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1F4E4"/>
  <w:body>
    <w:p w14:paraId="6F285DDB" w14:textId="77777777" w:rsidR="009B6D67" w:rsidRDefault="009B6D67">
      <w:pPr>
        <w:ind w:firstLine="400"/>
        <w:jc w:val="left"/>
        <w:rPr>
          <w:sz w:val="20"/>
          <w:szCs w:val="20"/>
        </w:rPr>
      </w:pPr>
      <w:bookmarkStart w:id="0" w:name="_Hlk518993094"/>
      <w:bookmarkEnd w:id="0"/>
    </w:p>
    <w:p w14:paraId="4ADFFBB4" w14:textId="77777777" w:rsidR="003B0B07" w:rsidRPr="00D16657" w:rsidRDefault="003B0B07" w:rsidP="003B0B07">
      <w:pPr>
        <w:ind w:firstLineChars="0" w:firstLine="0"/>
        <w:rPr>
          <w:rFonts w:eastAsia="华文仿宋" w:cs="Times New Roman"/>
        </w:rPr>
      </w:pPr>
      <w:bookmarkStart w:id="1" w:name="_Toc278960335"/>
      <w:r w:rsidRPr="00D16657">
        <w:rPr>
          <w:rFonts w:eastAsia="华文仿宋" w:cs="Times New Roman"/>
          <w:sz w:val="96"/>
          <w:szCs w:val="96"/>
        </w:rPr>
        <w:t xml:space="preserve">CECS          </w:t>
      </w:r>
      <w:r w:rsidRPr="00D16657">
        <w:rPr>
          <w:rFonts w:eastAsia="华文仿宋" w:cs="Times New Roman"/>
          <w:sz w:val="36"/>
          <w:szCs w:val="36"/>
        </w:rPr>
        <w:t>CECS×××</w:t>
      </w:r>
      <w:bookmarkEnd w:id="1"/>
    </w:p>
    <w:p w14:paraId="28F98F51" w14:textId="77777777" w:rsidR="009B6D67" w:rsidRDefault="00B4137F">
      <w:pPr>
        <w:spacing w:before="5"/>
        <w:ind w:firstLine="40"/>
        <w:rPr>
          <w:rFonts w:eastAsia="Times New Roman"/>
          <w:b/>
          <w:bCs/>
          <w:sz w:val="17"/>
          <w:szCs w:val="17"/>
        </w:rPr>
      </w:pPr>
      <w:r>
        <w:rPr>
          <w:rFonts w:eastAsia="Times New Roman"/>
          <w:noProof/>
          <w:sz w:val="2"/>
          <w:szCs w:val="2"/>
        </w:rPr>
        <mc:AlternateContent>
          <mc:Choice Requires="wpg">
            <w:drawing>
              <wp:inline distT="0" distB="0" distL="0" distR="0" wp14:anchorId="5E2D04B1" wp14:editId="0019F317">
                <wp:extent cx="5274310" cy="8890"/>
                <wp:effectExtent l="0" t="0" r="21590" b="1016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000"/>
                        </a:xfrm>
                      </wpg:grpSpPr>
                      <wpg:grpSp>
                        <wpg:cNvPr id="7" name="Group 5"/>
                        <wpg:cNvGrpSpPr>
                          <a:grpSpLocks/>
                        </wpg:cNvGrpSpPr>
                        <wpg:grpSpPr bwMode="auto">
                          <a:xfrm>
                            <a:off x="8" y="8"/>
                            <a:ext cx="8684" cy="2"/>
                            <a:chOff x="8" y="8"/>
                            <a:chExt cx="8684" cy="2203"/>
                          </a:xfrm>
                        </wpg:grpSpPr>
                        <wps:wsp>
                          <wps:cNvPr id="8" name="Freeform 6"/>
                          <wps:cNvSpPr>
                            <a:spLocks noChangeArrowheads="1"/>
                          </wps:cNvSpPr>
                          <wps:spPr bwMode="auto">
                            <a:xfrm>
                              <a:off x="8" y="8"/>
                              <a:ext cx="8684" cy="2"/>
                            </a:xfrm>
                            <a:custGeom>
                              <a:avLst/>
                              <a:gdLst>
                                <a:gd name="T0" fmla="*/ 0 w 8684"/>
                                <a:gd name="T1" fmla="*/ 0 h 1"/>
                                <a:gd name="T2" fmla="*/ 8684 w 8684"/>
                                <a:gd name="T3" fmla="*/ 0 h 1"/>
                              </a:gdLst>
                              <a:ahLst/>
                              <a:cxnLst>
                                <a:cxn ang="0">
                                  <a:pos x="T0" y="T1"/>
                                </a:cxn>
                                <a:cxn ang="0">
                                  <a:pos x="T2" y="T3"/>
                                </a:cxn>
                              </a:cxnLst>
                              <a:rect l="0" t="0" r="r" b="b"/>
                              <a:pathLst>
                                <a:path w="8684" h="1">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0340148" id="Group 6" o:spid="_x0000_s1026" style="width:415.3pt;height:.7pt;mso-position-horizontal-relative:char;mso-position-vertical-relative:line" coordsize="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">
                <v:group id="Group 5" o:spid="_x0000_s1027" style="position:absolute;left:8;top:8;width:8684;height:2" coordorigin="8,8" coordsize="8684,2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28" style="position:absolute;left:8;top:8;width:8684;height:2;visibility:visible;mso-wrap-style:square;v-text-anchor:top" coordsize="86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bjO7sA&#10;AADaAAAADwAAAGRycy9kb3ducmV2LnhtbERPSwrCMBDdC94hjOBOU11IqUYRRfys1HqAoRnbYjOp&#10;TbT19mYhuHy8/2LVmUq8qXGlZQWTcQSCOLO65FzBLd2NYhDOI2usLJOCDzlYLfu9BSbatnyh99Xn&#10;IoSwS1BB4X2dSOmyggy6sa2JA3e3jUEfYJNL3WAbwk0lp1E0kwZLDg0F1rQpKHtcX0bBqYqed723&#10;J2/3nG3j4zmNu1ap4aBbz0F46vxf/HMftIKwNVwJN0Au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Y24zu7AAAA2gAAAA8AAAAAAAAAAAAAAAAAmAIAAGRycy9kb3ducmV2Lnht&#10;bFBLBQYAAAAABAAEAPUAAACAAwAAAAA=&#10;" path="m,l8684,e" filled="f">
                    <v:path o:connecttype="custom" o:connectlocs="0,0;8684,0" o:connectangles="0,0"/>
                  </v:shape>
                </v:group>
                <w10:anchorlock/>
              </v:group>
            </w:pict>
          </mc:Fallback>
        </mc:AlternateContent>
      </w:r>
    </w:p>
    <w:p w14:paraId="08FBF045" w14:textId="77777777" w:rsidR="009B6D67" w:rsidRDefault="009B6D67">
      <w:pPr>
        <w:spacing w:line="20" w:lineRule="atLeast"/>
        <w:ind w:left="119" w:firstLine="40"/>
        <w:rPr>
          <w:rFonts w:eastAsia="Times New Roman"/>
          <w:sz w:val="2"/>
          <w:szCs w:val="2"/>
        </w:rPr>
      </w:pPr>
    </w:p>
    <w:p w14:paraId="24DE10A7" w14:textId="77777777" w:rsidR="003B0B07" w:rsidRPr="00D16657" w:rsidRDefault="003B0B07" w:rsidP="003B0B07">
      <w:pPr>
        <w:ind w:firstLine="420"/>
        <w:rPr>
          <w:rFonts w:cs="Times New Roman"/>
        </w:rPr>
      </w:pPr>
    </w:p>
    <w:p w14:paraId="76318C9D" w14:textId="77777777" w:rsidR="003B0B07" w:rsidRPr="00D16657" w:rsidRDefault="003B0B07" w:rsidP="003B0B07">
      <w:pPr>
        <w:ind w:firstLine="420"/>
        <w:rPr>
          <w:rFonts w:cs="Times New Roman"/>
        </w:rPr>
      </w:pPr>
    </w:p>
    <w:p w14:paraId="65EC5AD8" w14:textId="77777777" w:rsidR="003B0B07" w:rsidRPr="00D16657" w:rsidRDefault="003B0B07" w:rsidP="003B0B07">
      <w:pPr>
        <w:ind w:firstLine="560"/>
        <w:jc w:val="center"/>
        <w:rPr>
          <w:rFonts w:cs="Times New Roman"/>
          <w:b/>
          <w:bCs/>
          <w:sz w:val="44"/>
          <w:szCs w:val="23"/>
        </w:rPr>
      </w:pPr>
      <w:r w:rsidRPr="00D16657">
        <w:rPr>
          <w:rFonts w:cs="Times New Roman"/>
          <w:sz w:val="28"/>
        </w:rPr>
        <w:t>中国工程建设标准化协会标准</w:t>
      </w:r>
    </w:p>
    <w:p w14:paraId="443D3260" w14:textId="77777777" w:rsidR="009B6D67" w:rsidRPr="003B0B07" w:rsidRDefault="009B6D67">
      <w:pPr>
        <w:ind w:firstLine="402"/>
        <w:rPr>
          <w:b/>
          <w:bCs/>
          <w:sz w:val="20"/>
          <w:szCs w:val="20"/>
        </w:rPr>
      </w:pPr>
    </w:p>
    <w:p w14:paraId="7AC26643" w14:textId="77777777" w:rsidR="009B6D67" w:rsidRDefault="009B6D67">
      <w:pPr>
        <w:ind w:firstLine="402"/>
        <w:rPr>
          <w:rFonts w:eastAsia="Times New Roman"/>
          <w:b/>
          <w:bCs/>
          <w:sz w:val="20"/>
          <w:szCs w:val="20"/>
        </w:rPr>
      </w:pPr>
    </w:p>
    <w:p w14:paraId="454353F5" w14:textId="77777777" w:rsidR="009B6D67" w:rsidRDefault="009B6D67">
      <w:pPr>
        <w:spacing w:before="3"/>
        <w:ind w:firstLine="640"/>
        <w:rPr>
          <w:rFonts w:ascii="宋体" w:hAnsi="宋体" w:cs="宋体"/>
          <w:sz w:val="32"/>
          <w:szCs w:val="32"/>
        </w:rPr>
      </w:pPr>
    </w:p>
    <w:p w14:paraId="42F8BEE3" w14:textId="30B42C03" w:rsidR="009B6D67" w:rsidRPr="008D6BE7" w:rsidRDefault="00C87094">
      <w:pPr>
        <w:ind w:firstLineChars="0" w:firstLine="0"/>
        <w:jc w:val="center"/>
        <w:rPr>
          <w:rFonts w:eastAsia="黑体" w:cs="Times New Roman"/>
          <w:kern w:val="0"/>
          <w:sz w:val="44"/>
          <w:szCs w:val="44"/>
        </w:rPr>
      </w:pPr>
      <w:r>
        <w:rPr>
          <w:rFonts w:eastAsia="黑体" w:cs="Times New Roman" w:hint="eastAsia"/>
          <w:kern w:val="0"/>
          <w:sz w:val="44"/>
          <w:szCs w:val="44"/>
        </w:rPr>
        <w:t>轻型保温装饰板应用技术规程</w:t>
      </w:r>
    </w:p>
    <w:p w14:paraId="5BBFDEFC" w14:textId="77777777" w:rsidR="009B6D67" w:rsidRDefault="00114871">
      <w:pPr>
        <w:spacing w:before="143" w:line="407" w:lineRule="auto"/>
        <w:ind w:left="400" w:right="697" w:firstLineChars="0" w:firstLine="0"/>
        <w:jc w:val="center"/>
        <w:rPr>
          <w:rFonts w:cs="Times New Roman"/>
          <w:kern w:val="0"/>
          <w:sz w:val="44"/>
          <w:szCs w:val="44"/>
          <w:lang w:val="fr-FR"/>
        </w:rPr>
      </w:pPr>
      <w:r w:rsidRPr="008D6BE7">
        <w:rPr>
          <w:rFonts w:cs="Times New Roman"/>
          <w:kern w:val="0"/>
          <w:sz w:val="44"/>
          <w:szCs w:val="44"/>
          <w:lang w:val="fr-FR"/>
        </w:rPr>
        <w:t>Technical specification for application of light insulated decorative panel</w:t>
      </w:r>
    </w:p>
    <w:p w14:paraId="09F6776E" w14:textId="0DFB3DF3" w:rsidR="008D6BE7" w:rsidRPr="008D6BE7" w:rsidRDefault="008D6BE7">
      <w:pPr>
        <w:spacing w:before="143" w:line="407" w:lineRule="auto"/>
        <w:ind w:left="400" w:right="697" w:firstLineChars="0" w:firstLine="0"/>
        <w:jc w:val="center"/>
        <w:rPr>
          <w:rFonts w:cs="Times New Roman"/>
          <w:kern w:val="0"/>
          <w:sz w:val="44"/>
          <w:szCs w:val="44"/>
          <w:lang w:val="fr-FR"/>
        </w:rPr>
      </w:pPr>
      <w:r w:rsidRPr="00D16657">
        <w:rPr>
          <w:sz w:val="40"/>
          <w:szCs w:val="32"/>
        </w:rPr>
        <w:t>（征求意见稿）</w:t>
      </w:r>
    </w:p>
    <w:p w14:paraId="6ADA3F30" w14:textId="2BE8686F" w:rsidR="009B6D67" w:rsidRDefault="009B6D67">
      <w:pPr>
        <w:spacing w:line="353" w:lineRule="exact"/>
        <w:ind w:left="400" w:right="696" w:firstLineChars="0" w:firstLine="0"/>
        <w:jc w:val="center"/>
        <w:rPr>
          <w:rFonts w:ascii="宋体" w:hAnsi="宋体" w:cs="宋体"/>
          <w:sz w:val="32"/>
          <w:szCs w:val="32"/>
        </w:rPr>
      </w:pPr>
    </w:p>
    <w:p w14:paraId="51B705E1" w14:textId="77777777" w:rsidR="009B6D67" w:rsidRDefault="009B6D67">
      <w:pPr>
        <w:ind w:firstLineChars="0" w:firstLine="0"/>
        <w:rPr>
          <w:rFonts w:ascii="宋体" w:hAnsi="宋体" w:cs="宋体"/>
          <w:b/>
          <w:bCs/>
          <w:sz w:val="32"/>
          <w:szCs w:val="32"/>
        </w:rPr>
      </w:pPr>
    </w:p>
    <w:p w14:paraId="756962E0" w14:textId="77777777" w:rsidR="009B6D67" w:rsidRDefault="009B6D67">
      <w:pPr>
        <w:ind w:firstLineChars="0" w:firstLine="0"/>
        <w:rPr>
          <w:rFonts w:ascii="宋体" w:hAnsi="宋体" w:cs="宋体"/>
          <w:b/>
          <w:bCs/>
          <w:sz w:val="32"/>
          <w:szCs w:val="32"/>
        </w:rPr>
      </w:pPr>
    </w:p>
    <w:p w14:paraId="670318EB" w14:textId="77777777" w:rsidR="009B6D67" w:rsidRDefault="009B6D67">
      <w:pPr>
        <w:ind w:firstLineChars="0" w:firstLine="0"/>
        <w:rPr>
          <w:rFonts w:ascii="宋体" w:hAnsi="宋体" w:cs="宋体"/>
          <w:b/>
          <w:bCs/>
          <w:sz w:val="32"/>
          <w:szCs w:val="32"/>
        </w:rPr>
      </w:pPr>
    </w:p>
    <w:p w14:paraId="7CDFDEC9" w14:textId="77777777" w:rsidR="009B6D67" w:rsidRDefault="009B6D67">
      <w:pPr>
        <w:ind w:firstLineChars="0" w:firstLine="0"/>
        <w:rPr>
          <w:rFonts w:ascii="宋体" w:hAnsi="宋体" w:cs="宋体"/>
          <w:b/>
          <w:bCs/>
          <w:sz w:val="32"/>
          <w:szCs w:val="32"/>
        </w:rPr>
      </w:pPr>
    </w:p>
    <w:p w14:paraId="3372C90B" w14:textId="77777777" w:rsidR="009B6D67" w:rsidRDefault="009B6D67">
      <w:pPr>
        <w:ind w:firstLineChars="0" w:firstLine="0"/>
        <w:rPr>
          <w:rFonts w:ascii="宋体" w:hAnsi="宋体" w:cs="宋体"/>
          <w:b/>
          <w:bCs/>
          <w:sz w:val="32"/>
          <w:szCs w:val="32"/>
        </w:rPr>
      </w:pPr>
    </w:p>
    <w:p w14:paraId="7E20D6F2" w14:textId="77777777" w:rsidR="008D6BE7" w:rsidRDefault="008D6BE7" w:rsidP="008D6BE7">
      <w:pPr>
        <w:ind w:firstLine="562"/>
        <w:jc w:val="center"/>
        <w:rPr>
          <w:rFonts w:cs="Times New Roman"/>
          <w:b/>
          <w:bCs/>
          <w:sz w:val="28"/>
          <w:szCs w:val="28"/>
        </w:rPr>
        <w:sectPr w:rsidR="008D6BE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12"/>
        </w:sectPr>
      </w:pPr>
      <w:r w:rsidRPr="00D16657">
        <w:rPr>
          <w:rFonts w:cs="Times New Roman"/>
          <w:b/>
          <w:bCs/>
          <w:sz w:val="28"/>
          <w:szCs w:val="28"/>
        </w:rPr>
        <w:t>20</w:t>
      </w:r>
      <w:r>
        <w:rPr>
          <w:rFonts w:cs="Times New Roman" w:hint="eastAsia"/>
          <w:b/>
          <w:bCs/>
          <w:sz w:val="28"/>
          <w:szCs w:val="28"/>
        </w:rPr>
        <w:t>21</w:t>
      </w:r>
      <w:r w:rsidRPr="00D16657">
        <w:rPr>
          <w:rFonts w:cs="Times New Roman"/>
          <w:b/>
          <w:bCs/>
          <w:sz w:val="28"/>
          <w:szCs w:val="28"/>
        </w:rPr>
        <w:t>北京</w:t>
      </w:r>
    </w:p>
    <w:p w14:paraId="42A4C975" w14:textId="607EDE3E" w:rsidR="009B6D67" w:rsidRDefault="009B6D67" w:rsidP="008D6BE7">
      <w:pPr>
        <w:ind w:firstLine="420"/>
        <w:jc w:val="center"/>
      </w:pPr>
    </w:p>
    <w:p w14:paraId="3D929686" w14:textId="77777777" w:rsidR="008D6BE7" w:rsidRPr="00D16657" w:rsidRDefault="008D6BE7" w:rsidP="008D6BE7">
      <w:pPr>
        <w:snapToGrid w:val="0"/>
        <w:spacing w:line="360" w:lineRule="auto"/>
        <w:ind w:firstLine="643"/>
        <w:jc w:val="center"/>
        <w:rPr>
          <w:rFonts w:cs="Times New Roman"/>
          <w:b/>
          <w:sz w:val="32"/>
          <w:szCs w:val="36"/>
        </w:rPr>
      </w:pPr>
      <w:r w:rsidRPr="00D16657">
        <w:rPr>
          <w:rFonts w:cs="Times New Roman"/>
          <w:b/>
          <w:sz w:val="32"/>
          <w:szCs w:val="36"/>
        </w:rPr>
        <w:t>前</w:t>
      </w:r>
      <w:r w:rsidRPr="00D16657">
        <w:rPr>
          <w:rFonts w:cs="Times New Roman"/>
          <w:b/>
          <w:sz w:val="32"/>
          <w:szCs w:val="36"/>
        </w:rPr>
        <w:t xml:space="preserve">  </w:t>
      </w:r>
      <w:r w:rsidRPr="00D16657">
        <w:rPr>
          <w:rFonts w:cs="Times New Roman"/>
          <w:b/>
          <w:sz w:val="32"/>
          <w:szCs w:val="36"/>
        </w:rPr>
        <w:t>言</w:t>
      </w:r>
    </w:p>
    <w:p w14:paraId="3BA5797B" w14:textId="2EDE7CB7" w:rsidR="008D6BE7" w:rsidRPr="00D16657" w:rsidRDefault="008D6BE7" w:rsidP="008D6BE7">
      <w:pPr>
        <w:snapToGrid w:val="0"/>
        <w:spacing w:line="360" w:lineRule="auto"/>
        <w:ind w:firstLine="480"/>
        <w:rPr>
          <w:rFonts w:cs="Times New Roman"/>
          <w:sz w:val="24"/>
          <w:szCs w:val="24"/>
        </w:rPr>
      </w:pPr>
      <w:r w:rsidRPr="00D16657">
        <w:rPr>
          <w:rFonts w:cs="Times New Roman"/>
          <w:sz w:val="24"/>
          <w:szCs w:val="24"/>
        </w:rPr>
        <w:t>根据中国工程建设标准化协会</w:t>
      </w:r>
      <w:r w:rsidR="00FE74F2" w:rsidRPr="00FE74F2">
        <w:rPr>
          <w:rFonts w:cs="Times New Roman" w:hint="eastAsia"/>
          <w:sz w:val="24"/>
          <w:szCs w:val="24"/>
        </w:rPr>
        <w:t>《</w:t>
      </w:r>
      <w:r w:rsidR="00FE74F2" w:rsidRPr="00FE74F2">
        <w:rPr>
          <w:rFonts w:cs="Times New Roman" w:hint="eastAsia"/>
          <w:sz w:val="24"/>
          <w:szCs w:val="24"/>
        </w:rPr>
        <w:t>2019</w:t>
      </w:r>
      <w:r w:rsidR="00FE74F2" w:rsidRPr="00FE74F2">
        <w:rPr>
          <w:rFonts w:cs="Times New Roman" w:hint="eastAsia"/>
          <w:sz w:val="24"/>
          <w:szCs w:val="24"/>
        </w:rPr>
        <w:t>年第一批工程建设协会标准制订、修订计划》（建标协字</w:t>
      </w:r>
      <w:r w:rsidR="00FE74F2" w:rsidRPr="00FE74F2">
        <w:rPr>
          <w:rFonts w:cs="Times New Roman" w:hint="eastAsia"/>
          <w:sz w:val="24"/>
          <w:szCs w:val="24"/>
        </w:rPr>
        <w:t>[2019]12</w:t>
      </w:r>
      <w:r w:rsidR="00FE74F2" w:rsidRPr="00FE74F2">
        <w:rPr>
          <w:rFonts w:cs="Times New Roman" w:hint="eastAsia"/>
          <w:sz w:val="24"/>
          <w:szCs w:val="24"/>
        </w:rPr>
        <w:t>号</w:t>
      </w:r>
      <w:r w:rsidR="00B805AD">
        <w:rPr>
          <w:rFonts w:cs="Times New Roman" w:hint="eastAsia"/>
          <w:sz w:val="24"/>
          <w:szCs w:val="24"/>
        </w:rPr>
        <w:t>）</w:t>
      </w:r>
      <w:r w:rsidRPr="00D16657">
        <w:rPr>
          <w:rFonts w:cs="Times New Roman"/>
          <w:sz w:val="24"/>
          <w:szCs w:val="24"/>
        </w:rPr>
        <w:t>的要求，编制组经广泛调查研究，认真总结实践经验，并在广泛征求意见的基础上，制定本标准。</w:t>
      </w:r>
    </w:p>
    <w:p w14:paraId="5632459D" w14:textId="17180D7E" w:rsidR="008D6BE7" w:rsidRPr="00D16657" w:rsidRDefault="008D6BE7" w:rsidP="008D6BE7">
      <w:pPr>
        <w:snapToGrid w:val="0"/>
        <w:spacing w:line="360" w:lineRule="auto"/>
        <w:ind w:firstLine="480"/>
        <w:rPr>
          <w:rFonts w:cs="Times New Roman"/>
          <w:sz w:val="24"/>
          <w:szCs w:val="24"/>
        </w:rPr>
      </w:pPr>
      <w:r w:rsidRPr="00D16657">
        <w:rPr>
          <w:rFonts w:cs="Times New Roman"/>
          <w:sz w:val="24"/>
          <w:szCs w:val="24"/>
        </w:rPr>
        <w:t>本标准共分</w:t>
      </w:r>
      <w:r w:rsidR="0064675A">
        <w:rPr>
          <w:rFonts w:cs="Times New Roman" w:hint="eastAsia"/>
          <w:sz w:val="24"/>
          <w:szCs w:val="24"/>
        </w:rPr>
        <w:t>7</w:t>
      </w:r>
      <w:r w:rsidRPr="00D16657">
        <w:rPr>
          <w:rFonts w:cs="Times New Roman"/>
          <w:sz w:val="24"/>
          <w:szCs w:val="24"/>
        </w:rPr>
        <w:t>章，主要内容包括：总则，术语，基本规定，</w:t>
      </w:r>
      <w:r w:rsidR="0064675A">
        <w:rPr>
          <w:rFonts w:cs="Times New Roman" w:hint="eastAsia"/>
          <w:sz w:val="24"/>
          <w:szCs w:val="24"/>
        </w:rPr>
        <w:t>性能要求</w:t>
      </w:r>
      <w:r w:rsidRPr="00D16657">
        <w:rPr>
          <w:rFonts w:cs="Times New Roman"/>
          <w:sz w:val="24"/>
          <w:szCs w:val="24"/>
        </w:rPr>
        <w:t>，</w:t>
      </w:r>
      <w:r w:rsidR="0064675A">
        <w:rPr>
          <w:rFonts w:cs="Times New Roman" w:hint="eastAsia"/>
          <w:sz w:val="24"/>
          <w:szCs w:val="24"/>
        </w:rPr>
        <w:t>设计，施工</w:t>
      </w:r>
      <w:r w:rsidRPr="00D16657">
        <w:rPr>
          <w:rFonts w:cs="Times New Roman"/>
          <w:sz w:val="24"/>
          <w:szCs w:val="24"/>
        </w:rPr>
        <w:t>，</w:t>
      </w:r>
      <w:r w:rsidR="0064675A">
        <w:rPr>
          <w:rFonts w:cs="Times New Roman" w:hint="eastAsia"/>
          <w:sz w:val="24"/>
          <w:szCs w:val="24"/>
        </w:rPr>
        <w:t>验收等</w:t>
      </w:r>
      <w:r w:rsidRPr="00D16657">
        <w:rPr>
          <w:rFonts w:cs="Times New Roman"/>
          <w:sz w:val="24"/>
          <w:szCs w:val="24"/>
        </w:rPr>
        <w:t>。</w:t>
      </w:r>
    </w:p>
    <w:p w14:paraId="61A58162" w14:textId="77777777" w:rsidR="008D6BE7" w:rsidRPr="00D16657" w:rsidRDefault="008D6BE7" w:rsidP="008D6BE7">
      <w:pPr>
        <w:snapToGrid w:val="0"/>
        <w:spacing w:line="360" w:lineRule="auto"/>
        <w:ind w:firstLine="480"/>
        <w:rPr>
          <w:rFonts w:cs="Times New Roman"/>
          <w:sz w:val="24"/>
          <w:szCs w:val="24"/>
        </w:rPr>
      </w:pPr>
      <w:r w:rsidRPr="00D16657">
        <w:rPr>
          <w:rFonts w:cs="Times New Roman"/>
          <w:sz w:val="24"/>
          <w:szCs w:val="24"/>
        </w:rPr>
        <w:t>本标准由中国工程建设标准化协会建筑环境与节能专业委员会归口管理，由中国建筑科学研究院有限公司负责具体技术内容的解释。本标准在执行过程中如有需要修改或补充之处，请将有关意见和建议寄送至中国建筑科学研究院有限公司（地址：北京市朝阳区北三环东路</w:t>
      </w:r>
      <w:r w:rsidRPr="00D16657">
        <w:rPr>
          <w:rFonts w:cs="Times New Roman"/>
          <w:sz w:val="24"/>
          <w:szCs w:val="24"/>
        </w:rPr>
        <w:t>30</w:t>
      </w:r>
      <w:r w:rsidRPr="00D16657">
        <w:rPr>
          <w:rFonts w:cs="Times New Roman"/>
          <w:sz w:val="24"/>
          <w:szCs w:val="24"/>
        </w:rPr>
        <w:t>号，邮政编码：</w:t>
      </w:r>
      <w:r w:rsidRPr="00D16657">
        <w:rPr>
          <w:rFonts w:cs="Times New Roman"/>
          <w:sz w:val="24"/>
          <w:szCs w:val="24"/>
        </w:rPr>
        <w:t>100013</w:t>
      </w:r>
      <w:r w:rsidRPr="00D16657">
        <w:rPr>
          <w:rFonts w:cs="Times New Roman"/>
          <w:sz w:val="24"/>
          <w:szCs w:val="24"/>
        </w:rPr>
        <w:t>；邮箱：</w:t>
      </w:r>
      <w:r w:rsidRPr="00D16657">
        <w:rPr>
          <w:rFonts w:cs="Times New Roman"/>
          <w:sz w:val="24"/>
          <w:szCs w:val="24"/>
        </w:rPr>
        <w:t>jzjnbwh@163.com</w:t>
      </w:r>
      <w:r w:rsidRPr="00D16657">
        <w:rPr>
          <w:rFonts w:cs="Times New Roman"/>
          <w:sz w:val="24"/>
          <w:szCs w:val="24"/>
        </w:rPr>
        <w:t>），以供今后修订时参考。</w:t>
      </w:r>
    </w:p>
    <w:p w14:paraId="25617547" w14:textId="77777777" w:rsidR="008D6BE7" w:rsidRPr="00D16657" w:rsidRDefault="008D6BE7" w:rsidP="008D6BE7">
      <w:pPr>
        <w:snapToGrid w:val="0"/>
        <w:spacing w:line="360" w:lineRule="auto"/>
        <w:ind w:firstLine="480"/>
        <w:rPr>
          <w:rFonts w:cs="Times New Roman"/>
          <w:sz w:val="24"/>
          <w:szCs w:val="24"/>
        </w:rPr>
      </w:pPr>
      <w:r w:rsidRPr="00D16657">
        <w:rPr>
          <w:rFonts w:cs="Times New Roman"/>
          <w:sz w:val="24"/>
          <w:szCs w:val="24"/>
        </w:rPr>
        <w:t>主编单位：</w:t>
      </w:r>
      <w:r w:rsidRPr="00D16657">
        <w:rPr>
          <w:rFonts w:cs="Times New Roman"/>
          <w:sz w:val="24"/>
          <w:szCs w:val="24"/>
        </w:rPr>
        <w:t xml:space="preserve"> </w:t>
      </w:r>
      <w:r w:rsidRPr="00D16657">
        <w:rPr>
          <w:rFonts w:cs="Times New Roman"/>
          <w:sz w:val="24"/>
          <w:szCs w:val="24"/>
        </w:rPr>
        <w:t>中国建筑科学研究院有限公司</w:t>
      </w:r>
    </w:p>
    <w:p w14:paraId="26DCF51E" w14:textId="77777777" w:rsidR="008D6BE7" w:rsidRPr="00D16657" w:rsidRDefault="008D6BE7" w:rsidP="008D6BE7">
      <w:pPr>
        <w:snapToGrid w:val="0"/>
        <w:spacing w:line="360" w:lineRule="auto"/>
        <w:ind w:firstLine="480"/>
        <w:rPr>
          <w:rFonts w:cs="Times New Roman"/>
          <w:sz w:val="24"/>
          <w:szCs w:val="24"/>
        </w:rPr>
      </w:pPr>
      <w:r w:rsidRPr="00D16657">
        <w:rPr>
          <w:rFonts w:cs="Times New Roman"/>
          <w:sz w:val="24"/>
          <w:szCs w:val="24"/>
        </w:rPr>
        <w:t>参编单位：</w:t>
      </w:r>
      <w:r w:rsidRPr="00D16657">
        <w:rPr>
          <w:rFonts w:cs="Times New Roman"/>
          <w:sz w:val="24"/>
          <w:szCs w:val="24"/>
        </w:rPr>
        <w:t xml:space="preserve"> </w:t>
      </w:r>
    </w:p>
    <w:p w14:paraId="05B44EF4" w14:textId="77777777" w:rsidR="008D6BE7" w:rsidRPr="00D16657" w:rsidRDefault="008D6BE7" w:rsidP="008D6BE7">
      <w:pPr>
        <w:snapToGrid w:val="0"/>
        <w:spacing w:line="360" w:lineRule="auto"/>
        <w:ind w:firstLine="480"/>
        <w:rPr>
          <w:rFonts w:cs="Times New Roman"/>
          <w:sz w:val="24"/>
          <w:szCs w:val="24"/>
        </w:rPr>
      </w:pPr>
      <w:r w:rsidRPr="00D16657">
        <w:rPr>
          <w:rFonts w:cs="Times New Roman"/>
          <w:sz w:val="24"/>
          <w:szCs w:val="24"/>
        </w:rPr>
        <w:t>主要起草人：</w:t>
      </w:r>
      <w:r w:rsidRPr="00D16657">
        <w:rPr>
          <w:rFonts w:cs="Times New Roman"/>
          <w:sz w:val="24"/>
          <w:szCs w:val="24"/>
        </w:rPr>
        <w:t xml:space="preserve"> </w:t>
      </w:r>
    </w:p>
    <w:p w14:paraId="71458BF4" w14:textId="77777777" w:rsidR="008D6BE7" w:rsidRPr="00D16657" w:rsidRDefault="008D6BE7" w:rsidP="008D6BE7">
      <w:pPr>
        <w:snapToGrid w:val="0"/>
        <w:spacing w:line="360" w:lineRule="auto"/>
        <w:ind w:firstLine="480"/>
        <w:rPr>
          <w:rFonts w:cs="Times New Roman"/>
          <w:sz w:val="24"/>
          <w:szCs w:val="24"/>
        </w:rPr>
      </w:pPr>
      <w:r w:rsidRPr="00D16657">
        <w:rPr>
          <w:rFonts w:cs="Times New Roman"/>
          <w:sz w:val="24"/>
          <w:szCs w:val="24"/>
        </w:rPr>
        <w:t>主要审查人：</w:t>
      </w:r>
      <w:r w:rsidRPr="00D16657">
        <w:rPr>
          <w:rFonts w:cs="Times New Roman"/>
          <w:sz w:val="24"/>
          <w:szCs w:val="24"/>
        </w:rPr>
        <w:t xml:space="preserve"> </w:t>
      </w:r>
    </w:p>
    <w:p w14:paraId="1416FB04" w14:textId="77777777" w:rsidR="008D6BE7" w:rsidRPr="00D16657" w:rsidRDefault="008D6BE7" w:rsidP="008D6BE7">
      <w:pPr>
        <w:spacing w:line="360" w:lineRule="auto"/>
        <w:ind w:firstLine="560"/>
        <w:jc w:val="center"/>
        <w:rPr>
          <w:rFonts w:cs="Times New Roman"/>
          <w:sz w:val="28"/>
          <w:szCs w:val="28"/>
        </w:rPr>
      </w:pPr>
    </w:p>
    <w:p w14:paraId="50A8872B" w14:textId="77777777" w:rsidR="008D6BE7" w:rsidRPr="00D16657" w:rsidRDefault="008D6BE7" w:rsidP="008D6BE7">
      <w:pPr>
        <w:spacing w:line="360" w:lineRule="auto"/>
        <w:ind w:firstLine="560"/>
        <w:jc w:val="center"/>
        <w:rPr>
          <w:rFonts w:cs="Times New Roman"/>
          <w:sz w:val="28"/>
          <w:szCs w:val="28"/>
        </w:rPr>
        <w:sectPr w:rsidR="008D6BE7" w:rsidRPr="00D16657" w:rsidSect="00A53CE7">
          <w:pgSz w:w="11906" w:h="16838"/>
          <w:pgMar w:top="1440" w:right="1800" w:bottom="1440" w:left="1800" w:header="851" w:footer="992" w:gutter="0"/>
          <w:pgNumType w:start="1"/>
          <w:cols w:space="425"/>
          <w:docGrid w:type="lines" w:linePitch="312"/>
        </w:sectPr>
      </w:pPr>
    </w:p>
    <w:sdt>
      <w:sdtPr>
        <w:rPr>
          <w:lang w:val="zh-CN"/>
        </w:rPr>
        <w:id w:val="1871722899"/>
        <w:docPartObj>
          <w:docPartGallery w:val="Table of Contents"/>
          <w:docPartUnique/>
        </w:docPartObj>
      </w:sdtPr>
      <w:sdtEndPr>
        <w:rPr>
          <w:rFonts w:ascii="宋体" w:hAnsi="宋体"/>
          <w:bCs/>
        </w:rPr>
      </w:sdtEndPr>
      <w:sdtContent>
        <w:p w14:paraId="46D169BE" w14:textId="13CE6F40" w:rsidR="009B6D67" w:rsidRDefault="00550462">
          <w:pPr>
            <w:spacing w:line="240" w:lineRule="auto"/>
            <w:ind w:firstLineChars="0" w:firstLine="0"/>
            <w:jc w:val="center"/>
          </w:pPr>
          <w:r>
            <w:rPr>
              <w:rFonts w:ascii="宋体" w:hAnsi="宋体"/>
            </w:rPr>
            <w:t>目</w:t>
          </w:r>
          <w:r w:rsidR="000F050F">
            <w:rPr>
              <w:rFonts w:ascii="宋体" w:hAnsi="宋体"/>
            </w:rPr>
            <w:t>次</w:t>
          </w:r>
        </w:p>
        <w:p w14:paraId="2AAB441B" w14:textId="77777777" w:rsidR="001E246E" w:rsidRDefault="00ED1987" w:rsidP="001E246E">
          <w:pPr>
            <w:pStyle w:val="10"/>
            <w:tabs>
              <w:tab w:val="right" w:leader="dot" w:pos="8296"/>
            </w:tabs>
            <w:ind w:firstLine="420"/>
            <w:rPr>
              <w:rFonts w:asciiTheme="minorHAnsi" w:eastAsiaTheme="minorEastAsia" w:hAnsiTheme="minorHAnsi"/>
              <w:noProof/>
            </w:rPr>
          </w:pPr>
          <w:r>
            <w:rPr>
              <w:rFonts w:ascii="宋体" w:hAnsi="宋体"/>
              <w:bCs/>
              <w:lang w:val="zh-CN"/>
            </w:rPr>
            <w:fldChar w:fldCharType="begin"/>
          </w:r>
          <w:r w:rsidR="00550462">
            <w:rPr>
              <w:rFonts w:ascii="宋体" w:hAnsi="宋体"/>
              <w:bCs/>
              <w:lang w:val="zh-CN"/>
            </w:rPr>
            <w:instrText xml:space="preserve"> TOC \o "1-2" \h \z \u </w:instrText>
          </w:r>
          <w:r>
            <w:rPr>
              <w:rFonts w:ascii="宋体" w:hAnsi="宋体"/>
              <w:bCs/>
              <w:lang w:val="zh-CN"/>
            </w:rPr>
            <w:fldChar w:fldCharType="separate"/>
          </w:r>
          <w:hyperlink w:anchor="_Toc67493129" w:history="1">
            <w:r w:rsidR="001E246E" w:rsidRPr="00BD35C6">
              <w:rPr>
                <w:rStyle w:val="ae"/>
                <w:noProof/>
                <w:snapToGrid w:val="0"/>
                <w:kern w:val="0"/>
              </w:rPr>
              <w:t>1</w:t>
            </w:r>
            <w:r w:rsidR="001E246E" w:rsidRPr="00BD35C6">
              <w:rPr>
                <w:rStyle w:val="ae"/>
                <w:rFonts w:hint="eastAsia"/>
                <w:noProof/>
              </w:rPr>
              <w:t xml:space="preserve"> </w:t>
            </w:r>
            <w:r w:rsidR="001E246E" w:rsidRPr="00BD35C6">
              <w:rPr>
                <w:rStyle w:val="ae"/>
                <w:rFonts w:hint="eastAsia"/>
                <w:noProof/>
              </w:rPr>
              <w:t>总则</w:t>
            </w:r>
            <w:r w:rsidR="001E246E">
              <w:rPr>
                <w:noProof/>
                <w:webHidden/>
              </w:rPr>
              <w:tab/>
            </w:r>
            <w:r w:rsidR="001E246E">
              <w:rPr>
                <w:noProof/>
                <w:webHidden/>
              </w:rPr>
              <w:fldChar w:fldCharType="begin"/>
            </w:r>
            <w:r w:rsidR="001E246E">
              <w:rPr>
                <w:noProof/>
                <w:webHidden/>
              </w:rPr>
              <w:instrText xml:space="preserve"> PAGEREF _Toc67493129 \h </w:instrText>
            </w:r>
            <w:r w:rsidR="001E246E">
              <w:rPr>
                <w:noProof/>
                <w:webHidden/>
              </w:rPr>
            </w:r>
            <w:r w:rsidR="001E246E">
              <w:rPr>
                <w:noProof/>
                <w:webHidden/>
              </w:rPr>
              <w:fldChar w:fldCharType="separate"/>
            </w:r>
            <w:r w:rsidR="001E246E">
              <w:rPr>
                <w:noProof/>
                <w:webHidden/>
              </w:rPr>
              <w:t>1</w:t>
            </w:r>
            <w:r w:rsidR="001E246E">
              <w:rPr>
                <w:noProof/>
                <w:webHidden/>
              </w:rPr>
              <w:fldChar w:fldCharType="end"/>
            </w:r>
          </w:hyperlink>
        </w:p>
        <w:p w14:paraId="076089C5"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30" w:history="1">
            <w:r w:rsidR="001E246E" w:rsidRPr="00BD35C6">
              <w:rPr>
                <w:rStyle w:val="ae"/>
                <w:noProof/>
                <w:snapToGrid w:val="0"/>
                <w:kern w:val="0"/>
              </w:rPr>
              <w:t>2</w:t>
            </w:r>
            <w:r w:rsidR="001E246E" w:rsidRPr="00BD35C6">
              <w:rPr>
                <w:rStyle w:val="ae"/>
                <w:rFonts w:hint="eastAsia"/>
                <w:noProof/>
              </w:rPr>
              <w:t xml:space="preserve"> </w:t>
            </w:r>
            <w:r w:rsidR="001E246E" w:rsidRPr="00BD35C6">
              <w:rPr>
                <w:rStyle w:val="ae"/>
                <w:rFonts w:hint="eastAsia"/>
                <w:noProof/>
              </w:rPr>
              <w:t>术语</w:t>
            </w:r>
            <w:r w:rsidR="001E246E">
              <w:rPr>
                <w:noProof/>
                <w:webHidden/>
              </w:rPr>
              <w:tab/>
            </w:r>
            <w:r w:rsidR="001E246E">
              <w:rPr>
                <w:noProof/>
                <w:webHidden/>
              </w:rPr>
              <w:fldChar w:fldCharType="begin"/>
            </w:r>
            <w:r w:rsidR="001E246E">
              <w:rPr>
                <w:noProof/>
                <w:webHidden/>
              </w:rPr>
              <w:instrText xml:space="preserve"> PAGEREF _Toc67493130 \h </w:instrText>
            </w:r>
            <w:r w:rsidR="001E246E">
              <w:rPr>
                <w:noProof/>
                <w:webHidden/>
              </w:rPr>
            </w:r>
            <w:r w:rsidR="001E246E">
              <w:rPr>
                <w:noProof/>
                <w:webHidden/>
              </w:rPr>
              <w:fldChar w:fldCharType="separate"/>
            </w:r>
            <w:r w:rsidR="001E246E">
              <w:rPr>
                <w:noProof/>
                <w:webHidden/>
              </w:rPr>
              <w:t>2</w:t>
            </w:r>
            <w:r w:rsidR="001E246E">
              <w:rPr>
                <w:noProof/>
                <w:webHidden/>
              </w:rPr>
              <w:fldChar w:fldCharType="end"/>
            </w:r>
          </w:hyperlink>
        </w:p>
        <w:p w14:paraId="1D91F0C8"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31" w:history="1">
            <w:r w:rsidR="001E246E" w:rsidRPr="00BD35C6">
              <w:rPr>
                <w:rStyle w:val="ae"/>
                <w:noProof/>
                <w:snapToGrid w:val="0"/>
                <w:kern w:val="0"/>
              </w:rPr>
              <w:t>3</w:t>
            </w:r>
            <w:r w:rsidR="001E246E" w:rsidRPr="00BD35C6">
              <w:rPr>
                <w:rStyle w:val="ae"/>
                <w:rFonts w:hint="eastAsia"/>
                <w:noProof/>
              </w:rPr>
              <w:t xml:space="preserve"> </w:t>
            </w:r>
            <w:r w:rsidR="001E246E" w:rsidRPr="00BD35C6">
              <w:rPr>
                <w:rStyle w:val="ae"/>
                <w:rFonts w:hint="eastAsia"/>
                <w:noProof/>
              </w:rPr>
              <w:t>基本规定</w:t>
            </w:r>
            <w:r w:rsidR="001E246E">
              <w:rPr>
                <w:noProof/>
                <w:webHidden/>
              </w:rPr>
              <w:tab/>
            </w:r>
            <w:r w:rsidR="001E246E">
              <w:rPr>
                <w:noProof/>
                <w:webHidden/>
              </w:rPr>
              <w:fldChar w:fldCharType="begin"/>
            </w:r>
            <w:r w:rsidR="001E246E">
              <w:rPr>
                <w:noProof/>
                <w:webHidden/>
              </w:rPr>
              <w:instrText xml:space="preserve"> PAGEREF _Toc67493131 \h </w:instrText>
            </w:r>
            <w:r w:rsidR="001E246E">
              <w:rPr>
                <w:noProof/>
                <w:webHidden/>
              </w:rPr>
            </w:r>
            <w:r w:rsidR="001E246E">
              <w:rPr>
                <w:noProof/>
                <w:webHidden/>
              </w:rPr>
              <w:fldChar w:fldCharType="separate"/>
            </w:r>
            <w:r w:rsidR="001E246E">
              <w:rPr>
                <w:noProof/>
                <w:webHidden/>
              </w:rPr>
              <w:t>3</w:t>
            </w:r>
            <w:r w:rsidR="001E246E">
              <w:rPr>
                <w:noProof/>
                <w:webHidden/>
              </w:rPr>
              <w:fldChar w:fldCharType="end"/>
            </w:r>
          </w:hyperlink>
        </w:p>
        <w:p w14:paraId="02CEF490"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32" w:history="1">
            <w:r w:rsidR="001E246E" w:rsidRPr="00BD35C6">
              <w:rPr>
                <w:rStyle w:val="ae"/>
                <w:noProof/>
                <w:snapToGrid w:val="0"/>
                <w:kern w:val="0"/>
              </w:rPr>
              <w:t>4</w:t>
            </w:r>
            <w:r w:rsidR="001E246E" w:rsidRPr="00BD35C6">
              <w:rPr>
                <w:rStyle w:val="ae"/>
                <w:rFonts w:hint="eastAsia"/>
                <w:noProof/>
              </w:rPr>
              <w:t xml:space="preserve"> </w:t>
            </w:r>
            <w:r w:rsidR="001E246E" w:rsidRPr="00BD35C6">
              <w:rPr>
                <w:rStyle w:val="ae"/>
                <w:rFonts w:hint="eastAsia"/>
                <w:noProof/>
              </w:rPr>
              <w:t>性能要求</w:t>
            </w:r>
            <w:r w:rsidR="001E246E">
              <w:rPr>
                <w:noProof/>
                <w:webHidden/>
              </w:rPr>
              <w:tab/>
            </w:r>
            <w:r w:rsidR="001E246E">
              <w:rPr>
                <w:noProof/>
                <w:webHidden/>
              </w:rPr>
              <w:fldChar w:fldCharType="begin"/>
            </w:r>
            <w:r w:rsidR="001E246E">
              <w:rPr>
                <w:noProof/>
                <w:webHidden/>
              </w:rPr>
              <w:instrText xml:space="preserve"> PAGEREF _Toc67493132 \h </w:instrText>
            </w:r>
            <w:r w:rsidR="001E246E">
              <w:rPr>
                <w:noProof/>
                <w:webHidden/>
              </w:rPr>
            </w:r>
            <w:r w:rsidR="001E246E">
              <w:rPr>
                <w:noProof/>
                <w:webHidden/>
              </w:rPr>
              <w:fldChar w:fldCharType="separate"/>
            </w:r>
            <w:r w:rsidR="001E246E">
              <w:rPr>
                <w:noProof/>
                <w:webHidden/>
              </w:rPr>
              <w:t>4</w:t>
            </w:r>
            <w:r w:rsidR="001E246E">
              <w:rPr>
                <w:noProof/>
                <w:webHidden/>
              </w:rPr>
              <w:fldChar w:fldCharType="end"/>
            </w:r>
          </w:hyperlink>
        </w:p>
        <w:p w14:paraId="5888EBDD"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33" w:history="1">
            <w:r w:rsidR="001E246E" w:rsidRPr="00BD35C6">
              <w:rPr>
                <w:rStyle w:val="ae"/>
                <w:noProof/>
                <w:snapToGrid w:val="0"/>
                <w:kern w:val="0"/>
              </w:rPr>
              <w:t>5</w:t>
            </w:r>
            <w:r w:rsidR="001E246E" w:rsidRPr="00BD35C6">
              <w:rPr>
                <w:rStyle w:val="ae"/>
                <w:rFonts w:hint="eastAsia"/>
                <w:noProof/>
              </w:rPr>
              <w:t xml:space="preserve"> </w:t>
            </w:r>
            <w:r w:rsidR="001E246E" w:rsidRPr="00BD35C6">
              <w:rPr>
                <w:rStyle w:val="ae"/>
                <w:rFonts w:hint="eastAsia"/>
                <w:noProof/>
              </w:rPr>
              <w:t>设计</w:t>
            </w:r>
            <w:r w:rsidR="001E246E">
              <w:rPr>
                <w:noProof/>
                <w:webHidden/>
              </w:rPr>
              <w:tab/>
            </w:r>
            <w:r w:rsidR="001E246E">
              <w:rPr>
                <w:noProof/>
                <w:webHidden/>
              </w:rPr>
              <w:fldChar w:fldCharType="begin"/>
            </w:r>
            <w:r w:rsidR="001E246E">
              <w:rPr>
                <w:noProof/>
                <w:webHidden/>
              </w:rPr>
              <w:instrText xml:space="preserve"> PAGEREF _Toc67493133 \h </w:instrText>
            </w:r>
            <w:r w:rsidR="001E246E">
              <w:rPr>
                <w:noProof/>
                <w:webHidden/>
              </w:rPr>
            </w:r>
            <w:r w:rsidR="001E246E">
              <w:rPr>
                <w:noProof/>
                <w:webHidden/>
              </w:rPr>
              <w:fldChar w:fldCharType="separate"/>
            </w:r>
            <w:r w:rsidR="001E246E">
              <w:rPr>
                <w:noProof/>
                <w:webHidden/>
              </w:rPr>
              <w:t>9</w:t>
            </w:r>
            <w:r w:rsidR="001E246E">
              <w:rPr>
                <w:noProof/>
                <w:webHidden/>
              </w:rPr>
              <w:fldChar w:fldCharType="end"/>
            </w:r>
          </w:hyperlink>
        </w:p>
        <w:p w14:paraId="17CD55EE"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34" w:history="1">
            <w:r w:rsidR="001E246E" w:rsidRPr="00BD35C6">
              <w:rPr>
                <w:rStyle w:val="ae"/>
                <w:rFonts w:cs="Times New Roman"/>
                <w:b/>
                <w:noProof/>
              </w:rPr>
              <w:t>5.1</w:t>
            </w:r>
            <w:r w:rsidR="001E246E" w:rsidRPr="00BD35C6">
              <w:rPr>
                <w:rStyle w:val="ae"/>
                <w:rFonts w:hint="eastAsia"/>
                <w:noProof/>
              </w:rPr>
              <w:t xml:space="preserve"> </w:t>
            </w:r>
            <w:r w:rsidR="001E246E" w:rsidRPr="00BD35C6">
              <w:rPr>
                <w:rStyle w:val="ae"/>
                <w:rFonts w:hint="eastAsia"/>
                <w:noProof/>
              </w:rPr>
              <w:t>一般规定</w:t>
            </w:r>
            <w:r w:rsidR="001E246E">
              <w:rPr>
                <w:noProof/>
                <w:webHidden/>
              </w:rPr>
              <w:tab/>
            </w:r>
            <w:r w:rsidR="001E246E">
              <w:rPr>
                <w:noProof/>
                <w:webHidden/>
              </w:rPr>
              <w:fldChar w:fldCharType="begin"/>
            </w:r>
            <w:r w:rsidR="001E246E">
              <w:rPr>
                <w:noProof/>
                <w:webHidden/>
              </w:rPr>
              <w:instrText xml:space="preserve"> PAGEREF _Toc67493134 \h </w:instrText>
            </w:r>
            <w:r w:rsidR="001E246E">
              <w:rPr>
                <w:noProof/>
                <w:webHidden/>
              </w:rPr>
            </w:r>
            <w:r w:rsidR="001E246E">
              <w:rPr>
                <w:noProof/>
                <w:webHidden/>
              </w:rPr>
              <w:fldChar w:fldCharType="separate"/>
            </w:r>
            <w:r w:rsidR="001E246E">
              <w:rPr>
                <w:noProof/>
                <w:webHidden/>
              </w:rPr>
              <w:t>9</w:t>
            </w:r>
            <w:r w:rsidR="001E246E">
              <w:rPr>
                <w:noProof/>
                <w:webHidden/>
              </w:rPr>
              <w:fldChar w:fldCharType="end"/>
            </w:r>
          </w:hyperlink>
        </w:p>
        <w:p w14:paraId="3B66515F"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35" w:history="1">
            <w:r w:rsidR="001E246E" w:rsidRPr="00BD35C6">
              <w:rPr>
                <w:rStyle w:val="ae"/>
                <w:rFonts w:cs="Times New Roman"/>
                <w:b/>
                <w:noProof/>
              </w:rPr>
              <w:t>5.2</w:t>
            </w:r>
            <w:r w:rsidR="001E246E" w:rsidRPr="00BD35C6">
              <w:rPr>
                <w:rStyle w:val="ae"/>
                <w:rFonts w:hint="eastAsia"/>
                <w:noProof/>
              </w:rPr>
              <w:t xml:space="preserve"> </w:t>
            </w:r>
            <w:r w:rsidR="001E246E" w:rsidRPr="00BD35C6">
              <w:rPr>
                <w:rStyle w:val="ae"/>
                <w:rFonts w:hint="eastAsia"/>
                <w:noProof/>
              </w:rPr>
              <w:t>外墙保温系统设计</w:t>
            </w:r>
            <w:r w:rsidR="001E246E">
              <w:rPr>
                <w:noProof/>
                <w:webHidden/>
              </w:rPr>
              <w:tab/>
            </w:r>
            <w:r w:rsidR="001E246E">
              <w:rPr>
                <w:noProof/>
                <w:webHidden/>
              </w:rPr>
              <w:fldChar w:fldCharType="begin"/>
            </w:r>
            <w:r w:rsidR="001E246E">
              <w:rPr>
                <w:noProof/>
                <w:webHidden/>
              </w:rPr>
              <w:instrText xml:space="preserve"> PAGEREF _Toc67493135 \h </w:instrText>
            </w:r>
            <w:r w:rsidR="001E246E">
              <w:rPr>
                <w:noProof/>
                <w:webHidden/>
              </w:rPr>
            </w:r>
            <w:r w:rsidR="001E246E">
              <w:rPr>
                <w:noProof/>
                <w:webHidden/>
              </w:rPr>
              <w:fldChar w:fldCharType="separate"/>
            </w:r>
            <w:r w:rsidR="001E246E">
              <w:rPr>
                <w:noProof/>
                <w:webHidden/>
              </w:rPr>
              <w:t>10</w:t>
            </w:r>
            <w:r w:rsidR="001E246E">
              <w:rPr>
                <w:noProof/>
                <w:webHidden/>
              </w:rPr>
              <w:fldChar w:fldCharType="end"/>
            </w:r>
          </w:hyperlink>
        </w:p>
        <w:p w14:paraId="5F4C6F0B"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36" w:history="1">
            <w:r w:rsidR="001E246E" w:rsidRPr="00BD35C6">
              <w:rPr>
                <w:rStyle w:val="ae"/>
                <w:rFonts w:cs="Times New Roman"/>
                <w:b/>
                <w:noProof/>
              </w:rPr>
              <w:t>5.3</w:t>
            </w:r>
            <w:r w:rsidR="001E246E" w:rsidRPr="00BD35C6">
              <w:rPr>
                <w:rStyle w:val="ae"/>
                <w:rFonts w:hint="eastAsia"/>
                <w:noProof/>
              </w:rPr>
              <w:t xml:space="preserve"> </w:t>
            </w:r>
            <w:r w:rsidR="001E246E" w:rsidRPr="00BD35C6">
              <w:rPr>
                <w:rStyle w:val="ae"/>
                <w:rFonts w:hint="eastAsia"/>
                <w:noProof/>
              </w:rPr>
              <w:t>热工及防潮设计</w:t>
            </w:r>
            <w:r w:rsidR="001E246E">
              <w:rPr>
                <w:noProof/>
                <w:webHidden/>
              </w:rPr>
              <w:tab/>
            </w:r>
            <w:r w:rsidR="001E246E">
              <w:rPr>
                <w:noProof/>
                <w:webHidden/>
              </w:rPr>
              <w:fldChar w:fldCharType="begin"/>
            </w:r>
            <w:r w:rsidR="001E246E">
              <w:rPr>
                <w:noProof/>
                <w:webHidden/>
              </w:rPr>
              <w:instrText xml:space="preserve"> PAGEREF _Toc67493136 \h </w:instrText>
            </w:r>
            <w:r w:rsidR="001E246E">
              <w:rPr>
                <w:noProof/>
                <w:webHidden/>
              </w:rPr>
            </w:r>
            <w:r w:rsidR="001E246E">
              <w:rPr>
                <w:noProof/>
                <w:webHidden/>
              </w:rPr>
              <w:fldChar w:fldCharType="separate"/>
            </w:r>
            <w:r w:rsidR="001E246E">
              <w:rPr>
                <w:noProof/>
                <w:webHidden/>
              </w:rPr>
              <w:t>11</w:t>
            </w:r>
            <w:r w:rsidR="001E246E">
              <w:rPr>
                <w:noProof/>
                <w:webHidden/>
              </w:rPr>
              <w:fldChar w:fldCharType="end"/>
            </w:r>
          </w:hyperlink>
        </w:p>
        <w:p w14:paraId="124CE86B"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37" w:history="1">
            <w:r w:rsidR="001E246E" w:rsidRPr="00BD35C6">
              <w:rPr>
                <w:rStyle w:val="ae"/>
                <w:noProof/>
                <w:snapToGrid w:val="0"/>
                <w:kern w:val="0"/>
              </w:rPr>
              <w:t>6</w:t>
            </w:r>
            <w:r w:rsidR="001E246E" w:rsidRPr="00BD35C6">
              <w:rPr>
                <w:rStyle w:val="ae"/>
                <w:rFonts w:hint="eastAsia"/>
                <w:noProof/>
              </w:rPr>
              <w:t xml:space="preserve"> </w:t>
            </w:r>
            <w:r w:rsidR="001E246E" w:rsidRPr="00BD35C6">
              <w:rPr>
                <w:rStyle w:val="ae"/>
                <w:rFonts w:hint="eastAsia"/>
                <w:noProof/>
              </w:rPr>
              <w:t>施工</w:t>
            </w:r>
            <w:r w:rsidR="001E246E">
              <w:rPr>
                <w:noProof/>
                <w:webHidden/>
              </w:rPr>
              <w:tab/>
            </w:r>
            <w:r w:rsidR="001E246E">
              <w:rPr>
                <w:noProof/>
                <w:webHidden/>
              </w:rPr>
              <w:fldChar w:fldCharType="begin"/>
            </w:r>
            <w:r w:rsidR="001E246E">
              <w:rPr>
                <w:noProof/>
                <w:webHidden/>
              </w:rPr>
              <w:instrText xml:space="preserve"> PAGEREF _Toc67493137 \h </w:instrText>
            </w:r>
            <w:r w:rsidR="001E246E">
              <w:rPr>
                <w:noProof/>
                <w:webHidden/>
              </w:rPr>
            </w:r>
            <w:r w:rsidR="001E246E">
              <w:rPr>
                <w:noProof/>
                <w:webHidden/>
              </w:rPr>
              <w:fldChar w:fldCharType="separate"/>
            </w:r>
            <w:r w:rsidR="001E246E">
              <w:rPr>
                <w:noProof/>
                <w:webHidden/>
              </w:rPr>
              <w:t>12</w:t>
            </w:r>
            <w:r w:rsidR="001E246E">
              <w:rPr>
                <w:noProof/>
                <w:webHidden/>
              </w:rPr>
              <w:fldChar w:fldCharType="end"/>
            </w:r>
          </w:hyperlink>
        </w:p>
        <w:p w14:paraId="2B7D082B"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38" w:history="1">
            <w:r w:rsidR="001E246E" w:rsidRPr="00BD35C6">
              <w:rPr>
                <w:rStyle w:val="ae"/>
                <w:rFonts w:cs="Times New Roman"/>
                <w:b/>
                <w:noProof/>
              </w:rPr>
              <w:t>6.1</w:t>
            </w:r>
            <w:r w:rsidR="001E246E" w:rsidRPr="00BD35C6">
              <w:rPr>
                <w:rStyle w:val="ae"/>
                <w:rFonts w:hint="eastAsia"/>
                <w:noProof/>
              </w:rPr>
              <w:t xml:space="preserve"> </w:t>
            </w:r>
            <w:r w:rsidR="001E246E" w:rsidRPr="00BD35C6">
              <w:rPr>
                <w:rStyle w:val="ae"/>
                <w:rFonts w:hint="eastAsia"/>
                <w:noProof/>
              </w:rPr>
              <w:t>一般规定</w:t>
            </w:r>
            <w:r w:rsidR="001E246E">
              <w:rPr>
                <w:noProof/>
                <w:webHidden/>
              </w:rPr>
              <w:tab/>
            </w:r>
            <w:r w:rsidR="001E246E">
              <w:rPr>
                <w:noProof/>
                <w:webHidden/>
              </w:rPr>
              <w:fldChar w:fldCharType="begin"/>
            </w:r>
            <w:r w:rsidR="001E246E">
              <w:rPr>
                <w:noProof/>
                <w:webHidden/>
              </w:rPr>
              <w:instrText xml:space="preserve"> PAGEREF _Toc67493138 \h </w:instrText>
            </w:r>
            <w:r w:rsidR="001E246E">
              <w:rPr>
                <w:noProof/>
                <w:webHidden/>
              </w:rPr>
            </w:r>
            <w:r w:rsidR="001E246E">
              <w:rPr>
                <w:noProof/>
                <w:webHidden/>
              </w:rPr>
              <w:fldChar w:fldCharType="separate"/>
            </w:r>
            <w:r w:rsidR="001E246E">
              <w:rPr>
                <w:noProof/>
                <w:webHidden/>
              </w:rPr>
              <w:t>12</w:t>
            </w:r>
            <w:r w:rsidR="001E246E">
              <w:rPr>
                <w:noProof/>
                <w:webHidden/>
              </w:rPr>
              <w:fldChar w:fldCharType="end"/>
            </w:r>
          </w:hyperlink>
        </w:p>
        <w:p w14:paraId="76AF3568"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39" w:history="1">
            <w:r w:rsidR="001E246E" w:rsidRPr="00BD35C6">
              <w:rPr>
                <w:rStyle w:val="ae"/>
                <w:rFonts w:cs="Times New Roman"/>
                <w:b/>
                <w:noProof/>
              </w:rPr>
              <w:t>6.2</w:t>
            </w:r>
            <w:r w:rsidR="001E246E" w:rsidRPr="00BD35C6">
              <w:rPr>
                <w:rStyle w:val="ae"/>
                <w:rFonts w:hint="eastAsia"/>
                <w:noProof/>
              </w:rPr>
              <w:t xml:space="preserve"> </w:t>
            </w:r>
            <w:r w:rsidR="001E246E" w:rsidRPr="00BD35C6">
              <w:rPr>
                <w:rStyle w:val="ae"/>
                <w:rFonts w:hint="eastAsia"/>
                <w:noProof/>
              </w:rPr>
              <w:t>施工条件</w:t>
            </w:r>
            <w:r w:rsidR="001E246E">
              <w:rPr>
                <w:noProof/>
                <w:webHidden/>
              </w:rPr>
              <w:tab/>
            </w:r>
            <w:r w:rsidR="001E246E">
              <w:rPr>
                <w:noProof/>
                <w:webHidden/>
              </w:rPr>
              <w:fldChar w:fldCharType="begin"/>
            </w:r>
            <w:r w:rsidR="001E246E">
              <w:rPr>
                <w:noProof/>
                <w:webHidden/>
              </w:rPr>
              <w:instrText xml:space="preserve"> PAGEREF _Toc67493139 \h </w:instrText>
            </w:r>
            <w:r w:rsidR="001E246E">
              <w:rPr>
                <w:noProof/>
                <w:webHidden/>
              </w:rPr>
            </w:r>
            <w:r w:rsidR="001E246E">
              <w:rPr>
                <w:noProof/>
                <w:webHidden/>
              </w:rPr>
              <w:fldChar w:fldCharType="separate"/>
            </w:r>
            <w:r w:rsidR="001E246E">
              <w:rPr>
                <w:noProof/>
                <w:webHidden/>
              </w:rPr>
              <w:t>12</w:t>
            </w:r>
            <w:r w:rsidR="001E246E">
              <w:rPr>
                <w:noProof/>
                <w:webHidden/>
              </w:rPr>
              <w:fldChar w:fldCharType="end"/>
            </w:r>
          </w:hyperlink>
        </w:p>
        <w:p w14:paraId="3AA0C42D"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40" w:history="1">
            <w:r w:rsidR="001E246E" w:rsidRPr="00BD35C6">
              <w:rPr>
                <w:rStyle w:val="ae"/>
                <w:rFonts w:cs="Times New Roman"/>
                <w:b/>
                <w:noProof/>
              </w:rPr>
              <w:t>6.3</w:t>
            </w:r>
            <w:r w:rsidR="001E246E" w:rsidRPr="00BD35C6">
              <w:rPr>
                <w:rStyle w:val="ae"/>
                <w:rFonts w:hint="eastAsia"/>
                <w:noProof/>
              </w:rPr>
              <w:t xml:space="preserve"> </w:t>
            </w:r>
            <w:r w:rsidR="001E246E" w:rsidRPr="00BD35C6">
              <w:rPr>
                <w:rStyle w:val="ae"/>
                <w:rFonts w:hint="eastAsia"/>
                <w:noProof/>
              </w:rPr>
              <w:t>施工要点</w:t>
            </w:r>
            <w:r w:rsidR="001E246E">
              <w:rPr>
                <w:noProof/>
                <w:webHidden/>
              </w:rPr>
              <w:tab/>
            </w:r>
            <w:r w:rsidR="001E246E">
              <w:rPr>
                <w:noProof/>
                <w:webHidden/>
              </w:rPr>
              <w:fldChar w:fldCharType="begin"/>
            </w:r>
            <w:r w:rsidR="001E246E">
              <w:rPr>
                <w:noProof/>
                <w:webHidden/>
              </w:rPr>
              <w:instrText xml:space="preserve"> PAGEREF _Toc67493140 \h </w:instrText>
            </w:r>
            <w:r w:rsidR="001E246E">
              <w:rPr>
                <w:noProof/>
                <w:webHidden/>
              </w:rPr>
            </w:r>
            <w:r w:rsidR="001E246E">
              <w:rPr>
                <w:noProof/>
                <w:webHidden/>
              </w:rPr>
              <w:fldChar w:fldCharType="separate"/>
            </w:r>
            <w:r w:rsidR="001E246E">
              <w:rPr>
                <w:noProof/>
                <w:webHidden/>
              </w:rPr>
              <w:t>13</w:t>
            </w:r>
            <w:r w:rsidR="001E246E">
              <w:rPr>
                <w:noProof/>
                <w:webHidden/>
              </w:rPr>
              <w:fldChar w:fldCharType="end"/>
            </w:r>
          </w:hyperlink>
        </w:p>
        <w:p w14:paraId="4492D3AE"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41" w:history="1">
            <w:r w:rsidR="001E246E" w:rsidRPr="00BD35C6">
              <w:rPr>
                <w:rStyle w:val="ae"/>
                <w:noProof/>
                <w:snapToGrid w:val="0"/>
                <w:kern w:val="0"/>
              </w:rPr>
              <w:t>7</w:t>
            </w:r>
            <w:r w:rsidR="001E246E" w:rsidRPr="00BD35C6">
              <w:rPr>
                <w:rStyle w:val="ae"/>
                <w:rFonts w:hint="eastAsia"/>
                <w:noProof/>
              </w:rPr>
              <w:t xml:space="preserve"> </w:t>
            </w:r>
            <w:r w:rsidR="001E246E" w:rsidRPr="00BD35C6">
              <w:rPr>
                <w:rStyle w:val="ae"/>
                <w:rFonts w:hint="eastAsia"/>
                <w:noProof/>
              </w:rPr>
              <w:t>验收</w:t>
            </w:r>
            <w:r w:rsidR="001E246E">
              <w:rPr>
                <w:noProof/>
                <w:webHidden/>
              </w:rPr>
              <w:tab/>
            </w:r>
            <w:r w:rsidR="001E246E">
              <w:rPr>
                <w:noProof/>
                <w:webHidden/>
              </w:rPr>
              <w:fldChar w:fldCharType="begin"/>
            </w:r>
            <w:r w:rsidR="001E246E">
              <w:rPr>
                <w:noProof/>
                <w:webHidden/>
              </w:rPr>
              <w:instrText xml:space="preserve"> PAGEREF _Toc67493141 \h </w:instrText>
            </w:r>
            <w:r w:rsidR="001E246E">
              <w:rPr>
                <w:noProof/>
                <w:webHidden/>
              </w:rPr>
            </w:r>
            <w:r w:rsidR="001E246E">
              <w:rPr>
                <w:noProof/>
                <w:webHidden/>
              </w:rPr>
              <w:fldChar w:fldCharType="separate"/>
            </w:r>
            <w:r w:rsidR="001E246E">
              <w:rPr>
                <w:noProof/>
                <w:webHidden/>
              </w:rPr>
              <w:t>14</w:t>
            </w:r>
            <w:r w:rsidR="001E246E">
              <w:rPr>
                <w:noProof/>
                <w:webHidden/>
              </w:rPr>
              <w:fldChar w:fldCharType="end"/>
            </w:r>
          </w:hyperlink>
        </w:p>
        <w:p w14:paraId="4FCF922D"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42" w:history="1">
            <w:r w:rsidR="001E246E" w:rsidRPr="00BD35C6">
              <w:rPr>
                <w:rStyle w:val="ae"/>
                <w:rFonts w:cs="Times New Roman"/>
                <w:b/>
                <w:noProof/>
              </w:rPr>
              <w:t>7.1</w:t>
            </w:r>
            <w:r w:rsidR="001E246E" w:rsidRPr="00BD35C6">
              <w:rPr>
                <w:rStyle w:val="ae"/>
                <w:rFonts w:hint="eastAsia"/>
                <w:noProof/>
              </w:rPr>
              <w:t xml:space="preserve"> </w:t>
            </w:r>
            <w:r w:rsidR="001E246E" w:rsidRPr="00BD35C6">
              <w:rPr>
                <w:rStyle w:val="ae"/>
                <w:rFonts w:hint="eastAsia"/>
                <w:noProof/>
              </w:rPr>
              <w:t>一般规定</w:t>
            </w:r>
            <w:r w:rsidR="001E246E">
              <w:rPr>
                <w:noProof/>
                <w:webHidden/>
              </w:rPr>
              <w:tab/>
            </w:r>
            <w:r w:rsidR="001E246E">
              <w:rPr>
                <w:noProof/>
                <w:webHidden/>
              </w:rPr>
              <w:fldChar w:fldCharType="begin"/>
            </w:r>
            <w:r w:rsidR="001E246E">
              <w:rPr>
                <w:noProof/>
                <w:webHidden/>
              </w:rPr>
              <w:instrText xml:space="preserve"> PAGEREF _Toc67493142 \h </w:instrText>
            </w:r>
            <w:r w:rsidR="001E246E">
              <w:rPr>
                <w:noProof/>
                <w:webHidden/>
              </w:rPr>
            </w:r>
            <w:r w:rsidR="001E246E">
              <w:rPr>
                <w:noProof/>
                <w:webHidden/>
              </w:rPr>
              <w:fldChar w:fldCharType="separate"/>
            </w:r>
            <w:r w:rsidR="001E246E">
              <w:rPr>
                <w:noProof/>
                <w:webHidden/>
              </w:rPr>
              <w:t>14</w:t>
            </w:r>
            <w:r w:rsidR="001E246E">
              <w:rPr>
                <w:noProof/>
                <w:webHidden/>
              </w:rPr>
              <w:fldChar w:fldCharType="end"/>
            </w:r>
          </w:hyperlink>
        </w:p>
        <w:p w14:paraId="6927ABA0"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43" w:history="1">
            <w:r w:rsidR="001E246E" w:rsidRPr="00BD35C6">
              <w:rPr>
                <w:rStyle w:val="ae"/>
                <w:rFonts w:cs="Times New Roman"/>
                <w:b/>
                <w:noProof/>
              </w:rPr>
              <w:t>7.2</w:t>
            </w:r>
            <w:r w:rsidR="001E246E" w:rsidRPr="00BD35C6">
              <w:rPr>
                <w:rStyle w:val="ae"/>
                <w:rFonts w:hint="eastAsia"/>
                <w:noProof/>
              </w:rPr>
              <w:t xml:space="preserve"> </w:t>
            </w:r>
            <w:r w:rsidR="001E246E" w:rsidRPr="00BD35C6">
              <w:rPr>
                <w:rStyle w:val="ae"/>
                <w:rFonts w:hint="eastAsia"/>
                <w:noProof/>
              </w:rPr>
              <w:t>主控项目</w:t>
            </w:r>
            <w:r w:rsidR="001E246E">
              <w:rPr>
                <w:noProof/>
                <w:webHidden/>
              </w:rPr>
              <w:tab/>
            </w:r>
            <w:r w:rsidR="001E246E">
              <w:rPr>
                <w:noProof/>
                <w:webHidden/>
              </w:rPr>
              <w:fldChar w:fldCharType="begin"/>
            </w:r>
            <w:r w:rsidR="001E246E">
              <w:rPr>
                <w:noProof/>
                <w:webHidden/>
              </w:rPr>
              <w:instrText xml:space="preserve"> PAGEREF _Toc67493143 \h </w:instrText>
            </w:r>
            <w:r w:rsidR="001E246E">
              <w:rPr>
                <w:noProof/>
                <w:webHidden/>
              </w:rPr>
            </w:r>
            <w:r w:rsidR="001E246E">
              <w:rPr>
                <w:noProof/>
                <w:webHidden/>
              </w:rPr>
              <w:fldChar w:fldCharType="separate"/>
            </w:r>
            <w:r w:rsidR="001E246E">
              <w:rPr>
                <w:noProof/>
                <w:webHidden/>
              </w:rPr>
              <w:t>15</w:t>
            </w:r>
            <w:r w:rsidR="001E246E">
              <w:rPr>
                <w:noProof/>
                <w:webHidden/>
              </w:rPr>
              <w:fldChar w:fldCharType="end"/>
            </w:r>
          </w:hyperlink>
        </w:p>
        <w:p w14:paraId="31F00CD1"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44" w:history="1">
            <w:r w:rsidR="001E246E" w:rsidRPr="00BD35C6">
              <w:rPr>
                <w:rStyle w:val="ae"/>
                <w:rFonts w:cs="Times New Roman"/>
                <w:b/>
                <w:noProof/>
              </w:rPr>
              <w:t>7.3</w:t>
            </w:r>
            <w:r w:rsidR="001E246E" w:rsidRPr="00BD35C6">
              <w:rPr>
                <w:rStyle w:val="ae"/>
                <w:rFonts w:hint="eastAsia"/>
                <w:noProof/>
              </w:rPr>
              <w:t xml:space="preserve"> </w:t>
            </w:r>
            <w:r w:rsidR="001E246E" w:rsidRPr="00BD35C6">
              <w:rPr>
                <w:rStyle w:val="ae"/>
                <w:rFonts w:hint="eastAsia"/>
                <w:noProof/>
              </w:rPr>
              <w:t>一般项目</w:t>
            </w:r>
            <w:r w:rsidR="001E246E">
              <w:rPr>
                <w:noProof/>
                <w:webHidden/>
              </w:rPr>
              <w:tab/>
            </w:r>
            <w:r w:rsidR="001E246E">
              <w:rPr>
                <w:noProof/>
                <w:webHidden/>
              </w:rPr>
              <w:fldChar w:fldCharType="begin"/>
            </w:r>
            <w:r w:rsidR="001E246E">
              <w:rPr>
                <w:noProof/>
                <w:webHidden/>
              </w:rPr>
              <w:instrText xml:space="preserve"> PAGEREF _Toc67493144 \h </w:instrText>
            </w:r>
            <w:r w:rsidR="001E246E">
              <w:rPr>
                <w:noProof/>
                <w:webHidden/>
              </w:rPr>
            </w:r>
            <w:r w:rsidR="001E246E">
              <w:rPr>
                <w:noProof/>
                <w:webHidden/>
              </w:rPr>
              <w:fldChar w:fldCharType="separate"/>
            </w:r>
            <w:r w:rsidR="001E246E">
              <w:rPr>
                <w:noProof/>
                <w:webHidden/>
              </w:rPr>
              <w:t>17</w:t>
            </w:r>
            <w:r w:rsidR="001E246E">
              <w:rPr>
                <w:noProof/>
                <w:webHidden/>
              </w:rPr>
              <w:fldChar w:fldCharType="end"/>
            </w:r>
          </w:hyperlink>
        </w:p>
        <w:p w14:paraId="612872C8"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45" w:history="1">
            <w:r w:rsidR="001E246E" w:rsidRPr="00BD35C6">
              <w:rPr>
                <w:rStyle w:val="ae"/>
                <w:rFonts w:ascii="黑体" w:hAnsi="黑体" w:hint="eastAsia"/>
                <w:noProof/>
              </w:rPr>
              <w:t>附</w:t>
            </w:r>
            <w:r w:rsidR="001E246E" w:rsidRPr="00BD35C6">
              <w:rPr>
                <w:rStyle w:val="ae"/>
                <w:rFonts w:ascii="黑体" w:hAnsi="黑体"/>
                <w:noProof/>
              </w:rPr>
              <w:t xml:space="preserve"> </w:t>
            </w:r>
            <w:r w:rsidR="001E246E" w:rsidRPr="00BD35C6">
              <w:rPr>
                <w:rStyle w:val="ae"/>
                <w:rFonts w:ascii="黑体" w:hAnsi="黑体" w:hint="eastAsia"/>
                <w:noProof/>
              </w:rPr>
              <w:t>录</w:t>
            </w:r>
            <w:r w:rsidR="001E246E" w:rsidRPr="00BD35C6">
              <w:rPr>
                <w:rStyle w:val="ae"/>
                <w:rFonts w:ascii="黑体" w:hAnsi="黑体"/>
                <w:noProof/>
              </w:rPr>
              <w:t xml:space="preserve">  A</w:t>
            </w:r>
            <w:r w:rsidR="001E246E" w:rsidRPr="00BD35C6">
              <w:rPr>
                <w:rStyle w:val="ae"/>
                <w:rFonts w:ascii="黑体" w:hAnsi="黑体" w:hint="eastAsia"/>
                <w:noProof/>
              </w:rPr>
              <w:t>试验方法</w:t>
            </w:r>
            <w:r w:rsidR="001E246E">
              <w:rPr>
                <w:noProof/>
                <w:webHidden/>
              </w:rPr>
              <w:tab/>
            </w:r>
            <w:r w:rsidR="001E246E">
              <w:rPr>
                <w:noProof/>
                <w:webHidden/>
              </w:rPr>
              <w:fldChar w:fldCharType="begin"/>
            </w:r>
            <w:r w:rsidR="001E246E">
              <w:rPr>
                <w:noProof/>
                <w:webHidden/>
              </w:rPr>
              <w:instrText xml:space="preserve"> PAGEREF _Toc67493145 \h </w:instrText>
            </w:r>
            <w:r w:rsidR="001E246E">
              <w:rPr>
                <w:noProof/>
                <w:webHidden/>
              </w:rPr>
            </w:r>
            <w:r w:rsidR="001E246E">
              <w:rPr>
                <w:noProof/>
                <w:webHidden/>
              </w:rPr>
              <w:fldChar w:fldCharType="separate"/>
            </w:r>
            <w:r w:rsidR="001E246E">
              <w:rPr>
                <w:noProof/>
                <w:webHidden/>
              </w:rPr>
              <w:t>18</w:t>
            </w:r>
            <w:r w:rsidR="001E246E">
              <w:rPr>
                <w:noProof/>
                <w:webHidden/>
              </w:rPr>
              <w:fldChar w:fldCharType="end"/>
            </w:r>
          </w:hyperlink>
        </w:p>
        <w:p w14:paraId="67C86016"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46" w:history="1">
            <w:r w:rsidR="001E246E" w:rsidRPr="00BD35C6">
              <w:rPr>
                <w:rStyle w:val="ae"/>
                <w:rFonts w:ascii="黑体" w:hAnsi="黑体" w:hint="eastAsia"/>
                <w:noProof/>
              </w:rPr>
              <w:t>本规程用词说明</w:t>
            </w:r>
            <w:r w:rsidR="001E246E">
              <w:rPr>
                <w:noProof/>
                <w:webHidden/>
              </w:rPr>
              <w:tab/>
            </w:r>
            <w:r w:rsidR="001E246E">
              <w:rPr>
                <w:noProof/>
                <w:webHidden/>
              </w:rPr>
              <w:fldChar w:fldCharType="begin"/>
            </w:r>
            <w:r w:rsidR="001E246E">
              <w:rPr>
                <w:noProof/>
                <w:webHidden/>
              </w:rPr>
              <w:instrText xml:space="preserve"> PAGEREF _Toc67493146 \h </w:instrText>
            </w:r>
            <w:r w:rsidR="001E246E">
              <w:rPr>
                <w:noProof/>
                <w:webHidden/>
              </w:rPr>
            </w:r>
            <w:r w:rsidR="001E246E">
              <w:rPr>
                <w:noProof/>
                <w:webHidden/>
              </w:rPr>
              <w:fldChar w:fldCharType="separate"/>
            </w:r>
            <w:r w:rsidR="001E246E">
              <w:rPr>
                <w:noProof/>
                <w:webHidden/>
              </w:rPr>
              <w:t>23</w:t>
            </w:r>
            <w:r w:rsidR="001E246E">
              <w:rPr>
                <w:noProof/>
                <w:webHidden/>
              </w:rPr>
              <w:fldChar w:fldCharType="end"/>
            </w:r>
          </w:hyperlink>
        </w:p>
        <w:p w14:paraId="0D1B0862"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47" w:history="1">
            <w:r w:rsidR="001E246E" w:rsidRPr="00BD35C6">
              <w:rPr>
                <w:rStyle w:val="ae"/>
                <w:rFonts w:ascii="黑体" w:hAnsi="黑体" w:hint="eastAsia"/>
                <w:noProof/>
              </w:rPr>
              <w:t>引用标准名录</w:t>
            </w:r>
            <w:r w:rsidR="001E246E">
              <w:rPr>
                <w:noProof/>
                <w:webHidden/>
              </w:rPr>
              <w:tab/>
            </w:r>
            <w:r w:rsidR="001E246E">
              <w:rPr>
                <w:noProof/>
                <w:webHidden/>
              </w:rPr>
              <w:fldChar w:fldCharType="begin"/>
            </w:r>
            <w:r w:rsidR="001E246E">
              <w:rPr>
                <w:noProof/>
                <w:webHidden/>
              </w:rPr>
              <w:instrText xml:space="preserve"> PAGEREF _Toc67493147 \h </w:instrText>
            </w:r>
            <w:r w:rsidR="001E246E">
              <w:rPr>
                <w:noProof/>
                <w:webHidden/>
              </w:rPr>
            </w:r>
            <w:r w:rsidR="001E246E">
              <w:rPr>
                <w:noProof/>
                <w:webHidden/>
              </w:rPr>
              <w:fldChar w:fldCharType="separate"/>
            </w:r>
            <w:r w:rsidR="001E246E">
              <w:rPr>
                <w:noProof/>
                <w:webHidden/>
              </w:rPr>
              <w:t>24</w:t>
            </w:r>
            <w:r w:rsidR="001E246E">
              <w:rPr>
                <w:noProof/>
                <w:webHidden/>
              </w:rPr>
              <w:fldChar w:fldCharType="end"/>
            </w:r>
          </w:hyperlink>
        </w:p>
        <w:p w14:paraId="611D49A7"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48" w:history="1">
            <w:r w:rsidR="001E246E" w:rsidRPr="00BD35C6">
              <w:rPr>
                <w:rStyle w:val="ae"/>
                <w:rFonts w:ascii="宋体" w:hAnsi="宋体" w:hint="eastAsia"/>
                <w:noProof/>
              </w:rPr>
              <w:t>条文说明</w:t>
            </w:r>
            <w:r w:rsidR="001E246E">
              <w:rPr>
                <w:noProof/>
                <w:webHidden/>
              </w:rPr>
              <w:tab/>
            </w:r>
            <w:r w:rsidR="001E246E">
              <w:rPr>
                <w:noProof/>
                <w:webHidden/>
              </w:rPr>
              <w:fldChar w:fldCharType="begin"/>
            </w:r>
            <w:r w:rsidR="001E246E">
              <w:rPr>
                <w:noProof/>
                <w:webHidden/>
              </w:rPr>
              <w:instrText xml:space="preserve"> PAGEREF _Toc67493148 \h </w:instrText>
            </w:r>
            <w:r w:rsidR="001E246E">
              <w:rPr>
                <w:noProof/>
                <w:webHidden/>
              </w:rPr>
            </w:r>
            <w:r w:rsidR="001E246E">
              <w:rPr>
                <w:noProof/>
                <w:webHidden/>
              </w:rPr>
              <w:fldChar w:fldCharType="separate"/>
            </w:r>
            <w:r w:rsidR="001E246E">
              <w:rPr>
                <w:noProof/>
                <w:webHidden/>
              </w:rPr>
              <w:t>26</w:t>
            </w:r>
            <w:r w:rsidR="001E246E">
              <w:rPr>
                <w:noProof/>
                <w:webHidden/>
              </w:rPr>
              <w:fldChar w:fldCharType="end"/>
            </w:r>
          </w:hyperlink>
        </w:p>
        <w:p w14:paraId="3C809635" w14:textId="77777777" w:rsidR="009B6D67" w:rsidRDefault="00ED1987">
          <w:pPr>
            <w:ind w:firstLineChars="0"/>
            <w:rPr>
              <w:rFonts w:ascii="宋体" w:hAnsi="宋体"/>
            </w:rPr>
          </w:pPr>
          <w:r>
            <w:rPr>
              <w:rFonts w:ascii="宋体" w:hAnsi="宋体"/>
              <w:bCs/>
              <w:lang w:val="zh-CN"/>
            </w:rPr>
            <w:fldChar w:fldCharType="end"/>
          </w:r>
        </w:p>
      </w:sdtContent>
    </w:sdt>
    <w:p w14:paraId="2C0F352A" w14:textId="77777777" w:rsidR="009B6D67" w:rsidRDefault="009B6D67">
      <w:pPr>
        <w:ind w:firstLine="720"/>
        <w:jc w:val="center"/>
        <w:rPr>
          <w:rFonts w:ascii="黑体" w:eastAsia="黑体" w:hAnsi="黑体"/>
          <w:sz w:val="36"/>
        </w:rPr>
        <w:sectPr w:rsidR="009B6D67">
          <w:pgSz w:w="11906" w:h="16838"/>
          <w:pgMar w:top="1440" w:right="1800" w:bottom="1440" w:left="1800" w:header="851" w:footer="992" w:gutter="0"/>
          <w:pgNumType w:fmt="upperRoman" w:start="1"/>
          <w:cols w:space="425"/>
          <w:docGrid w:type="lines" w:linePitch="312"/>
        </w:sectPr>
      </w:pPr>
    </w:p>
    <w:p w14:paraId="7387B10C" w14:textId="77777777" w:rsidR="001E246E" w:rsidRDefault="00A5412B" w:rsidP="003B0B07">
      <w:pPr>
        <w:spacing w:beforeLines="50" w:before="156" w:afterLines="50" w:after="156" w:line="360" w:lineRule="auto"/>
        <w:ind w:firstLine="640"/>
        <w:jc w:val="center"/>
        <w:rPr>
          <w:noProof/>
        </w:rPr>
      </w:pPr>
      <w:r w:rsidRPr="00133823">
        <w:rPr>
          <w:rFonts w:hAnsi="宋体" w:hint="eastAsia"/>
          <w:sz w:val="32"/>
          <w:szCs w:val="32"/>
        </w:rPr>
        <w:lastRenderedPageBreak/>
        <w:t>Contents</w:t>
      </w:r>
      <w:r w:rsidR="00ED1987" w:rsidRPr="00FF6632">
        <w:fldChar w:fldCharType="begin"/>
      </w:r>
      <w:r w:rsidRPr="00FF6632">
        <w:instrText xml:space="preserve"> TOC \f \h \z </w:instrText>
      </w:r>
      <w:r w:rsidR="00ED1987" w:rsidRPr="00FF6632">
        <w:fldChar w:fldCharType="separate"/>
      </w:r>
    </w:p>
    <w:p w14:paraId="37A00FAC" w14:textId="77777777" w:rsidR="001E246E" w:rsidRDefault="001E246E" w:rsidP="001E246E">
      <w:pPr>
        <w:pStyle w:val="10"/>
        <w:tabs>
          <w:tab w:val="right" w:leader="dot" w:pos="8296"/>
        </w:tabs>
        <w:ind w:firstLine="420"/>
        <w:rPr>
          <w:rFonts w:asciiTheme="minorHAnsi" w:eastAsiaTheme="minorEastAsia" w:hAnsiTheme="minorHAnsi"/>
          <w:noProof/>
        </w:rPr>
      </w:pPr>
      <w:hyperlink w:anchor="_Toc67493149" w:history="1">
        <w:r w:rsidRPr="00380103">
          <w:rPr>
            <w:rStyle w:val="ae"/>
            <w:noProof/>
          </w:rPr>
          <w:t>1  General Provisions</w:t>
        </w:r>
        <w:r>
          <w:rPr>
            <w:noProof/>
            <w:webHidden/>
          </w:rPr>
          <w:tab/>
        </w:r>
        <w:r>
          <w:rPr>
            <w:noProof/>
            <w:webHidden/>
          </w:rPr>
          <w:fldChar w:fldCharType="begin"/>
        </w:r>
        <w:r>
          <w:rPr>
            <w:noProof/>
            <w:webHidden/>
          </w:rPr>
          <w:instrText xml:space="preserve"> PAGEREF _Toc67493149 \h </w:instrText>
        </w:r>
        <w:r>
          <w:rPr>
            <w:noProof/>
            <w:webHidden/>
          </w:rPr>
        </w:r>
        <w:r>
          <w:rPr>
            <w:noProof/>
            <w:webHidden/>
          </w:rPr>
          <w:fldChar w:fldCharType="separate"/>
        </w:r>
        <w:r>
          <w:rPr>
            <w:noProof/>
            <w:webHidden/>
          </w:rPr>
          <w:t>1</w:t>
        </w:r>
        <w:r>
          <w:rPr>
            <w:noProof/>
            <w:webHidden/>
          </w:rPr>
          <w:fldChar w:fldCharType="end"/>
        </w:r>
      </w:hyperlink>
    </w:p>
    <w:p w14:paraId="12860C22"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50" w:history="1">
        <w:r w:rsidR="001E246E" w:rsidRPr="00380103">
          <w:rPr>
            <w:rStyle w:val="ae"/>
            <w:noProof/>
          </w:rPr>
          <w:t>2  Terms</w:t>
        </w:r>
        <w:r w:rsidR="001E246E">
          <w:rPr>
            <w:noProof/>
            <w:webHidden/>
          </w:rPr>
          <w:tab/>
        </w:r>
        <w:r w:rsidR="001E246E">
          <w:rPr>
            <w:noProof/>
            <w:webHidden/>
          </w:rPr>
          <w:fldChar w:fldCharType="begin"/>
        </w:r>
        <w:r w:rsidR="001E246E">
          <w:rPr>
            <w:noProof/>
            <w:webHidden/>
          </w:rPr>
          <w:instrText xml:space="preserve"> PAGEREF _Toc67493150 \h </w:instrText>
        </w:r>
        <w:r w:rsidR="001E246E">
          <w:rPr>
            <w:noProof/>
            <w:webHidden/>
          </w:rPr>
        </w:r>
        <w:r w:rsidR="001E246E">
          <w:rPr>
            <w:noProof/>
            <w:webHidden/>
          </w:rPr>
          <w:fldChar w:fldCharType="separate"/>
        </w:r>
        <w:r w:rsidR="001E246E">
          <w:rPr>
            <w:noProof/>
            <w:webHidden/>
          </w:rPr>
          <w:t>2</w:t>
        </w:r>
        <w:r w:rsidR="001E246E">
          <w:rPr>
            <w:noProof/>
            <w:webHidden/>
          </w:rPr>
          <w:fldChar w:fldCharType="end"/>
        </w:r>
      </w:hyperlink>
    </w:p>
    <w:p w14:paraId="3B8C353D"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51" w:history="1">
        <w:r w:rsidR="001E246E" w:rsidRPr="00380103">
          <w:rPr>
            <w:rStyle w:val="ae"/>
            <w:noProof/>
          </w:rPr>
          <w:t>3  Basic Requirements</w:t>
        </w:r>
        <w:r w:rsidR="001E246E">
          <w:rPr>
            <w:noProof/>
            <w:webHidden/>
          </w:rPr>
          <w:tab/>
        </w:r>
        <w:r w:rsidR="001E246E">
          <w:rPr>
            <w:noProof/>
            <w:webHidden/>
          </w:rPr>
          <w:fldChar w:fldCharType="begin"/>
        </w:r>
        <w:r w:rsidR="001E246E">
          <w:rPr>
            <w:noProof/>
            <w:webHidden/>
          </w:rPr>
          <w:instrText xml:space="preserve"> PAGEREF _Toc67493151 \h </w:instrText>
        </w:r>
        <w:r w:rsidR="001E246E">
          <w:rPr>
            <w:noProof/>
            <w:webHidden/>
          </w:rPr>
        </w:r>
        <w:r w:rsidR="001E246E">
          <w:rPr>
            <w:noProof/>
            <w:webHidden/>
          </w:rPr>
          <w:fldChar w:fldCharType="separate"/>
        </w:r>
        <w:r w:rsidR="001E246E">
          <w:rPr>
            <w:noProof/>
            <w:webHidden/>
          </w:rPr>
          <w:t>3</w:t>
        </w:r>
        <w:r w:rsidR="001E246E">
          <w:rPr>
            <w:noProof/>
            <w:webHidden/>
          </w:rPr>
          <w:fldChar w:fldCharType="end"/>
        </w:r>
      </w:hyperlink>
    </w:p>
    <w:p w14:paraId="0CE34A8B"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52" w:history="1">
        <w:r w:rsidR="001E246E" w:rsidRPr="00380103">
          <w:rPr>
            <w:rStyle w:val="ae"/>
            <w:noProof/>
          </w:rPr>
          <w:t>4  Performance Requirements</w:t>
        </w:r>
        <w:r w:rsidR="001E246E">
          <w:rPr>
            <w:noProof/>
            <w:webHidden/>
          </w:rPr>
          <w:tab/>
        </w:r>
        <w:r w:rsidR="001E246E">
          <w:rPr>
            <w:noProof/>
            <w:webHidden/>
          </w:rPr>
          <w:fldChar w:fldCharType="begin"/>
        </w:r>
        <w:r w:rsidR="001E246E">
          <w:rPr>
            <w:noProof/>
            <w:webHidden/>
          </w:rPr>
          <w:instrText xml:space="preserve"> PAGEREF _Toc67493152 \h </w:instrText>
        </w:r>
        <w:r w:rsidR="001E246E">
          <w:rPr>
            <w:noProof/>
            <w:webHidden/>
          </w:rPr>
        </w:r>
        <w:r w:rsidR="001E246E">
          <w:rPr>
            <w:noProof/>
            <w:webHidden/>
          </w:rPr>
          <w:fldChar w:fldCharType="separate"/>
        </w:r>
        <w:r w:rsidR="001E246E">
          <w:rPr>
            <w:noProof/>
            <w:webHidden/>
          </w:rPr>
          <w:t>4</w:t>
        </w:r>
        <w:r w:rsidR="001E246E">
          <w:rPr>
            <w:noProof/>
            <w:webHidden/>
          </w:rPr>
          <w:fldChar w:fldCharType="end"/>
        </w:r>
      </w:hyperlink>
    </w:p>
    <w:p w14:paraId="06AF60C2"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53" w:history="1">
        <w:r w:rsidR="001E246E" w:rsidRPr="00380103">
          <w:rPr>
            <w:rStyle w:val="ae"/>
            <w:noProof/>
          </w:rPr>
          <w:t>5  Design</w:t>
        </w:r>
        <w:r w:rsidR="001E246E">
          <w:rPr>
            <w:noProof/>
            <w:webHidden/>
          </w:rPr>
          <w:tab/>
        </w:r>
        <w:r w:rsidR="001E246E">
          <w:rPr>
            <w:noProof/>
            <w:webHidden/>
          </w:rPr>
          <w:fldChar w:fldCharType="begin"/>
        </w:r>
        <w:r w:rsidR="001E246E">
          <w:rPr>
            <w:noProof/>
            <w:webHidden/>
          </w:rPr>
          <w:instrText xml:space="preserve"> PAGEREF _Toc67493153 \h </w:instrText>
        </w:r>
        <w:r w:rsidR="001E246E">
          <w:rPr>
            <w:noProof/>
            <w:webHidden/>
          </w:rPr>
        </w:r>
        <w:r w:rsidR="001E246E">
          <w:rPr>
            <w:noProof/>
            <w:webHidden/>
          </w:rPr>
          <w:fldChar w:fldCharType="separate"/>
        </w:r>
        <w:r w:rsidR="001E246E">
          <w:rPr>
            <w:noProof/>
            <w:webHidden/>
          </w:rPr>
          <w:t>9</w:t>
        </w:r>
        <w:r w:rsidR="001E246E">
          <w:rPr>
            <w:noProof/>
            <w:webHidden/>
          </w:rPr>
          <w:fldChar w:fldCharType="end"/>
        </w:r>
      </w:hyperlink>
    </w:p>
    <w:p w14:paraId="111FB70A"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54" w:history="1">
        <w:r w:rsidR="001E246E" w:rsidRPr="00380103">
          <w:rPr>
            <w:rStyle w:val="ae"/>
            <w:noProof/>
          </w:rPr>
          <w:t xml:space="preserve">5.1  </w:t>
        </w:r>
        <w:r w:rsidR="001E246E" w:rsidRPr="00380103">
          <w:rPr>
            <w:rStyle w:val="ae"/>
            <w:noProof/>
            <w:kern w:val="44"/>
          </w:rPr>
          <w:t>General Requirements</w:t>
        </w:r>
        <w:r w:rsidR="001E246E">
          <w:rPr>
            <w:noProof/>
            <w:webHidden/>
          </w:rPr>
          <w:tab/>
        </w:r>
        <w:r w:rsidR="001E246E">
          <w:rPr>
            <w:noProof/>
            <w:webHidden/>
          </w:rPr>
          <w:fldChar w:fldCharType="begin"/>
        </w:r>
        <w:r w:rsidR="001E246E">
          <w:rPr>
            <w:noProof/>
            <w:webHidden/>
          </w:rPr>
          <w:instrText xml:space="preserve"> PAGEREF _Toc67493154 \h </w:instrText>
        </w:r>
        <w:r w:rsidR="001E246E">
          <w:rPr>
            <w:noProof/>
            <w:webHidden/>
          </w:rPr>
        </w:r>
        <w:r w:rsidR="001E246E">
          <w:rPr>
            <w:noProof/>
            <w:webHidden/>
          </w:rPr>
          <w:fldChar w:fldCharType="separate"/>
        </w:r>
        <w:r w:rsidR="001E246E">
          <w:rPr>
            <w:noProof/>
            <w:webHidden/>
          </w:rPr>
          <w:t>9</w:t>
        </w:r>
        <w:r w:rsidR="001E246E">
          <w:rPr>
            <w:noProof/>
            <w:webHidden/>
          </w:rPr>
          <w:fldChar w:fldCharType="end"/>
        </w:r>
      </w:hyperlink>
    </w:p>
    <w:p w14:paraId="08BDB5D4"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55" w:history="1">
        <w:r w:rsidR="001E246E" w:rsidRPr="00380103">
          <w:rPr>
            <w:rStyle w:val="ae"/>
            <w:noProof/>
          </w:rPr>
          <w:t xml:space="preserve">5.2  </w:t>
        </w:r>
        <w:r w:rsidR="001E246E" w:rsidRPr="00380103">
          <w:rPr>
            <w:rStyle w:val="ae"/>
            <w:noProof/>
            <w:kern w:val="44"/>
          </w:rPr>
          <w:t>Design of External Wall Thermal Insulation System</w:t>
        </w:r>
        <w:r w:rsidR="001E246E">
          <w:rPr>
            <w:noProof/>
            <w:webHidden/>
          </w:rPr>
          <w:tab/>
        </w:r>
        <w:r w:rsidR="001E246E">
          <w:rPr>
            <w:noProof/>
            <w:webHidden/>
          </w:rPr>
          <w:fldChar w:fldCharType="begin"/>
        </w:r>
        <w:r w:rsidR="001E246E">
          <w:rPr>
            <w:noProof/>
            <w:webHidden/>
          </w:rPr>
          <w:instrText xml:space="preserve"> PAGEREF _Toc67493155 \h </w:instrText>
        </w:r>
        <w:r w:rsidR="001E246E">
          <w:rPr>
            <w:noProof/>
            <w:webHidden/>
          </w:rPr>
        </w:r>
        <w:r w:rsidR="001E246E">
          <w:rPr>
            <w:noProof/>
            <w:webHidden/>
          </w:rPr>
          <w:fldChar w:fldCharType="separate"/>
        </w:r>
        <w:r w:rsidR="001E246E">
          <w:rPr>
            <w:noProof/>
            <w:webHidden/>
          </w:rPr>
          <w:t>10</w:t>
        </w:r>
        <w:r w:rsidR="001E246E">
          <w:rPr>
            <w:noProof/>
            <w:webHidden/>
          </w:rPr>
          <w:fldChar w:fldCharType="end"/>
        </w:r>
      </w:hyperlink>
    </w:p>
    <w:p w14:paraId="70F54C85"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56" w:history="1">
        <w:r w:rsidR="001E246E" w:rsidRPr="00380103">
          <w:rPr>
            <w:rStyle w:val="ae"/>
            <w:noProof/>
          </w:rPr>
          <w:t>5.3  Thermal and Moisture Control Design</w:t>
        </w:r>
        <w:r w:rsidR="001E246E">
          <w:rPr>
            <w:noProof/>
            <w:webHidden/>
          </w:rPr>
          <w:tab/>
        </w:r>
        <w:r w:rsidR="001E246E">
          <w:rPr>
            <w:noProof/>
            <w:webHidden/>
          </w:rPr>
          <w:fldChar w:fldCharType="begin"/>
        </w:r>
        <w:r w:rsidR="001E246E">
          <w:rPr>
            <w:noProof/>
            <w:webHidden/>
          </w:rPr>
          <w:instrText xml:space="preserve"> PAGEREF _Toc67493156 \h </w:instrText>
        </w:r>
        <w:r w:rsidR="001E246E">
          <w:rPr>
            <w:noProof/>
            <w:webHidden/>
          </w:rPr>
        </w:r>
        <w:r w:rsidR="001E246E">
          <w:rPr>
            <w:noProof/>
            <w:webHidden/>
          </w:rPr>
          <w:fldChar w:fldCharType="separate"/>
        </w:r>
        <w:r w:rsidR="001E246E">
          <w:rPr>
            <w:noProof/>
            <w:webHidden/>
          </w:rPr>
          <w:t>11</w:t>
        </w:r>
        <w:r w:rsidR="001E246E">
          <w:rPr>
            <w:noProof/>
            <w:webHidden/>
          </w:rPr>
          <w:fldChar w:fldCharType="end"/>
        </w:r>
      </w:hyperlink>
    </w:p>
    <w:p w14:paraId="0D85879A"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57" w:history="1">
        <w:r w:rsidR="001E246E" w:rsidRPr="00380103">
          <w:rPr>
            <w:rStyle w:val="ae"/>
            <w:noProof/>
          </w:rPr>
          <w:t>6  Construction</w:t>
        </w:r>
        <w:r w:rsidR="001E246E">
          <w:rPr>
            <w:noProof/>
            <w:webHidden/>
          </w:rPr>
          <w:tab/>
        </w:r>
        <w:r w:rsidR="001E246E">
          <w:rPr>
            <w:noProof/>
            <w:webHidden/>
          </w:rPr>
          <w:fldChar w:fldCharType="begin"/>
        </w:r>
        <w:r w:rsidR="001E246E">
          <w:rPr>
            <w:noProof/>
            <w:webHidden/>
          </w:rPr>
          <w:instrText xml:space="preserve"> PAGEREF _Toc67493157 \h </w:instrText>
        </w:r>
        <w:r w:rsidR="001E246E">
          <w:rPr>
            <w:noProof/>
            <w:webHidden/>
          </w:rPr>
        </w:r>
        <w:r w:rsidR="001E246E">
          <w:rPr>
            <w:noProof/>
            <w:webHidden/>
          </w:rPr>
          <w:fldChar w:fldCharType="separate"/>
        </w:r>
        <w:r w:rsidR="001E246E">
          <w:rPr>
            <w:noProof/>
            <w:webHidden/>
          </w:rPr>
          <w:t>12</w:t>
        </w:r>
        <w:r w:rsidR="001E246E">
          <w:rPr>
            <w:noProof/>
            <w:webHidden/>
          </w:rPr>
          <w:fldChar w:fldCharType="end"/>
        </w:r>
      </w:hyperlink>
    </w:p>
    <w:p w14:paraId="56AFC708"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58" w:history="1">
        <w:r w:rsidR="001E246E" w:rsidRPr="00380103">
          <w:rPr>
            <w:rStyle w:val="ae"/>
            <w:noProof/>
          </w:rPr>
          <w:t xml:space="preserve">6.1  </w:t>
        </w:r>
        <w:r w:rsidR="001E246E" w:rsidRPr="00380103">
          <w:rPr>
            <w:rStyle w:val="ae"/>
            <w:noProof/>
            <w:kern w:val="44"/>
          </w:rPr>
          <w:t>General Requirements</w:t>
        </w:r>
        <w:r w:rsidR="001E246E">
          <w:rPr>
            <w:noProof/>
            <w:webHidden/>
          </w:rPr>
          <w:tab/>
        </w:r>
        <w:r w:rsidR="001E246E">
          <w:rPr>
            <w:noProof/>
            <w:webHidden/>
          </w:rPr>
          <w:fldChar w:fldCharType="begin"/>
        </w:r>
        <w:r w:rsidR="001E246E">
          <w:rPr>
            <w:noProof/>
            <w:webHidden/>
          </w:rPr>
          <w:instrText xml:space="preserve"> PAGEREF _Toc67493158 \h </w:instrText>
        </w:r>
        <w:r w:rsidR="001E246E">
          <w:rPr>
            <w:noProof/>
            <w:webHidden/>
          </w:rPr>
        </w:r>
        <w:r w:rsidR="001E246E">
          <w:rPr>
            <w:noProof/>
            <w:webHidden/>
          </w:rPr>
          <w:fldChar w:fldCharType="separate"/>
        </w:r>
        <w:r w:rsidR="001E246E">
          <w:rPr>
            <w:noProof/>
            <w:webHidden/>
          </w:rPr>
          <w:t>12</w:t>
        </w:r>
        <w:r w:rsidR="001E246E">
          <w:rPr>
            <w:noProof/>
            <w:webHidden/>
          </w:rPr>
          <w:fldChar w:fldCharType="end"/>
        </w:r>
      </w:hyperlink>
    </w:p>
    <w:p w14:paraId="30735E91"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59" w:history="1">
        <w:r w:rsidR="001E246E" w:rsidRPr="00380103">
          <w:rPr>
            <w:rStyle w:val="ae"/>
            <w:noProof/>
          </w:rPr>
          <w:t xml:space="preserve">6.2  </w:t>
        </w:r>
        <w:r w:rsidR="001E246E" w:rsidRPr="00380103">
          <w:rPr>
            <w:rStyle w:val="ae"/>
            <w:noProof/>
            <w:kern w:val="44"/>
          </w:rPr>
          <w:t>Construction Condition</w:t>
        </w:r>
        <w:r w:rsidR="001E246E">
          <w:rPr>
            <w:noProof/>
            <w:webHidden/>
          </w:rPr>
          <w:tab/>
        </w:r>
        <w:r w:rsidR="001E246E">
          <w:rPr>
            <w:noProof/>
            <w:webHidden/>
          </w:rPr>
          <w:fldChar w:fldCharType="begin"/>
        </w:r>
        <w:r w:rsidR="001E246E">
          <w:rPr>
            <w:noProof/>
            <w:webHidden/>
          </w:rPr>
          <w:instrText xml:space="preserve"> PAGEREF _Toc67493159 \h </w:instrText>
        </w:r>
        <w:r w:rsidR="001E246E">
          <w:rPr>
            <w:noProof/>
            <w:webHidden/>
          </w:rPr>
        </w:r>
        <w:r w:rsidR="001E246E">
          <w:rPr>
            <w:noProof/>
            <w:webHidden/>
          </w:rPr>
          <w:fldChar w:fldCharType="separate"/>
        </w:r>
        <w:r w:rsidR="001E246E">
          <w:rPr>
            <w:noProof/>
            <w:webHidden/>
          </w:rPr>
          <w:t>12</w:t>
        </w:r>
        <w:r w:rsidR="001E246E">
          <w:rPr>
            <w:noProof/>
            <w:webHidden/>
          </w:rPr>
          <w:fldChar w:fldCharType="end"/>
        </w:r>
      </w:hyperlink>
    </w:p>
    <w:p w14:paraId="54FFA04A"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60" w:history="1">
        <w:r w:rsidR="001E246E" w:rsidRPr="00380103">
          <w:rPr>
            <w:rStyle w:val="ae"/>
            <w:noProof/>
          </w:rPr>
          <w:t xml:space="preserve">6.3  </w:t>
        </w:r>
        <w:r w:rsidR="001E246E" w:rsidRPr="00380103">
          <w:rPr>
            <w:rStyle w:val="ae"/>
            <w:noProof/>
            <w:kern w:val="44"/>
          </w:rPr>
          <w:t>Construction Essentials</w:t>
        </w:r>
        <w:r w:rsidR="001E246E">
          <w:rPr>
            <w:noProof/>
            <w:webHidden/>
          </w:rPr>
          <w:tab/>
        </w:r>
        <w:r w:rsidR="001E246E">
          <w:rPr>
            <w:noProof/>
            <w:webHidden/>
          </w:rPr>
          <w:fldChar w:fldCharType="begin"/>
        </w:r>
        <w:r w:rsidR="001E246E">
          <w:rPr>
            <w:noProof/>
            <w:webHidden/>
          </w:rPr>
          <w:instrText xml:space="preserve"> PAGEREF _Toc67493160 \h </w:instrText>
        </w:r>
        <w:r w:rsidR="001E246E">
          <w:rPr>
            <w:noProof/>
            <w:webHidden/>
          </w:rPr>
        </w:r>
        <w:r w:rsidR="001E246E">
          <w:rPr>
            <w:noProof/>
            <w:webHidden/>
          </w:rPr>
          <w:fldChar w:fldCharType="separate"/>
        </w:r>
        <w:r w:rsidR="001E246E">
          <w:rPr>
            <w:noProof/>
            <w:webHidden/>
          </w:rPr>
          <w:t>13</w:t>
        </w:r>
        <w:r w:rsidR="001E246E">
          <w:rPr>
            <w:noProof/>
            <w:webHidden/>
          </w:rPr>
          <w:fldChar w:fldCharType="end"/>
        </w:r>
      </w:hyperlink>
    </w:p>
    <w:p w14:paraId="6DB518E3"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61" w:history="1">
        <w:r w:rsidR="001E246E" w:rsidRPr="00380103">
          <w:rPr>
            <w:rStyle w:val="ae"/>
            <w:noProof/>
          </w:rPr>
          <w:t>7  Acceptance</w:t>
        </w:r>
        <w:r w:rsidR="001E246E">
          <w:rPr>
            <w:noProof/>
            <w:webHidden/>
          </w:rPr>
          <w:tab/>
        </w:r>
        <w:r w:rsidR="001E246E">
          <w:rPr>
            <w:noProof/>
            <w:webHidden/>
          </w:rPr>
          <w:fldChar w:fldCharType="begin"/>
        </w:r>
        <w:r w:rsidR="001E246E">
          <w:rPr>
            <w:noProof/>
            <w:webHidden/>
          </w:rPr>
          <w:instrText xml:space="preserve"> PAGEREF _Toc67493161 \h </w:instrText>
        </w:r>
        <w:r w:rsidR="001E246E">
          <w:rPr>
            <w:noProof/>
            <w:webHidden/>
          </w:rPr>
        </w:r>
        <w:r w:rsidR="001E246E">
          <w:rPr>
            <w:noProof/>
            <w:webHidden/>
          </w:rPr>
          <w:fldChar w:fldCharType="separate"/>
        </w:r>
        <w:r w:rsidR="001E246E">
          <w:rPr>
            <w:noProof/>
            <w:webHidden/>
          </w:rPr>
          <w:t>14</w:t>
        </w:r>
        <w:r w:rsidR="001E246E">
          <w:rPr>
            <w:noProof/>
            <w:webHidden/>
          </w:rPr>
          <w:fldChar w:fldCharType="end"/>
        </w:r>
      </w:hyperlink>
    </w:p>
    <w:p w14:paraId="5788ACC8"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62" w:history="1">
        <w:r w:rsidR="001E246E" w:rsidRPr="00380103">
          <w:rPr>
            <w:rStyle w:val="ae"/>
            <w:noProof/>
          </w:rPr>
          <w:t xml:space="preserve">7.1  </w:t>
        </w:r>
        <w:r w:rsidR="001E246E" w:rsidRPr="00380103">
          <w:rPr>
            <w:rStyle w:val="ae"/>
            <w:noProof/>
            <w:kern w:val="44"/>
          </w:rPr>
          <w:t>General Requirements</w:t>
        </w:r>
        <w:r w:rsidR="001E246E">
          <w:rPr>
            <w:noProof/>
            <w:webHidden/>
          </w:rPr>
          <w:tab/>
        </w:r>
        <w:r w:rsidR="001E246E">
          <w:rPr>
            <w:noProof/>
            <w:webHidden/>
          </w:rPr>
          <w:fldChar w:fldCharType="begin"/>
        </w:r>
        <w:r w:rsidR="001E246E">
          <w:rPr>
            <w:noProof/>
            <w:webHidden/>
          </w:rPr>
          <w:instrText xml:space="preserve"> PAGEREF _Toc67493162 \h </w:instrText>
        </w:r>
        <w:r w:rsidR="001E246E">
          <w:rPr>
            <w:noProof/>
            <w:webHidden/>
          </w:rPr>
        </w:r>
        <w:r w:rsidR="001E246E">
          <w:rPr>
            <w:noProof/>
            <w:webHidden/>
          </w:rPr>
          <w:fldChar w:fldCharType="separate"/>
        </w:r>
        <w:r w:rsidR="001E246E">
          <w:rPr>
            <w:noProof/>
            <w:webHidden/>
          </w:rPr>
          <w:t>14</w:t>
        </w:r>
        <w:r w:rsidR="001E246E">
          <w:rPr>
            <w:noProof/>
            <w:webHidden/>
          </w:rPr>
          <w:fldChar w:fldCharType="end"/>
        </w:r>
      </w:hyperlink>
    </w:p>
    <w:p w14:paraId="31595949"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63" w:history="1">
        <w:r w:rsidR="001E246E" w:rsidRPr="00380103">
          <w:rPr>
            <w:rStyle w:val="ae"/>
            <w:noProof/>
          </w:rPr>
          <w:t xml:space="preserve">7.2  </w:t>
        </w:r>
        <w:r w:rsidR="001E246E" w:rsidRPr="00380103">
          <w:rPr>
            <w:rStyle w:val="ae"/>
            <w:noProof/>
            <w:kern w:val="44"/>
          </w:rPr>
          <w:t>Primary Items</w:t>
        </w:r>
        <w:r w:rsidR="001E246E">
          <w:rPr>
            <w:noProof/>
            <w:webHidden/>
          </w:rPr>
          <w:tab/>
        </w:r>
        <w:r w:rsidR="001E246E">
          <w:rPr>
            <w:noProof/>
            <w:webHidden/>
          </w:rPr>
          <w:fldChar w:fldCharType="begin"/>
        </w:r>
        <w:r w:rsidR="001E246E">
          <w:rPr>
            <w:noProof/>
            <w:webHidden/>
          </w:rPr>
          <w:instrText xml:space="preserve"> PAGEREF _Toc67493163 \h </w:instrText>
        </w:r>
        <w:r w:rsidR="001E246E">
          <w:rPr>
            <w:noProof/>
            <w:webHidden/>
          </w:rPr>
        </w:r>
        <w:r w:rsidR="001E246E">
          <w:rPr>
            <w:noProof/>
            <w:webHidden/>
          </w:rPr>
          <w:fldChar w:fldCharType="separate"/>
        </w:r>
        <w:r w:rsidR="001E246E">
          <w:rPr>
            <w:noProof/>
            <w:webHidden/>
          </w:rPr>
          <w:t>15</w:t>
        </w:r>
        <w:r w:rsidR="001E246E">
          <w:rPr>
            <w:noProof/>
            <w:webHidden/>
          </w:rPr>
          <w:fldChar w:fldCharType="end"/>
        </w:r>
      </w:hyperlink>
    </w:p>
    <w:p w14:paraId="4BC31D2F" w14:textId="77777777" w:rsidR="001E246E" w:rsidRDefault="001011C6" w:rsidP="001E246E">
      <w:pPr>
        <w:pStyle w:val="21"/>
        <w:tabs>
          <w:tab w:val="right" w:leader="dot" w:pos="8296"/>
        </w:tabs>
        <w:ind w:firstLine="420"/>
        <w:rPr>
          <w:rFonts w:asciiTheme="minorHAnsi" w:eastAsiaTheme="minorEastAsia" w:hAnsiTheme="minorHAnsi"/>
          <w:noProof/>
        </w:rPr>
      </w:pPr>
      <w:hyperlink w:anchor="_Toc67493164" w:history="1">
        <w:r w:rsidR="001E246E" w:rsidRPr="00380103">
          <w:rPr>
            <w:rStyle w:val="ae"/>
            <w:noProof/>
          </w:rPr>
          <w:t xml:space="preserve">7.3  </w:t>
        </w:r>
        <w:r w:rsidR="001E246E" w:rsidRPr="00380103">
          <w:rPr>
            <w:rStyle w:val="ae"/>
            <w:noProof/>
            <w:kern w:val="44"/>
          </w:rPr>
          <w:t>General Items</w:t>
        </w:r>
        <w:r w:rsidR="001E246E">
          <w:rPr>
            <w:noProof/>
            <w:webHidden/>
          </w:rPr>
          <w:tab/>
        </w:r>
        <w:r w:rsidR="001E246E">
          <w:rPr>
            <w:noProof/>
            <w:webHidden/>
          </w:rPr>
          <w:fldChar w:fldCharType="begin"/>
        </w:r>
        <w:r w:rsidR="001E246E">
          <w:rPr>
            <w:noProof/>
            <w:webHidden/>
          </w:rPr>
          <w:instrText xml:space="preserve"> PAGEREF _Toc67493164 \h </w:instrText>
        </w:r>
        <w:r w:rsidR="001E246E">
          <w:rPr>
            <w:noProof/>
            <w:webHidden/>
          </w:rPr>
        </w:r>
        <w:r w:rsidR="001E246E">
          <w:rPr>
            <w:noProof/>
            <w:webHidden/>
          </w:rPr>
          <w:fldChar w:fldCharType="separate"/>
        </w:r>
        <w:r w:rsidR="001E246E">
          <w:rPr>
            <w:noProof/>
            <w:webHidden/>
          </w:rPr>
          <w:t>17</w:t>
        </w:r>
        <w:r w:rsidR="001E246E">
          <w:rPr>
            <w:noProof/>
            <w:webHidden/>
          </w:rPr>
          <w:fldChar w:fldCharType="end"/>
        </w:r>
      </w:hyperlink>
    </w:p>
    <w:p w14:paraId="174381D9"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65" w:history="1">
        <w:r w:rsidR="001E246E" w:rsidRPr="00380103">
          <w:rPr>
            <w:rStyle w:val="ae"/>
            <w:noProof/>
          </w:rPr>
          <w:t>Appendix A Test Method</w:t>
        </w:r>
        <w:r w:rsidR="001E246E">
          <w:rPr>
            <w:noProof/>
            <w:webHidden/>
          </w:rPr>
          <w:tab/>
        </w:r>
        <w:r w:rsidR="001E246E">
          <w:rPr>
            <w:noProof/>
            <w:webHidden/>
          </w:rPr>
          <w:fldChar w:fldCharType="begin"/>
        </w:r>
        <w:r w:rsidR="001E246E">
          <w:rPr>
            <w:noProof/>
            <w:webHidden/>
          </w:rPr>
          <w:instrText xml:space="preserve"> PAGEREF _Toc67493165 \h </w:instrText>
        </w:r>
        <w:r w:rsidR="001E246E">
          <w:rPr>
            <w:noProof/>
            <w:webHidden/>
          </w:rPr>
        </w:r>
        <w:r w:rsidR="001E246E">
          <w:rPr>
            <w:noProof/>
            <w:webHidden/>
          </w:rPr>
          <w:fldChar w:fldCharType="separate"/>
        </w:r>
        <w:r w:rsidR="001E246E">
          <w:rPr>
            <w:noProof/>
            <w:webHidden/>
          </w:rPr>
          <w:t>18</w:t>
        </w:r>
        <w:r w:rsidR="001E246E">
          <w:rPr>
            <w:noProof/>
            <w:webHidden/>
          </w:rPr>
          <w:fldChar w:fldCharType="end"/>
        </w:r>
      </w:hyperlink>
    </w:p>
    <w:p w14:paraId="13D91948"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66" w:history="1">
        <w:r w:rsidR="001E246E" w:rsidRPr="00380103">
          <w:rPr>
            <w:rStyle w:val="ae"/>
            <w:rFonts w:cs="Times New Roman"/>
            <w:noProof/>
          </w:rPr>
          <w:t>Explanation of Wording in This Standard</w:t>
        </w:r>
        <w:r w:rsidR="001E246E">
          <w:rPr>
            <w:noProof/>
            <w:webHidden/>
          </w:rPr>
          <w:tab/>
        </w:r>
        <w:r w:rsidR="001E246E">
          <w:rPr>
            <w:noProof/>
            <w:webHidden/>
          </w:rPr>
          <w:fldChar w:fldCharType="begin"/>
        </w:r>
        <w:r w:rsidR="001E246E">
          <w:rPr>
            <w:noProof/>
            <w:webHidden/>
          </w:rPr>
          <w:instrText xml:space="preserve"> PAGEREF _Toc67493166 \h </w:instrText>
        </w:r>
        <w:r w:rsidR="001E246E">
          <w:rPr>
            <w:noProof/>
            <w:webHidden/>
          </w:rPr>
        </w:r>
        <w:r w:rsidR="001E246E">
          <w:rPr>
            <w:noProof/>
            <w:webHidden/>
          </w:rPr>
          <w:fldChar w:fldCharType="separate"/>
        </w:r>
        <w:r w:rsidR="001E246E">
          <w:rPr>
            <w:noProof/>
            <w:webHidden/>
          </w:rPr>
          <w:t>23</w:t>
        </w:r>
        <w:r w:rsidR="001E246E">
          <w:rPr>
            <w:noProof/>
            <w:webHidden/>
          </w:rPr>
          <w:fldChar w:fldCharType="end"/>
        </w:r>
      </w:hyperlink>
    </w:p>
    <w:p w14:paraId="0AABA285"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67" w:history="1">
        <w:r w:rsidR="001E246E" w:rsidRPr="00380103">
          <w:rPr>
            <w:rStyle w:val="ae"/>
            <w:rFonts w:cs="Times New Roman"/>
            <w:noProof/>
          </w:rPr>
          <w:t>List of Quoted Standards</w:t>
        </w:r>
        <w:r w:rsidR="001E246E">
          <w:rPr>
            <w:noProof/>
            <w:webHidden/>
          </w:rPr>
          <w:tab/>
        </w:r>
        <w:r w:rsidR="001E246E">
          <w:rPr>
            <w:noProof/>
            <w:webHidden/>
          </w:rPr>
          <w:fldChar w:fldCharType="begin"/>
        </w:r>
        <w:r w:rsidR="001E246E">
          <w:rPr>
            <w:noProof/>
            <w:webHidden/>
          </w:rPr>
          <w:instrText xml:space="preserve"> PAGEREF _Toc67493167 \h </w:instrText>
        </w:r>
        <w:r w:rsidR="001E246E">
          <w:rPr>
            <w:noProof/>
            <w:webHidden/>
          </w:rPr>
        </w:r>
        <w:r w:rsidR="001E246E">
          <w:rPr>
            <w:noProof/>
            <w:webHidden/>
          </w:rPr>
          <w:fldChar w:fldCharType="separate"/>
        </w:r>
        <w:r w:rsidR="001E246E">
          <w:rPr>
            <w:noProof/>
            <w:webHidden/>
          </w:rPr>
          <w:t>24</w:t>
        </w:r>
        <w:r w:rsidR="001E246E">
          <w:rPr>
            <w:noProof/>
            <w:webHidden/>
          </w:rPr>
          <w:fldChar w:fldCharType="end"/>
        </w:r>
      </w:hyperlink>
    </w:p>
    <w:p w14:paraId="7586871A" w14:textId="77777777" w:rsidR="001E246E" w:rsidRDefault="001011C6" w:rsidP="001E246E">
      <w:pPr>
        <w:pStyle w:val="10"/>
        <w:tabs>
          <w:tab w:val="right" w:leader="dot" w:pos="8296"/>
        </w:tabs>
        <w:ind w:firstLine="420"/>
        <w:rPr>
          <w:rFonts w:asciiTheme="minorHAnsi" w:eastAsiaTheme="minorEastAsia" w:hAnsiTheme="minorHAnsi"/>
          <w:noProof/>
        </w:rPr>
      </w:pPr>
      <w:hyperlink w:anchor="_Toc67493168" w:history="1">
        <w:r w:rsidR="001E246E" w:rsidRPr="00380103">
          <w:rPr>
            <w:rStyle w:val="ae"/>
            <w:rFonts w:cs="Times New Roman"/>
            <w:noProof/>
          </w:rPr>
          <w:t>Explanation of Provisions</w:t>
        </w:r>
        <w:r w:rsidR="001E246E">
          <w:rPr>
            <w:noProof/>
            <w:webHidden/>
          </w:rPr>
          <w:tab/>
        </w:r>
        <w:r w:rsidR="001E246E">
          <w:rPr>
            <w:noProof/>
            <w:webHidden/>
          </w:rPr>
          <w:fldChar w:fldCharType="begin"/>
        </w:r>
        <w:r w:rsidR="001E246E">
          <w:rPr>
            <w:noProof/>
            <w:webHidden/>
          </w:rPr>
          <w:instrText xml:space="preserve"> PAGEREF _Toc67493168 \h </w:instrText>
        </w:r>
        <w:r w:rsidR="001E246E">
          <w:rPr>
            <w:noProof/>
            <w:webHidden/>
          </w:rPr>
        </w:r>
        <w:r w:rsidR="001E246E">
          <w:rPr>
            <w:noProof/>
            <w:webHidden/>
          </w:rPr>
          <w:fldChar w:fldCharType="separate"/>
        </w:r>
        <w:r w:rsidR="001E246E">
          <w:rPr>
            <w:noProof/>
            <w:webHidden/>
          </w:rPr>
          <w:t>26</w:t>
        </w:r>
        <w:r w:rsidR="001E246E">
          <w:rPr>
            <w:noProof/>
            <w:webHidden/>
          </w:rPr>
          <w:fldChar w:fldCharType="end"/>
        </w:r>
      </w:hyperlink>
    </w:p>
    <w:p w14:paraId="1939A12B" w14:textId="77777777" w:rsidR="00A5412B" w:rsidRDefault="00ED1987">
      <w:pPr>
        <w:ind w:firstLine="720"/>
        <w:jc w:val="center"/>
        <w:rPr>
          <w:rFonts w:ascii="黑体" w:eastAsia="黑体" w:hAnsi="黑体"/>
          <w:sz w:val="36"/>
        </w:rPr>
      </w:pPr>
      <w:r w:rsidRPr="00FF6632">
        <w:rPr>
          <w:rFonts w:eastAsia="黑体" w:cs="Times New Roman"/>
          <w:sz w:val="36"/>
        </w:rPr>
        <w:fldChar w:fldCharType="end"/>
      </w:r>
    </w:p>
    <w:p w14:paraId="52E8B0A2" w14:textId="77777777" w:rsidR="009B6D67" w:rsidRDefault="009B6D67">
      <w:pPr>
        <w:ind w:firstLine="720"/>
        <w:jc w:val="center"/>
        <w:rPr>
          <w:rFonts w:ascii="黑体" w:eastAsia="黑体" w:hAnsi="黑体"/>
          <w:sz w:val="36"/>
        </w:rPr>
        <w:sectPr w:rsidR="009B6D67">
          <w:pgSz w:w="11906" w:h="16838"/>
          <w:pgMar w:top="1440" w:right="1800" w:bottom="1440" w:left="1800" w:header="851" w:footer="992" w:gutter="0"/>
          <w:pgNumType w:fmt="upperRoman" w:start="1"/>
          <w:cols w:space="425"/>
          <w:docGrid w:type="lines" w:linePitch="312"/>
        </w:sectPr>
      </w:pPr>
    </w:p>
    <w:p w14:paraId="13CC3E61" w14:textId="77777777" w:rsidR="009B6D67" w:rsidRDefault="00550462">
      <w:pPr>
        <w:pStyle w:val="1"/>
        <w:spacing w:before="62" w:after="62"/>
      </w:pPr>
      <w:bookmarkStart w:id="2" w:name="_Toc66719864"/>
      <w:bookmarkStart w:id="3" w:name="_Toc66721937"/>
      <w:bookmarkStart w:id="4" w:name="_Toc67493129"/>
      <w:r>
        <w:rPr>
          <w:rFonts w:hint="eastAsia"/>
        </w:rPr>
        <w:lastRenderedPageBreak/>
        <w:t>总则</w:t>
      </w:r>
      <w:bookmarkEnd w:id="2"/>
      <w:bookmarkEnd w:id="3"/>
      <w:bookmarkEnd w:id="4"/>
      <w:r w:rsidR="00ED1987">
        <w:fldChar w:fldCharType="begin"/>
      </w:r>
      <w:r w:rsidR="002B333D">
        <w:rPr>
          <w:rFonts w:hint="eastAsia"/>
        </w:rPr>
        <w:instrText>TC  "</w:instrText>
      </w:r>
      <w:bookmarkStart w:id="5" w:name="_Toc66721938"/>
      <w:bookmarkStart w:id="6" w:name="_Toc66722064"/>
      <w:bookmarkStart w:id="7" w:name="_Toc66722081"/>
      <w:bookmarkStart w:id="8" w:name="_Toc67493149"/>
      <w:r w:rsidR="002B333D">
        <w:rPr>
          <w:rFonts w:hint="eastAsia"/>
        </w:rPr>
        <w:instrText>1  General Provisions</w:instrText>
      </w:r>
      <w:bookmarkEnd w:id="5"/>
      <w:bookmarkEnd w:id="6"/>
      <w:bookmarkEnd w:id="7"/>
      <w:bookmarkEnd w:id="8"/>
      <w:r w:rsidR="002B333D">
        <w:rPr>
          <w:rFonts w:hint="eastAsia"/>
        </w:rPr>
        <w:instrText>" \l 1</w:instrText>
      </w:r>
      <w:r w:rsidR="00ED1987">
        <w:fldChar w:fldCharType="end"/>
      </w:r>
    </w:p>
    <w:p w14:paraId="1D81BAB3" w14:textId="607BED6E" w:rsidR="009B6D67" w:rsidRDefault="00550462">
      <w:pPr>
        <w:pStyle w:val="a"/>
      </w:pPr>
      <w:r>
        <w:rPr>
          <w:rFonts w:hint="eastAsia"/>
        </w:rPr>
        <w:t>为规范建筑用</w:t>
      </w:r>
      <w:r w:rsidR="00C87094">
        <w:rPr>
          <w:rFonts w:hint="eastAsia"/>
        </w:rPr>
        <w:t>轻型保温装饰板</w:t>
      </w:r>
      <w:r>
        <w:rPr>
          <w:rFonts w:hint="eastAsia"/>
        </w:rPr>
        <w:t>在建筑节能工程中的应用，做到技术先进，耐久可靠，经济合理，安全适用，制定本规程。</w:t>
      </w:r>
    </w:p>
    <w:p w14:paraId="14E425FE" w14:textId="62137C01" w:rsidR="009B6D67" w:rsidRDefault="00550462">
      <w:pPr>
        <w:pStyle w:val="a"/>
      </w:pPr>
      <w:r>
        <w:rPr>
          <w:rFonts w:hint="eastAsia"/>
        </w:rPr>
        <w:t>本规程适用于新建、改建和扩建民用建筑及</w:t>
      </w:r>
      <w:r>
        <w:rPr>
          <w:rFonts w:hint="eastAsia"/>
        </w:rPr>
        <w:t>I</w:t>
      </w:r>
      <w:r>
        <w:rPr>
          <w:rFonts w:hint="eastAsia"/>
        </w:rPr>
        <w:t>类工业建筑中采用</w:t>
      </w:r>
      <w:r w:rsidR="00C87094">
        <w:rPr>
          <w:rFonts w:hint="eastAsia"/>
        </w:rPr>
        <w:t>轻型保温装饰板</w:t>
      </w:r>
      <w:r>
        <w:rPr>
          <w:rFonts w:hint="eastAsia"/>
        </w:rPr>
        <w:t>的建筑节能工程的设计、施工和验收。</w:t>
      </w:r>
    </w:p>
    <w:p w14:paraId="0F924742" w14:textId="47D09418" w:rsidR="009B6D67" w:rsidRDefault="00C87094">
      <w:pPr>
        <w:pStyle w:val="a"/>
      </w:pPr>
      <w:r>
        <w:rPr>
          <w:rFonts w:hint="eastAsia"/>
        </w:rPr>
        <w:t>轻型保温装饰板</w:t>
      </w:r>
      <w:r w:rsidR="00550462">
        <w:rPr>
          <w:rFonts w:hint="eastAsia"/>
        </w:rPr>
        <w:t>的应用除应符合本规程外，</w:t>
      </w:r>
      <w:r w:rsidR="00D96D11">
        <w:rPr>
          <w:rFonts w:hint="eastAsia"/>
        </w:rPr>
        <w:t>尚应符合国家现行有关标准的规定</w:t>
      </w:r>
      <w:r w:rsidR="00550462">
        <w:rPr>
          <w:rFonts w:hint="eastAsia"/>
        </w:rPr>
        <w:t>。</w:t>
      </w:r>
    </w:p>
    <w:p w14:paraId="79C47B7A" w14:textId="77777777" w:rsidR="009B6D67" w:rsidRDefault="009B6D67">
      <w:pPr>
        <w:ind w:firstLine="420"/>
      </w:pPr>
    </w:p>
    <w:p w14:paraId="01C1E29F" w14:textId="77777777" w:rsidR="009B6D67" w:rsidRDefault="009B6D67">
      <w:pPr>
        <w:pStyle w:val="a"/>
        <w:sectPr w:rsidR="009B6D67">
          <w:footerReference w:type="default" r:id="rId16"/>
          <w:pgSz w:w="11906" w:h="16838"/>
          <w:pgMar w:top="1440" w:right="1800" w:bottom="1440" w:left="1800" w:header="851" w:footer="992" w:gutter="0"/>
          <w:pgNumType w:start="1"/>
          <w:cols w:space="425"/>
          <w:docGrid w:type="lines" w:linePitch="312"/>
        </w:sectPr>
      </w:pPr>
    </w:p>
    <w:p w14:paraId="061FA570" w14:textId="4EE47693" w:rsidR="00A65EAA" w:rsidRDefault="00550462" w:rsidP="00EF4552">
      <w:pPr>
        <w:pStyle w:val="1"/>
        <w:spacing w:beforeLines="100" w:before="312" w:afterLines="100" w:after="312"/>
      </w:pPr>
      <w:bookmarkStart w:id="9" w:name="_Toc66719865"/>
      <w:bookmarkStart w:id="10" w:name="_Toc66721939"/>
      <w:bookmarkStart w:id="11" w:name="_Toc67493130"/>
      <w:r w:rsidRPr="00DE5FBA">
        <w:rPr>
          <w:rFonts w:hint="eastAsia"/>
          <w:b w:val="0"/>
        </w:rPr>
        <w:lastRenderedPageBreak/>
        <w:t>术语</w:t>
      </w:r>
      <w:bookmarkEnd w:id="9"/>
      <w:bookmarkEnd w:id="10"/>
      <w:bookmarkEnd w:id="11"/>
      <w:r w:rsidR="00ED1987">
        <w:fldChar w:fldCharType="begin"/>
      </w:r>
      <w:r w:rsidR="002B333D">
        <w:rPr>
          <w:rFonts w:hint="eastAsia"/>
        </w:rPr>
        <w:instrText>TC  "</w:instrText>
      </w:r>
      <w:bookmarkStart w:id="12" w:name="_Toc66721940"/>
      <w:bookmarkStart w:id="13" w:name="_Toc66722065"/>
      <w:bookmarkStart w:id="14" w:name="_Toc66722082"/>
      <w:bookmarkStart w:id="15" w:name="_Toc67493150"/>
      <w:r w:rsidR="005031A0">
        <w:rPr>
          <w:rFonts w:hint="eastAsia"/>
        </w:rPr>
        <w:instrText>2  Terms</w:instrText>
      </w:r>
      <w:bookmarkEnd w:id="12"/>
      <w:bookmarkEnd w:id="13"/>
      <w:bookmarkEnd w:id="14"/>
      <w:bookmarkEnd w:id="15"/>
      <w:r w:rsidR="002B333D">
        <w:rPr>
          <w:rFonts w:hint="eastAsia"/>
        </w:rPr>
        <w:instrText>" \l 1</w:instrText>
      </w:r>
      <w:r w:rsidR="00ED1987">
        <w:fldChar w:fldCharType="end"/>
      </w:r>
    </w:p>
    <w:p w14:paraId="1B9E6FA4" w14:textId="2B4F71CC" w:rsidR="00550462" w:rsidRDefault="00C87094" w:rsidP="00550462">
      <w:pPr>
        <w:pStyle w:val="20"/>
        <w:numPr>
          <w:ilvl w:val="0"/>
          <w:numId w:val="4"/>
        </w:numPr>
      </w:pPr>
      <w:r>
        <w:t>轻型保温装饰板</w:t>
      </w:r>
      <w:r w:rsidR="00114871" w:rsidRPr="006A7EFA">
        <w:t>light insulated decorative panel</w:t>
      </w:r>
    </w:p>
    <w:p w14:paraId="282DB176" w14:textId="77777777" w:rsidR="00550462" w:rsidRPr="007319F5" w:rsidRDefault="00550462" w:rsidP="00550462">
      <w:pPr>
        <w:ind w:firstLine="420"/>
      </w:pPr>
      <w:r>
        <w:t>在工厂预制成型的，由保温芯材、</w:t>
      </w:r>
      <w:r>
        <w:rPr>
          <w:rFonts w:hint="eastAsia"/>
        </w:rPr>
        <w:t>轻型</w:t>
      </w:r>
      <w:r>
        <w:t>装饰面板以及胶粘剂复合而成，具有保温和装饰功能</w:t>
      </w:r>
      <w:r>
        <w:rPr>
          <w:rFonts w:hint="eastAsia"/>
        </w:rPr>
        <w:t>的</w:t>
      </w:r>
      <w:r>
        <w:t>板状制品，根据需要设置</w:t>
      </w:r>
      <w:r>
        <w:rPr>
          <w:rFonts w:hint="eastAsia"/>
        </w:rPr>
        <w:t>轻型</w:t>
      </w:r>
      <w:r>
        <w:t>底衬。</w:t>
      </w:r>
    </w:p>
    <w:p w14:paraId="7BFDC85E" w14:textId="77777777" w:rsidR="00550462" w:rsidRDefault="00550462" w:rsidP="00550462">
      <w:pPr>
        <w:pStyle w:val="20"/>
        <w:numPr>
          <w:ilvl w:val="0"/>
          <w:numId w:val="4"/>
        </w:numPr>
      </w:pPr>
      <w:r>
        <w:rPr>
          <w:rFonts w:hint="eastAsia"/>
        </w:rPr>
        <w:t>轻型</w:t>
      </w:r>
      <w:r>
        <w:t>装饰面板</w:t>
      </w:r>
      <w:r w:rsidR="00114871">
        <w:t>l</w:t>
      </w:r>
      <w:r w:rsidR="00114871" w:rsidRPr="00397A57">
        <w:t>ight decorative surface layer</w:t>
      </w:r>
    </w:p>
    <w:p w14:paraId="51FCA972" w14:textId="613024C3" w:rsidR="00550462" w:rsidRDefault="00550462" w:rsidP="00550462">
      <w:pPr>
        <w:ind w:firstLine="420"/>
        <w:rPr>
          <w:rFonts w:cs="Times New Roman"/>
        </w:rPr>
      </w:pPr>
      <w:r>
        <w:rPr>
          <w:rFonts w:cs="Times New Roman"/>
        </w:rPr>
        <w:t>粘贴在保温芯材表面的</w:t>
      </w:r>
      <w:r>
        <w:rPr>
          <w:rFonts w:cs="Times New Roman" w:hint="eastAsia"/>
        </w:rPr>
        <w:t>，</w:t>
      </w:r>
      <w:r>
        <w:rPr>
          <w:rFonts w:cs="Times New Roman"/>
        </w:rPr>
        <w:t>单位面积质量不大于</w:t>
      </w:r>
      <w:r>
        <w:rPr>
          <w:rFonts w:cs="Times New Roman" w:hint="eastAsia"/>
        </w:rPr>
        <w:t>8</w:t>
      </w:r>
      <w:r>
        <w:rPr>
          <w:rFonts w:cs="Times New Roman"/>
        </w:rPr>
        <w:t>kg/m</w:t>
      </w:r>
      <w:r w:rsidRPr="00D7547F">
        <w:rPr>
          <w:rFonts w:cs="Times New Roman"/>
          <w:vertAlign w:val="superscript"/>
        </w:rPr>
        <w:t>2</w:t>
      </w:r>
      <w:r w:rsidRPr="00D7547F">
        <w:rPr>
          <w:rFonts w:cs="Times New Roman" w:hint="eastAsia"/>
        </w:rPr>
        <w:t>的</w:t>
      </w:r>
      <w:r>
        <w:rPr>
          <w:rFonts w:cs="Times New Roman"/>
        </w:rPr>
        <w:t>轻</w:t>
      </w:r>
      <w:r w:rsidR="00CB30CC">
        <w:rPr>
          <w:rFonts w:cs="Times New Roman" w:hint="eastAsia"/>
        </w:rPr>
        <w:t>型</w:t>
      </w:r>
      <w:r>
        <w:rPr>
          <w:rFonts w:cs="Times New Roman"/>
        </w:rPr>
        <w:t>板材</w:t>
      </w:r>
      <w:r>
        <w:rPr>
          <w:rFonts w:cs="Times New Roman" w:hint="eastAsia"/>
        </w:rPr>
        <w:t>，并且</w:t>
      </w:r>
      <w:r>
        <w:rPr>
          <w:rFonts w:cs="Times New Roman"/>
        </w:rPr>
        <w:t>表面带有装饰饰面，在</w:t>
      </w:r>
      <w:r w:rsidR="00C87094">
        <w:rPr>
          <w:rFonts w:cs="Times New Roman"/>
        </w:rPr>
        <w:t>轻型保温装饰板</w:t>
      </w:r>
      <w:r>
        <w:rPr>
          <w:rFonts w:cs="Times New Roman"/>
        </w:rPr>
        <w:t>中起增强</w:t>
      </w:r>
      <w:r>
        <w:rPr>
          <w:rFonts w:cs="Times New Roman" w:hint="eastAsia"/>
        </w:rPr>
        <w:t>和</w:t>
      </w:r>
      <w:r>
        <w:rPr>
          <w:rFonts w:cs="Times New Roman"/>
        </w:rPr>
        <w:t>装饰作用的构造层。</w:t>
      </w:r>
    </w:p>
    <w:p w14:paraId="64FD5872" w14:textId="6D36B5FC" w:rsidR="00550462" w:rsidRDefault="00C87094" w:rsidP="00550462">
      <w:pPr>
        <w:pStyle w:val="20"/>
        <w:numPr>
          <w:ilvl w:val="0"/>
          <w:numId w:val="4"/>
        </w:numPr>
      </w:pPr>
      <w:r>
        <w:t>轻型保温装饰板</w:t>
      </w:r>
      <w:r w:rsidR="00550462">
        <w:t>外墙外保温系统</w:t>
      </w:r>
      <w:r w:rsidR="00114871" w:rsidRPr="006A7EFA">
        <w:t>external t</w:t>
      </w:r>
      <w:r w:rsidR="00114871">
        <w:t xml:space="preserve">hermal insulation systems based </w:t>
      </w:r>
      <w:r w:rsidR="00114871" w:rsidRPr="006A7EFA">
        <w:t>on</w:t>
      </w:r>
      <w:r w:rsidR="005031A0">
        <w:t xml:space="preserve"> </w:t>
      </w:r>
      <w:r w:rsidR="00114871" w:rsidRPr="006A7EFA">
        <w:t>light insulated decorative panel</w:t>
      </w:r>
    </w:p>
    <w:p w14:paraId="66370C0A" w14:textId="31A36835" w:rsidR="00550462" w:rsidRDefault="00550462" w:rsidP="00550462">
      <w:pPr>
        <w:ind w:firstLine="420"/>
        <w:rPr>
          <w:rFonts w:cs="Times New Roman"/>
          <w:bCs/>
        </w:rPr>
      </w:pPr>
      <w:r>
        <w:rPr>
          <w:rFonts w:cs="Times New Roman"/>
        </w:rPr>
        <w:t>由粘结层和</w:t>
      </w:r>
      <w:r w:rsidR="00C87094">
        <w:rPr>
          <w:rFonts w:cs="Times New Roman"/>
        </w:rPr>
        <w:t>轻型保温装饰板</w:t>
      </w:r>
      <w:r>
        <w:rPr>
          <w:rFonts w:cs="Times New Roman"/>
        </w:rPr>
        <w:t>构成，并辅以专用锚固</w:t>
      </w:r>
      <w:proofErr w:type="gramStart"/>
      <w:r>
        <w:rPr>
          <w:rFonts w:cs="Times New Roman"/>
        </w:rPr>
        <w:t>件固定</w:t>
      </w:r>
      <w:proofErr w:type="gramEnd"/>
      <w:r>
        <w:rPr>
          <w:rFonts w:cs="Times New Roman"/>
        </w:rPr>
        <w:t>于外墙外表面，起保温、防护和装饰作用的构造系统。</w:t>
      </w:r>
    </w:p>
    <w:p w14:paraId="68D5DAC9" w14:textId="77777777" w:rsidR="009B6D67" w:rsidRDefault="009B6D67">
      <w:pPr>
        <w:ind w:firstLine="420"/>
      </w:pPr>
    </w:p>
    <w:p w14:paraId="6F373439" w14:textId="77777777" w:rsidR="009B6D67" w:rsidRDefault="009B6D67">
      <w:pPr>
        <w:spacing w:line="360" w:lineRule="auto"/>
        <w:ind w:firstLine="480"/>
        <w:rPr>
          <w:rFonts w:cs="Times New Roman"/>
          <w:color w:val="050505"/>
          <w:kern w:val="0"/>
          <w:sz w:val="24"/>
          <w:szCs w:val="24"/>
        </w:rPr>
        <w:sectPr w:rsidR="009B6D67">
          <w:footerReference w:type="default" r:id="rId17"/>
          <w:pgSz w:w="11906" w:h="16838"/>
          <w:pgMar w:top="1440" w:right="1800" w:bottom="1440" w:left="1800" w:header="851" w:footer="992" w:gutter="0"/>
          <w:cols w:space="425"/>
          <w:docGrid w:type="lines" w:linePitch="312"/>
        </w:sectPr>
      </w:pPr>
    </w:p>
    <w:p w14:paraId="33DB5B6E" w14:textId="77777777" w:rsidR="00A65EAA" w:rsidRDefault="00550462" w:rsidP="00EF4552">
      <w:pPr>
        <w:pStyle w:val="1"/>
        <w:spacing w:beforeLines="100" w:before="312" w:afterLines="100" w:after="312"/>
        <w:rPr>
          <w:b w:val="0"/>
        </w:rPr>
      </w:pPr>
      <w:bookmarkStart w:id="16" w:name="_Toc66719866"/>
      <w:bookmarkStart w:id="17" w:name="_Toc66721941"/>
      <w:bookmarkStart w:id="18" w:name="_Toc67493131"/>
      <w:r>
        <w:rPr>
          <w:rFonts w:hint="eastAsia"/>
          <w:b w:val="0"/>
        </w:rPr>
        <w:lastRenderedPageBreak/>
        <w:t>基本规定</w:t>
      </w:r>
      <w:bookmarkEnd w:id="16"/>
      <w:bookmarkEnd w:id="17"/>
      <w:bookmarkEnd w:id="18"/>
      <w:r w:rsidR="00ED1987">
        <w:rPr>
          <w:b w:val="0"/>
        </w:rPr>
        <w:fldChar w:fldCharType="begin"/>
      </w:r>
      <w:r w:rsidR="002B333D">
        <w:rPr>
          <w:rFonts w:hint="eastAsia"/>
          <w:b w:val="0"/>
        </w:rPr>
        <w:instrText>TC  "</w:instrText>
      </w:r>
      <w:bookmarkStart w:id="19" w:name="_Toc66721942"/>
      <w:bookmarkStart w:id="20" w:name="_Toc66722066"/>
      <w:bookmarkStart w:id="21" w:name="_Toc66722083"/>
      <w:bookmarkStart w:id="22" w:name="_Toc67493151"/>
      <w:r w:rsidR="002B333D">
        <w:rPr>
          <w:rFonts w:hint="eastAsia"/>
          <w:b w:val="0"/>
        </w:rPr>
        <w:instrText>3  Basic Requirements</w:instrText>
      </w:r>
      <w:bookmarkEnd w:id="19"/>
      <w:bookmarkEnd w:id="20"/>
      <w:bookmarkEnd w:id="21"/>
      <w:bookmarkEnd w:id="22"/>
      <w:r w:rsidR="002B333D">
        <w:rPr>
          <w:rFonts w:hint="eastAsia"/>
          <w:b w:val="0"/>
        </w:rPr>
        <w:instrText>" \l 1</w:instrText>
      </w:r>
      <w:r w:rsidR="00ED1987">
        <w:rPr>
          <w:b w:val="0"/>
        </w:rPr>
        <w:fldChar w:fldCharType="end"/>
      </w:r>
    </w:p>
    <w:p w14:paraId="014F5405" w14:textId="3CEEB03A" w:rsidR="009B6D67" w:rsidRDefault="00C87094" w:rsidP="00C777FB">
      <w:pPr>
        <w:pStyle w:val="20"/>
        <w:numPr>
          <w:ilvl w:val="0"/>
          <w:numId w:val="35"/>
        </w:numPr>
        <w:tabs>
          <w:tab w:val="clear" w:pos="57"/>
          <w:tab w:val="num" w:pos="709"/>
        </w:tabs>
      </w:pPr>
      <w:bookmarkStart w:id="23" w:name="_Toc66719867"/>
      <w:bookmarkStart w:id="24" w:name="_Toc66721943"/>
      <w:r>
        <w:rPr>
          <w:rFonts w:hint="eastAsia"/>
        </w:rPr>
        <w:t>轻型保温装饰板</w:t>
      </w:r>
      <w:r w:rsidR="00550462">
        <w:rPr>
          <w:rFonts w:hint="eastAsia"/>
        </w:rPr>
        <w:t>在生产、运输、贮存、以及施工的过程中，应采取防护措施，不可重压和碰撞，不宜露天长期暴晒。</w:t>
      </w:r>
      <w:bookmarkEnd w:id="23"/>
      <w:bookmarkEnd w:id="24"/>
    </w:p>
    <w:p w14:paraId="5B56FB1D" w14:textId="03F6ACE6" w:rsidR="009B6D67" w:rsidRDefault="00C87094" w:rsidP="00C777FB">
      <w:pPr>
        <w:pStyle w:val="20"/>
        <w:numPr>
          <w:ilvl w:val="0"/>
          <w:numId w:val="35"/>
        </w:numPr>
        <w:tabs>
          <w:tab w:val="clear" w:pos="57"/>
          <w:tab w:val="num" w:pos="709"/>
        </w:tabs>
      </w:pPr>
      <w:bookmarkStart w:id="25" w:name="_Toc66719868"/>
      <w:bookmarkStart w:id="26" w:name="_Toc66721944"/>
      <w:r>
        <w:rPr>
          <w:rFonts w:hint="eastAsia"/>
        </w:rPr>
        <w:t>轻型保温装饰板</w:t>
      </w:r>
      <w:r w:rsidR="00550462">
        <w:rPr>
          <w:rFonts w:hint="eastAsia"/>
        </w:rPr>
        <w:t>的使用高度及其外墙外保温工程的防火要求应符合国家现行标准《建筑设计防火规范》</w:t>
      </w:r>
      <w:r w:rsidR="00550462">
        <w:rPr>
          <w:rFonts w:hint="eastAsia"/>
        </w:rPr>
        <w:t>GB 50016</w:t>
      </w:r>
      <w:r w:rsidR="00550462">
        <w:rPr>
          <w:rFonts w:hint="eastAsia"/>
        </w:rPr>
        <w:t>以及《建筑通用防火规范》</w:t>
      </w:r>
      <w:r w:rsidR="00550462">
        <w:rPr>
          <w:rFonts w:hint="eastAsia"/>
        </w:rPr>
        <w:t>**</w:t>
      </w:r>
      <w:r w:rsidR="00550462">
        <w:rPr>
          <w:rFonts w:hint="eastAsia"/>
        </w:rPr>
        <w:t>的有关规定。</w:t>
      </w:r>
      <w:bookmarkEnd w:id="25"/>
      <w:bookmarkEnd w:id="26"/>
    </w:p>
    <w:p w14:paraId="32EC6353" w14:textId="081F1C63" w:rsidR="009B6D67" w:rsidRDefault="00C87094" w:rsidP="00C777FB">
      <w:pPr>
        <w:pStyle w:val="20"/>
        <w:numPr>
          <w:ilvl w:val="0"/>
          <w:numId w:val="35"/>
        </w:numPr>
        <w:tabs>
          <w:tab w:val="clear" w:pos="57"/>
          <w:tab w:val="num" w:pos="709"/>
        </w:tabs>
      </w:pPr>
      <w:bookmarkStart w:id="27" w:name="_Toc66719869"/>
      <w:bookmarkStart w:id="28" w:name="_Toc66721945"/>
      <w:r>
        <w:rPr>
          <w:rFonts w:hint="eastAsia"/>
        </w:rPr>
        <w:t>轻型保温装饰板</w:t>
      </w:r>
      <w:r w:rsidR="00550462">
        <w:rPr>
          <w:rFonts w:hint="eastAsia"/>
        </w:rPr>
        <w:t>外墙外保温系统组成材料应由产品制造商配套提供。各组成部分应具有物理</w:t>
      </w:r>
      <w:r w:rsidR="00550462">
        <w:rPr>
          <w:rFonts w:hint="eastAsia"/>
        </w:rPr>
        <w:t>-</w:t>
      </w:r>
      <w:r w:rsidR="00550462">
        <w:rPr>
          <w:rFonts w:hint="eastAsia"/>
        </w:rPr>
        <w:t>化学稳定性，所有组成材料应具有彼此相容性和防腐性。在可能受到生物侵害（鼠害、虫害和霉菌等）时，还应具有防生物侵害性能。</w:t>
      </w:r>
      <w:bookmarkEnd w:id="27"/>
      <w:bookmarkEnd w:id="28"/>
    </w:p>
    <w:p w14:paraId="31AB39A6" w14:textId="4462BAAF" w:rsidR="009B6D67" w:rsidRDefault="00C87094" w:rsidP="00C777FB">
      <w:pPr>
        <w:pStyle w:val="20"/>
        <w:numPr>
          <w:ilvl w:val="0"/>
          <w:numId w:val="35"/>
        </w:numPr>
        <w:tabs>
          <w:tab w:val="clear" w:pos="57"/>
          <w:tab w:val="num" w:pos="709"/>
        </w:tabs>
      </w:pPr>
      <w:bookmarkStart w:id="29" w:name="_Toc66719870"/>
      <w:bookmarkStart w:id="30" w:name="_Toc66721946"/>
      <w:r>
        <w:rPr>
          <w:rFonts w:hint="eastAsia"/>
        </w:rPr>
        <w:t>轻型保温装饰板</w:t>
      </w:r>
      <w:r w:rsidR="00550462">
        <w:rPr>
          <w:rFonts w:hint="eastAsia"/>
        </w:rPr>
        <w:t>外墙外保温系统应与基层墙体连接牢固、安全、可靠。在基层墙体正常变形，以及长期承受自重、风荷载和室外气候反复作用下，不产生裂缝、空鼓和脱落。</w:t>
      </w:r>
      <w:bookmarkEnd w:id="29"/>
      <w:bookmarkEnd w:id="30"/>
    </w:p>
    <w:p w14:paraId="10CF6E9F" w14:textId="1E5B97AD" w:rsidR="009B6D67" w:rsidRDefault="00C87094" w:rsidP="00C777FB">
      <w:pPr>
        <w:pStyle w:val="20"/>
        <w:numPr>
          <w:ilvl w:val="0"/>
          <w:numId w:val="35"/>
        </w:numPr>
        <w:tabs>
          <w:tab w:val="clear" w:pos="57"/>
          <w:tab w:val="num" w:pos="709"/>
        </w:tabs>
      </w:pPr>
      <w:bookmarkStart w:id="31" w:name="_Toc66719871"/>
      <w:bookmarkStart w:id="32" w:name="_Toc66721947"/>
      <w:r>
        <w:rPr>
          <w:rFonts w:hint="eastAsia"/>
        </w:rPr>
        <w:t>轻型保温装饰板</w:t>
      </w:r>
      <w:r w:rsidR="00550462">
        <w:rPr>
          <w:rFonts w:hint="eastAsia"/>
        </w:rPr>
        <w:t>外墙外保温系统，应能适应当地气候条件，并应满足建筑节能设计标准要求。</w:t>
      </w:r>
      <w:bookmarkEnd w:id="31"/>
      <w:bookmarkEnd w:id="32"/>
    </w:p>
    <w:p w14:paraId="00D39106" w14:textId="534879AD" w:rsidR="009B6D67" w:rsidRDefault="00C87094" w:rsidP="00C777FB">
      <w:pPr>
        <w:pStyle w:val="20"/>
        <w:numPr>
          <w:ilvl w:val="0"/>
          <w:numId w:val="35"/>
        </w:numPr>
        <w:tabs>
          <w:tab w:val="clear" w:pos="57"/>
          <w:tab w:val="num" w:pos="709"/>
        </w:tabs>
      </w:pPr>
      <w:bookmarkStart w:id="33" w:name="_Toc66719872"/>
      <w:bookmarkStart w:id="34" w:name="_Toc66721948"/>
      <w:r>
        <w:rPr>
          <w:rFonts w:hint="eastAsia"/>
        </w:rPr>
        <w:t>轻型保温装饰板</w:t>
      </w:r>
      <w:r w:rsidR="00550462">
        <w:rPr>
          <w:rFonts w:hint="eastAsia"/>
        </w:rPr>
        <w:t>建筑围护结构的保温、隔热和防潮性能应符合国家现行标准《民用建筑热工设计规范》</w:t>
      </w:r>
      <w:r w:rsidR="00550462">
        <w:t>GB 50176</w:t>
      </w:r>
      <w:r w:rsidR="00550462">
        <w:rPr>
          <w:rFonts w:hint="eastAsia"/>
        </w:rPr>
        <w:t>的有关规定，</w:t>
      </w:r>
      <w:proofErr w:type="gramStart"/>
      <w:r w:rsidR="00550462">
        <w:rPr>
          <w:rFonts w:hint="eastAsia"/>
        </w:rPr>
        <w:t>当应用</w:t>
      </w:r>
      <w:proofErr w:type="gramEnd"/>
      <w:r w:rsidR="00550462">
        <w:rPr>
          <w:rFonts w:hint="eastAsia"/>
        </w:rPr>
        <w:t>于近零能耗建筑时还应符合国家现行标准《近零能耗建筑技术标准》</w:t>
      </w:r>
      <w:r w:rsidR="00550462">
        <w:rPr>
          <w:rFonts w:hint="eastAsia"/>
        </w:rPr>
        <w:t>GB/T 51350</w:t>
      </w:r>
      <w:r w:rsidR="00550462">
        <w:rPr>
          <w:rFonts w:hint="eastAsia"/>
        </w:rPr>
        <w:t>的有关规定。</w:t>
      </w:r>
      <w:bookmarkEnd w:id="33"/>
      <w:bookmarkEnd w:id="34"/>
    </w:p>
    <w:p w14:paraId="4F6F3CB0" w14:textId="647B9084" w:rsidR="009B6D67" w:rsidRDefault="00C87094" w:rsidP="00C777FB">
      <w:pPr>
        <w:pStyle w:val="20"/>
        <w:numPr>
          <w:ilvl w:val="0"/>
          <w:numId w:val="35"/>
        </w:numPr>
        <w:tabs>
          <w:tab w:val="clear" w:pos="57"/>
          <w:tab w:val="num" w:pos="709"/>
        </w:tabs>
      </w:pPr>
      <w:bookmarkStart w:id="35" w:name="_Toc66719873"/>
      <w:bookmarkStart w:id="36" w:name="_Toc66721949"/>
      <w:r>
        <w:rPr>
          <w:rFonts w:hint="eastAsia"/>
        </w:rPr>
        <w:t>轻型保温装饰板</w:t>
      </w:r>
      <w:r w:rsidR="00550462">
        <w:rPr>
          <w:rFonts w:hint="eastAsia"/>
        </w:rPr>
        <w:t>外墙外保温工程应在主体结构施工质量验收合格后进行施工。</w:t>
      </w:r>
      <w:bookmarkEnd w:id="35"/>
      <w:bookmarkEnd w:id="36"/>
    </w:p>
    <w:p w14:paraId="79781DE7" w14:textId="5D67DD19" w:rsidR="009B6D67" w:rsidRDefault="00C87094" w:rsidP="00C777FB">
      <w:pPr>
        <w:pStyle w:val="20"/>
        <w:numPr>
          <w:ilvl w:val="0"/>
          <w:numId w:val="35"/>
        </w:numPr>
        <w:tabs>
          <w:tab w:val="clear" w:pos="57"/>
          <w:tab w:val="num" w:pos="709"/>
        </w:tabs>
      </w:pPr>
      <w:bookmarkStart w:id="37" w:name="_Toc66719874"/>
      <w:bookmarkStart w:id="38" w:name="_Toc66721950"/>
      <w:r>
        <w:rPr>
          <w:rFonts w:hint="eastAsia"/>
        </w:rPr>
        <w:t>轻型保温装饰板</w:t>
      </w:r>
      <w:r w:rsidR="00550462">
        <w:rPr>
          <w:rFonts w:hint="eastAsia"/>
        </w:rPr>
        <w:t>外墙外保温工程施工现场的消防安全要求应符合现行国家标准《建设工程施工现场消防安全技术规范》</w:t>
      </w:r>
      <w:r w:rsidR="00550462">
        <w:rPr>
          <w:rFonts w:hint="eastAsia"/>
        </w:rPr>
        <w:t>GB 50720</w:t>
      </w:r>
      <w:r w:rsidR="00550462">
        <w:rPr>
          <w:rFonts w:hint="eastAsia"/>
        </w:rPr>
        <w:t>的有关规定。</w:t>
      </w:r>
      <w:bookmarkEnd w:id="37"/>
      <w:bookmarkEnd w:id="38"/>
    </w:p>
    <w:p w14:paraId="102016CA" w14:textId="4E0FB152" w:rsidR="009B6D67" w:rsidRDefault="00C87094" w:rsidP="00C777FB">
      <w:pPr>
        <w:pStyle w:val="20"/>
        <w:numPr>
          <w:ilvl w:val="0"/>
          <w:numId w:val="35"/>
        </w:numPr>
        <w:tabs>
          <w:tab w:val="clear" w:pos="57"/>
          <w:tab w:val="num" w:pos="709"/>
        </w:tabs>
      </w:pPr>
      <w:bookmarkStart w:id="39" w:name="_Toc66719875"/>
      <w:bookmarkStart w:id="40" w:name="_Toc66721951"/>
      <w:r>
        <w:rPr>
          <w:rFonts w:hint="eastAsia"/>
        </w:rPr>
        <w:t>轻型保温装饰板</w:t>
      </w:r>
      <w:r w:rsidR="00550462">
        <w:rPr>
          <w:rFonts w:hint="eastAsia"/>
        </w:rPr>
        <w:t>外墙外保温系统的使用年限应符合</w:t>
      </w:r>
      <w:proofErr w:type="gramStart"/>
      <w:r w:rsidR="00550462">
        <w:rPr>
          <w:rFonts w:hint="eastAsia"/>
        </w:rPr>
        <w:t>现行行业</w:t>
      </w:r>
      <w:proofErr w:type="gramEnd"/>
      <w:r w:rsidR="00550462">
        <w:rPr>
          <w:rFonts w:hint="eastAsia"/>
        </w:rPr>
        <w:t>标准《外墙外保温工程技术标准》</w:t>
      </w:r>
      <w:r w:rsidR="00550462">
        <w:rPr>
          <w:rFonts w:hint="eastAsia"/>
        </w:rPr>
        <w:t>JGJ 144</w:t>
      </w:r>
      <w:r w:rsidR="00550462">
        <w:rPr>
          <w:rFonts w:hint="eastAsia"/>
        </w:rPr>
        <w:t>的有关规定。</w:t>
      </w:r>
      <w:bookmarkEnd w:id="39"/>
      <w:bookmarkEnd w:id="40"/>
    </w:p>
    <w:p w14:paraId="3A16FE34" w14:textId="77777777" w:rsidR="009B6D67" w:rsidRDefault="009B6D67">
      <w:pPr>
        <w:ind w:firstLine="420"/>
      </w:pPr>
    </w:p>
    <w:p w14:paraId="1F22DAEC" w14:textId="77777777" w:rsidR="009B6D67" w:rsidRDefault="009B6D67" w:rsidP="00A97E0C">
      <w:pPr>
        <w:pStyle w:val="3"/>
        <w:ind w:left="630" w:right="210"/>
        <w:rPr>
          <w:kern w:val="0"/>
        </w:rPr>
        <w:sectPr w:rsidR="009B6D67">
          <w:footerReference w:type="default" r:id="rId18"/>
          <w:pgSz w:w="11906" w:h="16838"/>
          <w:pgMar w:top="1440" w:right="1800" w:bottom="1440" w:left="1800" w:header="851" w:footer="992" w:gutter="0"/>
          <w:cols w:space="425"/>
          <w:docGrid w:type="lines" w:linePitch="312"/>
        </w:sectPr>
      </w:pPr>
    </w:p>
    <w:p w14:paraId="173554E5" w14:textId="77777777" w:rsidR="009B6D67" w:rsidRDefault="00550462" w:rsidP="001F5DCF">
      <w:pPr>
        <w:pStyle w:val="1"/>
        <w:spacing w:before="62" w:after="62"/>
      </w:pPr>
      <w:bookmarkStart w:id="41" w:name="_Toc66719876"/>
      <w:bookmarkStart w:id="42" w:name="_Toc66721952"/>
      <w:bookmarkStart w:id="43" w:name="_Toc67493132"/>
      <w:bookmarkStart w:id="44" w:name="_Toc362263259"/>
      <w:bookmarkStart w:id="45" w:name="_Toc362263587"/>
      <w:r>
        <w:rPr>
          <w:rFonts w:hint="eastAsia"/>
        </w:rPr>
        <w:lastRenderedPageBreak/>
        <w:t>性能要求</w:t>
      </w:r>
      <w:bookmarkEnd w:id="41"/>
      <w:bookmarkEnd w:id="42"/>
      <w:bookmarkEnd w:id="43"/>
      <w:r w:rsidR="00ED1987">
        <w:fldChar w:fldCharType="begin"/>
      </w:r>
      <w:r w:rsidR="002B333D">
        <w:rPr>
          <w:rFonts w:hint="eastAsia"/>
        </w:rPr>
        <w:instrText>TC  "</w:instrText>
      </w:r>
      <w:bookmarkStart w:id="46" w:name="_Toc66721953"/>
      <w:bookmarkStart w:id="47" w:name="_Toc66722067"/>
      <w:bookmarkStart w:id="48" w:name="_Toc66722084"/>
      <w:bookmarkStart w:id="49" w:name="_Toc67493152"/>
      <w:r w:rsidR="002B333D">
        <w:rPr>
          <w:rFonts w:hint="eastAsia"/>
        </w:rPr>
        <w:instrText xml:space="preserve">4  </w:instrText>
      </w:r>
      <w:bookmarkEnd w:id="46"/>
      <w:bookmarkEnd w:id="47"/>
      <w:bookmarkEnd w:id="48"/>
      <w:r w:rsidR="001F5DCF" w:rsidRPr="001F5DCF">
        <w:rPr>
          <w:rFonts w:hint="eastAsia"/>
        </w:rPr>
        <w:instrText>Performance Requirements</w:instrText>
      </w:r>
      <w:bookmarkEnd w:id="49"/>
      <w:r w:rsidR="001F5DCF" w:rsidRPr="001F5DCF">
        <w:rPr>
          <w:rFonts w:hint="eastAsia"/>
        </w:rPr>
        <w:instrText xml:space="preserve"> </w:instrText>
      </w:r>
      <w:r w:rsidR="002B333D">
        <w:rPr>
          <w:rFonts w:hint="eastAsia"/>
        </w:rPr>
        <w:instrText>" \l 1</w:instrText>
      </w:r>
      <w:r w:rsidR="00ED1987">
        <w:fldChar w:fldCharType="end"/>
      </w:r>
    </w:p>
    <w:p w14:paraId="3D78CE78" w14:textId="50BA04C7" w:rsidR="009B6D67" w:rsidRDefault="00C87094" w:rsidP="00C777FB">
      <w:pPr>
        <w:pStyle w:val="20"/>
        <w:numPr>
          <w:ilvl w:val="0"/>
          <w:numId w:val="36"/>
        </w:numPr>
        <w:tabs>
          <w:tab w:val="clear" w:pos="57"/>
          <w:tab w:val="num" w:pos="709"/>
        </w:tabs>
      </w:pPr>
      <w:r w:rsidRPr="008E5E3D">
        <w:rPr>
          <w:rFonts w:hint="eastAsia"/>
        </w:rPr>
        <w:t>轻型保温装饰板</w:t>
      </w:r>
      <w:r w:rsidR="00550462" w:rsidRPr="008E5E3D">
        <w:rPr>
          <w:rFonts w:hint="eastAsia"/>
        </w:rPr>
        <w:t>外墙外保温系统的性能指标应符合表</w:t>
      </w:r>
      <w:r w:rsidR="00550462" w:rsidRPr="008E5E3D">
        <w:rPr>
          <w:rFonts w:hint="eastAsia"/>
        </w:rPr>
        <w:t>4.</w:t>
      </w:r>
      <w:r w:rsidR="00C777FB">
        <w:rPr>
          <w:rFonts w:hint="eastAsia"/>
        </w:rPr>
        <w:t>0.</w:t>
      </w:r>
      <w:r w:rsidR="00550462" w:rsidRPr="008E5E3D">
        <w:rPr>
          <w:rFonts w:hint="eastAsia"/>
        </w:rPr>
        <w:t>1</w:t>
      </w:r>
      <w:r w:rsidR="00550462" w:rsidRPr="008E5E3D">
        <w:rPr>
          <w:rFonts w:hint="eastAsia"/>
        </w:rPr>
        <w:t>规定</w:t>
      </w:r>
      <w:r w:rsidR="00550462">
        <w:rPr>
          <w:rFonts w:hint="eastAsia"/>
        </w:rPr>
        <w:t>。</w:t>
      </w:r>
    </w:p>
    <w:p w14:paraId="5E95AB95" w14:textId="412BB2AF" w:rsidR="009B6D67" w:rsidRDefault="00550462" w:rsidP="00295F30">
      <w:pPr>
        <w:pStyle w:val="a6"/>
        <w:ind w:firstLine="360"/>
      </w:pPr>
      <w:r>
        <w:t>表</w:t>
      </w:r>
      <w:r w:rsidR="00C777FB" w:rsidRPr="008E5E3D">
        <w:rPr>
          <w:rFonts w:hint="eastAsia"/>
        </w:rPr>
        <w:t>4</w:t>
      </w:r>
      <w:r w:rsidR="00295F30">
        <w:t>.</w:t>
      </w:r>
      <w:r w:rsidR="00C777FB">
        <w:rPr>
          <w:rFonts w:hint="eastAsia"/>
        </w:rPr>
        <w:t>0</w:t>
      </w:r>
      <w:r w:rsidR="00295F30">
        <w:t>.</w:t>
      </w:r>
      <w:r w:rsidR="00C777FB" w:rsidRPr="008E5E3D">
        <w:rPr>
          <w:rFonts w:hint="eastAsia"/>
        </w:rPr>
        <w:t>1</w:t>
      </w:r>
      <w:r>
        <w:rPr>
          <w:rFonts w:hint="eastAsia"/>
        </w:rPr>
        <w:t xml:space="preserve"> </w:t>
      </w:r>
      <w:r w:rsidR="00C87094">
        <w:rPr>
          <w:rFonts w:hint="eastAsia"/>
        </w:rPr>
        <w:t>轻型保温装饰板</w:t>
      </w:r>
      <w:r>
        <w:rPr>
          <w:rFonts w:hint="eastAsia"/>
        </w:rPr>
        <w:t>外墙外保温系统的性能指标</w:t>
      </w:r>
    </w:p>
    <w:tbl>
      <w:tblPr>
        <w:tblStyle w:val="af0"/>
        <w:tblW w:w="8522" w:type="dxa"/>
        <w:tblLayout w:type="fixed"/>
        <w:tblLook w:val="04A0" w:firstRow="1" w:lastRow="0" w:firstColumn="1" w:lastColumn="0" w:noHBand="0" w:noVBand="1"/>
      </w:tblPr>
      <w:tblGrid>
        <w:gridCol w:w="995"/>
        <w:gridCol w:w="1845"/>
        <w:gridCol w:w="2841"/>
        <w:gridCol w:w="2841"/>
      </w:tblGrid>
      <w:tr w:rsidR="00550462" w14:paraId="2B209C0F" w14:textId="77777777" w:rsidTr="00550462">
        <w:trPr>
          <w:trHeight w:val="624"/>
        </w:trPr>
        <w:tc>
          <w:tcPr>
            <w:tcW w:w="2840" w:type="dxa"/>
            <w:gridSpan w:val="2"/>
            <w:vAlign w:val="center"/>
          </w:tcPr>
          <w:p w14:paraId="2EE452BD" w14:textId="77777777" w:rsidR="00550462" w:rsidRDefault="00550462" w:rsidP="00550462">
            <w:pPr>
              <w:pStyle w:val="af3"/>
              <w:ind w:firstLineChars="0" w:firstLine="0"/>
              <w:jc w:val="center"/>
              <w:rPr>
                <w:rFonts w:ascii="Times New Roman" w:cs="Times New Roman"/>
                <w:sz w:val="18"/>
                <w:szCs w:val="18"/>
              </w:rPr>
            </w:pPr>
            <w:r>
              <w:rPr>
                <w:rFonts w:ascii="Times New Roman" w:hAnsi="宋体" w:cs="Times New Roman"/>
                <w:sz w:val="18"/>
                <w:szCs w:val="18"/>
              </w:rPr>
              <w:t>项目</w:t>
            </w:r>
          </w:p>
        </w:tc>
        <w:tc>
          <w:tcPr>
            <w:tcW w:w="2841" w:type="dxa"/>
            <w:vAlign w:val="center"/>
          </w:tcPr>
          <w:p w14:paraId="0846EDD0" w14:textId="77777777" w:rsidR="00550462" w:rsidRDefault="00550462" w:rsidP="00550462">
            <w:pPr>
              <w:pStyle w:val="af3"/>
              <w:ind w:firstLineChars="0" w:firstLine="0"/>
              <w:jc w:val="center"/>
              <w:rPr>
                <w:rFonts w:ascii="Times New Roman" w:cs="Times New Roman"/>
                <w:sz w:val="18"/>
                <w:szCs w:val="18"/>
              </w:rPr>
            </w:pPr>
            <w:r>
              <w:rPr>
                <w:rFonts w:ascii="Times New Roman" w:hAnsi="宋体" w:cs="Times New Roman"/>
                <w:sz w:val="18"/>
                <w:szCs w:val="18"/>
              </w:rPr>
              <w:t>性能指标</w:t>
            </w:r>
          </w:p>
        </w:tc>
        <w:tc>
          <w:tcPr>
            <w:tcW w:w="2841" w:type="dxa"/>
            <w:vAlign w:val="center"/>
          </w:tcPr>
          <w:p w14:paraId="241DED2D" w14:textId="77777777" w:rsidR="00550462" w:rsidRDefault="00550462" w:rsidP="00550462">
            <w:pPr>
              <w:pStyle w:val="af3"/>
              <w:ind w:firstLineChars="0" w:firstLine="0"/>
              <w:jc w:val="center"/>
              <w:rPr>
                <w:rFonts w:ascii="Times New Roman" w:cs="Times New Roman"/>
                <w:sz w:val="18"/>
                <w:szCs w:val="18"/>
              </w:rPr>
            </w:pPr>
            <w:r>
              <w:rPr>
                <w:rFonts w:ascii="Times New Roman" w:hAnsi="宋体" w:cs="Times New Roman"/>
                <w:sz w:val="18"/>
                <w:szCs w:val="18"/>
              </w:rPr>
              <w:t>试验方法</w:t>
            </w:r>
          </w:p>
        </w:tc>
      </w:tr>
      <w:tr w:rsidR="00550462" w14:paraId="2ABF4A92" w14:textId="77777777" w:rsidTr="00550462">
        <w:trPr>
          <w:trHeight w:val="624"/>
        </w:trPr>
        <w:tc>
          <w:tcPr>
            <w:tcW w:w="995" w:type="dxa"/>
            <w:vMerge w:val="restart"/>
            <w:vAlign w:val="center"/>
          </w:tcPr>
          <w:p w14:paraId="1D0FB495" w14:textId="77777777" w:rsidR="00550462" w:rsidRDefault="00550462" w:rsidP="00550462">
            <w:pPr>
              <w:pStyle w:val="af3"/>
              <w:ind w:firstLineChars="0" w:firstLine="0"/>
              <w:jc w:val="center"/>
              <w:rPr>
                <w:rFonts w:ascii="Times New Roman" w:cs="Times New Roman"/>
                <w:sz w:val="18"/>
                <w:szCs w:val="18"/>
              </w:rPr>
            </w:pPr>
            <w:r>
              <w:rPr>
                <w:rFonts w:ascii="Times New Roman" w:hAnsi="宋体" w:cs="Times New Roman"/>
                <w:sz w:val="18"/>
                <w:szCs w:val="18"/>
              </w:rPr>
              <w:t>耐候性</w:t>
            </w:r>
          </w:p>
        </w:tc>
        <w:tc>
          <w:tcPr>
            <w:tcW w:w="1845" w:type="dxa"/>
            <w:vAlign w:val="center"/>
          </w:tcPr>
          <w:p w14:paraId="7E8F7664" w14:textId="77777777" w:rsidR="00550462" w:rsidRDefault="00550462" w:rsidP="00550462">
            <w:pPr>
              <w:spacing w:line="240" w:lineRule="auto"/>
              <w:ind w:firstLineChars="0" w:firstLine="0"/>
              <w:jc w:val="center"/>
              <w:rPr>
                <w:rFonts w:cs="Times New Roman"/>
                <w:sz w:val="18"/>
                <w:szCs w:val="18"/>
              </w:rPr>
            </w:pPr>
            <w:r>
              <w:rPr>
                <w:rFonts w:hAnsi="宋体" w:cs="Times New Roman"/>
                <w:sz w:val="18"/>
                <w:szCs w:val="18"/>
              </w:rPr>
              <w:t>外观</w:t>
            </w:r>
          </w:p>
        </w:tc>
        <w:tc>
          <w:tcPr>
            <w:tcW w:w="2841" w:type="dxa"/>
            <w:vAlign w:val="center"/>
          </w:tcPr>
          <w:p w14:paraId="60BDD85B" w14:textId="77777777" w:rsidR="00550462" w:rsidRDefault="00550462" w:rsidP="00550462">
            <w:pPr>
              <w:spacing w:line="240" w:lineRule="auto"/>
              <w:ind w:firstLineChars="0" w:firstLine="0"/>
              <w:rPr>
                <w:rFonts w:cs="Times New Roman"/>
                <w:sz w:val="18"/>
                <w:szCs w:val="18"/>
              </w:rPr>
            </w:pPr>
            <w:r>
              <w:rPr>
                <w:rFonts w:hAnsi="宋体" w:cs="Times New Roman"/>
                <w:color w:val="000000"/>
                <w:sz w:val="18"/>
                <w:szCs w:val="18"/>
              </w:rPr>
              <w:t>无粉化、起鼓、起泡、脱落现象，无宽度大于</w:t>
            </w:r>
            <w:r>
              <w:rPr>
                <w:rFonts w:cs="Times New Roman"/>
                <w:color w:val="000000"/>
                <w:sz w:val="18"/>
                <w:szCs w:val="18"/>
              </w:rPr>
              <w:t>0.10mm</w:t>
            </w:r>
            <w:r>
              <w:rPr>
                <w:rFonts w:hAnsi="宋体" w:cs="Times New Roman"/>
                <w:color w:val="000000"/>
                <w:sz w:val="18"/>
                <w:szCs w:val="18"/>
              </w:rPr>
              <w:t>的裂缝</w:t>
            </w:r>
          </w:p>
        </w:tc>
        <w:tc>
          <w:tcPr>
            <w:tcW w:w="2841" w:type="dxa"/>
            <w:vMerge w:val="restart"/>
            <w:vAlign w:val="center"/>
          </w:tcPr>
          <w:p w14:paraId="6E2208FA" w14:textId="77777777" w:rsidR="00550462" w:rsidRDefault="00550462" w:rsidP="00550462">
            <w:pPr>
              <w:pStyle w:val="af3"/>
              <w:ind w:firstLineChars="0" w:firstLine="0"/>
              <w:jc w:val="center"/>
              <w:rPr>
                <w:rFonts w:ascii="Times New Roman" w:cs="Times New Roman"/>
                <w:sz w:val="18"/>
                <w:szCs w:val="18"/>
              </w:rPr>
            </w:pPr>
            <w:r>
              <w:rPr>
                <w:rFonts w:ascii="Times New Roman" w:cs="Times New Roman"/>
                <w:sz w:val="18"/>
                <w:szCs w:val="18"/>
              </w:rPr>
              <w:t>JG/T 287</w:t>
            </w:r>
          </w:p>
        </w:tc>
      </w:tr>
      <w:tr w:rsidR="00550462" w14:paraId="6E97AAD6" w14:textId="77777777" w:rsidTr="00550462">
        <w:trPr>
          <w:trHeight w:val="624"/>
        </w:trPr>
        <w:tc>
          <w:tcPr>
            <w:tcW w:w="995" w:type="dxa"/>
            <w:vMerge/>
            <w:vAlign w:val="center"/>
          </w:tcPr>
          <w:p w14:paraId="079C7E50" w14:textId="77777777" w:rsidR="00550462" w:rsidRDefault="00550462" w:rsidP="00550462">
            <w:pPr>
              <w:pStyle w:val="af3"/>
              <w:ind w:firstLineChars="0" w:firstLine="0"/>
              <w:jc w:val="center"/>
              <w:rPr>
                <w:rFonts w:ascii="Times New Roman" w:hAnsi="宋体" w:cs="Times New Roman"/>
                <w:sz w:val="18"/>
                <w:szCs w:val="18"/>
              </w:rPr>
            </w:pPr>
          </w:p>
        </w:tc>
        <w:tc>
          <w:tcPr>
            <w:tcW w:w="1845" w:type="dxa"/>
            <w:vAlign w:val="center"/>
          </w:tcPr>
          <w:p w14:paraId="19A66A2E" w14:textId="77777777" w:rsidR="00550462" w:rsidRDefault="00550462" w:rsidP="00550462">
            <w:pPr>
              <w:spacing w:line="240" w:lineRule="auto"/>
              <w:ind w:firstLineChars="0" w:firstLine="0"/>
              <w:jc w:val="center"/>
              <w:rPr>
                <w:rFonts w:hAnsi="宋体" w:cs="Times New Roman"/>
                <w:sz w:val="18"/>
                <w:szCs w:val="18"/>
              </w:rPr>
            </w:pPr>
            <w:r>
              <w:rPr>
                <w:rFonts w:hAnsi="宋体" w:cs="Times New Roman"/>
                <w:sz w:val="18"/>
                <w:szCs w:val="18"/>
              </w:rPr>
              <w:t>面板与保温层的粘结强度，</w:t>
            </w:r>
            <w:proofErr w:type="spellStart"/>
            <w:r>
              <w:rPr>
                <w:rFonts w:cs="Times New Roman"/>
                <w:sz w:val="18"/>
                <w:szCs w:val="18"/>
              </w:rPr>
              <w:t>MPa</w:t>
            </w:r>
            <w:proofErr w:type="spellEnd"/>
          </w:p>
        </w:tc>
        <w:tc>
          <w:tcPr>
            <w:tcW w:w="2841" w:type="dxa"/>
            <w:vAlign w:val="center"/>
          </w:tcPr>
          <w:p w14:paraId="20441325" w14:textId="77777777" w:rsidR="00550462" w:rsidRDefault="00550462" w:rsidP="00550462">
            <w:pPr>
              <w:spacing w:line="240" w:lineRule="auto"/>
              <w:ind w:firstLineChars="0" w:firstLine="0"/>
              <w:jc w:val="center"/>
              <w:rPr>
                <w:rFonts w:hAnsi="宋体" w:cs="Times New Roman"/>
                <w:color w:val="000000"/>
                <w:sz w:val="18"/>
                <w:szCs w:val="18"/>
              </w:rPr>
            </w:pPr>
            <w:r>
              <w:rPr>
                <w:rFonts w:ascii="宋体" w:hAnsi="宋体" w:cs="Times New Roman"/>
                <w:sz w:val="18"/>
                <w:szCs w:val="18"/>
              </w:rPr>
              <w:t>≥</w:t>
            </w:r>
            <w:r>
              <w:rPr>
                <w:rFonts w:cs="Times New Roman"/>
                <w:sz w:val="18"/>
                <w:szCs w:val="18"/>
              </w:rPr>
              <w:t>0.10</w:t>
            </w:r>
          </w:p>
        </w:tc>
        <w:tc>
          <w:tcPr>
            <w:tcW w:w="2841" w:type="dxa"/>
            <w:vMerge/>
            <w:vAlign w:val="center"/>
          </w:tcPr>
          <w:p w14:paraId="6E9F4143" w14:textId="77777777" w:rsidR="00550462" w:rsidRDefault="00550462" w:rsidP="00550462">
            <w:pPr>
              <w:pStyle w:val="af3"/>
              <w:ind w:firstLineChars="0" w:firstLine="0"/>
              <w:jc w:val="center"/>
              <w:rPr>
                <w:rFonts w:ascii="Times New Roman" w:cs="Times New Roman"/>
                <w:sz w:val="18"/>
                <w:szCs w:val="18"/>
              </w:rPr>
            </w:pPr>
          </w:p>
        </w:tc>
      </w:tr>
      <w:tr w:rsidR="00550462" w14:paraId="42A4C282" w14:textId="77777777" w:rsidTr="00550462">
        <w:trPr>
          <w:trHeight w:val="624"/>
        </w:trPr>
        <w:tc>
          <w:tcPr>
            <w:tcW w:w="2840" w:type="dxa"/>
            <w:gridSpan w:val="2"/>
            <w:vAlign w:val="center"/>
          </w:tcPr>
          <w:p w14:paraId="4B81CB8D" w14:textId="77777777" w:rsidR="00550462" w:rsidRDefault="00550462" w:rsidP="00550462">
            <w:pPr>
              <w:spacing w:line="240" w:lineRule="auto"/>
              <w:ind w:firstLineChars="0" w:firstLine="0"/>
              <w:jc w:val="center"/>
              <w:rPr>
                <w:rFonts w:cs="Times New Roman"/>
                <w:sz w:val="18"/>
                <w:szCs w:val="18"/>
              </w:rPr>
            </w:pPr>
            <w:r>
              <w:rPr>
                <w:rFonts w:hAnsi="宋体" w:cs="Times New Roman"/>
                <w:sz w:val="18"/>
                <w:szCs w:val="18"/>
              </w:rPr>
              <w:t>拉伸粘结强度，</w:t>
            </w:r>
            <w:proofErr w:type="spellStart"/>
            <w:r>
              <w:rPr>
                <w:rFonts w:cs="Times New Roman"/>
                <w:sz w:val="18"/>
                <w:szCs w:val="18"/>
              </w:rPr>
              <w:t>MPa</w:t>
            </w:r>
            <w:proofErr w:type="spellEnd"/>
          </w:p>
        </w:tc>
        <w:tc>
          <w:tcPr>
            <w:tcW w:w="2841" w:type="dxa"/>
            <w:vAlign w:val="center"/>
          </w:tcPr>
          <w:p w14:paraId="4D6ACB25" w14:textId="77777777" w:rsidR="00550462" w:rsidRDefault="00550462" w:rsidP="00550462">
            <w:pPr>
              <w:spacing w:line="240" w:lineRule="auto"/>
              <w:ind w:firstLineChars="0" w:firstLine="0"/>
              <w:jc w:val="center"/>
              <w:rPr>
                <w:rFonts w:cs="Times New Roman"/>
                <w:sz w:val="18"/>
                <w:szCs w:val="18"/>
              </w:rPr>
            </w:pPr>
            <w:r>
              <w:rPr>
                <w:rFonts w:ascii="宋体" w:hAnsi="宋体" w:cs="Times New Roman"/>
                <w:sz w:val="18"/>
                <w:szCs w:val="18"/>
              </w:rPr>
              <w:t>≥0</w:t>
            </w:r>
            <w:r>
              <w:rPr>
                <w:rFonts w:cs="Times New Roman"/>
                <w:sz w:val="18"/>
                <w:szCs w:val="18"/>
              </w:rPr>
              <w:t>.10</w:t>
            </w:r>
          </w:p>
        </w:tc>
        <w:tc>
          <w:tcPr>
            <w:tcW w:w="2841" w:type="dxa"/>
            <w:vAlign w:val="center"/>
          </w:tcPr>
          <w:p w14:paraId="15002C00" w14:textId="77777777" w:rsidR="00550462" w:rsidRDefault="00550462" w:rsidP="00550462">
            <w:pPr>
              <w:pStyle w:val="af3"/>
              <w:ind w:firstLineChars="0" w:firstLine="0"/>
              <w:jc w:val="center"/>
              <w:rPr>
                <w:rFonts w:ascii="Times New Roman" w:cs="Times New Roman"/>
                <w:sz w:val="18"/>
                <w:szCs w:val="18"/>
              </w:rPr>
            </w:pPr>
            <w:r>
              <w:rPr>
                <w:rFonts w:ascii="Times New Roman" w:cs="Times New Roman"/>
                <w:sz w:val="18"/>
                <w:szCs w:val="18"/>
              </w:rPr>
              <w:t>JG/T 287</w:t>
            </w:r>
          </w:p>
        </w:tc>
      </w:tr>
      <w:tr w:rsidR="00550462" w14:paraId="7B37572C" w14:textId="77777777" w:rsidTr="00550462">
        <w:trPr>
          <w:trHeight w:val="624"/>
        </w:trPr>
        <w:tc>
          <w:tcPr>
            <w:tcW w:w="2840" w:type="dxa"/>
            <w:gridSpan w:val="2"/>
            <w:vAlign w:val="center"/>
          </w:tcPr>
          <w:p w14:paraId="45C6CC25" w14:textId="77777777" w:rsidR="00550462" w:rsidRDefault="00550462" w:rsidP="00550462">
            <w:pPr>
              <w:spacing w:line="240" w:lineRule="auto"/>
              <w:ind w:firstLineChars="0" w:firstLine="0"/>
              <w:jc w:val="center"/>
              <w:rPr>
                <w:rFonts w:cs="Times New Roman"/>
                <w:sz w:val="18"/>
                <w:szCs w:val="18"/>
              </w:rPr>
            </w:pPr>
            <w:r w:rsidRPr="00B87822">
              <w:rPr>
                <w:rFonts w:hAnsi="宋体" w:cs="Times New Roman"/>
                <w:sz w:val="18"/>
                <w:szCs w:val="18"/>
              </w:rPr>
              <w:t>锚固件</w:t>
            </w:r>
            <w:r>
              <w:rPr>
                <w:rFonts w:hAnsi="宋体" w:cs="Times New Roman"/>
                <w:sz w:val="18"/>
                <w:szCs w:val="18"/>
              </w:rPr>
              <w:t>组合单元承载力，</w:t>
            </w:r>
            <w:proofErr w:type="spellStart"/>
            <w:r>
              <w:rPr>
                <w:rFonts w:cs="Times New Roman"/>
                <w:sz w:val="18"/>
                <w:szCs w:val="18"/>
              </w:rPr>
              <w:t>kN</w:t>
            </w:r>
            <w:proofErr w:type="spellEnd"/>
          </w:p>
        </w:tc>
        <w:tc>
          <w:tcPr>
            <w:tcW w:w="2841" w:type="dxa"/>
            <w:vAlign w:val="center"/>
          </w:tcPr>
          <w:p w14:paraId="769275E3" w14:textId="77777777" w:rsidR="00550462" w:rsidRDefault="00550462" w:rsidP="00550462">
            <w:pPr>
              <w:spacing w:line="240" w:lineRule="auto"/>
              <w:ind w:firstLineChars="0" w:firstLine="0"/>
              <w:jc w:val="center"/>
              <w:rPr>
                <w:rFonts w:cs="Times New Roman"/>
                <w:sz w:val="18"/>
                <w:szCs w:val="18"/>
              </w:rPr>
            </w:pPr>
            <w:r>
              <w:rPr>
                <w:rFonts w:ascii="宋体" w:hAnsi="宋体" w:cs="Times New Roman"/>
                <w:sz w:val="18"/>
                <w:szCs w:val="18"/>
              </w:rPr>
              <w:t>≥</w:t>
            </w:r>
            <w:r>
              <w:rPr>
                <w:rFonts w:cs="Times New Roman"/>
                <w:sz w:val="18"/>
                <w:szCs w:val="18"/>
              </w:rPr>
              <w:t>0.15</w:t>
            </w:r>
          </w:p>
        </w:tc>
        <w:tc>
          <w:tcPr>
            <w:tcW w:w="2841" w:type="dxa"/>
            <w:vAlign w:val="center"/>
          </w:tcPr>
          <w:p w14:paraId="6BC18C7C" w14:textId="77777777" w:rsidR="00550462" w:rsidRDefault="00550462" w:rsidP="00550462">
            <w:pPr>
              <w:pStyle w:val="af3"/>
              <w:ind w:firstLineChars="0" w:firstLine="0"/>
              <w:jc w:val="center"/>
              <w:rPr>
                <w:rFonts w:ascii="Times New Roman" w:cs="Times New Roman"/>
                <w:sz w:val="18"/>
                <w:szCs w:val="18"/>
              </w:rPr>
            </w:pPr>
            <w:r>
              <w:rPr>
                <w:rFonts w:ascii="Times New Roman" w:cs="Times New Roman" w:hint="eastAsia"/>
                <w:sz w:val="18"/>
                <w:szCs w:val="18"/>
              </w:rPr>
              <w:t>附录</w:t>
            </w:r>
            <w:r>
              <w:rPr>
                <w:rFonts w:ascii="Times New Roman" w:cs="Times New Roman" w:hint="eastAsia"/>
                <w:sz w:val="18"/>
                <w:szCs w:val="18"/>
              </w:rPr>
              <w:t>A</w:t>
            </w:r>
            <w:r>
              <w:rPr>
                <w:rFonts w:ascii="Times New Roman" w:cs="Times New Roman"/>
                <w:sz w:val="18"/>
                <w:szCs w:val="18"/>
              </w:rPr>
              <w:t>.1</w:t>
            </w:r>
          </w:p>
        </w:tc>
      </w:tr>
      <w:tr w:rsidR="00550462" w14:paraId="3E1679A2" w14:textId="77777777" w:rsidTr="00550462">
        <w:trPr>
          <w:trHeight w:val="624"/>
        </w:trPr>
        <w:tc>
          <w:tcPr>
            <w:tcW w:w="2840" w:type="dxa"/>
            <w:gridSpan w:val="2"/>
            <w:vAlign w:val="center"/>
          </w:tcPr>
          <w:p w14:paraId="15182301" w14:textId="77777777" w:rsidR="00550462" w:rsidRDefault="00550462" w:rsidP="00550462">
            <w:pPr>
              <w:spacing w:line="240" w:lineRule="auto"/>
              <w:ind w:firstLineChars="0" w:firstLine="0"/>
              <w:jc w:val="center"/>
              <w:rPr>
                <w:rFonts w:cs="Times New Roman"/>
                <w:sz w:val="18"/>
                <w:szCs w:val="18"/>
              </w:rPr>
            </w:pPr>
            <w:r>
              <w:rPr>
                <w:rFonts w:hAnsi="宋体" w:cs="Times New Roman"/>
                <w:sz w:val="18"/>
                <w:szCs w:val="18"/>
              </w:rPr>
              <w:t>热阻</w:t>
            </w:r>
          </w:p>
        </w:tc>
        <w:tc>
          <w:tcPr>
            <w:tcW w:w="2841" w:type="dxa"/>
            <w:vAlign w:val="center"/>
          </w:tcPr>
          <w:p w14:paraId="5A03A61E" w14:textId="77777777" w:rsidR="00550462" w:rsidRDefault="00550462" w:rsidP="00550462">
            <w:pPr>
              <w:spacing w:line="240" w:lineRule="auto"/>
              <w:ind w:firstLineChars="0" w:firstLine="0"/>
              <w:jc w:val="center"/>
              <w:rPr>
                <w:rFonts w:cs="Times New Roman"/>
                <w:sz w:val="18"/>
                <w:szCs w:val="18"/>
              </w:rPr>
            </w:pPr>
            <w:r>
              <w:rPr>
                <w:rFonts w:hAnsi="宋体" w:cs="Times New Roman"/>
                <w:sz w:val="18"/>
                <w:szCs w:val="18"/>
              </w:rPr>
              <w:t>给出热阻值</w:t>
            </w:r>
          </w:p>
        </w:tc>
        <w:tc>
          <w:tcPr>
            <w:tcW w:w="2841" w:type="dxa"/>
            <w:vAlign w:val="center"/>
          </w:tcPr>
          <w:p w14:paraId="5908B50C" w14:textId="77777777" w:rsidR="00550462" w:rsidRDefault="00550462" w:rsidP="00550462">
            <w:pPr>
              <w:spacing w:line="240" w:lineRule="auto"/>
              <w:ind w:firstLineChars="0" w:firstLine="0"/>
              <w:jc w:val="center"/>
              <w:rPr>
                <w:rFonts w:cs="Times New Roman"/>
                <w:sz w:val="18"/>
                <w:szCs w:val="18"/>
              </w:rPr>
            </w:pPr>
            <w:r>
              <w:rPr>
                <w:rFonts w:cs="Times New Roman"/>
                <w:sz w:val="18"/>
                <w:szCs w:val="18"/>
              </w:rPr>
              <w:t>JG/T 287</w:t>
            </w:r>
          </w:p>
        </w:tc>
      </w:tr>
      <w:tr w:rsidR="00550462" w14:paraId="7A95E8FA" w14:textId="77777777" w:rsidTr="00550462">
        <w:trPr>
          <w:trHeight w:val="624"/>
        </w:trPr>
        <w:tc>
          <w:tcPr>
            <w:tcW w:w="2840" w:type="dxa"/>
            <w:gridSpan w:val="2"/>
            <w:vAlign w:val="center"/>
          </w:tcPr>
          <w:p w14:paraId="7F450162" w14:textId="77777777" w:rsidR="00550462" w:rsidRDefault="00550462" w:rsidP="00550462">
            <w:pPr>
              <w:spacing w:line="240" w:lineRule="auto"/>
              <w:ind w:firstLineChars="0" w:firstLine="0"/>
              <w:jc w:val="center"/>
              <w:rPr>
                <w:rFonts w:cs="Times New Roman"/>
                <w:sz w:val="18"/>
                <w:szCs w:val="18"/>
              </w:rPr>
            </w:pPr>
            <w:r>
              <w:rPr>
                <w:rFonts w:hAnsi="宋体" w:cs="Times New Roman"/>
                <w:sz w:val="18"/>
                <w:szCs w:val="18"/>
              </w:rPr>
              <w:t>抗风荷载性能</w:t>
            </w:r>
          </w:p>
        </w:tc>
        <w:tc>
          <w:tcPr>
            <w:tcW w:w="2841" w:type="dxa"/>
            <w:vAlign w:val="center"/>
          </w:tcPr>
          <w:p w14:paraId="1552FC06" w14:textId="77777777" w:rsidR="00550462" w:rsidRPr="00E71E22" w:rsidRDefault="00550462" w:rsidP="000D7566">
            <w:pPr>
              <w:spacing w:line="240" w:lineRule="auto"/>
              <w:ind w:firstLineChars="0" w:firstLine="0"/>
              <w:jc w:val="center"/>
              <w:rPr>
                <w:rFonts w:hAnsi="宋体" w:cs="Times New Roman"/>
                <w:sz w:val="18"/>
                <w:szCs w:val="18"/>
              </w:rPr>
            </w:pPr>
            <w:r>
              <w:rPr>
                <w:rFonts w:hAnsi="宋体" w:cs="Times New Roman" w:hint="eastAsia"/>
                <w:sz w:val="18"/>
                <w:szCs w:val="18"/>
              </w:rPr>
              <w:t>不小于</w:t>
            </w:r>
            <w:r>
              <w:rPr>
                <w:rFonts w:hAnsi="宋体" w:cs="Times New Roman" w:hint="eastAsia"/>
                <w:sz w:val="18"/>
                <w:szCs w:val="18"/>
              </w:rPr>
              <w:t>6</w:t>
            </w:r>
            <w:r>
              <w:rPr>
                <w:rFonts w:hAnsi="宋体" w:cs="Times New Roman"/>
                <w:sz w:val="18"/>
                <w:szCs w:val="18"/>
              </w:rPr>
              <w:t>kPa</w:t>
            </w:r>
            <w:r>
              <w:rPr>
                <w:rFonts w:hAnsi="宋体" w:cs="Times New Roman" w:hint="eastAsia"/>
                <w:sz w:val="18"/>
                <w:szCs w:val="18"/>
              </w:rPr>
              <w:t>，</w:t>
            </w:r>
            <w:r>
              <w:rPr>
                <w:rFonts w:hAnsi="宋体" w:cs="Times New Roman"/>
                <w:sz w:val="18"/>
                <w:szCs w:val="18"/>
              </w:rPr>
              <w:t>并且不小于工程项目的风荷载设计值</w:t>
            </w:r>
          </w:p>
        </w:tc>
        <w:tc>
          <w:tcPr>
            <w:tcW w:w="2841" w:type="dxa"/>
            <w:vAlign w:val="center"/>
          </w:tcPr>
          <w:p w14:paraId="2B9B298E" w14:textId="77777777" w:rsidR="00550462" w:rsidRDefault="00550462" w:rsidP="00550462">
            <w:pPr>
              <w:spacing w:line="240" w:lineRule="auto"/>
              <w:ind w:firstLineChars="0" w:firstLine="0"/>
              <w:jc w:val="center"/>
              <w:rPr>
                <w:rFonts w:cs="Times New Roman"/>
                <w:sz w:val="18"/>
                <w:szCs w:val="18"/>
              </w:rPr>
            </w:pPr>
            <w:r>
              <w:rPr>
                <w:rFonts w:cs="Times New Roman" w:hint="eastAsia"/>
                <w:sz w:val="18"/>
                <w:szCs w:val="18"/>
              </w:rPr>
              <w:t>附录</w:t>
            </w:r>
            <w:r>
              <w:rPr>
                <w:rFonts w:cs="Times New Roman" w:hint="eastAsia"/>
                <w:sz w:val="18"/>
                <w:szCs w:val="18"/>
              </w:rPr>
              <w:t>A</w:t>
            </w:r>
            <w:r>
              <w:rPr>
                <w:rFonts w:cs="Times New Roman"/>
                <w:sz w:val="18"/>
                <w:szCs w:val="18"/>
              </w:rPr>
              <w:t>.2</w:t>
            </w:r>
          </w:p>
        </w:tc>
      </w:tr>
    </w:tbl>
    <w:p w14:paraId="47D343EA" w14:textId="242A3FD4" w:rsidR="00550462" w:rsidRDefault="00C87094" w:rsidP="00C777FB">
      <w:pPr>
        <w:pStyle w:val="20"/>
        <w:numPr>
          <w:ilvl w:val="0"/>
          <w:numId w:val="36"/>
        </w:numPr>
        <w:tabs>
          <w:tab w:val="clear" w:pos="57"/>
          <w:tab w:val="num" w:pos="709"/>
        </w:tabs>
      </w:pPr>
      <w:bookmarkStart w:id="50" w:name="_Toc66719879"/>
      <w:bookmarkStart w:id="51" w:name="_Toc66721956"/>
      <w:r>
        <w:rPr>
          <w:rFonts w:hint="eastAsia"/>
        </w:rPr>
        <w:t>轻型保温装饰板</w:t>
      </w:r>
      <w:r w:rsidR="00550462">
        <w:rPr>
          <w:rFonts w:hint="eastAsia"/>
        </w:rPr>
        <w:t>的性能指标应符合</w:t>
      </w:r>
      <w:r w:rsidR="00F65841">
        <w:rPr>
          <w:rFonts w:hint="eastAsia"/>
        </w:rPr>
        <w:t>表</w:t>
      </w:r>
      <w:r w:rsidR="00F65841">
        <w:rPr>
          <w:rFonts w:hint="eastAsia"/>
        </w:rPr>
        <w:t>4.</w:t>
      </w:r>
      <w:r w:rsidR="00295F30">
        <w:rPr>
          <w:rFonts w:hint="eastAsia"/>
        </w:rPr>
        <w:t>0</w:t>
      </w:r>
      <w:r w:rsidR="00F65841">
        <w:rPr>
          <w:rFonts w:hint="eastAsia"/>
        </w:rPr>
        <w:t>.</w:t>
      </w:r>
      <w:r w:rsidR="00295F30">
        <w:rPr>
          <w:rFonts w:hint="eastAsia"/>
        </w:rPr>
        <w:t>2</w:t>
      </w:r>
      <w:r w:rsidR="00550462">
        <w:rPr>
          <w:rFonts w:hint="eastAsia"/>
        </w:rPr>
        <w:t>规定。</w:t>
      </w:r>
      <w:bookmarkEnd w:id="50"/>
      <w:bookmarkEnd w:id="51"/>
    </w:p>
    <w:p w14:paraId="0EE13291" w14:textId="060C541B" w:rsidR="00550462" w:rsidRDefault="00550462" w:rsidP="00550462">
      <w:pPr>
        <w:pStyle w:val="a6"/>
        <w:keepNext/>
        <w:ind w:firstLine="360"/>
      </w:pPr>
      <w:r>
        <w:rPr>
          <w:rFonts w:hint="eastAsia"/>
        </w:rPr>
        <w:t>表</w:t>
      </w:r>
      <w:r w:rsidR="00295F30">
        <w:rPr>
          <w:rFonts w:hint="eastAsia"/>
        </w:rPr>
        <w:t xml:space="preserve">4.0.2 </w:t>
      </w:r>
      <w:r w:rsidR="00C87094">
        <w:rPr>
          <w:rFonts w:hAnsi="黑体" w:cs="宋体" w:hint="eastAsia"/>
          <w:szCs w:val="18"/>
        </w:rPr>
        <w:t>轻型保温装饰板</w:t>
      </w:r>
      <w:r>
        <w:rPr>
          <w:rFonts w:hAnsi="黑体" w:cs="宋体" w:hint="eastAsia"/>
          <w:szCs w:val="18"/>
        </w:rPr>
        <w:t>性能指标表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452"/>
        <w:gridCol w:w="660"/>
        <w:gridCol w:w="1184"/>
        <w:gridCol w:w="2835"/>
        <w:gridCol w:w="1418"/>
      </w:tblGrid>
      <w:tr w:rsidR="00550462" w14:paraId="1F30A075" w14:textId="77777777" w:rsidTr="00F4768B">
        <w:trPr>
          <w:trHeight w:val="454"/>
        </w:trPr>
        <w:tc>
          <w:tcPr>
            <w:tcW w:w="4111" w:type="dxa"/>
            <w:gridSpan w:val="4"/>
            <w:tcMar>
              <w:top w:w="57" w:type="dxa"/>
              <w:bottom w:w="57" w:type="dxa"/>
            </w:tcMar>
            <w:vAlign w:val="center"/>
          </w:tcPr>
          <w:p w14:paraId="705D8DE2"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项目</w:t>
            </w:r>
          </w:p>
        </w:tc>
        <w:tc>
          <w:tcPr>
            <w:tcW w:w="2835" w:type="dxa"/>
            <w:tcMar>
              <w:top w:w="57" w:type="dxa"/>
              <w:bottom w:w="57" w:type="dxa"/>
            </w:tcMar>
            <w:vAlign w:val="center"/>
          </w:tcPr>
          <w:p w14:paraId="5019138F"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性能指标</w:t>
            </w:r>
          </w:p>
        </w:tc>
        <w:tc>
          <w:tcPr>
            <w:tcW w:w="1418" w:type="dxa"/>
            <w:vAlign w:val="center"/>
          </w:tcPr>
          <w:p w14:paraId="6D10238C"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试验方法</w:t>
            </w:r>
          </w:p>
        </w:tc>
      </w:tr>
      <w:tr w:rsidR="00550462" w14:paraId="63146A0B" w14:textId="77777777" w:rsidTr="00F4768B">
        <w:trPr>
          <w:trHeight w:val="454"/>
        </w:trPr>
        <w:tc>
          <w:tcPr>
            <w:tcW w:w="4111" w:type="dxa"/>
            <w:gridSpan w:val="4"/>
            <w:tcMar>
              <w:top w:w="57" w:type="dxa"/>
              <w:bottom w:w="57" w:type="dxa"/>
            </w:tcMar>
            <w:vAlign w:val="center"/>
          </w:tcPr>
          <w:p w14:paraId="27885FE1"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外观质量</w:t>
            </w:r>
          </w:p>
        </w:tc>
        <w:tc>
          <w:tcPr>
            <w:tcW w:w="2835" w:type="dxa"/>
            <w:tcMar>
              <w:top w:w="57" w:type="dxa"/>
              <w:bottom w:w="57" w:type="dxa"/>
            </w:tcMar>
            <w:vAlign w:val="center"/>
          </w:tcPr>
          <w:p w14:paraId="35D2F722"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颜色均匀一致，表面平整，无破损，无影响使用的缺棱和掉角</w:t>
            </w:r>
          </w:p>
        </w:tc>
        <w:tc>
          <w:tcPr>
            <w:tcW w:w="1418" w:type="dxa"/>
            <w:vMerge w:val="restart"/>
            <w:vAlign w:val="center"/>
          </w:tcPr>
          <w:p w14:paraId="795F9642"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cs="Times New Roman"/>
                <w:color w:val="000000"/>
                <w:sz w:val="18"/>
                <w:szCs w:val="18"/>
              </w:rPr>
              <w:t>JG/T 287</w:t>
            </w:r>
          </w:p>
        </w:tc>
      </w:tr>
      <w:tr w:rsidR="00F4768B" w14:paraId="0DFECEF6" w14:textId="77777777" w:rsidTr="00F4768B">
        <w:trPr>
          <w:trHeight w:val="454"/>
        </w:trPr>
        <w:tc>
          <w:tcPr>
            <w:tcW w:w="2267" w:type="dxa"/>
            <w:gridSpan w:val="2"/>
            <w:vMerge w:val="restart"/>
            <w:tcMar>
              <w:top w:w="57" w:type="dxa"/>
              <w:bottom w:w="57" w:type="dxa"/>
            </w:tcMar>
            <w:vAlign w:val="center"/>
          </w:tcPr>
          <w:p w14:paraId="213522CE" w14:textId="77777777" w:rsidR="00F4768B" w:rsidRDefault="00F4768B"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单位面积质量，</w:t>
            </w:r>
            <w:r>
              <w:rPr>
                <w:rFonts w:ascii="Times New Roman" w:cs="Times New Roman"/>
                <w:color w:val="000000"/>
                <w:sz w:val="18"/>
                <w:szCs w:val="18"/>
              </w:rPr>
              <w:t>kg/m</w:t>
            </w:r>
            <w:r>
              <w:rPr>
                <w:rFonts w:ascii="Times New Roman" w:cs="Times New Roman"/>
                <w:color w:val="000000"/>
                <w:sz w:val="18"/>
                <w:szCs w:val="18"/>
                <w:vertAlign w:val="superscript"/>
              </w:rPr>
              <w:t>2</w:t>
            </w:r>
          </w:p>
        </w:tc>
        <w:tc>
          <w:tcPr>
            <w:tcW w:w="660" w:type="dxa"/>
            <w:vMerge w:val="restart"/>
            <w:vAlign w:val="center"/>
          </w:tcPr>
          <w:p w14:paraId="0E850784" w14:textId="77777777" w:rsidR="00F4768B" w:rsidRDefault="00F4768B"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整板</w:t>
            </w:r>
          </w:p>
        </w:tc>
        <w:tc>
          <w:tcPr>
            <w:tcW w:w="1184" w:type="dxa"/>
            <w:vAlign w:val="center"/>
          </w:tcPr>
          <w:p w14:paraId="207DFBCB" w14:textId="77777777" w:rsidR="00F4768B" w:rsidRDefault="00F4768B" w:rsidP="00DA055D">
            <w:pPr>
              <w:pStyle w:val="af3"/>
              <w:widowControl w:val="0"/>
              <w:adjustRightInd w:val="0"/>
              <w:snapToGrid w:val="0"/>
              <w:ind w:firstLineChars="0" w:firstLine="0"/>
              <w:jc w:val="center"/>
              <w:rPr>
                <w:rFonts w:ascii="Times New Roman" w:cs="Times New Roman"/>
                <w:color w:val="000000"/>
                <w:sz w:val="18"/>
                <w:szCs w:val="18"/>
              </w:rPr>
            </w:pPr>
            <w:r>
              <w:rPr>
                <w:rFonts w:ascii="Times New Roman" w:cs="Times New Roman" w:hint="eastAsia"/>
                <w:color w:val="000000"/>
                <w:sz w:val="18"/>
                <w:szCs w:val="18"/>
              </w:rPr>
              <w:t>芯材厚度</w:t>
            </w:r>
            <w:r>
              <w:rPr>
                <w:rFonts w:ascii="Times New Roman" w:cs="Times New Roman"/>
                <w:color w:val="000000"/>
                <w:sz w:val="18"/>
                <w:szCs w:val="18"/>
              </w:rPr>
              <w:t>≤50mm</w:t>
            </w:r>
          </w:p>
        </w:tc>
        <w:tc>
          <w:tcPr>
            <w:tcW w:w="2835" w:type="dxa"/>
            <w:tcMar>
              <w:top w:w="57" w:type="dxa"/>
              <w:bottom w:w="57" w:type="dxa"/>
            </w:tcMar>
            <w:vAlign w:val="center"/>
          </w:tcPr>
          <w:p w14:paraId="1C314E00" w14:textId="77777777" w:rsidR="00F4768B" w:rsidRDefault="00F4768B" w:rsidP="00DA055D">
            <w:pPr>
              <w:pStyle w:val="af3"/>
              <w:widowControl w:val="0"/>
              <w:adjustRightInd w:val="0"/>
              <w:snapToGrid w:val="0"/>
              <w:ind w:firstLineChars="0" w:firstLine="0"/>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hint="eastAsia"/>
                <w:color w:val="000000"/>
                <w:sz w:val="18"/>
                <w:szCs w:val="18"/>
              </w:rPr>
              <w:t>20</w:t>
            </w:r>
          </w:p>
        </w:tc>
        <w:tc>
          <w:tcPr>
            <w:tcW w:w="1418" w:type="dxa"/>
            <w:vMerge/>
            <w:vAlign w:val="center"/>
          </w:tcPr>
          <w:p w14:paraId="2A8A12C5" w14:textId="77777777" w:rsidR="00F4768B" w:rsidRDefault="00F4768B" w:rsidP="00550462">
            <w:pPr>
              <w:pStyle w:val="af3"/>
              <w:widowControl w:val="0"/>
              <w:adjustRightInd w:val="0"/>
              <w:snapToGrid w:val="0"/>
              <w:ind w:firstLineChars="0" w:firstLine="0"/>
              <w:jc w:val="center"/>
              <w:rPr>
                <w:rFonts w:ascii="Times New Roman" w:cs="Times New Roman"/>
                <w:color w:val="000000"/>
                <w:sz w:val="18"/>
                <w:szCs w:val="18"/>
              </w:rPr>
            </w:pPr>
          </w:p>
        </w:tc>
      </w:tr>
      <w:tr w:rsidR="00F4768B" w14:paraId="12CD1C9F" w14:textId="77777777" w:rsidTr="00F4768B">
        <w:trPr>
          <w:trHeight w:val="454"/>
        </w:trPr>
        <w:tc>
          <w:tcPr>
            <w:tcW w:w="2267" w:type="dxa"/>
            <w:gridSpan w:val="2"/>
            <w:vMerge/>
            <w:tcMar>
              <w:top w:w="57" w:type="dxa"/>
              <w:bottom w:w="57" w:type="dxa"/>
            </w:tcMar>
            <w:vAlign w:val="center"/>
          </w:tcPr>
          <w:p w14:paraId="03565A1C" w14:textId="77777777" w:rsidR="00F4768B" w:rsidRDefault="00F4768B" w:rsidP="00550462">
            <w:pPr>
              <w:pStyle w:val="af3"/>
              <w:widowControl w:val="0"/>
              <w:adjustRightInd w:val="0"/>
              <w:snapToGrid w:val="0"/>
              <w:ind w:firstLineChars="0" w:firstLine="0"/>
              <w:jc w:val="center"/>
              <w:rPr>
                <w:rFonts w:ascii="Times New Roman" w:hAnsi="宋体" w:cs="Times New Roman"/>
                <w:color w:val="000000"/>
                <w:sz w:val="18"/>
                <w:szCs w:val="18"/>
              </w:rPr>
            </w:pPr>
          </w:p>
        </w:tc>
        <w:tc>
          <w:tcPr>
            <w:tcW w:w="660" w:type="dxa"/>
            <w:vMerge/>
            <w:vAlign w:val="center"/>
          </w:tcPr>
          <w:p w14:paraId="22CB9421" w14:textId="77777777" w:rsidR="00F4768B" w:rsidRDefault="00F4768B" w:rsidP="00550462">
            <w:pPr>
              <w:pStyle w:val="af3"/>
              <w:widowControl w:val="0"/>
              <w:adjustRightInd w:val="0"/>
              <w:snapToGrid w:val="0"/>
              <w:ind w:firstLineChars="0" w:firstLine="0"/>
              <w:jc w:val="center"/>
              <w:rPr>
                <w:rFonts w:ascii="Times New Roman" w:hAnsi="宋体" w:cs="Times New Roman"/>
                <w:color w:val="000000"/>
                <w:sz w:val="18"/>
                <w:szCs w:val="18"/>
              </w:rPr>
            </w:pPr>
          </w:p>
        </w:tc>
        <w:tc>
          <w:tcPr>
            <w:tcW w:w="1184" w:type="dxa"/>
            <w:vAlign w:val="center"/>
          </w:tcPr>
          <w:p w14:paraId="76FE730D" w14:textId="77777777" w:rsidR="00F4768B" w:rsidRDefault="00F4768B" w:rsidP="00DA055D">
            <w:pPr>
              <w:pStyle w:val="af3"/>
              <w:widowControl w:val="0"/>
              <w:adjustRightInd w:val="0"/>
              <w:snapToGrid w:val="0"/>
              <w:ind w:firstLineChars="0" w:firstLine="0"/>
              <w:jc w:val="center"/>
              <w:rPr>
                <w:rFonts w:ascii="Times New Roman" w:cs="Times New Roman"/>
                <w:color w:val="000000"/>
                <w:sz w:val="18"/>
                <w:szCs w:val="18"/>
              </w:rPr>
            </w:pPr>
            <w:r>
              <w:rPr>
                <w:rFonts w:ascii="Times New Roman" w:cs="Times New Roman" w:hint="eastAsia"/>
                <w:color w:val="000000"/>
                <w:sz w:val="18"/>
                <w:szCs w:val="18"/>
              </w:rPr>
              <w:t>芯材厚度＞</w:t>
            </w:r>
            <w:r>
              <w:rPr>
                <w:rFonts w:ascii="Times New Roman" w:cs="Times New Roman" w:hint="eastAsia"/>
                <w:color w:val="000000"/>
                <w:sz w:val="18"/>
                <w:szCs w:val="18"/>
              </w:rPr>
              <w:t>5</w:t>
            </w:r>
            <w:r>
              <w:rPr>
                <w:rFonts w:ascii="Times New Roman" w:cs="Times New Roman"/>
                <w:color w:val="000000"/>
                <w:sz w:val="18"/>
                <w:szCs w:val="18"/>
              </w:rPr>
              <w:t>0mm</w:t>
            </w:r>
          </w:p>
        </w:tc>
        <w:tc>
          <w:tcPr>
            <w:tcW w:w="2835" w:type="dxa"/>
            <w:tcMar>
              <w:top w:w="57" w:type="dxa"/>
              <w:bottom w:w="57" w:type="dxa"/>
            </w:tcMar>
            <w:vAlign w:val="center"/>
          </w:tcPr>
          <w:p w14:paraId="1A90BB5A" w14:textId="77777777" w:rsidR="00F4768B" w:rsidRDefault="00F4768B" w:rsidP="00DA055D">
            <w:pPr>
              <w:pStyle w:val="af3"/>
              <w:widowControl w:val="0"/>
              <w:adjustRightInd w:val="0"/>
              <w:snapToGrid w:val="0"/>
              <w:ind w:firstLineChars="0" w:firstLine="0"/>
              <w:jc w:val="center"/>
              <w:rPr>
                <w:rFonts w:hAnsi="宋体" w:cs="Times New Roman"/>
                <w:color w:val="000000"/>
                <w:sz w:val="18"/>
                <w:szCs w:val="18"/>
              </w:rPr>
            </w:pPr>
            <w:r>
              <w:rPr>
                <w:rFonts w:hAnsi="宋体" w:cs="Times New Roman"/>
                <w:color w:val="000000"/>
                <w:sz w:val="18"/>
                <w:szCs w:val="18"/>
              </w:rPr>
              <w:t>≤</w:t>
            </w:r>
            <w:r>
              <w:rPr>
                <w:rFonts w:hAnsi="宋体" w:cs="Times New Roman" w:hint="eastAsia"/>
                <w:color w:val="000000"/>
                <w:sz w:val="18"/>
                <w:szCs w:val="18"/>
              </w:rPr>
              <w:t>15</w:t>
            </w:r>
          </w:p>
        </w:tc>
        <w:tc>
          <w:tcPr>
            <w:tcW w:w="1418" w:type="dxa"/>
            <w:vMerge/>
            <w:vAlign w:val="center"/>
          </w:tcPr>
          <w:p w14:paraId="3D702876" w14:textId="77777777" w:rsidR="00F4768B" w:rsidRDefault="00F4768B" w:rsidP="00550462">
            <w:pPr>
              <w:pStyle w:val="af3"/>
              <w:widowControl w:val="0"/>
              <w:adjustRightInd w:val="0"/>
              <w:snapToGrid w:val="0"/>
              <w:ind w:firstLineChars="0" w:firstLine="0"/>
              <w:jc w:val="center"/>
              <w:rPr>
                <w:rFonts w:ascii="Times New Roman" w:cs="Times New Roman"/>
                <w:color w:val="000000"/>
                <w:sz w:val="18"/>
                <w:szCs w:val="18"/>
              </w:rPr>
            </w:pPr>
          </w:p>
        </w:tc>
      </w:tr>
      <w:tr w:rsidR="00550462" w14:paraId="2505C691" w14:textId="77777777" w:rsidTr="00F4768B">
        <w:trPr>
          <w:trHeight w:val="454"/>
        </w:trPr>
        <w:tc>
          <w:tcPr>
            <w:tcW w:w="2267" w:type="dxa"/>
            <w:gridSpan w:val="2"/>
            <w:vMerge/>
            <w:tcMar>
              <w:top w:w="57" w:type="dxa"/>
              <w:bottom w:w="57" w:type="dxa"/>
            </w:tcMar>
            <w:vAlign w:val="center"/>
          </w:tcPr>
          <w:p w14:paraId="61CFCCDC"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p>
        </w:tc>
        <w:tc>
          <w:tcPr>
            <w:tcW w:w="1844" w:type="dxa"/>
            <w:gridSpan w:val="2"/>
            <w:vAlign w:val="center"/>
          </w:tcPr>
          <w:p w14:paraId="7BF31099"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装饰面板</w:t>
            </w:r>
          </w:p>
        </w:tc>
        <w:tc>
          <w:tcPr>
            <w:tcW w:w="2835" w:type="dxa"/>
            <w:tcMar>
              <w:top w:w="57" w:type="dxa"/>
              <w:bottom w:w="57" w:type="dxa"/>
            </w:tcMar>
            <w:vAlign w:val="center"/>
          </w:tcPr>
          <w:p w14:paraId="36D0C760"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8</w:t>
            </w:r>
          </w:p>
        </w:tc>
        <w:tc>
          <w:tcPr>
            <w:tcW w:w="1418" w:type="dxa"/>
            <w:vMerge/>
            <w:vAlign w:val="center"/>
          </w:tcPr>
          <w:p w14:paraId="027D8937"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p>
        </w:tc>
      </w:tr>
      <w:tr w:rsidR="00550462" w14:paraId="50902A74" w14:textId="77777777" w:rsidTr="00F4768B">
        <w:trPr>
          <w:trHeight w:val="454"/>
        </w:trPr>
        <w:tc>
          <w:tcPr>
            <w:tcW w:w="2267" w:type="dxa"/>
            <w:gridSpan w:val="2"/>
            <w:vMerge w:val="restart"/>
            <w:vAlign w:val="center"/>
          </w:tcPr>
          <w:p w14:paraId="699F7C5F"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面板与保温芯材拉抻粘结强度，</w:t>
            </w:r>
            <w:proofErr w:type="spellStart"/>
            <w:r>
              <w:rPr>
                <w:rFonts w:ascii="Times New Roman" w:cs="Times New Roman"/>
                <w:color w:val="000000"/>
                <w:sz w:val="18"/>
                <w:szCs w:val="18"/>
              </w:rPr>
              <w:t>MPa</w:t>
            </w:r>
            <w:proofErr w:type="spellEnd"/>
          </w:p>
        </w:tc>
        <w:tc>
          <w:tcPr>
            <w:tcW w:w="1844" w:type="dxa"/>
            <w:gridSpan w:val="2"/>
            <w:vAlign w:val="center"/>
          </w:tcPr>
          <w:p w14:paraId="2673353C"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ascii="Times New Roman" w:hAnsi="宋体" w:cs="Times New Roman"/>
                <w:sz w:val="18"/>
                <w:szCs w:val="18"/>
              </w:rPr>
              <w:t>原强度</w:t>
            </w:r>
          </w:p>
        </w:tc>
        <w:tc>
          <w:tcPr>
            <w:tcW w:w="2835" w:type="dxa"/>
            <w:vAlign w:val="center"/>
          </w:tcPr>
          <w:p w14:paraId="2CCE07C7"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hAnsi="宋体" w:cs="Times New Roman"/>
                <w:sz w:val="18"/>
                <w:szCs w:val="18"/>
              </w:rPr>
              <w:t>≥</w:t>
            </w:r>
            <w:r>
              <w:rPr>
                <w:rFonts w:ascii="Times New Roman" w:cs="Times New Roman"/>
                <w:sz w:val="18"/>
                <w:szCs w:val="18"/>
              </w:rPr>
              <w:t>0.10</w:t>
            </w:r>
            <w:r>
              <w:rPr>
                <w:rFonts w:ascii="Times New Roman" w:hAnsi="宋体" w:cs="Times New Roman"/>
                <w:sz w:val="18"/>
                <w:szCs w:val="18"/>
              </w:rPr>
              <w:t>，破坏发生在保温芯材中</w:t>
            </w:r>
          </w:p>
        </w:tc>
        <w:tc>
          <w:tcPr>
            <w:tcW w:w="1418" w:type="dxa"/>
            <w:vMerge/>
            <w:vAlign w:val="center"/>
          </w:tcPr>
          <w:p w14:paraId="770D33FB"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p>
        </w:tc>
      </w:tr>
      <w:tr w:rsidR="00550462" w14:paraId="142E63F4" w14:textId="77777777" w:rsidTr="00F4768B">
        <w:trPr>
          <w:trHeight w:val="454"/>
        </w:trPr>
        <w:tc>
          <w:tcPr>
            <w:tcW w:w="2267" w:type="dxa"/>
            <w:gridSpan w:val="2"/>
            <w:vMerge/>
            <w:vAlign w:val="center"/>
          </w:tcPr>
          <w:p w14:paraId="45B99129"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p>
        </w:tc>
        <w:tc>
          <w:tcPr>
            <w:tcW w:w="1844" w:type="dxa"/>
            <w:gridSpan w:val="2"/>
            <w:vAlign w:val="center"/>
          </w:tcPr>
          <w:p w14:paraId="7B02B6BF"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ascii="Times New Roman" w:hAnsi="宋体" w:cs="Times New Roman"/>
                <w:sz w:val="18"/>
                <w:szCs w:val="18"/>
              </w:rPr>
              <w:t>耐水强度</w:t>
            </w:r>
          </w:p>
        </w:tc>
        <w:tc>
          <w:tcPr>
            <w:tcW w:w="2835" w:type="dxa"/>
            <w:vAlign w:val="center"/>
          </w:tcPr>
          <w:p w14:paraId="3229A9F6"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hAnsi="宋体" w:cs="Times New Roman"/>
                <w:sz w:val="18"/>
                <w:szCs w:val="18"/>
              </w:rPr>
              <w:t>≥</w:t>
            </w:r>
            <w:r>
              <w:rPr>
                <w:rFonts w:ascii="Times New Roman" w:cs="Times New Roman"/>
                <w:sz w:val="18"/>
                <w:szCs w:val="18"/>
              </w:rPr>
              <w:t>0.10</w:t>
            </w:r>
          </w:p>
        </w:tc>
        <w:tc>
          <w:tcPr>
            <w:tcW w:w="1418" w:type="dxa"/>
            <w:vMerge/>
            <w:vAlign w:val="center"/>
          </w:tcPr>
          <w:p w14:paraId="0369FD7D"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p>
        </w:tc>
      </w:tr>
      <w:tr w:rsidR="00550462" w14:paraId="7C681A17" w14:textId="77777777" w:rsidTr="00F4768B">
        <w:trPr>
          <w:trHeight w:val="454"/>
        </w:trPr>
        <w:tc>
          <w:tcPr>
            <w:tcW w:w="2267" w:type="dxa"/>
            <w:gridSpan w:val="2"/>
            <w:vMerge/>
            <w:vAlign w:val="center"/>
          </w:tcPr>
          <w:p w14:paraId="52BD3C50"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p>
        </w:tc>
        <w:tc>
          <w:tcPr>
            <w:tcW w:w="1844" w:type="dxa"/>
            <w:gridSpan w:val="2"/>
            <w:vAlign w:val="center"/>
          </w:tcPr>
          <w:p w14:paraId="40BFBD80"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ascii="Times New Roman" w:hAnsi="宋体" w:cs="Times New Roman"/>
                <w:sz w:val="18"/>
                <w:szCs w:val="18"/>
              </w:rPr>
              <w:t>耐冻融强度</w:t>
            </w:r>
          </w:p>
        </w:tc>
        <w:tc>
          <w:tcPr>
            <w:tcW w:w="2835" w:type="dxa"/>
            <w:vAlign w:val="center"/>
          </w:tcPr>
          <w:p w14:paraId="16D5BBAF"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hAnsi="宋体" w:cs="Times New Roman"/>
                <w:sz w:val="18"/>
                <w:szCs w:val="18"/>
              </w:rPr>
              <w:t>≥</w:t>
            </w:r>
            <w:r>
              <w:rPr>
                <w:rFonts w:ascii="Times New Roman" w:cs="Times New Roman"/>
                <w:sz w:val="18"/>
                <w:szCs w:val="18"/>
              </w:rPr>
              <w:t>0.10</w:t>
            </w:r>
          </w:p>
        </w:tc>
        <w:tc>
          <w:tcPr>
            <w:tcW w:w="1418" w:type="dxa"/>
            <w:vMerge/>
            <w:vAlign w:val="center"/>
          </w:tcPr>
          <w:p w14:paraId="208DD66F"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p>
        </w:tc>
      </w:tr>
      <w:tr w:rsidR="00550462" w14:paraId="32B772D7" w14:textId="77777777" w:rsidTr="00F4768B">
        <w:trPr>
          <w:trHeight w:val="454"/>
        </w:trPr>
        <w:tc>
          <w:tcPr>
            <w:tcW w:w="4111" w:type="dxa"/>
            <w:gridSpan w:val="4"/>
            <w:tcMar>
              <w:top w:w="57" w:type="dxa"/>
              <w:bottom w:w="57" w:type="dxa"/>
            </w:tcMar>
            <w:vAlign w:val="center"/>
          </w:tcPr>
          <w:p w14:paraId="40BDE648"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ascii="Times New Roman" w:hAnsi="宋体" w:cs="Times New Roman"/>
                <w:sz w:val="18"/>
                <w:szCs w:val="18"/>
              </w:rPr>
              <w:t>抗冲击性，</w:t>
            </w:r>
            <w:r>
              <w:rPr>
                <w:rFonts w:ascii="Times New Roman" w:cs="Times New Roman"/>
                <w:sz w:val="18"/>
                <w:szCs w:val="18"/>
              </w:rPr>
              <w:t>J</w:t>
            </w:r>
          </w:p>
        </w:tc>
        <w:tc>
          <w:tcPr>
            <w:tcW w:w="2835" w:type="dxa"/>
            <w:tcMar>
              <w:top w:w="57" w:type="dxa"/>
              <w:bottom w:w="57" w:type="dxa"/>
            </w:tcMar>
            <w:vAlign w:val="center"/>
          </w:tcPr>
          <w:p w14:paraId="503830CC"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ascii="Times New Roman" w:cs="Times New Roman" w:hint="eastAsia"/>
                <w:sz w:val="18"/>
                <w:szCs w:val="18"/>
              </w:rPr>
              <w:t>用于</w:t>
            </w:r>
            <w:r>
              <w:rPr>
                <w:rFonts w:ascii="Times New Roman" w:cs="Times New Roman"/>
                <w:sz w:val="18"/>
                <w:szCs w:val="18"/>
              </w:rPr>
              <w:t>建筑物首层</w:t>
            </w:r>
            <w:r>
              <w:rPr>
                <w:rFonts w:ascii="Times New Roman" w:cs="Times New Roman" w:hint="eastAsia"/>
                <w:sz w:val="18"/>
                <w:szCs w:val="18"/>
              </w:rPr>
              <w:t>10J</w:t>
            </w:r>
            <w:r>
              <w:rPr>
                <w:rFonts w:ascii="Times New Roman" w:cs="Times New Roman" w:hint="eastAsia"/>
                <w:sz w:val="18"/>
                <w:szCs w:val="18"/>
              </w:rPr>
              <w:t>合格</w:t>
            </w:r>
            <w:r>
              <w:rPr>
                <w:rFonts w:ascii="Times New Roman" w:cs="Times New Roman"/>
                <w:sz w:val="18"/>
                <w:szCs w:val="18"/>
              </w:rPr>
              <w:t>，</w:t>
            </w:r>
            <w:r w:rsidR="00D52280">
              <w:rPr>
                <w:rFonts w:ascii="Times New Roman" w:cs="Times New Roman" w:hint="eastAsia"/>
                <w:sz w:val="18"/>
                <w:szCs w:val="18"/>
              </w:rPr>
              <w:t>其他层</w:t>
            </w:r>
            <w:r>
              <w:rPr>
                <w:rFonts w:ascii="Times New Roman" w:cs="Times New Roman"/>
                <w:sz w:val="18"/>
                <w:szCs w:val="18"/>
              </w:rPr>
              <w:t>3J</w:t>
            </w:r>
            <w:r>
              <w:rPr>
                <w:rFonts w:ascii="Times New Roman" w:hAnsi="宋体" w:cs="Times New Roman"/>
                <w:sz w:val="18"/>
                <w:szCs w:val="18"/>
              </w:rPr>
              <w:t>冲击合格</w:t>
            </w:r>
          </w:p>
        </w:tc>
        <w:tc>
          <w:tcPr>
            <w:tcW w:w="1418" w:type="dxa"/>
            <w:vMerge/>
            <w:vAlign w:val="center"/>
          </w:tcPr>
          <w:p w14:paraId="16B4D761"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p>
        </w:tc>
      </w:tr>
      <w:tr w:rsidR="00550462" w14:paraId="261E17D4" w14:textId="77777777" w:rsidTr="00F4768B">
        <w:trPr>
          <w:trHeight w:val="454"/>
        </w:trPr>
        <w:tc>
          <w:tcPr>
            <w:tcW w:w="4111" w:type="dxa"/>
            <w:gridSpan w:val="4"/>
            <w:tcMar>
              <w:top w:w="57" w:type="dxa"/>
              <w:bottom w:w="57" w:type="dxa"/>
            </w:tcMar>
            <w:vAlign w:val="center"/>
          </w:tcPr>
          <w:p w14:paraId="42BD6A56"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ascii="Times New Roman" w:hAnsi="宋体" w:cs="Times New Roman"/>
                <w:sz w:val="18"/>
                <w:szCs w:val="18"/>
              </w:rPr>
              <w:t>抗弯荷载，</w:t>
            </w:r>
            <w:r>
              <w:rPr>
                <w:rFonts w:ascii="Times New Roman" w:cs="Times New Roman"/>
                <w:sz w:val="18"/>
                <w:szCs w:val="18"/>
              </w:rPr>
              <w:t>N</w:t>
            </w:r>
          </w:p>
        </w:tc>
        <w:tc>
          <w:tcPr>
            <w:tcW w:w="2835" w:type="dxa"/>
            <w:tcMar>
              <w:top w:w="57" w:type="dxa"/>
              <w:bottom w:w="57" w:type="dxa"/>
            </w:tcMar>
            <w:vAlign w:val="center"/>
          </w:tcPr>
          <w:p w14:paraId="77A542F9"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ascii="Times New Roman" w:hAnsi="宋体" w:cs="Times New Roman"/>
                <w:sz w:val="18"/>
                <w:szCs w:val="18"/>
              </w:rPr>
              <w:t>不小于板材自重</w:t>
            </w:r>
          </w:p>
        </w:tc>
        <w:tc>
          <w:tcPr>
            <w:tcW w:w="1418" w:type="dxa"/>
            <w:vMerge/>
            <w:vAlign w:val="center"/>
          </w:tcPr>
          <w:p w14:paraId="1A075394"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p>
        </w:tc>
      </w:tr>
      <w:tr w:rsidR="00550462" w14:paraId="2D9BD7F0" w14:textId="77777777" w:rsidTr="00F4768B">
        <w:trPr>
          <w:trHeight w:val="454"/>
        </w:trPr>
        <w:tc>
          <w:tcPr>
            <w:tcW w:w="4111" w:type="dxa"/>
            <w:gridSpan w:val="4"/>
            <w:tcMar>
              <w:top w:w="57" w:type="dxa"/>
              <w:bottom w:w="57" w:type="dxa"/>
            </w:tcMar>
            <w:vAlign w:val="center"/>
          </w:tcPr>
          <w:p w14:paraId="6B84E94B"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ascii="Times New Roman" w:hAnsi="宋体" w:cs="Times New Roman"/>
                <w:sz w:val="18"/>
                <w:szCs w:val="18"/>
              </w:rPr>
              <w:t>吸水量，</w:t>
            </w:r>
            <w:r>
              <w:rPr>
                <w:rFonts w:ascii="Times New Roman" w:cs="Times New Roman"/>
                <w:sz w:val="18"/>
                <w:szCs w:val="18"/>
              </w:rPr>
              <w:t>g/m</w:t>
            </w:r>
            <w:r>
              <w:rPr>
                <w:rFonts w:ascii="Times New Roman" w:cs="Times New Roman"/>
                <w:sz w:val="18"/>
                <w:szCs w:val="18"/>
                <w:vertAlign w:val="superscript"/>
              </w:rPr>
              <w:t>2</w:t>
            </w:r>
          </w:p>
        </w:tc>
        <w:tc>
          <w:tcPr>
            <w:tcW w:w="2835" w:type="dxa"/>
            <w:tcMar>
              <w:top w:w="57" w:type="dxa"/>
              <w:bottom w:w="57" w:type="dxa"/>
            </w:tcMar>
            <w:vAlign w:val="center"/>
          </w:tcPr>
          <w:p w14:paraId="64F6D4CF"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hAnsi="宋体" w:cs="Times New Roman"/>
                <w:sz w:val="18"/>
                <w:szCs w:val="18"/>
              </w:rPr>
              <w:t>≤</w:t>
            </w:r>
            <w:r>
              <w:rPr>
                <w:rFonts w:ascii="Times New Roman" w:cs="Times New Roman"/>
                <w:sz w:val="18"/>
                <w:szCs w:val="18"/>
              </w:rPr>
              <w:t>500</w:t>
            </w:r>
          </w:p>
        </w:tc>
        <w:tc>
          <w:tcPr>
            <w:tcW w:w="1418" w:type="dxa"/>
            <w:vMerge/>
            <w:vAlign w:val="center"/>
          </w:tcPr>
          <w:p w14:paraId="6C4EFF0F"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p>
        </w:tc>
      </w:tr>
      <w:tr w:rsidR="00550462" w14:paraId="31513C59" w14:textId="77777777" w:rsidTr="00F4768B">
        <w:trPr>
          <w:trHeight w:val="454"/>
        </w:trPr>
        <w:tc>
          <w:tcPr>
            <w:tcW w:w="4111" w:type="dxa"/>
            <w:gridSpan w:val="4"/>
            <w:tcMar>
              <w:top w:w="57" w:type="dxa"/>
              <w:bottom w:w="57" w:type="dxa"/>
            </w:tcMar>
            <w:vAlign w:val="center"/>
          </w:tcPr>
          <w:p w14:paraId="4EB7E4D5"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proofErr w:type="gramStart"/>
            <w:r>
              <w:rPr>
                <w:rFonts w:ascii="Times New Roman" w:hAnsi="宋体" w:cs="Times New Roman"/>
                <w:sz w:val="18"/>
                <w:szCs w:val="18"/>
              </w:rPr>
              <w:t>不</w:t>
            </w:r>
            <w:proofErr w:type="gramEnd"/>
            <w:r>
              <w:rPr>
                <w:rFonts w:ascii="Times New Roman" w:hAnsi="宋体" w:cs="Times New Roman"/>
                <w:sz w:val="18"/>
                <w:szCs w:val="18"/>
              </w:rPr>
              <w:t>透水性</w:t>
            </w:r>
          </w:p>
        </w:tc>
        <w:tc>
          <w:tcPr>
            <w:tcW w:w="2835" w:type="dxa"/>
            <w:tcMar>
              <w:top w:w="57" w:type="dxa"/>
              <w:bottom w:w="57" w:type="dxa"/>
            </w:tcMar>
            <w:vAlign w:val="center"/>
          </w:tcPr>
          <w:p w14:paraId="7FD2A6A0"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ascii="Times New Roman" w:hAnsi="宋体" w:cs="Times New Roman"/>
                <w:sz w:val="18"/>
                <w:szCs w:val="18"/>
              </w:rPr>
              <w:t>系统内侧未渗透</w:t>
            </w:r>
          </w:p>
        </w:tc>
        <w:tc>
          <w:tcPr>
            <w:tcW w:w="1418" w:type="dxa"/>
            <w:vMerge/>
            <w:vAlign w:val="center"/>
          </w:tcPr>
          <w:p w14:paraId="4F4F53DE"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p>
        </w:tc>
      </w:tr>
      <w:tr w:rsidR="00550462" w14:paraId="141CB1BC" w14:textId="77777777" w:rsidTr="00F4768B">
        <w:trPr>
          <w:trHeight w:val="454"/>
        </w:trPr>
        <w:tc>
          <w:tcPr>
            <w:tcW w:w="4111" w:type="dxa"/>
            <w:gridSpan w:val="4"/>
            <w:tcMar>
              <w:top w:w="57" w:type="dxa"/>
              <w:bottom w:w="57" w:type="dxa"/>
            </w:tcMar>
            <w:vAlign w:val="center"/>
          </w:tcPr>
          <w:p w14:paraId="1484EDDD"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lastRenderedPageBreak/>
              <w:t>水蒸气透过性能</w:t>
            </w:r>
            <w:r>
              <w:rPr>
                <w:rFonts w:ascii="Times New Roman" w:cs="Times New Roman"/>
                <w:color w:val="000000"/>
                <w:sz w:val="18"/>
                <w:szCs w:val="18"/>
                <w:vertAlign w:val="superscript"/>
              </w:rPr>
              <w:t>1</w:t>
            </w:r>
            <w:r>
              <w:rPr>
                <w:rFonts w:ascii="Times New Roman" w:hAnsi="宋体" w:cs="Times New Roman"/>
                <w:color w:val="000000"/>
                <w:sz w:val="18"/>
                <w:szCs w:val="18"/>
              </w:rPr>
              <w:t>，</w:t>
            </w:r>
            <w:r>
              <w:rPr>
                <w:rFonts w:ascii="Times New Roman" w:cs="Times New Roman"/>
                <w:color w:val="000000"/>
                <w:sz w:val="18"/>
                <w:szCs w:val="18"/>
              </w:rPr>
              <w:t>g/(m</w:t>
            </w:r>
            <w:r>
              <w:rPr>
                <w:rFonts w:ascii="Times New Roman" w:cs="Times New Roman"/>
                <w:color w:val="000000"/>
                <w:sz w:val="18"/>
                <w:szCs w:val="18"/>
                <w:vertAlign w:val="superscript"/>
              </w:rPr>
              <w:t>2</w:t>
            </w:r>
            <w:r>
              <w:rPr>
                <w:rFonts w:ascii="Times New Roman" w:cs="Times New Roman"/>
                <w:color w:val="000000"/>
                <w:sz w:val="18"/>
                <w:szCs w:val="18"/>
              </w:rPr>
              <w:t>·h)</w:t>
            </w:r>
          </w:p>
        </w:tc>
        <w:tc>
          <w:tcPr>
            <w:tcW w:w="2835" w:type="dxa"/>
            <w:tcMar>
              <w:top w:w="57" w:type="dxa"/>
              <w:bottom w:w="57" w:type="dxa"/>
            </w:tcMar>
            <w:vAlign w:val="center"/>
          </w:tcPr>
          <w:p w14:paraId="4AA5EE5B"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装饰面板水蒸气透过量</w:t>
            </w:r>
            <w:r>
              <w:rPr>
                <w:rFonts w:ascii="Times New Roman" w:cs="Times New Roman"/>
                <w:color w:val="000000"/>
                <w:sz w:val="18"/>
                <w:szCs w:val="18"/>
              </w:rPr>
              <w:t>≥0.85</w:t>
            </w:r>
          </w:p>
        </w:tc>
        <w:tc>
          <w:tcPr>
            <w:tcW w:w="1418" w:type="dxa"/>
            <w:vAlign w:val="center"/>
          </w:tcPr>
          <w:p w14:paraId="5AB6064E"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cs="Times New Roman"/>
                <w:color w:val="000000"/>
                <w:sz w:val="18"/>
                <w:szCs w:val="18"/>
              </w:rPr>
              <w:t>GB/T 17146</w:t>
            </w:r>
          </w:p>
        </w:tc>
      </w:tr>
      <w:tr w:rsidR="00550462" w14:paraId="5C6F08C9" w14:textId="77777777" w:rsidTr="00F4768B">
        <w:trPr>
          <w:trHeight w:val="454"/>
        </w:trPr>
        <w:tc>
          <w:tcPr>
            <w:tcW w:w="1815" w:type="dxa"/>
            <w:vMerge w:val="restart"/>
            <w:tcMar>
              <w:top w:w="57" w:type="dxa"/>
              <w:bottom w:w="57" w:type="dxa"/>
            </w:tcMar>
            <w:vAlign w:val="center"/>
          </w:tcPr>
          <w:p w14:paraId="2BDB3325"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ascii="Times New Roman" w:hAnsi="宋体" w:cs="Times New Roman"/>
                <w:sz w:val="18"/>
                <w:szCs w:val="18"/>
              </w:rPr>
              <w:t>尺寸偏差</w:t>
            </w:r>
            <w:r>
              <w:rPr>
                <w:rFonts w:ascii="Times New Roman" w:cs="Times New Roman" w:hint="eastAsia"/>
                <w:sz w:val="18"/>
                <w:szCs w:val="18"/>
                <w:vertAlign w:val="superscript"/>
              </w:rPr>
              <w:t>2</w:t>
            </w:r>
          </w:p>
        </w:tc>
        <w:tc>
          <w:tcPr>
            <w:tcW w:w="2296" w:type="dxa"/>
            <w:gridSpan w:val="3"/>
            <w:vAlign w:val="center"/>
          </w:tcPr>
          <w:p w14:paraId="1345CE9D"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ascii="Times New Roman" w:hAnsi="宋体" w:cs="Times New Roman"/>
                <w:sz w:val="18"/>
                <w:szCs w:val="18"/>
              </w:rPr>
              <w:t>长度、宽度，</w:t>
            </w:r>
            <w:r>
              <w:rPr>
                <w:rFonts w:ascii="Times New Roman" w:cs="Times New Roman"/>
                <w:sz w:val="18"/>
                <w:szCs w:val="18"/>
              </w:rPr>
              <w:t>mm</w:t>
            </w:r>
          </w:p>
        </w:tc>
        <w:tc>
          <w:tcPr>
            <w:tcW w:w="2835" w:type="dxa"/>
            <w:tcMar>
              <w:top w:w="57" w:type="dxa"/>
              <w:bottom w:w="57" w:type="dxa"/>
            </w:tcMar>
            <w:vAlign w:val="center"/>
          </w:tcPr>
          <w:p w14:paraId="78140B0A"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ascii="Times New Roman" w:cs="Times New Roman"/>
                <w:sz w:val="18"/>
                <w:szCs w:val="18"/>
              </w:rPr>
              <w:t>±2</w:t>
            </w:r>
          </w:p>
        </w:tc>
        <w:tc>
          <w:tcPr>
            <w:tcW w:w="1418" w:type="dxa"/>
            <w:vMerge w:val="restart"/>
            <w:vAlign w:val="center"/>
          </w:tcPr>
          <w:p w14:paraId="33F86CB4"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cs="Times New Roman"/>
                <w:color w:val="000000"/>
                <w:sz w:val="18"/>
                <w:szCs w:val="18"/>
              </w:rPr>
              <w:t>JG/T 480</w:t>
            </w:r>
          </w:p>
        </w:tc>
      </w:tr>
      <w:tr w:rsidR="00550462" w14:paraId="021BE8AD" w14:textId="77777777" w:rsidTr="00F4768B">
        <w:trPr>
          <w:trHeight w:val="454"/>
        </w:trPr>
        <w:tc>
          <w:tcPr>
            <w:tcW w:w="1815" w:type="dxa"/>
            <w:vMerge/>
            <w:tcMar>
              <w:top w:w="57" w:type="dxa"/>
              <w:bottom w:w="57" w:type="dxa"/>
            </w:tcMar>
            <w:vAlign w:val="center"/>
          </w:tcPr>
          <w:p w14:paraId="2AB0E73B"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p>
        </w:tc>
        <w:tc>
          <w:tcPr>
            <w:tcW w:w="2296" w:type="dxa"/>
            <w:gridSpan w:val="3"/>
            <w:vAlign w:val="center"/>
          </w:tcPr>
          <w:p w14:paraId="5FA37E99"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ascii="Times New Roman" w:hAnsi="宋体" w:cs="Times New Roman"/>
                <w:sz w:val="18"/>
                <w:szCs w:val="18"/>
              </w:rPr>
              <w:t>厚度，</w:t>
            </w:r>
            <w:r>
              <w:rPr>
                <w:rFonts w:ascii="Times New Roman" w:cs="Times New Roman"/>
                <w:sz w:val="18"/>
                <w:szCs w:val="18"/>
              </w:rPr>
              <w:t>mm</w:t>
            </w:r>
          </w:p>
        </w:tc>
        <w:tc>
          <w:tcPr>
            <w:tcW w:w="2835" w:type="dxa"/>
            <w:tcMar>
              <w:top w:w="57" w:type="dxa"/>
              <w:bottom w:w="57" w:type="dxa"/>
            </w:tcMar>
            <w:vAlign w:val="center"/>
          </w:tcPr>
          <w:p w14:paraId="1E3CAE51"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ascii="Times New Roman" w:cs="Times New Roman"/>
                <w:sz w:val="18"/>
                <w:szCs w:val="18"/>
              </w:rPr>
              <w:t>-0.5</w:t>
            </w:r>
            <w:r>
              <w:rPr>
                <w:rFonts w:ascii="Times New Roman" w:hAnsi="宋体" w:cs="Times New Roman"/>
                <w:sz w:val="18"/>
                <w:szCs w:val="18"/>
              </w:rPr>
              <w:t>～</w:t>
            </w:r>
            <w:r>
              <w:rPr>
                <w:rFonts w:ascii="Times New Roman" w:cs="Times New Roman"/>
                <w:sz w:val="18"/>
                <w:szCs w:val="18"/>
              </w:rPr>
              <w:t>1.5</w:t>
            </w:r>
          </w:p>
        </w:tc>
        <w:tc>
          <w:tcPr>
            <w:tcW w:w="1418" w:type="dxa"/>
            <w:vMerge/>
            <w:vAlign w:val="center"/>
          </w:tcPr>
          <w:p w14:paraId="18F82123"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p>
        </w:tc>
      </w:tr>
      <w:tr w:rsidR="00550462" w14:paraId="6F162FB0" w14:textId="77777777" w:rsidTr="00F4768B">
        <w:trPr>
          <w:trHeight w:val="454"/>
        </w:trPr>
        <w:tc>
          <w:tcPr>
            <w:tcW w:w="1815" w:type="dxa"/>
            <w:vMerge/>
            <w:tcMar>
              <w:top w:w="57" w:type="dxa"/>
              <w:bottom w:w="57" w:type="dxa"/>
            </w:tcMar>
            <w:vAlign w:val="center"/>
          </w:tcPr>
          <w:p w14:paraId="03B9E7BA"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p>
        </w:tc>
        <w:tc>
          <w:tcPr>
            <w:tcW w:w="2296" w:type="dxa"/>
            <w:gridSpan w:val="3"/>
            <w:vAlign w:val="center"/>
          </w:tcPr>
          <w:p w14:paraId="0DFB8ADD"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ascii="Times New Roman" w:hAnsi="宋体" w:cs="Times New Roman"/>
                <w:sz w:val="18"/>
                <w:szCs w:val="18"/>
              </w:rPr>
              <w:t>对角线差，</w:t>
            </w:r>
            <w:r>
              <w:rPr>
                <w:rFonts w:ascii="Times New Roman" w:cs="Times New Roman"/>
                <w:sz w:val="18"/>
                <w:szCs w:val="18"/>
              </w:rPr>
              <w:t>mm</w:t>
            </w:r>
          </w:p>
        </w:tc>
        <w:tc>
          <w:tcPr>
            <w:tcW w:w="2835" w:type="dxa"/>
            <w:tcMar>
              <w:top w:w="57" w:type="dxa"/>
              <w:bottom w:w="57" w:type="dxa"/>
            </w:tcMar>
            <w:vAlign w:val="center"/>
          </w:tcPr>
          <w:p w14:paraId="060B04EA"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hAnsi="宋体" w:cs="Times New Roman"/>
                <w:sz w:val="18"/>
                <w:szCs w:val="18"/>
              </w:rPr>
              <w:t>≤</w:t>
            </w:r>
            <w:r>
              <w:rPr>
                <w:rFonts w:ascii="Times New Roman" w:cs="Times New Roman"/>
                <w:sz w:val="18"/>
                <w:szCs w:val="18"/>
              </w:rPr>
              <w:t>3.0</w:t>
            </w:r>
          </w:p>
        </w:tc>
        <w:tc>
          <w:tcPr>
            <w:tcW w:w="1418" w:type="dxa"/>
            <w:vMerge/>
            <w:vAlign w:val="center"/>
          </w:tcPr>
          <w:p w14:paraId="6FC837EB"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p>
        </w:tc>
      </w:tr>
      <w:tr w:rsidR="00550462" w14:paraId="5ED8FE31" w14:textId="77777777" w:rsidTr="00F4768B">
        <w:trPr>
          <w:trHeight w:val="454"/>
        </w:trPr>
        <w:tc>
          <w:tcPr>
            <w:tcW w:w="1815" w:type="dxa"/>
            <w:vMerge/>
            <w:tcMar>
              <w:top w:w="57" w:type="dxa"/>
              <w:bottom w:w="57" w:type="dxa"/>
            </w:tcMar>
            <w:vAlign w:val="center"/>
          </w:tcPr>
          <w:p w14:paraId="4130582A"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p>
        </w:tc>
        <w:tc>
          <w:tcPr>
            <w:tcW w:w="2296" w:type="dxa"/>
            <w:gridSpan w:val="3"/>
            <w:vAlign w:val="center"/>
          </w:tcPr>
          <w:p w14:paraId="76B32C61"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ascii="Times New Roman" w:hAnsi="宋体" w:cs="Times New Roman"/>
                <w:sz w:val="18"/>
                <w:szCs w:val="18"/>
              </w:rPr>
              <w:t>板边平直，</w:t>
            </w:r>
            <w:r>
              <w:rPr>
                <w:rFonts w:ascii="Times New Roman" w:cs="Times New Roman"/>
                <w:sz w:val="18"/>
                <w:szCs w:val="18"/>
              </w:rPr>
              <w:t>mm</w:t>
            </w:r>
          </w:p>
        </w:tc>
        <w:tc>
          <w:tcPr>
            <w:tcW w:w="2835" w:type="dxa"/>
            <w:tcMar>
              <w:top w:w="57" w:type="dxa"/>
              <w:bottom w:w="57" w:type="dxa"/>
            </w:tcMar>
            <w:vAlign w:val="center"/>
          </w:tcPr>
          <w:p w14:paraId="52BA7F5F"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hAnsi="宋体" w:cs="Times New Roman"/>
                <w:sz w:val="18"/>
                <w:szCs w:val="18"/>
              </w:rPr>
              <w:t>≤</w:t>
            </w:r>
            <w:r>
              <w:rPr>
                <w:rFonts w:ascii="Times New Roman" w:cs="Times New Roman"/>
                <w:sz w:val="18"/>
                <w:szCs w:val="18"/>
              </w:rPr>
              <w:t>2.0</w:t>
            </w:r>
          </w:p>
        </w:tc>
        <w:tc>
          <w:tcPr>
            <w:tcW w:w="1418" w:type="dxa"/>
            <w:vMerge/>
            <w:vAlign w:val="center"/>
          </w:tcPr>
          <w:p w14:paraId="57B53C59"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p>
        </w:tc>
      </w:tr>
      <w:tr w:rsidR="00550462" w14:paraId="3A1EC85D" w14:textId="77777777" w:rsidTr="00F4768B">
        <w:trPr>
          <w:trHeight w:val="454"/>
        </w:trPr>
        <w:tc>
          <w:tcPr>
            <w:tcW w:w="1815" w:type="dxa"/>
            <w:vMerge/>
            <w:tcMar>
              <w:top w:w="57" w:type="dxa"/>
              <w:bottom w:w="57" w:type="dxa"/>
            </w:tcMar>
            <w:vAlign w:val="center"/>
          </w:tcPr>
          <w:p w14:paraId="459C922A"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p>
        </w:tc>
        <w:tc>
          <w:tcPr>
            <w:tcW w:w="2296" w:type="dxa"/>
            <w:gridSpan w:val="3"/>
            <w:vAlign w:val="center"/>
          </w:tcPr>
          <w:p w14:paraId="22A03279"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ascii="Times New Roman" w:hAnsi="宋体" w:cs="Times New Roman"/>
                <w:sz w:val="18"/>
                <w:szCs w:val="18"/>
              </w:rPr>
              <w:t>板面平整度，</w:t>
            </w:r>
            <w:r>
              <w:rPr>
                <w:rFonts w:ascii="Times New Roman" w:cs="Times New Roman"/>
                <w:sz w:val="18"/>
                <w:szCs w:val="18"/>
              </w:rPr>
              <w:t>mm</w:t>
            </w:r>
          </w:p>
        </w:tc>
        <w:tc>
          <w:tcPr>
            <w:tcW w:w="2835" w:type="dxa"/>
            <w:tcMar>
              <w:top w:w="57" w:type="dxa"/>
              <w:bottom w:w="57" w:type="dxa"/>
            </w:tcMar>
            <w:vAlign w:val="center"/>
          </w:tcPr>
          <w:p w14:paraId="76BCFDEE" w14:textId="77777777" w:rsidR="00550462" w:rsidRDefault="00550462" w:rsidP="00550462">
            <w:pPr>
              <w:pStyle w:val="af3"/>
              <w:widowControl w:val="0"/>
              <w:adjustRightInd w:val="0"/>
              <w:snapToGrid w:val="0"/>
              <w:ind w:firstLineChars="0" w:firstLine="0"/>
              <w:jc w:val="center"/>
              <w:rPr>
                <w:rFonts w:ascii="Times New Roman" w:cs="Times New Roman"/>
                <w:sz w:val="18"/>
                <w:szCs w:val="18"/>
              </w:rPr>
            </w:pPr>
            <w:r>
              <w:rPr>
                <w:rFonts w:hAnsi="宋体" w:cs="Times New Roman"/>
                <w:sz w:val="18"/>
                <w:szCs w:val="18"/>
              </w:rPr>
              <w:t>≤</w:t>
            </w:r>
            <w:r>
              <w:rPr>
                <w:rFonts w:ascii="Times New Roman" w:cs="Times New Roman"/>
                <w:sz w:val="18"/>
                <w:szCs w:val="18"/>
              </w:rPr>
              <w:t>2.0</w:t>
            </w:r>
          </w:p>
        </w:tc>
        <w:tc>
          <w:tcPr>
            <w:tcW w:w="1418" w:type="dxa"/>
            <w:vMerge/>
            <w:vAlign w:val="center"/>
          </w:tcPr>
          <w:p w14:paraId="4B669995" w14:textId="77777777" w:rsidR="00550462" w:rsidRDefault="00550462" w:rsidP="00550462">
            <w:pPr>
              <w:pStyle w:val="af3"/>
              <w:widowControl w:val="0"/>
              <w:adjustRightInd w:val="0"/>
              <w:snapToGrid w:val="0"/>
              <w:ind w:firstLineChars="0" w:firstLine="0"/>
              <w:jc w:val="center"/>
              <w:rPr>
                <w:rFonts w:ascii="Times New Roman" w:cs="Times New Roman"/>
                <w:color w:val="000000"/>
                <w:sz w:val="18"/>
                <w:szCs w:val="18"/>
              </w:rPr>
            </w:pPr>
          </w:p>
        </w:tc>
      </w:tr>
      <w:tr w:rsidR="00550462" w14:paraId="40F7590B" w14:textId="77777777" w:rsidTr="00550462">
        <w:trPr>
          <w:trHeight w:val="397"/>
        </w:trPr>
        <w:tc>
          <w:tcPr>
            <w:tcW w:w="8364" w:type="dxa"/>
            <w:gridSpan w:val="6"/>
            <w:tcMar>
              <w:top w:w="57" w:type="dxa"/>
              <w:bottom w:w="57" w:type="dxa"/>
            </w:tcMar>
            <w:vAlign w:val="center"/>
          </w:tcPr>
          <w:p w14:paraId="49F96C74" w14:textId="229B17EE" w:rsidR="00550462" w:rsidRDefault="00550462" w:rsidP="00550462">
            <w:pPr>
              <w:pStyle w:val="af3"/>
              <w:widowControl w:val="0"/>
              <w:adjustRightInd w:val="0"/>
              <w:snapToGrid w:val="0"/>
              <w:ind w:firstLineChars="0" w:firstLine="0"/>
              <w:rPr>
                <w:rFonts w:ascii="Times New Roman" w:cs="Times New Roman"/>
                <w:sz w:val="18"/>
                <w:szCs w:val="18"/>
              </w:rPr>
            </w:pPr>
            <w:r>
              <w:rPr>
                <w:rFonts w:ascii="Times New Roman" w:hAnsi="宋体" w:cs="Times New Roman"/>
                <w:sz w:val="18"/>
                <w:szCs w:val="18"/>
              </w:rPr>
              <w:t>注</w:t>
            </w:r>
            <w:r>
              <w:rPr>
                <w:rFonts w:ascii="Times New Roman" w:cs="Times New Roman"/>
                <w:sz w:val="18"/>
                <w:szCs w:val="18"/>
              </w:rPr>
              <w:t>1</w:t>
            </w:r>
            <w:r>
              <w:rPr>
                <w:rFonts w:ascii="Times New Roman" w:hAnsi="宋体" w:cs="Times New Roman"/>
                <w:sz w:val="18"/>
                <w:szCs w:val="18"/>
              </w:rPr>
              <w:t>：当</w:t>
            </w:r>
            <w:r w:rsidR="00C87094">
              <w:rPr>
                <w:rFonts w:ascii="Times New Roman" w:hAnsi="宋体" w:cs="Times New Roman"/>
                <w:sz w:val="18"/>
                <w:szCs w:val="18"/>
              </w:rPr>
              <w:t>轻型保温装饰板</w:t>
            </w:r>
            <w:r>
              <w:rPr>
                <w:rFonts w:ascii="Times New Roman" w:hAnsi="宋体" w:cs="Times New Roman"/>
                <w:sz w:val="18"/>
                <w:szCs w:val="18"/>
              </w:rPr>
              <w:t>基墙上</w:t>
            </w:r>
            <w:r>
              <w:rPr>
                <w:rFonts w:ascii="Times New Roman" w:hAnsi="宋体" w:cs="Times New Roman" w:hint="eastAsia"/>
                <w:sz w:val="18"/>
                <w:szCs w:val="18"/>
              </w:rPr>
              <w:t>设计</w:t>
            </w:r>
            <w:r>
              <w:rPr>
                <w:rFonts w:ascii="Times New Roman" w:hAnsi="宋体" w:cs="Times New Roman"/>
                <w:sz w:val="18"/>
                <w:szCs w:val="18"/>
              </w:rPr>
              <w:t>有隔汽层或系统有透气构造时不检测此项。</w:t>
            </w:r>
          </w:p>
          <w:p w14:paraId="00C281B9" w14:textId="77777777" w:rsidR="00550462" w:rsidRDefault="00550462" w:rsidP="00550462">
            <w:pPr>
              <w:pStyle w:val="af3"/>
              <w:widowControl w:val="0"/>
              <w:adjustRightInd w:val="0"/>
              <w:snapToGrid w:val="0"/>
              <w:ind w:firstLineChars="0" w:firstLine="0"/>
              <w:rPr>
                <w:rFonts w:ascii="Times New Roman" w:cs="Times New Roman"/>
                <w:sz w:val="18"/>
                <w:szCs w:val="18"/>
              </w:rPr>
            </w:pPr>
            <w:r>
              <w:rPr>
                <w:rFonts w:ascii="Times New Roman" w:hAnsi="宋体" w:cs="Times New Roman"/>
                <w:sz w:val="18"/>
                <w:szCs w:val="18"/>
              </w:rPr>
              <w:t>注</w:t>
            </w:r>
            <w:r>
              <w:rPr>
                <w:rFonts w:ascii="Times New Roman" w:hAnsi="宋体" w:cs="Times New Roman" w:hint="eastAsia"/>
                <w:sz w:val="18"/>
                <w:szCs w:val="18"/>
              </w:rPr>
              <w:t>2</w:t>
            </w:r>
            <w:r>
              <w:rPr>
                <w:rFonts w:ascii="Times New Roman" w:hAnsi="宋体" w:cs="Times New Roman"/>
                <w:sz w:val="18"/>
                <w:szCs w:val="18"/>
              </w:rPr>
              <w:t>：试样</w:t>
            </w:r>
            <w:proofErr w:type="gramStart"/>
            <w:r>
              <w:rPr>
                <w:rFonts w:ascii="Times New Roman" w:hAnsi="宋体" w:cs="Times New Roman"/>
                <w:sz w:val="18"/>
                <w:szCs w:val="18"/>
              </w:rPr>
              <w:t>应状态</w:t>
            </w:r>
            <w:proofErr w:type="gramEnd"/>
            <w:r>
              <w:rPr>
                <w:rFonts w:ascii="Times New Roman" w:hAnsi="宋体" w:cs="Times New Roman"/>
                <w:sz w:val="18"/>
                <w:szCs w:val="18"/>
              </w:rPr>
              <w:t>调节</w:t>
            </w:r>
            <w:r>
              <w:rPr>
                <w:rFonts w:ascii="Times New Roman" w:cs="Times New Roman"/>
                <w:sz w:val="18"/>
                <w:szCs w:val="18"/>
              </w:rPr>
              <w:t>96h</w:t>
            </w:r>
            <w:r>
              <w:rPr>
                <w:rFonts w:ascii="Times New Roman" w:hAnsi="宋体" w:cs="Times New Roman"/>
                <w:sz w:val="18"/>
                <w:szCs w:val="18"/>
              </w:rPr>
              <w:t>后测量，</w:t>
            </w:r>
            <w:r>
              <w:rPr>
                <w:rFonts w:ascii="Times New Roman" w:hAnsi="宋体" w:cs="Times New Roman" w:hint="eastAsia"/>
                <w:sz w:val="18"/>
                <w:szCs w:val="18"/>
              </w:rPr>
              <w:t>尺寸偏差值以</w:t>
            </w:r>
            <w:r>
              <w:rPr>
                <w:rFonts w:ascii="Times New Roman" w:cs="Times New Roman"/>
                <w:sz w:val="18"/>
                <w:szCs w:val="18"/>
              </w:rPr>
              <w:t>1200</w:t>
            </w:r>
            <w:r>
              <w:rPr>
                <w:rFonts w:ascii="Times New Roman" w:cs="Times New Roman" w:hint="eastAsia"/>
                <w:sz w:val="18"/>
                <w:szCs w:val="18"/>
              </w:rPr>
              <w:t>mm</w:t>
            </w:r>
            <w:r>
              <w:rPr>
                <w:rFonts w:ascii="Times New Roman" w:cs="Times New Roman" w:hint="eastAsia"/>
                <w:sz w:val="18"/>
                <w:szCs w:val="18"/>
              </w:rPr>
              <w:t>长</w:t>
            </w:r>
            <w:r>
              <w:rPr>
                <w:rFonts w:ascii="Times New Roman" w:cs="Times New Roman"/>
                <w:sz w:val="18"/>
                <w:szCs w:val="18"/>
              </w:rPr>
              <w:t>×600mm</w:t>
            </w:r>
            <w:r>
              <w:rPr>
                <w:rFonts w:ascii="Times New Roman" w:cs="Times New Roman" w:hint="eastAsia"/>
                <w:sz w:val="18"/>
                <w:szCs w:val="18"/>
              </w:rPr>
              <w:t>宽</w:t>
            </w:r>
            <w:r>
              <w:rPr>
                <w:rFonts w:ascii="Times New Roman" w:hAnsi="宋体" w:cs="Times New Roman"/>
                <w:sz w:val="18"/>
                <w:szCs w:val="18"/>
              </w:rPr>
              <w:t>以内</w:t>
            </w:r>
            <w:r>
              <w:rPr>
                <w:rFonts w:ascii="Times New Roman" w:hAnsi="宋体" w:cs="Times New Roman" w:hint="eastAsia"/>
                <w:sz w:val="18"/>
                <w:szCs w:val="18"/>
              </w:rPr>
              <w:t>的尺寸为基准，其他规格尺寸需与供应商商定</w:t>
            </w:r>
            <w:r>
              <w:rPr>
                <w:rFonts w:ascii="Times New Roman" w:hAnsi="宋体" w:cs="Times New Roman"/>
                <w:sz w:val="18"/>
                <w:szCs w:val="18"/>
              </w:rPr>
              <w:t>。</w:t>
            </w:r>
          </w:p>
        </w:tc>
      </w:tr>
    </w:tbl>
    <w:p w14:paraId="6C1FD5BC" w14:textId="52D828EA" w:rsidR="00550462" w:rsidRDefault="00C87094" w:rsidP="00C777FB">
      <w:pPr>
        <w:pStyle w:val="20"/>
        <w:numPr>
          <w:ilvl w:val="0"/>
          <w:numId w:val="36"/>
        </w:numPr>
        <w:tabs>
          <w:tab w:val="clear" w:pos="57"/>
          <w:tab w:val="num" w:pos="709"/>
        </w:tabs>
      </w:pPr>
      <w:bookmarkStart w:id="52" w:name="_Toc66719880"/>
      <w:bookmarkStart w:id="53" w:name="_Toc66721957"/>
      <w:r>
        <w:rPr>
          <w:rFonts w:hint="eastAsia"/>
        </w:rPr>
        <w:t>轻型保温装饰板</w:t>
      </w:r>
      <w:r w:rsidR="00550462">
        <w:rPr>
          <w:rFonts w:hint="eastAsia"/>
        </w:rPr>
        <w:t>的常用保温芯材主要性能应符合</w:t>
      </w:r>
      <w:r w:rsidR="006C449B">
        <w:rPr>
          <w:rFonts w:hint="eastAsia"/>
        </w:rPr>
        <w:t>表</w:t>
      </w:r>
      <w:r w:rsidR="00295F30">
        <w:rPr>
          <w:rFonts w:hint="eastAsia"/>
        </w:rPr>
        <w:t>4.0.3</w:t>
      </w:r>
      <w:r w:rsidR="006C449B">
        <w:rPr>
          <w:rFonts w:hint="eastAsia"/>
        </w:rPr>
        <w:t>-1</w:t>
      </w:r>
      <w:r w:rsidR="006C449B">
        <w:rPr>
          <w:rFonts w:hint="eastAsia"/>
        </w:rPr>
        <w:t>至表</w:t>
      </w:r>
      <w:r w:rsidR="00295F30">
        <w:rPr>
          <w:rFonts w:hint="eastAsia"/>
        </w:rPr>
        <w:t>4.0.3</w:t>
      </w:r>
      <w:r w:rsidR="006C449B">
        <w:rPr>
          <w:rFonts w:hint="eastAsia"/>
        </w:rPr>
        <w:t>-</w:t>
      </w:r>
      <w:r w:rsidR="009C186C">
        <w:rPr>
          <w:rFonts w:hint="eastAsia"/>
        </w:rPr>
        <w:t>5</w:t>
      </w:r>
      <w:r w:rsidR="00550462">
        <w:rPr>
          <w:rFonts w:hint="eastAsia"/>
        </w:rPr>
        <w:t>规定，</w:t>
      </w:r>
      <w:bookmarkEnd w:id="52"/>
      <w:bookmarkEnd w:id="53"/>
    </w:p>
    <w:p w14:paraId="1C577154" w14:textId="36F95398" w:rsidR="00F4768B" w:rsidRDefault="00F4768B" w:rsidP="00F4768B">
      <w:pPr>
        <w:pStyle w:val="a6"/>
        <w:keepNext/>
        <w:ind w:firstLine="360"/>
        <w:rPr>
          <w:szCs w:val="18"/>
        </w:rPr>
      </w:pPr>
      <w:r>
        <w:rPr>
          <w:rFonts w:hint="eastAsia"/>
        </w:rPr>
        <w:t>表</w:t>
      </w:r>
      <w:r w:rsidR="00295F30">
        <w:rPr>
          <w:rFonts w:hint="eastAsia"/>
        </w:rPr>
        <w:t>4.0.3</w:t>
      </w:r>
      <w:r w:rsidR="00F65841">
        <w:rPr>
          <w:rFonts w:hint="eastAsia"/>
        </w:rPr>
        <w:t>-</w:t>
      </w:r>
      <w:r>
        <w:rPr>
          <w:rFonts w:hint="eastAsia"/>
        </w:rPr>
        <w:t>1</w:t>
      </w:r>
      <w:r>
        <w:rPr>
          <w:rFonts w:ascii="Times New Roman" w:hAnsi="宋体" w:cs="Times New Roman" w:hint="eastAsia"/>
          <w:color w:val="000000"/>
          <w:szCs w:val="18"/>
        </w:rPr>
        <w:t>模塑</w:t>
      </w:r>
      <w:r>
        <w:rPr>
          <w:rFonts w:ascii="Times New Roman" w:cs="Times New Roman" w:hint="eastAsia"/>
          <w:color w:val="000000"/>
          <w:szCs w:val="18"/>
        </w:rPr>
        <w:t>聚苯板</w:t>
      </w:r>
      <w:r>
        <w:rPr>
          <w:rFonts w:hint="eastAsia"/>
          <w:szCs w:val="18"/>
        </w:rPr>
        <w:t>芯材性能指标表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1860"/>
        <w:gridCol w:w="1860"/>
        <w:gridCol w:w="1860"/>
      </w:tblGrid>
      <w:tr w:rsidR="00F4768B" w14:paraId="43C2870E" w14:textId="77777777" w:rsidTr="00E03D4B">
        <w:trPr>
          <w:trHeight w:val="340"/>
        </w:trPr>
        <w:tc>
          <w:tcPr>
            <w:tcW w:w="1727" w:type="pct"/>
            <w:tcBorders>
              <w:tl2br w:val="nil"/>
            </w:tcBorders>
            <w:tcMar>
              <w:top w:w="57" w:type="dxa"/>
              <w:bottom w:w="57" w:type="dxa"/>
            </w:tcMar>
            <w:vAlign w:val="center"/>
          </w:tcPr>
          <w:p w14:paraId="61A369DF" w14:textId="77777777" w:rsidR="00F4768B" w:rsidRPr="00E03D4B" w:rsidRDefault="006C449B" w:rsidP="00E03D4B">
            <w:pPr>
              <w:pStyle w:val="af3"/>
              <w:widowControl w:val="0"/>
              <w:adjustRightInd w:val="0"/>
              <w:snapToGrid w:val="0"/>
              <w:ind w:right="360" w:firstLineChars="0" w:firstLine="0"/>
              <w:contextualSpacing/>
              <w:jc w:val="center"/>
              <w:rPr>
                <w:rFonts w:ascii="Times New Roman" w:hAnsi="宋体" w:cs="Times New Roman"/>
                <w:color w:val="000000"/>
                <w:sz w:val="18"/>
                <w:szCs w:val="18"/>
              </w:rPr>
            </w:pPr>
            <w:r>
              <w:rPr>
                <w:rFonts w:ascii="Times New Roman" w:hAnsi="宋体" w:cs="Times New Roman"/>
                <w:color w:val="000000"/>
                <w:sz w:val="18"/>
                <w:szCs w:val="18"/>
              </w:rPr>
              <w:t>项目</w:t>
            </w:r>
          </w:p>
        </w:tc>
        <w:tc>
          <w:tcPr>
            <w:tcW w:w="1091" w:type="pct"/>
            <w:tcMar>
              <w:top w:w="57" w:type="dxa"/>
              <w:bottom w:w="57" w:type="dxa"/>
            </w:tcMar>
            <w:vAlign w:val="center"/>
          </w:tcPr>
          <w:p w14:paraId="55217F5B" w14:textId="77777777" w:rsidR="00F4768B" w:rsidRPr="000E2AAE"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hint="eastAsia"/>
                <w:color w:val="000000"/>
                <w:sz w:val="18"/>
                <w:szCs w:val="18"/>
              </w:rPr>
              <w:t>模塑</w:t>
            </w:r>
            <w:r>
              <w:rPr>
                <w:rFonts w:ascii="Times New Roman" w:cs="Times New Roman" w:hint="eastAsia"/>
                <w:color w:val="000000"/>
                <w:sz w:val="18"/>
                <w:szCs w:val="18"/>
              </w:rPr>
              <w:t>聚苯板</w:t>
            </w:r>
          </w:p>
        </w:tc>
        <w:tc>
          <w:tcPr>
            <w:tcW w:w="1091" w:type="pct"/>
            <w:vAlign w:val="center"/>
          </w:tcPr>
          <w:p w14:paraId="011F9CC1"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石墨</w:t>
            </w:r>
            <w:r>
              <w:rPr>
                <w:rFonts w:ascii="Times New Roman" w:cs="Times New Roman" w:hint="eastAsia"/>
                <w:color w:val="000000"/>
                <w:sz w:val="18"/>
                <w:szCs w:val="18"/>
              </w:rPr>
              <w:t>模塑聚苯</w:t>
            </w:r>
            <w:r>
              <w:rPr>
                <w:rFonts w:ascii="Times New Roman" w:hAnsi="宋体" w:cs="Times New Roman"/>
                <w:color w:val="000000"/>
                <w:sz w:val="18"/>
                <w:szCs w:val="18"/>
              </w:rPr>
              <w:t>板</w:t>
            </w:r>
          </w:p>
        </w:tc>
        <w:tc>
          <w:tcPr>
            <w:tcW w:w="1091" w:type="pct"/>
            <w:vAlign w:val="center"/>
          </w:tcPr>
          <w:p w14:paraId="34CD51A9"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试验方法</w:t>
            </w:r>
          </w:p>
        </w:tc>
      </w:tr>
      <w:tr w:rsidR="00F4768B" w14:paraId="6418E1B1" w14:textId="77777777" w:rsidTr="00F4768B">
        <w:trPr>
          <w:trHeight w:val="340"/>
        </w:trPr>
        <w:tc>
          <w:tcPr>
            <w:tcW w:w="1727" w:type="pct"/>
            <w:tcMar>
              <w:top w:w="57" w:type="dxa"/>
              <w:bottom w:w="57" w:type="dxa"/>
            </w:tcMar>
            <w:vAlign w:val="center"/>
          </w:tcPr>
          <w:p w14:paraId="18C3EE15"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表观密度，</w:t>
            </w:r>
            <w:r>
              <w:rPr>
                <w:rFonts w:ascii="Times New Roman" w:cs="Times New Roman"/>
                <w:color w:val="000000"/>
                <w:sz w:val="18"/>
                <w:szCs w:val="18"/>
              </w:rPr>
              <w:t>kg/m³</w:t>
            </w:r>
          </w:p>
        </w:tc>
        <w:tc>
          <w:tcPr>
            <w:tcW w:w="1091" w:type="pct"/>
            <w:tcMar>
              <w:top w:w="57" w:type="dxa"/>
              <w:bottom w:w="57" w:type="dxa"/>
            </w:tcMar>
            <w:vAlign w:val="center"/>
          </w:tcPr>
          <w:p w14:paraId="2F914A16"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18</w:t>
            </w:r>
            <w:r>
              <w:rPr>
                <w:rFonts w:hAnsi="宋体" w:cs="Times New Roman" w:hint="eastAsia"/>
                <w:color w:val="000000"/>
                <w:sz w:val="18"/>
                <w:szCs w:val="18"/>
              </w:rPr>
              <w:t>～</w:t>
            </w:r>
            <w:r>
              <w:rPr>
                <w:rFonts w:hAnsi="宋体" w:cs="Times New Roman"/>
                <w:color w:val="000000"/>
                <w:sz w:val="18"/>
                <w:szCs w:val="18"/>
              </w:rPr>
              <w:t>22</w:t>
            </w:r>
          </w:p>
        </w:tc>
        <w:tc>
          <w:tcPr>
            <w:tcW w:w="1091" w:type="pct"/>
            <w:vAlign w:val="center"/>
          </w:tcPr>
          <w:p w14:paraId="73D3F924"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18</w:t>
            </w:r>
            <w:r>
              <w:rPr>
                <w:rFonts w:hAnsi="宋体" w:cs="Times New Roman" w:hint="eastAsia"/>
                <w:color w:val="000000"/>
                <w:sz w:val="18"/>
                <w:szCs w:val="18"/>
              </w:rPr>
              <w:t>～</w:t>
            </w:r>
            <w:r>
              <w:rPr>
                <w:rFonts w:hAnsi="宋体" w:cs="Times New Roman"/>
                <w:color w:val="000000"/>
                <w:sz w:val="18"/>
                <w:szCs w:val="18"/>
              </w:rPr>
              <w:t>22</w:t>
            </w:r>
          </w:p>
        </w:tc>
        <w:tc>
          <w:tcPr>
            <w:tcW w:w="1091" w:type="pct"/>
            <w:vAlign w:val="center"/>
          </w:tcPr>
          <w:p w14:paraId="2609E167"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6343</w:t>
            </w:r>
          </w:p>
        </w:tc>
      </w:tr>
      <w:tr w:rsidR="00F4768B" w14:paraId="690BADC3" w14:textId="77777777" w:rsidTr="00F4768B">
        <w:trPr>
          <w:trHeight w:val="340"/>
        </w:trPr>
        <w:tc>
          <w:tcPr>
            <w:tcW w:w="1727" w:type="pct"/>
            <w:tcMar>
              <w:top w:w="57" w:type="dxa"/>
              <w:bottom w:w="57" w:type="dxa"/>
            </w:tcMar>
            <w:vAlign w:val="center"/>
          </w:tcPr>
          <w:p w14:paraId="299722C3"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导热系数（平均温度</w:t>
            </w:r>
            <w:r>
              <w:rPr>
                <w:rFonts w:ascii="Times New Roman" w:cs="Times New Roman"/>
                <w:color w:val="000000"/>
                <w:sz w:val="18"/>
                <w:szCs w:val="18"/>
              </w:rPr>
              <w:t>25</w:t>
            </w:r>
            <w:r>
              <w:rPr>
                <w:rFonts w:ascii="Times New Roman" w:hAnsi="宋体" w:cs="Times New Roman"/>
                <w:color w:val="000000"/>
                <w:sz w:val="18"/>
                <w:szCs w:val="18"/>
              </w:rPr>
              <w:t>℃</w:t>
            </w:r>
            <w:r>
              <w:rPr>
                <w:rFonts w:ascii="Times New Roman" w:cs="Times New Roman"/>
                <w:color w:val="000000"/>
                <w:sz w:val="18"/>
                <w:szCs w:val="18"/>
              </w:rPr>
              <w:t>±2</w:t>
            </w:r>
            <w:r>
              <w:rPr>
                <w:rFonts w:ascii="Times New Roman" w:hAnsi="宋体" w:cs="Times New Roman"/>
                <w:color w:val="000000"/>
                <w:sz w:val="18"/>
                <w:szCs w:val="18"/>
              </w:rPr>
              <w:t>℃），</w:t>
            </w:r>
            <w:r>
              <w:rPr>
                <w:rFonts w:ascii="Times New Roman" w:cs="Times New Roman"/>
                <w:color w:val="000000"/>
                <w:sz w:val="18"/>
                <w:szCs w:val="18"/>
              </w:rPr>
              <w:t>W/</w:t>
            </w:r>
            <w:r>
              <w:rPr>
                <w:rFonts w:ascii="Times New Roman" w:hAnsi="宋体" w:cs="Times New Roman"/>
                <w:color w:val="000000"/>
                <w:sz w:val="18"/>
                <w:szCs w:val="18"/>
              </w:rPr>
              <w:t>（</w:t>
            </w:r>
            <w:r>
              <w:rPr>
                <w:rFonts w:ascii="Times New Roman" w:cs="Times New Roman"/>
                <w:sz w:val="18"/>
                <w:szCs w:val="18"/>
              </w:rPr>
              <w:t>m ▪K</w:t>
            </w:r>
            <w:r>
              <w:rPr>
                <w:rFonts w:ascii="Times New Roman" w:hAnsi="宋体" w:cs="Times New Roman"/>
                <w:color w:val="000000"/>
                <w:sz w:val="18"/>
                <w:szCs w:val="18"/>
              </w:rPr>
              <w:t>）</w:t>
            </w:r>
          </w:p>
        </w:tc>
        <w:tc>
          <w:tcPr>
            <w:tcW w:w="1091" w:type="pct"/>
            <w:tcMar>
              <w:top w:w="57" w:type="dxa"/>
              <w:bottom w:w="57" w:type="dxa"/>
            </w:tcMar>
            <w:vAlign w:val="center"/>
          </w:tcPr>
          <w:p w14:paraId="261D560D"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0.039</w:t>
            </w:r>
          </w:p>
        </w:tc>
        <w:tc>
          <w:tcPr>
            <w:tcW w:w="1091" w:type="pct"/>
            <w:vAlign w:val="center"/>
          </w:tcPr>
          <w:p w14:paraId="4E7B07F0"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0.033</w:t>
            </w:r>
          </w:p>
        </w:tc>
        <w:tc>
          <w:tcPr>
            <w:tcW w:w="1091" w:type="pct"/>
            <w:vAlign w:val="center"/>
          </w:tcPr>
          <w:p w14:paraId="60EC6C82"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10295</w:t>
            </w:r>
          </w:p>
        </w:tc>
      </w:tr>
      <w:tr w:rsidR="00F4768B" w14:paraId="5930FF5F" w14:textId="77777777" w:rsidTr="00F4768B">
        <w:trPr>
          <w:trHeight w:val="340"/>
        </w:trPr>
        <w:tc>
          <w:tcPr>
            <w:tcW w:w="1727" w:type="pct"/>
            <w:tcMar>
              <w:top w:w="57" w:type="dxa"/>
              <w:bottom w:w="57" w:type="dxa"/>
            </w:tcMar>
            <w:vAlign w:val="center"/>
          </w:tcPr>
          <w:p w14:paraId="0015F952"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压缩强度，</w:t>
            </w:r>
            <w:proofErr w:type="spellStart"/>
            <w:r>
              <w:rPr>
                <w:rFonts w:ascii="Times New Roman" w:cs="Times New Roman"/>
                <w:color w:val="000000"/>
                <w:sz w:val="18"/>
                <w:szCs w:val="18"/>
              </w:rPr>
              <w:t>kPa</w:t>
            </w:r>
            <w:proofErr w:type="spellEnd"/>
          </w:p>
        </w:tc>
        <w:tc>
          <w:tcPr>
            <w:tcW w:w="1091" w:type="pct"/>
            <w:tcMar>
              <w:top w:w="57" w:type="dxa"/>
              <w:bottom w:w="57" w:type="dxa"/>
            </w:tcMar>
            <w:vAlign w:val="center"/>
          </w:tcPr>
          <w:p w14:paraId="660A6C58"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100</w:t>
            </w:r>
          </w:p>
        </w:tc>
        <w:tc>
          <w:tcPr>
            <w:tcW w:w="1091" w:type="pct"/>
            <w:vAlign w:val="center"/>
          </w:tcPr>
          <w:p w14:paraId="38EB5698"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100</w:t>
            </w:r>
          </w:p>
        </w:tc>
        <w:tc>
          <w:tcPr>
            <w:tcW w:w="1091" w:type="pct"/>
            <w:vAlign w:val="center"/>
          </w:tcPr>
          <w:p w14:paraId="3765D88A"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8813</w:t>
            </w:r>
          </w:p>
        </w:tc>
      </w:tr>
      <w:tr w:rsidR="00F4768B" w14:paraId="5CBFB345" w14:textId="77777777" w:rsidTr="00F4768B">
        <w:trPr>
          <w:trHeight w:val="340"/>
        </w:trPr>
        <w:tc>
          <w:tcPr>
            <w:tcW w:w="1727" w:type="pct"/>
            <w:tcMar>
              <w:top w:w="57" w:type="dxa"/>
              <w:bottom w:w="57" w:type="dxa"/>
            </w:tcMar>
            <w:vAlign w:val="center"/>
          </w:tcPr>
          <w:p w14:paraId="47C1C62A"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垂直于板面方向抗拉强度，</w:t>
            </w:r>
            <w:proofErr w:type="spellStart"/>
            <w:r>
              <w:rPr>
                <w:rFonts w:ascii="Times New Roman" w:cs="Times New Roman"/>
                <w:color w:val="000000"/>
                <w:sz w:val="18"/>
                <w:szCs w:val="18"/>
              </w:rPr>
              <w:t>kPa</w:t>
            </w:r>
            <w:proofErr w:type="spellEnd"/>
          </w:p>
        </w:tc>
        <w:tc>
          <w:tcPr>
            <w:tcW w:w="1091" w:type="pct"/>
            <w:tcMar>
              <w:top w:w="57" w:type="dxa"/>
              <w:bottom w:w="57" w:type="dxa"/>
            </w:tcMar>
            <w:vAlign w:val="center"/>
          </w:tcPr>
          <w:p w14:paraId="6FDC0D40"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100</w:t>
            </w:r>
          </w:p>
        </w:tc>
        <w:tc>
          <w:tcPr>
            <w:tcW w:w="1091" w:type="pct"/>
            <w:vAlign w:val="center"/>
          </w:tcPr>
          <w:p w14:paraId="67F541D7"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100</w:t>
            </w:r>
          </w:p>
        </w:tc>
        <w:tc>
          <w:tcPr>
            <w:tcW w:w="1091" w:type="pct"/>
            <w:vAlign w:val="center"/>
          </w:tcPr>
          <w:p w14:paraId="46EBBD08"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29906</w:t>
            </w:r>
          </w:p>
        </w:tc>
      </w:tr>
      <w:tr w:rsidR="00F4768B" w14:paraId="35F2DAEB" w14:textId="77777777" w:rsidTr="00F4768B">
        <w:trPr>
          <w:trHeight w:val="340"/>
        </w:trPr>
        <w:tc>
          <w:tcPr>
            <w:tcW w:w="1727" w:type="pct"/>
            <w:tcMar>
              <w:top w:w="57" w:type="dxa"/>
              <w:bottom w:w="57" w:type="dxa"/>
            </w:tcMar>
            <w:vAlign w:val="center"/>
          </w:tcPr>
          <w:p w14:paraId="414D5654"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吸水率（</w:t>
            </w:r>
            <w:r>
              <w:rPr>
                <w:rFonts w:ascii="Times New Roman" w:cs="Times New Roman"/>
                <w:color w:val="000000"/>
                <w:sz w:val="18"/>
                <w:szCs w:val="18"/>
              </w:rPr>
              <w:t>v/v</w:t>
            </w:r>
            <w:r>
              <w:rPr>
                <w:rFonts w:ascii="Times New Roman" w:hAnsi="宋体" w:cs="Times New Roman"/>
                <w:color w:val="000000"/>
                <w:sz w:val="18"/>
                <w:szCs w:val="18"/>
              </w:rPr>
              <w:t>），</w:t>
            </w:r>
            <w:r>
              <w:rPr>
                <w:rFonts w:ascii="Times New Roman" w:hAnsi="宋体" w:cs="Times New Roman" w:hint="eastAsia"/>
                <w:color w:val="000000"/>
                <w:sz w:val="18"/>
                <w:szCs w:val="18"/>
              </w:rPr>
              <w:t>96h</w:t>
            </w:r>
            <w:r>
              <w:rPr>
                <w:rFonts w:ascii="Times New Roman" w:hAnsi="宋体" w:cs="Times New Roman" w:hint="eastAsia"/>
                <w:color w:val="000000"/>
                <w:sz w:val="18"/>
                <w:szCs w:val="18"/>
              </w:rPr>
              <w:t>，</w:t>
            </w:r>
            <w:r>
              <w:rPr>
                <w:rFonts w:ascii="Times New Roman" w:cs="Times New Roman"/>
                <w:color w:val="000000"/>
                <w:sz w:val="18"/>
                <w:szCs w:val="18"/>
              </w:rPr>
              <w:t>%</w:t>
            </w:r>
          </w:p>
        </w:tc>
        <w:tc>
          <w:tcPr>
            <w:tcW w:w="1091" w:type="pct"/>
            <w:tcMar>
              <w:top w:w="57" w:type="dxa"/>
              <w:bottom w:w="57" w:type="dxa"/>
            </w:tcMar>
            <w:vAlign w:val="center"/>
          </w:tcPr>
          <w:p w14:paraId="4EF59C72"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3</w:t>
            </w:r>
          </w:p>
        </w:tc>
        <w:tc>
          <w:tcPr>
            <w:tcW w:w="1091" w:type="pct"/>
            <w:vAlign w:val="center"/>
          </w:tcPr>
          <w:p w14:paraId="3F7FA9A4"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3</w:t>
            </w:r>
          </w:p>
        </w:tc>
        <w:tc>
          <w:tcPr>
            <w:tcW w:w="1091" w:type="pct"/>
            <w:vAlign w:val="center"/>
          </w:tcPr>
          <w:p w14:paraId="1F9BC575"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8810</w:t>
            </w:r>
          </w:p>
        </w:tc>
      </w:tr>
      <w:tr w:rsidR="00F4768B" w14:paraId="4592A9F9" w14:textId="77777777" w:rsidTr="00F4768B">
        <w:trPr>
          <w:trHeight w:val="340"/>
        </w:trPr>
        <w:tc>
          <w:tcPr>
            <w:tcW w:w="1727" w:type="pct"/>
            <w:tcMar>
              <w:top w:w="57" w:type="dxa"/>
              <w:bottom w:w="57" w:type="dxa"/>
            </w:tcMar>
            <w:vAlign w:val="center"/>
          </w:tcPr>
          <w:p w14:paraId="40C532CD"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尺寸稳定性（</w:t>
            </w:r>
            <w:r>
              <w:rPr>
                <w:rFonts w:ascii="Times New Roman" w:cs="Times New Roman"/>
                <w:color w:val="000000"/>
                <w:sz w:val="18"/>
                <w:szCs w:val="18"/>
              </w:rPr>
              <w:t>70</w:t>
            </w:r>
            <w:r>
              <w:rPr>
                <w:rFonts w:ascii="Times New Roman" w:hAnsi="宋体" w:cs="Times New Roman"/>
                <w:color w:val="000000"/>
                <w:sz w:val="18"/>
                <w:szCs w:val="18"/>
              </w:rPr>
              <w:t>℃</w:t>
            </w:r>
            <w:r>
              <w:rPr>
                <w:rFonts w:ascii="Times New Roman" w:hAnsi="宋体" w:cs="Times New Roman" w:hint="eastAsia"/>
                <w:color w:val="000000"/>
                <w:sz w:val="18"/>
                <w:szCs w:val="18"/>
              </w:rPr>
              <w:t>，</w:t>
            </w:r>
            <w:r>
              <w:rPr>
                <w:rFonts w:ascii="Times New Roman" w:hAnsi="宋体" w:cs="Times New Roman" w:hint="eastAsia"/>
                <w:color w:val="000000"/>
                <w:sz w:val="18"/>
                <w:szCs w:val="18"/>
              </w:rPr>
              <w:t>48h</w:t>
            </w:r>
            <w:r>
              <w:rPr>
                <w:rFonts w:ascii="Times New Roman" w:hAnsi="宋体" w:cs="Times New Roman"/>
                <w:color w:val="000000"/>
                <w:sz w:val="18"/>
                <w:szCs w:val="18"/>
              </w:rPr>
              <w:t>），</w:t>
            </w:r>
            <w:r>
              <w:rPr>
                <w:rFonts w:ascii="Times New Roman" w:cs="Times New Roman"/>
                <w:color w:val="000000"/>
                <w:sz w:val="18"/>
                <w:szCs w:val="18"/>
              </w:rPr>
              <w:t>%</w:t>
            </w:r>
          </w:p>
        </w:tc>
        <w:tc>
          <w:tcPr>
            <w:tcW w:w="1091" w:type="pct"/>
            <w:tcMar>
              <w:top w:w="57" w:type="dxa"/>
              <w:bottom w:w="57" w:type="dxa"/>
            </w:tcMar>
            <w:vAlign w:val="center"/>
          </w:tcPr>
          <w:p w14:paraId="683ABC9C"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0.3</w:t>
            </w:r>
          </w:p>
        </w:tc>
        <w:tc>
          <w:tcPr>
            <w:tcW w:w="1091" w:type="pct"/>
            <w:vAlign w:val="center"/>
          </w:tcPr>
          <w:p w14:paraId="30629A38"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0.3</w:t>
            </w:r>
          </w:p>
        </w:tc>
        <w:tc>
          <w:tcPr>
            <w:tcW w:w="1091" w:type="pct"/>
            <w:vAlign w:val="center"/>
          </w:tcPr>
          <w:p w14:paraId="51C31F40"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8811</w:t>
            </w:r>
          </w:p>
        </w:tc>
      </w:tr>
      <w:tr w:rsidR="00F4768B" w14:paraId="132529CD" w14:textId="77777777" w:rsidTr="00F4768B">
        <w:trPr>
          <w:trHeight w:val="340"/>
        </w:trPr>
        <w:tc>
          <w:tcPr>
            <w:tcW w:w="1727" w:type="pct"/>
            <w:tcMar>
              <w:top w:w="57" w:type="dxa"/>
              <w:bottom w:w="57" w:type="dxa"/>
            </w:tcMar>
            <w:vAlign w:val="center"/>
          </w:tcPr>
          <w:p w14:paraId="268F997D"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燃烧性能</w:t>
            </w:r>
          </w:p>
        </w:tc>
        <w:tc>
          <w:tcPr>
            <w:tcW w:w="1091" w:type="pct"/>
            <w:tcMar>
              <w:top w:w="57" w:type="dxa"/>
              <w:bottom w:w="57" w:type="dxa"/>
            </w:tcMar>
            <w:vAlign w:val="center"/>
          </w:tcPr>
          <w:p w14:paraId="6E0016B1"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不低于</w:t>
            </w:r>
            <w:r>
              <w:rPr>
                <w:rFonts w:ascii="Times New Roman" w:cs="Times New Roman"/>
                <w:color w:val="000000"/>
                <w:sz w:val="18"/>
                <w:szCs w:val="18"/>
              </w:rPr>
              <w:t>B</w:t>
            </w:r>
            <w:r>
              <w:rPr>
                <w:rFonts w:ascii="Times New Roman" w:cs="Times New Roman"/>
                <w:color w:val="000000"/>
                <w:sz w:val="18"/>
                <w:szCs w:val="18"/>
                <w:vertAlign w:val="subscript"/>
              </w:rPr>
              <w:t>1</w:t>
            </w:r>
            <w:r>
              <w:rPr>
                <w:rFonts w:ascii="Times New Roman" w:hAnsi="宋体" w:cs="Times New Roman"/>
                <w:color w:val="000000"/>
                <w:sz w:val="18"/>
                <w:szCs w:val="18"/>
              </w:rPr>
              <w:t>级</w:t>
            </w:r>
          </w:p>
        </w:tc>
        <w:tc>
          <w:tcPr>
            <w:tcW w:w="1091" w:type="pct"/>
            <w:vAlign w:val="center"/>
          </w:tcPr>
          <w:p w14:paraId="14736CAE"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不低于</w:t>
            </w:r>
            <w:r>
              <w:rPr>
                <w:rFonts w:ascii="Times New Roman" w:cs="Times New Roman"/>
                <w:color w:val="000000"/>
                <w:sz w:val="18"/>
                <w:szCs w:val="18"/>
              </w:rPr>
              <w:t>B</w:t>
            </w:r>
            <w:r>
              <w:rPr>
                <w:rFonts w:ascii="Times New Roman" w:cs="Times New Roman"/>
                <w:color w:val="000000"/>
                <w:sz w:val="18"/>
                <w:szCs w:val="18"/>
                <w:vertAlign w:val="subscript"/>
              </w:rPr>
              <w:t>1</w:t>
            </w:r>
            <w:r>
              <w:rPr>
                <w:rFonts w:ascii="Times New Roman" w:hAnsi="宋体" w:cs="Times New Roman"/>
                <w:color w:val="000000"/>
                <w:sz w:val="18"/>
                <w:szCs w:val="18"/>
              </w:rPr>
              <w:t>级</w:t>
            </w:r>
          </w:p>
        </w:tc>
        <w:tc>
          <w:tcPr>
            <w:tcW w:w="1091" w:type="pct"/>
            <w:vAlign w:val="center"/>
          </w:tcPr>
          <w:p w14:paraId="2B1D03BD"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hint="eastAsia"/>
                <w:color w:val="000000"/>
                <w:sz w:val="18"/>
                <w:szCs w:val="18"/>
              </w:rPr>
              <w:t>GB 8624</w:t>
            </w:r>
          </w:p>
        </w:tc>
      </w:tr>
    </w:tbl>
    <w:p w14:paraId="13C16389" w14:textId="1C88B9B6" w:rsidR="00F4768B" w:rsidRDefault="00F4768B" w:rsidP="00F4768B">
      <w:pPr>
        <w:pStyle w:val="a6"/>
        <w:keepNext/>
        <w:ind w:firstLine="360"/>
      </w:pPr>
      <w:r>
        <w:rPr>
          <w:rFonts w:hint="eastAsia"/>
        </w:rPr>
        <w:t>表</w:t>
      </w:r>
      <w:r w:rsidR="00295F30">
        <w:rPr>
          <w:rFonts w:hint="eastAsia"/>
        </w:rPr>
        <w:t>4.0.3</w:t>
      </w:r>
      <w:r>
        <w:rPr>
          <w:rFonts w:hint="eastAsia"/>
        </w:rPr>
        <w:t>-2</w:t>
      </w:r>
      <w:r>
        <w:rPr>
          <w:rFonts w:ascii="Times New Roman" w:hAnsi="宋体" w:cs="Times New Roman" w:hint="eastAsia"/>
          <w:color w:val="000000"/>
          <w:szCs w:val="18"/>
        </w:rPr>
        <w:t>挤塑聚苯板</w:t>
      </w:r>
      <w:r w:rsidRPr="00DC745A">
        <w:rPr>
          <w:rFonts w:hint="eastAsia"/>
        </w:rPr>
        <w:t>芯材性能指标表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716"/>
        <w:gridCol w:w="1863"/>
      </w:tblGrid>
      <w:tr w:rsidR="00E03D4B" w14:paraId="546CAD77" w14:textId="77777777" w:rsidTr="00E03D4B">
        <w:trPr>
          <w:trHeight w:val="340"/>
        </w:trPr>
        <w:tc>
          <w:tcPr>
            <w:tcW w:w="1727" w:type="pct"/>
            <w:tcBorders>
              <w:tl2br w:val="nil"/>
            </w:tcBorders>
            <w:tcMar>
              <w:top w:w="57" w:type="dxa"/>
              <w:bottom w:w="57" w:type="dxa"/>
            </w:tcMar>
            <w:vAlign w:val="center"/>
          </w:tcPr>
          <w:p w14:paraId="7D142BDF" w14:textId="77777777" w:rsidR="00E03D4B" w:rsidRPr="00E03D4B" w:rsidRDefault="00E03D4B" w:rsidP="00DA055D">
            <w:pPr>
              <w:pStyle w:val="af3"/>
              <w:widowControl w:val="0"/>
              <w:adjustRightInd w:val="0"/>
              <w:snapToGrid w:val="0"/>
              <w:ind w:right="360" w:firstLineChars="0" w:firstLine="0"/>
              <w:contextualSpacing/>
              <w:jc w:val="center"/>
              <w:rPr>
                <w:rFonts w:ascii="Times New Roman" w:hAnsi="宋体" w:cs="Times New Roman"/>
                <w:color w:val="000000"/>
                <w:sz w:val="18"/>
                <w:szCs w:val="18"/>
              </w:rPr>
            </w:pPr>
            <w:r>
              <w:rPr>
                <w:rFonts w:ascii="Times New Roman" w:hAnsi="宋体" w:cs="Times New Roman"/>
                <w:color w:val="000000"/>
                <w:sz w:val="18"/>
                <w:szCs w:val="18"/>
              </w:rPr>
              <w:t>项目</w:t>
            </w:r>
          </w:p>
        </w:tc>
        <w:tc>
          <w:tcPr>
            <w:tcW w:w="2180" w:type="pct"/>
            <w:vAlign w:val="center"/>
          </w:tcPr>
          <w:p w14:paraId="09E4178E" w14:textId="5F31325B" w:rsidR="00E03D4B" w:rsidRDefault="00A53CE7" w:rsidP="00DA055D">
            <w:pPr>
              <w:pStyle w:val="af3"/>
              <w:widowControl w:val="0"/>
              <w:adjustRightInd w:val="0"/>
              <w:snapToGrid w:val="0"/>
              <w:ind w:firstLineChars="0" w:firstLine="0"/>
              <w:contextualSpacing/>
              <w:jc w:val="center"/>
              <w:rPr>
                <w:rFonts w:ascii="Times New Roman" w:hAnsi="宋体" w:cs="Times New Roman"/>
                <w:color w:val="000000"/>
                <w:sz w:val="18"/>
                <w:szCs w:val="18"/>
              </w:rPr>
            </w:pPr>
            <w:r>
              <w:rPr>
                <w:rFonts w:ascii="Times New Roman" w:hAnsi="宋体" w:cs="Times New Roman"/>
                <w:color w:val="000000"/>
                <w:sz w:val="18"/>
                <w:szCs w:val="18"/>
              </w:rPr>
              <w:t>性能指标</w:t>
            </w:r>
          </w:p>
        </w:tc>
        <w:tc>
          <w:tcPr>
            <w:tcW w:w="1093" w:type="pct"/>
            <w:vAlign w:val="center"/>
          </w:tcPr>
          <w:p w14:paraId="0E685AB6" w14:textId="77777777" w:rsidR="00E03D4B" w:rsidRDefault="00E03D4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试验方法</w:t>
            </w:r>
          </w:p>
        </w:tc>
      </w:tr>
      <w:tr w:rsidR="00F4768B" w14:paraId="6ACB9604" w14:textId="77777777" w:rsidTr="00F4768B">
        <w:trPr>
          <w:trHeight w:val="340"/>
        </w:trPr>
        <w:tc>
          <w:tcPr>
            <w:tcW w:w="1727" w:type="pct"/>
            <w:tcMar>
              <w:top w:w="57" w:type="dxa"/>
              <w:bottom w:w="57" w:type="dxa"/>
            </w:tcMar>
            <w:vAlign w:val="center"/>
          </w:tcPr>
          <w:p w14:paraId="684794A8"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表观密度，</w:t>
            </w:r>
            <w:r>
              <w:rPr>
                <w:rFonts w:ascii="Times New Roman" w:cs="Times New Roman"/>
                <w:color w:val="000000"/>
                <w:sz w:val="18"/>
                <w:szCs w:val="18"/>
              </w:rPr>
              <w:t>kg/m³</w:t>
            </w:r>
          </w:p>
        </w:tc>
        <w:tc>
          <w:tcPr>
            <w:tcW w:w="2180" w:type="pct"/>
            <w:vAlign w:val="center"/>
          </w:tcPr>
          <w:p w14:paraId="1D1ED67D" w14:textId="77777777" w:rsidR="00F4768B" w:rsidRDefault="00F4768B" w:rsidP="00DA055D">
            <w:pPr>
              <w:pStyle w:val="af3"/>
              <w:widowControl w:val="0"/>
              <w:adjustRightInd w:val="0"/>
              <w:snapToGrid w:val="0"/>
              <w:ind w:firstLineChars="0" w:firstLine="0"/>
              <w:contextualSpacing/>
              <w:jc w:val="center"/>
              <w:rPr>
                <w:rFonts w:hAnsi="宋体" w:cs="Times New Roman"/>
                <w:color w:val="000000"/>
                <w:sz w:val="18"/>
                <w:szCs w:val="18"/>
              </w:rPr>
            </w:pPr>
            <w:r>
              <w:rPr>
                <w:rFonts w:hAnsi="宋体" w:cs="Times New Roman" w:hint="eastAsia"/>
                <w:color w:val="000000"/>
                <w:sz w:val="18"/>
                <w:szCs w:val="18"/>
              </w:rPr>
              <w:t>22～35</w:t>
            </w:r>
          </w:p>
        </w:tc>
        <w:tc>
          <w:tcPr>
            <w:tcW w:w="1093" w:type="pct"/>
            <w:vAlign w:val="center"/>
          </w:tcPr>
          <w:p w14:paraId="43172AA3"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6343</w:t>
            </w:r>
          </w:p>
        </w:tc>
      </w:tr>
      <w:tr w:rsidR="00F4768B" w14:paraId="165BC9DC" w14:textId="77777777" w:rsidTr="00F4768B">
        <w:trPr>
          <w:trHeight w:val="340"/>
        </w:trPr>
        <w:tc>
          <w:tcPr>
            <w:tcW w:w="1727" w:type="pct"/>
            <w:tcMar>
              <w:top w:w="57" w:type="dxa"/>
              <w:bottom w:w="57" w:type="dxa"/>
            </w:tcMar>
            <w:vAlign w:val="center"/>
          </w:tcPr>
          <w:p w14:paraId="1F46F963"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导热系数（平均温度</w:t>
            </w:r>
            <w:r>
              <w:rPr>
                <w:rFonts w:ascii="Times New Roman" w:cs="Times New Roman"/>
                <w:color w:val="000000"/>
                <w:sz w:val="18"/>
                <w:szCs w:val="18"/>
              </w:rPr>
              <w:t>25</w:t>
            </w:r>
            <w:r>
              <w:rPr>
                <w:rFonts w:ascii="Times New Roman" w:hAnsi="宋体" w:cs="Times New Roman"/>
                <w:color w:val="000000"/>
                <w:sz w:val="18"/>
                <w:szCs w:val="18"/>
              </w:rPr>
              <w:t>℃</w:t>
            </w:r>
            <w:r>
              <w:rPr>
                <w:rFonts w:ascii="Times New Roman" w:cs="Times New Roman"/>
                <w:color w:val="000000"/>
                <w:sz w:val="18"/>
                <w:szCs w:val="18"/>
              </w:rPr>
              <w:t>±2</w:t>
            </w:r>
            <w:r>
              <w:rPr>
                <w:rFonts w:ascii="Times New Roman" w:hAnsi="宋体" w:cs="Times New Roman"/>
                <w:color w:val="000000"/>
                <w:sz w:val="18"/>
                <w:szCs w:val="18"/>
              </w:rPr>
              <w:t>℃），</w:t>
            </w:r>
            <w:r>
              <w:rPr>
                <w:rFonts w:ascii="Times New Roman" w:cs="Times New Roman"/>
                <w:color w:val="000000"/>
                <w:sz w:val="18"/>
                <w:szCs w:val="18"/>
              </w:rPr>
              <w:t>W/</w:t>
            </w:r>
            <w:r>
              <w:rPr>
                <w:rFonts w:ascii="Times New Roman" w:hAnsi="宋体" w:cs="Times New Roman"/>
                <w:color w:val="000000"/>
                <w:sz w:val="18"/>
                <w:szCs w:val="18"/>
              </w:rPr>
              <w:t>（</w:t>
            </w:r>
            <w:r>
              <w:rPr>
                <w:rFonts w:ascii="Times New Roman" w:cs="Times New Roman"/>
                <w:sz w:val="18"/>
                <w:szCs w:val="18"/>
              </w:rPr>
              <w:t>m ▪K</w:t>
            </w:r>
            <w:r>
              <w:rPr>
                <w:rFonts w:ascii="Times New Roman" w:hAnsi="宋体" w:cs="Times New Roman"/>
                <w:color w:val="000000"/>
                <w:sz w:val="18"/>
                <w:szCs w:val="18"/>
              </w:rPr>
              <w:t>）</w:t>
            </w:r>
          </w:p>
        </w:tc>
        <w:tc>
          <w:tcPr>
            <w:tcW w:w="2180" w:type="pct"/>
            <w:vAlign w:val="center"/>
          </w:tcPr>
          <w:p w14:paraId="00DA0E08" w14:textId="77777777" w:rsidR="00F4768B" w:rsidRDefault="00F4768B" w:rsidP="00DA055D">
            <w:pPr>
              <w:pStyle w:val="af3"/>
              <w:widowControl w:val="0"/>
              <w:adjustRightInd w:val="0"/>
              <w:snapToGrid w:val="0"/>
              <w:ind w:firstLineChars="0" w:firstLine="0"/>
              <w:contextualSpacing/>
              <w:jc w:val="center"/>
              <w:rPr>
                <w:rFonts w:hAnsi="宋体"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0.032</w:t>
            </w:r>
          </w:p>
        </w:tc>
        <w:tc>
          <w:tcPr>
            <w:tcW w:w="1093" w:type="pct"/>
            <w:vAlign w:val="center"/>
          </w:tcPr>
          <w:p w14:paraId="4858EBD3"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10295</w:t>
            </w:r>
          </w:p>
        </w:tc>
      </w:tr>
      <w:tr w:rsidR="00F4768B" w14:paraId="1605C06F" w14:textId="77777777" w:rsidTr="00F4768B">
        <w:trPr>
          <w:trHeight w:val="340"/>
        </w:trPr>
        <w:tc>
          <w:tcPr>
            <w:tcW w:w="1727" w:type="pct"/>
            <w:tcMar>
              <w:top w:w="57" w:type="dxa"/>
              <w:bottom w:w="57" w:type="dxa"/>
            </w:tcMar>
            <w:vAlign w:val="center"/>
          </w:tcPr>
          <w:p w14:paraId="5A5BB172"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压缩强度，</w:t>
            </w:r>
            <w:proofErr w:type="spellStart"/>
            <w:r>
              <w:rPr>
                <w:rFonts w:ascii="Times New Roman" w:cs="Times New Roman"/>
                <w:color w:val="000000"/>
                <w:sz w:val="18"/>
                <w:szCs w:val="18"/>
              </w:rPr>
              <w:t>kPa</w:t>
            </w:r>
            <w:proofErr w:type="spellEnd"/>
          </w:p>
        </w:tc>
        <w:tc>
          <w:tcPr>
            <w:tcW w:w="2180" w:type="pct"/>
            <w:vAlign w:val="center"/>
          </w:tcPr>
          <w:p w14:paraId="0AB348EB" w14:textId="77777777" w:rsidR="00F4768B" w:rsidRDefault="00F4768B" w:rsidP="00DA055D">
            <w:pPr>
              <w:pStyle w:val="af3"/>
              <w:widowControl w:val="0"/>
              <w:adjustRightInd w:val="0"/>
              <w:snapToGrid w:val="0"/>
              <w:ind w:firstLineChars="0" w:firstLine="0"/>
              <w:contextualSpacing/>
              <w:jc w:val="center"/>
              <w:rPr>
                <w:rFonts w:hAnsi="宋体"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200</w:t>
            </w:r>
          </w:p>
        </w:tc>
        <w:tc>
          <w:tcPr>
            <w:tcW w:w="1093" w:type="pct"/>
            <w:vAlign w:val="center"/>
          </w:tcPr>
          <w:p w14:paraId="1B01256E"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8813</w:t>
            </w:r>
          </w:p>
        </w:tc>
      </w:tr>
      <w:tr w:rsidR="00F4768B" w14:paraId="32C094B3" w14:textId="77777777" w:rsidTr="00F4768B">
        <w:trPr>
          <w:trHeight w:val="340"/>
        </w:trPr>
        <w:tc>
          <w:tcPr>
            <w:tcW w:w="1727" w:type="pct"/>
            <w:tcMar>
              <w:top w:w="57" w:type="dxa"/>
              <w:bottom w:w="57" w:type="dxa"/>
            </w:tcMar>
            <w:vAlign w:val="center"/>
          </w:tcPr>
          <w:p w14:paraId="75B42322"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垂直于板面方向抗拉强度，</w:t>
            </w:r>
            <w:proofErr w:type="spellStart"/>
            <w:r>
              <w:rPr>
                <w:rFonts w:ascii="Times New Roman" w:cs="Times New Roman"/>
                <w:color w:val="000000"/>
                <w:sz w:val="18"/>
                <w:szCs w:val="18"/>
              </w:rPr>
              <w:t>kPa</w:t>
            </w:r>
            <w:proofErr w:type="spellEnd"/>
          </w:p>
        </w:tc>
        <w:tc>
          <w:tcPr>
            <w:tcW w:w="2180" w:type="pct"/>
            <w:vAlign w:val="center"/>
          </w:tcPr>
          <w:p w14:paraId="1AB4D421" w14:textId="77777777" w:rsidR="00F4768B" w:rsidRDefault="00F4768B" w:rsidP="00DA055D">
            <w:pPr>
              <w:pStyle w:val="af3"/>
              <w:widowControl w:val="0"/>
              <w:adjustRightInd w:val="0"/>
              <w:snapToGrid w:val="0"/>
              <w:ind w:firstLineChars="0" w:firstLine="0"/>
              <w:contextualSpacing/>
              <w:jc w:val="center"/>
              <w:rPr>
                <w:rFonts w:hAnsi="宋体"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200</w:t>
            </w:r>
          </w:p>
        </w:tc>
        <w:tc>
          <w:tcPr>
            <w:tcW w:w="1093" w:type="pct"/>
            <w:vAlign w:val="center"/>
          </w:tcPr>
          <w:p w14:paraId="263AA45F"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29906</w:t>
            </w:r>
          </w:p>
        </w:tc>
      </w:tr>
      <w:tr w:rsidR="00F4768B" w14:paraId="00D6768A" w14:textId="77777777" w:rsidTr="00F4768B">
        <w:trPr>
          <w:trHeight w:val="340"/>
        </w:trPr>
        <w:tc>
          <w:tcPr>
            <w:tcW w:w="1727" w:type="pct"/>
            <w:tcMar>
              <w:top w:w="57" w:type="dxa"/>
              <w:bottom w:w="57" w:type="dxa"/>
            </w:tcMar>
            <w:vAlign w:val="center"/>
          </w:tcPr>
          <w:p w14:paraId="211555BF"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吸水率（</w:t>
            </w:r>
            <w:r>
              <w:rPr>
                <w:rFonts w:ascii="Times New Roman" w:cs="Times New Roman"/>
                <w:color w:val="000000"/>
                <w:sz w:val="18"/>
                <w:szCs w:val="18"/>
              </w:rPr>
              <w:t>v/v</w:t>
            </w:r>
            <w:r>
              <w:rPr>
                <w:rFonts w:ascii="Times New Roman" w:hAnsi="宋体" w:cs="Times New Roman"/>
                <w:color w:val="000000"/>
                <w:sz w:val="18"/>
                <w:szCs w:val="18"/>
              </w:rPr>
              <w:t>），</w:t>
            </w:r>
            <w:r>
              <w:rPr>
                <w:rFonts w:ascii="Times New Roman" w:hAnsi="宋体" w:cs="Times New Roman" w:hint="eastAsia"/>
                <w:color w:val="000000"/>
                <w:sz w:val="18"/>
                <w:szCs w:val="18"/>
              </w:rPr>
              <w:t>96h</w:t>
            </w:r>
            <w:r>
              <w:rPr>
                <w:rFonts w:ascii="Times New Roman" w:hAnsi="宋体" w:cs="Times New Roman" w:hint="eastAsia"/>
                <w:color w:val="000000"/>
                <w:sz w:val="18"/>
                <w:szCs w:val="18"/>
              </w:rPr>
              <w:t>，</w:t>
            </w:r>
            <w:r>
              <w:rPr>
                <w:rFonts w:ascii="Times New Roman" w:cs="Times New Roman"/>
                <w:color w:val="000000"/>
                <w:sz w:val="18"/>
                <w:szCs w:val="18"/>
              </w:rPr>
              <w:t>%</w:t>
            </w:r>
          </w:p>
        </w:tc>
        <w:tc>
          <w:tcPr>
            <w:tcW w:w="2180" w:type="pct"/>
            <w:vAlign w:val="center"/>
          </w:tcPr>
          <w:p w14:paraId="4A873523" w14:textId="77777777" w:rsidR="00F4768B" w:rsidRDefault="00F4768B" w:rsidP="00DA055D">
            <w:pPr>
              <w:pStyle w:val="af3"/>
              <w:widowControl w:val="0"/>
              <w:adjustRightInd w:val="0"/>
              <w:snapToGrid w:val="0"/>
              <w:ind w:firstLineChars="0" w:firstLine="0"/>
              <w:contextualSpacing/>
              <w:jc w:val="center"/>
              <w:rPr>
                <w:rFonts w:hAnsi="宋体" w:cs="Times New Roman"/>
                <w:color w:val="000000"/>
                <w:sz w:val="18"/>
                <w:szCs w:val="18"/>
              </w:rPr>
            </w:pPr>
            <w:r>
              <w:rPr>
                <w:rFonts w:hAnsi="宋体" w:cs="Times New Roman"/>
                <w:color w:val="000000"/>
                <w:sz w:val="18"/>
                <w:szCs w:val="18"/>
              </w:rPr>
              <w:t>≤1.5</w:t>
            </w:r>
          </w:p>
        </w:tc>
        <w:tc>
          <w:tcPr>
            <w:tcW w:w="1093" w:type="pct"/>
            <w:vAlign w:val="center"/>
          </w:tcPr>
          <w:p w14:paraId="400E54C2"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8810</w:t>
            </w:r>
          </w:p>
        </w:tc>
      </w:tr>
      <w:tr w:rsidR="00F4768B" w14:paraId="091437AC" w14:textId="77777777" w:rsidTr="00F4768B">
        <w:trPr>
          <w:trHeight w:val="340"/>
        </w:trPr>
        <w:tc>
          <w:tcPr>
            <w:tcW w:w="1727" w:type="pct"/>
            <w:tcMar>
              <w:top w:w="57" w:type="dxa"/>
              <w:bottom w:w="57" w:type="dxa"/>
            </w:tcMar>
            <w:vAlign w:val="center"/>
          </w:tcPr>
          <w:p w14:paraId="3E8E3A5D"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尺寸稳定性（</w:t>
            </w:r>
            <w:r>
              <w:rPr>
                <w:rFonts w:ascii="Times New Roman" w:cs="Times New Roman"/>
                <w:color w:val="000000"/>
                <w:sz w:val="18"/>
                <w:szCs w:val="18"/>
              </w:rPr>
              <w:t>70</w:t>
            </w:r>
            <w:r>
              <w:rPr>
                <w:rFonts w:ascii="Times New Roman" w:hAnsi="宋体" w:cs="Times New Roman"/>
                <w:color w:val="000000"/>
                <w:sz w:val="18"/>
                <w:szCs w:val="18"/>
              </w:rPr>
              <w:t>℃</w:t>
            </w:r>
            <w:r>
              <w:rPr>
                <w:rFonts w:ascii="Times New Roman" w:hAnsi="宋体" w:cs="Times New Roman" w:hint="eastAsia"/>
                <w:color w:val="000000"/>
                <w:sz w:val="18"/>
                <w:szCs w:val="18"/>
              </w:rPr>
              <w:t>，</w:t>
            </w:r>
            <w:r>
              <w:rPr>
                <w:rFonts w:ascii="Times New Roman" w:hAnsi="宋体" w:cs="Times New Roman" w:hint="eastAsia"/>
                <w:color w:val="000000"/>
                <w:sz w:val="18"/>
                <w:szCs w:val="18"/>
              </w:rPr>
              <w:t>48h</w:t>
            </w:r>
            <w:r>
              <w:rPr>
                <w:rFonts w:ascii="Times New Roman" w:hAnsi="宋体" w:cs="Times New Roman"/>
                <w:color w:val="000000"/>
                <w:sz w:val="18"/>
                <w:szCs w:val="18"/>
              </w:rPr>
              <w:t>），</w:t>
            </w:r>
            <w:r>
              <w:rPr>
                <w:rFonts w:ascii="Times New Roman" w:cs="Times New Roman"/>
                <w:color w:val="000000"/>
                <w:sz w:val="18"/>
                <w:szCs w:val="18"/>
              </w:rPr>
              <w:t>%</w:t>
            </w:r>
          </w:p>
        </w:tc>
        <w:tc>
          <w:tcPr>
            <w:tcW w:w="2180" w:type="pct"/>
            <w:vAlign w:val="center"/>
          </w:tcPr>
          <w:p w14:paraId="7161DE65" w14:textId="77777777" w:rsidR="00F4768B" w:rsidRDefault="00F4768B" w:rsidP="00DA055D">
            <w:pPr>
              <w:pStyle w:val="af3"/>
              <w:widowControl w:val="0"/>
              <w:adjustRightInd w:val="0"/>
              <w:snapToGrid w:val="0"/>
              <w:ind w:firstLineChars="0" w:firstLine="0"/>
              <w:contextualSpacing/>
              <w:jc w:val="center"/>
              <w:rPr>
                <w:rFonts w:hAnsi="宋体" w:cs="Times New Roman"/>
                <w:color w:val="000000"/>
                <w:sz w:val="18"/>
                <w:szCs w:val="18"/>
              </w:rPr>
            </w:pPr>
            <w:r>
              <w:rPr>
                <w:rFonts w:hAnsi="宋体" w:cs="Times New Roman"/>
                <w:color w:val="000000"/>
                <w:sz w:val="18"/>
                <w:szCs w:val="18"/>
              </w:rPr>
              <w:t>≤1.</w:t>
            </w:r>
            <w:r>
              <w:rPr>
                <w:rFonts w:hAnsi="宋体" w:cs="Times New Roman" w:hint="eastAsia"/>
                <w:color w:val="000000"/>
                <w:sz w:val="18"/>
                <w:szCs w:val="18"/>
              </w:rPr>
              <w:t>5</w:t>
            </w:r>
          </w:p>
        </w:tc>
        <w:tc>
          <w:tcPr>
            <w:tcW w:w="1093" w:type="pct"/>
            <w:vAlign w:val="center"/>
          </w:tcPr>
          <w:p w14:paraId="529DC17A"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8811</w:t>
            </w:r>
          </w:p>
        </w:tc>
      </w:tr>
      <w:tr w:rsidR="00F4768B" w14:paraId="6A113D45" w14:textId="77777777" w:rsidTr="00F4768B">
        <w:trPr>
          <w:trHeight w:val="340"/>
        </w:trPr>
        <w:tc>
          <w:tcPr>
            <w:tcW w:w="1727" w:type="pct"/>
            <w:tcMar>
              <w:top w:w="57" w:type="dxa"/>
              <w:bottom w:w="57" w:type="dxa"/>
            </w:tcMar>
            <w:vAlign w:val="center"/>
          </w:tcPr>
          <w:p w14:paraId="67A8667F"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燃烧性能</w:t>
            </w:r>
          </w:p>
        </w:tc>
        <w:tc>
          <w:tcPr>
            <w:tcW w:w="2180" w:type="pct"/>
            <w:vAlign w:val="center"/>
          </w:tcPr>
          <w:p w14:paraId="42710C00" w14:textId="77777777" w:rsidR="00F4768B" w:rsidRDefault="00F4768B" w:rsidP="00DA055D">
            <w:pPr>
              <w:pStyle w:val="af3"/>
              <w:widowControl w:val="0"/>
              <w:adjustRightInd w:val="0"/>
              <w:snapToGrid w:val="0"/>
              <w:ind w:firstLineChars="0" w:firstLine="0"/>
              <w:contextualSpacing/>
              <w:jc w:val="center"/>
              <w:rPr>
                <w:rFonts w:ascii="Times New Roman" w:hAnsi="宋体" w:cs="Times New Roman"/>
                <w:color w:val="000000"/>
                <w:sz w:val="18"/>
                <w:szCs w:val="18"/>
              </w:rPr>
            </w:pPr>
            <w:r>
              <w:rPr>
                <w:rFonts w:ascii="Times New Roman" w:hAnsi="宋体" w:cs="Times New Roman"/>
                <w:color w:val="000000"/>
                <w:sz w:val="18"/>
                <w:szCs w:val="18"/>
              </w:rPr>
              <w:t>不低于</w:t>
            </w:r>
            <w:r>
              <w:rPr>
                <w:rFonts w:ascii="Times New Roman" w:cs="Times New Roman"/>
                <w:color w:val="000000"/>
                <w:sz w:val="18"/>
                <w:szCs w:val="18"/>
              </w:rPr>
              <w:t>B</w:t>
            </w:r>
            <w:r>
              <w:rPr>
                <w:rFonts w:ascii="Times New Roman" w:cs="Times New Roman"/>
                <w:color w:val="000000"/>
                <w:sz w:val="18"/>
                <w:szCs w:val="18"/>
                <w:vertAlign w:val="subscript"/>
              </w:rPr>
              <w:t>1</w:t>
            </w:r>
            <w:r>
              <w:rPr>
                <w:rFonts w:ascii="Times New Roman" w:hAnsi="宋体" w:cs="Times New Roman"/>
                <w:color w:val="000000"/>
                <w:sz w:val="18"/>
                <w:szCs w:val="18"/>
              </w:rPr>
              <w:t>级</w:t>
            </w:r>
          </w:p>
        </w:tc>
        <w:tc>
          <w:tcPr>
            <w:tcW w:w="1093" w:type="pct"/>
            <w:vAlign w:val="center"/>
          </w:tcPr>
          <w:p w14:paraId="05E62B21" w14:textId="77777777" w:rsidR="00F4768B" w:rsidRDefault="00F4768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hint="eastAsia"/>
                <w:color w:val="000000"/>
                <w:sz w:val="18"/>
                <w:szCs w:val="18"/>
              </w:rPr>
              <w:t>GB 8624</w:t>
            </w:r>
          </w:p>
        </w:tc>
      </w:tr>
    </w:tbl>
    <w:p w14:paraId="32686752" w14:textId="49C08A08" w:rsidR="00F4768B" w:rsidRPr="00DC745A" w:rsidRDefault="00F4768B" w:rsidP="00F4768B">
      <w:pPr>
        <w:pStyle w:val="a6"/>
        <w:keepNext/>
        <w:ind w:firstLine="360"/>
      </w:pPr>
      <w:r>
        <w:rPr>
          <w:rFonts w:hint="eastAsia"/>
        </w:rPr>
        <w:lastRenderedPageBreak/>
        <w:t>表</w:t>
      </w:r>
      <w:r w:rsidR="00295F30">
        <w:rPr>
          <w:rFonts w:hint="eastAsia"/>
        </w:rPr>
        <w:t>4.0.3</w:t>
      </w:r>
      <w:r>
        <w:rPr>
          <w:rFonts w:hint="eastAsia"/>
        </w:rPr>
        <w:t>-3</w:t>
      </w:r>
      <w:r>
        <w:rPr>
          <w:rFonts w:hint="eastAsia"/>
        </w:rPr>
        <w:t>硬泡聚氨酯</w:t>
      </w:r>
      <w:r w:rsidRPr="00DC745A">
        <w:rPr>
          <w:rFonts w:hint="eastAsia"/>
        </w:rPr>
        <w:t>芯材性能指标表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716"/>
        <w:gridCol w:w="1863"/>
      </w:tblGrid>
      <w:tr w:rsidR="006C449B" w14:paraId="5728A427" w14:textId="77777777" w:rsidTr="00E03D4B">
        <w:trPr>
          <w:trHeight w:val="340"/>
        </w:trPr>
        <w:tc>
          <w:tcPr>
            <w:tcW w:w="1727" w:type="pct"/>
            <w:tcBorders>
              <w:tl2br w:val="nil"/>
            </w:tcBorders>
            <w:tcMar>
              <w:top w:w="57" w:type="dxa"/>
              <w:bottom w:w="57" w:type="dxa"/>
            </w:tcMar>
            <w:vAlign w:val="center"/>
          </w:tcPr>
          <w:p w14:paraId="6A5073CD" w14:textId="77777777" w:rsidR="006C449B" w:rsidRDefault="006C449B" w:rsidP="00E03D4B">
            <w:pPr>
              <w:pStyle w:val="af3"/>
              <w:widowControl w:val="0"/>
              <w:adjustRightInd w:val="0"/>
              <w:snapToGrid w:val="0"/>
              <w:ind w:right="360"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项目</w:t>
            </w:r>
          </w:p>
        </w:tc>
        <w:tc>
          <w:tcPr>
            <w:tcW w:w="2180" w:type="pct"/>
            <w:vAlign w:val="center"/>
          </w:tcPr>
          <w:p w14:paraId="2B777676" w14:textId="3FC37719" w:rsidR="006C449B" w:rsidRDefault="00A53CE7"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性能指标</w:t>
            </w:r>
          </w:p>
        </w:tc>
        <w:tc>
          <w:tcPr>
            <w:tcW w:w="1093" w:type="pct"/>
            <w:vAlign w:val="center"/>
          </w:tcPr>
          <w:p w14:paraId="2108516E"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试验方法</w:t>
            </w:r>
          </w:p>
        </w:tc>
      </w:tr>
      <w:tr w:rsidR="006C449B" w14:paraId="1023BD25" w14:textId="77777777" w:rsidTr="00F4768B">
        <w:trPr>
          <w:trHeight w:val="340"/>
        </w:trPr>
        <w:tc>
          <w:tcPr>
            <w:tcW w:w="1727" w:type="pct"/>
            <w:tcMar>
              <w:top w:w="57" w:type="dxa"/>
              <w:bottom w:w="57" w:type="dxa"/>
            </w:tcMar>
            <w:vAlign w:val="center"/>
          </w:tcPr>
          <w:p w14:paraId="4D2E590A"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表观密度，</w:t>
            </w:r>
            <w:r>
              <w:rPr>
                <w:rFonts w:ascii="Times New Roman" w:cs="Times New Roman"/>
                <w:color w:val="000000"/>
                <w:sz w:val="18"/>
                <w:szCs w:val="18"/>
              </w:rPr>
              <w:t>kg/m³</w:t>
            </w:r>
          </w:p>
        </w:tc>
        <w:tc>
          <w:tcPr>
            <w:tcW w:w="2180" w:type="pct"/>
            <w:vAlign w:val="center"/>
          </w:tcPr>
          <w:p w14:paraId="061AAB8E"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35</w:t>
            </w:r>
          </w:p>
        </w:tc>
        <w:tc>
          <w:tcPr>
            <w:tcW w:w="1093" w:type="pct"/>
            <w:vAlign w:val="center"/>
          </w:tcPr>
          <w:p w14:paraId="48340EAC"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6343</w:t>
            </w:r>
          </w:p>
        </w:tc>
      </w:tr>
      <w:tr w:rsidR="006C449B" w14:paraId="42E41C0A" w14:textId="77777777" w:rsidTr="00F4768B">
        <w:trPr>
          <w:trHeight w:val="340"/>
        </w:trPr>
        <w:tc>
          <w:tcPr>
            <w:tcW w:w="1727" w:type="pct"/>
            <w:tcMar>
              <w:top w:w="57" w:type="dxa"/>
              <w:bottom w:w="57" w:type="dxa"/>
            </w:tcMar>
            <w:vAlign w:val="center"/>
          </w:tcPr>
          <w:p w14:paraId="461BF40E"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导热系数（平均温度</w:t>
            </w:r>
            <w:r>
              <w:rPr>
                <w:rFonts w:ascii="Times New Roman" w:cs="Times New Roman"/>
                <w:color w:val="000000"/>
                <w:sz w:val="18"/>
                <w:szCs w:val="18"/>
              </w:rPr>
              <w:t>25</w:t>
            </w:r>
            <w:r>
              <w:rPr>
                <w:rFonts w:ascii="Times New Roman" w:hAnsi="宋体" w:cs="Times New Roman"/>
                <w:color w:val="000000"/>
                <w:sz w:val="18"/>
                <w:szCs w:val="18"/>
              </w:rPr>
              <w:t>℃</w:t>
            </w:r>
            <w:r>
              <w:rPr>
                <w:rFonts w:ascii="Times New Roman" w:cs="Times New Roman"/>
                <w:color w:val="000000"/>
                <w:sz w:val="18"/>
                <w:szCs w:val="18"/>
              </w:rPr>
              <w:t>±2</w:t>
            </w:r>
            <w:r>
              <w:rPr>
                <w:rFonts w:ascii="Times New Roman" w:hAnsi="宋体" w:cs="Times New Roman"/>
                <w:color w:val="000000"/>
                <w:sz w:val="18"/>
                <w:szCs w:val="18"/>
              </w:rPr>
              <w:t>℃），</w:t>
            </w:r>
            <w:r>
              <w:rPr>
                <w:rFonts w:ascii="Times New Roman" w:cs="Times New Roman"/>
                <w:color w:val="000000"/>
                <w:sz w:val="18"/>
                <w:szCs w:val="18"/>
              </w:rPr>
              <w:t>W/</w:t>
            </w:r>
            <w:r>
              <w:rPr>
                <w:rFonts w:ascii="Times New Roman" w:hAnsi="宋体" w:cs="Times New Roman"/>
                <w:color w:val="000000"/>
                <w:sz w:val="18"/>
                <w:szCs w:val="18"/>
              </w:rPr>
              <w:t>（</w:t>
            </w:r>
            <w:r>
              <w:rPr>
                <w:rFonts w:ascii="Times New Roman" w:cs="Times New Roman"/>
                <w:sz w:val="18"/>
                <w:szCs w:val="18"/>
              </w:rPr>
              <w:t>m ▪K</w:t>
            </w:r>
            <w:r>
              <w:rPr>
                <w:rFonts w:ascii="Times New Roman" w:hAnsi="宋体" w:cs="Times New Roman"/>
                <w:color w:val="000000"/>
                <w:sz w:val="18"/>
                <w:szCs w:val="18"/>
              </w:rPr>
              <w:t>）</w:t>
            </w:r>
          </w:p>
        </w:tc>
        <w:tc>
          <w:tcPr>
            <w:tcW w:w="2180" w:type="pct"/>
            <w:vAlign w:val="center"/>
          </w:tcPr>
          <w:p w14:paraId="396E9F18"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0.024</w:t>
            </w:r>
          </w:p>
        </w:tc>
        <w:tc>
          <w:tcPr>
            <w:tcW w:w="1093" w:type="pct"/>
            <w:vAlign w:val="center"/>
          </w:tcPr>
          <w:p w14:paraId="63DA25AC"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10295</w:t>
            </w:r>
          </w:p>
        </w:tc>
      </w:tr>
      <w:tr w:rsidR="006C449B" w14:paraId="4F37263A" w14:textId="77777777" w:rsidTr="00F4768B">
        <w:trPr>
          <w:trHeight w:val="340"/>
        </w:trPr>
        <w:tc>
          <w:tcPr>
            <w:tcW w:w="1727" w:type="pct"/>
            <w:tcMar>
              <w:top w:w="57" w:type="dxa"/>
              <w:bottom w:w="57" w:type="dxa"/>
            </w:tcMar>
            <w:vAlign w:val="center"/>
          </w:tcPr>
          <w:p w14:paraId="44147C55"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压缩强度，</w:t>
            </w:r>
            <w:proofErr w:type="spellStart"/>
            <w:r>
              <w:rPr>
                <w:rFonts w:ascii="Times New Roman" w:cs="Times New Roman"/>
                <w:color w:val="000000"/>
                <w:sz w:val="18"/>
                <w:szCs w:val="18"/>
              </w:rPr>
              <w:t>kPa</w:t>
            </w:r>
            <w:proofErr w:type="spellEnd"/>
          </w:p>
        </w:tc>
        <w:tc>
          <w:tcPr>
            <w:tcW w:w="2180" w:type="pct"/>
            <w:vAlign w:val="center"/>
          </w:tcPr>
          <w:p w14:paraId="60F29468"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150</w:t>
            </w:r>
          </w:p>
        </w:tc>
        <w:tc>
          <w:tcPr>
            <w:tcW w:w="1093" w:type="pct"/>
            <w:vAlign w:val="center"/>
          </w:tcPr>
          <w:p w14:paraId="55343737"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8813</w:t>
            </w:r>
          </w:p>
        </w:tc>
      </w:tr>
      <w:tr w:rsidR="006C449B" w14:paraId="1CD70EB7" w14:textId="77777777" w:rsidTr="00F4768B">
        <w:trPr>
          <w:trHeight w:val="340"/>
        </w:trPr>
        <w:tc>
          <w:tcPr>
            <w:tcW w:w="1727" w:type="pct"/>
            <w:tcMar>
              <w:top w:w="57" w:type="dxa"/>
              <w:bottom w:w="57" w:type="dxa"/>
            </w:tcMar>
            <w:vAlign w:val="center"/>
          </w:tcPr>
          <w:p w14:paraId="11C25278"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垂直于板面方向抗拉强度，</w:t>
            </w:r>
            <w:proofErr w:type="spellStart"/>
            <w:r>
              <w:rPr>
                <w:rFonts w:ascii="Times New Roman" w:cs="Times New Roman"/>
                <w:color w:val="000000"/>
                <w:sz w:val="18"/>
                <w:szCs w:val="18"/>
              </w:rPr>
              <w:t>kPa</w:t>
            </w:r>
            <w:proofErr w:type="spellEnd"/>
          </w:p>
        </w:tc>
        <w:tc>
          <w:tcPr>
            <w:tcW w:w="2180" w:type="pct"/>
            <w:vAlign w:val="center"/>
          </w:tcPr>
          <w:p w14:paraId="66E27F70"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100</w:t>
            </w:r>
          </w:p>
        </w:tc>
        <w:tc>
          <w:tcPr>
            <w:tcW w:w="1093" w:type="pct"/>
            <w:vAlign w:val="center"/>
          </w:tcPr>
          <w:p w14:paraId="1A3FCE39"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29906</w:t>
            </w:r>
          </w:p>
        </w:tc>
      </w:tr>
      <w:tr w:rsidR="006C449B" w14:paraId="568D5398" w14:textId="77777777" w:rsidTr="00F4768B">
        <w:trPr>
          <w:trHeight w:val="340"/>
        </w:trPr>
        <w:tc>
          <w:tcPr>
            <w:tcW w:w="1727" w:type="pct"/>
            <w:tcMar>
              <w:top w:w="57" w:type="dxa"/>
              <w:bottom w:w="57" w:type="dxa"/>
            </w:tcMar>
            <w:vAlign w:val="center"/>
          </w:tcPr>
          <w:p w14:paraId="015C4A31"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吸水率（</w:t>
            </w:r>
            <w:r>
              <w:rPr>
                <w:rFonts w:ascii="Times New Roman" w:cs="Times New Roman"/>
                <w:color w:val="000000"/>
                <w:sz w:val="18"/>
                <w:szCs w:val="18"/>
              </w:rPr>
              <w:t>v/v</w:t>
            </w:r>
            <w:r>
              <w:rPr>
                <w:rFonts w:ascii="Times New Roman" w:hAnsi="宋体" w:cs="Times New Roman"/>
                <w:color w:val="000000"/>
                <w:sz w:val="18"/>
                <w:szCs w:val="18"/>
              </w:rPr>
              <w:t>），</w:t>
            </w:r>
            <w:r>
              <w:rPr>
                <w:rFonts w:ascii="Times New Roman" w:hAnsi="宋体" w:cs="Times New Roman" w:hint="eastAsia"/>
                <w:color w:val="000000"/>
                <w:sz w:val="18"/>
                <w:szCs w:val="18"/>
              </w:rPr>
              <w:t>96h</w:t>
            </w:r>
            <w:r>
              <w:rPr>
                <w:rFonts w:ascii="Times New Roman" w:hAnsi="宋体" w:cs="Times New Roman" w:hint="eastAsia"/>
                <w:color w:val="000000"/>
                <w:sz w:val="18"/>
                <w:szCs w:val="18"/>
              </w:rPr>
              <w:t>，</w:t>
            </w:r>
            <w:r>
              <w:rPr>
                <w:rFonts w:ascii="Times New Roman" w:cs="Times New Roman"/>
                <w:color w:val="000000"/>
                <w:sz w:val="18"/>
                <w:szCs w:val="18"/>
              </w:rPr>
              <w:t>%</w:t>
            </w:r>
          </w:p>
        </w:tc>
        <w:tc>
          <w:tcPr>
            <w:tcW w:w="2180" w:type="pct"/>
            <w:vAlign w:val="center"/>
          </w:tcPr>
          <w:p w14:paraId="4C96E6C2"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3</w:t>
            </w:r>
          </w:p>
        </w:tc>
        <w:tc>
          <w:tcPr>
            <w:tcW w:w="1093" w:type="pct"/>
            <w:vAlign w:val="center"/>
          </w:tcPr>
          <w:p w14:paraId="541F79B7"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8810</w:t>
            </w:r>
          </w:p>
        </w:tc>
      </w:tr>
      <w:tr w:rsidR="006C449B" w14:paraId="43504E33" w14:textId="77777777" w:rsidTr="00F4768B">
        <w:trPr>
          <w:trHeight w:val="340"/>
        </w:trPr>
        <w:tc>
          <w:tcPr>
            <w:tcW w:w="1727" w:type="pct"/>
            <w:tcMar>
              <w:top w:w="57" w:type="dxa"/>
              <w:bottom w:w="57" w:type="dxa"/>
            </w:tcMar>
            <w:vAlign w:val="center"/>
          </w:tcPr>
          <w:p w14:paraId="06CCE090"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尺寸稳定性（</w:t>
            </w:r>
            <w:r>
              <w:rPr>
                <w:rFonts w:ascii="Times New Roman" w:cs="Times New Roman"/>
                <w:color w:val="000000"/>
                <w:sz w:val="18"/>
                <w:szCs w:val="18"/>
              </w:rPr>
              <w:t>70</w:t>
            </w:r>
            <w:r>
              <w:rPr>
                <w:rFonts w:ascii="Times New Roman" w:hAnsi="宋体" w:cs="Times New Roman"/>
                <w:color w:val="000000"/>
                <w:sz w:val="18"/>
                <w:szCs w:val="18"/>
              </w:rPr>
              <w:t>℃</w:t>
            </w:r>
            <w:r>
              <w:rPr>
                <w:rFonts w:ascii="Times New Roman" w:hAnsi="宋体" w:cs="Times New Roman" w:hint="eastAsia"/>
                <w:color w:val="000000"/>
                <w:sz w:val="18"/>
                <w:szCs w:val="18"/>
              </w:rPr>
              <w:t>，</w:t>
            </w:r>
            <w:r>
              <w:rPr>
                <w:rFonts w:ascii="Times New Roman" w:hAnsi="宋体" w:cs="Times New Roman" w:hint="eastAsia"/>
                <w:color w:val="000000"/>
                <w:sz w:val="18"/>
                <w:szCs w:val="18"/>
              </w:rPr>
              <w:t>48h</w:t>
            </w:r>
            <w:r>
              <w:rPr>
                <w:rFonts w:ascii="Times New Roman" w:hAnsi="宋体" w:cs="Times New Roman"/>
                <w:color w:val="000000"/>
                <w:sz w:val="18"/>
                <w:szCs w:val="18"/>
              </w:rPr>
              <w:t>），</w:t>
            </w:r>
            <w:r>
              <w:rPr>
                <w:rFonts w:ascii="Times New Roman" w:cs="Times New Roman"/>
                <w:color w:val="000000"/>
                <w:sz w:val="18"/>
                <w:szCs w:val="18"/>
              </w:rPr>
              <w:t>%</w:t>
            </w:r>
          </w:p>
        </w:tc>
        <w:tc>
          <w:tcPr>
            <w:tcW w:w="2180" w:type="pct"/>
            <w:vAlign w:val="center"/>
          </w:tcPr>
          <w:p w14:paraId="7CCFAED4"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1.0</w:t>
            </w:r>
          </w:p>
        </w:tc>
        <w:tc>
          <w:tcPr>
            <w:tcW w:w="1093" w:type="pct"/>
            <w:vAlign w:val="center"/>
          </w:tcPr>
          <w:p w14:paraId="4672F5E6"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8811</w:t>
            </w:r>
          </w:p>
        </w:tc>
      </w:tr>
      <w:tr w:rsidR="006C449B" w14:paraId="6A01F95C" w14:textId="77777777" w:rsidTr="00F4768B">
        <w:trPr>
          <w:trHeight w:val="340"/>
        </w:trPr>
        <w:tc>
          <w:tcPr>
            <w:tcW w:w="1727" w:type="pct"/>
            <w:tcMar>
              <w:top w:w="57" w:type="dxa"/>
              <w:bottom w:w="57" w:type="dxa"/>
            </w:tcMar>
            <w:vAlign w:val="center"/>
          </w:tcPr>
          <w:p w14:paraId="7AD4C59A"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燃烧性能</w:t>
            </w:r>
          </w:p>
        </w:tc>
        <w:tc>
          <w:tcPr>
            <w:tcW w:w="2180" w:type="pct"/>
            <w:vAlign w:val="center"/>
          </w:tcPr>
          <w:p w14:paraId="4FADA54C"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不低于</w:t>
            </w:r>
            <w:r>
              <w:rPr>
                <w:rFonts w:ascii="Times New Roman" w:cs="Times New Roman"/>
                <w:color w:val="000000"/>
                <w:sz w:val="18"/>
                <w:szCs w:val="18"/>
              </w:rPr>
              <w:t>B</w:t>
            </w:r>
            <w:r>
              <w:rPr>
                <w:rFonts w:ascii="Times New Roman" w:cs="Times New Roman"/>
                <w:color w:val="000000"/>
                <w:sz w:val="18"/>
                <w:szCs w:val="18"/>
                <w:vertAlign w:val="subscript"/>
              </w:rPr>
              <w:t>2</w:t>
            </w:r>
            <w:r>
              <w:rPr>
                <w:rFonts w:ascii="Times New Roman" w:hAnsi="宋体" w:cs="Times New Roman"/>
                <w:color w:val="000000"/>
                <w:sz w:val="18"/>
                <w:szCs w:val="18"/>
              </w:rPr>
              <w:t>级</w:t>
            </w:r>
          </w:p>
        </w:tc>
        <w:tc>
          <w:tcPr>
            <w:tcW w:w="1093" w:type="pct"/>
            <w:vAlign w:val="center"/>
          </w:tcPr>
          <w:p w14:paraId="53AB344B"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hint="eastAsia"/>
                <w:color w:val="000000"/>
                <w:sz w:val="18"/>
                <w:szCs w:val="18"/>
              </w:rPr>
              <w:t>GB 8624</w:t>
            </w:r>
          </w:p>
        </w:tc>
      </w:tr>
    </w:tbl>
    <w:p w14:paraId="68C82FA3" w14:textId="0B3F2E5C" w:rsidR="00F4768B" w:rsidRPr="00DC745A" w:rsidRDefault="00F4768B" w:rsidP="00F4768B">
      <w:pPr>
        <w:pStyle w:val="a6"/>
        <w:keepNext/>
        <w:ind w:firstLine="360"/>
      </w:pPr>
      <w:r>
        <w:rPr>
          <w:rFonts w:hint="eastAsia"/>
        </w:rPr>
        <w:t>表</w:t>
      </w:r>
      <w:r w:rsidR="00295F30">
        <w:rPr>
          <w:rFonts w:hint="eastAsia"/>
        </w:rPr>
        <w:t>4.0.3</w:t>
      </w:r>
      <w:r>
        <w:rPr>
          <w:rFonts w:hint="eastAsia"/>
        </w:rPr>
        <w:t>-4</w:t>
      </w:r>
      <w:r>
        <w:rPr>
          <w:rFonts w:hint="eastAsia"/>
        </w:rPr>
        <w:t>岩棉</w:t>
      </w:r>
      <w:r w:rsidRPr="00DC745A">
        <w:rPr>
          <w:rFonts w:hint="eastAsia"/>
        </w:rPr>
        <w:t>芯材性能指标表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716"/>
        <w:gridCol w:w="1863"/>
      </w:tblGrid>
      <w:tr w:rsidR="006C449B" w14:paraId="33598D86" w14:textId="77777777" w:rsidTr="00E03D4B">
        <w:trPr>
          <w:trHeight w:val="340"/>
        </w:trPr>
        <w:tc>
          <w:tcPr>
            <w:tcW w:w="1727" w:type="pct"/>
            <w:tcMar>
              <w:top w:w="57" w:type="dxa"/>
              <w:bottom w:w="57" w:type="dxa"/>
            </w:tcMar>
            <w:vAlign w:val="center"/>
          </w:tcPr>
          <w:p w14:paraId="62D86BA9" w14:textId="77777777" w:rsidR="006C449B" w:rsidRDefault="006C449B" w:rsidP="00E03D4B">
            <w:pPr>
              <w:pStyle w:val="af3"/>
              <w:widowControl w:val="0"/>
              <w:adjustRightInd w:val="0"/>
              <w:snapToGrid w:val="0"/>
              <w:ind w:right="360"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项目</w:t>
            </w:r>
          </w:p>
        </w:tc>
        <w:tc>
          <w:tcPr>
            <w:tcW w:w="2180" w:type="pct"/>
            <w:tcMar>
              <w:top w:w="57" w:type="dxa"/>
              <w:bottom w:w="57" w:type="dxa"/>
            </w:tcMar>
            <w:vAlign w:val="center"/>
          </w:tcPr>
          <w:p w14:paraId="23A71E5E" w14:textId="0E6E5E2B" w:rsidR="006C449B" w:rsidRDefault="00A53CE7"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性能指标</w:t>
            </w:r>
          </w:p>
        </w:tc>
        <w:tc>
          <w:tcPr>
            <w:tcW w:w="1093" w:type="pct"/>
            <w:vAlign w:val="center"/>
          </w:tcPr>
          <w:p w14:paraId="5D44CC2C"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试验方法</w:t>
            </w:r>
          </w:p>
        </w:tc>
      </w:tr>
      <w:tr w:rsidR="006C449B" w14:paraId="65DD9F7B" w14:textId="77777777" w:rsidTr="006C449B">
        <w:trPr>
          <w:trHeight w:val="340"/>
        </w:trPr>
        <w:tc>
          <w:tcPr>
            <w:tcW w:w="1727" w:type="pct"/>
            <w:tcMar>
              <w:top w:w="57" w:type="dxa"/>
              <w:bottom w:w="57" w:type="dxa"/>
            </w:tcMar>
            <w:vAlign w:val="center"/>
          </w:tcPr>
          <w:p w14:paraId="0D9729D8" w14:textId="77777777" w:rsidR="006C449B" w:rsidRDefault="006C449B" w:rsidP="00DA055D">
            <w:pPr>
              <w:pStyle w:val="af3"/>
              <w:widowControl w:val="0"/>
              <w:adjustRightInd w:val="0"/>
              <w:snapToGrid w:val="0"/>
              <w:ind w:firstLineChars="0" w:firstLine="0"/>
              <w:contextualSpacing/>
              <w:jc w:val="center"/>
              <w:rPr>
                <w:rFonts w:ascii="Times New Roman" w:hAnsi="宋体" w:cs="Times New Roman"/>
                <w:color w:val="000000"/>
                <w:sz w:val="18"/>
                <w:szCs w:val="18"/>
              </w:rPr>
            </w:pPr>
            <w:r>
              <w:rPr>
                <w:rFonts w:ascii="Times New Roman" w:hAnsi="宋体" w:cs="Times New Roman" w:hint="eastAsia"/>
                <w:color w:val="000000"/>
                <w:sz w:val="18"/>
                <w:szCs w:val="18"/>
              </w:rPr>
              <w:t>密度</w:t>
            </w:r>
            <w:r>
              <w:rPr>
                <w:rFonts w:ascii="Times New Roman" w:hAnsi="宋体" w:cs="Times New Roman"/>
                <w:color w:val="000000"/>
                <w:sz w:val="18"/>
                <w:szCs w:val="18"/>
              </w:rPr>
              <w:t>偏差，</w:t>
            </w:r>
            <w:r>
              <w:rPr>
                <w:rFonts w:ascii="Times New Roman" w:hAnsi="宋体" w:cs="Times New Roman"/>
                <w:color w:val="000000"/>
                <w:sz w:val="18"/>
                <w:szCs w:val="18"/>
              </w:rPr>
              <w:t>%</w:t>
            </w:r>
          </w:p>
        </w:tc>
        <w:tc>
          <w:tcPr>
            <w:tcW w:w="2180" w:type="pct"/>
            <w:tcMar>
              <w:top w:w="57" w:type="dxa"/>
              <w:bottom w:w="57" w:type="dxa"/>
            </w:tcMar>
            <w:vAlign w:val="center"/>
          </w:tcPr>
          <w:p w14:paraId="7B2D06FA" w14:textId="77777777" w:rsidR="006C449B" w:rsidRDefault="006C449B" w:rsidP="00DA055D">
            <w:pPr>
              <w:pStyle w:val="af3"/>
              <w:widowControl w:val="0"/>
              <w:adjustRightInd w:val="0"/>
              <w:snapToGrid w:val="0"/>
              <w:ind w:firstLineChars="0" w:firstLine="0"/>
              <w:contextualSpacing/>
              <w:jc w:val="center"/>
              <w:rPr>
                <w:rFonts w:hAnsi="宋体" w:cs="Times New Roman"/>
                <w:color w:val="000000"/>
                <w:sz w:val="18"/>
                <w:szCs w:val="18"/>
              </w:rPr>
            </w:pPr>
            <w:r>
              <w:rPr>
                <w:rFonts w:hAnsi="宋体" w:cs="Times New Roman" w:hint="eastAsia"/>
                <w:color w:val="000000"/>
                <w:sz w:val="18"/>
                <w:szCs w:val="18"/>
              </w:rPr>
              <w:t>±10</w:t>
            </w:r>
            <w:r>
              <w:rPr>
                <w:rFonts w:hAnsi="宋体" w:cs="Times New Roman"/>
                <w:color w:val="000000"/>
                <w:sz w:val="18"/>
                <w:szCs w:val="18"/>
              </w:rPr>
              <w:t>%</w:t>
            </w:r>
          </w:p>
        </w:tc>
        <w:tc>
          <w:tcPr>
            <w:tcW w:w="1093" w:type="pct"/>
            <w:vMerge w:val="restart"/>
            <w:vAlign w:val="center"/>
          </w:tcPr>
          <w:p w14:paraId="097197EA"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color w:val="000000"/>
                <w:sz w:val="18"/>
                <w:szCs w:val="18"/>
              </w:rPr>
              <w:t>GB/T 25975</w:t>
            </w:r>
          </w:p>
        </w:tc>
      </w:tr>
      <w:tr w:rsidR="006C449B" w14:paraId="42EE7DEF" w14:textId="77777777" w:rsidTr="006C449B">
        <w:trPr>
          <w:trHeight w:val="340"/>
        </w:trPr>
        <w:tc>
          <w:tcPr>
            <w:tcW w:w="1727" w:type="pct"/>
            <w:tcMar>
              <w:top w:w="57" w:type="dxa"/>
              <w:bottom w:w="57" w:type="dxa"/>
            </w:tcMar>
            <w:vAlign w:val="center"/>
          </w:tcPr>
          <w:p w14:paraId="023C29B9"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hint="eastAsia"/>
                <w:color w:val="000000"/>
                <w:sz w:val="18"/>
                <w:szCs w:val="18"/>
              </w:rPr>
              <w:t>酸度系数</w:t>
            </w:r>
          </w:p>
        </w:tc>
        <w:tc>
          <w:tcPr>
            <w:tcW w:w="2180" w:type="pct"/>
            <w:tcMar>
              <w:top w:w="57" w:type="dxa"/>
              <w:bottom w:w="57" w:type="dxa"/>
            </w:tcMar>
            <w:vAlign w:val="center"/>
          </w:tcPr>
          <w:p w14:paraId="5919513B"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1.8</w:t>
            </w:r>
          </w:p>
        </w:tc>
        <w:tc>
          <w:tcPr>
            <w:tcW w:w="1093" w:type="pct"/>
            <w:vMerge/>
            <w:vAlign w:val="center"/>
          </w:tcPr>
          <w:p w14:paraId="3B4E3906"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p>
        </w:tc>
      </w:tr>
      <w:tr w:rsidR="006C449B" w14:paraId="65FAF7B0" w14:textId="77777777" w:rsidTr="006C449B">
        <w:trPr>
          <w:trHeight w:val="340"/>
        </w:trPr>
        <w:tc>
          <w:tcPr>
            <w:tcW w:w="1727" w:type="pct"/>
            <w:tcMar>
              <w:top w:w="57" w:type="dxa"/>
              <w:bottom w:w="57" w:type="dxa"/>
            </w:tcMar>
            <w:vAlign w:val="center"/>
          </w:tcPr>
          <w:p w14:paraId="52622319"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导热系数（平均温度</w:t>
            </w:r>
            <w:r>
              <w:rPr>
                <w:rFonts w:ascii="Times New Roman" w:cs="Times New Roman"/>
                <w:color w:val="000000"/>
                <w:sz w:val="18"/>
                <w:szCs w:val="18"/>
              </w:rPr>
              <w:t>25</w:t>
            </w:r>
            <w:r>
              <w:rPr>
                <w:rFonts w:ascii="Times New Roman" w:hAnsi="宋体" w:cs="Times New Roman"/>
                <w:color w:val="000000"/>
                <w:sz w:val="18"/>
                <w:szCs w:val="18"/>
              </w:rPr>
              <w:t>℃</w:t>
            </w:r>
            <w:r>
              <w:rPr>
                <w:rFonts w:ascii="Times New Roman" w:cs="Times New Roman"/>
                <w:color w:val="000000"/>
                <w:sz w:val="18"/>
                <w:szCs w:val="18"/>
              </w:rPr>
              <w:t>±2</w:t>
            </w:r>
            <w:r>
              <w:rPr>
                <w:rFonts w:ascii="Times New Roman" w:hAnsi="宋体" w:cs="Times New Roman"/>
                <w:color w:val="000000"/>
                <w:sz w:val="18"/>
                <w:szCs w:val="18"/>
              </w:rPr>
              <w:t>℃），</w:t>
            </w:r>
            <w:r>
              <w:rPr>
                <w:rFonts w:ascii="Times New Roman" w:cs="Times New Roman"/>
                <w:color w:val="000000"/>
                <w:sz w:val="18"/>
                <w:szCs w:val="18"/>
              </w:rPr>
              <w:t>W/</w:t>
            </w:r>
            <w:r>
              <w:rPr>
                <w:rFonts w:ascii="Times New Roman" w:hAnsi="宋体" w:cs="Times New Roman"/>
                <w:color w:val="000000"/>
                <w:sz w:val="18"/>
                <w:szCs w:val="18"/>
              </w:rPr>
              <w:t>（</w:t>
            </w:r>
            <w:r>
              <w:rPr>
                <w:rFonts w:ascii="Times New Roman" w:cs="Times New Roman"/>
                <w:sz w:val="18"/>
                <w:szCs w:val="18"/>
              </w:rPr>
              <w:t>m ▪K</w:t>
            </w:r>
            <w:r>
              <w:rPr>
                <w:rFonts w:ascii="Times New Roman" w:hAnsi="宋体" w:cs="Times New Roman"/>
                <w:color w:val="000000"/>
                <w:sz w:val="18"/>
                <w:szCs w:val="18"/>
              </w:rPr>
              <w:t>）</w:t>
            </w:r>
          </w:p>
        </w:tc>
        <w:tc>
          <w:tcPr>
            <w:tcW w:w="2180" w:type="pct"/>
            <w:tcMar>
              <w:top w:w="57" w:type="dxa"/>
              <w:bottom w:w="57" w:type="dxa"/>
            </w:tcMar>
            <w:vAlign w:val="center"/>
          </w:tcPr>
          <w:p w14:paraId="19E957CB"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0.046</w:t>
            </w:r>
          </w:p>
        </w:tc>
        <w:tc>
          <w:tcPr>
            <w:tcW w:w="1093" w:type="pct"/>
            <w:vMerge/>
            <w:vAlign w:val="center"/>
          </w:tcPr>
          <w:p w14:paraId="27D9B4D4"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p>
        </w:tc>
      </w:tr>
      <w:tr w:rsidR="006C449B" w14:paraId="55AA6696" w14:textId="77777777" w:rsidTr="006C449B">
        <w:trPr>
          <w:trHeight w:val="340"/>
        </w:trPr>
        <w:tc>
          <w:tcPr>
            <w:tcW w:w="1727" w:type="pct"/>
            <w:tcMar>
              <w:top w:w="57" w:type="dxa"/>
              <w:bottom w:w="57" w:type="dxa"/>
            </w:tcMar>
            <w:vAlign w:val="center"/>
          </w:tcPr>
          <w:p w14:paraId="67FD107F"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压缩强度，</w:t>
            </w:r>
            <w:proofErr w:type="spellStart"/>
            <w:r>
              <w:rPr>
                <w:rFonts w:ascii="Times New Roman" w:cs="Times New Roman"/>
                <w:color w:val="000000"/>
                <w:sz w:val="18"/>
                <w:szCs w:val="18"/>
              </w:rPr>
              <w:t>kPa</w:t>
            </w:r>
            <w:proofErr w:type="spellEnd"/>
          </w:p>
        </w:tc>
        <w:tc>
          <w:tcPr>
            <w:tcW w:w="2180" w:type="pct"/>
            <w:tcMar>
              <w:top w:w="57" w:type="dxa"/>
              <w:bottom w:w="57" w:type="dxa"/>
            </w:tcMar>
            <w:vAlign w:val="center"/>
          </w:tcPr>
          <w:p w14:paraId="726ED81D"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40</w:t>
            </w:r>
          </w:p>
        </w:tc>
        <w:tc>
          <w:tcPr>
            <w:tcW w:w="1093" w:type="pct"/>
            <w:vMerge/>
            <w:vAlign w:val="center"/>
          </w:tcPr>
          <w:p w14:paraId="2165B3AB"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p>
        </w:tc>
      </w:tr>
      <w:tr w:rsidR="006C449B" w14:paraId="37026FA6" w14:textId="77777777" w:rsidTr="006C449B">
        <w:trPr>
          <w:trHeight w:val="340"/>
        </w:trPr>
        <w:tc>
          <w:tcPr>
            <w:tcW w:w="1727" w:type="pct"/>
            <w:tcMar>
              <w:top w:w="57" w:type="dxa"/>
              <w:bottom w:w="57" w:type="dxa"/>
            </w:tcMar>
            <w:vAlign w:val="center"/>
          </w:tcPr>
          <w:p w14:paraId="052E5C91"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垂直于</w:t>
            </w:r>
            <w:r>
              <w:rPr>
                <w:rFonts w:ascii="Times New Roman" w:hAnsi="宋体" w:cs="Times New Roman" w:hint="eastAsia"/>
                <w:color w:val="000000"/>
                <w:sz w:val="18"/>
                <w:szCs w:val="18"/>
              </w:rPr>
              <w:t>表面的</w:t>
            </w:r>
            <w:r>
              <w:rPr>
                <w:rFonts w:ascii="Times New Roman" w:hAnsi="宋体" w:cs="Times New Roman"/>
                <w:color w:val="000000"/>
                <w:sz w:val="18"/>
                <w:szCs w:val="18"/>
              </w:rPr>
              <w:t>抗拉强度，</w:t>
            </w:r>
            <w:proofErr w:type="spellStart"/>
            <w:r>
              <w:rPr>
                <w:rFonts w:ascii="Times New Roman" w:cs="Times New Roman"/>
                <w:color w:val="000000"/>
                <w:sz w:val="18"/>
                <w:szCs w:val="18"/>
              </w:rPr>
              <w:t>kPa</w:t>
            </w:r>
            <w:proofErr w:type="spellEnd"/>
          </w:p>
        </w:tc>
        <w:tc>
          <w:tcPr>
            <w:tcW w:w="2180" w:type="pct"/>
            <w:tcMar>
              <w:top w:w="57" w:type="dxa"/>
              <w:bottom w:w="57" w:type="dxa"/>
            </w:tcMar>
            <w:vAlign w:val="center"/>
          </w:tcPr>
          <w:p w14:paraId="5EA1D282"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100</w:t>
            </w:r>
          </w:p>
        </w:tc>
        <w:tc>
          <w:tcPr>
            <w:tcW w:w="1093" w:type="pct"/>
            <w:vMerge/>
            <w:vAlign w:val="center"/>
          </w:tcPr>
          <w:p w14:paraId="0115A909"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p>
        </w:tc>
      </w:tr>
      <w:tr w:rsidR="006C449B" w14:paraId="32FA7F50" w14:textId="77777777" w:rsidTr="006C449B">
        <w:trPr>
          <w:trHeight w:val="340"/>
        </w:trPr>
        <w:tc>
          <w:tcPr>
            <w:tcW w:w="1727" w:type="pct"/>
            <w:tcMar>
              <w:top w:w="57" w:type="dxa"/>
              <w:bottom w:w="57" w:type="dxa"/>
            </w:tcMar>
            <w:vAlign w:val="center"/>
          </w:tcPr>
          <w:p w14:paraId="738201AE" w14:textId="77777777" w:rsidR="006C449B" w:rsidRDefault="006C449B" w:rsidP="00DA055D">
            <w:pPr>
              <w:pStyle w:val="af3"/>
              <w:widowControl w:val="0"/>
              <w:adjustRightInd w:val="0"/>
              <w:snapToGrid w:val="0"/>
              <w:ind w:firstLineChars="0" w:firstLine="0"/>
              <w:contextualSpacing/>
              <w:jc w:val="center"/>
              <w:rPr>
                <w:rFonts w:ascii="Times New Roman" w:hAnsi="宋体" w:cs="Times New Roman"/>
                <w:color w:val="000000"/>
                <w:sz w:val="18"/>
                <w:szCs w:val="18"/>
              </w:rPr>
            </w:pPr>
            <w:r>
              <w:rPr>
                <w:rFonts w:ascii="Times New Roman" w:hAnsi="宋体" w:cs="Times New Roman" w:hint="eastAsia"/>
                <w:color w:val="000000"/>
                <w:sz w:val="18"/>
                <w:szCs w:val="18"/>
              </w:rPr>
              <w:t>湿热条件下</w:t>
            </w:r>
            <w:r>
              <w:rPr>
                <w:rFonts w:ascii="Times New Roman" w:hAnsi="宋体" w:cs="Times New Roman"/>
                <w:color w:val="000000"/>
                <w:sz w:val="18"/>
                <w:szCs w:val="18"/>
              </w:rPr>
              <w:t>垂直于表面的抗拉强度保留率</w:t>
            </w:r>
            <w:r>
              <w:rPr>
                <w:rFonts w:ascii="Times New Roman" w:hAnsi="宋体" w:cs="Times New Roman" w:hint="eastAsia"/>
                <w:color w:val="000000"/>
                <w:sz w:val="18"/>
                <w:szCs w:val="18"/>
              </w:rPr>
              <w:t>，</w:t>
            </w:r>
            <w:r>
              <w:rPr>
                <w:rFonts w:ascii="Times New Roman" w:hAnsi="宋体" w:cs="Times New Roman"/>
                <w:color w:val="000000"/>
                <w:sz w:val="18"/>
                <w:szCs w:val="18"/>
              </w:rPr>
              <w:t>%</w:t>
            </w:r>
          </w:p>
        </w:tc>
        <w:tc>
          <w:tcPr>
            <w:tcW w:w="2180" w:type="pct"/>
            <w:tcMar>
              <w:top w:w="57" w:type="dxa"/>
              <w:bottom w:w="57" w:type="dxa"/>
            </w:tcMar>
            <w:vAlign w:val="center"/>
          </w:tcPr>
          <w:p w14:paraId="5D87555D" w14:textId="77777777" w:rsidR="006C449B" w:rsidRPr="00C60916" w:rsidRDefault="006C449B" w:rsidP="00DA055D">
            <w:pPr>
              <w:pStyle w:val="af3"/>
              <w:widowControl w:val="0"/>
              <w:adjustRightInd w:val="0"/>
              <w:snapToGrid w:val="0"/>
              <w:ind w:firstLineChars="0" w:firstLine="0"/>
              <w:contextualSpacing/>
              <w:jc w:val="center"/>
              <w:rPr>
                <w:rFonts w:hAnsi="宋体"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50</w:t>
            </w:r>
          </w:p>
        </w:tc>
        <w:tc>
          <w:tcPr>
            <w:tcW w:w="1093" w:type="pct"/>
            <w:vMerge/>
            <w:vAlign w:val="center"/>
          </w:tcPr>
          <w:p w14:paraId="2BE2B305"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p>
        </w:tc>
      </w:tr>
      <w:tr w:rsidR="006C449B" w14:paraId="38FEB0A7" w14:textId="77777777" w:rsidTr="006C449B">
        <w:trPr>
          <w:trHeight w:val="340"/>
        </w:trPr>
        <w:tc>
          <w:tcPr>
            <w:tcW w:w="1727" w:type="pct"/>
            <w:tcMar>
              <w:top w:w="57" w:type="dxa"/>
              <w:bottom w:w="57" w:type="dxa"/>
            </w:tcMar>
            <w:vAlign w:val="center"/>
          </w:tcPr>
          <w:p w14:paraId="4EF2F841" w14:textId="77777777" w:rsidR="006C449B" w:rsidRDefault="006C449B" w:rsidP="00DA055D">
            <w:pPr>
              <w:pStyle w:val="af3"/>
              <w:widowControl w:val="0"/>
              <w:adjustRightInd w:val="0"/>
              <w:snapToGrid w:val="0"/>
              <w:ind w:firstLineChars="0" w:firstLine="0"/>
              <w:contextualSpacing/>
              <w:jc w:val="center"/>
              <w:rPr>
                <w:rFonts w:ascii="Times New Roman" w:hAnsi="宋体" w:cs="Times New Roman"/>
                <w:color w:val="000000"/>
                <w:sz w:val="18"/>
                <w:szCs w:val="18"/>
              </w:rPr>
            </w:pPr>
            <w:r>
              <w:rPr>
                <w:rFonts w:ascii="Times New Roman" w:hAnsi="宋体" w:cs="Times New Roman" w:hint="eastAsia"/>
                <w:color w:val="000000"/>
                <w:sz w:val="18"/>
                <w:szCs w:val="18"/>
              </w:rPr>
              <w:t>憎水率</w:t>
            </w:r>
          </w:p>
        </w:tc>
        <w:tc>
          <w:tcPr>
            <w:tcW w:w="2180" w:type="pct"/>
            <w:tcMar>
              <w:top w:w="57" w:type="dxa"/>
              <w:bottom w:w="57" w:type="dxa"/>
            </w:tcMar>
            <w:vAlign w:val="center"/>
          </w:tcPr>
          <w:p w14:paraId="5A2AA76F" w14:textId="77777777" w:rsidR="006C449B" w:rsidRDefault="006C449B" w:rsidP="00DA055D">
            <w:pPr>
              <w:pStyle w:val="af3"/>
              <w:widowControl w:val="0"/>
              <w:adjustRightInd w:val="0"/>
              <w:snapToGrid w:val="0"/>
              <w:ind w:firstLineChars="0" w:firstLine="0"/>
              <w:contextualSpacing/>
              <w:jc w:val="center"/>
              <w:rPr>
                <w:rFonts w:hAnsi="宋体"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98.0</w:t>
            </w:r>
          </w:p>
        </w:tc>
        <w:tc>
          <w:tcPr>
            <w:tcW w:w="1093" w:type="pct"/>
            <w:vMerge/>
            <w:vAlign w:val="center"/>
          </w:tcPr>
          <w:p w14:paraId="316634A7"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p>
        </w:tc>
      </w:tr>
      <w:tr w:rsidR="006C449B" w14:paraId="4E241A0C" w14:textId="77777777" w:rsidTr="006C449B">
        <w:trPr>
          <w:trHeight w:val="340"/>
        </w:trPr>
        <w:tc>
          <w:tcPr>
            <w:tcW w:w="1727" w:type="pct"/>
            <w:tcMar>
              <w:top w:w="57" w:type="dxa"/>
              <w:bottom w:w="57" w:type="dxa"/>
            </w:tcMar>
            <w:vAlign w:val="center"/>
          </w:tcPr>
          <w:p w14:paraId="1DCBC32C" w14:textId="77777777" w:rsidR="006C449B" w:rsidRDefault="006C449B" w:rsidP="00DA055D">
            <w:pPr>
              <w:pStyle w:val="af3"/>
              <w:widowControl w:val="0"/>
              <w:adjustRightInd w:val="0"/>
              <w:snapToGrid w:val="0"/>
              <w:ind w:firstLineChars="0" w:firstLine="0"/>
              <w:contextualSpacing/>
              <w:jc w:val="center"/>
              <w:rPr>
                <w:rFonts w:ascii="Times New Roman" w:hAnsi="宋体" w:cs="Times New Roman"/>
                <w:color w:val="000000"/>
                <w:sz w:val="18"/>
                <w:szCs w:val="18"/>
              </w:rPr>
            </w:pPr>
            <w:r w:rsidRPr="00DB75BA">
              <w:rPr>
                <w:rFonts w:ascii="Times New Roman" w:hAnsi="宋体" w:cs="Times New Roman" w:hint="eastAsia"/>
                <w:color w:val="000000"/>
                <w:sz w:val="18"/>
                <w:szCs w:val="18"/>
              </w:rPr>
              <w:t>剪切强度标准值</w:t>
            </w:r>
            <w:r w:rsidRPr="00DB75BA">
              <w:rPr>
                <w:rFonts w:ascii="Times New Roman" w:hAnsi="宋体" w:cs="Times New Roman"/>
                <w:color w:val="000000"/>
                <w:sz w:val="18"/>
                <w:szCs w:val="18"/>
              </w:rPr>
              <w:t>F</w:t>
            </w:r>
            <w:r w:rsidRPr="00DB75BA">
              <w:rPr>
                <w:rFonts w:ascii="Times New Roman" w:hAnsi="宋体" w:cs="Times New Roman" w:hint="eastAsia"/>
                <w:color w:val="000000"/>
                <w:sz w:val="18"/>
                <w:szCs w:val="18"/>
                <w:vertAlign w:val="subscript"/>
              </w:rPr>
              <w:t>τ</w:t>
            </w:r>
            <w:r w:rsidRPr="00DB75BA">
              <w:rPr>
                <w:rFonts w:ascii="Times New Roman" w:hAnsi="宋体" w:cs="Times New Roman"/>
                <w:color w:val="000000"/>
                <w:sz w:val="18"/>
                <w:szCs w:val="18"/>
                <w:vertAlign w:val="subscript"/>
              </w:rPr>
              <w:t>k</w:t>
            </w:r>
            <w:r w:rsidRPr="00DB75BA">
              <w:rPr>
                <w:rFonts w:ascii="Times New Roman" w:hAnsi="宋体" w:cs="Times New Roman" w:hint="eastAsia"/>
                <w:color w:val="000000"/>
                <w:sz w:val="18"/>
                <w:szCs w:val="18"/>
              </w:rPr>
              <w:t>（横向）</w:t>
            </w:r>
            <w:r>
              <w:rPr>
                <w:rFonts w:ascii="Times New Roman" w:hAnsi="宋体" w:cs="Times New Roman" w:hint="eastAsia"/>
                <w:color w:val="000000"/>
                <w:sz w:val="18"/>
                <w:szCs w:val="18"/>
              </w:rPr>
              <w:t>，</w:t>
            </w:r>
            <w:proofErr w:type="spellStart"/>
            <w:r w:rsidRPr="00FA2466">
              <w:rPr>
                <w:rFonts w:ascii="Times New Roman" w:hAnsi="宋体" w:cs="Times New Roman" w:hint="eastAsia"/>
                <w:color w:val="000000"/>
                <w:sz w:val="18"/>
                <w:szCs w:val="18"/>
              </w:rPr>
              <w:t>kPa</w:t>
            </w:r>
            <w:proofErr w:type="spellEnd"/>
          </w:p>
        </w:tc>
        <w:tc>
          <w:tcPr>
            <w:tcW w:w="2180" w:type="pct"/>
            <w:tcMar>
              <w:top w:w="57" w:type="dxa"/>
              <w:bottom w:w="57" w:type="dxa"/>
            </w:tcMar>
            <w:vAlign w:val="center"/>
          </w:tcPr>
          <w:p w14:paraId="2D0B33EB" w14:textId="77777777" w:rsidR="006C449B" w:rsidRPr="00DB75BA" w:rsidRDefault="006C449B" w:rsidP="00DA055D">
            <w:pPr>
              <w:pStyle w:val="af3"/>
              <w:widowControl w:val="0"/>
              <w:adjustRightInd w:val="0"/>
              <w:snapToGrid w:val="0"/>
              <w:ind w:firstLineChars="0" w:firstLine="0"/>
              <w:contextualSpacing/>
              <w:jc w:val="center"/>
              <w:rPr>
                <w:rFonts w:ascii="Times New Roman" w:hAnsi="宋体" w:cs="Times New Roman"/>
                <w:color w:val="000000"/>
                <w:sz w:val="18"/>
                <w:szCs w:val="18"/>
              </w:rPr>
            </w:pPr>
            <w:r w:rsidRPr="00DB75BA">
              <w:rPr>
                <w:rFonts w:ascii="Times New Roman" w:hAnsi="宋体" w:cs="Times New Roman" w:hint="eastAsia"/>
                <w:color w:val="000000"/>
                <w:sz w:val="18"/>
                <w:szCs w:val="18"/>
              </w:rPr>
              <w:t>≥</w:t>
            </w:r>
            <w:r w:rsidRPr="00DB75BA">
              <w:rPr>
                <w:rFonts w:ascii="Times New Roman" w:hAnsi="宋体" w:cs="Times New Roman"/>
                <w:color w:val="000000"/>
                <w:sz w:val="18"/>
                <w:szCs w:val="18"/>
              </w:rPr>
              <w:t>20</w:t>
            </w:r>
          </w:p>
        </w:tc>
        <w:tc>
          <w:tcPr>
            <w:tcW w:w="1093" w:type="pct"/>
            <w:vMerge/>
            <w:vAlign w:val="center"/>
          </w:tcPr>
          <w:p w14:paraId="21D39C69"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p>
        </w:tc>
      </w:tr>
      <w:tr w:rsidR="006C449B" w14:paraId="131A29C3" w14:textId="77777777" w:rsidTr="006C449B">
        <w:trPr>
          <w:trHeight w:val="340"/>
        </w:trPr>
        <w:tc>
          <w:tcPr>
            <w:tcW w:w="1727" w:type="pct"/>
            <w:tcMar>
              <w:top w:w="57" w:type="dxa"/>
              <w:bottom w:w="57" w:type="dxa"/>
            </w:tcMar>
            <w:vAlign w:val="center"/>
          </w:tcPr>
          <w:p w14:paraId="5A081726" w14:textId="77777777" w:rsidR="006C449B" w:rsidRDefault="006C449B" w:rsidP="00DA055D">
            <w:pPr>
              <w:pStyle w:val="af3"/>
              <w:widowControl w:val="0"/>
              <w:adjustRightInd w:val="0"/>
              <w:snapToGrid w:val="0"/>
              <w:ind w:firstLineChars="0" w:firstLine="0"/>
              <w:contextualSpacing/>
              <w:jc w:val="center"/>
              <w:rPr>
                <w:rFonts w:ascii="Times New Roman" w:hAnsi="宋体" w:cs="Times New Roman"/>
                <w:color w:val="000000"/>
                <w:sz w:val="18"/>
                <w:szCs w:val="18"/>
              </w:rPr>
            </w:pPr>
            <w:r w:rsidRPr="00DB75BA">
              <w:rPr>
                <w:rFonts w:ascii="Times New Roman" w:hAnsi="宋体" w:cs="Times New Roman" w:hint="eastAsia"/>
                <w:color w:val="000000"/>
                <w:sz w:val="18"/>
                <w:szCs w:val="18"/>
              </w:rPr>
              <w:t>剪切模量（横向）</w:t>
            </w:r>
            <w:r>
              <w:rPr>
                <w:rFonts w:ascii="Times New Roman" w:hAnsi="宋体" w:cs="Times New Roman" w:hint="eastAsia"/>
                <w:color w:val="000000"/>
                <w:sz w:val="18"/>
                <w:szCs w:val="18"/>
              </w:rPr>
              <w:t>，</w:t>
            </w:r>
            <w:proofErr w:type="spellStart"/>
            <w:r w:rsidRPr="00FA2466">
              <w:rPr>
                <w:rFonts w:ascii="Times New Roman" w:hAnsi="宋体" w:cs="Times New Roman" w:hint="eastAsia"/>
                <w:color w:val="000000"/>
                <w:sz w:val="18"/>
                <w:szCs w:val="18"/>
              </w:rPr>
              <w:t>MPa</w:t>
            </w:r>
            <w:proofErr w:type="spellEnd"/>
          </w:p>
        </w:tc>
        <w:tc>
          <w:tcPr>
            <w:tcW w:w="2180" w:type="pct"/>
            <w:tcMar>
              <w:top w:w="57" w:type="dxa"/>
              <w:bottom w:w="57" w:type="dxa"/>
            </w:tcMar>
            <w:vAlign w:val="center"/>
          </w:tcPr>
          <w:p w14:paraId="036CF004" w14:textId="77777777" w:rsidR="006C449B" w:rsidRPr="00DB75BA" w:rsidRDefault="006C449B" w:rsidP="00DA055D">
            <w:pPr>
              <w:pStyle w:val="af3"/>
              <w:widowControl w:val="0"/>
              <w:adjustRightInd w:val="0"/>
              <w:snapToGrid w:val="0"/>
              <w:ind w:firstLineChars="0" w:firstLine="0"/>
              <w:contextualSpacing/>
              <w:jc w:val="center"/>
              <w:rPr>
                <w:rFonts w:ascii="Times New Roman" w:hAnsi="宋体" w:cs="Times New Roman"/>
                <w:color w:val="000000"/>
                <w:sz w:val="18"/>
                <w:szCs w:val="18"/>
              </w:rPr>
            </w:pPr>
            <w:r w:rsidRPr="00DB75BA">
              <w:rPr>
                <w:rFonts w:ascii="Times New Roman" w:hAnsi="宋体" w:cs="Times New Roman" w:hint="eastAsia"/>
                <w:color w:val="000000"/>
                <w:sz w:val="18"/>
                <w:szCs w:val="18"/>
              </w:rPr>
              <w:t>≥</w:t>
            </w:r>
            <w:r w:rsidRPr="00DB75BA">
              <w:rPr>
                <w:rFonts w:ascii="Times New Roman" w:hAnsi="宋体" w:cs="Times New Roman"/>
                <w:color w:val="000000"/>
                <w:sz w:val="18"/>
                <w:szCs w:val="18"/>
              </w:rPr>
              <w:t>1.0</w:t>
            </w:r>
          </w:p>
        </w:tc>
        <w:tc>
          <w:tcPr>
            <w:tcW w:w="1093" w:type="pct"/>
            <w:vMerge/>
            <w:vAlign w:val="center"/>
          </w:tcPr>
          <w:p w14:paraId="05406974"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p>
        </w:tc>
      </w:tr>
      <w:tr w:rsidR="006C449B" w14:paraId="65B671AA" w14:textId="77777777" w:rsidTr="006C449B">
        <w:trPr>
          <w:trHeight w:val="340"/>
        </w:trPr>
        <w:tc>
          <w:tcPr>
            <w:tcW w:w="1727" w:type="pct"/>
            <w:tcMar>
              <w:top w:w="57" w:type="dxa"/>
              <w:bottom w:w="57" w:type="dxa"/>
            </w:tcMar>
            <w:vAlign w:val="center"/>
          </w:tcPr>
          <w:p w14:paraId="6DC0CE2B"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color w:val="000000"/>
                <w:sz w:val="18"/>
                <w:szCs w:val="18"/>
              </w:rPr>
              <w:t>燃烧性能</w:t>
            </w:r>
          </w:p>
        </w:tc>
        <w:tc>
          <w:tcPr>
            <w:tcW w:w="2180" w:type="pct"/>
            <w:tcMar>
              <w:top w:w="57" w:type="dxa"/>
              <w:bottom w:w="57" w:type="dxa"/>
            </w:tcMar>
            <w:vAlign w:val="center"/>
          </w:tcPr>
          <w:p w14:paraId="18B22788"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hint="eastAsia"/>
                <w:color w:val="000000"/>
                <w:sz w:val="18"/>
                <w:szCs w:val="18"/>
              </w:rPr>
              <w:t>A</w:t>
            </w:r>
            <w:r>
              <w:rPr>
                <w:rFonts w:ascii="Times New Roman" w:hAnsi="宋体" w:cs="Times New Roman" w:hint="eastAsia"/>
                <w:color w:val="000000"/>
                <w:sz w:val="18"/>
                <w:szCs w:val="18"/>
              </w:rPr>
              <w:t>（</w:t>
            </w:r>
            <w:r>
              <w:rPr>
                <w:rFonts w:ascii="Times New Roman" w:hAnsi="宋体" w:cs="Times New Roman" w:hint="eastAsia"/>
                <w:color w:val="000000"/>
                <w:sz w:val="18"/>
                <w:szCs w:val="18"/>
              </w:rPr>
              <w:t>A1</w:t>
            </w:r>
            <w:r>
              <w:rPr>
                <w:rFonts w:ascii="Times New Roman" w:hAnsi="宋体" w:cs="Times New Roman" w:hint="eastAsia"/>
                <w:color w:val="000000"/>
                <w:sz w:val="18"/>
                <w:szCs w:val="18"/>
              </w:rPr>
              <w:t>）</w:t>
            </w:r>
            <w:r>
              <w:rPr>
                <w:rFonts w:ascii="Times New Roman" w:hAnsi="宋体" w:cs="Times New Roman"/>
                <w:color w:val="000000"/>
                <w:sz w:val="18"/>
                <w:szCs w:val="18"/>
              </w:rPr>
              <w:t>级</w:t>
            </w:r>
          </w:p>
        </w:tc>
        <w:tc>
          <w:tcPr>
            <w:tcW w:w="1093" w:type="pct"/>
            <w:vAlign w:val="center"/>
          </w:tcPr>
          <w:p w14:paraId="05A35311" w14:textId="77777777" w:rsidR="006C449B" w:rsidRDefault="006C449B" w:rsidP="00DA055D">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cs="Times New Roman" w:hint="eastAsia"/>
                <w:color w:val="000000"/>
                <w:sz w:val="18"/>
                <w:szCs w:val="18"/>
              </w:rPr>
              <w:t>GB 8624</w:t>
            </w:r>
          </w:p>
        </w:tc>
      </w:tr>
    </w:tbl>
    <w:p w14:paraId="23337355" w14:textId="307F13EE" w:rsidR="00F4768B" w:rsidRDefault="00F4768B" w:rsidP="00F4768B">
      <w:pPr>
        <w:pStyle w:val="a6"/>
        <w:keepNext/>
        <w:ind w:firstLine="360"/>
      </w:pPr>
      <w:r>
        <w:rPr>
          <w:rFonts w:hint="eastAsia"/>
        </w:rPr>
        <w:t>表</w:t>
      </w:r>
      <w:r w:rsidR="00295F30">
        <w:rPr>
          <w:rFonts w:hint="eastAsia"/>
        </w:rPr>
        <w:t>4.0.3</w:t>
      </w:r>
      <w:r>
        <w:rPr>
          <w:rFonts w:hint="eastAsia"/>
        </w:rPr>
        <w:t>-5</w:t>
      </w:r>
      <w:r w:rsidR="00261B96">
        <w:rPr>
          <w:rFonts w:hint="eastAsia"/>
          <w:szCs w:val="21"/>
        </w:rPr>
        <w:t>真空板</w:t>
      </w:r>
      <w:r w:rsidRPr="00DC745A">
        <w:rPr>
          <w:rFonts w:hint="eastAsia"/>
        </w:rPr>
        <w:t>芯材性能指标表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81"/>
        <w:gridCol w:w="1254"/>
        <w:gridCol w:w="1254"/>
        <w:gridCol w:w="1256"/>
        <w:gridCol w:w="1860"/>
      </w:tblGrid>
      <w:tr w:rsidR="00261B96" w:rsidRPr="00261B96" w14:paraId="39D60CDC" w14:textId="77777777" w:rsidTr="00E03D4B">
        <w:trPr>
          <w:trHeight w:val="20"/>
        </w:trPr>
        <w:tc>
          <w:tcPr>
            <w:tcW w:w="1700" w:type="pct"/>
            <w:gridSpan w:val="2"/>
            <w:vMerge w:val="restart"/>
            <w:tcMar>
              <w:top w:w="57" w:type="dxa"/>
              <w:bottom w:w="57" w:type="dxa"/>
            </w:tcMar>
            <w:vAlign w:val="center"/>
          </w:tcPr>
          <w:p w14:paraId="07DC3EED" w14:textId="77777777" w:rsidR="00261B96" w:rsidRPr="00261B96" w:rsidRDefault="00E03D4B" w:rsidP="00E03D4B">
            <w:pPr>
              <w:pStyle w:val="af3"/>
              <w:widowControl w:val="0"/>
              <w:adjustRightInd w:val="0"/>
              <w:snapToGrid w:val="0"/>
              <w:ind w:firstLineChars="0" w:firstLine="0"/>
              <w:contextualSpacing/>
              <w:jc w:val="center"/>
              <w:rPr>
                <w:rFonts w:ascii="Times New Roman" w:cs="Times New Roman"/>
                <w:color w:val="000000"/>
                <w:sz w:val="18"/>
                <w:szCs w:val="18"/>
              </w:rPr>
            </w:pPr>
            <w:r>
              <w:rPr>
                <w:rFonts w:ascii="Times New Roman" w:hAnsi="宋体" w:cs="Times New Roman" w:hint="eastAsia"/>
                <w:color w:val="000000"/>
                <w:sz w:val="18"/>
                <w:szCs w:val="18"/>
              </w:rPr>
              <w:t>项目</w:t>
            </w:r>
          </w:p>
        </w:tc>
        <w:tc>
          <w:tcPr>
            <w:tcW w:w="2208" w:type="pct"/>
            <w:gridSpan w:val="3"/>
            <w:tcMar>
              <w:top w:w="57" w:type="dxa"/>
              <w:bottom w:w="57" w:type="dxa"/>
            </w:tcMar>
            <w:vAlign w:val="center"/>
          </w:tcPr>
          <w:p w14:paraId="2766C2AC" w14:textId="3D0EF30B" w:rsidR="00261B96" w:rsidRPr="00261B96" w:rsidRDefault="00A53CE7" w:rsidP="00261B96">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性能指标</w:t>
            </w:r>
          </w:p>
        </w:tc>
        <w:tc>
          <w:tcPr>
            <w:tcW w:w="1091" w:type="pct"/>
            <w:vMerge w:val="restart"/>
            <w:vAlign w:val="center"/>
          </w:tcPr>
          <w:p w14:paraId="2C46F948"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r w:rsidRPr="00261B96">
              <w:rPr>
                <w:rFonts w:ascii="Times New Roman" w:hAnsi="宋体" w:cs="Times New Roman"/>
                <w:color w:val="000000"/>
                <w:sz w:val="18"/>
                <w:szCs w:val="18"/>
              </w:rPr>
              <w:t>试验方法</w:t>
            </w:r>
          </w:p>
        </w:tc>
      </w:tr>
      <w:tr w:rsidR="00261B96" w:rsidRPr="00261B96" w14:paraId="13641021" w14:textId="77777777" w:rsidTr="00E03D4B">
        <w:trPr>
          <w:trHeight w:val="20"/>
        </w:trPr>
        <w:tc>
          <w:tcPr>
            <w:tcW w:w="1700" w:type="pct"/>
            <w:gridSpan w:val="2"/>
            <w:vMerge/>
            <w:tcMar>
              <w:top w:w="57" w:type="dxa"/>
              <w:bottom w:w="57" w:type="dxa"/>
            </w:tcMar>
            <w:vAlign w:val="center"/>
          </w:tcPr>
          <w:p w14:paraId="63B81542" w14:textId="77777777" w:rsidR="00261B96" w:rsidRPr="00261B96" w:rsidRDefault="00261B96" w:rsidP="00DA055D">
            <w:pPr>
              <w:pStyle w:val="af3"/>
              <w:widowControl w:val="0"/>
              <w:adjustRightInd w:val="0"/>
              <w:snapToGrid w:val="0"/>
              <w:ind w:firstLineChars="0" w:firstLine="0"/>
              <w:contextualSpacing/>
              <w:jc w:val="center"/>
              <w:rPr>
                <w:rFonts w:ascii="Times New Roman" w:hAnsi="宋体" w:cs="Times New Roman"/>
                <w:color w:val="000000"/>
                <w:sz w:val="18"/>
                <w:szCs w:val="18"/>
              </w:rPr>
            </w:pPr>
          </w:p>
        </w:tc>
        <w:tc>
          <w:tcPr>
            <w:tcW w:w="736" w:type="pct"/>
            <w:tcMar>
              <w:top w:w="57" w:type="dxa"/>
              <w:bottom w:w="57" w:type="dxa"/>
            </w:tcMar>
            <w:vAlign w:val="center"/>
          </w:tcPr>
          <w:p w14:paraId="28146DCE" w14:textId="77777777" w:rsidR="00261B96" w:rsidRPr="00261B96" w:rsidRDefault="00261B96" w:rsidP="009C186C">
            <w:pPr>
              <w:pStyle w:val="af3"/>
              <w:widowControl w:val="0"/>
              <w:adjustRightInd w:val="0"/>
              <w:snapToGrid w:val="0"/>
              <w:ind w:firstLineChars="0" w:firstLine="0"/>
              <w:jc w:val="center"/>
              <w:rPr>
                <w:rFonts w:ascii="Times New Roman" w:cs="Times New Roman"/>
                <w:color w:val="000000"/>
                <w:sz w:val="18"/>
                <w:szCs w:val="18"/>
              </w:rPr>
            </w:pPr>
            <w:r w:rsidRPr="00261B96">
              <w:rPr>
                <w:rFonts w:ascii="Times New Roman" w:cs="Times New Roman" w:hint="eastAsia"/>
                <w:color w:val="000000"/>
                <w:sz w:val="18"/>
                <w:szCs w:val="18"/>
              </w:rPr>
              <w:t>I</w:t>
            </w:r>
            <w:r w:rsidRPr="00261B96">
              <w:rPr>
                <w:rFonts w:ascii="Times New Roman" w:cs="Times New Roman" w:hint="eastAsia"/>
                <w:color w:val="000000"/>
                <w:sz w:val="18"/>
                <w:szCs w:val="18"/>
              </w:rPr>
              <w:t>型</w:t>
            </w:r>
          </w:p>
        </w:tc>
        <w:tc>
          <w:tcPr>
            <w:tcW w:w="736" w:type="pct"/>
            <w:vAlign w:val="center"/>
          </w:tcPr>
          <w:p w14:paraId="32C52FBC" w14:textId="77777777" w:rsidR="00261B96" w:rsidRPr="00261B96" w:rsidRDefault="00261B96" w:rsidP="009C186C">
            <w:pPr>
              <w:pStyle w:val="af3"/>
              <w:widowControl w:val="0"/>
              <w:adjustRightInd w:val="0"/>
              <w:snapToGrid w:val="0"/>
              <w:ind w:firstLineChars="0" w:firstLine="0"/>
              <w:jc w:val="center"/>
              <w:rPr>
                <w:rFonts w:ascii="Times New Roman" w:cs="Times New Roman"/>
                <w:color w:val="000000"/>
                <w:sz w:val="18"/>
                <w:szCs w:val="18"/>
              </w:rPr>
            </w:pPr>
            <w:r w:rsidRPr="00261B96">
              <w:rPr>
                <w:rFonts w:ascii="Times New Roman" w:cs="Times New Roman" w:hint="eastAsia"/>
                <w:color w:val="000000"/>
                <w:sz w:val="18"/>
                <w:szCs w:val="18"/>
              </w:rPr>
              <w:t>Ⅱ型</w:t>
            </w:r>
          </w:p>
        </w:tc>
        <w:tc>
          <w:tcPr>
            <w:tcW w:w="737" w:type="pct"/>
            <w:vAlign w:val="center"/>
          </w:tcPr>
          <w:p w14:paraId="51C5061A" w14:textId="77777777" w:rsidR="00261B96" w:rsidRPr="00261B96" w:rsidRDefault="00261B96" w:rsidP="009C186C">
            <w:pPr>
              <w:pStyle w:val="af3"/>
              <w:widowControl w:val="0"/>
              <w:adjustRightInd w:val="0"/>
              <w:snapToGrid w:val="0"/>
              <w:ind w:firstLineChars="0" w:firstLine="0"/>
              <w:jc w:val="center"/>
              <w:rPr>
                <w:rFonts w:ascii="Times New Roman" w:cs="Times New Roman"/>
                <w:color w:val="000000"/>
                <w:sz w:val="18"/>
                <w:szCs w:val="18"/>
              </w:rPr>
            </w:pPr>
            <w:r w:rsidRPr="00261B96">
              <w:rPr>
                <w:rFonts w:ascii="Times New Roman" w:cs="Times New Roman" w:hint="eastAsia"/>
                <w:color w:val="000000"/>
                <w:sz w:val="18"/>
                <w:szCs w:val="18"/>
              </w:rPr>
              <w:t>Ⅲ型</w:t>
            </w:r>
          </w:p>
        </w:tc>
        <w:tc>
          <w:tcPr>
            <w:tcW w:w="1091" w:type="pct"/>
            <w:vMerge/>
            <w:vAlign w:val="center"/>
          </w:tcPr>
          <w:p w14:paraId="0E88063D" w14:textId="77777777" w:rsidR="00261B96" w:rsidRPr="00261B96" w:rsidRDefault="00261B96" w:rsidP="00DA055D">
            <w:pPr>
              <w:pStyle w:val="af3"/>
              <w:widowControl w:val="0"/>
              <w:adjustRightInd w:val="0"/>
              <w:snapToGrid w:val="0"/>
              <w:ind w:firstLineChars="0" w:firstLine="0"/>
              <w:contextualSpacing/>
              <w:jc w:val="center"/>
              <w:rPr>
                <w:rFonts w:ascii="Times New Roman" w:hAnsi="宋体" w:cs="Times New Roman"/>
                <w:color w:val="000000"/>
                <w:sz w:val="18"/>
                <w:szCs w:val="18"/>
              </w:rPr>
            </w:pPr>
          </w:p>
        </w:tc>
      </w:tr>
      <w:tr w:rsidR="00261B96" w:rsidRPr="00261B96" w14:paraId="1570E8D0" w14:textId="77777777" w:rsidTr="009C186C">
        <w:trPr>
          <w:trHeight w:val="340"/>
        </w:trPr>
        <w:tc>
          <w:tcPr>
            <w:tcW w:w="1700" w:type="pct"/>
            <w:gridSpan w:val="2"/>
            <w:tcMar>
              <w:top w:w="57" w:type="dxa"/>
              <w:bottom w:w="57" w:type="dxa"/>
            </w:tcMar>
            <w:vAlign w:val="center"/>
          </w:tcPr>
          <w:p w14:paraId="00CB7DC9"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r w:rsidRPr="00261B96">
              <w:rPr>
                <w:rFonts w:ascii="Times New Roman" w:hAnsi="宋体" w:cs="Times New Roman"/>
                <w:color w:val="000000"/>
                <w:sz w:val="18"/>
                <w:szCs w:val="18"/>
              </w:rPr>
              <w:t>导热系数（平均温度</w:t>
            </w:r>
            <w:r w:rsidRPr="00261B96">
              <w:rPr>
                <w:rFonts w:ascii="Times New Roman" w:cs="Times New Roman"/>
                <w:color w:val="000000"/>
                <w:sz w:val="18"/>
                <w:szCs w:val="18"/>
              </w:rPr>
              <w:t>25</w:t>
            </w:r>
            <w:r w:rsidRPr="00261B96">
              <w:rPr>
                <w:rFonts w:ascii="Times New Roman" w:hAnsi="宋体" w:cs="Times New Roman"/>
                <w:color w:val="000000"/>
                <w:sz w:val="18"/>
                <w:szCs w:val="18"/>
              </w:rPr>
              <w:t>℃</w:t>
            </w:r>
            <w:r w:rsidRPr="00261B96">
              <w:rPr>
                <w:rFonts w:ascii="Times New Roman" w:cs="Times New Roman"/>
                <w:color w:val="000000"/>
                <w:sz w:val="18"/>
                <w:szCs w:val="18"/>
              </w:rPr>
              <w:t>±2</w:t>
            </w:r>
            <w:r w:rsidRPr="00261B96">
              <w:rPr>
                <w:rFonts w:ascii="Times New Roman" w:hAnsi="宋体" w:cs="Times New Roman"/>
                <w:color w:val="000000"/>
                <w:sz w:val="18"/>
                <w:szCs w:val="18"/>
              </w:rPr>
              <w:t>℃），</w:t>
            </w:r>
            <w:r w:rsidRPr="00261B96">
              <w:rPr>
                <w:rFonts w:ascii="Times New Roman" w:cs="Times New Roman"/>
                <w:color w:val="000000"/>
                <w:sz w:val="18"/>
                <w:szCs w:val="18"/>
              </w:rPr>
              <w:t>W/</w:t>
            </w:r>
            <w:r w:rsidRPr="00261B96">
              <w:rPr>
                <w:rFonts w:ascii="Times New Roman" w:hAnsi="宋体" w:cs="Times New Roman"/>
                <w:color w:val="000000"/>
                <w:sz w:val="18"/>
                <w:szCs w:val="18"/>
              </w:rPr>
              <w:t>（</w:t>
            </w:r>
            <w:r w:rsidRPr="00261B96">
              <w:rPr>
                <w:rFonts w:ascii="Times New Roman" w:cs="Times New Roman"/>
                <w:sz w:val="18"/>
                <w:szCs w:val="18"/>
              </w:rPr>
              <w:t>m ▪K</w:t>
            </w:r>
            <w:r w:rsidRPr="00261B96">
              <w:rPr>
                <w:rFonts w:ascii="Times New Roman" w:hAnsi="宋体" w:cs="Times New Roman"/>
                <w:color w:val="000000"/>
                <w:sz w:val="18"/>
                <w:szCs w:val="18"/>
              </w:rPr>
              <w:t>）</w:t>
            </w:r>
          </w:p>
        </w:tc>
        <w:tc>
          <w:tcPr>
            <w:tcW w:w="736" w:type="pct"/>
            <w:tcMar>
              <w:top w:w="57" w:type="dxa"/>
              <w:bottom w:w="57" w:type="dxa"/>
            </w:tcMar>
            <w:vAlign w:val="center"/>
          </w:tcPr>
          <w:p w14:paraId="19A5398D"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r w:rsidRPr="00261B96">
              <w:rPr>
                <w:rFonts w:hAnsi="宋体" w:cs="Times New Roman"/>
                <w:color w:val="000000"/>
                <w:sz w:val="18"/>
                <w:szCs w:val="18"/>
              </w:rPr>
              <w:t>≤</w:t>
            </w:r>
            <w:r w:rsidRPr="00261B96">
              <w:rPr>
                <w:rFonts w:ascii="Times New Roman" w:cs="Times New Roman"/>
                <w:color w:val="000000"/>
                <w:sz w:val="18"/>
                <w:szCs w:val="18"/>
              </w:rPr>
              <w:t>0.005</w:t>
            </w:r>
          </w:p>
        </w:tc>
        <w:tc>
          <w:tcPr>
            <w:tcW w:w="736" w:type="pct"/>
            <w:vAlign w:val="center"/>
          </w:tcPr>
          <w:p w14:paraId="729D8C2B"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r w:rsidRPr="00261B96">
              <w:rPr>
                <w:rFonts w:hAnsi="宋体" w:cs="Times New Roman"/>
                <w:color w:val="000000"/>
                <w:sz w:val="18"/>
                <w:szCs w:val="18"/>
              </w:rPr>
              <w:t>≤</w:t>
            </w:r>
            <w:r w:rsidRPr="00261B96">
              <w:rPr>
                <w:rFonts w:ascii="Times New Roman" w:cs="Times New Roman" w:hint="eastAsia"/>
                <w:color w:val="000000"/>
                <w:sz w:val="18"/>
                <w:szCs w:val="18"/>
              </w:rPr>
              <w:t>0.008</w:t>
            </w:r>
          </w:p>
        </w:tc>
        <w:tc>
          <w:tcPr>
            <w:tcW w:w="737" w:type="pct"/>
            <w:vAlign w:val="center"/>
          </w:tcPr>
          <w:p w14:paraId="211750EF"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r w:rsidRPr="00261B96">
              <w:rPr>
                <w:rFonts w:hAnsi="宋体" w:cs="Times New Roman"/>
                <w:color w:val="000000"/>
                <w:sz w:val="18"/>
                <w:szCs w:val="18"/>
              </w:rPr>
              <w:t>≤</w:t>
            </w:r>
            <w:r w:rsidRPr="00261B96">
              <w:rPr>
                <w:rFonts w:ascii="Times New Roman" w:cs="Times New Roman" w:hint="eastAsia"/>
                <w:color w:val="000000"/>
                <w:sz w:val="18"/>
                <w:szCs w:val="18"/>
              </w:rPr>
              <w:t>0.012</w:t>
            </w:r>
          </w:p>
        </w:tc>
        <w:tc>
          <w:tcPr>
            <w:tcW w:w="1091" w:type="pct"/>
            <w:vMerge w:val="restart"/>
            <w:vAlign w:val="center"/>
          </w:tcPr>
          <w:p w14:paraId="1688B413"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r w:rsidRPr="00261B96">
              <w:rPr>
                <w:rFonts w:ascii="Times New Roman" w:cs="Times New Roman" w:hint="eastAsia"/>
                <w:color w:val="000000"/>
                <w:sz w:val="18"/>
                <w:szCs w:val="18"/>
              </w:rPr>
              <w:t>JG/T 438</w:t>
            </w:r>
          </w:p>
        </w:tc>
      </w:tr>
      <w:tr w:rsidR="00261B96" w:rsidRPr="00261B96" w14:paraId="496A9C9F" w14:textId="77777777" w:rsidTr="009C186C">
        <w:trPr>
          <w:trHeight w:val="340"/>
        </w:trPr>
        <w:tc>
          <w:tcPr>
            <w:tcW w:w="1700" w:type="pct"/>
            <w:gridSpan w:val="2"/>
            <w:tcMar>
              <w:top w:w="57" w:type="dxa"/>
              <w:bottom w:w="57" w:type="dxa"/>
            </w:tcMar>
            <w:vAlign w:val="center"/>
          </w:tcPr>
          <w:p w14:paraId="27A037F9" w14:textId="77777777" w:rsidR="00261B96" w:rsidRPr="00261B96" w:rsidRDefault="00261B96" w:rsidP="00DA055D">
            <w:pPr>
              <w:pStyle w:val="af3"/>
              <w:widowControl w:val="0"/>
              <w:adjustRightInd w:val="0"/>
              <w:snapToGrid w:val="0"/>
              <w:ind w:firstLineChars="0" w:firstLine="0"/>
              <w:contextualSpacing/>
              <w:jc w:val="center"/>
              <w:rPr>
                <w:rFonts w:ascii="Times New Roman" w:hAnsi="宋体" w:cs="Times New Roman"/>
                <w:color w:val="000000"/>
                <w:sz w:val="18"/>
                <w:szCs w:val="18"/>
              </w:rPr>
            </w:pPr>
            <w:r w:rsidRPr="00261B96">
              <w:rPr>
                <w:rFonts w:ascii="Times New Roman" w:hAnsi="宋体" w:cs="Times New Roman" w:hint="eastAsia"/>
                <w:color w:val="000000"/>
                <w:sz w:val="18"/>
                <w:szCs w:val="18"/>
              </w:rPr>
              <w:t>穿刺强度，</w:t>
            </w:r>
            <w:r w:rsidRPr="00261B96">
              <w:rPr>
                <w:rFonts w:ascii="Times New Roman" w:hAnsi="宋体" w:cs="Times New Roman" w:hint="eastAsia"/>
                <w:color w:val="000000"/>
                <w:sz w:val="18"/>
                <w:szCs w:val="18"/>
              </w:rPr>
              <w:t>N</w:t>
            </w:r>
          </w:p>
        </w:tc>
        <w:tc>
          <w:tcPr>
            <w:tcW w:w="2208" w:type="pct"/>
            <w:gridSpan w:val="3"/>
            <w:tcMar>
              <w:top w:w="57" w:type="dxa"/>
              <w:bottom w:w="57" w:type="dxa"/>
            </w:tcMar>
            <w:vAlign w:val="center"/>
          </w:tcPr>
          <w:p w14:paraId="48901F14" w14:textId="77777777" w:rsidR="00261B96" w:rsidRPr="00261B96" w:rsidRDefault="00261B96" w:rsidP="00DA055D">
            <w:pPr>
              <w:pStyle w:val="af3"/>
              <w:widowControl w:val="0"/>
              <w:adjustRightInd w:val="0"/>
              <w:snapToGrid w:val="0"/>
              <w:ind w:firstLineChars="0" w:firstLine="0"/>
              <w:contextualSpacing/>
              <w:jc w:val="center"/>
              <w:rPr>
                <w:rFonts w:hAnsi="宋体" w:cs="Times New Roman"/>
                <w:color w:val="000000"/>
                <w:sz w:val="18"/>
                <w:szCs w:val="18"/>
              </w:rPr>
            </w:pPr>
            <w:r w:rsidRPr="00261B96">
              <w:rPr>
                <w:rFonts w:hAnsi="宋体" w:cs="Times New Roman" w:hint="eastAsia"/>
                <w:color w:val="000000"/>
                <w:sz w:val="18"/>
                <w:szCs w:val="18"/>
              </w:rPr>
              <w:t>≥18</w:t>
            </w:r>
          </w:p>
        </w:tc>
        <w:tc>
          <w:tcPr>
            <w:tcW w:w="1091" w:type="pct"/>
            <w:vMerge/>
            <w:vAlign w:val="center"/>
          </w:tcPr>
          <w:p w14:paraId="5C051104"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p>
        </w:tc>
      </w:tr>
      <w:tr w:rsidR="00261B96" w:rsidRPr="00261B96" w14:paraId="68F61FD8" w14:textId="77777777" w:rsidTr="009C186C">
        <w:trPr>
          <w:trHeight w:val="340"/>
        </w:trPr>
        <w:tc>
          <w:tcPr>
            <w:tcW w:w="1700" w:type="pct"/>
            <w:gridSpan w:val="2"/>
            <w:tcMar>
              <w:top w:w="57" w:type="dxa"/>
              <w:bottom w:w="57" w:type="dxa"/>
            </w:tcMar>
            <w:vAlign w:val="center"/>
          </w:tcPr>
          <w:p w14:paraId="1A075542"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r w:rsidRPr="00261B96">
              <w:rPr>
                <w:rFonts w:ascii="Times New Roman" w:hAnsi="宋体" w:cs="Times New Roman"/>
                <w:color w:val="000000"/>
                <w:sz w:val="18"/>
                <w:szCs w:val="18"/>
              </w:rPr>
              <w:t>压缩强度，</w:t>
            </w:r>
            <w:proofErr w:type="spellStart"/>
            <w:r w:rsidRPr="00261B96">
              <w:rPr>
                <w:rFonts w:ascii="Times New Roman" w:cs="Times New Roman"/>
                <w:color w:val="000000"/>
                <w:sz w:val="18"/>
                <w:szCs w:val="18"/>
              </w:rPr>
              <w:t>kPa</w:t>
            </w:r>
            <w:proofErr w:type="spellEnd"/>
          </w:p>
        </w:tc>
        <w:tc>
          <w:tcPr>
            <w:tcW w:w="2208" w:type="pct"/>
            <w:gridSpan w:val="3"/>
            <w:tcMar>
              <w:top w:w="57" w:type="dxa"/>
              <w:bottom w:w="57" w:type="dxa"/>
            </w:tcMar>
            <w:vAlign w:val="center"/>
          </w:tcPr>
          <w:p w14:paraId="265E821F"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r w:rsidRPr="00261B96">
              <w:rPr>
                <w:rFonts w:hAnsi="宋体" w:cs="Times New Roman"/>
                <w:color w:val="000000"/>
                <w:sz w:val="18"/>
                <w:szCs w:val="18"/>
              </w:rPr>
              <w:t>≥</w:t>
            </w:r>
            <w:r w:rsidRPr="00261B96">
              <w:rPr>
                <w:rFonts w:ascii="Times New Roman" w:cs="Times New Roman"/>
                <w:color w:val="000000"/>
                <w:sz w:val="18"/>
                <w:szCs w:val="18"/>
              </w:rPr>
              <w:t>100</w:t>
            </w:r>
          </w:p>
        </w:tc>
        <w:tc>
          <w:tcPr>
            <w:tcW w:w="1091" w:type="pct"/>
            <w:vMerge/>
            <w:vAlign w:val="center"/>
          </w:tcPr>
          <w:p w14:paraId="12B29B22"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p>
        </w:tc>
      </w:tr>
      <w:tr w:rsidR="00261B96" w:rsidRPr="00261B96" w14:paraId="36A3DF93" w14:textId="77777777" w:rsidTr="009C186C">
        <w:trPr>
          <w:trHeight w:val="340"/>
        </w:trPr>
        <w:tc>
          <w:tcPr>
            <w:tcW w:w="1700" w:type="pct"/>
            <w:gridSpan w:val="2"/>
            <w:tcMar>
              <w:top w:w="57" w:type="dxa"/>
              <w:bottom w:w="57" w:type="dxa"/>
            </w:tcMar>
            <w:vAlign w:val="center"/>
          </w:tcPr>
          <w:p w14:paraId="4530A006"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r w:rsidRPr="00261B96">
              <w:rPr>
                <w:rFonts w:ascii="Times New Roman" w:hAnsi="宋体" w:cs="Times New Roman"/>
                <w:color w:val="000000"/>
                <w:sz w:val="18"/>
                <w:szCs w:val="18"/>
              </w:rPr>
              <w:t>垂直于板面方向抗拉强度，</w:t>
            </w:r>
            <w:proofErr w:type="spellStart"/>
            <w:r w:rsidRPr="00261B96">
              <w:rPr>
                <w:rFonts w:ascii="Times New Roman" w:cs="Times New Roman"/>
                <w:color w:val="000000"/>
                <w:sz w:val="18"/>
                <w:szCs w:val="18"/>
              </w:rPr>
              <w:t>kPa</w:t>
            </w:r>
            <w:proofErr w:type="spellEnd"/>
          </w:p>
        </w:tc>
        <w:tc>
          <w:tcPr>
            <w:tcW w:w="2208" w:type="pct"/>
            <w:gridSpan w:val="3"/>
            <w:tcMar>
              <w:top w:w="57" w:type="dxa"/>
              <w:bottom w:w="57" w:type="dxa"/>
            </w:tcMar>
            <w:vAlign w:val="center"/>
          </w:tcPr>
          <w:p w14:paraId="7577D800"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r w:rsidRPr="00261B96">
              <w:rPr>
                <w:rFonts w:hAnsi="宋体" w:cs="Times New Roman"/>
                <w:color w:val="000000"/>
                <w:sz w:val="18"/>
                <w:szCs w:val="18"/>
              </w:rPr>
              <w:t>≥</w:t>
            </w:r>
            <w:r w:rsidRPr="00261B96">
              <w:rPr>
                <w:rFonts w:ascii="Times New Roman" w:cs="Times New Roman"/>
                <w:color w:val="000000"/>
                <w:sz w:val="18"/>
                <w:szCs w:val="18"/>
              </w:rPr>
              <w:t>80</w:t>
            </w:r>
          </w:p>
        </w:tc>
        <w:tc>
          <w:tcPr>
            <w:tcW w:w="1091" w:type="pct"/>
            <w:vMerge/>
            <w:vAlign w:val="center"/>
          </w:tcPr>
          <w:p w14:paraId="11A65F54"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p>
        </w:tc>
      </w:tr>
      <w:tr w:rsidR="00261B96" w:rsidRPr="00261B96" w14:paraId="7E197F93" w14:textId="77777777" w:rsidTr="009C186C">
        <w:trPr>
          <w:trHeight w:val="340"/>
        </w:trPr>
        <w:tc>
          <w:tcPr>
            <w:tcW w:w="1700" w:type="pct"/>
            <w:gridSpan w:val="2"/>
            <w:tcMar>
              <w:top w:w="57" w:type="dxa"/>
              <w:bottom w:w="57" w:type="dxa"/>
            </w:tcMar>
            <w:vAlign w:val="center"/>
          </w:tcPr>
          <w:p w14:paraId="47C4DDDF"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r w:rsidRPr="00261B96">
              <w:rPr>
                <w:rFonts w:ascii="Times New Roman" w:hAnsi="宋体" w:cs="Times New Roman" w:hint="eastAsia"/>
                <w:color w:val="000000"/>
                <w:sz w:val="18"/>
                <w:szCs w:val="18"/>
              </w:rPr>
              <w:lastRenderedPageBreak/>
              <w:t>穿刺后</w:t>
            </w:r>
            <w:r w:rsidRPr="00261B96">
              <w:rPr>
                <w:rFonts w:ascii="Times New Roman" w:hAnsi="宋体" w:cs="Times New Roman"/>
                <w:color w:val="000000"/>
                <w:sz w:val="18"/>
                <w:szCs w:val="18"/>
              </w:rPr>
              <w:t>垂直于板面方向</w:t>
            </w:r>
            <w:r w:rsidRPr="00261B96">
              <w:rPr>
                <w:rFonts w:ascii="Times New Roman" w:hAnsi="宋体" w:cs="Times New Roman" w:hint="eastAsia"/>
                <w:color w:val="000000"/>
                <w:sz w:val="18"/>
                <w:szCs w:val="18"/>
              </w:rPr>
              <w:t>的</w:t>
            </w:r>
            <w:r w:rsidRPr="00261B96">
              <w:rPr>
                <w:rFonts w:ascii="Times New Roman" w:hAnsi="宋体" w:cs="Times New Roman"/>
                <w:color w:val="000000"/>
                <w:sz w:val="18"/>
                <w:szCs w:val="18"/>
              </w:rPr>
              <w:t>膨胀率，</w:t>
            </w:r>
            <w:r w:rsidRPr="00261B96">
              <w:rPr>
                <w:rFonts w:ascii="Times New Roman" w:hAnsi="宋体" w:cs="Times New Roman"/>
                <w:color w:val="000000"/>
                <w:sz w:val="18"/>
                <w:szCs w:val="18"/>
              </w:rPr>
              <w:t>%</w:t>
            </w:r>
          </w:p>
        </w:tc>
        <w:tc>
          <w:tcPr>
            <w:tcW w:w="2208" w:type="pct"/>
            <w:gridSpan w:val="3"/>
            <w:tcMar>
              <w:top w:w="57" w:type="dxa"/>
              <w:bottom w:w="57" w:type="dxa"/>
            </w:tcMar>
            <w:vAlign w:val="center"/>
          </w:tcPr>
          <w:p w14:paraId="66809B30"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r w:rsidRPr="00261B96">
              <w:rPr>
                <w:rFonts w:hAnsi="宋体" w:cs="Times New Roman"/>
                <w:color w:val="000000"/>
                <w:sz w:val="18"/>
                <w:szCs w:val="18"/>
              </w:rPr>
              <w:t>≤</w:t>
            </w:r>
            <w:r w:rsidRPr="00261B96">
              <w:rPr>
                <w:rFonts w:ascii="Times New Roman" w:cs="Times New Roman"/>
                <w:color w:val="000000"/>
                <w:sz w:val="18"/>
                <w:szCs w:val="18"/>
              </w:rPr>
              <w:t>10</w:t>
            </w:r>
          </w:p>
        </w:tc>
        <w:tc>
          <w:tcPr>
            <w:tcW w:w="1091" w:type="pct"/>
            <w:vMerge/>
            <w:vAlign w:val="center"/>
          </w:tcPr>
          <w:p w14:paraId="6ECE5ED8"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p>
        </w:tc>
      </w:tr>
      <w:tr w:rsidR="009E74B2" w:rsidRPr="00261B96" w14:paraId="474A37CE" w14:textId="77777777" w:rsidTr="009C186C">
        <w:trPr>
          <w:trHeight w:val="340"/>
        </w:trPr>
        <w:tc>
          <w:tcPr>
            <w:tcW w:w="479" w:type="pct"/>
            <w:vMerge w:val="restart"/>
            <w:tcMar>
              <w:top w:w="57" w:type="dxa"/>
              <w:bottom w:w="57" w:type="dxa"/>
            </w:tcMar>
            <w:vAlign w:val="center"/>
          </w:tcPr>
          <w:p w14:paraId="33401507"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r w:rsidRPr="00261B96">
              <w:rPr>
                <w:rFonts w:ascii="Times New Roman" w:cs="Times New Roman" w:hint="eastAsia"/>
                <w:color w:val="000000"/>
                <w:sz w:val="18"/>
                <w:szCs w:val="18"/>
              </w:rPr>
              <w:t>耐久性</w:t>
            </w:r>
            <w:r w:rsidRPr="00261B96">
              <w:rPr>
                <w:rFonts w:ascii="Times New Roman" w:cs="Times New Roman"/>
                <w:color w:val="000000"/>
                <w:sz w:val="18"/>
                <w:szCs w:val="18"/>
              </w:rPr>
              <w:t>（</w:t>
            </w:r>
            <w:r w:rsidRPr="00261B96">
              <w:rPr>
                <w:rFonts w:ascii="Times New Roman" w:cs="Times New Roman" w:hint="eastAsia"/>
                <w:color w:val="000000"/>
                <w:sz w:val="18"/>
                <w:szCs w:val="18"/>
              </w:rPr>
              <w:t>30</w:t>
            </w:r>
            <w:r w:rsidRPr="00261B96">
              <w:rPr>
                <w:rFonts w:ascii="Times New Roman" w:cs="Times New Roman" w:hint="eastAsia"/>
                <w:color w:val="000000"/>
                <w:sz w:val="18"/>
                <w:szCs w:val="18"/>
              </w:rPr>
              <w:t>次循环</w:t>
            </w:r>
            <w:r w:rsidRPr="00261B96">
              <w:rPr>
                <w:rFonts w:ascii="Times New Roman" w:cs="Times New Roman"/>
                <w:color w:val="000000"/>
                <w:sz w:val="18"/>
                <w:szCs w:val="18"/>
              </w:rPr>
              <w:t>）</w:t>
            </w:r>
          </w:p>
        </w:tc>
        <w:tc>
          <w:tcPr>
            <w:tcW w:w="1221" w:type="pct"/>
            <w:vAlign w:val="center"/>
          </w:tcPr>
          <w:p w14:paraId="3C73734D"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r w:rsidRPr="00261B96">
              <w:rPr>
                <w:rFonts w:ascii="Times New Roman" w:hAnsi="宋体" w:cs="Times New Roman"/>
                <w:color w:val="000000"/>
                <w:sz w:val="18"/>
                <w:szCs w:val="18"/>
              </w:rPr>
              <w:t>导热系数（平均温度</w:t>
            </w:r>
            <w:r w:rsidRPr="00261B96">
              <w:rPr>
                <w:rFonts w:ascii="Times New Roman" w:cs="Times New Roman"/>
                <w:color w:val="000000"/>
                <w:sz w:val="18"/>
                <w:szCs w:val="18"/>
              </w:rPr>
              <w:t>25</w:t>
            </w:r>
            <w:r w:rsidRPr="00261B96">
              <w:rPr>
                <w:rFonts w:ascii="Times New Roman" w:hAnsi="宋体" w:cs="Times New Roman"/>
                <w:color w:val="000000"/>
                <w:sz w:val="18"/>
                <w:szCs w:val="18"/>
              </w:rPr>
              <w:t>℃</w:t>
            </w:r>
            <w:r w:rsidRPr="00261B96">
              <w:rPr>
                <w:rFonts w:ascii="Times New Roman" w:cs="Times New Roman"/>
                <w:color w:val="000000"/>
                <w:sz w:val="18"/>
                <w:szCs w:val="18"/>
              </w:rPr>
              <w:t>±2</w:t>
            </w:r>
            <w:r w:rsidRPr="00261B96">
              <w:rPr>
                <w:rFonts w:ascii="Times New Roman" w:hAnsi="宋体" w:cs="Times New Roman"/>
                <w:color w:val="000000"/>
                <w:sz w:val="18"/>
                <w:szCs w:val="18"/>
              </w:rPr>
              <w:t>℃），</w:t>
            </w:r>
            <w:r w:rsidRPr="00261B96">
              <w:rPr>
                <w:rFonts w:ascii="Times New Roman" w:cs="Times New Roman"/>
                <w:color w:val="000000"/>
                <w:sz w:val="18"/>
                <w:szCs w:val="18"/>
              </w:rPr>
              <w:t>W/</w:t>
            </w:r>
            <w:r w:rsidRPr="00261B96">
              <w:rPr>
                <w:rFonts w:ascii="Times New Roman" w:hAnsi="宋体" w:cs="Times New Roman"/>
                <w:color w:val="000000"/>
                <w:sz w:val="18"/>
                <w:szCs w:val="18"/>
              </w:rPr>
              <w:t>（</w:t>
            </w:r>
            <w:r w:rsidRPr="00261B96">
              <w:rPr>
                <w:rFonts w:ascii="Times New Roman" w:cs="Times New Roman"/>
                <w:sz w:val="18"/>
                <w:szCs w:val="18"/>
              </w:rPr>
              <w:t>m ▪K</w:t>
            </w:r>
            <w:r w:rsidRPr="00261B96">
              <w:rPr>
                <w:rFonts w:ascii="Times New Roman" w:hAnsi="宋体" w:cs="Times New Roman"/>
                <w:color w:val="000000"/>
                <w:sz w:val="18"/>
                <w:szCs w:val="18"/>
              </w:rPr>
              <w:t>）</w:t>
            </w:r>
          </w:p>
        </w:tc>
        <w:tc>
          <w:tcPr>
            <w:tcW w:w="736" w:type="pct"/>
            <w:tcMar>
              <w:top w:w="57" w:type="dxa"/>
              <w:bottom w:w="57" w:type="dxa"/>
            </w:tcMar>
            <w:vAlign w:val="center"/>
          </w:tcPr>
          <w:p w14:paraId="341B2EEF" w14:textId="77777777" w:rsidR="00261B96" w:rsidRPr="009C186C" w:rsidRDefault="00261B96" w:rsidP="009C186C">
            <w:pPr>
              <w:pStyle w:val="af3"/>
              <w:widowControl w:val="0"/>
              <w:adjustRightInd w:val="0"/>
              <w:snapToGrid w:val="0"/>
              <w:ind w:firstLineChars="0" w:firstLine="0"/>
              <w:contextualSpacing/>
              <w:jc w:val="center"/>
              <w:rPr>
                <w:rFonts w:hAnsi="宋体" w:cs="Times New Roman"/>
                <w:color w:val="000000"/>
                <w:sz w:val="18"/>
                <w:szCs w:val="18"/>
              </w:rPr>
            </w:pPr>
            <w:r w:rsidRPr="00261B96">
              <w:rPr>
                <w:rFonts w:hAnsi="宋体" w:cs="Times New Roman"/>
                <w:color w:val="000000"/>
                <w:sz w:val="18"/>
                <w:szCs w:val="18"/>
              </w:rPr>
              <w:t>≤</w:t>
            </w:r>
            <w:r w:rsidRPr="009C186C">
              <w:rPr>
                <w:rFonts w:hAnsi="宋体" w:cs="Times New Roman"/>
                <w:color w:val="000000"/>
                <w:sz w:val="18"/>
                <w:szCs w:val="18"/>
              </w:rPr>
              <w:t>0.005</w:t>
            </w:r>
          </w:p>
        </w:tc>
        <w:tc>
          <w:tcPr>
            <w:tcW w:w="736" w:type="pct"/>
            <w:vAlign w:val="center"/>
          </w:tcPr>
          <w:p w14:paraId="11E45820" w14:textId="77777777" w:rsidR="00261B96" w:rsidRPr="009C186C" w:rsidRDefault="00261B96" w:rsidP="009C186C">
            <w:pPr>
              <w:pStyle w:val="af3"/>
              <w:widowControl w:val="0"/>
              <w:adjustRightInd w:val="0"/>
              <w:snapToGrid w:val="0"/>
              <w:ind w:firstLineChars="0" w:firstLine="0"/>
              <w:contextualSpacing/>
              <w:jc w:val="center"/>
              <w:rPr>
                <w:rFonts w:hAnsi="宋体" w:cs="Times New Roman"/>
                <w:color w:val="000000"/>
                <w:sz w:val="18"/>
                <w:szCs w:val="18"/>
              </w:rPr>
            </w:pPr>
            <w:r w:rsidRPr="00261B96">
              <w:rPr>
                <w:rFonts w:hAnsi="宋体" w:cs="Times New Roman"/>
                <w:color w:val="000000"/>
                <w:sz w:val="18"/>
                <w:szCs w:val="18"/>
              </w:rPr>
              <w:t>≤</w:t>
            </w:r>
            <w:r w:rsidRPr="009C186C">
              <w:rPr>
                <w:rFonts w:hAnsi="宋体" w:cs="Times New Roman" w:hint="eastAsia"/>
                <w:color w:val="000000"/>
                <w:sz w:val="18"/>
                <w:szCs w:val="18"/>
              </w:rPr>
              <w:t>0.008</w:t>
            </w:r>
          </w:p>
        </w:tc>
        <w:tc>
          <w:tcPr>
            <w:tcW w:w="737" w:type="pct"/>
            <w:vAlign w:val="center"/>
          </w:tcPr>
          <w:p w14:paraId="00157A2D" w14:textId="77777777" w:rsidR="00261B96" w:rsidRPr="009C186C" w:rsidRDefault="00261B96" w:rsidP="009C186C">
            <w:pPr>
              <w:pStyle w:val="af3"/>
              <w:widowControl w:val="0"/>
              <w:adjustRightInd w:val="0"/>
              <w:snapToGrid w:val="0"/>
              <w:ind w:firstLineChars="0" w:firstLine="0"/>
              <w:contextualSpacing/>
              <w:jc w:val="center"/>
              <w:rPr>
                <w:rFonts w:hAnsi="宋体" w:cs="Times New Roman"/>
                <w:color w:val="000000"/>
                <w:sz w:val="18"/>
                <w:szCs w:val="18"/>
              </w:rPr>
            </w:pPr>
            <w:r w:rsidRPr="00261B96">
              <w:rPr>
                <w:rFonts w:hAnsi="宋体" w:cs="Times New Roman"/>
                <w:color w:val="000000"/>
                <w:sz w:val="18"/>
                <w:szCs w:val="18"/>
              </w:rPr>
              <w:t>≤</w:t>
            </w:r>
            <w:r w:rsidRPr="009C186C">
              <w:rPr>
                <w:rFonts w:hAnsi="宋体" w:cs="Times New Roman" w:hint="eastAsia"/>
                <w:color w:val="000000"/>
                <w:sz w:val="18"/>
                <w:szCs w:val="18"/>
              </w:rPr>
              <w:t>0.012</w:t>
            </w:r>
          </w:p>
        </w:tc>
        <w:tc>
          <w:tcPr>
            <w:tcW w:w="1091" w:type="pct"/>
            <w:vMerge/>
            <w:vAlign w:val="center"/>
          </w:tcPr>
          <w:p w14:paraId="52FCCCD0"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p>
        </w:tc>
      </w:tr>
      <w:tr w:rsidR="00261B96" w:rsidRPr="00261B96" w14:paraId="6E4FC78A" w14:textId="77777777" w:rsidTr="009C186C">
        <w:trPr>
          <w:trHeight w:val="340"/>
        </w:trPr>
        <w:tc>
          <w:tcPr>
            <w:tcW w:w="479" w:type="pct"/>
            <w:vMerge/>
            <w:tcMar>
              <w:top w:w="57" w:type="dxa"/>
              <w:bottom w:w="57" w:type="dxa"/>
            </w:tcMar>
            <w:vAlign w:val="center"/>
          </w:tcPr>
          <w:p w14:paraId="054BC510" w14:textId="77777777" w:rsidR="00261B96" w:rsidRPr="00261B96" w:rsidRDefault="00261B96" w:rsidP="00DA055D">
            <w:pPr>
              <w:pStyle w:val="af3"/>
              <w:widowControl w:val="0"/>
              <w:adjustRightInd w:val="0"/>
              <w:snapToGrid w:val="0"/>
              <w:ind w:firstLineChars="0" w:firstLine="0"/>
              <w:contextualSpacing/>
              <w:jc w:val="center"/>
              <w:rPr>
                <w:rFonts w:ascii="Times New Roman" w:hAnsi="宋体" w:cs="Times New Roman"/>
                <w:color w:val="000000"/>
                <w:sz w:val="18"/>
                <w:szCs w:val="18"/>
              </w:rPr>
            </w:pPr>
          </w:p>
        </w:tc>
        <w:tc>
          <w:tcPr>
            <w:tcW w:w="1221" w:type="pct"/>
            <w:vAlign w:val="center"/>
          </w:tcPr>
          <w:p w14:paraId="46D3A784" w14:textId="77777777" w:rsidR="00261B96" w:rsidRPr="00261B96" w:rsidRDefault="00261B96" w:rsidP="00DA055D">
            <w:pPr>
              <w:pStyle w:val="af3"/>
              <w:widowControl w:val="0"/>
              <w:adjustRightInd w:val="0"/>
              <w:snapToGrid w:val="0"/>
              <w:ind w:firstLineChars="0" w:firstLine="0"/>
              <w:contextualSpacing/>
              <w:jc w:val="center"/>
              <w:rPr>
                <w:rFonts w:ascii="Times New Roman" w:hAnsi="宋体" w:cs="Times New Roman"/>
                <w:color w:val="000000"/>
                <w:sz w:val="18"/>
                <w:szCs w:val="18"/>
              </w:rPr>
            </w:pPr>
            <w:r w:rsidRPr="00261B96">
              <w:rPr>
                <w:rFonts w:ascii="Times New Roman" w:hAnsi="宋体" w:cs="Times New Roman"/>
                <w:color w:val="000000"/>
                <w:sz w:val="18"/>
                <w:szCs w:val="18"/>
              </w:rPr>
              <w:t>垂直于板面方向抗拉强度，</w:t>
            </w:r>
            <w:proofErr w:type="spellStart"/>
            <w:r w:rsidRPr="00261B96">
              <w:rPr>
                <w:rFonts w:ascii="Times New Roman" w:cs="Times New Roman"/>
                <w:color w:val="000000"/>
                <w:sz w:val="18"/>
                <w:szCs w:val="18"/>
              </w:rPr>
              <w:t>kPa</w:t>
            </w:r>
            <w:proofErr w:type="spellEnd"/>
          </w:p>
        </w:tc>
        <w:tc>
          <w:tcPr>
            <w:tcW w:w="2208" w:type="pct"/>
            <w:gridSpan w:val="3"/>
            <w:tcMar>
              <w:top w:w="57" w:type="dxa"/>
              <w:bottom w:w="57" w:type="dxa"/>
            </w:tcMar>
            <w:vAlign w:val="center"/>
          </w:tcPr>
          <w:p w14:paraId="40CE4F57" w14:textId="77777777" w:rsidR="00261B96" w:rsidRPr="00261B96" w:rsidRDefault="00261B96" w:rsidP="00DA055D">
            <w:pPr>
              <w:pStyle w:val="af3"/>
              <w:widowControl w:val="0"/>
              <w:adjustRightInd w:val="0"/>
              <w:snapToGrid w:val="0"/>
              <w:ind w:firstLineChars="0" w:firstLine="0"/>
              <w:contextualSpacing/>
              <w:jc w:val="center"/>
              <w:rPr>
                <w:rFonts w:hAnsi="宋体" w:cs="Times New Roman"/>
                <w:color w:val="000000"/>
                <w:sz w:val="18"/>
                <w:szCs w:val="18"/>
              </w:rPr>
            </w:pPr>
            <w:r w:rsidRPr="00261B96">
              <w:rPr>
                <w:rFonts w:hAnsi="宋体" w:cs="Times New Roman"/>
                <w:color w:val="000000"/>
                <w:sz w:val="18"/>
                <w:szCs w:val="18"/>
              </w:rPr>
              <w:t>≥</w:t>
            </w:r>
            <w:r w:rsidRPr="00261B96">
              <w:rPr>
                <w:rFonts w:ascii="Times New Roman" w:cs="Times New Roman"/>
                <w:color w:val="000000"/>
                <w:sz w:val="18"/>
                <w:szCs w:val="18"/>
              </w:rPr>
              <w:t>80</w:t>
            </w:r>
          </w:p>
        </w:tc>
        <w:tc>
          <w:tcPr>
            <w:tcW w:w="1091" w:type="pct"/>
            <w:vMerge/>
            <w:vAlign w:val="center"/>
          </w:tcPr>
          <w:p w14:paraId="45C69505"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p>
        </w:tc>
      </w:tr>
      <w:tr w:rsidR="00261B96" w:rsidRPr="00261B96" w14:paraId="7D22D140" w14:textId="77777777" w:rsidTr="009C186C">
        <w:trPr>
          <w:trHeight w:val="340"/>
        </w:trPr>
        <w:tc>
          <w:tcPr>
            <w:tcW w:w="1700" w:type="pct"/>
            <w:gridSpan w:val="2"/>
            <w:tcMar>
              <w:top w:w="57" w:type="dxa"/>
              <w:bottom w:w="57" w:type="dxa"/>
            </w:tcMar>
            <w:vAlign w:val="center"/>
          </w:tcPr>
          <w:p w14:paraId="05A6FA77"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r w:rsidRPr="00261B96">
              <w:rPr>
                <w:rFonts w:ascii="Times New Roman" w:hAnsi="宋体" w:cs="Times New Roman"/>
                <w:color w:val="000000"/>
                <w:sz w:val="18"/>
                <w:szCs w:val="18"/>
              </w:rPr>
              <w:t>燃烧性能</w:t>
            </w:r>
          </w:p>
        </w:tc>
        <w:tc>
          <w:tcPr>
            <w:tcW w:w="2208" w:type="pct"/>
            <w:gridSpan w:val="3"/>
            <w:tcMar>
              <w:top w:w="57" w:type="dxa"/>
              <w:bottom w:w="57" w:type="dxa"/>
            </w:tcMar>
            <w:vAlign w:val="center"/>
          </w:tcPr>
          <w:p w14:paraId="71E3481F" w14:textId="77777777" w:rsidR="00261B96" w:rsidRPr="00261B96" w:rsidRDefault="00261B96" w:rsidP="00DA055D">
            <w:pPr>
              <w:pStyle w:val="af3"/>
              <w:widowControl w:val="0"/>
              <w:adjustRightInd w:val="0"/>
              <w:snapToGrid w:val="0"/>
              <w:ind w:firstLine="360"/>
              <w:contextualSpacing/>
              <w:jc w:val="center"/>
              <w:rPr>
                <w:rFonts w:ascii="Times New Roman" w:cs="Times New Roman"/>
                <w:color w:val="000000"/>
                <w:sz w:val="18"/>
                <w:szCs w:val="18"/>
              </w:rPr>
            </w:pPr>
            <w:r w:rsidRPr="00261B96">
              <w:rPr>
                <w:rFonts w:ascii="Times New Roman" w:hAnsi="宋体" w:cs="Times New Roman" w:hint="eastAsia"/>
                <w:color w:val="000000"/>
                <w:sz w:val="18"/>
                <w:szCs w:val="18"/>
              </w:rPr>
              <w:t>A</w:t>
            </w:r>
            <w:r w:rsidRPr="00261B96">
              <w:rPr>
                <w:rFonts w:ascii="Times New Roman" w:hAnsi="宋体" w:cs="Times New Roman" w:hint="eastAsia"/>
                <w:color w:val="000000"/>
                <w:sz w:val="18"/>
                <w:szCs w:val="18"/>
              </w:rPr>
              <w:t>（</w:t>
            </w:r>
            <w:r w:rsidRPr="00261B96">
              <w:rPr>
                <w:rFonts w:ascii="Times New Roman" w:hAnsi="宋体" w:cs="Times New Roman" w:hint="eastAsia"/>
                <w:color w:val="000000"/>
                <w:sz w:val="18"/>
                <w:szCs w:val="18"/>
              </w:rPr>
              <w:t>A2</w:t>
            </w:r>
            <w:r w:rsidRPr="00261B96">
              <w:rPr>
                <w:rFonts w:ascii="Times New Roman" w:hAnsi="宋体" w:cs="Times New Roman" w:hint="eastAsia"/>
                <w:color w:val="000000"/>
                <w:sz w:val="18"/>
                <w:szCs w:val="18"/>
              </w:rPr>
              <w:t>）</w:t>
            </w:r>
            <w:r w:rsidRPr="00261B96">
              <w:rPr>
                <w:rFonts w:ascii="Times New Roman" w:hAnsi="宋体" w:cs="Times New Roman"/>
                <w:color w:val="000000"/>
                <w:sz w:val="18"/>
                <w:szCs w:val="18"/>
              </w:rPr>
              <w:t>级</w:t>
            </w:r>
          </w:p>
        </w:tc>
        <w:tc>
          <w:tcPr>
            <w:tcW w:w="1091" w:type="pct"/>
            <w:vAlign w:val="center"/>
          </w:tcPr>
          <w:p w14:paraId="3752C380" w14:textId="77777777" w:rsidR="00261B96" w:rsidRPr="00261B96" w:rsidRDefault="00261B96" w:rsidP="00DA055D">
            <w:pPr>
              <w:pStyle w:val="af3"/>
              <w:widowControl w:val="0"/>
              <w:adjustRightInd w:val="0"/>
              <w:snapToGrid w:val="0"/>
              <w:ind w:firstLineChars="0" w:firstLine="0"/>
              <w:contextualSpacing/>
              <w:jc w:val="center"/>
              <w:rPr>
                <w:rFonts w:ascii="Times New Roman" w:cs="Times New Roman"/>
                <w:color w:val="000000"/>
                <w:sz w:val="18"/>
                <w:szCs w:val="18"/>
              </w:rPr>
            </w:pPr>
            <w:r w:rsidRPr="00261B96">
              <w:rPr>
                <w:rFonts w:ascii="Times New Roman" w:cs="Times New Roman" w:hint="eastAsia"/>
                <w:color w:val="000000"/>
                <w:sz w:val="18"/>
                <w:szCs w:val="18"/>
              </w:rPr>
              <w:t>GB 8624</w:t>
            </w:r>
          </w:p>
        </w:tc>
      </w:tr>
    </w:tbl>
    <w:p w14:paraId="3BC27697" w14:textId="77777777" w:rsidR="00F4768B" w:rsidRDefault="00F4768B" w:rsidP="00F4768B">
      <w:pPr>
        <w:pStyle w:val="3"/>
        <w:numPr>
          <w:ilvl w:val="0"/>
          <w:numId w:val="0"/>
        </w:numPr>
        <w:rPr>
          <w:rFonts w:cs="宋体"/>
          <w:sz w:val="18"/>
          <w:szCs w:val="18"/>
        </w:rPr>
      </w:pPr>
      <w:bookmarkStart w:id="54" w:name="_Toc66719881"/>
      <w:bookmarkStart w:id="55" w:name="_Toc66721958"/>
      <w:r>
        <w:rPr>
          <w:rFonts w:hint="eastAsia"/>
        </w:rPr>
        <w:t>其他类保温芯材应满足国家或地方对应保温芯材现行标准要求。</w:t>
      </w:r>
      <w:bookmarkEnd w:id="54"/>
      <w:bookmarkEnd w:id="55"/>
    </w:p>
    <w:p w14:paraId="2E4C5FE4" w14:textId="78253B4A" w:rsidR="00550462" w:rsidRDefault="003D56C6" w:rsidP="00C777FB">
      <w:pPr>
        <w:pStyle w:val="20"/>
        <w:numPr>
          <w:ilvl w:val="0"/>
          <w:numId w:val="36"/>
        </w:numPr>
        <w:tabs>
          <w:tab w:val="clear" w:pos="57"/>
          <w:tab w:val="num" w:pos="709"/>
        </w:tabs>
      </w:pPr>
      <w:bookmarkStart w:id="56" w:name="_Toc66719882"/>
      <w:bookmarkStart w:id="57" w:name="_Toc66721959"/>
      <w:r w:rsidRPr="00C777FB">
        <w:rPr>
          <w:rFonts w:hint="eastAsia"/>
        </w:rPr>
        <w:t>装饰面板</w:t>
      </w:r>
      <w:r>
        <w:rPr>
          <w:rFonts w:hint="eastAsia"/>
        </w:rPr>
        <w:t>的</w:t>
      </w:r>
      <w:r w:rsidRPr="00C777FB">
        <w:rPr>
          <w:rFonts w:hint="eastAsia"/>
        </w:rPr>
        <w:t>饰面层性能</w:t>
      </w:r>
      <w:r w:rsidR="00550462">
        <w:rPr>
          <w:rFonts w:hint="eastAsia"/>
        </w:rPr>
        <w:t>指标应符合</w:t>
      </w:r>
      <w:r w:rsidR="00F65841">
        <w:rPr>
          <w:rFonts w:hint="eastAsia"/>
        </w:rPr>
        <w:t>表</w:t>
      </w:r>
      <w:r w:rsidR="00295F30">
        <w:rPr>
          <w:rFonts w:hint="eastAsia"/>
        </w:rPr>
        <w:t>4.0.4</w:t>
      </w:r>
      <w:r w:rsidR="00550462">
        <w:rPr>
          <w:rFonts w:hint="eastAsia"/>
        </w:rPr>
        <w:t>规定。</w:t>
      </w:r>
      <w:bookmarkEnd w:id="56"/>
      <w:bookmarkEnd w:id="57"/>
    </w:p>
    <w:p w14:paraId="430769EC" w14:textId="1E3973EC" w:rsidR="00550462" w:rsidRDefault="00550462" w:rsidP="00550462">
      <w:pPr>
        <w:pStyle w:val="a6"/>
        <w:keepNext/>
        <w:ind w:firstLine="360"/>
      </w:pPr>
      <w:r>
        <w:rPr>
          <w:rFonts w:hint="eastAsia"/>
        </w:rPr>
        <w:t>表</w:t>
      </w:r>
      <w:r w:rsidR="00295F30">
        <w:rPr>
          <w:rFonts w:hint="eastAsia"/>
        </w:rPr>
        <w:t>4.0.4</w:t>
      </w:r>
      <w:r>
        <w:rPr>
          <w:rFonts w:hint="eastAsia"/>
          <w:szCs w:val="18"/>
        </w:rPr>
        <w:t>装饰面板</w:t>
      </w:r>
      <w:r w:rsidR="003D56C6">
        <w:rPr>
          <w:rFonts w:cs="Times New Roman"/>
          <w:color w:val="000000"/>
          <w:kern w:val="0"/>
          <w:szCs w:val="18"/>
          <w:vertAlign w:val="superscript"/>
        </w:rPr>
        <w:t>1</w:t>
      </w:r>
      <w:r>
        <w:rPr>
          <w:rFonts w:hint="eastAsia"/>
        </w:rPr>
        <w:t>的</w:t>
      </w:r>
      <w:r>
        <w:rPr>
          <w:rFonts w:hint="eastAsia"/>
          <w:szCs w:val="18"/>
        </w:rPr>
        <w:t>饰面层性能指标表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613"/>
        <w:gridCol w:w="1519"/>
        <w:gridCol w:w="3191"/>
        <w:gridCol w:w="1785"/>
      </w:tblGrid>
      <w:tr w:rsidR="003D56C6" w14:paraId="6C81E0CF" w14:textId="77777777" w:rsidTr="003D56C6">
        <w:trPr>
          <w:trHeight w:val="340"/>
        </w:trPr>
        <w:tc>
          <w:tcPr>
            <w:tcW w:w="2081" w:type="pct"/>
            <w:gridSpan w:val="3"/>
            <w:vAlign w:val="center"/>
          </w:tcPr>
          <w:p w14:paraId="0E775023" w14:textId="77777777" w:rsidR="003D56C6" w:rsidRDefault="003D56C6" w:rsidP="003D56C6">
            <w:pPr>
              <w:pStyle w:val="af3"/>
              <w:widowControl w:val="0"/>
              <w:adjustRightInd w:val="0"/>
              <w:snapToGrid w:val="0"/>
              <w:ind w:firstLine="360"/>
              <w:jc w:val="center"/>
              <w:rPr>
                <w:rFonts w:ascii="Times New Roman" w:cs="Times New Roman"/>
                <w:color w:val="000000"/>
                <w:sz w:val="18"/>
                <w:szCs w:val="18"/>
              </w:rPr>
            </w:pPr>
            <w:r>
              <w:rPr>
                <w:rFonts w:ascii="Times New Roman" w:hAnsi="宋体" w:cs="Times New Roman"/>
                <w:color w:val="000000"/>
                <w:sz w:val="18"/>
                <w:szCs w:val="18"/>
              </w:rPr>
              <w:t>项目</w:t>
            </w:r>
          </w:p>
        </w:tc>
        <w:tc>
          <w:tcPr>
            <w:tcW w:w="1872" w:type="pct"/>
            <w:tcMar>
              <w:top w:w="57" w:type="dxa"/>
              <w:bottom w:w="57" w:type="dxa"/>
            </w:tcMar>
            <w:vAlign w:val="center"/>
          </w:tcPr>
          <w:p w14:paraId="124A1A8C"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性能指标</w:t>
            </w:r>
          </w:p>
        </w:tc>
        <w:tc>
          <w:tcPr>
            <w:tcW w:w="1047" w:type="pct"/>
            <w:vAlign w:val="center"/>
          </w:tcPr>
          <w:p w14:paraId="3FE91971"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试验方法</w:t>
            </w:r>
          </w:p>
        </w:tc>
      </w:tr>
      <w:tr w:rsidR="003D56C6" w14:paraId="75E86B1E" w14:textId="77777777" w:rsidTr="003D56C6">
        <w:trPr>
          <w:trHeight w:val="340"/>
        </w:trPr>
        <w:tc>
          <w:tcPr>
            <w:tcW w:w="2081" w:type="pct"/>
            <w:gridSpan w:val="3"/>
            <w:vAlign w:val="center"/>
          </w:tcPr>
          <w:p w14:paraId="4D9A6075"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耐酸性，</w:t>
            </w:r>
            <w:r>
              <w:rPr>
                <w:rFonts w:ascii="Times New Roman" w:cs="Times New Roman"/>
                <w:color w:val="000000"/>
                <w:sz w:val="18"/>
                <w:szCs w:val="18"/>
              </w:rPr>
              <w:t>48h</w:t>
            </w:r>
          </w:p>
        </w:tc>
        <w:tc>
          <w:tcPr>
            <w:tcW w:w="1872" w:type="pct"/>
            <w:tcMar>
              <w:top w:w="57" w:type="dxa"/>
              <w:bottom w:w="57" w:type="dxa"/>
            </w:tcMar>
            <w:vAlign w:val="center"/>
          </w:tcPr>
          <w:p w14:paraId="36733AB3"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无异常</w:t>
            </w:r>
          </w:p>
        </w:tc>
        <w:tc>
          <w:tcPr>
            <w:tcW w:w="1047" w:type="pct"/>
            <w:vAlign w:val="center"/>
          </w:tcPr>
          <w:p w14:paraId="7D9FC8D4" w14:textId="77777777" w:rsidR="003D56C6" w:rsidRDefault="003D56C6" w:rsidP="00F44ACA">
            <w:pPr>
              <w:pStyle w:val="af3"/>
              <w:widowControl w:val="0"/>
              <w:adjustRightInd w:val="0"/>
              <w:snapToGrid w:val="0"/>
              <w:ind w:firstLineChars="0" w:firstLine="0"/>
              <w:jc w:val="center"/>
              <w:rPr>
                <w:rFonts w:ascii="Times New Roman" w:cs="Times New Roman"/>
                <w:color w:val="000000"/>
                <w:kern w:val="2"/>
                <w:sz w:val="18"/>
                <w:szCs w:val="18"/>
              </w:rPr>
            </w:pPr>
            <w:r>
              <w:rPr>
                <w:rFonts w:ascii="Times New Roman" w:hAnsi="宋体" w:cs="Times New Roman"/>
                <w:color w:val="000000"/>
                <w:sz w:val="18"/>
                <w:szCs w:val="18"/>
              </w:rPr>
              <w:t>本规程附录</w:t>
            </w:r>
            <w:r w:rsidR="00F44ACA" w:rsidRPr="00F44ACA">
              <w:rPr>
                <w:rFonts w:ascii="Times New Roman" w:cs="Times New Roman" w:hint="eastAsia"/>
                <w:color w:val="000000"/>
                <w:sz w:val="18"/>
                <w:szCs w:val="18"/>
              </w:rPr>
              <w:t>A.3</w:t>
            </w:r>
          </w:p>
        </w:tc>
      </w:tr>
      <w:tr w:rsidR="003D56C6" w14:paraId="22050D0D" w14:textId="77777777" w:rsidTr="003D56C6">
        <w:trPr>
          <w:trHeight w:val="340"/>
        </w:trPr>
        <w:tc>
          <w:tcPr>
            <w:tcW w:w="2081" w:type="pct"/>
            <w:gridSpan w:val="3"/>
            <w:vAlign w:val="center"/>
          </w:tcPr>
          <w:p w14:paraId="706252B6"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耐碱性，</w:t>
            </w:r>
            <w:r>
              <w:rPr>
                <w:rFonts w:ascii="Times New Roman" w:cs="Times New Roman"/>
                <w:color w:val="000000"/>
                <w:sz w:val="18"/>
                <w:szCs w:val="18"/>
              </w:rPr>
              <w:t>96h</w:t>
            </w:r>
          </w:p>
        </w:tc>
        <w:tc>
          <w:tcPr>
            <w:tcW w:w="1872" w:type="pct"/>
            <w:tcMar>
              <w:top w:w="57" w:type="dxa"/>
              <w:bottom w:w="57" w:type="dxa"/>
            </w:tcMar>
            <w:vAlign w:val="center"/>
          </w:tcPr>
          <w:p w14:paraId="070BF0DA"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无异常</w:t>
            </w:r>
          </w:p>
        </w:tc>
        <w:tc>
          <w:tcPr>
            <w:tcW w:w="1047" w:type="pct"/>
            <w:vAlign w:val="center"/>
          </w:tcPr>
          <w:p w14:paraId="7023A1DA" w14:textId="77777777" w:rsidR="003D56C6" w:rsidRDefault="003D56C6" w:rsidP="00F44ACA">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本规程附录</w:t>
            </w:r>
            <w:r>
              <w:rPr>
                <w:rFonts w:ascii="Times New Roman" w:cs="Times New Roman"/>
                <w:color w:val="000000"/>
                <w:sz w:val="18"/>
                <w:szCs w:val="18"/>
              </w:rPr>
              <w:t>A.</w:t>
            </w:r>
            <w:r w:rsidR="00F44ACA">
              <w:rPr>
                <w:rFonts w:ascii="Times New Roman" w:cs="Times New Roman" w:hint="eastAsia"/>
                <w:color w:val="000000"/>
                <w:sz w:val="18"/>
                <w:szCs w:val="18"/>
              </w:rPr>
              <w:t>4</w:t>
            </w:r>
          </w:p>
        </w:tc>
      </w:tr>
      <w:tr w:rsidR="003D56C6" w14:paraId="5CD0E2B1" w14:textId="77777777" w:rsidTr="003D56C6">
        <w:trPr>
          <w:trHeight w:val="340"/>
        </w:trPr>
        <w:tc>
          <w:tcPr>
            <w:tcW w:w="2081" w:type="pct"/>
            <w:gridSpan w:val="3"/>
            <w:vAlign w:val="center"/>
          </w:tcPr>
          <w:p w14:paraId="36D27215"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耐水性，</w:t>
            </w:r>
            <w:r>
              <w:rPr>
                <w:rFonts w:ascii="Times New Roman" w:cs="Times New Roman"/>
                <w:color w:val="000000"/>
                <w:sz w:val="18"/>
                <w:szCs w:val="18"/>
              </w:rPr>
              <w:t>96h</w:t>
            </w:r>
          </w:p>
        </w:tc>
        <w:tc>
          <w:tcPr>
            <w:tcW w:w="1872" w:type="pct"/>
            <w:tcMar>
              <w:top w:w="57" w:type="dxa"/>
              <w:bottom w:w="57" w:type="dxa"/>
            </w:tcMar>
            <w:vAlign w:val="center"/>
          </w:tcPr>
          <w:p w14:paraId="426F589C"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无异常</w:t>
            </w:r>
          </w:p>
        </w:tc>
        <w:tc>
          <w:tcPr>
            <w:tcW w:w="1047" w:type="pct"/>
            <w:vAlign w:val="center"/>
          </w:tcPr>
          <w:p w14:paraId="44A72F5D" w14:textId="77777777" w:rsidR="003D56C6" w:rsidRDefault="003D56C6" w:rsidP="00F44ACA">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本规程附录</w:t>
            </w:r>
            <w:r>
              <w:rPr>
                <w:rFonts w:ascii="Times New Roman" w:cs="Times New Roman"/>
                <w:color w:val="000000"/>
                <w:sz w:val="18"/>
                <w:szCs w:val="18"/>
              </w:rPr>
              <w:t>A.</w:t>
            </w:r>
            <w:r w:rsidR="00F44ACA">
              <w:rPr>
                <w:rFonts w:ascii="Times New Roman" w:cs="Times New Roman" w:hint="eastAsia"/>
                <w:color w:val="000000"/>
                <w:sz w:val="18"/>
                <w:szCs w:val="18"/>
              </w:rPr>
              <w:t>5</w:t>
            </w:r>
          </w:p>
        </w:tc>
      </w:tr>
      <w:tr w:rsidR="003D56C6" w14:paraId="6C80F236" w14:textId="77777777" w:rsidTr="003D56C6">
        <w:trPr>
          <w:trHeight w:val="340"/>
        </w:trPr>
        <w:tc>
          <w:tcPr>
            <w:tcW w:w="2081" w:type="pct"/>
            <w:gridSpan w:val="3"/>
            <w:vAlign w:val="center"/>
          </w:tcPr>
          <w:p w14:paraId="54958D52"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耐盐雾，</w:t>
            </w:r>
            <w:r>
              <w:rPr>
                <w:rFonts w:ascii="Times New Roman" w:cs="Times New Roman"/>
                <w:color w:val="000000"/>
                <w:sz w:val="18"/>
                <w:szCs w:val="18"/>
              </w:rPr>
              <w:t>500h</w:t>
            </w:r>
          </w:p>
        </w:tc>
        <w:tc>
          <w:tcPr>
            <w:tcW w:w="1872" w:type="pct"/>
            <w:tcMar>
              <w:top w:w="57" w:type="dxa"/>
              <w:bottom w:w="57" w:type="dxa"/>
            </w:tcMar>
            <w:vAlign w:val="center"/>
          </w:tcPr>
          <w:p w14:paraId="085B67A5"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无损伤</w:t>
            </w:r>
          </w:p>
        </w:tc>
        <w:tc>
          <w:tcPr>
            <w:tcW w:w="1047" w:type="pct"/>
            <w:vAlign w:val="center"/>
          </w:tcPr>
          <w:p w14:paraId="35A3EB26" w14:textId="77777777" w:rsidR="003D56C6" w:rsidRDefault="003D56C6" w:rsidP="00F44ACA">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本规程附录</w:t>
            </w:r>
            <w:r>
              <w:rPr>
                <w:rFonts w:ascii="Times New Roman" w:hAnsi="宋体" w:cs="Times New Roman" w:hint="eastAsia"/>
                <w:color w:val="000000"/>
                <w:sz w:val="18"/>
                <w:szCs w:val="18"/>
              </w:rPr>
              <w:t>A</w:t>
            </w:r>
            <w:r>
              <w:rPr>
                <w:rFonts w:ascii="Times New Roman" w:hAnsi="宋体" w:cs="Times New Roman"/>
                <w:color w:val="000000"/>
                <w:sz w:val="18"/>
                <w:szCs w:val="18"/>
              </w:rPr>
              <w:t>.</w:t>
            </w:r>
            <w:r w:rsidR="00F44ACA">
              <w:rPr>
                <w:rFonts w:ascii="Times New Roman" w:hAnsi="宋体" w:cs="Times New Roman" w:hint="eastAsia"/>
                <w:color w:val="000000"/>
                <w:sz w:val="18"/>
                <w:szCs w:val="18"/>
              </w:rPr>
              <w:t>6</w:t>
            </w:r>
          </w:p>
        </w:tc>
      </w:tr>
      <w:tr w:rsidR="003D56C6" w14:paraId="7EC1907E" w14:textId="77777777" w:rsidTr="003D56C6">
        <w:trPr>
          <w:trHeight w:val="340"/>
        </w:trPr>
        <w:tc>
          <w:tcPr>
            <w:tcW w:w="830" w:type="pct"/>
            <w:vMerge w:val="restart"/>
            <w:vAlign w:val="center"/>
          </w:tcPr>
          <w:p w14:paraId="29D8E08E"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耐老化，</w:t>
            </w:r>
            <w:r>
              <w:rPr>
                <w:rFonts w:ascii="Times New Roman" w:cs="Times New Roman" w:hint="eastAsia"/>
                <w:color w:val="000000"/>
                <w:sz w:val="18"/>
                <w:szCs w:val="18"/>
              </w:rPr>
              <w:t>1500</w:t>
            </w:r>
            <w:r>
              <w:rPr>
                <w:rFonts w:ascii="Times New Roman" w:cs="Times New Roman"/>
                <w:color w:val="000000"/>
                <w:sz w:val="18"/>
                <w:szCs w:val="18"/>
              </w:rPr>
              <w:t>h</w:t>
            </w:r>
          </w:p>
        </w:tc>
        <w:tc>
          <w:tcPr>
            <w:tcW w:w="360" w:type="pct"/>
            <w:vMerge w:val="restart"/>
            <w:vAlign w:val="center"/>
          </w:tcPr>
          <w:p w14:paraId="002B6076"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变色</w:t>
            </w:r>
          </w:p>
        </w:tc>
        <w:tc>
          <w:tcPr>
            <w:tcW w:w="891" w:type="pct"/>
            <w:vAlign w:val="center"/>
          </w:tcPr>
          <w:p w14:paraId="1B203D2D"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（白色和浅色）</w:t>
            </w:r>
            <w:r>
              <w:rPr>
                <w:rFonts w:ascii="Times New Roman" w:cs="Times New Roman"/>
                <w:color w:val="000000"/>
                <w:sz w:val="18"/>
                <w:szCs w:val="18"/>
                <w:vertAlign w:val="superscript"/>
              </w:rPr>
              <w:t>2</w:t>
            </w:r>
          </w:p>
        </w:tc>
        <w:tc>
          <w:tcPr>
            <w:tcW w:w="1872" w:type="pct"/>
            <w:tcMar>
              <w:top w:w="57" w:type="dxa"/>
              <w:bottom w:w="57" w:type="dxa"/>
            </w:tcMar>
            <w:vAlign w:val="center"/>
          </w:tcPr>
          <w:p w14:paraId="3ED7A491" w14:textId="77777777" w:rsidR="003D56C6" w:rsidRDefault="003D56C6" w:rsidP="009C186C">
            <w:pPr>
              <w:adjustRightInd w:val="0"/>
              <w:snapToGrid w:val="0"/>
              <w:spacing w:line="240" w:lineRule="auto"/>
              <w:ind w:firstLineChars="0" w:firstLine="0"/>
              <w:jc w:val="center"/>
              <w:rPr>
                <w:rFonts w:cs="Times New Roman"/>
                <w:color w:val="000000"/>
                <w:kern w:val="0"/>
                <w:sz w:val="18"/>
                <w:szCs w:val="18"/>
              </w:rPr>
            </w:pPr>
            <w:r>
              <w:rPr>
                <w:rFonts w:ascii="宋体" w:hAnsi="宋体" w:cs="Times New Roman"/>
                <w:color w:val="000000"/>
                <w:kern w:val="0"/>
                <w:sz w:val="18"/>
                <w:szCs w:val="18"/>
              </w:rPr>
              <w:t>≤</w:t>
            </w:r>
            <w:r>
              <w:rPr>
                <w:rFonts w:cs="Times New Roman"/>
                <w:color w:val="000000"/>
                <w:kern w:val="0"/>
                <w:sz w:val="18"/>
                <w:szCs w:val="18"/>
              </w:rPr>
              <w:t>2</w:t>
            </w:r>
            <w:r>
              <w:rPr>
                <w:rFonts w:hAnsi="宋体" w:cs="Times New Roman"/>
                <w:color w:val="000000"/>
                <w:kern w:val="0"/>
                <w:sz w:val="18"/>
                <w:szCs w:val="18"/>
              </w:rPr>
              <w:t>级</w:t>
            </w:r>
          </w:p>
        </w:tc>
        <w:tc>
          <w:tcPr>
            <w:tcW w:w="1047" w:type="pct"/>
            <w:vMerge w:val="restart"/>
            <w:vAlign w:val="center"/>
          </w:tcPr>
          <w:p w14:paraId="71D11FE5" w14:textId="77777777" w:rsidR="003D56C6" w:rsidRDefault="003D56C6" w:rsidP="00F44ACA">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本规程附录</w:t>
            </w:r>
            <w:r>
              <w:rPr>
                <w:rFonts w:ascii="Times New Roman" w:hAnsi="宋体" w:cs="Times New Roman" w:hint="eastAsia"/>
                <w:color w:val="000000"/>
                <w:sz w:val="18"/>
                <w:szCs w:val="18"/>
              </w:rPr>
              <w:t>A</w:t>
            </w:r>
            <w:r>
              <w:rPr>
                <w:rFonts w:ascii="Times New Roman" w:hAnsi="宋体" w:cs="Times New Roman"/>
                <w:color w:val="000000"/>
                <w:sz w:val="18"/>
                <w:szCs w:val="18"/>
              </w:rPr>
              <w:t>.</w:t>
            </w:r>
            <w:r w:rsidR="00F44ACA">
              <w:rPr>
                <w:rFonts w:ascii="Times New Roman" w:hAnsi="宋体" w:cs="Times New Roman" w:hint="eastAsia"/>
                <w:color w:val="000000"/>
                <w:sz w:val="18"/>
                <w:szCs w:val="18"/>
              </w:rPr>
              <w:t>7</w:t>
            </w:r>
          </w:p>
        </w:tc>
      </w:tr>
      <w:tr w:rsidR="003D56C6" w14:paraId="3895A85A" w14:textId="77777777" w:rsidTr="003D56C6">
        <w:trPr>
          <w:trHeight w:val="340"/>
        </w:trPr>
        <w:tc>
          <w:tcPr>
            <w:tcW w:w="830" w:type="pct"/>
            <w:vMerge/>
            <w:vAlign w:val="center"/>
          </w:tcPr>
          <w:p w14:paraId="62D13F29" w14:textId="77777777" w:rsidR="003D56C6" w:rsidRDefault="003D56C6" w:rsidP="00550462">
            <w:pPr>
              <w:pStyle w:val="af3"/>
              <w:widowControl w:val="0"/>
              <w:adjustRightInd w:val="0"/>
              <w:snapToGrid w:val="0"/>
              <w:ind w:firstLineChars="0" w:firstLine="0"/>
              <w:jc w:val="center"/>
              <w:rPr>
                <w:rFonts w:ascii="Times New Roman" w:hAnsi="宋体" w:cs="Times New Roman"/>
                <w:color w:val="000000"/>
                <w:sz w:val="18"/>
                <w:szCs w:val="18"/>
              </w:rPr>
            </w:pPr>
          </w:p>
        </w:tc>
        <w:tc>
          <w:tcPr>
            <w:tcW w:w="360" w:type="pct"/>
            <w:vMerge/>
            <w:vAlign w:val="center"/>
          </w:tcPr>
          <w:p w14:paraId="1070FECF" w14:textId="77777777" w:rsidR="003D56C6" w:rsidRDefault="003D56C6" w:rsidP="00550462">
            <w:pPr>
              <w:pStyle w:val="af3"/>
              <w:widowControl w:val="0"/>
              <w:adjustRightInd w:val="0"/>
              <w:snapToGrid w:val="0"/>
              <w:ind w:firstLineChars="0" w:firstLine="0"/>
              <w:jc w:val="center"/>
              <w:rPr>
                <w:rFonts w:ascii="Times New Roman" w:hAnsi="宋体" w:cs="Times New Roman"/>
                <w:color w:val="000000"/>
                <w:sz w:val="18"/>
                <w:szCs w:val="18"/>
              </w:rPr>
            </w:pPr>
          </w:p>
        </w:tc>
        <w:tc>
          <w:tcPr>
            <w:tcW w:w="891" w:type="pct"/>
            <w:vAlign w:val="center"/>
          </w:tcPr>
          <w:p w14:paraId="59EC08CA" w14:textId="77777777" w:rsidR="003D56C6" w:rsidRDefault="003D56C6" w:rsidP="00550462">
            <w:pPr>
              <w:pStyle w:val="af3"/>
              <w:widowControl w:val="0"/>
              <w:adjustRightInd w:val="0"/>
              <w:snapToGrid w:val="0"/>
              <w:ind w:firstLineChars="0" w:firstLine="0"/>
              <w:jc w:val="center"/>
              <w:rPr>
                <w:rFonts w:ascii="Times New Roman" w:hAnsi="宋体" w:cs="Times New Roman"/>
                <w:color w:val="000000"/>
                <w:sz w:val="18"/>
                <w:szCs w:val="18"/>
              </w:rPr>
            </w:pPr>
            <w:r>
              <w:rPr>
                <w:rFonts w:ascii="Times New Roman" w:hAnsi="宋体" w:cs="Times New Roman" w:hint="eastAsia"/>
                <w:color w:val="000000"/>
                <w:sz w:val="18"/>
                <w:szCs w:val="18"/>
              </w:rPr>
              <w:t>其他色</w:t>
            </w:r>
          </w:p>
        </w:tc>
        <w:tc>
          <w:tcPr>
            <w:tcW w:w="1872" w:type="pct"/>
            <w:tcMar>
              <w:top w:w="57" w:type="dxa"/>
              <w:bottom w:w="57" w:type="dxa"/>
            </w:tcMar>
            <w:vAlign w:val="center"/>
          </w:tcPr>
          <w:p w14:paraId="4F1A130F" w14:textId="77777777" w:rsidR="003D56C6" w:rsidRDefault="003D56C6" w:rsidP="009C186C">
            <w:pPr>
              <w:pStyle w:val="af3"/>
              <w:ind w:firstLineChars="0" w:firstLine="0"/>
              <w:jc w:val="center"/>
              <w:rPr>
                <w:rFonts w:hAnsi="宋体" w:cs="Times New Roman"/>
                <w:color w:val="000000"/>
                <w:sz w:val="18"/>
                <w:szCs w:val="18"/>
              </w:rPr>
            </w:pPr>
            <w:r>
              <w:rPr>
                <w:rFonts w:hAnsi="宋体" w:cs="Times New Roman" w:hint="eastAsia"/>
                <w:color w:val="000000"/>
                <w:sz w:val="18"/>
                <w:szCs w:val="18"/>
              </w:rPr>
              <w:t>商定</w:t>
            </w:r>
          </w:p>
        </w:tc>
        <w:tc>
          <w:tcPr>
            <w:tcW w:w="1047" w:type="pct"/>
            <w:vMerge/>
            <w:vAlign w:val="center"/>
          </w:tcPr>
          <w:p w14:paraId="365A12F2" w14:textId="77777777" w:rsidR="003D56C6" w:rsidRDefault="003D56C6" w:rsidP="00550462">
            <w:pPr>
              <w:pStyle w:val="af3"/>
              <w:widowControl w:val="0"/>
              <w:adjustRightInd w:val="0"/>
              <w:snapToGrid w:val="0"/>
              <w:ind w:firstLineChars="0" w:firstLine="0"/>
              <w:jc w:val="center"/>
              <w:rPr>
                <w:rFonts w:ascii="Times New Roman" w:hAnsi="宋体" w:cs="Times New Roman"/>
                <w:color w:val="000000"/>
                <w:sz w:val="18"/>
                <w:szCs w:val="18"/>
              </w:rPr>
            </w:pPr>
          </w:p>
        </w:tc>
      </w:tr>
      <w:tr w:rsidR="003D56C6" w14:paraId="707A15EE" w14:textId="77777777" w:rsidTr="003D56C6">
        <w:trPr>
          <w:trHeight w:val="340"/>
        </w:trPr>
        <w:tc>
          <w:tcPr>
            <w:tcW w:w="830" w:type="pct"/>
            <w:vMerge/>
            <w:vAlign w:val="center"/>
          </w:tcPr>
          <w:p w14:paraId="606867C0"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p>
        </w:tc>
        <w:tc>
          <w:tcPr>
            <w:tcW w:w="1251" w:type="pct"/>
            <w:gridSpan w:val="2"/>
            <w:vAlign w:val="center"/>
          </w:tcPr>
          <w:p w14:paraId="20610F89"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粉化</w:t>
            </w:r>
          </w:p>
        </w:tc>
        <w:tc>
          <w:tcPr>
            <w:tcW w:w="1872" w:type="pct"/>
            <w:tcMar>
              <w:top w:w="57" w:type="dxa"/>
              <w:bottom w:w="57" w:type="dxa"/>
            </w:tcMar>
            <w:vAlign w:val="center"/>
          </w:tcPr>
          <w:p w14:paraId="469DCBFE" w14:textId="77777777" w:rsidR="003D56C6" w:rsidRDefault="003D56C6" w:rsidP="009C186C">
            <w:pPr>
              <w:adjustRightInd w:val="0"/>
              <w:snapToGrid w:val="0"/>
              <w:spacing w:line="240" w:lineRule="auto"/>
              <w:ind w:firstLineChars="0" w:firstLine="0"/>
              <w:jc w:val="center"/>
              <w:rPr>
                <w:rFonts w:cs="Times New Roman"/>
                <w:color w:val="000000"/>
                <w:kern w:val="0"/>
                <w:sz w:val="18"/>
                <w:szCs w:val="18"/>
              </w:rPr>
            </w:pPr>
            <w:r>
              <w:rPr>
                <w:rFonts w:ascii="宋体" w:hAnsi="宋体" w:cs="Times New Roman"/>
                <w:color w:val="000000"/>
                <w:kern w:val="0"/>
                <w:sz w:val="18"/>
                <w:szCs w:val="18"/>
              </w:rPr>
              <w:t>≤</w:t>
            </w:r>
            <w:r>
              <w:rPr>
                <w:rFonts w:cs="Times New Roman"/>
                <w:color w:val="000000"/>
                <w:kern w:val="0"/>
                <w:sz w:val="18"/>
                <w:szCs w:val="18"/>
              </w:rPr>
              <w:t>1</w:t>
            </w:r>
            <w:r>
              <w:rPr>
                <w:rFonts w:hAnsi="宋体" w:cs="Times New Roman"/>
                <w:color w:val="000000"/>
                <w:kern w:val="0"/>
                <w:sz w:val="18"/>
                <w:szCs w:val="18"/>
              </w:rPr>
              <w:t>级</w:t>
            </w:r>
          </w:p>
        </w:tc>
        <w:tc>
          <w:tcPr>
            <w:tcW w:w="1047" w:type="pct"/>
            <w:vMerge/>
            <w:vAlign w:val="center"/>
          </w:tcPr>
          <w:p w14:paraId="2EA7A538"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p>
        </w:tc>
      </w:tr>
      <w:tr w:rsidR="003D56C6" w14:paraId="6EC0643F" w14:textId="77777777" w:rsidTr="003D56C6">
        <w:trPr>
          <w:trHeight w:val="340"/>
        </w:trPr>
        <w:tc>
          <w:tcPr>
            <w:tcW w:w="830" w:type="pct"/>
            <w:vMerge/>
            <w:vAlign w:val="center"/>
          </w:tcPr>
          <w:p w14:paraId="16A83B55"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p>
        </w:tc>
        <w:tc>
          <w:tcPr>
            <w:tcW w:w="1251" w:type="pct"/>
            <w:gridSpan w:val="2"/>
            <w:vAlign w:val="center"/>
          </w:tcPr>
          <w:p w14:paraId="4EF8E6B2"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开裂</w:t>
            </w:r>
          </w:p>
        </w:tc>
        <w:tc>
          <w:tcPr>
            <w:tcW w:w="1872" w:type="pct"/>
            <w:tcMar>
              <w:top w:w="57" w:type="dxa"/>
              <w:bottom w:w="57" w:type="dxa"/>
            </w:tcMar>
            <w:vAlign w:val="center"/>
          </w:tcPr>
          <w:p w14:paraId="3DB72B0F" w14:textId="77777777" w:rsidR="003D56C6" w:rsidRDefault="003D56C6" w:rsidP="009C186C">
            <w:pPr>
              <w:adjustRightInd w:val="0"/>
              <w:snapToGrid w:val="0"/>
              <w:spacing w:line="240" w:lineRule="auto"/>
              <w:ind w:firstLineChars="0" w:firstLine="0"/>
              <w:jc w:val="center"/>
              <w:rPr>
                <w:rFonts w:cs="Times New Roman"/>
                <w:color w:val="000000"/>
                <w:kern w:val="0"/>
                <w:sz w:val="18"/>
                <w:szCs w:val="18"/>
              </w:rPr>
            </w:pPr>
            <w:r>
              <w:rPr>
                <w:rFonts w:hAnsi="宋体" w:cs="Times New Roman"/>
                <w:color w:val="000000"/>
                <w:kern w:val="0"/>
                <w:sz w:val="18"/>
                <w:szCs w:val="18"/>
              </w:rPr>
              <w:t>开裂数量等级</w:t>
            </w:r>
            <w:r>
              <w:rPr>
                <w:rFonts w:ascii="宋体" w:hAnsi="宋体" w:cs="Times New Roman"/>
                <w:color w:val="000000"/>
                <w:kern w:val="0"/>
                <w:sz w:val="18"/>
                <w:szCs w:val="18"/>
              </w:rPr>
              <w:t>≤</w:t>
            </w:r>
            <w:r>
              <w:rPr>
                <w:rFonts w:cs="Times New Roman"/>
                <w:color w:val="000000"/>
                <w:kern w:val="0"/>
                <w:sz w:val="18"/>
                <w:szCs w:val="18"/>
              </w:rPr>
              <w:t>1</w:t>
            </w:r>
            <w:r>
              <w:rPr>
                <w:rFonts w:hAnsi="宋体" w:cs="Times New Roman"/>
                <w:color w:val="000000"/>
                <w:kern w:val="0"/>
                <w:sz w:val="18"/>
                <w:szCs w:val="18"/>
              </w:rPr>
              <w:t>级，开裂大小等级</w:t>
            </w:r>
            <w:r>
              <w:rPr>
                <w:rFonts w:ascii="宋体" w:hAnsi="宋体" w:cs="Times New Roman"/>
                <w:color w:val="000000"/>
                <w:kern w:val="0"/>
                <w:sz w:val="18"/>
                <w:szCs w:val="18"/>
              </w:rPr>
              <w:t>≤</w:t>
            </w:r>
            <w:r>
              <w:rPr>
                <w:rFonts w:cs="Times New Roman"/>
                <w:color w:val="000000"/>
                <w:kern w:val="0"/>
                <w:sz w:val="18"/>
                <w:szCs w:val="18"/>
              </w:rPr>
              <w:t>S1</w:t>
            </w:r>
            <w:r>
              <w:rPr>
                <w:rFonts w:hAnsi="宋体" w:cs="Times New Roman"/>
                <w:color w:val="000000"/>
                <w:kern w:val="0"/>
                <w:sz w:val="18"/>
                <w:szCs w:val="18"/>
              </w:rPr>
              <w:t>级</w:t>
            </w:r>
          </w:p>
        </w:tc>
        <w:tc>
          <w:tcPr>
            <w:tcW w:w="1047" w:type="pct"/>
            <w:vMerge/>
            <w:vAlign w:val="center"/>
          </w:tcPr>
          <w:p w14:paraId="36FBA39C"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p>
        </w:tc>
      </w:tr>
      <w:tr w:rsidR="003D56C6" w14:paraId="17834D0C" w14:textId="77777777" w:rsidTr="003D56C6">
        <w:trPr>
          <w:trHeight w:val="575"/>
        </w:trPr>
        <w:tc>
          <w:tcPr>
            <w:tcW w:w="830" w:type="pct"/>
            <w:vMerge w:val="restart"/>
            <w:vAlign w:val="center"/>
          </w:tcPr>
          <w:p w14:paraId="65D2B726"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耐</w:t>
            </w:r>
            <w:proofErr w:type="gramStart"/>
            <w:r>
              <w:rPr>
                <w:rFonts w:ascii="Times New Roman" w:hAnsi="宋体" w:cs="Times New Roman"/>
                <w:color w:val="000000"/>
                <w:sz w:val="18"/>
                <w:szCs w:val="18"/>
              </w:rPr>
              <w:t>沾污</w:t>
            </w:r>
            <w:proofErr w:type="gramEnd"/>
            <w:r>
              <w:rPr>
                <w:rFonts w:ascii="Times New Roman" w:hAnsi="宋体" w:cs="Times New Roman"/>
                <w:color w:val="000000"/>
                <w:sz w:val="18"/>
                <w:szCs w:val="18"/>
              </w:rPr>
              <w:t>性（白色和浅色）</w:t>
            </w:r>
            <w:r>
              <w:rPr>
                <w:rFonts w:ascii="Times New Roman" w:cs="Times New Roman"/>
                <w:color w:val="000000"/>
                <w:sz w:val="18"/>
                <w:szCs w:val="18"/>
                <w:vertAlign w:val="superscript"/>
              </w:rPr>
              <w:t>2</w:t>
            </w:r>
            <w:r>
              <w:rPr>
                <w:rFonts w:ascii="Times New Roman" w:cs="Times New Roman" w:hint="eastAsia"/>
                <w:color w:val="000000"/>
                <w:sz w:val="18"/>
                <w:szCs w:val="18"/>
              </w:rPr>
              <w:t>（含银粉、珠光颜料的涂料除外）</w:t>
            </w:r>
          </w:p>
        </w:tc>
        <w:tc>
          <w:tcPr>
            <w:tcW w:w="1251" w:type="pct"/>
            <w:gridSpan w:val="2"/>
            <w:vAlign w:val="center"/>
          </w:tcPr>
          <w:p w14:paraId="5FC92D28"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平状，</w:t>
            </w:r>
            <w:r>
              <w:rPr>
                <w:rFonts w:ascii="Times New Roman" w:cs="Times New Roman"/>
                <w:color w:val="000000"/>
                <w:sz w:val="18"/>
                <w:szCs w:val="18"/>
              </w:rPr>
              <w:t>%</w:t>
            </w:r>
          </w:p>
        </w:tc>
        <w:tc>
          <w:tcPr>
            <w:tcW w:w="1872" w:type="pct"/>
            <w:tcMar>
              <w:top w:w="57" w:type="dxa"/>
              <w:bottom w:w="57" w:type="dxa"/>
            </w:tcMar>
            <w:vAlign w:val="center"/>
          </w:tcPr>
          <w:p w14:paraId="43D63724"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hAnsi="宋体" w:cs="Times New Roman"/>
                <w:color w:val="000000"/>
                <w:sz w:val="18"/>
                <w:szCs w:val="18"/>
              </w:rPr>
              <w:t>≤1</w:t>
            </w:r>
            <w:r>
              <w:rPr>
                <w:rFonts w:ascii="Times New Roman" w:cs="Times New Roman"/>
                <w:color w:val="000000"/>
                <w:sz w:val="18"/>
                <w:szCs w:val="18"/>
              </w:rPr>
              <w:t>5</w:t>
            </w:r>
          </w:p>
        </w:tc>
        <w:tc>
          <w:tcPr>
            <w:tcW w:w="1047" w:type="pct"/>
            <w:vMerge w:val="restart"/>
            <w:vAlign w:val="center"/>
          </w:tcPr>
          <w:p w14:paraId="0C0E313B"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cs="Times New Roman"/>
                <w:color w:val="000000"/>
                <w:sz w:val="18"/>
                <w:szCs w:val="18"/>
              </w:rPr>
              <w:t>GB/T 9780</w:t>
            </w:r>
          </w:p>
        </w:tc>
      </w:tr>
      <w:tr w:rsidR="003D56C6" w14:paraId="7DF86E38" w14:textId="77777777" w:rsidTr="003D56C6">
        <w:trPr>
          <w:trHeight w:val="340"/>
        </w:trPr>
        <w:tc>
          <w:tcPr>
            <w:tcW w:w="830" w:type="pct"/>
            <w:vMerge/>
            <w:vAlign w:val="center"/>
          </w:tcPr>
          <w:p w14:paraId="232F8A12"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p>
        </w:tc>
        <w:tc>
          <w:tcPr>
            <w:tcW w:w="1251" w:type="pct"/>
            <w:gridSpan w:val="2"/>
            <w:vAlign w:val="center"/>
          </w:tcPr>
          <w:p w14:paraId="71D09DAB"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立体状，级</w:t>
            </w:r>
          </w:p>
        </w:tc>
        <w:tc>
          <w:tcPr>
            <w:tcW w:w="1872" w:type="pct"/>
            <w:tcMar>
              <w:top w:w="57" w:type="dxa"/>
              <w:bottom w:w="57" w:type="dxa"/>
            </w:tcMar>
            <w:vAlign w:val="center"/>
          </w:tcPr>
          <w:p w14:paraId="6B3D8DBF"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2</w:t>
            </w:r>
            <w:r>
              <w:rPr>
                <w:rFonts w:ascii="Times New Roman" w:hAnsi="宋体" w:cs="Times New Roman"/>
                <w:color w:val="000000"/>
                <w:sz w:val="18"/>
                <w:szCs w:val="18"/>
              </w:rPr>
              <w:t>级</w:t>
            </w:r>
          </w:p>
        </w:tc>
        <w:tc>
          <w:tcPr>
            <w:tcW w:w="1047" w:type="pct"/>
            <w:vMerge/>
            <w:vAlign w:val="center"/>
          </w:tcPr>
          <w:p w14:paraId="3373D67E"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p>
        </w:tc>
      </w:tr>
      <w:tr w:rsidR="003D56C6" w14:paraId="184AB693" w14:textId="77777777" w:rsidTr="003D56C6">
        <w:trPr>
          <w:trHeight w:val="340"/>
        </w:trPr>
        <w:tc>
          <w:tcPr>
            <w:tcW w:w="2081" w:type="pct"/>
            <w:gridSpan w:val="3"/>
            <w:vAlign w:val="center"/>
          </w:tcPr>
          <w:p w14:paraId="3EA9615D"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附着力</w:t>
            </w:r>
            <w:r>
              <w:rPr>
                <w:rFonts w:ascii="Times New Roman" w:cs="Times New Roman"/>
                <w:color w:val="000000"/>
                <w:sz w:val="18"/>
                <w:szCs w:val="18"/>
                <w:vertAlign w:val="superscript"/>
              </w:rPr>
              <w:t>3</w:t>
            </w:r>
            <w:r>
              <w:rPr>
                <w:rFonts w:ascii="Times New Roman" w:hAnsi="宋体" w:cs="Times New Roman"/>
                <w:color w:val="000000"/>
                <w:sz w:val="18"/>
                <w:szCs w:val="18"/>
              </w:rPr>
              <w:t>，级</w:t>
            </w:r>
          </w:p>
        </w:tc>
        <w:tc>
          <w:tcPr>
            <w:tcW w:w="1872" w:type="pct"/>
            <w:tcMar>
              <w:top w:w="57" w:type="dxa"/>
              <w:bottom w:w="57" w:type="dxa"/>
            </w:tcMar>
            <w:vAlign w:val="center"/>
          </w:tcPr>
          <w:p w14:paraId="030912EB" w14:textId="77777777" w:rsidR="003D56C6" w:rsidRDefault="003D56C6" w:rsidP="00550462">
            <w:pPr>
              <w:pStyle w:val="af3"/>
              <w:widowControl w:val="0"/>
              <w:adjustRightInd w:val="0"/>
              <w:snapToGrid w:val="0"/>
              <w:ind w:firstLineChars="0" w:firstLine="0"/>
              <w:jc w:val="center"/>
              <w:rPr>
                <w:rFonts w:ascii="Times New Roman" w:cs="Times New Roman"/>
                <w:color w:val="000000"/>
                <w:sz w:val="18"/>
                <w:szCs w:val="18"/>
              </w:rPr>
            </w:pPr>
            <w:r>
              <w:rPr>
                <w:rFonts w:hAnsi="宋体" w:cs="Times New Roman"/>
                <w:color w:val="000000"/>
                <w:sz w:val="18"/>
                <w:szCs w:val="18"/>
              </w:rPr>
              <w:t>≤</w:t>
            </w:r>
            <w:r>
              <w:rPr>
                <w:rFonts w:ascii="Times New Roman" w:cs="Times New Roman"/>
                <w:color w:val="000000"/>
                <w:sz w:val="18"/>
                <w:szCs w:val="18"/>
              </w:rPr>
              <w:t>1</w:t>
            </w:r>
          </w:p>
        </w:tc>
        <w:tc>
          <w:tcPr>
            <w:tcW w:w="1047" w:type="pct"/>
            <w:vAlign w:val="center"/>
          </w:tcPr>
          <w:p w14:paraId="0E276497" w14:textId="77777777" w:rsidR="003D56C6" w:rsidRDefault="003D56C6" w:rsidP="00207F03">
            <w:pPr>
              <w:pStyle w:val="af3"/>
              <w:widowControl w:val="0"/>
              <w:adjustRightInd w:val="0"/>
              <w:snapToGrid w:val="0"/>
              <w:ind w:firstLineChars="0" w:firstLine="0"/>
              <w:jc w:val="center"/>
              <w:rPr>
                <w:rFonts w:ascii="Times New Roman" w:cs="Times New Roman"/>
                <w:color w:val="000000"/>
                <w:sz w:val="18"/>
                <w:szCs w:val="18"/>
              </w:rPr>
            </w:pPr>
            <w:r>
              <w:rPr>
                <w:rFonts w:ascii="Times New Roman" w:hAnsi="宋体" w:cs="Times New Roman"/>
                <w:color w:val="000000"/>
                <w:sz w:val="18"/>
                <w:szCs w:val="18"/>
              </w:rPr>
              <w:t>本规程附录</w:t>
            </w:r>
            <w:r>
              <w:rPr>
                <w:rFonts w:ascii="Times New Roman" w:hAnsi="宋体" w:cs="Times New Roman" w:hint="eastAsia"/>
                <w:color w:val="000000"/>
                <w:sz w:val="18"/>
                <w:szCs w:val="18"/>
              </w:rPr>
              <w:t>A</w:t>
            </w:r>
            <w:r>
              <w:rPr>
                <w:rFonts w:ascii="Times New Roman" w:hAnsi="宋体" w:cs="Times New Roman"/>
                <w:color w:val="000000"/>
                <w:sz w:val="18"/>
                <w:szCs w:val="18"/>
              </w:rPr>
              <w:t>.</w:t>
            </w:r>
            <w:r w:rsidR="00207F03">
              <w:rPr>
                <w:rFonts w:ascii="Times New Roman" w:hAnsi="宋体" w:cs="Times New Roman" w:hint="eastAsia"/>
                <w:color w:val="000000"/>
                <w:sz w:val="18"/>
                <w:szCs w:val="18"/>
              </w:rPr>
              <w:t>8</w:t>
            </w:r>
          </w:p>
        </w:tc>
      </w:tr>
      <w:tr w:rsidR="003D56C6" w14:paraId="0C05F574" w14:textId="77777777" w:rsidTr="003D56C6">
        <w:trPr>
          <w:trHeight w:val="340"/>
        </w:trPr>
        <w:tc>
          <w:tcPr>
            <w:tcW w:w="5000" w:type="pct"/>
            <w:gridSpan w:val="5"/>
            <w:vAlign w:val="center"/>
          </w:tcPr>
          <w:p w14:paraId="054AD4FC" w14:textId="77777777" w:rsidR="003D56C6" w:rsidRDefault="003D56C6" w:rsidP="00DA055D">
            <w:pPr>
              <w:pStyle w:val="af3"/>
              <w:widowControl w:val="0"/>
              <w:adjustRightInd w:val="0"/>
              <w:snapToGrid w:val="0"/>
              <w:ind w:firstLineChars="0" w:firstLine="0"/>
              <w:rPr>
                <w:rFonts w:ascii="Times New Roman" w:cs="Times New Roman"/>
                <w:color w:val="000000"/>
                <w:sz w:val="18"/>
                <w:szCs w:val="18"/>
              </w:rPr>
            </w:pPr>
            <w:r>
              <w:rPr>
                <w:rFonts w:ascii="Times New Roman" w:hAnsi="宋体" w:cs="Times New Roman"/>
                <w:color w:val="000000"/>
                <w:sz w:val="18"/>
                <w:szCs w:val="18"/>
              </w:rPr>
              <w:t>注</w:t>
            </w:r>
            <w:r>
              <w:rPr>
                <w:rFonts w:ascii="Times New Roman" w:cs="Times New Roman"/>
                <w:color w:val="000000"/>
                <w:sz w:val="18"/>
                <w:szCs w:val="18"/>
              </w:rPr>
              <w:t>1</w:t>
            </w:r>
            <w:r>
              <w:rPr>
                <w:rFonts w:ascii="Times New Roman" w:hAnsi="宋体" w:cs="Times New Roman"/>
                <w:color w:val="000000"/>
                <w:sz w:val="18"/>
                <w:szCs w:val="18"/>
              </w:rPr>
              <w:t>：石材、陶瓷烧结饰面不做要求。</w:t>
            </w:r>
          </w:p>
          <w:p w14:paraId="22D98823" w14:textId="77777777" w:rsidR="003D56C6" w:rsidRPr="00763BFE" w:rsidRDefault="003D56C6" w:rsidP="00DA055D">
            <w:pPr>
              <w:pStyle w:val="af3"/>
              <w:widowControl w:val="0"/>
              <w:adjustRightInd w:val="0"/>
              <w:snapToGrid w:val="0"/>
              <w:ind w:firstLineChars="0" w:firstLine="0"/>
              <w:rPr>
                <w:rFonts w:ascii="Times New Roman" w:hAnsi="宋体" w:cs="Times New Roman"/>
                <w:sz w:val="18"/>
                <w:szCs w:val="18"/>
              </w:rPr>
            </w:pPr>
            <w:r w:rsidRPr="00763BFE">
              <w:rPr>
                <w:rFonts w:ascii="Times New Roman" w:hAnsi="宋体" w:cs="Times New Roman"/>
                <w:sz w:val="18"/>
                <w:szCs w:val="18"/>
              </w:rPr>
              <w:t>注</w:t>
            </w:r>
            <w:r w:rsidRPr="00763BFE">
              <w:rPr>
                <w:rFonts w:ascii="Times New Roman" w:hAnsi="宋体" w:cs="Times New Roman"/>
                <w:sz w:val="18"/>
                <w:szCs w:val="18"/>
              </w:rPr>
              <w:t>2</w:t>
            </w:r>
            <w:r w:rsidRPr="00763BFE">
              <w:rPr>
                <w:rFonts w:ascii="Times New Roman" w:hAnsi="宋体" w:cs="Times New Roman"/>
                <w:sz w:val="18"/>
                <w:szCs w:val="18"/>
              </w:rPr>
              <w:t>：浅色是指以白色涂料为主要成分，添加适量色浆后配制成的浅色涂料形成的涂膜所呈现的浅颜色，按</w:t>
            </w:r>
            <w:r w:rsidRPr="00763BFE">
              <w:rPr>
                <w:rFonts w:ascii="Times New Roman" w:hAnsi="宋体" w:cs="Times New Roman"/>
                <w:sz w:val="18"/>
                <w:szCs w:val="18"/>
              </w:rPr>
              <w:t>GB/T 15608-</w:t>
            </w:r>
            <w:r w:rsidRPr="00763BFE">
              <w:rPr>
                <w:rFonts w:ascii="Times New Roman" w:hAnsi="宋体" w:cs="Times New Roman" w:hint="eastAsia"/>
                <w:sz w:val="18"/>
                <w:szCs w:val="18"/>
              </w:rPr>
              <w:t>2006</w:t>
            </w:r>
            <w:r w:rsidRPr="00763BFE">
              <w:rPr>
                <w:rFonts w:ascii="Times New Roman" w:hAnsi="宋体" w:cs="Times New Roman"/>
                <w:sz w:val="18"/>
                <w:szCs w:val="18"/>
              </w:rPr>
              <w:t>中</w:t>
            </w:r>
            <w:r w:rsidRPr="00763BFE">
              <w:rPr>
                <w:rFonts w:ascii="Times New Roman" w:hAnsi="宋体" w:cs="Times New Roman"/>
                <w:sz w:val="18"/>
                <w:szCs w:val="18"/>
              </w:rPr>
              <w:t>4.3.2</w:t>
            </w:r>
            <w:r w:rsidRPr="00763BFE">
              <w:rPr>
                <w:rFonts w:ascii="Times New Roman" w:hAnsi="宋体" w:cs="Times New Roman"/>
                <w:sz w:val="18"/>
                <w:szCs w:val="18"/>
              </w:rPr>
              <w:t>规定明度值为</w:t>
            </w:r>
            <w:r w:rsidRPr="00763BFE">
              <w:rPr>
                <w:rFonts w:ascii="Times New Roman" w:hAnsi="宋体" w:cs="Times New Roman"/>
                <w:sz w:val="18"/>
                <w:szCs w:val="18"/>
              </w:rPr>
              <w:t>6</w:t>
            </w:r>
            <w:r w:rsidRPr="00763BFE">
              <w:rPr>
                <w:rFonts w:ascii="Times New Roman" w:hAnsi="宋体" w:cs="Times New Roman"/>
                <w:sz w:val="18"/>
                <w:szCs w:val="18"/>
              </w:rPr>
              <w:t>到</w:t>
            </w:r>
            <w:r w:rsidRPr="00763BFE">
              <w:rPr>
                <w:rFonts w:ascii="Times New Roman" w:hAnsi="宋体" w:cs="Times New Roman"/>
                <w:sz w:val="18"/>
                <w:szCs w:val="18"/>
              </w:rPr>
              <w:t>9</w:t>
            </w:r>
            <w:r w:rsidRPr="00763BFE">
              <w:rPr>
                <w:rFonts w:ascii="Times New Roman" w:hAnsi="宋体" w:cs="Times New Roman"/>
                <w:sz w:val="18"/>
                <w:szCs w:val="18"/>
              </w:rPr>
              <w:t>之间（三刺激值中的</w:t>
            </w:r>
            <w:r w:rsidRPr="00763BFE">
              <w:rPr>
                <w:rFonts w:ascii="Times New Roman" w:hAnsi="宋体" w:cs="Times New Roman"/>
                <w:sz w:val="18"/>
                <w:szCs w:val="18"/>
              </w:rPr>
              <w:t>YD65</w:t>
            </w:r>
            <w:r w:rsidRPr="00763BFE">
              <w:rPr>
                <w:rFonts w:ascii="Times New Roman" w:hAnsi="宋体" w:cs="Times New Roman"/>
                <w:sz w:val="18"/>
                <w:szCs w:val="18"/>
              </w:rPr>
              <w:t>≥</w:t>
            </w:r>
            <w:r w:rsidRPr="00763BFE">
              <w:rPr>
                <w:rFonts w:ascii="Times New Roman" w:hAnsi="宋体" w:cs="Times New Roman"/>
                <w:sz w:val="18"/>
                <w:szCs w:val="18"/>
              </w:rPr>
              <w:t>31.26</w:t>
            </w:r>
            <w:r w:rsidRPr="00763BFE">
              <w:rPr>
                <w:rFonts w:ascii="Times New Roman" w:hAnsi="宋体" w:cs="Times New Roman"/>
                <w:sz w:val="18"/>
                <w:szCs w:val="18"/>
              </w:rPr>
              <w:t>）</w:t>
            </w:r>
          </w:p>
          <w:p w14:paraId="0E487039" w14:textId="77777777" w:rsidR="003D56C6" w:rsidRDefault="003D56C6" w:rsidP="00DA055D">
            <w:pPr>
              <w:pStyle w:val="af3"/>
              <w:widowControl w:val="0"/>
              <w:adjustRightInd w:val="0"/>
              <w:snapToGrid w:val="0"/>
              <w:ind w:firstLineChars="0" w:firstLine="0"/>
              <w:rPr>
                <w:rFonts w:ascii="Times New Roman" w:cs="Times New Roman"/>
                <w:color w:val="000000"/>
                <w:sz w:val="18"/>
                <w:szCs w:val="18"/>
              </w:rPr>
            </w:pPr>
            <w:r>
              <w:rPr>
                <w:rFonts w:ascii="Times New Roman" w:hAnsi="宋体" w:cs="Times New Roman"/>
                <w:color w:val="000000"/>
                <w:sz w:val="18"/>
                <w:szCs w:val="18"/>
              </w:rPr>
              <w:t>注</w:t>
            </w:r>
            <w:r>
              <w:rPr>
                <w:rFonts w:ascii="Times New Roman" w:cs="Times New Roman"/>
                <w:color w:val="000000"/>
                <w:sz w:val="18"/>
                <w:szCs w:val="18"/>
              </w:rPr>
              <w:t>3</w:t>
            </w:r>
            <w:r>
              <w:rPr>
                <w:rFonts w:ascii="Times New Roman" w:hAnsi="宋体" w:cs="Times New Roman"/>
                <w:color w:val="000000"/>
                <w:sz w:val="18"/>
                <w:szCs w:val="18"/>
              </w:rPr>
              <w:t>：仅限</w:t>
            </w:r>
            <w:r>
              <w:rPr>
                <w:rFonts w:ascii="Times New Roman" w:hAnsi="宋体" w:cs="Times New Roman" w:hint="eastAsia"/>
                <w:color w:val="000000"/>
                <w:sz w:val="18"/>
                <w:szCs w:val="18"/>
              </w:rPr>
              <w:t>氟碳漆和成型后无颗粒和凹凸质感的平状多彩漆</w:t>
            </w:r>
            <w:r>
              <w:rPr>
                <w:rFonts w:ascii="Times New Roman" w:hAnsi="宋体" w:cs="Times New Roman"/>
                <w:color w:val="000000"/>
                <w:sz w:val="18"/>
                <w:szCs w:val="18"/>
              </w:rPr>
              <w:t>饰面。</w:t>
            </w:r>
          </w:p>
        </w:tc>
      </w:tr>
    </w:tbl>
    <w:p w14:paraId="1014622C" w14:textId="5597552F" w:rsidR="00550462" w:rsidRDefault="00550462" w:rsidP="00C777FB">
      <w:pPr>
        <w:pStyle w:val="20"/>
        <w:numPr>
          <w:ilvl w:val="0"/>
          <w:numId w:val="36"/>
        </w:numPr>
        <w:tabs>
          <w:tab w:val="clear" w:pos="57"/>
          <w:tab w:val="num" w:pos="709"/>
        </w:tabs>
      </w:pPr>
      <w:bookmarkStart w:id="58" w:name="_Toc66719884"/>
      <w:bookmarkStart w:id="59" w:name="_Toc66721961"/>
      <w:r>
        <w:rPr>
          <w:rFonts w:hint="eastAsia"/>
        </w:rPr>
        <w:t>粘结砂浆的性能指标应符合</w:t>
      </w:r>
      <w:r w:rsidR="00F65841">
        <w:rPr>
          <w:rFonts w:hint="eastAsia"/>
        </w:rPr>
        <w:t>表</w:t>
      </w:r>
      <w:r w:rsidR="00295F30">
        <w:rPr>
          <w:rFonts w:hint="eastAsia"/>
        </w:rPr>
        <w:t>4.0.5</w:t>
      </w:r>
      <w:r>
        <w:rPr>
          <w:rFonts w:hint="eastAsia"/>
        </w:rPr>
        <w:t>规定</w:t>
      </w:r>
      <w:bookmarkEnd w:id="58"/>
      <w:bookmarkEnd w:id="59"/>
    </w:p>
    <w:p w14:paraId="7906FE2F" w14:textId="7A49A1DE" w:rsidR="00550462" w:rsidRDefault="00550462" w:rsidP="00550462">
      <w:pPr>
        <w:pStyle w:val="a6"/>
        <w:keepNext/>
        <w:ind w:firstLine="360"/>
      </w:pPr>
      <w:r>
        <w:rPr>
          <w:rFonts w:hint="eastAsia"/>
        </w:rPr>
        <w:t>表</w:t>
      </w:r>
      <w:r w:rsidR="00295F30">
        <w:rPr>
          <w:rFonts w:hint="eastAsia"/>
        </w:rPr>
        <w:t>4.0.5</w:t>
      </w:r>
      <w:r>
        <w:t>粘结砂浆</w:t>
      </w:r>
      <w:r>
        <w:rPr>
          <w:rFonts w:hint="eastAsia"/>
        </w:rPr>
        <w:t>的</w:t>
      </w:r>
      <w:r>
        <w:t>性能指标</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720"/>
        <w:gridCol w:w="1620"/>
        <w:gridCol w:w="2343"/>
        <w:gridCol w:w="1685"/>
      </w:tblGrid>
      <w:tr w:rsidR="00550462" w14:paraId="3A5DBDCE" w14:textId="77777777" w:rsidTr="00550462">
        <w:trPr>
          <w:trHeight w:val="312"/>
          <w:jc w:val="center"/>
        </w:trPr>
        <w:tc>
          <w:tcPr>
            <w:tcW w:w="4362" w:type="dxa"/>
            <w:gridSpan w:val="3"/>
            <w:tcBorders>
              <w:top w:val="single" w:sz="4" w:space="0" w:color="auto"/>
              <w:left w:val="single" w:sz="4" w:space="0" w:color="auto"/>
              <w:bottom w:val="single" w:sz="4" w:space="0" w:color="auto"/>
              <w:right w:val="single" w:sz="4" w:space="0" w:color="auto"/>
            </w:tcBorders>
            <w:vAlign w:val="center"/>
          </w:tcPr>
          <w:p w14:paraId="1C5246DD" w14:textId="77777777" w:rsidR="00550462" w:rsidRDefault="00550462" w:rsidP="00550462">
            <w:pPr>
              <w:spacing w:line="240" w:lineRule="auto"/>
              <w:ind w:firstLineChars="0" w:firstLine="0"/>
              <w:jc w:val="center"/>
              <w:rPr>
                <w:rFonts w:cs="Times New Roman"/>
                <w:sz w:val="18"/>
                <w:szCs w:val="18"/>
              </w:rPr>
            </w:pPr>
            <w:r>
              <w:rPr>
                <w:rFonts w:hAnsi="宋体" w:cs="Times New Roman"/>
                <w:sz w:val="18"/>
                <w:szCs w:val="18"/>
              </w:rPr>
              <w:t>项目</w:t>
            </w:r>
          </w:p>
        </w:tc>
        <w:tc>
          <w:tcPr>
            <w:tcW w:w="2343" w:type="dxa"/>
            <w:tcBorders>
              <w:top w:val="single" w:sz="4" w:space="0" w:color="auto"/>
              <w:left w:val="single" w:sz="4" w:space="0" w:color="auto"/>
              <w:bottom w:val="single" w:sz="4" w:space="0" w:color="auto"/>
              <w:right w:val="single" w:sz="4" w:space="0" w:color="auto"/>
            </w:tcBorders>
            <w:vAlign w:val="center"/>
          </w:tcPr>
          <w:p w14:paraId="1B755472" w14:textId="77777777" w:rsidR="00550462" w:rsidRDefault="00550462" w:rsidP="00550462">
            <w:pPr>
              <w:spacing w:line="240" w:lineRule="auto"/>
              <w:ind w:firstLineChars="0" w:firstLine="0"/>
              <w:jc w:val="center"/>
              <w:rPr>
                <w:rFonts w:cs="Times New Roman"/>
                <w:sz w:val="18"/>
                <w:szCs w:val="18"/>
              </w:rPr>
            </w:pPr>
            <w:r>
              <w:rPr>
                <w:rFonts w:hAnsi="宋体" w:cs="Times New Roman"/>
                <w:sz w:val="18"/>
                <w:szCs w:val="18"/>
              </w:rPr>
              <w:t>性能指标</w:t>
            </w:r>
          </w:p>
        </w:tc>
        <w:tc>
          <w:tcPr>
            <w:tcW w:w="1685" w:type="dxa"/>
            <w:tcBorders>
              <w:top w:val="single" w:sz="4" w:space="0" w:color="auto"/>
              <w:left w:val="single" w:sz="4" w:space="0" w:color="auto"/>
              <w:bottom w:val="single" w:sz="4" w:space="0" w:color="auto"/>
              <w:right w:val="single" w:sz="4" w:space="0" w:color="auto"/>
            </w:tcBorders>
            <w:vAlign w:val="center"/>
          </w:tcPr>
          <w:p w14:paraId="7F3549D0" w14:textId="77777777" w:rsidR="00550462" w:rsidRDefault="00550462" w:rsidP="00550462">
            <w:pPr>
              <w:spacing w:line="240" w:lineRule="auto"/>
              <w:ind w:firstLineChars="0" w:firstLine="0"/>
              <w:jc w:val="center"/>
              <w:rPr>
                <w:rFonts w:cs="Times New Roman"/>
                <w:sz w:val="18"/>
                <w:szCs w:val="18"/>
              </w:rPr>
            </w:pPr>
            <w:r>
              <w:rPr>
                <w:rFonts w:hAnsi="宋体" w:cs="Times New Roman"/>
                <w:sz w:val="18"/>
                <w:szCs w:val="18"/>
              </w:rPr>
              <w:t>试验方法</w:t>
            </w:r>
          </w:p>
        </w:tc>
      </w:tr>
      <w:tr w:rsidR="00550462" w14:paraId="5945BB6B" w14:textId="77777777" w:rsidTr="00550462">
        <w:trPr>
          <w:trHeight w:val="397"/>
          <w:jc w:val="center"/>
        </w:trPr>
        <w:tc>
          <w:tcPr>
            <w:tcW w:w="2022" w:type="dxa"/>
            <w:vMerge w:val="restart"/>
            <w:tcBorders>
              <w:top w:val="single" w:sz="4" w:space="0" w:color="auto"/>
              <w:left w:val="single" w:sz="4" w:space="0" w:color="auto"/>
              <w:bottom w:val="single" w:sz="4" w:space="0" w:color="auto"/>
              <w:right w:val="single" w:sz="4" w:space="0" w:color="auto"/>
            </w:tcBorders>
            <w:vAlign w:val="center"/>
          </w:tcPr>
          <w:p w14:paraId="39474A73" w14:textId="77777777" w:rsidR="00550462" w:rsidRDefault="00550462" w:rsidP="00550462">
            <w:pPr>
              <w:spacing w:line="240" w:lineRule="auto"/>
              <w:ind w:firstLineChars="0" w:firstLine="0"/>
              <w:jc w:val="center"/>
              <w:rPr>
                <w:rFonts w:cs="Times New Roman"/>
                <w:sz w:val="18"/>
                <w:szCs w:val="18"/>
              </w:rPr>
            </w:pPr>
            <w:r>
              <w:rPr>
                <w:rFonts w:hAnsi="宋体" w:cs="Times New Roman"/>
                <w:sz w:val="18"/>
                <w:szCs w:val="18"/>
              </w:rPr>
              <w:t>与水泥砂浆拉伸粘结强度，</w:t>
            </w:r>
            <w:proofErr w:type="spellStart"/>
            <w:r>
              <w:rPr>
                <w:rFonts w:cs="Times New Roman"/>
                <w:sz w:val="18"/>
                <w:szCs w:val="18"/>
              </w:rPr>
              <w:t>MPa</w:t>
            </w:r>
            <w:proofErr w:type="spellEnd"/>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7EFFE39B" w14:textId="77777777" w:rsidR="00550462" w:rsidRDefault="00550462" w:rsidP="00550462">
            <w:pPr>
              <w:spacing w:line="240" w:lineRule="auto"/>
              <w:ind w:firstLineChars="0" w:firstLine="0"/>
              <w:jc w:val="center"/>
              <w:rPr>
                <w:rFonts w:cs="Times New Roman"/>
                <w:sz w:val="18"/>
                <w:szCs w:val="18"/>
              </w:rPr>
            </w:pPr>
            <w:r>
              <w:rPr>
                <w:rFonts w:hAnsi="宋体" w:cs="Times New Roman"/>
                <w:sz w:val="18"/>
                <w:szCs w:val="18"/>
              </w:rPr>
              <w:t>原强度</w:t>
            </w:r>
          </w:p>
        </w:tc>
        <w:tc>
          <w:tcPr>
            <w:tcW w:w="2343" w:type="dxa"/>
            <w:tcBorders>
              <w:top w:val="single" w:sz="4" w:space="0" w:color="auto"/>
              <w:left w:val="single" w:sz="4" w:space="0" w:color="auto"/>
              <w:bottom w:val="single" w:sz="4" w:space="0" w:color="auto"/>
              <w:right w:val="single" w:sz="4" w:space="0" w:color="auto"/>
            </w:tcBorders>
            <w:vAlign w:val="center"/>
          </w:tcPr>
          <w:p w14:paraId="39CBBC9A" w14:textId="77777777" w:rsidR="00550462" w:rsidRDefault="00550462" w:rsidP="00550462">
            <w:pPr>
              <w:spacing w:line="240" w:lineRule="auto"/>
              <w:ind w:firstLineChars="0" w:firstLine="0"/>
              <w:jc w:val="center"/>
              <w:rPr>
                <w:rFonts w:cs="Times New Roman"/>
                <w:kern w:val="0"/>
                <w:sz w:val="18"/>
                <w:szCs w:val="18"/>
              </w:rPr>
            </w:pPr>
            <w:r>
              <w:rPr>
                <w:rFonts w:ascii="宋体" w:hAnsi="宋体" w:cs="Times New Roman"/>
                <w:kern w:val="0"/>
                <w:sz w:val="18"/>
                <w:szCs w:val="18"/>
              </w:rPr>
              <w:t>≥</w:t>
            </w:r>
            <w:r>
              <w:rPr>
                <w:rFonts w:cs="Times New Roman"/>
                <w:kern w:val="0"/>
                <w:sz w:val="18"/>
                <w:szCs w:val="18"/>
              </w:rPr>
              <w:t>0.60</w:t>
            </w:r>
          </w:p>
        </w:tc>
        <w:tc>
          <w:tcPr>
            <w:tcW w:w="1685" w:type="dxa"/>
            <w:vMerge w:val="restart"/>
            <w:tcBorders>
              <w:top w:val="single" w:sz="4" w:space="0" w:color="auto"/>
              <w:left w:val="single" w:sz="4" w:space="0" w:color="auto"/>
              <w:bottom w:val="single" w:sz="4" w:space="0" w:color="auto"/>
              <w:right w:val="single" w:sz="4" w:space="0" w:color="auto"/>
            </w:tcBorders>
            <w:vAlign w:val="center"/>
          </w:tcPr>
          <w:p w14:paraId="580F2D32" w14:textId="77777777" w:rsidR="00550462" w:rsidRPr="00743748" w:rsidRDefault="00550462" w:rsidP="00550462">
            <w:pPr>
              <w:spacing w:line="240" w:lineRule="auto"/>
              <w:ind w:firstLineChars="0" w:firstLine="0"/>
              <w:jc w:val="center"/>
              <w:rPr>
                <w:rFonts w:cs="Times New Roman"/>
                <w:sz w:val="18"/>
                <w:szCs w:val="18"/>
              </w:rPr>
            </w:pPr>
            <w:r w:rsidRPr="00743748">
              <w:rPr>
                <w:rFonts w:cs="Times New Roman"/>
                <w:sz w:val="18"/>
                <w:szCs w:val="18"/>
              </w:rPr>
              <w:t>GB/T 29906</w:t>
            </w:r>
          </w:p>
        </w:tc>
      </w:tr>
      <w:tr w:rsidR="00550462" w14:paraId="193B76D1" w14:textId="77777777" w:rsidTr="00550462">
        <w:trPr>
          <w:trHeight w:val="397"/>
          <w:jc w:val="center"/>
        </w:trPr>
        <w:tc>
          <w:tcPr>
            <w:tcW w:w="2022" w:type="dxa"/>
            <w:vMerge/>
            <w:tcBorders>
              <w:top w:val="single" w:sz="4" w:space="0" w:color="auto"/>
              <w:left w:val="single" w:sz="4" w:space="0" w:color="auto"/>
              <w:bottom w:val="single" w:sz="4" w:space="0" w:color="auto"/>
              <w:right w:val="single" w:sz="4" w:space="0" w:color="auto"/>
            </w:tcBorders>
            <w:vAlign w:val="center"/>
          </w:tcPr>
          <w:p w14:paraId="6333D30F" w14:textId="77777777" w:rsidR="00550462" w:rsidRDefault="00550462" w:rsidP="00550462">
            <w:pPr>
              <w:spacing w:line="240" w:lineRule="auto"/>
              <w:ind w:firstLineChars="0" w:firstLine="0"/>
              <w:jc w:val="center"/>
              <w:rPr>
                <w:rFonts w:cs="Times New Roman"/>
                <w:sz w:val="18"/>
                <w:szCs w:val="18"/>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5634C276" w14:textId="77777777" w:rsidR="00550462" w:rsidRDefault="00550462" w:rsidP="00550462">
            <w:pPr>
              <w:spacing w:line="240" w:lineRule="auto"/>
              <w:ind w:firstLineChars="0" w:firstLine="0"/>
              <w:jc w:val="center"/>
              <w:rPr>
                <w:rFonts w:cs="Times New Roman"/>
                <w:sz w:val="18"/>
                <w:szCs w:val="18"/>
              </w:rPr>
            </w:pPr>
            <w:r>
              <w:rPr>
                <w:rFonts w:hAnsi="宋体" w:cs="Times New Roman"/>
                <w:sz w:val="18"/>
                <w:szCs w:val="18"/>
              </w:rPr>
              <w:t>耐水强度</w:t>
            </w:r>
          </w:p>
        </w:tc>
        <w:tc>
          <w:tcPr>
            <w:tcW w:w="1620" w:type="dxa"/>
            <w:tcBorders>
              <w:top w:val="single" w:sz="4" w:space="0" w:color="auto"/>
              <w:left w:val="single" w:sz="4" w:space="0" w:color="auto"/>
              <w:bottom w:val="single" w:sz="4" w:space="0" w:color="auto"/>
              <w:right w:val="single" w:sz="4" w:space="0" w:color="auto"/>
            </w:tcBorders>
            <w:vAlign w:val="center"/>
          </w:tcPr>
          <w:p w14:paraId="411504CE" w14:textId="77777777" w:rsidR="00550462" w:rsidRDefault="00550462" w:rsidP="00550462">
            <w:pPr>
              <w:spacing w:line="240" w:lineRule="auto"/>
              <w:ind w:firstLineChars="0" w:firstLine="0"/>
              <w:rPr>
                <w:rFonts w:cs="Times New Roman"/>
                <w:sz w:val="18"/>
                <w:szCs w:val="18"/>
              </w:rPr>
            </w:pPr>
            <w:r>
              <w:rPr>
                <w:rFonts w:hAnsi="宋体" w:cs="Times New Roman"/>
                <w:kern w:val="0"/>
                <w:sz w:val="18"/>
                <w:szCs w:val="18"/>
              </w:rPr>
              <w:t>浸水</w:t>
            </w:r>
            <w:r>
              <w:rPr>
                <w:rFonts w:cs="Times New Roman"/>
                <w:kern w:val="0"/>
                <w:sz w:val="18"/>
                <w:szCs w:val="18"/>
              </w:rPr>
              <w:t>48h</w:t>
            </w:r>
            <w:r>
              <w:rPr>
                <w:rFonts w:hAnsi="宋体" w:cs="Times New Roman"/>
                <w:kern w:val="0"/>
                <w:sz w:val="18"/>
                <w:szCs w:val="18"/>
              </w:rPr>
              <w:t>，干燥</w:t>
            </w:r>
            <w:r>
              <w:rPr>
                <w:rFonts w:cs="Times New Roman"/>
                <w:kern w:val="0"/>
                <w:sz w:val="18"/>
                <w:szCs w:val="18"/>
              </w:rPr>
              <w:t>2h</w:t>
            </w:r>
          </w:p>
        </w:tc>
        <w:tc>
          <w:tcPr>
            <w:tcW w:w="2343" w:type="dxa"/>
            <w:tcBorders>
              <w:top w:val="single" w:sz="4" w:space="0" w:color="auto"/>
              <w:left w:val="single" w:sz="4" w:space="0" w:color="auto"/>
              <w:bottom w:val="single" w:sz="4" w:space="0" w:color="auto"/>
              <w:right w:val="single" w:sz="4" w:space="0" w:color="auto"/>
            </w:tcBorders>
            <w:vAlign w:val="center"/>
          </w:tcPr>
          <w:p w14:paraId="5E6627CE" w14:textId="77777777" w:rsidR="00550462" w:rsidRDefault="00550462" w:rsidP="00550462">
            <w:pPr>
              <w:spacing w:line="240" w:lineRule="auto"/>
              <w:ind w:firstLineChars="0" w:firstLine="0"/>
              <w:jc w:val="center"/>
              <w:rPr>
                <w:rFonts w:cs="Times New Roman"/>
                <w:kern w:val="0"/>
                <w:sz w:val="18"/>
                <w:szCs w:val="18"/>
              </w:rPr>
            </w:pPr>
            <w:r>
              <w:rPr>
                <w:rFonts w:ascii="宋体" w:hAnsi="宋体" w:cs="Times New Roman"/>
                <w:kern w:val="0"/>
                <w:sz w:val="18"/>
                <w:szCs w:val="18"/>
              </w:rPr>
              <w:t>≥</w:t>
            </w:r>
            <w:r>
              <w:rPr>
                <w:rFonts w:cs="Times New Roman"/>
                <w:kern w:val="0"/>
                <w:sz w:val="18"/>
                <w:szCs w:val="18"/>
              </w:rPr>
              <w:t>0.30</w:t>
            </w:r>
          </w:p>
        </w:tc>
        <w:tc>
          <w:tcPr>
            <w:tcW w:w="1685" w:type="dxa"/>
            <w:vMerge/>
            <w:tcBorders>
              <w:top w:val="single" w:sz="4" w:space="0" w:color="auto"/>
              <w:left w:val="single" w:sz="4" w:space="0" w:color="auto"/>
              <w:bottom w:val="single" w:sz="4" w:space="0" w:color="auto"/>
              <w:right w:val="single" w:sz="4" w:space="0" w:color="auto"/>
            </w:tcBorders>
            <w:vAlign w:val="center"/>
          </w:tcPr>
          <w:p w14:paraId="1011E2EE" w14:textId="77777777" w:rsidR="00550462" w:rsidRDefault="00550462" w:rsidP="00550462">
            <w:pPr>
              <w:spacing w:line="400" w:lineRule="exact"/>
              <w:ind w:firstLine="420"/>
              <w:jc w:val="center"/>
              <w:rPr>
                <w:rFonts w:cs="Times New Roman"/>
              </w:rPr>
            </w:pPr>
          </w:p>
        </w:tc>
      </w:tr>
      <w:tr w:rsidR="00550462" w14:paraId="4D8D7C5E" w14:textId="77777777" w:rsidTr="00550462">
        <w:trPr>
          <w:trHeight w:val="397"/>
          <w:jc w:val="center"/>
        </w:trPr>
        <w:tc>
          <w:tcPr>
            <w:tcW w:w="2022" w:type="dxa"/>
            <w:vMerge/>
            <w:tcBorders>
              <w:top w:val="single" w:sz="4" w:space="0" w:color="auto"/>
              <w:left w:val="single" w:sz="4" w:space="0" w:color="auto"/>
              <w:bottom w:val="single" w:sz="4" w:space="0" w:color="auto"/>
              <w:right w:val="single" w:sz="4" w:space="0" w:color="auto"/>
            </w:tcBorders>
            <w:vAlign w:val="center"/>
          </w:tcPr>
          <w:p w14:paraId="1949E5CD" w14:textId="77777777" w:rsidR="00550462" w:rsidRDefault="00550462" w:rsidP="00550462">
            <w:pPr>
              <w:spacing w:line="240" w:lineRule="auto"/>
              <w:ind w:firstLineChars="0" w:firstLine="0"/>
              <w:jc w:val="center"/>
              <w:rPr>
                <w:rFonts w:cs="Times New Roman"/>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4301B3F4" w14:textId="77777777" w:rsidR="00550462" w:rsidRDefault="00550462" w:rsidP="00550462">
            <w:pPr>
              <w:spacing w:line="240" w:lineRule="auto"/>
              <w:ind w:firstLineChars="0" w:firstLine="0"/>
              <w:jc w:val="center"/>
              <w:rPr>
                <w:rFonts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3361603F" w14:textId="77777777" w:rsidR="00550462" w:rsidRDefault="00550462" w:rsidP="00550462">
            <w:pPr>
              <w:spacing w:line="240" w:lineRule="auto"/>
              <w:ind w:firstLineChars="0" w:firstLine="0"/>
              <w:rPr>
                <w:rFonts w:cs="Times New Roman"/>
                <w:sz w:val="18"/>
                <w:szCs w:val="18"/>
              </w:rPr>
            </w:pPr>
            <w:r>
              <w:rPr>
                <w:rFonts w:hAnsi="宋体" w:cs="Times New Roman"/>
                <w:kern w:val="0"/>
                <w:sz w:val="18"/>
                <w:szCs w:val="18"/>
              </w:rPr>
              <w:t>浸水</w:t>
            </w:r>
            <w:r>
              <w:rPr>
                <w:rFonts w:cs="Times New Roman"/>
                <w:kern w:val="0"/>
                <w:sz w:val="18"/>
                <w:szCs w:val="18"/>
              </w:rPr>
              <w:t>48h</w:t>
            </w:r>
            <w:r>
              <w:rPr>
                <w:rFonts w:hAnsi="宋体" w:cs="Times New Roman"/>
                <w:kern w:val="0"/>
                <w:sz w:val="18"/>
                <w:szCs w:val="18"/>
              </w:rPr>
              <w:t>，干燥</w:t>
            </w:r>
            <w:r>
              <w:rPr>
                <w:rFonts w:cs="Times New Roman"/>
                <w:kern w:val="0"/>
                <w:sz w:val="18"/>
                <w:szCs w:val="18"/>
              </w:rPr>
              <w:t>7d</w:t>
            </w:r>
          </w:p>
        </w:tc>
        <w:tc>
          <w:tcPr>
            <w:tcW w:w="2343" w:type="dxa"/>
            <w:tcBorders>
              <w:top w:val="single" w:sz="4" w:space="0" w:color="auto"/>
              <w:left w:val="single" w:sz="4" w:space="0" w:color="auto"/>
              <w:bottom w:val="single" w:sz="4" w:space="0" w:color="auto"/>
              <w:right w:val="single" w:sz="4" w:space="0" w:color="auto"/>
            </w:tcBorders>
            <w:vAlign w:val="center"/>
          </w:tcPr>
          <w:p w14:paraId="39B62B1A" w14:textId="77777777" w:rsidR="00550462" w:rsidRDefault="00550462" w:rsidP="00550462">
            <w:pPr>
              <w:spacing w:line="240" w:lineRule="auto"/>
              <w:ind w:firstLineChars="0" w:firstLine="0"/>
              <w:jc w:val="center"/>
              <w:rPr>
                <w:rFonts w:cs="Times New Roman"/>
                <w:kern w:val="0"/>
                <w:sz w:val="18"/>
                <w:szCs w:val="18"/>
              </w:rPr>
            </w:pPr>
            <w:r>
              <w:rPr>
                <w:rFonts w:ascii="宋体" w:hAnsi="宋体" w:cs="Times New Roman"/>
                <w:kern w:val="0"/>
                <w:sz w:val="18"/>
                <w:szCs w:val="18"/>
              </w:rPr>
              <w:t>≥</w:t>
            </w:r>
            <w:r>
              <w:rPr>
                <w:rFonts w:cs="Times New Roman"/>
                <w:kern w:val="0"/>
                <w:sz w:val="18"/>
                <w:szCs w:val="18"/>
              </w:rPr>
              <w:t>0.60</w:t>
            </w:r>
          </w:p>
        </w:tc>
        <w:tc>
          <w:tcPr>
            <w:tcW w:w="1685" w:type="dxa"/>
            <w:vMerge/>
            <w:tcBorders>
              <w:top w:val="single" w:sz="4" w:space="0" w:color="auto"/>
              <w:left w:val="single" w:sz="4" w:space="0" w:color="auto"/>
              <w:bottom w:val="single" w:sz="4" w:space="0" w:color="auto"/>
              <w:right w:val="single" w:sz="4" w:space="0" w:color="auto"/>
            </w:tcBorders>
            <w:vAlign w:val="center"/>
          </w:tcPr>
          <w:p w14:paraId="1CA05299" w14:textId="77777777" w:rsidR="00550462" w:rsidRDefault="00550462" w:rsidP="00550462">
            <w:pPr>
              <w:spacing w:line="400" w:lineRule="exact"/>
              <w:ind w:firstLine="420"/>
              <w:jc w:val="center"/>
              <w:rPr>
                <w:rFonts w:cs="Times New Roman"/>
              </w:rPr>
            </w:pPr>
          </w:p>
        </w:tc>
      </w:tr>
      <w:tr w:rsidR="00550462" w14:paraId="6B5F7547" w14:textId="77777777" w:rsidTr="00550462">
        <w:trPr>
          <w:trHeight w:val="397"/>
          <w:jc w:val="center"/>
        </w:trPr>
        <w:tc>
          <w:tcPr>
            <w:tcW w:w="2022" w:type="dxa"/>
            <w:vMerge w:val="restart"/>
            <w:tcBorders>
              <w:top w:val="single" w:sz="4" w:space="0" w:color="auto"/>
              <w:left w:val="single" w:sz="4" w:space="0" w:color="auto"/>
              <w:bottom w:val="single" w:sz="4" w:space="0" w:color="auto"/>
              <w:right w:val="single" w:sz="4" w:space="0" w:color="auto"/>
            </w:tcBorders>
            <w:vAlign w:val="center"/>
          </w:tcPr>
          <w:p w14:paraId="47E8F23F" w14:textId="6F7038BF" w:rsidR="00550462" w:rsidRDefault="00D52280" w:rsidP="00D52280">
            <w:pPr>
              <w:spacing w:line="240" w:lineRule="auto"/>
              <w:ind w:firstLineChars="0" w:firstLine="0"/>
              <w:jc w:val="center"/>
              <w:rPr>
                <w:rFonts w:cs="Times New Roman"/>
                <w:sz w:val="18"/>
                <w:szCs w:val="18"/>
              </w:rPr>
            </w:pPr>
            <w:r>
              <w:rPr>
                <w:rFonts w:hAnsi="宋体" w:cs="Times New Roman"/>
                <w:sz w:val="18"/>
                <w:szCs w:val="18"/>
              </w:rPr>
              <w:t>与</w:t>
            </w:r>
            <w:r w:rsidR="00C87094">
              <w:rPr>
                <w:rFonts w:hAnsi="宋体" w:cs="Times New Roman" w:hint="eastAsia"/>
                <w:sz w:val="18"/>
                <w:szCs w:val="18"/>
              </w:rPr>
              <w:t>轻型保温装饰板</w:t>
            </w:r>
            <w:r>
              <w:rPr>
                <w:rFonts w:hAnsi="宋体" w:cs="Times New Roman"/>
                <w:sz w:val="18"/>
                <w:szCs w:val="18"/>
              </w:rPr>
              <w:t>拉伸</w:t>
            </w:r>
            <w:r>
              <w:rPr>
                <w:rFonts w:hAnsi="宋体" w:cs="Times New Roman"/>
                <w:sz w:val="18"/>
                <w:szCs w:val="18"/>
              </w:rPr>
              <w:lastRenderedPageBreak/>
              <w:t>粘结强度</w:t>
            </w:r>
            <w:r w:rsidR="00550462">
              <w:rPr>
                <w:rFonts w:hAnsi="宋体" w:cs="Times New Roman"/>
                <w:sz w:val="18"/>
                <w:szCs w:val="18"/>
              </w:rPr>
              <w:t>，</w:t>
            </w:r>
            <w:proofErr w:type="spellStart"/>
            <w:r w:rsidR="00550462">
              <w:rPr>
                <w:rFonts w:cs="Times New Roman"/>
                <w:sz w:val="18"/>
                <w:szCs w:val="18"/>
              </w:rPr>
              <w:t>MPa</w:t>
            </w:r>
            <w:proofErr w:type="spellEnd"/>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4EA23B65" w14:textId="77777777" w:rsidR="00550462" w:rsidRDefault="00550462" w:rsidP="00550462">
            <w:pPr>
              <w:spacing w:line="240" w:lineRule="auto"/>
              <w:ind w:firstLineChars="0" w:firstLine="0"/>
              <w:jc w:val="center"/>
              <w:rPr>
                <w:rFonts w:cs="Times New Roman"/>
                <w:sz w:val="18"/>
                <w:szCs w:val="18"/>
              </w:rPr>
            </w:pPr>
            <w:r>
              <w:rPr>
                <w:rFonts w:hAnsi="宋体" w:cs="Times New Roman"/>
                <w:sz w:val="18"/>
                <w:szCs w:val="18"/>
              </w:rPr>
              <w:lastRenderedPageBreak/>
              <w:t>原强度</w:t>
            </w:r>
          </w:p>
        </w:tc>
        <w:tc>
          <w:tcPr>
            <w:tcW w:w="2343" w:type="dxa"/>
            <w:tcBorders>
              <w:top w:val="single" w:sz="4" w:space="0" w:color="auto"/>
              <w:left w:val="single" w:sz="4" w:space="0" w:color="auto"/>
              <w:bottom w:val="single" w:sz="4" w:space="0" w:color="auto"/>
              <w:right w:val="single" w:sz="4" w:space="0" w:color="auto"/>
            </w:tcBorders>
            <w:vAlign w:val="center"/>
          </w:tcPr>
          <w:p w14:paraId="40CD69BC" w14:textId="77777777" w:rsidR="00550462" w:rsidRDefault="00550462" w:rsidP="00550462">
            <w:pPr>
              <w:spacing w:line="240" w:lineRule="auto"/>
              <w:ind w:firstLineChars="0" w:firstLine="0"/>
              <w:jc w:val="center"/>
              <w:rPr>
                <w:rFonts w:cs="Times New Roman"/>
                <w:kern w:val="0"/>
                <w:sz w:val="18"/>
                <w:szCs w:val="18"/>
              </w:rPr>
            </w:pPr>
            <w:r>
              <w:rPr>
                <w:rFonts w:ascii="宋体" w:hAnsi="宋体" w:cs="Times New Roman"/>
                <w:kern w:val="0"/>
                <w:sz w:val="18"/>
                <w:szCs w:val="18"/>
              </w:rPr>
              <w:t>≥</w:t>
            </w:r>
            <w:r>
              <w:rPr>
                <w:rFonts w:cs="Times New Roman"/>
                <w:kern w:val="0"/>
                <w:sz w:val="18"/>
                <w:szCs w:val="18"/>
              </w:rPr>
              <w:t>0.10</w:t>
            </w:r>
          </w:p>
        </w:tc>
        <w:tc>
          <w:tcPr>
            <w:tcW w:w="1685" w:type="dxa"/>
            <w:vMerge/>
            <w:tcBorders>
              <w:top w:val="single" w:sz="4" w:space="0" w:color="auto"/>
              <w:left w:val="single" w:sz="4" w:space="0" w:color="auto"/>
              <w:bottom w:val="single" w:sz="4" w:space="0" w:color="auto"/>
              <w:right w:val="single" w:sz="4" w:space="0" w:color="auto"/>
            </w:tcBorders>
            <w:vAlign w:val="center"/>
          </w:tcPr>
          <w:p w14:paraId="235E152F" w14:textId="77777777" w:rsidR="00550462" w:rsidRDefault="00550462" w:rsidP="00550462">
            <w:pPr>
              <w:spacing w:line="400" w:lineRule="exact"/>
              <w:ind w:firstLine="420"/>
              <w:jc w:val="center"/>
              <w:rPr>
                <w:rFonts w:cs="Times New Roman"/>
              </w:rPr>
            </w:pPr>
          </w:p>
        </w:tc>
      </w:tr>
      <w:tr w:rsidR="00550462" w14:paraId="138899D0" w14:textId="77777777" w:rsidTr="00550462">
        <w:trPr>
          <w:trHeight w:val="397"/>
          <w:jc w:val="center"/>
        </w:trPr>
        <w:tc>
          <w:tcPr>
            <w:tcW w:w="2022" w:type="dxa"/>
            <w:vMerge/>
            <w:tcBorders>
              <w:top w:val="single" w:sz="4" w:space="0" w:color="auto"/>
              <w:left w:val="single" w:sz="4" w:space="0" w:color="auto"/>
              <w:bottom w:val="single" w:sz="4" w:space="0" w:color="auto"/>
              <w:right w:val="single" w:sz="4" w:space="0" w:color="auto"/>
            </w:tcBorders>
            <w:vAlign w:val="center"/>
          </w:tcPr>
          <w:p w14:paraId="48231064" w14:textId="77777777" w:rsidR="00550462" w:rsidRDefault="00550462" w:rsidP="00550462">
            <w:pPr>
              <w:spacing w:line="240" w:lineRule="auto"/>
              <w:ind w:firstLineChars="0" w:firstLine="0"/>
              <w:jc w:val="center"/>
              <w:rPr>
                <w:rFonts w:cs="Times New Roman"/>
                <w:sz w:val="18"/>
                <w:szCs w:val="18"/>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04389FE1" w14:textId="77777777" w:rsidR="00550462" w:rsidRDefault="00550462" w:rsidP="00550462">
            <w:pPr>
              <w:spacing w:line="240" w:lineRule="auto"/>
              <w:ind w:firstLineChars="0" w:firstLine="0"/>
              <w:jc w:val="center"/>
              <w:rPr>
                <w:rFonts w:cs="Times New Roman"/>
                <w:sz w:val="18"/>
                <w:szCs w:val="18"/>
              </w:rPr>
            </w:pPr>
            <w:r>
              <w:rPr>
                <w:rFonts w:hAnsi="宋体" w:cs="Times New Roman"/>
                <w:sz w:val="18"/>
                <w:szCs w:val="18"/>
              </w:rPr>
              <w:t>耐水强度</w:t>
            </w:r>
          </w:p>
        </w:tc>
        <w:tc>
          <w:tcPr>
            <w:tcW w:w="1620" w:type="dxa"/>
            <w:tcBorders>
              <w:top w:val="single" w:sz="4" w:space="0" w:color="auto"/>
              <w:left w:val="single" w:sz="4" w:space="0" w:color="auto"/>
              <w:bottom w:val="single" w:sz="4" w:space="0" w:color="auto"/>
              <w:right w:val="single" w:sz="4" w:space="0" w:color="auto"/>
            </w:tcBorders>
            <w:vAlign w:val="center"/>
          </w:tcPr>
          <w:p w14:paraId="0B5A1C29" w14:textId="77777777" w:rsidR="00550462" w:rsidRDefault="00550462" w:rsidP="00550462">
            <w:pPr>
              <w:spacing w:line="240" w:lineRule="auto"/>
              <w:ind w:firstLineChars="0" w:firstLine="0"/>
              <w:rPr>
                <w:rFonts w:cs="Times New Roman"/>
                <w:sz w:val="18"/>
                <w:szCs w:val="18"/>
              </w:rPr>
            </w:pPr>
            <w:r>
              <w:rPr>
                <w:rFonts w:hAnsi="宋体" w:cs="Times New Roman"/>
                <w:kern w:val="0"/>
                <w:sz w:val="18"/>
                <w:szCs w:val="18"/>
              </w:rPr>
              <w:t>浸水</w:t>
            </w:r>
            <w:r>
              <w:rPr>
                <w:rFonts w:cs="Times New Roman"/>
                <w:kern w:val="0"/>
                <w:sz w:val="18"/>
                <w:szCs w:val="18"/>
              </w:rPr>
              <w:t>48h</w:t>
            </w:r>
            <w:r>
              <w:rPr>
                <w:rFonts w:hAnsi="宋体" w:cs="Times New Roman"/>
                <w:kern w:val="0"/>
                <w:sz w:val="18"/>
                <w:szCs w:val="18"/>
              </w:rPr>
              <w:t>，干燥</w:t>
            </w:r>
            <w:r>
              <w:rPr>
                <w:rFonts w:cs="Times New Roman"/>
                <w:kern w:val="0"/>
                <w:sz w:val="18"/>
                <w:szCs w:val="18"/>
              </w:rPr>
              <w:t>2h</w:t>
            </w:r>
          </w:p>
        </w:tc>
        <w:tc>
          <w:tcPr>
            <w:tcW w:w="2343" w:type="dxa"/>
            <w:tcBorders>
              <w:top w:val="single" w:sz="4" w:space="0" w:color="auto"/>
              <w:left w:val="single" w:sz="4" w:space="0" w:color="auto"/>
              <w:bottom w:val="single" w:sz="4" w:space="0" w:color="auto"/>
              <w:right w:val="single" w:sz="4" w:space="0" w:color="auto"/>
            </w:tcBorders>
            <w:vAlign w:val="center"/>
          </w:tcPr>
          <w:p w14:paraId="1AF704D3" w14:textId="77777777" w:rsidR="00550462" w:rsidRDefault="00550462" w:rsidP="00550462">
            <w:pPr>
              <w:spacing w:line="240" w:lineRule="auto"/>
              <w:ind w:firstLineChars="0" w:firstLine="0"/>
              <w:jc w:val="center"/>
              <w:rPr>
                <w:rFonts w:cs="Times New Roman"/>
                <w:kern w:val="0"/>
                <w:sz w:val="18"/>
                <w:szCs w:val="18"/>
              </w:rPr>
            </w:pPr>
            <w:r>
              <w:rPr>
                <w:rFonts w:ascii="宋体" w:hAnsi="宋体" w:cs="Times New Roman"/>
                <w:kern w:val="0"/>
                <w:sz w:val="18"/>
                <w:szCs w:val="18"/>
              </w:rPr>
              <w:t>≥</w:t>
            </w:r>
            <w:r>
              <w:rPr>
                <w:rFonts w:cs="Times New Roman"/>
                <w:kern w:val="0"/>
                <w:sz w:val="18"/>
                <w:szCs w:val="18"/>
              </w:rPr>
              <w:t>0.06</w:t>
            </w:r>
          </w:p>
        </w:tc>
        <w:tc>
          <w:tcPr>
            <w:tcW w:w="1685" w:type="dxa"/>
            <w:vMerge/>
            <w:tcBorders>
              <w:top w:val="single" w:sz="4" w:space="0" w:color="auto"/>
              <w:left w:val="single" w:sz="4" w:space="0" w:color="auto"/>
              <w:bottom w:val="single" w:sz="4" w:space="0" w:color="auto"/>
              <w:right w:val="single" w:sz="4" w:space="0" w:color="auto"/>
            </w:tcBorders>
            <w:vAlign w:val="center"/>
          </w:tcPr>
          <w:p w14:paraId="1180C169" w14:textId="77777777" w:rsidR="00550462" w:rsidRDefault="00550462" w:rsidP="00550462">
            <w:pPr>
              <w:spacing w:line="400" w:lineRule="exact"/>
              <w:ind w:firstLine="420"/>
              <w:jc w:val="center"/>
              <w:rPr>
                <w:rFonts w:cs="Times New Roman"/>
              </w:rPr>
            </w:pPr>
          </w:p>
        </w:tc>
      </w:tr>
      <w:tr w:rsidR="00550462" w14:paraId="6A955F28" w14:textId="77777777" w:rsidTr="00550462">
        <w:trPr>
          <w:trHeight w:val="397"/>
          <w:jc w:val="center"/>
        </w:trPr>
        <w:tc>
          <w:tcPr>
            <w:tcW w:w="2022" w:type="dxa"/>
            <w:vMerge/>
            <w:tcBorders>
              <w:top w:val="single" w:sz="4" w:space="0" w:color="auto"/>
              <w:left w:val="single" w:sz="4" w:space="0" w:color="auto"/>
              <w:bottom w:val="single" w:sz="4" w:space="0" w:color="auto"/>
              <w:right w:val="single" w:sz="4" w:space="0" w:color="auto"/>
            </w:tcBorders>
            <w:vAlign w:val="center"/>
          </w:tcPr>
          <w:p w14:paraId="7A816AAB" w14:textId="77777777" w:rsidR="00550462" w:rsidRDefault="00550462" w:rsidP="00550462">
            <w:pPr>
              <w:spacing w:line="240" w:lineRule="auto"/>
              <w:ind w:firstLineChars="0" w:firstLine="0"/>
              <w:jc w:val="center"/>
              <w:rPr>
                <w:rFonts w:cs="Times New Roman"/>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1E62578" w14:textId="77777777" w:rsidR="00550462" w:rsidRDefault="00550462" w:rsidP="00550462">
            <w:pPr>
              <w:spacing w:line="240" w:lineRule="auto"/>
              <w:ind w:firstLineChars="0" w:firstLine="0"/>
              <w:jc w:val="center"/>
              <w:rPr>
                <w:rFonts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05385679" w14:textId="77777777" w:rsidR="00550462" w:rsidRDefault="00550462" w:rsidP="00550462">
            <w:pPr>
              <w:spacing w:line="240" w:lineRule="auto"/>
              <w:ind w:firstLineChars="0" w:firstLine="0"/>
              <w:rPr>
                <w:rFonts w:cs="Times New Roman"/>
                <w:sz w:val="18"/>
                <w:szCs w:val="18"/>
              </w:rPr>
            </w:pPr>
            <w:r>
              <w:rPr>
                <w:rFonts w:hAnsi="宋体" w:cs="Times New Roman"/>
                <w:kern w:val="0"/>
                <w:sz w:val="18"/>
                <w:szCs w:val="18"/>
              </w:rPr>
              <w:t>浸水</w:t>
            </w:r>
            <w:r>
              <w:rPr>
                <w:rFonts w:cs="Times New Roman"/>
                <w:kern w:val="0"/>
                <w:sz w:val="18"/>
                <w:szCs w:val="18"/>
              </w:rPr>
              <w:t>48h</w:t>
            </w:r>
            <w:r>
              <w:rPr>
                <w:rFonts w:hAnsi="宋体" w:cs="Times New Roman"/>
                <w:kern w:val="0"/>
                <w:sz w:val="18"/>
                <w:szCs w:val="18"/>
              </w:rPr>
              <w:t>，干燥</w:t>
            </w:r>
            <w:r>
              <w:rPr>
                <w:rFonts w:cs="Times New Roman"/>
                <w:kern w:val="0"/>
                <w:sz w:val="18"/>
                <w:szCs w:val="18"/>
              </w:rPr>
              <w:t>7d</w:t>
            </w:r>
          </w:p>
        </w:tc>
        <w:tc>
          <w:tcPr>
            <w:tcW w:w="2343" w:type="dxa"/>
            <w:tcBorders>
              <w:top w:val="single" w:sz="4" w:space="0" w:color="auto"/>
              <w:left w:val="single" w:sz="4" w:space="0" w:color="auto"/>
              <w:bottom w:val="single" w:sz="4" w:space="0" w:color="auto"/>
              <w:right w:val="single" w:sz="4" w:space="0" w:color="auto"/>
            </w:tcBorders>
            <w:vAlign w:val="center"/>
          </w:tcPr>
          <w:p w14:paraId="5D5A0652" w14:textId="77777777" w:rsidR="00550462" w:rsidRDefault="00550462" w:rsidP="00550462">
            <w:pPr>
              <w:spacing w:line="240" w:lineRule="auto"/>
              <w:ind w:firstLineChars="0" w:firstLine="0"/>
              <w:jc w:val="center"/>
              <w:rPr>
                <w:rFonts w:cs="Times New Roman"/>
                <w:kern w:val="0"/>
                <w:sz w:val="18"/>
                <w:szCs w:val="18"/>
              </w:rPr>
            </w:pPr>
            <w:r>
              <w:rPr>
                <w:rFonts w:ascii="宋体" w:hAnsi="宋体" w:cs="Times New Roman"/>
                <w:kern w:val="0"/>
                <w:sz w:val="18"/>
                <w:szCs w:val="18"/>
              </w:rPr>
              <w:t>≥</w:t>
            </w:r>
            <w:r>
              <w:rPr>
                <w:rFonts w:cs="Times New Roman"/>
                <w:kern w:val="0"/>
                <w:sz w:val="18"/>
                <w:szCs w:val="18"/>
              </w:rPr>
              <w:t>0.10</w:t>
            </w:r>
          </w:p>
        </w:tc>
        <w:tc>
          <w:tcPr>
            <w:tcW w:w="1685" w:type="dxa"/>
            <w:vMerge/>
            <w:tcBorders>
              <w:top w:val="single" w:sz="4" w:space="0" w:color="auto"/>
              <w:left w:val="single" w:sz="4" w:space="0" w:color="auto"/>
              <w:bottom w:val="single" w:sz="4" w:space="0" w:color="auto"/>
              <w:right w:val="single" w:sz="4" w:space="0" w:color="auto"/>
            </w:tcBorders>
            <w:vAlign w:val="center"/>
          </w:tcPr>
          <w:p w14:paraId="61B151A0" w14:textId="77777777" w:rsidR="00550462" w:rsidRDefault="00550462" w:rsidP="00550462">
            <w:pPr>
              <w:spacing w:line="400" w:lineRule="exact"/>
              <w:ind w:firstLine="420"/>
              <w:jc w:val="center"/>
              <w:rPr>
                <w:rFonts w:cs="Times New Roman"/>
              </w:rPr>
            </w:pPr>
          </w:p>
        </w:tc>
      </w:tr>
      <w:tr w:rsidR="00550462" w14:paraId="62E4C30E" w14:textId="77777777" w:rsidTr="00550462">
        <w:trPr>
          <w:trHeight w:val="397"/>
          <w:jc w:val="center"/>
        </w:trPr>
        <w:tc>
          <w:tcPr>
            <w:tcW w:w="4362" w:type="dxa"/>
            <w:gridSpan w:val="3"/>
            <w:tcBorders>
              <w:top w:val="single" w:sz="4" w:space="0" w:color="auto"/>
              <w:left w:val="single" w:sz="4" w:space="0" w:color="auto"/>
              <w:bottom w:val="single" w:sz="4" w:space="0" w:color="auto"/>
              <w:right w:val="single" w:sz="4" w:space="0" w:color="auto"/>
            </w:tcBorders>
            <w:vAlign w:val="center"/>
          </w:tcPr>
          <w:p w14:paraId="7F708148" w14:textId="77777777" w:rsidR="00550462" w:rsidRDefault="00550462" w:rsidP="00550462">
            <w:pPr>
              <w:spacing w:line="240" w:lineRule="auto"/>
              <w:ind w:firstLineChars="0" w:firstLine="0"/>
              <w:jc w:val="center"/>
              <w:rPr>
                <w:rFonts w:cs="Times New Roman"/>
                <w:sz w:val="18"/>
                <w:szCs w:val="18"/>
              </w:rPr>
            </w:pPr>
            <w:r>
              <w:rPr>
                <w:rFonts w:hAnsi="宋体" w:cs="Times New Roman"/>
                <w:sz w:val="18"/>
                <w:szCs w:val="18"/>
              </w:rPr>
              <w:t>可操作时间，</w:t>
            </w:r>
            <w:r>
              <w:rPr>
                <w:rFonts w:cs="Times New Roman"/>
                <w:sz w:val="18"/>
                <w:szCs w:val="18"/>
              </w:rPr>
              <w:t>h</w:t>
            </w:r>
          </w:p>
        </w:tc>
        <w:tc>
          <w:tcPr>
            <w:tcW w:w="2343" w:type="dxa"/>
            <w:tcBorders>
              <w:top w:val="single" w:sz="4" w:space="0" w:color="auto"/>
              <w:left w:val="single" w:sz="4" w:space="0" w:color="auto"/>
              <w:bottom w:val="single" w:sz="4" w:space="0" w:color="auto"/>
              <w:right w:val="single" w:sz="4" w:space="0" w:color="auto"/>
            </w:tcBorders>
            <w:vAlign w:val="center"/>
          </w:tcPr>
          <w:p w14:paraId="1A1C9BBF" w14:textId="77777777" w:rsidR="00550462" w:rsidRDefault="00550462" w:rsidP="00550462">
            <w:pPr>
              <w:spacing w:line="240" w:lineRule="auto"/>
              <w:ind w:firstLineChars="0" w:firstLine="0"/>
              <w:jc w:val="center"/>
              <w:rPr>
                <w:rFonts w:cs="Times New Roman"/>
                <w:kern w:val="0"/>
                <w:sz w:val="18"/>
                <w:szCs w:val="18"/>
              </w:rPr>
            </w:pPr>
            <w:r>
              <w:rPr>
                <w:rFonts w:cs="Times New Roman"/>
                <w:kern w:val="0"/>
                <w:sz w:val="18"/>
                <w:szCs w:val="18"/>
              </w:rPr>
              <w:t>1.5</w:t>
            </w:r>
            <w:r>
              <w:rPr>
                <w:rFonts w:hAnsi="宋体" w:cs="Times New Roman"/>
                <w:kern w:val="0"/>
                <w:sz w:val="18"/>
                <w:szCs w:val="18"/>
              </w:rPr>
              <w:t>～</w:t>
            </w:r>
            <w:r>
              <w:rPr>
                <w:rFonts w:cs="Times New Roman"/>
                <w:kern w:val="0"/>
                <w:sz w:val="18"/>
                <w:szCs w:val="18"/>
              </w:rPr>
              <w:t>4.0</w:t>
            </w:r>
          </w:p>
        </w:tc>
        <w:tc>
          <w:tcPr>
            <w:tcW w:w="1685" w:type="dxa"/>
            <w:vMerge/>
            <w:tcBorders>
              <w:top w:val="single" w:sz="4" w:space="0" w:color="auto"/>
              <w:left w:val="single" w:sz="4" w:space="0" w:color="auto"/>
              <w:bottom w:val="single" w:sz="4" w:space="0" w:color="auto"/>
              <w:right w:val="single" w:sz="4" w:space="0" w:color="auto"/>
            </w:tcBorders>
            <w:vAlign w:val="center"/>
          </w:tcPr>
          <w:p w14:paraId="568FBA23" w14:textId="77777777" w:rsidR="00550462" w:rsidRDefault="00550462" w:rsidP="00550462">
            <w:pPr>
              <w:spacing w:line="400" w:lineRule="exact"/>
              <w:ind w:firstLine="420"/>
              <w:jc w:val="center"/>
              <w:rPr>
                <w:rFonts w:cs="Times New Roman"/>
              </w:rPr>
            </w:pPr>
          </w:p>
        </w:tc>
      </w:tr>
    </w:tbl>
    <w:p w14:paraId="7D1BD0F7" w14:textId="162F9822" w:rsidR="00550462" w:rsidRDefault="00550462" w:rsidP="00C777FB">
      <w:pPr>
        <w:pStyle w:val="20"/>
        <w:numPr>
          <w:ilvl w:val="0"/>
          <w:numId w:val="36"/>
        </w:numPr>
        <w:tabs>
          <w:tab w:val="clear" w:pos="57"/>
          <w:tab w:val="num" w:pos="709"/>
        </w:tabs>
      </w:pPr>
      <w:bookmarkStart w:id="60" w:name="_Toc66719885"/>
      <w:bookmarkStart w:id="61" w:name="_Toc66721962"/>
      <w:r>
        <w:rPr>
          <w:rFonts w:hint="eastAsia"/>
        </w:rPr>
        <w:t>锚固件的性能指标应符合</w:t>
      </w:r>
      <w:r w:rsidR="00F65841">
        <w:rPr>
          <w:rFonts w:hint="eastAsia"/>
        </w:rPr>
        <w:t>表</w:t>
      </w:r>
      <w:r w:rsidR="00295F30">
        <w:rPr>
          <w:rFonts w:hint="eastAsia"/>
        </w:rPr>
        <w:t>4.0.6</w:t>
      </w:r>
      <w:r>
        <w:rPr>
          <w:rFonts w:hint="eastAsia"/>
        </w:rPr>
        <w:t>规定。</w:t>
      </w:r>
      <w:bookmarkEnd w:id="60"/>
      <w:bookmarkEnd w:id="61"/>
    </w:p>
    <w:p w14:paraId="2F2C8E9D" w14:textId="15A6BFD0" w:rsidR="00550462" w:rsidRDefault="00550462" w:rsidP="00550462">
      <w:pPr>
        <w:pStyle w:val="a6"/>
        <w:keepNext/>
        <w:ind w:firstLine="360"/>
        <w:rPr>
          <w:kern w:val="0"/>
        </w:rPr>
      </w:pPr>
      <w:r>
        <w:rPr>
          <w:rFonts w:hint="eastAsia"/>
        </w:rPr>
        <w:t>表</w:t>
      </w:r>
      <w:r w:rsidR="00295F30">
        <w:rPr>
          <w:rFonts w:hint="eastAsia"/>
        </w:rPr>
        <w:t>4.0.6</w:t>
      </w:r>
      <w:r>
        <w:rPr>
          <w:rFonts w:hint="eastAsia"/>
          <w:kern w:val="0"/>
        </w:rPr>
        <w:t>锚固件的</w:t>
      </w:r>
      <w:r>
        <w:rPr>
          <w:kern w:val="0"/>
        </w:rPr>
        <w:t>性能指标</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477"/>
        <w:gridCol w:w="2343"/>
        <w:gridCol w:w="1685"/>
      </w:tblGrid>
      <w:tr w:rsidR="00743748" w14:paraId="1A02829F" w14:textId="77777777" w:rsidTr="00DA055D">
        <w:trPr>
          <w:trHeight w:val="312"/>
          <w:jc w:val="center"/>
        </w:trPr>
        <w:tc>
          <w:tcPr>
            <w:tcW w:w="4362" w:type="dxa"/>
            <w:gridSpan w:val="2"/>
            <w:tcBorders>
              <w:top w:val="single" w:sz="4" w:space="0" w:color="auto"/>
              <w:left w:val="single" w:sz="4" w:space="0" w:color="auto"/>
              <w:bottom w:val="single" w:sz="4" w:space="0" w:color="auto"/>
              <w:right w:val="single" w:sz="4" w:space="0" w:color="auto"/>
            </w:tcBorders>
            <w:vAlign w:val="center"/>
          </w:tcPr>
          <w:p w14:paraId="5B67F2AD" w14:textId="77777777" w:rsidR="00743748" w:rsidRDefault="00743748" w:rsidP="00DA055D">
            <w:pPr>
              <w:spacing w:line="240" w:lineRule="auto"/>
              <w:ind w:firstLineChars="0" w:firstLine="0"/>
              <w:jc w:val="center"/>
              <w:rPr>
                <w:rFonts w:cs="Times New Roman"/>
                <w:sz w:val="18"/>
                <w:szCs w:val="18"/>
              </w:rPr>
            </w:pPr>
            <w:r>
              <w:rPr>
                <w:rFonts w:hAnsi="宋体" w:cs="Times New Roman"/>
                <w:sz w:val="18"/>
                <w:szCs w:val="18"/>
              </w:rPr>
              <w:t>项目</w:t>
            </w:r>
          </w:p>
        </w:tc>
        <w:tc>
          <w:tcPr>
            <w:tcW w:w="2343" w:type="dxa"/>
            <w:tcBorders>
              <w:top w:val="single" w:sz="4" w:space="0" w:color="auto"/>
              <w:left w:val="single" w:sz="4" w:space="0" w:color="auto"/>
              <w:bottom w:val="single" w:sz="4" w:space="0" w:color="auto"/>
              <w:right w:val="single" w:sz="4" w:space="0" w:color="auto"/>
            </w:tcBorders>
            <w:vAlign w:val="center"/>
          </w:tcPr>
          <w:p w14:paraId="3DD5C84A" w14:textId="77777777" w:rsidR="00743748" w:rsidRDefault="00743748" w:rsidP="00DA055D">
            <w:pPr>
              <w:spacing w:line="240" w:lineRule="auto"/>
              <w:ind w:firstLineChars="0" w:firstLine="0"/>
              <w:jc w:val="center"/>
              <w:rPr>
                <w:rFonts w:cs="Times New Roman"/>
                <w:sz w:val="18"/>
                <w:szCs w:val="18"/>
              </w:rPr>
            </w:pPr>
            <w:r>
              <w:rPr>
                <w:rFonts w:hAnsi="宋体" w:cs="Times New Roman"/>
                <w:sz w:val="18"/>
                <w:szCs w:val="18"/>
              </w:rPr>
              <w:t>性能指标</w:t>
            </w:r>
          </w:p>
        </w:tc>
        <w:tc>
          <w:tcPr>
            <w:tcW w:w="1685" w:type="dxa"/>
            <w:tcBorders>
              <w:top w:val="single" w:sz="4" w:space="0" w:color="auto"/>
              <w:left w:val="single" w:sz="4" w:space="0" w:color="auto"/>
              <w:bottom w:val="single" w:sz="4" w:space="0" w:color="auto"/>
              <w:right w:val="single" w:sz="4" w:space="0" w:color="auto"/>
            </w:tcBorders>
            <w:vAlign w:val="center"/>
          </w:tcPr>
          <w:p w14:paraId="4D7198DF" w14:textId="77777777" w:rsidR="00743748" w:rsidRDefault="00743748" w:rsidP="00DA055D">
            <w:pPr>
              <w:spacing w:line="240" w:lineRule="auto"/>
              <w:ind w:firstLineChars="0" w:firstLine="0"/>
              <w:jc w:val="center"/>
              <w:rPr>
                <w:rFonts w:cs="Times New Roman"/>
                <w:sz w:val="18"/>
                <w:szCs w:val="18"/>
              </w:rPr>
            </w:pPr>
            <w:r>
              <w:rPr>
                <w:rFonts w:hAnsi="宋体" w:cs="Times New Roman"/>
                <w:sz w:val="18"/>
                <w:szCs w:val="18"/>
              </w:rPr>
              <w:t>试验方法</w:t>
            </w:r>
          </w:p>
        </w:tc>
      </w:tr>
      <w:tr w:rsidR="00743748" w14:paraId="1ED49668" w14:textId="77777777" w:rsidTr="00DA055D">
        <w:trPr>
          <w:trHeight w:val="55"/>
          <w:jc w:val="center"/>
        </w:trPr>
        <w:tc>
          <w:tcPr>
            <w:tcW w:w="1885" w:type="dxa"/>
            <w:vMerge w:val="restart"/>
            <w:tcBorders>
              <w:top w:val="single" w:sz="4" w:space="0" w:color="auto"/>
              <w:left w:val="single" w:sz="4" w:space="0" w:color="auto"/>
              <w:right w:val="single" w:sz="4" w:space="0" w:color="auto"/>
            </w:tcBorders>
            <w:vAlign w:val="center"/>
          </w:tcPr>
          <w:p w14:paraId="6D59DEE8" w14:textId="77777777" w:rsidR="00743748" w:rsidRDefault="00743748" w:rsidP="00DA055D">
            <w:pPr>
              <w:spacing w:line="240" w:lineRule="auto"/>
              <w:ind w:firstLineChars="0" w:firstLine="0"/>
              <w:jc w:val="center"/>
              <w:rPr>
                <w:rFonts w:cs="Times New Roman"/>
                <w:sz w:val="18"/>
                <w:szCs w:val="18"/>
              </w:rPr>
            </w:pPr>
            <w:r>
              <w:rPr>
                <w:rFonts w:hAnsi="宋体" w:cs="Times New Roman"/>
                <w:sz w:val="18"/>
                <w:szCs w:val="18"/>
              </w:rPr>
              <w:t>拉拔力标准值，</w:t>
            </w:r>
            <w:proofErr w:type="spellStart"/>
            <w:r>
              <w:rPr>
                <w:rFonts w:cs="Times New Roman"/>
                <w:sz w:val="18"/>
                <w:szCs w:val="18"/>
              </w:rPr>
              <w:t>kN</w:t>
            </w:r>
            <w:proofErr w:type="spellEnd"/>
          </w:p>
        </w:tc>
        <w:tc>
          <w:tcPr>
            <w:tcW w:w="2477" w:type="dxa"/>
            <w:tcBorders>
              <w:top w:val="single" w:sz="4" w:space="0" w:color="auto"/>
              <w:left w:val="single" w:sz="4" w:space="0" w:color="auto"/>
              <w:bottom w:val="single" w:sz="4" w:space="0" w:color="auto"/>
              <w:right w:val="single" w:sz="4" w:space="0" w:color="auto"/>
            </w:tcBorders>
            <w:vAlign w:val="center"/>
          </w:tcPr>
          <w:p w14:paraId="2BC95F9F" w14:textId="77777777" w:rsidR="00743748" w:rsidRDefault="00743748" w:rsidP="00DA055D">
            <w:pPr>
              <w:spacing w:line="240" w:lineRule="auto"/>
              <w:ind w:firstLineChars="0" w:firstLine="0"/>
              <w:jc w:val="center"/>
              <w:rPr>
                <w:rFonts w:cs="Times New Roman"/>
                <w:sz w:val="18"/>
                <w:szCs w:val="18"/>
              </w:rPr>
            </w:pPr>
            <w:r>
              <w:rPr>
                <w:rFonts w:cs="Times New Roman" w:hint="eastAsia"/>
                <w:sz w:val="18"/>
                <w:szCs w:val="18"/>
              </w:rPr>
              <w:t>普通</w:t>
            </w:r>
            <w:r>
              <w:rPr>
                <w:rFonts w:cs="Times New Roman"/>
                <w:sz w:val="18"/>
                <w:szCs w:val="18"/>
              </w:rPr>
              <w:t>混凝土基层墙体</w:t>
            </w:r>
          </w:p>
        </w:tc>
        <w:tc>
          <w:tcPr>
            <w:tcW w:w="2343" w:type="dxa"/>
            <w:tcBorders>
              <w:top w:val="single" w:sz="4" w:space="0" w:color="auto"/>
              <w:left w:val="single" w:sz="4" w:space="0" w:color="auto"/>
              <w:right w:val="single" w:sz="4" w:space="0" w:color="auto"/>
            </w:tcBorders>
            <w:vAlign w:val="center"/>
          </w:tcPr>
          <w:p w14:paraId="67661B9E" w14:textId="77777777" w:rsidR="00743748" w:rsidRDefault="00743748" w:rsidP="00DA055D">
            <w:pPr>
              <w:spacing w:line="240" w:lineRule="auto"/>
              <w:ind w:firstLineChars="0" w:firstLine="0"/>
              <w:jc w:val="center"/>
              <w:rPr>
                <w:rFonts w:cs="Times New Roman"/>
                <w:sz w:val="18"/>
                <w:szCs w:val="18"/>
              </w:rPr>
            </w:pPr>
            <w:r>
              <w:rPr>
                <w:rFonts w:ascii="宋体" w:hAnsi="宋体" w:cs="Times New Roman"/>
                <w:kern w:val="0"/>
                <w:sz w:val="18"/>
                <w:szCs w:val="18"/>
              </w:rPr>
              <w:t>≥</w:t>
            </w:r>
            <w:r>
              <w:rPr>
                <w:rFonts w:cs="Times New Roman"/>
                <w:kern w:val="0"/>
                <w:sz w:val="18"/>
                <w:szCs w:val="18"/>
              </w:rPr>
              <w:t>0.60</w:t>
            </w:r>
          </w:p>
        </w:tc>
        <w:tc>
          <w:tcPr>
            <w:tcW w:w="1685" w:type="dxa"/>
            <w:vMerge w:val="restart"/>
            <w:tcBorders>
              <w:top w:val="single" w:sz="4" w:space="0" w:color="auto"/>
              <w:left w:val="single" w:sz="4" w:space="0" w:color="auto"/>
              <w:right w:val="single" w:sz="4" w:space="0" w:color="auto"/>
            </w:tcBorders>
            <w:vAlign w:val="center"/>
          </w:tcPr>
          <w:p w14:paraId="533E79D4" w14:textId="77777777" w:rsidR="00743748" w:rsidRDefault="00743748" w:rsidP="00DA055D">
            <w:pPr>
              <w:spacing w:line="240" w:lineRule="auto"/>
              <w:ind w:firstLineChars="0" w:firstLine="0"/>
              <w:jc w:val="center"/>
              <w:rPr>
                <w:rFonts w:cs="Times New Roman"/>
                <w:sz w:val="18"/>
                <w:szCs w:val="18"/>
              </w:rPr>
            </w:pPr>
            <w:r>
              <w:rPr>
                <w:rFonts w:cs="Times New Roman"/>
                <w:sz w:val="18"/>
                <w:szCs w:val="18"/>
              </w:rPr>
              <w:t>JG/T</w:t>
            </w:r>
            <w:r>
              <w:rPr>
                <w:rFonts w:cs="Times New Roman" w:hint="eastAsia"/>
                <w:sz w:val="18"/>
                <w:szCs w:val="18"/>
              </w:rPr>
              <w:t>366</w:t>
            </w:r>
          </w:p>
        </w:tc>
      </w:tr>
      <w:tr w:rsidR="00743748" w14:paraId="3C2C8D92" w14:textId="77777777" w:rsidTr="00DA055D">
        <w:trPr>
          <w:trHeight w:val="55"/>
          <w:jc w:val="center"/>
        </w:trPr>
        <w:tc>
          <w:tcPr>
            <w:tcW w:w="1885" w:type="dxa"/>
            <w:vMerge/>
            <w:tcBorders>
              <w:left w:val="single" w:sz="4" w:space="0" w:color="auto"/>
              <w:right w:val="single" w:sz="4" w:space="0" w:color="auto"/>
            </w:tcBorders>
            <w:vAlign w:val="center"/>
          </w:tcPr>
          <w:p w14:paraId="5C9AC5D5" w14:textId="77777777" w:rsidR="00743748" w:rsidRDefault="00743748" w:rsidP="00DA055D">
            <w:pPr>
              <w:spacing w:line="240" w:lineRule="auto"/>
              <w:ind w:firstLineChars="0" w:firstLine="0"/>
              <w:jc w:val="center"/>
              <w:rPr>
                <w:rFonts w:hAnsi="宋体" w:cs="Times New Roman"/>
                <w:sz w:val="18"/>
                <w:szCs w:val="18"/>
              </w:rPr>
            </w:pPr>
          </w:p>
        </w:tc>
        <w:tc>
          <w:tcPr>
            <w:tcW w:w="2477" w:type="dxa"/>
            <w:tcBorders>
              <w:top w:val="single" w:sz="4" w:space="0" w:color="auto"/>
              <w:left w:val="single" w:sz="4" w:space="0" w:color="auto"/>
              <w:bottom w:val="single" w:sz="4" w:space="0" w:color="auto"/>
              <w:right w:val="single" w:sz="4" w:space="0" w:color="auto"/>
            </w:tcBorders>
            <w:vAlign w:val="center"/>
          </w:tcPr>
          <w:p w14:paraId="38A4631B" w14:textId="77777777" w:rsidR="00743748" w:rsidRDefault="00743748" w:rsidP="00DA055D">
            <w:pPr>
              <w:spacing w:line="240" w:lineRule="auto"/>
              <w:ind w:firstLineChars="0" w:firstLine="0"/>
              <w:jc w:val="center"/>
              <w:rPr>
                <w:rFonts w:hAnsi="宋体" w:cs="Times New Roman"/>
                <w:sz w:val="18"/>
                <w:szCs w:val="18"/>
              </w:rPr>
            </w:pPr>
            <w:r>
              <w:rPr>
                <w:rFonts w:hAnsi="宋体" w:cs="Times New Roman" w:hint="eastAsia"/>
                <w:sz w:val="18"/>
                <w:szCs w:val="18"/>
              </w:rPr>
              <w:t>实心砌体</w:t>
            </w:r>
            <w:r>
              <w:rPr>
                <w:rFonts w:hAnsi="宋体" w:cs="Times New Roman"/>
                <w:sz w:val="18"/>
                <w:szCs w:val="18"/>
              </w:rPr>
              <w:t>基层墙体</w:t>
            </w:r>
          </w:p>
        </w:tc>
        <w:tc>
          <w:tcPr>
            <w:tcW w:w="2343" w:type="dxa"/>
            <w:tcBorders>
              <w:left w:val="single" w:sz="4" w:space="0" w:color="auto"/>
              <w:right w:val="single" w:sz="4" w:space="0" w:color="auto"/>
            </w:tcBorders>
            <w:vAlign w:val="center"/>
          </w:tcPr>
          <w:p w14:paraId="157ADDC6" w14:textId="77777777" w:rsidR="00743748" w:rsidRDefault="00743748" w:rsidP="00DA055D">
            <w:pPr>
              <w:spacing w:line="240" w:lineRule="auto"/>
              <w:ind w:firstLineChars="0" w:firstLine="0"/>
              <w:jc w:val="center"/>
              <w:rPr>
                <w:rFonts w:ascii="宋体" w:hAnsi="宋体" w:cs="Times New Roman"/>
                <w:kern w:val="0"/>
                <w:sz w:val="18"/>
                <w:szCs w:val="18"/>
              </w:rPr>
            </w:pPr>
            <w:r>
              <w:rPr>
                <w:rFonts w:ascii="宋体" w:hAnsi="宋体" w:cs="Times New Roman"/>
                <w:kern w:val="0"/>
                <w:sz w:val="18"/>
                <w:szCs w:val="18"/>
              </w:rPr>
              <w:t>≥0.50</w:t>
            </w:r>
          </w:p>
        </w:tc>
        <w:tc>
          <w:tcPr>
            <w:tcW w:w="1685" w:type="dxa"/>
            <w:vMerge/>
            <w:tcBorders>
              <w:left w:val="single" w:sz="4" w:space="0" w:color="auto"/>
              <w:right w:val="single" w:sz="4" w:space="0" w:color="auto"/>
            </w:tcBorders>
            <w:vAlign w:val="center"/>
          </w:tcPr>
          <w:p w14:paraId="259ABC0A" w14:textId="77777777" w:rsidR="00743748" w:rsidRDefault="00743748" w:rsidP="00DA055D">
            <w:pPr>
              <w:spacing w:line="240" w:lineRule="auto"/>
              <w:ind w:firstLineChars="0" w:firstLine="0"/>
              <w:jc w:val="center"/>
              <w:rPr>
                <w:rFonts w:cs="Times New Roman"/>
                <w:sz w:val="18"/>
                <w:szCs w:val="18"/>
              </w:rPr>
            </w:pPr>
          </w:p>
        </w:tc>
      </w:tr>
      <w:tr w:rsidR="00743748" w14:paraId="560982BD" w14:textId="77777777" w:rsidTr="00DA055D">
        <w:trPr>
          <w:trHeight w:val="55"/>
          <w:jc w:val="center"/>
        </w:trPr>
        <w:tc>
          <w:tcPr>
            <w:tcW w:w="1885" w:type="dxa"/>
            <w:vMerge/>
            <w:tcBorders>
              <w:left w:val="single" w:sz="4" w:space="0" w:color="auto"/>
              <w:right w:val="single" w:sz="4" w:space="0" w:color="auto"/>
            </w:tcBorders>
            <w:vAlign w:val="center"/>
          </w:tcPr>
          <w:p w14:paraId="143FEDE3" w14:textId="77777777" w:rsidR="00743748" w:rsidRDefault="00743748" w:rsidP="00DA055D">
            <w:pPr>
              <w:spacing w:line="240" w:lineRule="auto"/>
              <w:ind w:firstLineChars="0" w:firstLine="0"/>
              <w:jc w:val="center"/>
              <w:rPr>
                <w:rFonts w:hAnsi="宋体" w:cs="Times New Roman"/>
                <w:sz w:val="18"/>
                <w:szCs w:val="18"/>
              </w:rPr>
            </w:pPr>
          </w:p>
        </w:tc>
        <w:tc>
          <w:tcPr>
            <w:tcW w:w="2477" w:type="dxa"/>
            <w:tcBorders>
              <w:top w:val="single" w:sz="4" w:space="0" w:color="auto"/>
              <w:left w:val="single" w:sz="4" w:space="0" w:color="auto"/>
              <w:bottom w:val="single" w:sz="4" w:space="0" w:color="auto"/>
              <w:right w:val="single" w:sz="4" w:space="0" w:color="auto"/>
            </w:tcBorders>
            <w:vAlign w:val="center"/>
          </w:tcPr>
          <w:p w14:paraId="7395DAC1" w14:textId="77777777" w:rsidR="00743748" w:rsidRDefault="00743748" w:rsidP="00DA055D">
            <w:pPr>
              <w:spacing w:line="240" w:lineRule="auto"/>
              <w:ind w:firstLineChars="0" w:firstLine="0"/>
              <w:jc w:val="center"/>
              <w:rPr>
                <w:rFonts w:hAnsi="宋体" w:cs="Times New Roman"/>
                <w:sz w:val="18"/>
                <w:szCs w:val="18"/>
              </w:rPr>
            </w:pPr>
            <w:r>
              <w:rPr>
                <w:rFonts w:hAnsi="宋体" w:cs="Times New Roman" w:hint="eastAsia"/>
                <w:sz w:val="18"/>
                <w:szCs w:val="18"/>
              </w:rPr>
              <w:t>多孔砖</w:t>
            </w:r>
            <w:r>
              <w:rPr>
                <w:rFonts w:hAnsi="宋体" w:cs="Times New Roman"/>
                <w:sz w:val="18"/>
                <w:szCs w:val="18"/>
              </w:rPr>
              <w:t>砌体基层墙体</w:t>
            </w:r>
          </w:p>
        </w:tc>
        <w:tc>
          <w:tcPr>
            <w:tcW w:w="2343" w:type="dxa"/>
            <w:tcBorders>
              <w:left w:val="single" w:sz="4" w:space="0" w:color="auto"/>
              <w:right w:val="single" w:sz="4" w:space="0" w:color="auto"/>
            </w:tcBorders>
            <w:vAlign w:val="center"/>
          </w:tcPr>
          <w:p w14:paraId="56F60E48" w14:textId="77777777" w:rsidR="00743748" w:rsidRDefault="00743748" w:rsidP="00DA055D">
            <w:pPr>
              <w:spacing w:line="240" w:lineRule="auto"/>
              <w:ind w:firstLineChars="0" w:firstLine="0"/>
              <w:jc w:val="center"/>
              <w:rPr>
                <w:rFonts w:ascii="宋体" w:hAnsi="宋体" w:cs="Times New Roman"/>
                <w:kern w:val="0"/>
                <w:sz w:val="18"/>
                <w:szCs w:val="18"/>
              </w:rPr>
            </w:pPr>
            <w:r>
              <w:rPr>
                <w:rFonts w:ascii="宋体" w:hAnsi="宋体" w:cs="Times New Roman"/>
                <w:kern w:val="0"/>
                <w:sz w:val="18"/>
                <w:szCs w:val="18"/>
              </w:rPr>
              <w:t>≥0.40</w:t>
            </w:r>
          </w:p>
        </w:tc>
        <w:tc>
          <w:tcPr>
            <w:tcW w:w="1685" w:type="dxa"/>
            <w:vMerge/>
            <w:tcBorders>
              <w:left w:val="single" w:sz="4" w:space="0" w:color="auto"/>
              <w:right w:val="single" w:sz="4" w:space="0" w:color="auto"/>
            </w:tcBorders>
            <w:vAlign w:val="center"/>
          </w:tcPr>
          <w:p w14:paraId="388EB6D9" w14:textId="77777777" w:rsidR="00743748" w:rsidRDefault="00743748" w:rsidP="00DA055D">
            <w:pPr>
              <w:spacing w:line="240" w:lineRule="auto"/>
              <w:ind w:firstLineChars="0" w:firstLine="0"/>
              <w:jc w:val="center"/>
              <w:rPr>
                <w:rFonts w:cs="Times New Roman"/>
                <w:sz w:val="18"/>
                <w:szCs w:val="18"/>
              </w:rPr>
            </w:pPr>
          </w:p>
        </w:tc>
      </w:tr>
      <w:tr w:rsidR="00743748" w14:paraId="4CF5DBA9" w14:textId="77777777" w:rsidTr="00DA055D">
        <w:trPr>
          <w:trHeight w:val="55"/>
          <w:jc w:val="center"/>
        </w:trPr>
        <w:tc>
          <w:tcPr>
            <w:tcW w:w="1885" w:type="dxa"/>
            <w:vMerge/>
            <w:tcBorders>
              <w:left w:val="single" w:sz="4" w:space="0" w:color="auto"/>
              <w:right w:val="single" w:sz="4" w:space="0" w:color="auto"/>
            </w:tcBorders>
            <w:vAlign w:val="center"/>
          </w:tcPr>
          <w:p w14:paraId="45E979AE" w14:textId="77777777" w:rsidR="00743748" w:rsidRDefault="00743748" w:rsidP="00DA055D">
            <w:pPr>
              <w:spacing w:line="240" w:lineRule="auto"/>
              <w:ind w:firstLineChars="0" w:firstLine="0"/>
              <w:jc w:val="center"/>
              <w:rPr>
                <w:rFonts w:hAnsi="宋体" w:cs="Times New Roman"/>
                <w:sz w:val="18"/>
                <w:szCs w:val="18"/>
              </w:rPr>
            </w:pPr>
          </w:p>
        </w:tc>
        <w:tc>
          <w:tcPr>
            <w:tcW w:w="2477" w:type="dxa"/>
            <w:tcBorders>
              <w:top w:val="single" w:sz="4" w:space="0" w:color="auto"/>
              <w:left w:val="single" w:sz="4" w:space="0" w:color="auto"/>
              <w:bottom w:val="single" w:sz="4" w:space="0" w:color="auto"/>
              <w:right w:val="single" w:sz="4" w:space="0" w:color="auto"/>
            </w:tcBorders>
            <w:vAlign w:val="center"/>
          </w:tcPr>
          <w:p w14:paraId="28EDED11" w14:textId="77777777" w:rsidR="00743748" w:rsidRDefault="00743748" w:rsidP="00DA055D">
            <w:pPr>
              <w:spacing w:line="240" w:lineRule="auto"/>
              <w:ind w:firstLineChars="0" w:firstLine="0"/>
              <w:jc w:val="center"/>
              <w:rPr>
                <w:rFonts w:hAnsi="宋体" w:cs="Times New Roman"/>
                <w:sz w:val="18"/>
                <w:szCs w:val="18"/>
              </w:rPr>
            </w:pPr>
            <w:r>
              <w:rPr>
                <w:rFonts w:hAnsi="宋体" w:cs="Times New Roman" w:hint="eastAsia"/>
                <w:sz w:val="18"/>
                <w:szCs w:val="18"/>
              </w:rPr>
              <w:t>空心砌块</w:t>
            </w:r>
            <w:r>
              <w:rPr>
                <w:rFonts w:hAnsi="宋体" w:cs="Times New Roman"/>
                <w:sz w:val="18"/>
                <w:szCs w:val="18"/>
              </w:rPr>
              <w:t>基层墙体</w:t>
            </w:r>
          </w:p>
        </w:tc>
        <w:tc>
          <w:tcPr>
            <w:tcW w:w="2343" w:type="dxa"/>
            <w:tcBorders>
              <w:left w:val="single" w:sz="4" w:space="0" w:color="auto"/>
              <w:right w:val="single" w:sz="4" w:space="0" w:color="auto"/>
            </w:tcBorders>
            <w:vAlign w:val="center"/>
          </w:tcPr>
          <w:p w14:paraId="4AAC6B62" w14:textId="77777777" w:rsidR="00743748" w:rsidRDefault="00743748" w:rsidP="00DA055D">
            <w:pPr>
              <w:spacing w:line="240" w:lineRule="auto"/>
              <w:ind w:firstLineChars="0" w:firstLine="0"/>
              <w:jc w:val="center"/>
              <w:rPr>
                <w:rFonts w:ascii="宋体" w:hAnsi="宋体" w:cs="Times New Roman"/>
                <w:kern w:val="0"/>
                <w:sz w:val="18"/>
                <w:szCs w:val="18"/>
              </w:rPr>
            </w:pPr>
            <w:r>
              <w:rPr>
                <w:rFonts w:ascii="宋体" w:hAnsi="宋体" w:cs="Times New Roman"/>
                <w:kern w:val="0"/>
                <w:sz w:val="18"/>
                <w:szCs w:val="18"/>
              </w:rPr>
              <w:t>≥0.30</w:t>
            </w:r>
          </w:p>
        </w:tc>
        <w:tc>
          <w:tcPr>
            <w:tcW w:w="1685" w:type="dxa"/>
            <w:vMerge/>
            <w:tcBorders>
              <w:left w:val="single" w:sz="4" w:space="0" w:color="auto"/>
              <w:right w:val="single" w:sz="4" w:space="0" w:color="auto"/>
            </w:tcBorders>
            <w:vAlign w:val="center"/>
          </w:tcPr>
          <w:p w14:paraId="53A07002" w14:textId="77777777" w:rsidR="00743748" w:rsidRDefault="00743748" w:rsidP="00DA055D">
            <w:pPr>
              <w:spacing w:line="240" w:lineRule="auto"/>
              <w:ind w:firstLineChars="0" w:firstLine="0"/>
              <w:jc w:val="center"/>
              <w:rPr>
                <w:rFonts w:cs="Times New Roman"/>
                <w:sz w:val="18"/>
                <w:szCs w:val="18"/>
              </w:rPr>
            </w:pPr>
          </w:p>
        </w:tc>
      </w:tr>
      <w:tr w:rsidR="00743748" w14:paraId="093DDAF6" w14:textId="77777777" w:rsidTr="00DA055D">
        <w:trPr>
          <w:trHeight w:val="55"/>
          <w:jc w:val="center"/>
        </w:trPr>
        <w:tc>
          <w:tcPr>
            <w:tcW w:w="1885" w:type="dxa"/>
            <w:vMerge/>
            <w:tcBorders>
              <w:left w:val="single" w:sz="4" w:space="0" w:color="auto"/>
              <w:bottom w:val="single" w:sz="4" w:space="0" w:color="auto"/>
              <w:right w:val="single" w:sz="4" w:space="0" w:color="auto"/>
            </w:tcBorders>
            <w:vAlign w:val="center"/>
          </w:tcPr>
          <w:p w14:paraId="0EF8C18F" w14:textId="77777777" w:rsidR="00743748" w:rsidRDefault="00743748" w:rsidP="00DA055D">
            <w:pPr>
              <w:spacing w:line="240" w:lineRule="auto"/>
              <w:ind w:firstLineChars="0" w:firstLine="0"/>
              <w:jc w:val="center"/>
              <w:rPr>
                <w:rFonts w:hAnsi="宋体" w:cs="Times New Roman"/>
                <w:sz w:val="18"/>
                <w:szCs w:val="18"/>
              </w:rPr>
            </w:pPr>
          </w:p>
        </w:tc>
        <w:tc>
          <w:tcPr>
            <w:tcW w:w="2477" w:type="dxa"/>
            <w:tcBorders>
              <w:top w:val="single" w:sz="4" w:space="0" w:color="auto"/>
              <w:left w:val="single" w:sz="4" w:space="0" w:color="auto"/>
              <w:bottom w:val="single" w:sz="4" w:space="0" w:color="auto"/>
              <w:right w:val="single" w:sz="4" w:space="0" w:color="auto"/>
            </w:tcBorders>
            <w:vAlign w:val="center"/>
          </w:tcPr>
          <w:p w14:paraId="78263249" w14:textId="77777777" w:rsidR="00743748" w:rsidRDefault="00743748" w:rsidP="00DA055D">
            <w:pPr>
              <w:spacing w:line="240" w:lineRule="auto"/>
              <w:ind w:firstLineChars="0" w:firstLine="0"/>
              <w:jc w:val="center"/>
              <w:rPr>
                <w:rFonts w:hAnsi="宋体" w:cs="Times New Roman"/>
                <w:sz w:val="18"/>
                <w:szCs w:val="18"/>
              </w:rPr>
            </w:pPr>
            <w:r>
              <w:rPr>
                <w:rFonts w:hAnsi="宋体" w:cs="Times New Roman" w:hint="eastAsia"/>
                <w:sz w:val="18"/>
                <w:szCs w:val="18"/>
              </w:rPr>
              <w:t>蒸压加气混凝土</w:t>
            </w:r>
            <w:r>
              <w:rPr>
                <w:rFonts w:hAnsi="宋体" w:cs="Times New Roman"/>
                <w:sz w:val="18"/>
                <w:szCs w:val="18"/>
              </w:rPr>
              <w:t>基层墙体</w:t>
            </w:r>
          </w:p>
        </w:tc>
        <w:tc>
          <w:tcPr>
            <w:tcW w:w="2343" w:type="dxa"/>
            <w:tcBorders>
              <w:left w:val="single" w:sz="4" w:space="0" w:color="auto"/>
              <w:bottom w:val="single" w:sz="4" w:space="0" w:color="auto"/>
              <w:right w:val="single" w:sz="4" w:space="0" w:color="auto"/>
            </w:tcBorders>
            <w:vAlign w:val="center"/>
          </w:tcPr>
          <w:p w14:paraId="6C640238" w14:textId="77777777" w:rsidR="00743748" w:rsidRPr="004E4D34" w:rsidRDefault="00743748" w:rsidP="00DA055D">
            <w:pPr>
              <w:spacing w:line="240" w:lineRule="auto"/>
              <w:ind w:firstLineChars="0" w:firstLine="0"/>
              <w:jc w:val="center"/>
              <w:rPr>
                <w:rFonts w:ascii="宋体" w:hAnsi="宋体" w:cs="Times New Roman"/>
                <w:kern w:val="0"/>
                <w:sz w:val="18"/>
                <w:szCs w:val="18"/>
              </w:rPr>
            </w:pPr>
            <w:r>
              <w:rPr>
                <w:rFonts w:ascii="宋体" w:hAnsi="宋体" w:cs="Times New Roman"/>
                <w:kern w:val="0"/>
                <w:sz w:val="18"/>
                <w:szCs w:val="18"/>
              </w:rPr>
              <w:t>≥0.30</w:t>
            </w:r>
          </w:p>
        </w:tc>
        <w:tc>
          <w:tcPr>
            <w:tcW w:w="1685" w:type="dxa"/>
            <w:vMerge/>
            <w:tcBorders>
              <w:left w:val="single" w:sz="4" w:space="0" w:color="auto"/>
              <w:right w:val="single" w:sz="4" w:space="0" w:color="auto"/>
            </w:tcBorders>
            <w:vAlign w:val="center"/>
          </w:tcPr>
          <w:p w14:paraId="53B6072B" w14:textId="77777777" w:rsidR="00743748" w:rsidRDefault="00743748" w:rsidP="00DA055D">
            <w:pPr>
              <w:spacing w:line="240" w:lineRule="auto"/>
              <w:ind w:firstLineChars="0" w:firstLine="0"/>
              <w:jc w:val="center"/>
              <w:rPr>
                <w:rFonts w:cs="Times New Roman"/>
                <w:sz w:val="18"/>
                <w:szCs w:val="18"/>
              </w:rPr>
            </w:pPr>
          </w:p>
        </w:tc>
      </w:tr>
      <w:tr w:rsidR="00743748" w14:paraId="348C592D" w14:textId="77777777" w:rsidTr="00DA055D">
        <w:trPr>
          <w:trHeight w:val="397"/>
          <w:jc w:val="center"/>
        </w:trPr>
        <w:tc>
          <w:tcPr>
            <w:tcW w:w="4362" w:type="dxa"/>
            <w:gridSpan w:val="2"/>
            <w:tcBorders>
              <w:top w:val="single" w:sz="4" w:space="0" w:color="auto"/>
              <w:left w:val="single" w:sz="4" w:space="0" w:color="auto"/>
              <w:bottom w:val="single" w:sz="4" w:space="0" w:color="auto"/>
              <w:right w:val="single" w:sz="4" w:space="0" w:color="auto"/>
            </w:tcBorders>
            <w:vAlign w:val="center"/>
          </w:tcPr>
          <w:p w14:paraId="2505B6C8" w14:textId="77777777" w:rsidR="00743748" w:rsidRDefault="00743748" w:rsidP="00DA055D">
            <w:pPr>
              <w:spacing w:line="240" w:lineRule="auto"/>
              <w:ind w:firstLineChars="0" w:firstLine="0"/>
              <w:jc w:val="center"/>
              <w:rPr>
                <w:rFonts w:cs="Times New Roman"/>
                <w:sz w:val="18"/>
                <w:szCs w:val="18"/>
              </w:rPr>
            </w:pPr>
            <w:r>
              <w:rPr>
                <w:rFonts w:hAnsi="宋体" w:cs="Times New Roman"/>
                <w:sz w:val="18"/>
                <w:szCs w:val="18"/>
              </w:rPr>
              <w:t>悬挂力，</w:t>
            </w:r>
            <w:proofErr w:type="spellStart"/>
            <w:r>
              <w:rPr>
                <w:rFonts w:cs="Times New Roman"/>
                <w:sz w:val="18"/>
                <w:szCs w:val="18"/>
              </w:rPr>
              <w:t>kN</w:t>
            </w:r>
            <w:proofErr w:type="spellEnd"/>
          </w:p>
        </w:tc>
        <w:tc>
          <w:tcPr>
            <w:tcW w:w="2343" w:type="dxa"/>
            <w:tcBorders>
              <w:top w:val="single" w:sz="4" w:space="0" w:color="auto"/>
              <w:left w:val="single" w:sz="4" w:space="0" w:color="auto"/>
              <w:bottom w:val="single" w:sz="4" w:space="0" w:color="auto"/>
              <w:right w:val="single" w:sz="4" w:space="0" w:color="auto"/>
            </w:tcBorders>
            <w:vAlign w:val="center"/>
          </w:tcPr>
          <w:p w14:paraId="6741DEF6" w14:textId="77777777" w:rsidR="00743748" w:rsidRDefault="00743748" w:rsidP="00DA055D">
            <w:pPr>
              <w:spacing w:line="240" w:lineRule="auto"/>
              <w:ind w:firstLineChars="0" w:firstLine="0"/>
              <w:jc w:val="center"/>
              <w:rPr>
                <w:rFonts w:cs="Times New Roman"/>
                <w:sz w:val="18"/>
                <w:szCs w:val="18"/>
              </w:rPr>
            </w:pPr>
            <w:r>
              <w:rPr>
                <w:rFonts w:ascii="宋体" w:hAnsi="宋体" w:cs="Times New Roman"/>
                <w:kern w:val="0"/>
                <w:sz w:val="18"/>
                <w:szCs w:val="18"/>
              </w:rPr>
              <w:t>≥</w:t>
            </w:r>
            <w:r>
              <w:rPr>
                <w:rFonts w:cs="Times New Roman"/>
                <w:kern w:val="0"/>
                <w:sz w:val="18"/>
                <w:szCs w:val="18"/>
              </w:rPr>
              <w:t>0.10</w:t>
            </w:r>
          </w:p>
        </w:tc>
        <w:tc>
          <w:tcPr>
            <w:tcW w:w="1685" w:type="dxa"/>
            <w:tcBorders>
              <w:left w:val="single" w:sz="4" w:space="0" w:color="auto"/>
              <w:bottom w:val="single" w:sz="4" w:space="0" w:color="auto"/>
              <w:right w:val="single" w:sz="4" w:space="0" w:color="auto"/>
            </w:tcBorders>
            <w:vAlign w:val="center"/>
          </w:tcPr>
          <w:p w14:paraId="65136812" w14:textId="77777777" w:rsidR="00743748" w:rsidRDefault="00743748" w:rsidP="00DA055D">
            <w:pPr>
              <w:ind w:firstLine="360"/>
              <w:jc w:val="center"/>
              <w:rPr>
                <w:rFonts w:cs="Times New Roman"/>
                <w:sz w:val="18"/>
                <w:szCs w:val="18"/>
              </w:rPr>
            </w:pPr>
            <w:r>
              <w:rPr>
                <w:rFonts w:cs="Times New Roman"/>
                <w:sz w:val="18"/>
                <w:szCs w:val="18"/>
              </w:rPr>
              <w:t>JG/T 287</w:t>
            </w:r>
          </w:p>
        </w:tc>
      </w:tr>
      <w:tr w:rsidR="00743748" w14:paraId="79AE1080" w14:textId="77777777" w:rsidTr="00DA055D">
        <w:trPr>
          <w:trHeight w:val="397"/>
          <w:jc w:val="center"/>
        </w:trPr>
        <w:tc>
          <w:tcPr>
            <w:tcW w:w="4362" w:type="dxa"/>
            <w:gridSpan w:val="2"/>
            <w:tcBorders>
              <w:top w:val="single" w:sz="4" w:space="0" w:color="auto"/>
              <w:left w:val="single" w:sz="4" w:space="0" w:color="auto"/>
              <w:bottom w:val="single" w:sz="4" w:space="0" w:color="auto"/>
              <w:right w:val="single" w:sz="4" w:space="0" w:color="auto"/>
            </w:tcBorders>
            <w:vAlign w:val="center"/>
          </w:tcPr>
          <w:p w14:paraId="0745D6A3" w14:textId="77777777" w:rsidR="00743748" w:rsidRDefault="00743748" w:rsidP="00DA055D">
            <w:pPr>
              <w:spacing w:line="240" w:lineRule="auto"/>
              <w:ind w:firstLineChars="0" w:firstLine="0"/>
              <w:jc w:val="center"/>
              <w:rPr>
                <w:rFonts w:hAnsi="宋体" w:cs="Times New Roman"/>
                <w:sz w:val="18"/>
                <w:szCs w:val="18"/>
              </w:rPr>
            </w:pPr>
            <w:r>
              <w:rPr>
                <w:rFonts w:hAnsi="宋体" w:cs="Times New Roman" w:hint="eastAsia"/>
                <w:sz w:val="18"/>
                <w:szCs w:val="18"/>
              </w:rPr>
              <w:t>单个锚固件对系统传热增加值</w:t>
            </w:r>
            <w:r>
              <w:rPr>
                <w:rFonts w:hAnsi="宋体" w:cs="Times New Roman" w:hint="eastAsia"/>
                <w:sz w:val="18"/>
                <w:szCs w:val="18"/>
                <w:vertAlign w:val="superscript"/>
              </w:rPr>
              <w:t>1</w:t>
            </w:r>
            <w:r>
              <w:rPr>
                <w:rFonts w:hAnsi="宋体" w:cs="Times New Roman" w:hint="eastAsia"/>
                <w:sz w:val="18"/>
                <w:szCs w:val="18"/>
              </w:rPr>
              <w:t>，</w:t>
            </w:r>
            <w:r>
              <w:rPr>
                <w:rFonts w:hAnsi="宋体" w:cs="Times New Roman" w:hint="eastAsia"/>
                <w:sz w:val="18"/>
                <w:szCs w:val="18"/>
              </w:rPr>
              <w:t>W/</w:t>
            </w:r>
            <w:r>
              <w:rPr>
                <w:rFonts w:hAnsi="宋体" w:cs="Times New Roman" w:hint="eastAsia"/>
                <w:sz w:val="18"/>
                <w:szCs w:val="18"/>
              </w:rPr>
              <w:t>（</w:t>
            </w:r>
            <w:r>
              <w:rPr>
                <w:rFonts w:hAnsi="宋体" w:cs="Times New Roman" w:hint="eastAsia"/>
                <w:sz w:val="18"/>
                <w:szCs w:val="18"/>
              </w:rPr>
              <w:t>m</w:t>
            </w:r>
            <w:r>
              <w:rPr>
                <w:rFonts w:hAnsi="宋体" w:cs="Times New Roman" w:hint="eastAsia"/>
                <w:sz w:val="18"/>
                <w:szCs w:val="18"/>
                <w:vertAlign w:val="superscript"/>
              </w:rPr>
              <w:t>2</w:t>
            </w:r>
            <w:r>
              <w:rPr>
                <w:rFonts w:hAnsi="宋体" w:cs="Times New Roman" w:hint="eastAsia"/>
                <w:sz w:val="18"/>
                <w:szCs w:val="18"/>
              </w:rPr>
              <w:t>·</w:t>
            </w:r>
            <w:r>
              <w:rPr>
                <w:rFonts w:hAnsi="宋体" w:cs="Times New Roman" w:hint="eastAsia"/>
                <w:sz w:val="18"/>
                <w:szCs w:val="18"/>
              </w:rPr>
              <w:t>K</w:t>
            </w:r>
            <w:r>
              <w:rPr>
                <w:rFonts w:hAnsi="宋体" w:cs="Times New Roman" w:hint="eastAsia"/>
                <w:sz w:val="18"/>
                <w:szCs w:val="18"/>
              </w:rPr>
              <w:t>）</w:t>
            </w:r>
          </w:p>
        </w:tc>
        <w:tc>
          <w:tcPr>
            <w:tcW w:w="2343" w:type="dxa"/>
            <w:tcBorders>
              <w:top w:val="single" w:sz="4" w:space="0" w:color="auto"/>
              <w:left w:val="single" w:sz="4" w:space="0" w:color="auto"/>
              <w:bottom w:val="single" w:sz="4" w:space="0" w:color="auto"/>
              <w:right w:val="single" w:sz="4" w:space="0" w:color="auto"/>
            </w:tcBorders>
            <w:vAlign w:val="center"/>
          </w:tcPr>
          <w:p w14:paraId="1D47E30A" w14:textId="77777777" w:rsidR="00743748" w:rsidRDefault="00743748" w:rsidP="00DA055D">
            <w:pPr>
              <w:spacing w:line="240" w:lineRule="auto"/>
              <w:ind w:firstLineChars="0" w:firstLine="0"/>
              <w:jc w:val="center"/>
              <w:rPr>
                <w:rFonts w:ascii="宋体" w:hAnsi="宋体" w:cs="Times New Roman"/>
                <w:kern w:val="0"/>
                <w:sz w:val="18"/>
                <w:szCs w:val="18"/>
              </w:rPr>
            </w:pPr>
            <w:r>
              <w:rPr>
                <w:rFonts w:ascii="宋体" w:hAnsi="宋体" w:cs="Times New Roman" w:hint="eastAsia"/>
                <w:kern w:val="0"/>
                <w:sz w:val="18"/>
                <w:szCs w:val="18"/>
              </w:rPr>
              <w:t>≤</w:t>
            </w:r>
            <w:r>
              <w:rPr>
                <w:rFonts w:cs="Times New Roman"/>
                <w:kern w:val="0"/>
                <w:sz w:val="18"/>
                <w:szCs w:val="18"/>
              </w:rPr>
              <w:t>0.004</w:t>
            </w:r>
          </w:p>
        </w:tc>
        <w:tc>
          <w:tcPr>
            <w:tcW w:w="1685" w:type="dxa"/>
            <w:tcBorders>
              <w:top w:val="single" w:sz="4" w:space="0" w:color="auto"/>
              <w:left w:val="single" w:sz="4" w:space="0" w:color="auto"/>
              <w:bottom w:val="single" w:sz="4" w:space="0" w:color="auto"/>
              <w:right w:val="single" w:sz="4" w:space="0" w:color="auto"/>
            </w:tcBorders>
            <w:vAlign w:val="center"/>
          </w:tcPr>
          <w:p w14:paraId="69DDB678" w14:textId="77777777" w:rsidR="00743748" w:rsidRDefault="00743748" w:rsidP="00207F03">
            <w:pPr>
              <w:spacing w:line="240" w:lineRule="auto"/>
              <w:ind w:firstLineChars="0" w:firstLine="0"/>
              <w:jc w:val="center"/>
              <w:rPr>
                <w:rFonts w:hAnsi="宋体" w:cs="Times New Roman"/>
                <w:sz w:val="18"/>
                <w:szCs w:val="18"/>
              </w:rPr>
            </w:pPr>
            <w:r>
              <w:rPr>
                <w:rFonts w:hAnsi="宋体" w:cs="Times New Roman"/>
                <w:sz w:val="18"/>
                <w:szCs w:val="18"/>
              </w:rPr>
              <w:t>本规程附录</w:t>
            </w:r>
            <w:r>
              <w:rPr>
                <w:rStyle w:val="af"/>
                <w:rFonts w:cs="Times New Roman" w:hint="eastAsia"/>
                <w:sz w:val="18"/>
                <w:szCs w:val="18"/>
              </w:rPr>
              <w:t>A</w:t>
            </w:r>
            <w:r>
              <w:rPr>
                <w:rStyle w:val="af"/>
                <w:rFonts w:cs="Times New Roman"/>
                <w:sz w:val="18"/>
                <w:szCs w:val="18"/>
              </w:rPr>
              <w:t>.</w:t>
            </w:r>
            <w:r w:rsidR="00207F03">
              <w:rPr>
                <w:rStyle w:val="af"/>
                <w:rFonts w:cs="Times New Roman" w:hint="eastAsia"/>
                <w:sz w:val="18"/>
                <w:szCs w:val="18"/>
              </w:rPr>
              <w:t>9</w:t>
            </w:r>
          </w:p>
        </w:tc>
      </w:tr>
      <w:tr w:rsidR="00743748" w14:paraId="39AB1FC1" w14:textId="77777777" w:rsidTr="00DA055D">
        <w:trPr>
          <w:trHeight w:val="397"/>
          <w:jc w:val="center"/>
        </w:trPr>
        <w:tc>
          <w:tcPr>
            <w:tcW w:w="8390" w:type="dxa"/>
            <w:gridSpan w:val="4"/>
            <w:tcBorders>
              <w:top w:val="single" w:sz="4" w:space="0" w:color="auto"/>
              <w:left w:val="single" w:sz="4" w:space="0" w:color="auto"/>
              <w:bottom w:val="single" w:sz="4" w:space="0" w:color="auto"/>
              <w:right w:val="single" w:sz="4" w:space="0" w:color="auto"/>
            </w:tcBorders>
            <w:vAlign w:val="center"/>
          </w:tcPr>
          <w:p w14:paraId="25BC08D2" w14:textId="77777777" w:rsidR="00743748" w:rsidRDefault="00743748" w:rsidP="00DA055D">
            <w:pPr>
              <w:spacing w:line="240" w:lineRule="auto"/>
              <w:ind w:firstLineChars="0" w:firstLine="0"/>
              <w:jc w:val="left"/>
              <w:rPr>
                <w:rFonts w:hAnsi="宋体" w:cs="Times New Roman"/>
                <w:sz w:val="18"/>
                <w:szCs w:val="18"/>
              </w:rPr>
            </w:pPr>
            <w:r>
              <w:rPr>
                <w:rFonts w:hAnsi="宋体" w:cs="Times New Roman"/>
                <w:color w:val="000000"/>
                <w:sz w:val="18"/>
                <w:szCs w:val="18"/>
              </w:rPr>
              <w:t>注</w:t>
            </w:r>
            <w:r>
              <w:rPr>
                <w:rFonts w:cs="Times New Roman"/>
                <w:color w:val="000000"/>
                <w:sz w:val="18"/>
                <w:szCs w:val="18"/>
              </w:rPr>
              <w:t>1</w:t>
            </w:r>
            <w:r>
              <w:rPr>
                <w:rFonts w:hAnsi="宋体" w:cs="Times New Roman"/>
                <w:color w:val="000000"/>
                <w:sz w:val="18"/>
                <w:szCs w:val="18"/>
              </w:rPr>
              <w:t>：</w:t>
            </w:r>
            <w:r>
              <w:rPr>
                <w:rFonts w:hAnsi="宋体" w:cs="Times New Roman" w:hint="eastAsia"/>
                <w:color w:val="000000"/>
                <w:sz w:val="18"/>
                <w:szCs w:val="18"/>
              </w:rPr>
              <w:t>仅限金属饰面板检测此项。</w:t>
            </w:r>
          </w:p>
        </w:tc>
      </w:tr>
    </w:tbl>
    <w:p w14:paraId="74EE032E" w14:textId="77777777" w:rsidR="00550462" w:rsidRDefault="00550462" w:rsidP="00C777FB">
      <w:pPr>
        <w:pStyle w:val="20"/>
        <w:numPr>
          <w:ilvl w:val="0"/>
          <w:numId w:val="36"/>
        </w:numPr>
        <w:tabs>
          <w:tab w:val="clear" w:pos="57"/>
          <w:tab w:val="num" w:pos="709"/>
        </w:tabs>
      </w:pPr>
      <w:bookmarkStart w:id="62" w:name="_Toc66719886"/>
      <w:bookmarkStart w:id="63" w:name="_Toc66721963"/>
      <w:r>
        <w:rPr>
          <w:rFonts w:hint="eastAsia"/>
        </w:rPr>
        <w:t>界面剂的性能指标乳液类应符合</w:t>
      </w:r>
      <w:r w:rsidR="0037183C" w:rsidRPr="0037183C">
        <w:t>GBT 20623</w:t>
      </w:r>
      <w:r>
        <w:rPr>
          <w:rFonts w:hint="eastAsia"/>
        </w:rPr>
        <w:t>的有关规定，砂浆类应符合</w:t>
      </w:r>
      <w:r>
        <w:rPr>
          <w:rFonts w:hint="eastAsia"/>
        </w:rPr>
        <w:t>JC/T 907</w:t>
      </w:r>
      <w:r>
        <w:rPr>
          <w:rFonts w:hint="eastAsia"/>
        </w:rPr>
        <w:t>的有关规定。</w:t>
      </w:r>
      <w:bookmarkEnd w:id="62"/>
      <w:bookmarkEnd w:id="63"/>
    </w:p>
    <w:p w14:paraId="69FCF445" w14:textId="77777777" w:rsidR="00550462" w:rsidRDefault="00550462" w:rsidP="00C777FB">
      <w:pPr>
        <w:pStyle w:val="20"/>
        <w:numPr>
          <w:ilvl w:val="0"/>
          <w:numId w:val="36"/>
        </w:numPr>
        <w:tabs>
          <w:tab w:val="clear" w:pos="57"/>
          <w:tab w:val="num" w:pos="709"/>
        </w:tabs>
      </w:pPr>
      <w:bookmarkStart w:id="64" w:name="_Toc66719887"/>
      <w:bookmarkStart w:id="65" w:name="_Toc66721964"/>
      <w:r>
        <w:rPr>
          <w:rFonts w:hint="eastAsia"/>
        </w:rPr>
        <w:t>硅酮</w:t>
      </w:r>
      <w:proofErr w:type="gramStart"/>
      <w:r>
        <w:rPr>
          <w:rFonts w:hint="eastAsia"/>
        </w:rPr>
        <w:t>密封胶应符合</w:t>
      </w:r>
      <w:proofErr w:type="gramEnd"/>
      <w:r>
        <w:t>GB/T14683</w:t>
      </w:r>
      <w:r>
        <w:rPr>
          <w:rFonts w:hint="eastAsia"/>
        </w:rPr>
        <w:t>的有关规定。</w:t>
      </w:r>
      <w:bookmarkEnd w:id="64"/>
      <w:bookmarkEnd w:id="65"/>
    </w:p>
    <w:p w14:paraId="2833DEF3" w14:textId="77777777" w:rsidR="00550462" w:rsidRPr="00C777FB" w:rsidRDefault="00550462" w:rsidP="00C777FB">
      <w:pPr>
        <w:pStyle w:val="20"/>
        <w:numPr>
          <w:ilvl w:val="0"/>
          <w:numId w:val="36"/>
        </w:numPr>
        <w:tabs>
          <w:tab w:val="clear" w:pos="57"/>
          <w:tab w:val="num" w:pos="709"/>
        </w:tabs>
        <w:sectPr w:rsidR="00550462" w:rsidRPr="00C777FB">
          <w:footerReference w:type="default" r:id="rId19"/>
          <w:pgSz w:w="11906" w:h="16838"/>
          <w:pgMar w:top="1440" w:right="1800" w:bottom="1440" w:left="1800" w:header="851" w:footer="992" w:gutter="0"/>
          <w:cols w:space="425"/>
          <w:docGrid w:type="lines" w:linePitch="312"/>
        </w:sectPr>
      </w:pPr>
    </w:p>
    <w:p w14:paraId="68FCC89F" w14:textId="77777777" w:rsidR="00A65EAA" w:rsidRDefault="00550462" w:rsidP="00EF4552">
      <w:pPr>
        <w:pStyle w:val="1"/>
        <w:spacing w:beforeLines="100" w:before="312" w:afterLines="100" w:after="312"/>
        <w:rPr>
          <w:b w:val="0"/>
        </w:rPr>
      </w:pPr>
      <w:bookmarkStart w:id="66" w:name="_Toc66719888"/>
      <w:bookmarkStart w:id="67" w:name="_Toc66721965"/>
      <w:bookmarkStart w:id="68" w:name="_Toc67493133"/>
      <w:r>
        <w:rPr>
          <w:b w:val="0"/>
        </w:rPr>
        <w:lastRenderedPageBreak/>
        <w:t>设计</w:t>
      </w:r>
      <w:bookmarkEnd w:id="66"/>
      <w:bookmarkEnd w:id="67"/>
      <w:bookmarkEnd w:id="68"/>
      <w:r w:rsidR="00ED1987">
        <w:rPr>
          <w:b w:val="0"/>
        </w:rPr>
        <w:fldChar w:fldCharType="begin"/>
      </w:r>
      <w:r w:rsidR="002B333D">
        <w:rPr>
          <w:b w:val="0"/>
        </w:rPr>
        <w:instrText xml:space="preserve"> TC  "</w:instrText>
      </w:r>
      <w:bookmarkStart w:id="69" w:name="_Toc66721966"/>
      <w:bookmarkStart w:id="70" w:name="_Toc66722068"/>
      <w:bookmarkStart w:id="71" w:name="_Toc66722085"/>
      <w:bookmarkStart w:id="72" w:name="_Toc67493153"/>
      <w:r w:rsidR="002B333D">
        <w:rPr>
          <w:b w:val="0"/>
        </w:rPr>
        <w:instrText>5  Design</w:instrText>
      </w:r>
      <w:bookmarkEnd w:id="69"/>
      <w:bookmarkEnd w:id="70"/>
      <w:bookmarkEnd w:id="71"/>
      <w:bookmarkEnd w:id="72"/>
      <w:r w:rsidR="002B333D">
        <w:rPr>
          <w:b w:val="0"/>
        </w:rPr>
        <w:instrText xml:space="preserve">" \l 1 </w:instrText>
      </w:r>
      <w:r w:rsidR="00ED1987">
        <w:rPr>
          <w:b w:val="0"/>
        </w:rPr>
        <w:fldChar w:fldCharType="end"/>
      </w:r>
    </w:p>
    <w:p w14:paraId="44A96C61" w14:textId="77777777" w:rsidR="009B6D67" w:rsidRDefault="00550462">
      <w:pPr>
        <w:pStyle w:val="2"/>
      </w:pPr>
      <w:bookmarkStart w:id="73" w:name="_Toc32003383"/>
      <w:bookmarkStart w:id="74" w:name="_Toc66719889"/>
      <w:bookmarkStart w:id="75" w:name="_Toc66721967"/>
      <w:bookmarkStart w:id="76" w:name="_Toc67493134"/>
      <w:r>
        <w:t>一般规定</w:t>
      </w:r>
      <w:bookmarkEnd w:id="73"/>
      <w:bookmarkEnd w:id="74"/>
      <w:bookmarkEnd w:id="75"/>
      <w:bookmarkEnd w:id="76"/>
      <w:r w:rsidR="00ED1987">
        <w:fldChar w:fldCharType="begin"/>
      </w:r>
      <w:r w:rsidR="002B333D">
        <w:instrText xml:space="preserve"> TC  "</w:instrText>
      </w:r>
      <w:bookmarkStart w:id="77" w:name="_Toc66721968"/>
      <w:bookmarkStart w:id="78" w:name="_Toc66722069"/>
      <w:bookmarkStart w:id="79" w:name="_Toc66722086"/>
      <w:bookmarkStart w:id="80" w:name="_Toc67493154"/>
      <w:r w:rsidR="002B333D">
        <w:instrText xml:space="preserve">5.1  </w:instrText>
      </w:r>
      <w:r w:rsidR="002B333D" w:rsidRPr="00C334A2">
        <w:rPr>
          <w:rFonts w:ascii="Times New Roman" w:hAnsi="Times New Roman" w:cstheme="minorBidi"/>
          <w:kern w:val="44"/>
          <w:szCs w:val="44"/>
        </w:rPr>
        <w:instrText>General Requirements</w:instrText>
      </w:r>
      <w:bookmarkEnd w:id="77"/>
      <w:bookmarkEnd w:id="78"/>
      <w:bookmarkEnd w:id="79"/>
      <w:bookmarkEnd w:id="80"/>
      <w:r w:rsidR="002B333D">
        <w:instrText xml:space="preserve">" \l 2 </w:instrText>
      </w:r>
      <w:r w:rsidR="00ED1987">
        <w:fldChar w:fldCharType="end"/>
      </w:r>
    </w:p>
    <w:p w14:paraId="32AF9F4E" w14:textId="025B32A2" w:rsidR="009B6D67" w:rsidRDefault="00C87094">
      <w:pPr>
        <w:pStyle w:val="3"/>
      </w:pPr>
      <w:bookmarkStart w:id="81" w:name="_Toc66719890"/>
      <w:bookmarkStart w:id="82" w:name="_Toc66721969"/>
      <w:r>
        <w:rPr>
          <w:rFonts w:hint="eastAsia"/>
        </w:rPr>
        <w:t>轻型保温装饰板</w:t>
      </w:r>
      <w:r w:rsidR="00550462">
        <w:rPr>
          <w:rFonts w:hint="eastAsia"/>
        </w:rPr>
        <w:t>外墙保温系统的各种组成材料应配套供应。配套材料、配件应与</w:t>
      </w:r>
      <w:r>
        <w:rPr>
          <w:rFonts w:hint="eastAsia"/>
        </w:rPr>
        <w:t>轻型保温装饰板</w:t>
      </w:r>
      <w:r w:rsidR="00550462">
        <w:rPr>
          <w:rFonts w:hint="eastAsia"/>
        </w:rPr>
        <w:t>外墙保温系统性能相容，并应符合国家现行标准的有关规定。</w:t>
      </w:r>
      <w:bookmarkEnd w:id="81"/>
      <w:bookmarkEnd w:id="82"/>
    </w:p>
    <w:p w14:paraId="167F338D" w14:textId="7036DB8A" w:rsidR="009B6D67" w:rsidRDefault="00C87094">
      <w:pPr>
        <w:pStyle w:val="3"/>
      </w:pPr>
      <w:bookmarkStart w:id="83" w:name="_Toc66719891"/>
      <w:bookmarkStart w:id="84" w:name="_Toc66721970"/>
      <w:r>
        <w:rPr>
          <w:rFonts w:hint="eastAsia"/>
        </w:rPr>
        <w:t>轻型保温装饰板</w:t>
      </w:r>
      <w:r w:rsidR="00550462">
        <w:rPr>
          <w:rFonts w:hint="eastAsia"/>
        </w:rPr>
        <w:t>外墙保温系统外墙外保温工程的热工和节能设计除应符合</w:t>
      </w:r>
      <w:r w:rsidR="00550462">
        <w:rPr>
          <w:rFonts w:hint="eastAsia"/>
        </w:rPr>
        <w:t>3.0.6</w:t>
      </w:r>
      <w:r w:rsidR="00550462">
        <w:rPr>
          <w:rFonts w:hint="eastAsia"/>
        </w:rPr>
        <w:t>条规定外，尚应符合下列规定：</w:t>
      </w:r>
      <w:bookmarkEnd w:id="83"/>
      <w:bookmarkEnd w:id="84"/>
    </w:p>
    <w:p w14:paraId="28E97540" w14:textId="77777777" w:rsidR="009B6D67" w:rsidRDefault="00550462">
      <w:pPr>
        <w:numPr>
          <w:ilvl w:val="0"/>
          <w:numId w:val="6"/>
        </w:numPr>
        <w:ind w:firstLineChars="0"/>
        <w:rPr>
          <w:rFonts w:cs="Times New Roman"/>
          <w:szCs w:val="21"/>
        </w:rPr>
      </w:pPr>
      <w:r>
        <w:rPr>
          <w:rFonts w:cs="Times New Roman" w:hint="eastAsia"/>
          <w:szCs w:val="21"/>
        </w:rPr>
        <w:t>门窗框外侧洞口四周、女儿墙、封闭阳台以及出挑构件等热桥部位应采取保温措施；</w:t>
      </w:r>
    </w:p>
    <w:p w14:paraId="1F43E79A" w14:textId="77777777" w:rsidR="009B6D67" w:rsidRDefault="00550462">
      <w:pPr>
        <w:numPr>
          <w:ilvl w:val="0"/>
          <w:numId w:val="6"/>
        </w:numPr>
        <w:ind w:firstLineChars="0"/>
        <w:rPr>
          <w:rFonts w:cs="Times New Roman"/>
          <w:szCs w:val="21"/>
        </w:rPr>
      </w:pPr>
      <w:r>
        <w:rPr>
          <w:rFonts w:cs="Times New Roman" w:hint="eastAsia"/>
          <w:szCs w:val="21"/>
        </w:rPr>
        <w:t>保温系统应计算金属锚固件、承托件热桥的影响。</w:t>
      </w:r>
    </w:p>
    <w:p w14:paraId="0B18C023" w14:textId="76359AA0" w:rsidR="009B6D67" w:rsidRDefault="00C87094">
      <w:pPr>
        <w:pStyle w:val="3"/>
      </w:pPr>
      <w:bookmarkStart w:id="85" w:name="_Toc66719892"/>
      <w:bookmarkStart w:id="86" w:name="_Toc66721971"/>
      <w:r>
        <w:rPr>
          <w:rFonts w:hint="eastAsia"/>
        </w:rPr>
        <w:t>轻型保温装饰板</w:t>
      </w:r>
      <w:r w:rsidR="00550462">
        <w:rPr>
          <w:rFonts w:hint="eastAsia"/>
        </w:rPr>
        <w:t>外墙保温系统应做好密封</w:t>
      </w:r>
      <w:r w:rsidR="007A73A9">
        <w:rPr>
          <w:rFonts w:hint="eastAsia"/>
        </w:rPr>
        <w:t>和</w:t>
      </w:r>
      <w:r w:rsidR="00550462">
        <w:rPr>
          <w:rFonts w:hint="eastAsia"/>
        </w:rPr>
        <w:t>防水构造设计，重要部位应有详图。水平或倾斜的出挑部位以及延伸至地面以下的部位应做防水处理。在外保温系统上安装的设备或管道应固定于基层上，并应采取密封和防水措施。</w:t>
      </w:r>
      <w:bookmarkEnd w:id="85"/>
      <w:bookmarkEnd w:id="86"/>
    </w:p>
    <w:p w14:paraId="4F8FB33D" w14:textId="39D72D71" w:rsidR="009B6D67" w:rsidRDefault="00C87094">
      <w:pPr>
        <w:pStyle w:val="3"/>
      </w:pPr>
      <w:bookmarkStart w:id="87" w:name="_Toc66719893"/>
      <w:bookmarkStart w:id="88" w:name="_Toc66721972"/>
      <w:r>
        <w:rPr>
          <w:rFonts w:hint="eastAsia"/>
        </w:rPr>
        <w:t>轻型保温装饰板</w:t>
      </w:r>
      <w:r w:rsidR="00550462">
        <w:rPr>
          <w:rFonts w:hint="eastAsia"/>
        </w:rPr>
        <w:t>外墙保温系统采用有机材料作为一体板芯材时，应在保温系统中设置水平防火隔离带。防火隔离带应采用燃烧性能为</w:t>
      </w:r>
      <w:r w:rsidR="00550462">
        <w:rPr>
          <w:rFonts w:hint="eastAsia"/>
        </w:rPr>
        <w:t>A</w:t>
      </w:r>
      <w:r w:rsidR="00550462">
        <w:rPr>
          <w:rFonts w:hint="eastAsia"/>
        </w:rPr>
        <w:t>级的材料，防火隔离带的高度不应小于</w:t>
      </w:r>
      <w:r w:rsidR="00550462">
        <w:rPr>
          <w:rFonts w:hint="eastAsia"/>
        </w:rPr>
        <w:t>300mm</w:t>
      </w:r>
      <w:r w:rsidR="00550462">
        <w:rPr>
          <w:rFonts w:hint="eastAsia"/>
        </w:rPr>
        <w:t>；同时防火隔离带的设置应符合</w:t>
      </w:r>
      <w:proofErr w:type="gramStart"/>
      <w:r w:rsidR="00550462">
        <w:rPr>
          <w:rFonts w:hint="eastAsia"/>
        </w:rPr>
        <w:t>现行行业</w:t>
      </w:r>
      <w:proofErr w:type="gramEnd"/>
      <w:r w:rsidR="00550462">
        <w:rPr>
          <w:rFonts w:hint="eastAsia"/>
        </w:rPr>
        <w:t>标准《建筑外墙外保温防火隔离带技术规程》</w:t>
      </w:r>
      <w:r w:rsidR="00550462">
        <w:rPr>
          <w:rFonts w:hint="eastAsia"/>
        </w:rPr>
        <w:t>JGJ289</w:t>
      </w:r>
      <w:r w:rsidR="00550462">
        <w:rPr>
          <w:rFonts w:hint="eastAsia"/>
        </w:rPr>
        <w:t>的有关规定。</w:t>
      </w:r>
      <w:bookmarkEnd w:id="87"/>
      <w:bookmarkEnd w:id="88"/>
    </w:p>
    <w:p w14:paraId="56DC11A9" w14:textId="3B549406" w:rsidR="009B6D67" w:rsidRDefault="00C87094">
      <w:pPr>
        <w:pStyle w:val="3"/>
      </w:pPr>
      <w:bookmarkStart w:id="89" w:name="_Toc66719894"/>
      <w:bookmarkStart w:id="90" w:name="_Toc66721973"/>
      <w:r>
        <w:t>轻型保温装饰板</w:t>
      </w:r>
      <w:r w:rsidR="00AD3191">
        <w:rPr>
          <w:rFonts w:hint="eastAsia"/>
        </w:rPr>
        <w:t>外墙外保温系统用</w:t>
      </w:r>
      <w:r w:rsidR="00AD3191">
        <w:t>保温材料厚度应根据现行建筑节能设计标准对外墙节能的规定性指标或建筑节能综合指标的要求，通过外墙传热系数计算确定。</w:t>
      </w:r>
      <w:bookmarkEnd w:id="89"/>
      <w:bookmarkEnd w:id="90"/>
    </w:p>
    <w:p w14:paraId="539E6CD1" w14:textId="6A8958E3" w:rsidR="00AD3191" w:rsidRDefault="00C87094" w:rsidP="00AD3191">
      <w:pPr>
        <w:pStyle w:val="3"/>
      </w:pPr>
      <w:bookmarkStart w:id="91" w:name="_Toc66719895"/>
      <w:bookmarkStart w:id="92" w:name="_Toc66721974"/>
      <w:r>
        <w:rPr>
          <w:rFonts w:hint="eastAsia"/>
        </w:rPr>
        <w:t>轻型保温装饰板</w:t>
      </w:r>
      <w:r w:rsidR="00AD3191">
        <w:rPr>
          <w:rFonts w:hint="eastAsia"/>
        </w:rPr>
        <w:t>外墙保温系统的设计，在重力荷载、风荷载、地震作用、温度作用和主体结构正常变形影响下，应具有安全性，并应符合现行国家标准《建筑结构荷载规范》</w:t>
      </w:r>
      <w:r w:rsidR="00AD3191">
        <w:rPr>
          <w:rFonts w:hint="eastAsia"/>
        </w:rPr>
        <w:t>GB 50009</w:t>
      </w:r>
      <w:r w:rsidR="00AD3191">
        <w:rPr>
          <w:rFonts w:hint="eastAsia"/>
        </w:rPr>
        <w:t>和《建筑抗震设计规范》</w:t>
      </w:r>
      <w:r w:rsidR="00AD3191">
        <w:rPr>
          <w:rFonts w:hint="eastAsia"/>
        </w:rPr>
        <w:t>GB 50011</w:t>
      </w:r>
      <w:r w:rsidR="00AD3191">
        <w:rPr>
          <w:rFonts w:hint="eastAsia"/>
        </w:rPr>
        <w:t>的有关规定</w:t>
      </w:r>
      <w:r w:rsidR="006F70C0">
        <w:rPr>
          <w:rFonts w:hint="eastAsia"/>
        </w:rPr>
        <w:t>。</w:t>
      </w:r>
      <w:bookmarkEnd w:id="91"/>
      <w:bookmarkEnd w:id="92"/>
    </w:p>
    <w:p w14:paraId="7FC16164" w14:textId="77777777" w:rsidR="00AD3191" w:rsidRDefault="00AD3191" w:rsidP="00AD3191">
      <w:pPr>
        <w:pStyle w:val="3"/>
      </w:pPr>
      <w:bookmarkStart w:id="93" w:name="_Toc66719896"/>
      <w:bookmarkStart w:id="94" w:name="_Toc66721975"/>
      <w:r>
        <w:rPr>
          <w:rFonts w:hint="eastAsia"/>
        </w:rPr>
        <w:t>装饰面板的燃烧性能应符合设计要求；</w:t>
      </w:r>
      <w:r w:rsidR="006F70C0">
        <w:rPr>
          <w:rFonts w:hint="eastAsia"/>
        </w:rPr>
        <w:t>金属面板应与燃烧性能为</w:t>
      </w:r>
      <w:r w:rsidR="006F70C0">
        <w:rPr>
          <w:rFonts w:hint="eastAsia"/>
        </w:rPr>
        <w:t>A</w:t>
      </w:r>
      <w:r w:rsidR="006F70C0">
        <w:rPr>
          <w:rFonts w:hint="eastAsia"/>
        </w:rPr>
        <w:t>级的保温材料复合</w:t>
      </w:r>
      <w:r>
        <w:rPr>
          <w:rFonts w:hint="eastAsia"/>
        </w:rPr>
        <w:t>。</w:t>
      </w:r>
      <w:bookmarkEnd w:id="93"/>
      <w:bookmarkEnd w:id="94"/>
    </w:p>
    <w:p w14:paraId="38C246DE" w14:textId="77777777" w:rsidR="00AD3191" w:rsidRDefault="00AD3191" w:rsidP="00AD3191">
      <w:pPr>
        <w:ind w:firstLine="420"/>
        <w:rPr>
          <w:szCs w:val="32"/>
        </w:rPr>
      </w:pPr>
      <w:r>
        <w:br w:type="page"/>
      </w:r>
    </w:p>
    <w:p w14:paraId="10259123" w14:textId="77777777" w:rsidR="009B6D67" w:rsidRDefault="00550462">
      <w:pPr>
        <w:pStyle w:val="2"/>
      </w:pPr>
      <w:bookmarkStart w:id="95" w:name="_Toc66719897"/>
      <w:bookmarkStart w:id="96" w:name="_Toc66721976"/>
      <w:bookmarkStart w:id="97" w:name="_Toc67493135"/>
      <w:r>
        <w:rPr>
          <w:rFonts w:hint="eastAsia"/>
        </w:rPr>
        <w:lastRenderedPageBreak/>
        <w:t>外墙保温系统设计</w:t>
      </w:r>
      <w:bookmarkEnd w:id="95"/>
      <w:bookmarkEnd w:id="96"/>
      <w:bookmarkEnd w:id="97"/>
      <w:r w:rsidR="00ED1987">
        <w:fldChar w:fldCharType="begin"/>
      </w:r>
      <w:r w:rsidR="00F65841">
        <w:rPr>
          <w:rFonts w:hint="eastAsia"/>
        </w:rPr>
        <w:instrText>TC  "</w:instrText>
      </w:r>
      <w:bookmarkStart w:id="98" w:name="_Toc67493155"/>
      <w:r w:rsidR="00F65841">
        <w:rPr>
          <w:rFonts w:hint="eastAsia"/>
        </w:rPr>
        <w:instrText xml:space="preserve">5.2  </w:instrText>
      </w:r>
      <w:r w:rsidR="00CA3C6A" w:rsidRPr="00C334A2">
        <w:rPr>
          <w:rFonts w:ascii="Times New Roman" w:hAnsi="Times New Roman" w:cstheme="minorBidi" w:hint="eastAsia"/>
          <w:kern w:val="44"/>
          <w:szCs w:val="44"/>
        </w:rPr>
        <w:instrText>Design of External Wall Thermal Insulation System</w:instrText>
      </w:r>
      <w:bookmarkEnd w:id="98"/>
      <w:r w:rsidR="00F65841">
        <w:rPr>
          <w:rFonts w:hint="eastAsia"/>
        </w:rPr>
        <w:instrText>" \l 2</w:instrText>
      </w:r>
      <w:r w:rsidR="00ED1987">
        <w:fldChar w:fldCharType="end"/>
      </w:r>
    </w:p>
    <w:p w14:paraId="0C3DA111" w14:textId="2476B949" w:rsidR="009B6D67" w:rsidRDefault="00C87094">
      <w:pPr>
        <w:pStyle w:val="3"/>
      </w:pPr>
      <w:bookmarkStart w:id="99" w:name="_Toc66719898"/>
      <w:bookmarkStart w:id="100" w:name="_Toc66721977"/>
      <w:r>
        <w:rPr>
          <w:rFonts w:hint="eastAsia"/>
        </w:rPr>
        <w:t>轻型保温装饰板</w:t>
      </w:r>
      <w:r w:rsidR="00550462">
        <w:rPr>
          <w:rFonts w:hint="eastAsia"/>
        </w:rPr>
        <w:t>外墙保温系统的基层墙体（蒸压加气混凝土墙体除外）的砌体部分外侧应有水泥砂浆找平。基层墙体</w:t>
      </w:r>
      <w:proofErr w:type="gramStart"/>
      <w:r w:rsidR="00550462">
        <w:rPr>
          <w:rFonts w:hint="eastAsia"/>
        </w:rPr>
        <w:t>不宜为蒸压</w:t>
      </w:r>
      <w:proofErr w:type="gramEnd"/>
      <w:r w:rsidR="00550462">
        <w:rPr>
          <w:rFonts w:hint="eastAsia"/>
        </w:rPr>
        <w:t>加气混凝土材料制品，</w:t>
      </w:r>
      <w:proofErr w:type="gramStart"/>
      <w:r w:rsidR="00550462">
        <w:rPr>
          <w:rFonts w:hint="eastAsia"/>
        </w:rPr>
        <w:t>当为蒸压</w:t>
      </w:r>
      <w:proofErr w:type="gramEnd"/>
      <w:r w:rsidR="00550462">
        <w:rPr>
          <w:rFonts w:hint="eastAsia"/>
        </w:rPr>
        <w:t>加气混凝土制品时，蒸压加气混凝土的密度等级不应小于</w:t>
      </w:r>
      <w:r w:rsidR="00550462">
        <w:rPr>
          <w:rFonts w:hint="eastAsia"/>
        </w:rPr>
        <w:t>B05</w:t>
      </w:r>
      <w:r w:rsidR="00550462">
        <w:rPr>
          <w:rFonts w:hint="eastAsia"/>
        </w:rPr>
        <w:t>级，强度等级不应小于</w:t>
      </w:r>
      <w:r w:rsidR="00550462">
        <w:rPr>
          <w:rFonts w:hint="eastAsia"/>
        </w:rPr>
        <w:t>A5.0</w:t>
      </w:r>
      <w:r w:rsidR="00550462">
        <w:rPr>
          <w:rFonts w:hint="eastAsia"/>
        </w:rPr>
        <w:t>级，应在涂刷专用界面剂后做薄层水泥砂浆找平层</w:t>
      </w:r>
      <w:r w:rsidR="00550462" w:rsidRPr="00CA3C6A">
        <w:rPr>
          <w:rFonts w:hint="eastAsia"/>
        </w:rPr>
        <w:t>。</w:t>
      </w:r>
      <w:bookmarkEnd w:id="99"/>
      <w:bookmarkEnd w:id="100"/>
    </w:p>
    <w:p w14:paraId="3358C93E" w14:textId="6A31F3CE" w:rsidR="009B6D67" w:rsidRDefault="00C87094">
      <w:pPr>
        <w:pStyle w:val="3"/>
      </w:pPr>
      <w:bookmarkStart w:id="101" w:name="_Toc66719899"/>
      <w:bookmarkStart w:id="102" w:name="_Toc66721978"/>
      <w:r>
        <w:rPr>
          <w:rFonts w:hint="eastAsia"/>
        </w:rPr>
        <w:t>轻型保温装饰板</w:t>
      </w:r>
      <w:r w:rsidR="00550462">
        <w:rPr>
          <w:rFonts w:hint="eastAsia"/>
        </w:rPr>
        <w:t>外墙保温系统应由依附于基层墙体的界面层</w:t>
      </w:r>
      <w:r w:rsidR="007C5FAB">
        <w:rPr>
          <w:rFonts w:hint="eastAsia"/>
        </w:rPr>
        <w:t>（涂刷过脱模剂的混凝土层，灰砂砖，硅酸盐砖和蒸压加气墙体等）</w:t>
      </w:r>
      <w:r w:rsidR="00550462">
        <w:rPr>
          <w:rFonts w:hint="eastAsia"/>
        </w:rPr>
        <w:t>、找平层、粘结层、</w:t>
      </w:r>
      <w:r>
        <w:rPr>
          <w:rFonts w:hint="eastAsia"/>
        </w:rPr>
        <w:t>轻型保温装饰板</w:t>
      </w:r>
      <w:r w:rsidR="00550462">
        <w:rPr>
          <w:rFonts w:hint="eastAsia"/>
        </w:rPr>
        <w:t>、嵌缝材料、密封材料和锚固件构成（图</w:t>
      </w:r>
      <w:r w:rsidR="00550462">
        <w:rPr>
          <w:rFonts w:hint="eastAsia"/>
        </w:rPr>
        <w:t>5.2.2</w:t>
      </w:r>
      <w:r w:rsidR="00550462">
        <w:rPr>
          <w:rFonts w:hint="eastAsia"/>
        </w:rPr>
        <w:t>）。</w:t>
      </w:r>
      <w:r>
        <w:rPr>
          <w:rFonts w:hint="eastAsia"/>
        </w:rPr>
        <w:t>轻型保温装饰板</w:t>
      </w:r>
      <w:r w:rsidR="00550462">
        <w:rPr>
          <w:rFonts w:hint="eastAsia"/>
        </w:rPr>
        <w:t>应采用以粘为主、粘锚结合方式固定在基层墙体上，并应采用嵌缝材料封填板缝。</w:t>
      </w:r>
      <w:bookmarkEnd w:id="101"/>
      <w:bookmarkEnd w:id="102"/>
    </w:p>
    <w:p w14:paraId="702D0E9C" w14:textId="77777777" w:rsidR="009B6D67" w:rsidRDefault="00550462" w:rsidP="004821D9">
      <w:pPr>
        <w:ind w:firstLine="422"/>
        <w:jc w:val="center"/>
      </w:pPr>
      <w:r>
        <w:rPr>
          <w:b/>
          <w:noProof/>
        </w:rPr>
        <w:drawing>
          <wp:inline distT="0" distB="0" distL="0" distR="0" wp14:anchorId="6033F1D5" wp14:editId="43D157B0">
            <wp:extent cx="4543425" cy="3535459"/>
            <wp:effectExtent l="19050" t="0" r="0" b="0"/>
            <wp:docPr id="10" name="图片 10" descr="C:\Users\Administrator\Desktop\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54.jpg"/>
                    <pic:cNvPicPr>
                      <a:picLocks noChangeAspect="1" noChangeArrowheads="1"/>
                    </pic:cNvPicPr>
                  </pic:nvPicPr>
                  <pic:blipFill>
                    <a:blip r:embed="rId20" cstate="print"/>
                    <a:srcRect/>
                    <a:stretch>
                      <a:fillRect/>
                    </a:stretch>
                  </pic:blipFill>
                  <pic:spPr>
                    <a:xfrm>
                      <a:off x="0" y="0"/>
                      <a:ext cx="4552447" cy="3542480"/>
                    </a:xfrm>
                    <a:prstGeom prst="rect">
                      <a:avLst/>
                    </a:prstGeom>
                    <a:noFill/>
                    <a:ln w="9525">
                      <a:noFill/>
                      <a:miter lim="800000"/>
                      <a:headEnd/>
                      <a:tailEnd/>
                    </a:ln>
                  </pic:spPr>
                </pic:pic>
              </a:graphicData>
            </a:graphic>
          </wp:inline>
        </w:drawing>
      </w:r>
    </w:p>
    <w:p w14:paraId="0B9674A1" w14:textId="77777777" w:rsidR="009B6D67" w:rsidRDefault="00550462">
      <w:pPr>
        <w:pStyle w:val="3"/>
      </w:pPr>
      <w:bookmarkStart w:id="103" w:name="_Toc66719900"/>
      <w:bookmarkStart w:id="104" w:name="_Toc66721979"/>
      <w:r>
        <w:t>轻型保温装饰板外墙外保温系统拉伸粘结强度应符合本</w:t>
      </w:r>
      <w:r>
        <w:rPr>
          <w:rFonts w:hint="eastAsia"/>
        </w:rPr>
        <w:t>规程</w:t>
      </w:r>
      <w:r>
        <w:t>的要求，轻型保温装饰板粘贴面积比应</w:t>
      </w:r>
      <w:r>
        <w:rPr>
          <w:rFonts w:hint="eastAsia"/>
        </w:rPr>
        <w:t>符合设计要求且不得小于</w:t>
      </w:r>
      <w:r>
        <w:rPr>
          <w:rFonts w:hint="eastAsia"/>
        </w:rPr>
        <w:t>40%</w:t>
      </w:r>
      <w:r>
        <w:t>，边角部位及小尺寸保温装饰板应增加粘贴面积比或满</w:t>
      </w:r>
      <w:proofErr w:type="gramStart"/>
      <w:r>
        <w:t>粘</w:t>
      </w:r>
      <w:proofErr w:type="gramEnd"/>
      <w:r>
        <w:t>。</w:t>
      </w:r>
      <w:bookmarkEnd w:id="103"/>
      <w:bookmarkEnd w:id="104"/>
    </w:p>
    <w:p w14:paraId="26050501" w14:textId="075BD17D" w:rsidR="009B6D67" w:rsidRDefault="00C87094">
      <w:pPr>
        <w:pStyle w:val="3"/>
      </w:pPr>
      <w:bookmarkStart w:id="105" w:name="_Toc66719901"/>
      <w:bookmarkStart w:id="106" w:name="_Toc66721980"/>
      <w:r>
        <w:t>轻型保温装饰板</w:t>
      </w:r>
      <w:r w:rsidR="00550462">
        <w:rPr>
          <w:rFonts w:hint="eastAsia"/>
        </w:rPr>
        <w:t>外墙外保温系统墙体应采取可靠的防火构造措施。</w:t>
      </w:r>
      <w:r w:rsidR="00550462">
        <w:t>轻型</w:t>
      </w:r>
      <w:r w:rsidR="00550462">
        <w:rPr>
          <w:rFonts w:hint="eastAsia"/>
        </w:rPr>
        <w:t>保温装饰板外墙外保温工程的防火设计、施工及使用应符合国家和当地有关防火规定。</w:t>
      </w:r>
      <w:bookmarkEnd w:id="105"/>
      <w:bookmarkEnd w:id="106"/>
    </w:p>
    <w:p w14:paraId="299DB9E7" w14:textId="1D693B20" w:rsidR="009B6D67" w:rsidRDefault="00C87094">
      <w:pPr>
        <w:pStyle w:val="3"/>
      </w:pPr>
      <w:bookmarkStart w:id="107" w:name="_Toc66719902"/>
      <w:bookmarkStart w:id="108" w:name="_Toc66721981"/>
      <w:r>
        <w:t>轻型保温装饰板</w:t>
      </w:r>
      <w:r w:rsidR="00550462">
        <w:rPr>
          <w:rFonts w:hint="eastAsia"/>
        </w:rPr>
        <w:t>外墙外保温系统构造应符合下列规定：</w:t>
      </w:r>
      <w:bookmarkEnd w:id="107"/>
      <w:bookmarkEnd w:id="108"/>
    </w:p>
    <w:p w14:paraId="22F191C9" w14:textId="57E41C90" w:rsidR="008715DD" w:rsidRDefault="00C87094" w:rsidP="007B17C0">
      <w:pPr>
        <w:numPr>
          <w:ilvl w:val="0"/>
          <w:numId w:val="7"/>
        </w:numPr>
        <w:ind w:left="0" w:firstLineChars="0" w:firstLine="284"/>
        <w:rPr>
          <w:rFonts w:cs="Times New Roman"/>
          <w:szCs w:val="21"/>
        </w:rPr>
      </w:pPr>
      <w:r>
        <w:rPr>
          <w:rFonts w:cs="Times New Roman"/>
          <w:szCs w:val="21"/>
        </w:rPr>
        <w:t>轻型保温装饰板</w:t>
      </w:r>
      <w:r w:rsidR="008715DD">
        <w:rPr>
          <w:rFonts w:cs="Times New Roman" w:hint="eastAsia"/>
          <w:szCs w:val="21"/>
        </w:rPr>
        <w:t>与基层墙体的连接应采用粘锚结合的固定方式，并且以粘贴为主；</w:t>
      </w:r>
    </w:p>
    <w:p w14:paraId="28728EB5" w14:textId="630D4C0F" w:rsidR="008715DD" w:rsidRDefault="00C87094" w:rsidP="007B17C0">
      <w:pPr>
        <w:numPr>
          <w:ilvl w:val="0"/>
          <w:numId w:val="7"/>
        </w:numPr>
        <w:ind w:left="0" w:firstLineChars="0" w:firstLine="284"/>
        <w:rPr>
          <w:bCs/>
        </w:rPr>
      </w:pPr>
      <w:r>
        <w:rPr>
          <w:rFonts w:cs="Times New Roman"/>
          <w:szCs w:val="21"/>
        </w:rPr>
        <w:t>轻型保温装饰板</w:t>
      </w:r>
      <w:r w:rsidR="008715DD">
        <w:rPr>
          <w:rFonts w:cs="Times New Roman" w:hint="eastAsia"/>
          <w:szCs w:val="21"/>
        </w:rPr>
        <w:t>系统板缝不宜超过</w:t>
      </w:r>
      <w:r w:rsidR="008715DD">
        <w:rPr>
          <w:rFonts w:cs="Times New Roman" w:hint="eastAsia"/>
          <w:szCs w:val="21"/>
        </w:rPr>
        <w:t>15mm</w:t>
      </w:r>
      <w:r w:rsidR="008715DD">
        <w:rPr>
          <w:rFonts w:cs="Times New Roman" w:hint="eastAsia"/>
          <w:szCs w:val="21"/>
        </w:rPr>
        <w:t>，且板缝应使用弹性背衬材料进行填充，</w:t>
      </w:r>
      <w:r w:rsidR="008715DD">
        <w:rPr>
          <w:rFonts w:hint="eastAsia"/>
          <w:bCs/>
        </w:rPr>
        <w:t>并宜采用硅酮密封胶嵌缝。</w:t>
      </w:r>
    </w:p>
    <w:p w14:paraId="4DD9828E" w14:textId="7CE9EF19" w:rsidR="008715DD" w:rsidRPr="007C5FAB" w:rsidRDefault="008715DD" w:rsidP="008715DD">
      <w:pPr>
        <w:pStyle w:val="3"/>
        <w:rPr>
          <w:bCs w:val="0"/>
        </w:rPr>
      </w:pPr>
      <w:bookmarkStart w:id="109" w:name="_Toc66719903"/>
      <w:bookmarkStart w:id="110" w:name="_Toc66721982"/>
      <w:r>
        <w:rPr>
          <w:rFonts w:hint="eastAsia"/>
        </w:rPr>
        <w:lastRenderedPageBreak/>
        <w:t>固定</w:t>
      </w:r>
      <w:r w:rsidR="00C87094">
        <w:rPr>
          <w:rFonts w:hint="eastAsia"/>
        </w:rPr>
        <w:t>轻型保温装饰板</w:t>
      </w:r>
      <w:r>
        <w:rPr>
          <w:rFonts w:hint="eastAsia"/>
        </w:rPr>
        <w:t>的锚固件的</w:t>
      </w:r>
      <w:r w:rsidR="007C5FAB" w:rsidRPr="007C5FAB">
        <w:rPr>
          <w:rFonts w:hint="eastAsia"/>
        </w:rPr>
        <w:t>锚固件数量</w:t>
      </w:r>
      <w:r w:rsidR="007C5FAB">
        <w:rPr>
          <w:rFonts w:hint="eastAsia"/>
        </w:rPr>
        <w:t>应满足设计要求</w:t>
      </w:r>
      <w:r w:rsidR="007C5FAB" w:rsidRPr="007C5FAB">
        <w:rPr>
          <w:rFonts w:hint="eastAsia"/>
        </w:rPr>
        <w:t>且不应少于</w:t>
      </w:r>
      <w:r w:rsidR="007C5FAB" w:rsidRPr="007C5FAB">
        <w:t>4</w:t>
      </w:r>
      <w:r w:rsidR="007C5FAB" w:rsidRPr="007C5FAB">
        <w:rPr>
          <w:rFonts w:hint="eastAsia"/>
        </w:rPr>
        <w:t>个</w:t>
      </w:r>
      <w:r w:rsidR="007C5FAB" w:rsidRPr="007C5FAB">
        <w:t>/</w:t>
      </w:r>
      <w:r w:rsidR="007C5FAB" w:rsidRPr="007C5FAB">
        <w:rPr>
          <w:rFonts w:hint="eastAsia"/>
        </w:rPr>
        <w:t>㎡；</w:t>
      </w:r>
      <w:r w:rsidRPr="007C5FAB">
        <w:rPr>
          <w:rFonts w:cs="Times New Roman" w:hint="eastAsia"/>
          <w:szCs w:val="21"/>
        </w:rPr>
        <w:t>锚固件锚入混凝土基层墙体的有效深度不应小于</w:t>
      </w:r>
      <w:r w:rsidRPr="007C5FAB">
        <w:rPr>
          <w:rFonts w:cs="Times New Roman" w:hint="eastAsia"/>
          <w:szCs w:val="21"/>
        </w:rPr>
        <w:t>30mm</w:t>
      </w:r>
      <w:r w:rsidRPr="007C5FAB">
        <w:rPr>
          <w:rFonts w:cs="Times New Roman" w:hint="eastAsia"/>
          <w:szCs w:val="21"/>
        </w:rPr>
        <w:t>，进入其他实心砌体基层的有</w:t>
      </w:r>
      <w:r w:rsidRPr="00CA3A57">
        <w:rPr>
          <w:rFonts w:hint="eastAsia"/>
        </w:rPr>
        <w:t>效锚固深度不应小于</w:t>
      </w:r>
      <w:r w:rsidRPr="00CA3A57">
        <w:rPr>
          <w:rFonts w:hint="eastAsia"/>
        </w:rPr>
        <w:t>50mm</w:t>
      </w:r>
      <w:r w:rsidRPr="00CA3A57">
        <w:rPr>
          <w:rFonts w:hint="eastAsia"/>
        </w:rPr>
        <w:t>。</w:t>
      </w:r>
      <w:bookmarkEnd w:id="109"/>
      <w:bookmarkEnd w:id="110"/>
    </w:p>
    <w:p w14:paraId="2C726265" w14:textId="036531C6" w:rsidR="0043289D" w:rsidRDefault="00C87094" w:rsidP="007C5FAB">
      <w:pPr>
        <w:pStyle w:val="3"/>
      </w:pPr>
      <w:bookmarkStart w:id="111" w:name="_Toc66719904"/>
      <w:bookmarkStart w:id="112" w:name="_Toc66721983"/>
      <w:r>
        <w:rPr>
          <w:rFonts w:hint="eastAsia"/>
        </w:rPr>
        <w:t>轻型保温装饰板</w:t>
      </w:r>
      <w:r w:rsidR="008715DD">
        <w:rPr>
          <w:rFonts w:hint="eastAsia"/>
        </w:rPr>
        <w:t>外墙外保温系统，当需设置</w:t>
      </w:r>
      <w:proofErr w:type="gramStart"/>
      <w:r w:rsidR="008715DD">
        <w:rPr>
          <w:rFonts w:hint="eastAsia"/>
        </w:rPr>
        <w:t>防火隔离带时</w:t>
      </w:r>
      <w:r w:rsidR="008715DD" w:rsidRPr="007C5FAB">
        <w:rPr>
          <w:rFonts w:hint="eastAsia"/>
        </w:rPr>
        <w:t>防火隔离带</w:t>
      </w:r>
      <w:r w:rsidR="007C5FAB">
        <w:rPr>
          <w:rFonts w:hint="eastAsia"/>
        </w:rPr>
        <w:t>时</w:t>
      </w:r>
      <w:proofErr w:type="gramEnd"/>
      <w:r w:rsidR="008715DD" w:rsidRPr="007C5FAB">
        <w:rPr>
          <w:rFonts w:hint="eastAsia"/>
        </w:rPr>
        <w:t>应与基层墙体满粘，并辅以锚固件连接</w:t>
      </w:r>
      <w:r w:rsidR="007C5FAB">
        <w:rPr>
          <w:rFonts w:hint="eastAsia"/>
        </w:rPr>
        <w:t>。</w:t>
      </w:r>
      <w:bookmarkEnd w:id="111"/>
      <w:bookmarkEnd w:id="112"/>
    </w:p>
    <w:p w14:paraId="3B358A3E" w14:textId="77777777" w:rsidR="00EF4552" w:rsidRDefault="00DE3CC7" w:rsidP="00EF4552">
      <w:pPr>
        <w:pStyle w:val="2"/>
      </w:pPr>
      <w:bookmarkStart w:id="113" w:name="_Toc67493136"/>
      <w:r>
        <w:rPr>
          <w:rFonts w:hint="eastAsia"/>
        </w:rPr>
        <w:t>热工及防潮</w:t>
      </w:r>
      <w:r w:rsidR="00EF4552">
        <w:rPr>
          <w:rFonts w:hint="eastAsia"/>
        </w:rPr>
        <w:t>设计</w:t>
      </w:r>
      <w:bookmarkEnd w:id="113"/>
      <w:r w:rsidR="00EF4552">
        <w:fldChar w:fldCharType="begin"/>
      </w:r>
      <w:r w:rsidR="00EF4552">
        <w:rPr>
          <w:rFonts w:hint="eastAsia"/>
        </w:rPr>
        <w:instrText>TC  "</w:instrText>
      </w:r>
      <w:bookmarkStart w:id="114" w:name="_Toc67493156"/>
      <w:r w:rsidR="00EF4552">
        <w:rPr>
          <w:rFonts w:hint="eastAsia"/>
        </w:rPr>
        <w:instrText>5.</w:instrText>
      </w:r>
      <w:r>
        <w:rPr>
          <w:rFonts w:hint="eastAsia"/>
        </w:rPr>
        <w:instrText>3</w:instrText>
      </w:r>
      <w:r w:rsidR="00EF4552">
        <w:rPr>
          <w:rFonts w:hint="eastAsia"/>
        </w:rPr>
        <w:instrText xml:space="preserve">  </w:instrText>
      </w:r>
      <w:r>
        <w:rPr>
          <w:rFonts w:hint="eastAsia"/>
        </w:rPr>
        <w:instrText>Thermal and Moisture Control Design</w:instrText>
      </w:r>
      <w:bookmarkEnd w:id="114"/>
      <w:r w:rsidR="00EF4552">
        <w:rPr>
          <w:rFonts w:hint="eastAsia"/>
        </w:rPr>
        <w:instrText>" \l 2</w:instrText>
      </w:r>
      <w:r w:rsidR="00EF4552">
        <w:fldChar w:fldCharType="end"/>
      </w:r>
    </w:p>
    <w:p w14:paraId="1005464A" w14:textId="3415AE1E" w:rsidR="00EF4552" w:rsidRDefault="00C87094" w:rsidP="00EF4552">
      <w:pPr>
        <w:pStyle w:val="3"/>
      </w:pPr>
      <w:r>
        <w:rPr>
          <w:rFonts w:hint="eastAsia"/>
        </w:rPr>
        <w:t>轻型保温装饰板</w:t>
      </w:r>
      <w:r w:rsidR="00EF4552">
        <w:rPr>
          <w:rFonts w:hint="eastAsia"/>
        </w:rPr>
        <w:t>外墙外保温</w:t>
      </w:r>
      <w:r w:rsidR="00136732">
        <w:rPr>
          <w:rFonts w:hint="eastAsia"/>
        </w:rPr>
        <w:t>工程的平均传热系数应满足国家现行相关标准的规定。计算常用保温材料芯材厚度时，其导热系数的取值</w:t>
      </w:r>
      <w:proofErr w:type="gramStart"/>
      <w:r w:rsidR="00136732">
        <w:rPr>
          <w:rFonts w:hint="eastAsia"/>
        </w:rPr>
        <w:t>宜符合表</w:t>
      </w:r>
      <w:proofErr w:type="gramEnd"/>
      <w:r w:rsidR="00136732">
        <w:rPr>
          <w:rFonts w:hint="eastAsia"/>
        </w:rPr>
        <w:t>5.3.1-1</w:t>
      </w:r>
      <w:r w:rsidR="00136732">
        <w:rPr>
          <w:rFonts w:hint="eastAsia"/>
        </w:rPr>
        <w:t>的规定，导热系数修正系数的取值</w:t>
      </w:r>
      <w:proofErr w:type="gramStart"/>
      <w:r w:rsidR="00136732">
        <w:rPr>
          <w:rFonts w:hint="eastAsia"/>
        </w:rPr>
        <w:t>宜符合表</w:t>
      </w:r>
      <w:proofErr w:type="gramEnd"/>
      <w:r w:rsidR="00136732">
        <w:rPr>
          <w:rFonts w:hint="eastAsia"/>
        </w:rPr>
        <w:t>5.3.1-2</w:t>
      </w:r>
      <w:r w:rsidR="00136732">
        <w:rPr>
          <w:rFonts w:hint="eastAsia"/>
        </w:rPr>
        <w:t>的规定。</w:t>
      </w:r>
    </w:p>
    <w:p w14:paraId="35664F96" w14:textId="77777777" w:rsidR="00136732" w:rsidRDefault="00136732" w:rsidP="00D36A73">
      <w:pPr>
        <w:pStyle w:val="a6"/>
        <w:keepNext/>
        <w:ind w:firstLine="360"/>
      </w:pPr>
      <w:r>
        <w:rPr>
          <w:rFonts w:hint="eastAsia"/>
        </w:rPr>
        <w:t>表</w:t>
      </w:r>
      <w:r>
        <w:rPr>
          <w:rFonts w:hint="eastAsia"/>
        </w:rPr>
        <w:t>5.3.1-1</w:t>
      </w:r>
      <w:r>
        <w:rPr>
          <w:rFonts w:hint="eastAsia"/>
        </w:rPr>
        <w:t>常用保温芯材导热系数</w:t>
      </w:r>
    </w:p>
    <w:tbl>
      <w:tblPr>
        <w:tblStyle w:val="af0"/>
        <w:tblW w:w="0" w:type="auto"/>
        <w:tblLook w:val="04A0" w:firstRow="1" w:lastRow="0" w:firstColumn="1" w:lastColumn="0" w:noHBand="0" w:noVBand="1"/>
      </w:tblPr>
      <w:tblGrid>
        <w:gridCol w:w="4261"/>
        <w:gridCol w:w="4261"/>
      </w:tblGrid>
      <w:tr w:rsidR="00136732" w14:paraId="7F715440" w14:textId="77777777" w:rsidTr="00136732">
        <w:tc>
          <w:tcPr>
            <w:tcW w:w="4261" w:type="dxa"/>
          </w:tcPr>
          <w:p w14:paraId="31080B01" w14:textId="77777777" w:rsidR="00136732" w:rsidRDefault="00136732" w:rsidP="00136732">
            <w:pPr>
              <w:ind w:firstLineChars="0" w:firstLine="0"/>
              <w:jc w:val="center"/>
            </w:pPr>
            <w:r>
              <w:rPr>
                <w:rFonts w:hint="eastAsia"/>
              </w:rPr>
              <w:t>保温材料</w:t>
            </w:r>
          </w:p>
        </w:tc>
        <w:tc>
          <w:tcPr>
            <w:tcW w:w="4261" w:type="dxa"/>
          </w:tcPr>
          <w:p w14:paraId="1C9AF337" w14:textId="77777777" w:rsidR="00136732" w:rsidRDefault="00136732" w:rsidP="004A1B75">
            <w:pPr>
              <w:ind w:firstLineChars="0" w:firstLine="0"/>
              <w:jc w:val="center"/>
            </w:pPr>
            <w:r>
              <w:rPr>
                <w:rFonts w:hint="eastAsia"/>
              </w:rPr>
              <w:t>导热系数</w:t>
            </w:r>
            <w:r w:rsidR="00D36A73">
              <w:rPr>
                <w:rFonts w:hint="eastAsia"/>
              </w:rPr>
              <w:t>，</w:t>
            </w:r>
            <w:r w:rsidR="00D36A73">
              <w:rPr>
                <w:rFonts w:hint="eastAsia"/>
              </w:rPr>
              <w:t>[W/(m</w:t>
            </w:r>
            <w:r w:rsidR="00D36A73">
              <w:rPr>
                <w:rFonts w:hint="eastAsia"/>
              </w:rPr>
              <w:t>·</w:t>
            </w:r>
            <w:r w:rsidR="00D36A73">
              <w:rPr>
                <w:rFonts w:hint="eastAsia"/>
              </w:rPr>
              <w:t>K)]</w:t>
            </w:r>
          </w:p>
        </w:tc>
      </w:tr>
      <w:tr w:rsidR="00136732" w14:paraId="1388D8FC" w14:textId="77777777" w:rsidTr="00136732">
        <w:tc>
          <w:tcPr>
            <w:tcW w:w="4261" w:type="dxa"/>
          </w:tcPr>
          <w:p w14:paraId="39BA2232" w14:textId="77777777" w:rsidR="00136732" w:rsidRDefault="00136732" w:rsidP="00136732">
            <w:pPr>
              <w:ind w:firstLineChars="0" w:firstLine="0"/>
              <w:jc w:val="center"/>
            </w:pPr>
            <w:r>
              <w:rPr>
                <w:rFonts w:hint="eastAsia"/>
              </w:rPr>
              <w:t>模塑聚苯板</w:t>
            </w:r>
          </w:p>
        </w:tc>
        <w:tc>
          <w:tcPr>
            <w:tcW w:w="4261" w:type="dxa"/>
          </w:tcPr>
          <w:p w14:paraId="34BEB740" w14:textId="77777777" w:rsidR="00136732" w:rsidRDefault="00136732" w:rsidP="00136732">
            <w:pPr>
              <w:ind w:firstLineChars="0" w:firstLine="0"/>
              <w:jc w:val="center"/>
            </w:pPr>
            <w:r>
              <w:rPr>
                <w:rFonts w:hint="eastAsia"/>
              </w:rPr>
              <w:t>0.037</w:t>
            </w:r>
          </w:p>
        </w:tc>
      </w:tr>
      <w:tr w:rsidR="00136732" w14:paraId="123CEC59" w14:textId="77777777" w:rsidTr="00136732">
        <w:tc>
          <w:tcPr>
            <w:tcW w:w="4261" w:type="dxa"/>
          </w:tcPr>
          <w:p w14:paraId="03F90102" w14:textId="77777777" w:rsidR="00136732" w:rsidRDefault="00136732" w:rsidP="00136732">
            <w:pPr>
              <w:ind w:firstLineChars="0" w:firstLine="0"/>
              <w:jc w:val="center"/>
            </w:pPr>
            <w:r>
              <w:rPr>
                <w:rFonts w:hint="eastAsia"/>
              </w:rPr>
              <w:t>石墨模塑聚苯板</w:t>
            </w:r>
          </w:p>
        </w:tc>
        <w:tc>
          <w:tcPr>
            <w:tcW w:w="4261" w:type="dxa"/>
          </w:tcPr>
          <w:p w14:paraId="02A86BD1" w14:textId="77777777" w:rsidR="00136732" w:rsidRDefault="00136732" w:rsidP="00136732">
            <w:pPr>
              <w:ind w:firstLineChars="0" w:firstLine="0"/>
              <w:jc w:val="center"/>
            </w:pPr>
            <w:r>
              <w:rPr>
                <w:rFonts w:hint="eastAsia"/>
              </w:rPr>
              <w:t>0.033</w:t>
            </w:r>
          </w:p>
        </w:tc>
      </w:tr>
      <w:tr w:rsidR="00136732" w14:paraId="39BED767" w14:textId="77777777" w:rsidTr="00136732">
        <w:tc>
          <w:tcPr>
            <w:tcW w:w="4261" w:type="dxa"/>
          </w:tcPr>
          <w:p w14:paraId="4643C762" w14:textId="77777777" w:rsidR="00136732" w:rsidRDefault="00136732" w:rsidP="00136732">
            <w:pPr>
              <w:ind w:firstLineChars="0" w:firstLine="0"/>
              <w:jc w:val="center"/>
            </w:pPr>
            <w:r>
              <w:rPr>
                <w:rFonts w:hint="eastAsia"/>
              </w:rPr>
              <w:t>挤塑聚苯板</w:t>
            </w:r>
          </w:p>
        </w:tc>
        <w:tc>
          <w:tcPr>
            <w:tcW w:w="4261" w:type="dxa"/>
          </w:tcPr>
          <w:p w14:paraId="3144DC29" w14:textId="77777777" w:rsidR="00136732" w:rsidRDefault="00136732" w:rsidP="00136732">
            <w:pPr>
              <w:ind w:firstLineChars="0" w:firstLine="0"/>
              <w:jc w:val="center"/>
            </w:pPr>
            <w:r>
              <w:rPr>
                <w:rFonts w:hint="eastAsia"/>
              </w:rPr>
              <w:t>0.032</w:t>
            </w:r>
          </w:p>
        </w:tc>
      </w:tr>
      <w:tr w:rsidR="00136732" w14:paraId="1455DCF6" w14:textId="77777777" w:rsidTr="00136732">
        <w:tc>
          <w:tcPr>
            <w:tcW w:w="4261" w:type="dxa"/>
          </w:tcPr>
          <w:p w14:paraId="695A6155" w14:textId="77777777" w:rsidR="00136732" w:rsidRDefault="00136732" w:rsidP="00136732">
            <w:pPr>
              <w:ind w:firstLineChars="0" w:firstLine="0"/>
              <w:jc w:val="center"/>
            </w:pPr>
            <w:r>
              <w:rPr>
                <w:rFonts w:hint="eastAsia"/>
              </w:rPr>
              <w:t>硬泡聚氨酯</w:t>
            </w:r>
          </w:p>
        </w:tc>
        <w:tc>
          <w:tcPr>
            <w:tcW w:w="4261" w:type="dxa"/>
          </w:tcPr>
          <w:p w14:paraId="4B54EEB1" w14:textId="77777777" w:rsidR="00136732" w:rsidRDefault="00136732" w:rsidP="00136732">
            <w:pPr>
              <w:ind w:firstLineChars="0" w:firstLine="0"/>
              <w:jc w:val="center"/>
            </w:pPr>
            <w:r>
              <w:rPr>
                <w:rFonts w:hint="eastAsia"/>
              </w:rPr>
              <w:t>0.024</w:t>
            </w:r>
          </w:p>
        </w:tc>
      </w:tr>
      <w:tr w:rsidR="00136732" w14:paraId="26F30CC2" w14:textId="77777777" w:rsidTr="00136732">
        <w:tc>
          <w:tcPr>
            <w:tcW w:w="4261" w:type="dxa"/>
          </w:tcPr>
          <w:p w14:paraId="3D0A88FB" w14:textId="77777777" w:rsidR="00136732" w:rsidRDefault="00136732" w:rsidP="00136732">
            <w:pPr>
              <w:ind w:firstLineChars="0" w:firstLine="0"/>
              <w:jc w:val="center"/>
            </w:pPr>
            <w:r>
              <w:rPr>
                <w:rFonts w:hint="eastAsia"/>
              </w:rPr>
              <w:t>岩棉条</w:t>
            </w:r>
          </w:p>
        </w:tc>
        <w:tc>
          <w:tcPr>
            <w:tcW w:w="4261" w:type="dxa"/>
          </w:tcPr>
          <w:p w14:paraId="5835E730" w14:textId="77777777" w:rsidR="00136732" w:rsidRDefault="00136732" w:rsidP="00136732">
            <w:pPr>
              <w:ind w:firstLineChars="0" w:firstLine="0"/>
              <w:jc w:val="center"/>
            </w:pPr>
            <w:r>
              <w:rPr>
                <w:rFonts w:hint="eastAsia"/>
              </w:rPr>
              <w:t>0.046</w:t>
            </w:r>
          </w:p>
        </w:tc>
      </w:tr>
      <w:tr w:rsidR="00136732" w14:paraId="17467FD2" w14:textId="77777777" w:rsidTr="00136732">
        <w:tc>
          <w:tcPr>
            <w:tcW w:w="4261" w:type="dxa"/>
          </w:tcPr>
          <w:p w14:paraId="553D2CAB" w14:textId="77777777" w:rsidR="00136732" w:rsidRDefault="00136732" w:rsidP="00136732">
            <w:pPr>
              <w:ind w:firstLineChars="0" w:firstLine="0"/>
              <w:jc w:val="center"/>
            </w:pPr>
            <w:r>
              <w:rPr>
                <w:rFonts w:hint="eastAsia"/>
              </w:rPr>
              <w:t>岩棉板</w:t>
            </w:r>
          </w:p>
        </w:tc>
        <w:tc>
          <w:tcPr>
            <w:tcW w:w="4261" w:type="dxa"/>
          </w:tcPr>
          <w:p w14:paraId="26E76CD2" w14:textId="77777777" w:rsidR="00136732" w:rsidRDefault="00136732" w:rsidP="00136732">
            <w:pPr>
              <w:ind w:firstLineChars="0" w:firstLine="0"/>
              <w:jc w:val="center"/>
            </w:pPr>
            <w:r>
              <w:rPr>
                <w:rFonts w:hint="eastAsia"/>
              </w:rPr>
              <w:t>0.040</w:t>
            </w:r>
          </w:p>
        </w:tc>
      </w:tr>
      <w:tr w:rsidR="00776DC7" w14:paraId="4B4761DF" w14:textId="77777777" w:rsidTr="00136732">
        <w:tc>
          <w:tcPr>
            <w:tcW w:w="4261" w:type="dxa"/>
          </w:tcPr>
          <w:p w14:paraId="58CEEFFB" w14:textId="296654E6" w:rsidR="00776DC7" w:rsidRDefault="00776DC7" w:rsidP="00136732">
            <w:pPr>
              <w:ind w:firstLineChars="0" w:firstLine="0"/>
              <w:jc w:val="center"/>
            </w:pPr>
            <w:r w:rsidRPr="00B269D9">
              <w:rPr>
                <w:rFonts w:hint="eastAsia"/>
              </w:rPr>
              <w:t>真空绝热板（</w:t>
            </w:r>
            <w:r w:rsidRPr="00B269D9">
              <w:rPr>
                <w:rFonts w:hint="cs"/>
              </w:rPr>
              <w:t>І</w:t>
            </w:r>
            <w:r w:rsidRPr="00B269D9">
              <w:rPr>
                <w:rFonts w:hint="eastAsia"/>
              </w:rPr>
              <w:t>型）</w:t>
            </w:r>
          </w:p>
        </w:tc>
        <w:tc>
          <w:tcPr>
            <w:tcW w:w="4261" w:type="dxa"/>
          </w:tcPr>
          <w:p w14:paraId="15D94561" w14:textId="55D3B373" w:rsidR="00776DC7" w:rsidRDefault="00776DC7" w:rsidP="00136732">
            <w:pPr>
              <w:ind w:firstLineChars="0" w:firstLine="0"/>
              <w:jc w:val="center"/>
            </w:pPr>
            <w:r w:rsidRPr="00B269D9">
              <w:t>0.005</w:t>
            </w:r>
          </w:p>
        </w:tc>
      </w:tr>
      <w:tr w:rsidR="00776DC7" w14:paraId="0D6CE51C" w14:textId="77777777" w:rsidTr="00136732">
        <w:tc>
          <w:tcPr>
            <w:tcW w:w="4261" w:type="dxa"/>
          </w:tcPr>
          <w:p w14:paraId="56AA9B5C" w14:textId="35982FF3" w:rsidR="00776DC7" w:rsidRDefault="00776DC7" w:rsidP="00136732">
            <w:pPr>
              <w:ind w:firstLineChars="0" w:firstLine="0"/>
              <w:jc w:val="center"/>
            </w:pPr>
            <w:r w:rsidRPr="00B269D9">
              <w:rPr>
                <w:rFonts w:hint="eastAsia"/>
              </w:rPr>
              <w:t>真空绝热板（Ⅱ型）</w:t>
            </w:r>
          </w:p>
        </w:tc>
        <w:tc>
          <w:tcPr>
            <w:tcW w:w="4261" w:type="dxa"/>
          </w:tcPr>
          <w:p w14:paraId="6A16F2C8" w14:textId="2A7449B5" w:rsidR="00776DC7" w:rsidRDefault="00776DC7" w:rsidP="00136732">
            <w:pPr>
              <w:ind w:firstLineChars="0" w:firstLine="0"/>
              <w:jc w:val="center"/>
            </w:pPr>
            <w:r w:rsidRPr="00B269D9">
              <w:rPr>
                <w:rFonts w:hint="eastAsia"/>
              </w:rPr>
              <w:t>0.008</w:t>
            </w:r>
          </w:p>
        </w:tc>
      </w:tr>
      <w:tr w:rsidR="00776DC7" w14:paraId="565B42CE" w14:textId="77777777" w:rsidTr="00136732">
        <w:tc>
          <w:tcPr>
            <w:tcW w:w="4261" w:type="dxa"/>
          </w:tcPr>
          <w:p w14:paraId="049D5DC1" w14:textId="4A3C62B8" w:rsidR="00776DC7" w:rsidRDefault="00776DC7" w:rsidP="00136732">
            <w:pPr>
              <w:ind w:firstLineChars="0" w:firstLine="0"/>
              <w:jc w:val="center"/>
            </w:pPr>
            <w:r w:rsidRPr="00B269D9">
              <w:rPr>
                <w:rFonts w:hint="eastAsia"/>
              </w:rPr>
              <w:t>真空绝热板（Ⅲ型）</w:t>
            </w:r>
          </w:p>
        </w:tc>
        <w:tc>
          <w:tcPr>
            <w:tcW w:w="4261" w:type="dxa"/>
          </w:tcPr>
          <w:p w14:paraId="242263CC" w14:textId="09A40F01" w:rsidR="00776DC7" w:rsidRDefault="00776DC7" w:rsidP="00136732">
            <w:pPr>
              <w:ind w:firstLineChars="0" w:firstLine="0"/>
              <w:jc w:val="center"/>
            </w:pPr>
            <w:r w:rsidRPr="00B269D9">
              <w:rPr>
                <w:rFonts w:hint="eastAsia"/>
              </w:rPr>
              <w:t>0.012</w:t>
            </w:r>
          </w:p>
        </w:tc>
      </w:tr>
    </w:tbl>
    <w:p w14:paraId="06A2525D" w14:textId="77777777" w:rsidR="00136732" w:rsidRPr="00136732" w:rsidRDefault="00136732" w:rsidP="00D36A73">
      <w:pPr>
        <w:pStyle w:val="a6"/>
        <w:keepNext/>
        <w:ind w:firstLine="360"/>
      </w:pPr>
      <w:r>
        <w:rPr>
          <w:rFonts w:hint="eastAsia"/>
        </w:rPr>
        <w:t>表</w:t>
      </w:r>
      <w:r>
        <w:rPr>
          <w:rFonts w:hint="eastAsia"/>
        </w:rPr>
        <w:t>5.3.1-2</w:t>
      </w:r>
      <w:r>
        <w:rPr>
          <w:rFonts w:hint="eastAsia"/>
        </w:rPr>
        <w:t>常用保温芯材导热系数修正系数</w:t>
      </w:r>
    </w:p>
    <w:tbl>
      <w:tblPr>
        <w:tblStyle w:val="af0"/>
        <w:tblW w:w="0" w:type="auto"/>
        <w:tblLook w:val="04A0" w:firstRow="1" w:lastRow="0" w:firstColumn="1" w:lastColumn="0" w:noHBand="0" w:noVBand="1"/>
      </w:tblPr>
      <w:tblGrid>
        <w:gridCol w:w="1704"/>
        <w:gridCol w:w="1704"/>
        <w:gridCol w:w="1704"/>
        <w:gridCol w:w="1705"/>
        <w:gridCol w:w="1705"/>
      </w:tblGrid>
      <w:tr w:rsidR="00136732" w14:paraId="6166E0AB" w14:textId="77777777" w:rsidTr="00136732">
        <w:tc>
          <w:tcPr>
            <w:tcW w:w="1704" w:type="dxa"/>
          </w:tcPr>
          <w:p w14:paraId="1C3E80AB" w14:textId="77777777" w:rsidR="00136732" w:rsidRDefault="00136732" w:rsidP="00136732">
            <w:pPr>
              <w:ind w:firstLineChars="0" w:firstLine="0"/>
              <w:jc w:val="center"/>
            </w:pPr>
            <w:r>
              <w:rPr>
                <w:rFonts w:hint="eastAsia"/>
              </w:rPr>
              <w:t>使用地区</w:t>
            </w:r>
          </w:p>
        </w:tc>
        <w:tc>
          <w:tcPr>
            <w:tcW w:w="1704" w:type="dxa"/>
          </w:tcPr>
          <w:p w14:paraId="24DAF385" w14:textId="77777777" w:rsidR="00136732" w:rsidRDefault="00136732" w:rsidP="00136732">
            <w:pPr>
              <w:ind w:firstLineChars="0" w:firstLine="0"/>
              <w:jc w:val="center"/>
            </w:pPr>
            <w:r>
              <w:rPr>
                <w:rFonts w:hint="eastAsia"/>
              </w:rPr>
              <w:t>严寒和寒冷地区</w:t>
            </w:r>
          </w:p>
        </w:tc>
        <w:tc>
          <w:tcPr>
            <w:tcW w:w="1704" w:type="dxa"/>
          </w:tcPr>
          <w:p w14:paraId="7EBCEF28" w14:textId="77777777" w:rsidR="00136732" w:rsidRDefault="00136732" w:rsidP="00136732">
            <w:pPr>
              <w:ind w:firstLineChars="0" w:firstLine="0"/>
              <w:jc w:val="center"/>
            </w:pPr>
            <w:r>
              <w:rPr>
                <w:rFonts w:hint="eastAsia"/>
              </w:rPr>
              <w:t>夏热冬</w:t>
            </w:r>
            <w:proofErr w:type="gramStart"/>
            <w:r>
              <w:rPr>
                <w:rFonts w:hint="eastAsia"/>
              </w:rPr>
              <w:t>冷地区</w:t>
            </w:r>
            <w:proofErr w:type="gramEnd"/>
          </w:p>
        </w:tc>
        <w:tc>
          <w:tcPr>
            <w:tcW w:w="1705" w:type="dxa"/>
          </w:tcPr>
          <w:p w14:paraId="312FDA6D" w14:textId="77777777" w:rsidR="00136732" w:rsidRDefault="00136732" w:rsidP="00136732">
            <w:pPr>
              <w:ind w:firstLineChars="0" w:firstLine="0"/>
              <w:jc w:val="center"/>
            </w:pPr>
            <w:r>
              <w:rPr>
                <w:rFonts w:hint="eastAsia"/>
              </w:rPr>
              <w:t>温和地区</w:t>
            </w:r>
          </w:p>
        </w:tc>
        <w:tc>
          <w:tcPr>
            <w:tcW w:w="1705" w:type="dxa"/>
          </w:tcPr>
          <w:p w14:paraId="13DB5C0B" w14:textId="77777777" w:rsidR="00136732" w:rsidRDefault="00136732" w:rsidP="00136732">
            <w:pPr>
              <w:ind w:firstLineChars="0" w:firstLine="0"/>
              <w:jc w:val="center"/>
            </w:pPr>
            <w:r>
              <w:rPr>
                <w:rFonts w:hint="eastAsia"/>
              </w:rPr>
              <w:t>夏热冬</w:t>
            </w:r>
            <w:proofErr w:type="gramStart"/>
            <w:r>
              <w:rPr>
                <w:rFonts w:hint="eastAsia"/>
              </w:rPr>
              <w:t>暖地区</w:t>
            </w:r>
            <w:proofErr w:type="gramEnd"/>
          </w:p>
        </w:tc>
      </w:tr>
      <w:tr w:rsidR="00136732" w14:paraId="39981921" w14:textId="77777777" w:rsidTr="00136732">
        <w:tc>
          <w:tcPr>
            <w:tcW w:w="1704" w:type="dxa"/>
          </w:tcPr>
          <w:p w14:paraId="42C5F5AF" w14:textId="77777777" w:rsidR="00136732" w:rsidRDefault="00136732" w:rsidP="00136732">
            <w:pPr>
              <w:ind w:firstLineChars="0" w:firstLine="0"/>
              <w:jc w:val="center"/>
            </w:pPr>
            <w:r>
              <w:rPr>
                <w:rFonts w:hint="eastAsia"/>
              </w:rPr>
              <w:t>修正系数</w:t>
            </w:r>
          </w:p>
        </w:tc>
        <w:tc>
          <w:tcPr>
            <w:tcW w:w="1704" w:type="dxa"/>
          </w:tcPr>
          <w:p w14:paraId="3F6F1430" w14:textId="77777777" w:rsidR="00136732" w:rsidRDefault="00136732" w:rsidP="00136732">
            <w:pPr>
              <w:ind w:firstLineChars="0" w:firstLine="0"/>
              <w:jc w:val="center"/>
            </w:pPr>
            <w:r>
              <w:rPr>
                <w:rFonts w:hint="eastAsia"/>
              </w:rPr>
              <w:t>1.10</w:t>
            </w:r>
          </w:p>
        </w:tc>
        <w:tc>
          <w:tcPr>
            <w:tcW w:w="1704" w:type="dxa"/>
          </w:tcPr>
          <w:p w14:paraId="23665892" w14:textId="77777777" w:rsidR="00136732" w:rsidRDefault="00136732" w:rsidP="00136732">
            <w:pPr>
              <w:ind w:firstLineChars="0" w:firstLine="0"/>
              <w:jc w:val="center"/>
            </w:pPr>
            <w:r>
              <w:rPr>
                <w:rFonts w:hint="eastAsia"/>
              </w:rPr>
              <w:t>1.20</w:t>
            </w:r>
          </w:p>
        </w:tc>
        <w:tc>
          <w:tcPr>
            <w:tcW w:w="1705" w:type="dxa"/>
          </w:tcPr>
          <w:p w14:paraId="2860986E" w14:textId="77777777" w:rsidR="00136732" w:rsidRDefault="00136732" w:rsidP="00136732">
            <w:pPr>
              <w:ind w:firstLineChars="0" w:firstLine="0"/>
              <w:jc w:val="center"/>
            </w:pPr>
            <w:r>
              <w:rPr>
                <w:rFonts w:hint="eastAsia"/>
              </w:rPr>
              <w:t>1.20</w:t>
            </w:r>
          </w:p>
        </w:tc>
        <w:tc>
          <w:tcPr>
            <w:tcW w:w="1705" w:type="dxa"/>
          </w:tcPr>
          <w:p w14:paraId="1CC48111" w14:textId="77777777" w:rsidR="00136732" w:rsidRDefault="00136732" w:rsidP="00136732">
            <w:pPr>
              <w:ind w:firstLineChars="0" w:firstLine="0"/>
              <w:jc w:val="center"/>
            </w:pPr>
            <w:r>
              <w:rPr>
                <w:rFonts w:hint="eastAsia"/>
              </w:rPr>
              <w:t>1.30</w:t>
            </w:r>
          </w:p>
        </w:tc>
      </w:tr>
    </w:tbl>
    <w:p w14:paraId="1B08EA6C" w14:textId="37C60B17" w:rsidR="00EF4552" w:rsidRDefault="00136732" w:rsidP="00EF4552">
      <w:pPr>
        <w:pStyle w:val="3"/>
      </w:pPr>
      <w:r>
        <w:rPr>
          <w:rFonts w:hint="eastAsia"/>
        </w:rPr>
        <w:t>严寒和寒冷地区采暖期间，</w:t>
      </w:r>
      <w:r w:rsidR="00C87094">
        <w:rPr>
          <w:rFonts w:hint="eastAsia"/>
        </w:rPr>
        <w:t>轻型保温装饰板</w:t>
      </w:r>
      <w:r>
        <w:rPr>
          <w:rFonts w:hint="eastAsia"/>
        </w:rPr>
        <w:t>外保温工程的重量湿度允许增量应符合现行国家标准《民用建筑热工设计规范》</w:t>
      </w:r>
      <w:r>
        <w:rPr>
          <w:rFonts w:hint="eastAsia"/>
        </w:rPr>
        <w:t>GB 50176</w:t>
      </w:r>
      <w:r>
        <w:rPr>
          <w:rFonts w:hint="eastAsia"/>
        </w:rPr>
        <w:t>的相关规定。当基层墙体为砌体时，严寒地区和寒冷地区基层墙体宜设隔汽层。</w:t>
      </w:r>
    </w:p>
    <w:p w14:paraId="4015E622" w14:textId="0DF190DA" w:rsidR="00136732" w:rsidRDefault="00136732" w:rsidP="00136732">
      <w:pPr>
        <w:pStyle w:val="3"/>
      </w:pPr>
      <w:r>
        <w:rPr>
          <w:rFonts w:hint="eastAsia"/>
        </w:rPr>
        <w:t>夏热冬冷地区，</w:t>
      </w:r>
      <w:r w:rsidR="00C87094">
        <w:rPr>
          <w:rFonts w:hint="eastAsia"/>
        </w:rPr>
        <w:t>轻型保温装饰板</w:t>
      </w:r>
      <w:r>
        <w:rPr>
          <w:rFonts w:hint="eastAsia"/>
        </w:rPr>
        <w:t>外保温工程冷凝受潮验算应符合现行国家标准《民用建筑热工设计规范》</w:t>
      </w:r>
      <w:r>
        <w:rPr>
          <w:rFonts w:hint="eastAsia"/>
        </w:rPr>
        <w:t>GB 50176</w:t>
      </w:r>
      <w:r>
        <w:rPr>
          <w:rFonts w:hint="eastAsia"/>
        </w:rPr>
        <w:t>的相关规定。</w:t>
      </w:r>
    </w:p>
    <w:p w14:paraId="232A8955" w14:textId="77777777" w:rsidR="009B6D67" w:rsidRDefault="009B6D67">
      <w:pPr>
        <w:ind w:firstLine="420"/>
      </w:pPr>
    </w:p>
    <w:p w14:paraId="31E359B2" w14:textId="77777777" w:rsidR="009B6D67" w:rsidRDefault="009B6D67">
      <w:pPr>
        <w:spacing w:line="360" w:lineRule="auto"/>
        <w:ind w:firstLine="480"/>
        <w:rPr>
          <w:rFonts w:cs="Times New Roman"/>
          <w:color w:val="050505"/>
          <w:kern w:val="0"/>
          <w:sz w:val="24"/>
          <w:szCs w:val="24"/>
        </w:rPr>
        <w:sectPr w:rsidR="009B6D67">
          <w:footerReference w:type="default" r:id="rId21"/>
          <w:pgSz w:w="11906" w:h="16838"/>
          <w:pgMar w:top="1440" w:right="1800" w:bottom="1440" w:left="1800" w:header="851" w:footer="992" w:gutter="0"/>
          <w:cols w:space="425"/>
          <w:docGrid w:type="lines" w:linePitch="312"/>
        </w:sectPr>
      </w:pPr>
    </w:p>
    <w:p w14:paraId="79F4D701" w14:textId="77777777" w:rsidR="00A65EAA" w:rsidRDefault="00550462" w:rsidP="00EF4552">
      <w:pPr>
        <w:pStyle w:val="1"/>
        <w:spacing w:beforeLines="100" w:before="312" w:afterLines="100" w:after="312"/>
        <w:rPr>
          <w:b w:val="0"/>
        </w:rPr>
      </w:pPr>
      <w:bookmarkStart w:id="115" w:name="_Toc66719905"/>
      <w:bookmarkStart w:id="116" w:name="_Toc66721984"/>
      <w:bookmarkStart w:id="117" w:name="_Toc67493137"/>
      <w:r>
        <w:rPr>
          <w:rFonts w:hint="eastAsia"/>
          <w:b w:val="0"/>
        </w:rPr>
        <w:lastRenderedPageBreak/>
        <w:t>施工</w:t>
      </w:r>
      <w:bookmarkEnd w:id="115"/>
      <w:bookmarkEnd w:id="116"/>
      <w:bookmarkEnd w:id="117"/>
      <w:r w:rsidR="00ED1987">
        <w:rPr>
          <w:b w:val="0"/>
        </w:rPr>
        <w:fldChar w:fldCharType="begin"/>
      </w:r>
      <w:r w:rsidR="00A9750A">
        <w:rPr>
          <w:rFonts w:hint="eastAsia"/>
          <w:b w:val="0"/>
        </w:rPr>
        <w:instrText>TC  "</w:instrText>
      </w:r>
      <w:bookmarkStart w:id="118" w:name="_Toc66721985"/>
      <w:bookmarkStart w:id="119" w:name="_Toc66722070"/>
      <w:bookmarkStart w:id="120" w:name="_Toc66722087"/>
      <w:bookmarkStart w:id="121" w:name="_Toc67493157"/>
      <w:r w:rsidR="00A9750A">
        <w:rPr>
          <w:rFonts w:hint="eastAsia"/>
          <w:b w:val="0"/>
        </w:rPr>
        <w:instrText>6  Construction</w:instrText>
      </w:r>
      <w:bookmarkEnd w:id="118"/>
      <w:bookmarkEnd w:id="119"/>
      <w:bookmarkEnd w:id="120"/>
      <w:bookmarkEnd w:id="121"/>
      <w:r w:rsidR="00A9750A">
        <w:rPr>
          <w:rFonts w:hint="eastAsia"/>
          <w:b w:val="0"/>
        </w:rPr>
        <w:instrText>" \l 1</w:instrText>
      </w:r>
      <w:r w:rsidR="00ED1987">
        <w:rPr>
          <w:b w:val="0"/>
        </w:rPr>
        <w:fldChar w:fldCharType="end"/>
      </w:r>
    </w:p>
    <w:p w14:paraId="40E93D4C" w14:textId="77777777" w:rsidR="009B6D67" w:rsidRDefault="00550462">
      <w:pPr>
        <w:pStyle w:val="2"/>
        <w:spacing w:line="360" w:lineRule="auto"/>
        <w:rPr>
          <w:szCs w:val="21"/>
        </w:rPr>
      </w:pPr>
      <w:bookmarkStart w:id="122" w:name="_Toc66719906"/>
      <w:bookmarkStart w:id="123" w:name="_Toc66721986"/>
      <w:bookmarkStart w:id="124" w:name="_Toc67493138"/>
      <w:r>
        <w:rPr>
          <w:rFonts w:hint="eastAsia"/>
          <w:szCs w:val="21"/>
        </w:rPr>
        <w:t>一般规定</w:t>
      </w:r>
      <w:bookmarkEnd w:id="122"/>
      <w:bookmarkEnd w:id="123"/>
      <w:bookmarkEnd w:id="124"/>
      <w:r w:rsidR="00ED1987">
        <w:rPr>
          <w:szCs w:val="21"/>
        </w:rPr>
        <w:fldChar w:fldCharType="begin"/>
      </w:r>
      <w:r w:rsidR="00A9750A">
        <w:rPr>
          <w:rFonts w:hint="eastAsia"/>
          <w:szCs w:val="21"/>
        </w:rPr>
        <w:instrText>TC  "</w:instrText>
      </w:r>
      <w:bookmarkStart w:id="125" w:name="_Toc66721987"/>
      <w:bookmarkStart w:id="126" w:name="_Toc66722071"/>
      <w:bookmarkStart w:id="127" w:name="_Toc66722088"/>
      <w:bookmarkStart w:id="128" w:name="_Toc67493158"/>
      <w:r w:rsidR="00A9750A">
        <w:rPr>
          <w:rFonts w:hint="eastAsia"/>
          <w:szCs w:val="21"/>
        </w:rPr>
        <w:instrText xml:space="preserve">6.1  </w:instrText>
      </w:r>
      <w:r w:rsidR="00A9750A" w:rsidRPr="00C334A2">
        <w:rPr>
          <w:rFonts w:ascii="Times New Roman" w:hAnsi="Times New Roman" w:cstheme="minorBidi" w:hint="eastAsia"/>
          <w:kern w:val="44"/>
          <w:szCs w:val="44"/>
        </w:rPr>
        <w:instrText>General Requirements</w:instrText>
      </w:r>
      <w:bookmarkEnd w:id="125"/>
      <w:bookmarkEnd w:id="126"/>
      <w:bookmarkEnd w:id="127"/>
      <w:bookmarkEnd w:id="128"/>
      <w:r w:rsidR="00A9750A">
        <w:rPr>
          <w:rFonts w:hint="eastAsia"/>
          <w:szCs w:val="21"/>
        </w:rPr>
        <w:instrText>" \l 2</w:instrText>
      </w:r>
      <w:r w:rsidR="00ED1987">
        <w:rPr>
          <w:szCs w:val="21"/>
        </w:rPr>
        <w:fldChar w:fldCharType="end"/>
      </w:r>
    </w:p>
    <w:p w14:paraId="4EE150DE" w14:textId="71F15E3F" w:rsidR="008715DD" w:rsidRDefault="00C87094" w:rsidP="008715DD">
      <w:pPr>
        <w:pStyle w:val="3"/>
      </w:pPr>
      <w:bookmarkStart w:id="129" w:name="_Toc66719907"/>
      <w:bookmarkStart w:id="130" w:name="_Toc66721988"/>
      <w:r>
        <w:rPr>
          <w:rFonts w:hint="eastAsia"/>
        </w:rPr>
        <w:t>轻型保温装饰板</w:t>
      </w:r>
      <w:r w:rsidR="008715DD">
        <w:rPr>
          <w:rFonts w:hint="eastAsia"/>
        </w:rPr>
        <w:t>外墙外保温工程的施工应在主体结构工程验收合格后进行，施工前应对基层墙体质量进行检查验收。基层墙体应符合现行国家标准《混凝土结构工程施工质量验收规范》</w:t>
      </w:r>
      <w:r w:rsidR="008715DD">
        <w:rPr>
          <w:rFonts w:hint="eastAsia"/>
        </w:rPr>
        <w:t>GB 50204</w:t>
      </w:r>
      <w:r w:rsidR="008715DD">
        <w:rPr>
          <w:rFonts w:hint="eastAsia"/>
        </w:rPr>
        <w:t>和《砌体结构工程施工质量验收规范》</w:t>
      </w:r>
      <w:r w:rsidR="008715DD">
        <w:rPr>
          <w:rFonts w:hint="eastAsia"/>
        </w:rPr>
        <w:t>GB50203</w:t>
      </w:r>
      <w:r w:rsidR="008715DD">
        <w:rPr>
          <w:rFonts w:hint="eastAsia"/>
        </w:rPr>
        <w:t>的有关规定。</w:t>
      </w:r>
      <w:bookmarkEnd w:id="129"/>
      <w:bookmarkEnd w:id="130"/>
    </w:p>
    <w:p w14:paraId="34E840B2" w14:textId="109B8DE7" w:rsidR="008715DD" w:rsidRDefault="00C87094" w:rsidP="008715DD">
      <w:pPr>
        <w:pStyle w:val="3"/>
      </w:pPr>
      <w:bookmarkStart w:id="131" w:name="_Toc66719908"/>
      <w:bookmarkStart w:id="132" w:name="_Toc66721989"/>
      <w:r>
        <w:rPr>
          <w:rFonts w:hint="eastAsia"/>
        </w:rPr>
        <w:t>轻型保温装饰板</w:t>
      </w:r>
      <w:r w:rsidR="008715DD">
        <w:rPr>
          <w:rFonts w:hint="eastAsia"/>
        </w:rPr>
        <w:t>外墙外保温工程的施工应编制专项施工方案</w:t>
      </w:r>
      <w:r w:rsidR="007C5FAB">
        <w:rPr>
          <w:rFonts w:hint="eastAsia"/>
        </w:rPr>
        <w:t>和图纸会审，</w:t>
      </w:r>
      <w:r w:rsidR="008715DD">
        <w:rPr>
          <w:rFonts w:hint="eastAsia"/>
        </w:rPr>
        <w:t>并进行技术交底，施工人员应经过培训并经考核合格。</w:t>
      </w:r>
      <w:bookmarkEnd w:id="131"/>
      <w:bookmarkEnd w:id="132"/>
    </w:p>
    <w:p w14:paraId="4D06C3A8" w14:textId="17841FBC" w:rsidR="008715DD" w:rsidRDefault="00C87094" w:rsidP="008715DD">
      <w:pPr>
        <w:pStyle w:val="3"/>
      </w:pPr>
      <w:bookmarkStart w:id="133" w:name="_Toc66719909"/>
      <w:bookmarkStart w:id="134" w:name="_Toc66721990"/>
      <w:r>
        <w:rPr>
          <w:rFonts w:hint="eastAsia"/>
        </w:rPr>
        <w:t>轻型保温装饰板</w:t>
      </w:r>
      <w:r w:rsidR="007C5FAB">
        <w:rPr>
          <w:rFonts w:hint="eastAsia"/>
        </w:rPr>
        <w:t>在安装前应先进行图纸排版，根据设计要求，进场后复核墙面实际尺寸，进行排版设计</w:t>
      </w:r>
      <w:r w:rsidR="008715DD">
        <w:rPr>
          <w:rFonts w:hint="eastAsia"/>
        </w:rPr>
        <w:t>。</w:t>
      </w:r>
      <w:bookmarkEnd w:id="133"/>
      <w:bookmarkEnd w:id="134"/>
    </w:p>
    <w:p w14:paraId="178CD974" w14:textId="2DD3AB0F" w:rsidR="008715DD" w:rsidRDefault="00C87094" w:rsidP="008715DD">
      <w:pPr>
        <w:pStyle w:val="3"/>
      </w:pPr>
      <w:bookmarkStart w:id="135" w:name="_Toc66719910"/>
      <w:bookmarkStart w:id="136" w:name="_Toc66721991"/>
      <w:r>
        <w:rPr>
          <w:rFonts w:hint="eastAsia"/>
        </w:rPr>
        <w:t>轻型保温装饰板</w:t>
      </w:r>
      <w:r w:rsidR="008715DD">
        <w:rPr>
          <w:rFonts w:hint="eastAsia"/>
        </w:rPr>
        <w:t>外墙外保温工程在大面积施工前，应在现场采用相同材料、构造做法和工艺制作样板墙或样板件，并经有关各方确认后，再进行施工。</w:t>
      </w:r>
      <w:bookmarkEnd w:id="135"/>
      <w:bookmarkEnd w:id="136"/>
    </w:p>
    <w:p w14:paraId="117EED51" w14:textId="003EFD24" w:rsidR="008715DD" w:rsidRPr="00D36A73" w:rsidRDefault="008715DD" w:rsidP="008715DD">
      <w:pPr>
        <w:pStyle w:val="3"/>
      </w:pPr>
      <w:bookmarkStart w:id="137" w:name="_Toc66719911"/>
      <w:bookmarkStart w:id="138" w:name="_Toc66721992"/>
      <w:r w:rsidRPr="00D36A73">
        <w:rPr>
          <w:rFonts w:hint="eastAsia"/>
        </w:rPr>
        <w:t>采用粘贴固定的</w:t>
      </w:r>
      <w:r w:rsidR="00C87094">
        <w:rPr>
          <w:rFonts w:hint="eastAsia"/>
        </w:rPr>
        <w:t>轻型保温装饰板</w:t>
      </w:r>
      <w:r w:rsidRPr="00D36A73">
        <w:rPr>
          <w:rFonts w:hint="eastAsia"/>
        </w:rPr>
        <w:t>外墙外保温工程，施工前应按照《外墙外保温工程技术标准》</w:t>
      </w:r>
      <w:r w:rsidRPr="00D36A73">
        <w:rPr>
          <w:rFonts w:hint="eastAsia"/>
        </w:rPr>
        <w:t>JGJ/T 144-2019</w:t>
      </w:r>
      <w:r w:rsidRPr="00D36A73">
        <w:rPr>
          <w:rFonts w:hint="eastAsia"/>
        </w:rPr>
        <w:t>中附录</w:t>
      </w:r>
      <w:r w:rsidRPr="00D36A73">
        <w:rPr>
          <w:rFonts w:hint="eastAsia"/>
        </w:rPr>
        <w:t>C</w:t>
      </w:r>
      <w:r w:rsidRPr="00D36A73">
        <w:rPr>
          <w:rFonts w:hint="eastAsia"/>
        </w:rPr>
        <w:t>的规定做基层墙体与胶粘剂的拉伸粘结强度检验，拉伸粘结强度不应低于</w:t>
      </w:r>
      <w:r w:rsidRPr="00D36A73">
        <w:rPr>
          <w:rFonts w:hint="eastAsia"/>
        </w:rPr>
        <w:t>0.3MPa</w:t>
      </w:r>
      <w:r w:rsidRPr="00D36A73">
        <w:rPr>
          <w:rFonts w:hint="eastAsia"/>
        </w:rPr>
        <w:t>，且粘结界面脱开面积不应大于</w:t>
      </w:r>
      <w:r w:rsidRPr="00D36A73">
        <w:rPr>
          <w:rFonts w:hint="eastAsia"/>
        </w:rPr>
        <w:t>50%</w:t>
      </w:r>
      <w:r w:rsidRPr="00D36A73">
        <w:rPr>
          <w:rFonts w:hint="eastAsia"/>
        </w:rPr>
        <w:t>。</w:t>
      </w:r>
      <w:bookmarkEnd w:id="137"/>
      <w:bookmarkEnd w:id="138"/>
    </w:p>
    <w:p w14:paraId="4D62FC6A" w14:textId="13F2E83D" w:rsidR="008715DD" w:rsidRDefault="00C87094" w:rsidP="008715DD">
      <w:pPr>
        <w:pStyle w:val="3"/>
      </w:pPr>
      <w:bookmarkStart w:id="139" w:name="_Toc66719912"/>
      <w:bookmarkStart w:id="140" w:name="_Toc66721993"/>
      <w:r>
        <w:rPr>
          <w:rFonts w:hint="eastAsia"/>
        </w:rPr>
        <w:t>轻型保温装饰板</w:t>
      </w:r>
      <w:r w:rsidR="008715DD">
        <w:rPr>
          <w:rFonts w:hint="eastAsia"/>
        </w:rPr>
        <w:t>外墙外保温工程施工应加强过程控制，完成上一道工序的验收后，方可进行下一道工序的施工，并做好隐蔽工程和检验批验收。</w:t>
      </w:r>
      <w:bookmarkEnd w:id="139"/>
      <w:bookmarkEnd w:id="140"/>
    </w:p>
    <w:p w14:paraId="697A4CFD" w14:textId="48B03262" w:rsidR="008715DD" w:rsidRDefault="008715DD" w:rsidP="008715DD">
      <w:pPr>
        <w:pStyle w:val="3"/>
      </w:pPr>
      <w:bookmarkStart w:id="141" w:name="_Toc66719914"/>
      <w:bookmarkStart w:id="142" w:name="_Toc66721995"/>
      <w:r>
        <w:rPr>
          <w:rFonts w:hint="eastAsia"/>
        </w:rPr>
        <w:t>需要采取防火构造措施的外墙外保温工程，防火隔离带的施工应与</w:t>
      </w:r>
      <w:r w:rsidR="00C87094">
        <w:rPr>
          <w:rFonts w:hint="eastAsia"/>
        </w:rPr>
        <w:t>轻型保温装饰板</w:t>
      </w:r>
      <w:r>
        <w:rPr>
          <w:rFonts w:hint="eastAsia"/>
        </w:rPr>
        <w:t>的施工同步进行，并应符合</w:t>
      </w:r>
      <w:proofErr w:type="gramStart"/>
      <w:r>
        <w:rPr>
          <w:rFonts w:hint="eastAsia"/>
        </w:rPr>
        <w:t>现行行业</w:t>
      </w:r>
      <w:proofErr w:type="gramEnd"/>
      <w:r>
        <w:rPr>
          <w:rFonts w:hint="eastAsia"/>
        </w:rPr>
        <w:t>标准《建筑外墙外保温防火隔离带技术规程》</w:t>
      </w:r>
      <w:r>
        <w:rPr>
          <w:rFonts w:hint="eastAsia"/>
        </w:rPr>
        <w:t>JGJ 289</w:t>
      </w:r>
      <w:r>
        <w:rPr>
          <w:rFonts w:hint="eastAsia"/>
        </w:rPr>
        <w:t>的有关规定。</w:t>
      </w:r>
      <w:bookmarkEnd w:id="141"/>
      <w:bookmarkEnd w:id="142"/>
    </w:p>
    <w:p w14:paraId="13E887FD" w14:textId="77777777" w:rsidR="009B6D67" w:rsidRDefault="00550462">
      <w:pPr>
        <w:pStyle w:val="2"/>
        <w:spacing w:line="360" w:lineRule="auto"/>
        <w:rPr>
          <w:szCs w:val="21"/>
        </w:rPr>
      </w:pPr>
      <w:bookmarkStart w:id="143" w:name="_Toc66719915"/>
      <w:bookmarkStart w:id="144" w:name="_Toc66721996"/>
      <w:bookmarkStart w:id="145" w:name="_Toc67493139"/>
      <w:r>
        <w:rPr>
          <w:rFonts w:hint="eastAsia"/>
          <w:szCs w:val="21"/>
        </w:rPr>
        <w:t>施工</w:t>
      </w:r>
      <w:bookmarkEnd w:id="143"/>
      <w:bookmarkEnd w:id="144"/>
      <w:r w:rsidR="00D20BBC">
        <w:rPr>
          <w:rFonts w:hint="eastAsia"/>
          <w:szCs w:val="21"/>
        </w:rPr>
        <w:t>条件</w:t>
      </w:r>
      <w:bookmarkEnd w:id="145"/>
      <w:r w:rsidR="00ED1987">
        <w:rPr>
          <w:szCs w:val="21"/>
        </w:rPr>
        <w:fldChar w:fldCharType="begin"/>
      </w:r>
      <w:r w:rsidR="00F65841">
        <w:rPr>
          <w:rFonts w:hint="eastAsia"/>
          <w:szCs w:val="21"/>
        </w:rPr>
        <w:instrText>TC  "</w:instrText>
      </w:r>
      <w:bookmarkStart w:id="146" w:name="_Toc67493159"/>
      <w:r w:rsidR="00F65841">
        <w:rPr>
          <w:rFonts w:hint="eastAsia"/>
          <w:szCs w:val="21"/>
        </w:rPr>
        <w:instrText xml:space="preserve">6.2  </w:instrText>
      </w:r>
      <w:r w:rsidR="00445761" w:rsidRPr="00C334A2">
        <w:rPr>
          <w:rFonts w:ascii="Times New Roman" w:hAnsi="Times New Roman" w:cstheme="minorBidi" w:hint="eastAsia"/>
          <w:kern w:val="44"/>
          <w:szCs w:val="44"/>
        </w:rPr>
        <w:instrText>Construction Condition</w:instrText>
      </w:r>
      <w:bookmarkEnd w:id="146"/>
      <w:r w:rsidR="00F65841">
        <w:rPr>
          <w:rFonts w:hint="eastAsia"/>
          <w:szCs w:val="21"/>
        </w:rPr>
        <w:instrText>" \l 2</w:instrText>
      </w:r>
      <w:r w:rsidR="00ED1987">
        <w:rPr>
          <w:szCs w:val="21"/>
        </w:rPr>
        <w:fldChar w:fldCharType="end"/>
      </w:r>
    </w:p>
    <w:p w14:paraId="5AB5B4F9" w14:textId="0176338D" w:rsidR="00D20BBC" w:rsidRDefault="00C87094" w:rsidP="00D20BBC">
      <w:pPr>
        <w:pStyle w:val="3"/>
      </w:pPr>
      <w:r>
        <w:rPr>
          <w:rFonts w:hint="eastAsia"/>
        </w:rPr>
        <w:t>轻型保温装饰板</w:t>
      </w:r>
      <w:r w:rsidR="00D20BBC">
        <w:rPr>
          <w:rFonts w:hint="eastAsia"/>
        </w:rPr>
        <w:t>外墙外保温工程施工期间的环境空气温度不应低于</w:t>
      </w:r>
      <w:r w:rsidR="00D20BBC">
        <w:rPr>
          <w:rFonts w:hint="eastAsia"/>
        </w:rPr>
        <w:t>5</w:t>
      </w:r>
      <w:r w:rsidR="00D20BBC">
        <w:rPr>
          <w:rFonts w:hint="eastAsia"/>
        </w:rPr>
        <w:t>℃。</w:t>
      </w:r>
      <w:r w:rsidR="00D20BBC">
        <w:rPr>
          <w:rFonts w:hint="eastAsia"/>
        </w:rPr>
        <w:t>5</w:t>
      </w:r>
      <w:r w:rsidR="00D20BBC">
        <w:rPr>
          <w:rFonts w:hint="eastAsia"/>
        </w:rPr>
        <w:t>级以上大风天气和雨天不应施工。</w:t>
      </w:r>
    </w:p>
    <w:p w14:paraId="07EC99EA" w14:textId="77777777" w:rsidR="00D20BBC" w:rsidRDefault="00E63926" w:rsidP="00D20BBC">
      <w:pPr>
        <w:pStyle w:val="3"/>
      </w:pPr>
      <w:r>
        <w:rPr>
          <w:rFonts w:hint="eastAsia"/>
        </w:rPr>
        <w:t>施工机具应准备齐全，吊篮或专用外脚手架搭设应牢固。</w:t>
      </w:r>
    </w:p>
    <w:p w14:paraId="1AD9573D" w14:textId="73B1E470" w:rsidR="00D20BBC" w:rsidRDefault="00C87094" w:rsidP="00D20BBC">
      <w:pPr>
        <w:pStyle w:val="3"/>
      </w:pPr>
      <w:r>
        <w:rPr>
          <w:rFonts w:hint="eastAsia"/>
        </w:rPr>
        <w:t>轻型保温装饰板</w:t>
      </w:r>
      <w:r w:rsidR="00D20BBC">
        <w:rPr>
          <w:rFonts w:hint="eastAsia"/>
        </w:rPr>
        <w:t>外墙外保温工程</w:t>
      </w:r>
      <w:r w:rsidR="00E63926">
        <w:rPr>
          <w:rFonts w:hint="eastAsia"/>
        </w:rPr>
        <w:t>施工前，应进行基层墙体检查或处理。基层墙体表面应洁净、坚实、平整，无油污和脱模剂等妨碍粘结的附着物，凸起、空鼓和疏松部位应剔除。基层墙体的表面尺寸偏差、立面垂直度、阴角方正等指标应符合国家现行相关工程施工质量验收标准的规定。</w:t>
      </w:r>
    </w:p>
    <w:p w14:paraId="1EF47F9A" w14:textId="26761223" w:rsidR="00D20BBC" w:rsidRDefault="00E63926" w:rsidP="00D20BBC">
      <w:pPr>
        <w:pStyle w:val="3"/>
      </w:pPr>
      <w:r>
        <w:rPr>
          <w:rFonts w:hint="eastAsia"/>
        </w:rPr>
        <w:t>既有建筑</w:t>
      </w:r>
      <w:r w:rsidR="00C87094">
        <w:rPr>
          <w:rFonts w:hint="eastAsia"/>
        </w:rPr>
        <w:t>轻型保温装饰板</w:t>
      </w:r>
      <w:r>
        <w:rPr>
          <w:rFonts w:hint="eastAsia"/>
        </w:rPr>
        <w:t>外墙外保温工程施工前得基层墙面除应符合本标准</w:t>
      </w:r>
      <w:r>
        <w:rPr>
          <w:rFonts w:hint="eastAsia"/>
        </w:rPr>
        <w:t>6.2.3</w:t>
      </w:r>
      <w:r>
        <w:rPr>
          <w:rFonts w:hint="eastAsia"/>
        </w:rPr>
        <w:t>条的规定，尚应符合下列规定：</w:t>
      </w:r>
    </w:p>
    <w:p w14:paraId="24CFF284" w14:textId="77777777" w:rsidR="00D20BBC" w:rsidRDefault="00E63926" w:rsidP="00D20BBC">
      <w:pPr>
        <w:ind w:firstLine="420"/>
      </w:pPr>
      <w:r>
        <w:rPr>
          <w:rFonts w:hint="eastAsia"/>
        </w:rPr>
        <w:t>1</w:t>
      </w:r>
      <w:r w:rsidR="000A6466">
        <w:rPr>
          <w:rFonts w:hint="eastAsia"/>
        </w:rPr>
        <w:t xml:space="preserve"> </w:t>
      </w:r>
      <w:proofErr w:type="gramStart"/>
      <w:r>
        <w:rPr>
          <w:rFonts w:hint="eastAsia"/>
        </w:rPr>
        <w:t>油渍级污染</w:t>
      </w:r>
      <w:proofErr w:type="gramEnd"/>
      <w:r>
        <w:rPr>
          <w:rFonts w:hint="eastAsia"/>
        </w:rPr>
        <w:t>部分应清洗，起鼓、开裂的面层应剔除，由于拆除、冻害、</w:t>
      </w:r>
      <w:r w:rsidR="000A6466">
        <w:rPr>
          <w:rFonts w:hint="eastAsia"/>
        </w:rPr>
        <w:t>析盐、侵蚀等所产生的损坏、孔洞应用聚合物砂浆修复；</w:t>
      </w:r>
    </w:p>
    <w:p w14:paraId="589774F0" w14:textId="67C806DB" w:rsidR="000A6466" w:rsidRPr="000A6466" w:rsidRDefault="000A6466" w:rsidP="00D20BBC">
      <w:pPr>
        <w:ind w:firstLine="420"/>
      </w:pPr>
      <w:r>
        <w:rPr>
          <w:rFonts w:hint="eastAsia"/>
        </w:rPr>
        <w:lastRenderedPageBreak/>
        <w:t xml:space="preserve">2 </w:t>
      </w:r>
      <w:r>
        <w:rPr>
          <w:rFonts w:hint="eastAsia"/>
        </w:rPr>
        <w:t>应在既有墙体表面进行胶粘剂与基层的拉伸粘结强度试验及锚栓抗拉承载力标准值检验，根据检验结果审核所选用</w:t>
      </w:r>
      <w:r w:rsidR="00C87094">
        <w:rPr>
          <w:rFonts w:hint="eastAsia"/>
        </w:rPr>
        <w:t>轻型保温装饰板</w:t>
      </w:r>
      <w:r>
        <w:rPr>
          <w:rFonts w:hint="eastAsia"/>
        </w:rPr>
        <w:t>外墙外保温系统。</w:t>
      </w:r>
    </w:p>
    <w:p w14:paraId="456E03DD" w14:textId="0D8F500C" w:rsidR="00D20BBC" w:rsidRDefault="00D20BBC" w:rsidP="009F6F96">
      <w:pPr>
        <w:pStyle w:val="2"/>
      </w:pPr>
      <w:bookmarkStart w:id="147" w:name="_Toc67493140"/>
      <w:r>
        <w:rPr>
          <w:rFonts w:hint="eastAsia"/>
        </w:rPr>
        <w:t>施工要点</w:t>
      </w:r>
      <w:bookmarkEnd w:id="147"/>
      <w:r>
        <w:fldChar w:fldCharType="begin"/>
      </w:r>
      <w:r>
        <w:rPr>
          <w:rFonts w:hint="eastAsia"/>
        </w:rPr>
        <w:instrText>TC  "</w:instrText>
      </w:r>
      <w:bookmarkStart w:id="148" w:name="_Toc67493160"/>
      <w:r>
        <w:rPr>
          <w:rFonts w:hint="eastAsia"/>
        </w:rPr>
        <w:instrText>6.</w:instrText>
      </w:r>
      <w:r w:rsidR="009F6F96">
        <w:rPr>
          <w:rFonts w:hint="eastAsia"/>
        </w:rPr>
        <w:instrText>3</w:instrText>
      </w:r>
      <w:r>
        <w:rPr>
          <w:rFonts w:hint="eastAsia"/>
        </w:rPr>
        <w:instrText xml:space="preserve">  </w:instrText>
      </w:r>
      <w:r w:rsidR="009F6F96" w:rsidRPr="009F6F96">
        <w:rPr>
          <w:rFonts w:ascii="Times New Roman" w:hAnsi="Times New Roman" w:cstheme="minorBidi"/>
          <w:kern w:val="44"/>
          <w:szCs w:val="44"/>
        </w:rPr>
        <w:instrText>Construction Essentials</w:instrText>
      </w:r>
      <w:bookmarkEnd w:id="148"/>
      <w:r>
        <w:rPr>
          <w:rFonts w:hint="eastAsia"/>
        </w:rPr>
        <w:instrText>" \l 2</w:instrText>
      </w:r>
      <w:r>
        <w:fldChar w:fldCharType="end"/>
      </w:r>
    </w:p>
    <w:p w14:paraId="2897059C" w14:textId="77777777" w:rsidR="008715DD" w:rsidRDefault="008715DD" w:rsidP="008715DD">
      <w:pPr>
        <w:pStyle w:val="3"/>
      </w:pPr>
      <w:bookmarkStart w:id="149" w:name="_Toc66719916"/>
      <w:bookmarkStart w:id="150" w:name="_Toc66721997"/>
      <w:r>
        <w:rPr>
          <w:rFonts w:hint="eastAsia"/>
          <w:kern w:val="0"/>
        </w:rPr>
        <w:t>基层墙体的垂直度和平整度应符合现行国家标准《建筑装饰装修工程治理验收规范》</w:t>
      </w:r>
      <w:r>
        <w:rPr>
          <w:rFonts w:hint="eastAsia"/>
          <w:kern w:val="0"/>
        </w:rPr>
        <w:t>GB 50210</w:t>
      </w:r>
      <w:r>
        <w:rPr>
          <w:rFonts w:hint="eastAsia"/>
          <w:kern w:val="0"/>
        </w:rPr>
        <w:t>的有关规定。</w:t>
      </w:r>
      <w:bookmarkEnd w:id="149"/>
      <w:bookmarkEnd w:id="150"/>
    </w:p>
    <w:p w14:paraId="44BF00B9" w14:textId="77777777" w:rsidR="008715DD" w:rsidRDefault="008715DD" w:rsidP="008715DD">
      <w:pPr>
        <w:pStyle w:val="3"/>
      </w:pPr>
      <w:bookmarkStart w:id="151" w:name="_Toc66719917"/>
      <w:bookmarkStart w:id="152" w:name="_Toc66721998"/>
      <w:r>
        <w:rPr>
          <w:rFonts w:hint="eastAsia"/>
        </w:rPr>
        <w:t>施工前应进行绘排版图、弹线分格，并应符合下列规定：</w:t>
      </w:r>
      <w:bookmarkEnd w:id="151"/>
      <w:bookmarkEnd w:id="152"/>
    </w:p>
    <w:p w14:paraId="6E8B84E2" w14:textId="77777777" w:rsidR="0043289D" w:rsidRDefault="008715DD" w:rsidP="004F14E4">
      <w:pPr>
        <w:numPr>
          <w:ilvl w:val="0"/>
          <w:numId w:val="20"/>
        </w:numPr>
        <w:ind w:left="0" w:firstLineChars="0" w:firstLine="284"/>
        <w:rPr>
          <w:rFonts w:cs="Times New Roman"/>
          <w:szCs w:val="21"/>
        </w:rPr>
      </w:pPr>
      <w:r w:rsidRPr="00237402">
        <w:rPr>
          <w:rFonts w:cs="Times New Roman" w:hint="eastAsia"/>
          <w:szCs w:val="21"/>
        </w:rPr>
        <w:t>应根据设计图纸绘制建筑外立面草图并确定优化排版分格方案，分格方案应做到安全、美观、省材。</w:t>
      </w:r>
    </w:p>
    <w:p w14:paraId="7975BD78" w14:textId="77777777" w:rsidR="0043289D" w:rsidRDefault="008715DD" w:rsidP="004F14E4">
      <w:pPr>
        <w:numPr>
          <w:ilvl w:val="0"/>
          <w:numId w:val="20"/>
        </w:numPr>
        <w:ind w:left="0" w:firstLineChars="0" w:firstLine="284"/>
        <w:rPr>
          <w:rFonts w:cs="Times New Roman"/>
          <w:szCs w:val="21"/>
        </w:rPr>
      </w:pPr>
      <w:r w:rsidRPr="00237402">
        <w:rPr>
          <w:rFonts w:cs="Times New Roman" w:hint="eastAsia"/>
          <w:szCs w:val="21"/>
        </w:rPr>
        <w:t>应根据建筑里面设计和保温工程的技术要求，在墙面弹出垂直控制线、水平控制线，并应由控制线处开始测量门窗、线条、墙体等的实际尺寸。</w:t>
      </w:r>
    </w:p>
    <w:p w14:paraId="34F2B009" w14:textId="77777777" w:rsidR="0043289D" w:rsidRDefault="008715DD" w:rsidP="004F14E4">
      <w:pPr>
        <w:numPr>
          <w:ilvl w:val="0"/>
          <w:numId w:val="20"/>
        </w:numPr>
        <w:ind w:left="0" w:firstLineChars="0" w:firstLine="284"/>
        <w:rPr>
          <w:rFonts w:cs="Times New Roman"/>
          <w:szCs w:val="21"/>
        </w:rPr>
      </w:pPr>
      <w:r w:rsidRPr="00237402">
        <w:rPr>
          <w:rFonts w:cs="Times New Roman" w:hint="eastAsia"/>
          <w:szCs w:val="21"/>
        </w:rPr>
        <w:t>弹线分格时，应在建筑外墙大角及其他必要处挂垂直基准线，每个楼层适当位置挂水平线。应按设计排版图的分格方案，弹出每块板的安装控制线，确定接缝宽度，并应制作统一塞尺。</w:t>
      </w:r>
    </w:p>
    <w:p w14:paraId="5D582475" w14:textId="77777777" w:rsidR="0043289D" w:rsidRDefault="008715DD" w:rsidP="004F14E4">
      <w:pPr>
        <w:numPr>
          <w:ilvl w:val="0"/>
          <w:numId w:val="20"/>
        </w:numPr>
        <w:ind w:left="0" w:firstLineChars="0" w:firstLine="284"/>
        <w:rPr>
          <w:rFonts w:cs="Times New Roman"/>
          <w:szCs w:val="21"/>
        </w:rPr>
      </w:pPr>
      <w:r w:rsidRPr="00237402">
        <w:rPr>
          <w:rFonts w:cs="Times New Roman" w:hint="eastAsia"/>
          <w:szCs w:val="21"/>
        </w:rPr>
        <w:t>应根据实际弹线情况，结合设计排版图，出具相对应每块板的实际尺寸和详细结构图清单。</w:t>
      </w:r>
    </w:p>
    <w:p w14:paraId="197B7885" w14:textId="77777777" w:rsidR="008715DD" w:rsidRDefault="008715DD" w:rsidP="008715DD">
      <w:pPr>
        <w:pStyle w:val="3"/>
      </w:pPr>
      <w:bookmarkStart w:id="153" w:name="_Toc66719918"/>
      <w:bookmarkStart w:id="154" w:name="_Toc66721999"/>
      <w:r>
        <w:rPr>
          <w:rFonts w:hint="eastAsia"/>
        </w:rPr>
        <w:t>胶粘剂的配置应按材料供应商产品说明书的要求</w:t>
      </w:r>
      <w:r w:rsidR="008F2785">
        <w:rPr>
          <w:rFonts w:hint="eastAsia"/>
        </w:rPr>
        <w:t>进行</w:t>
      </w:r>
      <w:r>
        <w:rPr>
          <w:rFonts w:hint="eastAsia"/>
        </w:rPr>
        <w:t>。</w:t>
      </w:r>
      <w:bookmarkEnd w:id="153"/>
      <w:bookmarkEnd w:id="154"/>
    </w:p>
    <w:p w14:paraId="30CB3BE4" w14:textId="69725778" w:rsidR="008715DD" w:rsidRDefault="00C87094" w:rsidP="008715DD">
      <w:pPr>
        <w:pStyle w:val="3"/>
      </w:pPr>
      <w:bookmarkStart w:id="155" w:name="_Toc66719919"/>
      <w:bookmarkStart w:id="156" w:name="_Toc66722000"/>
      <w:r>
        <w:rPr>
          <w:rFonts w:hint="eastAsia"/>
        </w:rPr>
        <w:t>轻型保温装饰板</w:t>
      </w:r>
      <w:r w:rsidR="008715DD">
        <w:rPr>
          <w:rFonts w:hint="eastAsia"/>
        </w:rPr>
        <w:t>的粘贴应符合下列规定：</w:t>
      </w:r>
      <w:bookmarkEnd w:id="155"/>
      <w:bookmarkEnd w:id="156"/>
    </w:p>
    <w:p w14:paraId="7FC56ECB" w14:textId="444F20F0" w:rsidR="0043289D" w:rsidRDefault="00C87094" w:rsidP="004F14E4">
      <w:pPr>
        <w:numPr>
          <w:ilvl w:val="0"/>
          <w:numId w:val="21"/>
        </w:numPr>
        <w:ind w:left="0" w:firstLineChars="0" w:firstLine="284"/>
        <w:rPr>
          <w:rFonts w:cs="Times New Roman"/>
          <w:szCs w:val="21"/>
        </w:rPr>
      </w:pPr>
      <w:r>
        <w:rPr>
          <w:rFonts w:cs="Times New Roman" w:hint="eastAsia"/>
          <w:szCs w:val="21"/>
        </w:rPr>
        <w:t>轻型保温装饰板</w:t>
      </w:r>
      <w:r w:rsidR="008715DD" w:rsidRPr="00237402">
        <w:rPr>
          <w:rFonts w:cs="Times New Roman" w:hint="eastAsia"/>
          <w:szCs w:val="21"/>
        </w:rPr>
        <w:t>与基层墙体的粘贴可采用</w:t>
      </w:r>
      <w:proofErr w:type="gramStart"/>
      <w:r w:rsidR="008715DD" w:rsidRPr="00237402">
        <w:rPr>
          <w:rFonts w:cs="Times New Roman" w:hint="eastAsia"/>
          <w:szCs w:val="21"/>
        </w:rPr>
        <w:t>点框法或</w:t>
      </w:r>
      <w:proofErr w:type="gramEnd"/>
      <w:r w:rsidR="008715DD" w:rsidRPr="00237402">
        <w:rPr>
          <w:rFonts w:cs="Times New Roman" w:hint="eastAsia"/>
          <w:szCs w:val="21"/>
        </w:rPr>
        <w:t>条粘法。粘结面积不应小于</w:t>
      </w:r>
      <w:r>
        <w:rPr>
          <w:rFonts w:cs="Times New Roman" w:hint="eastAsia"/>
          <w:szCs w:val="21"/>
        </w:rPr>
        <w:t>轻型保温装饰板</w:t>
      </w:r>
      <w:r w:rsidR="008715DD" w:rsidRPr="00237402">
        <w:rPr>
          <w:rFonts w:cs="Times New Roman" w:hint="eastAsia"/>
          <w:szCs w:val="21"/>
        </w:rPr>
        <w:t>面积的</w:t>
      </w:r>
      <w:r w:rsidR="008715DD" w:rsidRPr="00237402">
        <w:rPr>
          <w:rFonts w:cs="Times New Roman" w:hint="eastAsia"/>
          <w:szCs w:val="21"/>
        </w:rPr>
        <w:t>40%</w:t>
      </w:r>
      <w:r w:rsidR="008715DD" w:rsidRPr="00237402">
        <w:rPr>
          <w:rFonts w:cs="Times New Roman" w:hint="eastAsia"/>
          <w:szCs w:val="21"/>
        </w:rPr>
        <w:t>。</w:t>
      </w:r>
    </w:p>
    <w:p w14:paraId="54386133" w14:textId="2978953B" w:rsidR="0043289D" w:rsidRDefault="00C87094" w:rsidP="004F14E4">
      <w:pPr>
        <w:numPr>
          <w:ilvl w:val="0"/>
          <w:numId w:val="21"/>
        </w:numPr>
        <w:ind w:left="0" w:firstLineChars="0" w:firstLine="284"/>
        <w:rPr>
          <w:rFonts w:cs="Times New Roman"/>
          <w:szCs w:val="21"/>
        </w:rPr>
      </w:pPr>
      <w:r>
        <w:rPr>
          <w:rFonts w:cs="Times New Roman" w:hint="eastAsia"/>
          <w:szCs w:val="21"/>
        </w:rPr>
        <w:t>轻型保温装饰板</w:t>
      </w:r>
      <w:r w:rsidR="008715DD" w:rsidRPr="00237402">
        <w:rPr>
          <w:rFonts w:cs="Times New Roman" w:hint="eastAsia"/>
          <w:szCs w:val="21"/>
        </w:rPr>
        <w:t>应按施工顺序结合现场作业平台及实际情况展开。</w:t>
      </w:r>
    </w:p>
    <w:p w14:paraId="11F5BA52" w14:textId="695A2B34" w:rsidR="0043289D" w:rsidRDefault="00C87094" w:rsidP="004F14E4">
      <w:pPr>
        <w:numPr>
          <w:ilvl w:val="0"/>
          <w:numId w:val="21"/>
        </w:numPr>
        <w:ind w:left="0" w:firstLineChars="0" w:firstLine="284"/>
        <w:rPr>
          <w:rFonts w:cs="Times New Roman"/>
          <w:szCs w:val="21"/>
        </w:rPr>
      </w:pPr>
      <w:r>
        <w:rPr>
          <w:rFonts w:cs="Times New Roman" w:hint="eastAsia"/>
          <w:szCs w:val="21"/>
        </w:rPr>
        <w:t>轻型保温装饰板</w:t>
      </w:r>
      <w:r w:rsidR="008715DD" w:rsidRPr="00237402">
        <w:rPr>
          <w:rFonts w:cs="Times New Roman" w:hint="eastAsia"/>
          <w:szCs w:val="21"/>
        </w:rPr>
        <w:t>的平整度、垂直度应符合设计要求，每贴</w:t>
      </w:r>
      <w:proofErr w:type="gramStart"/>
      <w:r w:rsidR="008715DD" w:rsidRPr="00237402">
        <w:rPr>
          <w:rFonts w:cs="Times New Roman" w:hint="eastAsia"/>
          <w:szCs w:val="21"/>
        </w:rPr>
        <w:t>完一块</w:t>
      </w:r>
      <w:proofErr w:type="gramEnd"/>
      <w:r w:rsidR="008715DD" w:rsidRPr="00237402">
        <w:rPr>
          <w:rFonts w:cs="Times New Roman" w:hint="eastAsia"/>
          <w:szCs w:val="21"/>
        </w:rPr>
        <w:t>板，应及时清理挤出的砂浆。板与板之间的缝隙应均匀一致。</w:t>
      </w:r>
    </w:p>
    <w:p w14:paraId="1AF998A2" w14:textId="66732A94" w:rsidR="008715DD" w:rsidRDefault="00C87094" w:rsidP="008715DD">
      <w:pPr>
        <w:pStyle w:val="3"/>
      </w:pPr>
      <w:bookmarkStart w:id="157" w:name="_Toc66719920"/>
      <w:bookmarkStart w:id="158" w:name="_Toc66722001"/>
      <w:r>
        <w:rPr>
          <w:rFonts w:hint="eastAsia"/>
        </w:rPr>
        <w:t>轻型保温装饰板</w:t>
      </w:r>
      <w:r w:rsidR="008715DD">
        <w:rPr>
          <w:rFonts w:hint="eastAsia"/>
        </w:rPr>
        <w:t>的锚固应符合下列规定：</w:t>
      </w:r>
      <w:bookmarkEnd w:id="157"/>
      <w:bookmarkEnd w:id="158"/>
    </w:p>
    <w:p w14:paraId="74614535" w14:textId="791E70E8" w:rsidR="0043289D" w:rsidRDefault="00C87094" w:rsidP="004F14E4">
      <w:pPr>
        <w:numPr>
          <w:ilvl w:val="0"/>
          <w:numId w:val="22"/>
        </w:numPr>
        <w:ind w:left="0" w:firstLineChars="0" w:firstLine="284"/>
        <w:rPr>
          <w:rFonts w:cs="Times New Roman"/>
          <w:szCs w:val="21"/>
        </w:rPr>
      </w:pPr>
      <w:r>
        <w:rPr>
          <w:rFonts w:cs="Times New Roman" w:hint="eastAsia"/>
          <w:szCs w:val="21"/>
        </w:rPr>
        <w:t>轻型保温装饰板</w:t>
      </w:r>
      <w:r w:rsidR="008715DD" w:rsidRPr="00237402">
        <w:rPr>
          <w:rFonts w:cs="Times New Roman" w:hint="eastAsia"/>
          <w:szCs w:val="21"/>
        </w:rPr>
        <w:t>粘贴完毕后可进行锚固件安装，锚固件的安装数量、锚固位置应符合设计要求。</w:t>
      </w:r>
    </w:p>
    <w:p w14:paraId="52A8F199" w14:textId="77777777" w:rsidR="0043289D" w:rsidRDefault="008715DD" w:rsidP="004F14E4">
      <w:pPr>
        <w:numPr>
          <w:ilvl w:val="0"/>
          <w:numId w:val="22"/>
        </w:numPr>
        <w:ind w:left="0" w:firstLineChars="0" w:firstLine="284"/>
        <w:rPr>
          <w:rFonts w:cs="Times New Roman"/>
          <w:szCs w:val="21"/>
        </w:rPr>
      </w:pPr>
      <w:r w:rsidRPr="00237402">
        <w:rPr>
          <w:rFonts w:cs="Times New Roman" w:hint="eastAsia"/>
          <w:szCs w:val="21"/>
        </w:rPr>
        <w:t>应将锚固</w:t>
      </w:r>
      <w:proofErr w:type="gramStart"/>
      <w:r w:rsidRPr="00237402">
        <w:rPr>
          <w:rFonts w:cs="Times New Roman" w:hint="eastAsia"/>
          <w:szCs w:val="21"/>
        </w:rPr>
        <w:t>件固定</w:t>
      </w:r>
      <w:proofErr w:type="gramEnd"/>
      <w:r w:rsidRPr="00237402">
        <w:rPr>
          <w:rFonts w:cs="Times New Roman" w:hint="eastAsia"/>
          <w:szCs w:val="21"/>
        </w:rPr>
        <w:t>于墙体上，并拧紧膨胀螺栓，确保锚固件与基层充分锚固。</w:t>
      </w:r>
    </w:p>
    <w:p w14:paraId="3649516D" w14:textId="33702831" w:rsidR="0043289D" w:rsidRDefault="008715DD" w:rsidP="004F14E4">
      <w:pPr>
        <w:numPr>
          <w:ilvl w:val="0"/>
          <w:numId w:val="22"/>
        </w:numPr>
        <w:ind w:left="0" w:firstLineChars="0" w:firstLine="284"/>
        <w:rPr>
          <w:rFonts w:cs="Times New Roman"/>
          <w:szCs w:val="21"/>
        </w:rPr>
      </w:pPr>
      <w:r w:rsidRPr="00237402">
        <w:rPr>
          <w:rFonts w:cs="Times New Roman" w:hint="eastAsia"/>
          <w:szCs w:val="21"/>
        </w:rPr>
        <w:t>当安装外门窗洞口和防火隔离带等异型部位</w:t>
      </w:r>
      <w:r w:rsidR="00C87094">
        <w:rPr>
          <w:rFonts w:cs="Times New Roman" w:hint="eastAsia"/>
          <w:szCs w:val="21"/>
        </w:rPr>
        <w:t>轻型保温装饰板</w:t>
      </w:r>
      <w:r w:rsidRPr="00237402">
        <w:rPr>
          <w:rFonts w:cs="Times New Roman" w:hint="eastAsia"/>
          <w:szCs w:val="21"/>
        </w:rPr>
        <w:t>时，应按设计要求预制特殊尺寸的</w:t>
      </w:r>
      <w:r w:rsidR="00C87094">
        <w:rPr>
          <w:rFonts w:cs="Times New Roman" w:hint="eastAsia"/>
          <w:szCs w:val="21"/>
        </w:rPr>
        <w:t>轻型保温装饰板</w:t>
      </w:r>
      <w:r w:rsidRPr="00237402">
        <w:rPr>
          <w:rFonts w:cs="Times New Roman" w:hint="eastAsia"/>
          <w:szCs w:val="21"/>
        </w:rPr>
        <w:t>进行锚固安装。</w:t>
      </w:r>
    </w:p>
    <w:p w14:paraId="35C58A15" w14:textId="77777777" w:rsidR="008715DD" w:rsidRDefault="008715DD" w:rsidP="008715DD">
      <w:pPr>
        <w:pStyle w:val="3"/>
      </w:pPr>
      <w:bookmarkStart w:id="159" w:name="_Toc66719921"/>
      <w:bookmarkStart w:id="160" w:name="_Toc66722002"/>
      <w:r>
        <w:rPr>
          <w:rFonts w:hint="eastAsia"/>
        </w:rPr>
        <w:t>板缝处理剂成品保护应符合下列规定：</w:t>
      </w:r>
      <w:bookmarkEnd w:id="159"/>
      <w:bookmarkEnd w:id="160"/>
    </w:p>
    <w:p w14:paraId="764F060B" w14:textId="77777777" w:rsidR="0043289D" w:rsidRDefault="008715DD" w:rsidP="004F14E4">
      <w:pPr>
        <w:numPr>
          <w:ilvl w:val="0"/>
          <w:numId w:val="23"/>
        </w:numPr>
        <w:ind w:left="0" w:firstLineChars="0" w:firstLine="284"/>
        <w:rPr>
          <w:rFonts w:cs="Times New Roman"/>
          <w:szCs w:val="21"/>
        </w:rPr>
      </w:pPr>
      <w:proofErr w:type="gramStart"/>
      <w:r w:rsidRPr="00237402">
        <w:rPr>
          <w:rFonts w:cs="Times New Roman" w:hint="eastAsia"/>
          <w:szCs w:val="21"/>
        </w:rPr>
        <w:t>缝宽应</w:t>
      </w:r>
      <w:proofErr w:type="gramEnd"/>
      <w:r w:rsidRPr="00237402">
        <w:rPr>
          <w:rFonts w:cs="Times New Roman" w:hint="eastAsia"/>
          <w:szCs w:val="21"/>
        </w:rPr>
        <w:t>根据装饰设计要求确定，并应使用弹性背衬材料进行填充，并宜采用硅酮密封胶嵌缝。</w:t>
      </w:r>
    </w:p>
    <w:p w14:paraId="50A7B999" w14:textId="7556686B" w:rsidR="0043289D" w:rsidRDefault="00C87094" w:rsidP="004F14E4">
      <w:pPr>
        <w:numPr>
          <w:ilvl w:val="0"/>
          <w:numId w:val="23"/>
        </w:numPr>
        <w:ind w:left="0" w:firstLineChars="0" w:firstLine="284"/>
        <w:rPr>
          <w:rFonts w:cs="Times New Roman"/>
          <w:szCs w:val="21"/>
        </w:rPr>
      </w:pPr>
      <w:r>
        <w:rPr>
          <w:rFonts w:cs="Times New Roman" w:hint="eastAsia"/>
          <w:szCs w:val="21"/>
        </w:rPr>
        <w:t>轻型保温装饰板</w:t>
      </w:r>
      <w:r w:rsidR="008715DD" w:rsidRPr="00237402">
        <w:rPr>
          <w:rFonts w:cs="Times New Roman" w:hint="eastAsia"/>
          <w:szCs w:val="21"/>
        </w:rPr>
        <w:t>拼缝处理应确保密封质量，宜根据实际情况设置连通板材与基墙间隙和外部的透气构造。</w:t>
      </w:r>
    </w:p>
    <w:p w14:paraId="4D88081C" w14:textId="43C6035D" w:rsidR="009B6D67" w:rsidRPr="005B02F5" w:rsidRDefault="00C87094" w:rsidP="005B02F5">
      <w:pPr>
        <w:numPr>
          <w:ilvl w:val="0"/>
          <w:numId w:val="23"/>
        </w:numPr>
        <w:ind w:left="0" w:firstLineChars="0" w:firstLine="0"/>
        <w:rPr>
          <w:rFonts w:cs="Times New Roman"/>
          <w:szCs w:val="21"/>
        </w:rPr>
      </w:pPr>
      <w:r>
        <w:rPr>
          <w:rFonts w:cs="Times New Roman" w:hint="eastAsia"/>
          <w:szCs w:val="21"/>
        </w:rPr>
        <w:t>轻型保温装饰板</w:t>
      </w:r>
      <w:r w:rsidR="008715DD" w:rsidRPr="005B02F5">
        <w:rPr>
          <w:rFonts w:cs="Times New Roman" w:hint="eastAsia"/>
          <w:szCs w:val="21"/>
        </w:rPr>
        <w:t>施工完成后，应对成品进行保护。</w:t>
      </w:r>
    </w:p>
    <w:p w14:paraId="76ABF8BA" w14:textId="77777777" w:rsidR="009B6D67" w:rsidRDefault="009B6D67">
      <w:pPr>
        <w:numPr>
          <w:ilvl w:val="0"/>
          <w:numId w:val="14"/>
        </w:numPr>
        <w:ind w:firstLineChars="0"/>
        <w:rPr>
          <w:rFonts w:cs="Times New Roman"/>
          <w:szCs w:val="21"/>
        </w:rPr>
        <w:sectPr w:rsidR="009B6D67">
          <w:footerReference w:type="default" r:id="rId22"/>
          <w:pgSz w:w="11906" w:h="16838"/>
          <w:pgMar w:top="1440" w:right="1800" w:bottom="1440" w:left="1800" w:header="851" w:footer="992" w:gutter="0"/>
          <w:cols w:space="425"/>
          <w:docGrid w:type="lines" w:linePitch="312"/>
        </w:sectPr>
      </w:pPr>
    </w:p>
    <w:p w14:paraId="3E72009D" w14:textId="77777777" w:rsidR="00A65EAA" w:rsidRDefault="00550462" w:rsidP="00EF4552">
      <w:pPr>
        <w:pStyle w:val="1"/>
        <w:spacing w:beforeLines="100" w:before="312" w:afterLines="100" w:after="312"/>
        <w:ind w:left="630" w:hangingChars="300" w:hanging="630"/>
        <w:rPr>
          <w:b w:val="0"/>
        </w:rPr>
      </w:pPr>
      <w:bookmarkStart w:id="161" w:name="_Toc426283898"/>
      <w:bookmarkStart w:id="162" w:name="_Toc436040393"/>
      <w:bookmarkStart w:id="163" w:name="_Toc439075210"/>
      <w:bookmarkStart w:id="164" w:name="_Toc22229312"/>
      <w:bookmarkStart w:id="165" w:name="_Toc439329056"/>
      <w:bookmarkStart w:id="166" w:name="_Toc369074111"/>
      <w:bookmarkStart w:id="167" w:name="_Toc425867308"/>
      <w:bookmarkStart w:id="168" w:name="_Toc377638380"/>
      <w:bookmarkStart w:id="169" w:name="_Toc436041303"/>
      <w:bookmarkStart w:id="170" w:name="_Toc426283108"/>
      <w:bookmarkStart w:id="171" w:name="_Toc66719922"/>
      <w:bookmarkStart w:id="172" w:name="_Toc66722003"/>
      <w:bookmarkStart w:id="173" w:name="_Toc67493141"/>
      <w:bookmarkEnd w:id="44"/>
      <w:bookmarkEnd w:id="45"/>
      <w:r>
        <w:rPr>
          <w:rFonts w:hint="eastAsia"/>
          <w:b w:val="0"/>
        </w:rPr>
        <w:lastRenderedPageBreak/>
        <w:t>验收</w:t>
      </w:r>
      <w:bookmarkEnd w:id="161"/>
      <w:bookmarkEnd w:id="162"/>
      <w:bookmarkEnd w:id="163"/>
      <w:bookmarkEnd w:id="164"/>
      <w:bookmarkEnd w:id="165"/>
      <w:bookmarkEnd w:id="166"/>
      <w:bookmarkEnd w:id="167"/>
      <w:bookmarkEnd w:id="168"/>
      <w:bookmarkEnd w:id="169"/>
      <w:bookmarkEnd w:id="170"/>
      <w:bookmarkEnd w:id="171"/>
      <w:bookmarkEnd w:id="172"/>
      <w:bookmarkEnd w:id="173"/>
      <w:r w:rsidR="00ED1987">
        <w:rPr>
          <w:b w:val="0"/>
        </w:rPr>
        <w:fldChar w:fldCharType="begin"/>
      </w:r>
      <w:r w:rsidR="00A9750A">
        <w:rPr>
          <w:rFonts w:hint="eastAsia"/>
          <w:b w:val="0"/>
        </w:rPr>
        <w:instrText>TC  "</w:instrText>
      </w:r>
      <w:bookmarkStart w:id="174" w:name="_Toc66722004"/>
      <w:bookmarkStart w:id="175" w:name="_Toc66722072"/>
      <w:bookmarkStart w:id="176" w:name="_Toc66722089"/>
      <w:bookmarkStart w:id="177" w:name="_Toc67493161"/>
      <w:r w:rsidR="00A9750A">
        <w:rPr>
          <w:rFonts w:hint="eastAsia"/>
          <w:b w:val="0"/>
        </w:rPr>
        <w:instrText>7  Acceptance</w:instrText>
      </w:r>
      <w:bookmarkEnd w:id="174"/>
      <w:bookmarkEnd w:id="175"/>
      <w:bookmarkEnd w:id="176"/>
      <w:bookmarkEnd w:id="177"/>
      <w:r w:rsidR="00A9750A">
        <w:rPr>
          <w:rFonts w:hint="eastAsia"/>
          <w:b w:val="0"/>
        </w:rPr>
        <w:instrText>" \l 1</w:instrText>
      </w:r>
      <w:r w:rsidR="00ED1987">
        <w:rPr>
          <w:b w:val="0"/>
        </w:rPr>
        <w:fldChar w:fldCharType="end"/>
      </w:r>
    </w:p>
    <w:p w14:paraId="368E696B" w14:textId="77777777" w:rsidR="009B6D67" w:rsidRDefault="00550462">
      <w:pPr>
        <w:pStyle w:val="2"/>
      </w:pPr>
      <w:bookmarkStart w:id="178" w:name="_Toc439329057"/>
      <w:bookmarkStart w:id="179" w:name="_Toc361232288"/>
      <w:bookmarkStart w:id="180" w:name="_Toc426283899"/>
      <w:bookmarkStart w:id="181" w:name="_Toc436040394"/>
      <w:bookmarkStart w:id="182" w:name="_Toc361232865"/>
      <w:bookmarkStart w:id="183" w:name="_Toc362263588"/>
      <w:bookmarkStart w:id="184" w:name="_Toc22229313"/>
      <w:bookmarkStart w:id="185" w:name="_Toc439075211"/>
      <w:bookmarkStart w:id="186" w:name="_Toc426283109"/>
      <w:bookmarkStart w:id="187" w:name="_Toc369074112"/>
      <w:bookmarkStart w:id="188" w:name="_Toc362263260"/>
      <w:bookmarkStart w:id="189" w:name="_Toc377638381"/>
      <w:bookmarkStart w:id="190" w:name="_Toc425867309"/>
      <w:bookmarkStart w:id="191" w:name="_Toc436041304"/>
      <w:bookmarkStart w:id="192" w:name="_Toc66719923"/>
      <w:bookmarkStart w:id="193" w:name="_Toc66722005"/>
      <w:bookmarkStart w:id="194" w:name="_Toc67493142"/>
      <w:r>
        <w:rPr>
          <w:rFonts w:hint="eastAsia"/>
        </w:rPr>
        <w:t>一般规定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00ED1987">
        <w:fldChar w:fldCharType="begin"/>
      </w:r>
      <w:r w:rsidR="00A9750A">
        <w:rPr>
          <w:rFonts w:hint="eastAsia"/>
        </w:rPr>
        <w:instrText>TC  "</w:instrText>
      </w:r>
      <w:bookmarkStart w:id="195" w:name="_Toc66722006"/>
      <w:bookmarkStart w:id="196" w:name="_Toc66722073"/>
      <w:bookmarkStart w:id="197" w:name="_Toc66722090"/>
      <w:bookmarkStart w:id="198" w:name="_Toc67493162"/>
      <w:r w:rsidR="00A9750A">
        <w:rPr>
          <w:rFonts w:hint="eastAsia"/>
        </w:rPr>
        <w:instrText xml:space="preserve">7.1  </w:instrText>
      </w:r>
      <w:r w:rsidR="00A9750A" w:rsidRPr="00C334A2">
        <w:rPr>
          <w:rFonts w:ascii="Times New Roman" w:hAnsi="Times New Roman" w:cstheme="minorBidi" w:hint="eastAsia"/>
          <w:kern w:val="44"/>
          <w:szCs w:val="44"/>
        </w:rPr>
        <w:instrText>General Requirements</w:instrText>
      </w:r>
      <w:bookmarkEnd w:id="195"/>
      <w:bookmarkEnd w:id="196"/>
      <w:bookmarkEnd w:id="197"/>
      <w:bookmarkEnd w:id="198"/>
      <w:r w:rsidR="00A9750A">
        <w:rPr>
          <w:rFonts w:hint="eastAsia"/>
        </w:rPr>
        <w:instrText>" \l 2</w:instrText>
      </w:r>
      <w:r w:rsidR="00ED1987">
        <w:fldChar w:fldCharType="end"/>
      </w:r>
    </w:p>
    <w:p w14:paraId="106EF44F" w14:textId="0E65AE55" w:rsidR="009B6D67" w:rsidRDefault="00550462">
      <w:pPr>
        <w:pStyle w:val="3"/>
      </w:pPr>
      <w:bookmarkStart w:id="199" w:name="_Toc66719924"/>
      <w:bookmarkStart w:id="200" w:name="_Toc66722007"/>
      <w:r>
        <w:rPr>
          <w:rFonts w:hint="eastAsia"/>
        </w:rPr>
        <w:t>采用</w:t>
      </w:r>
      <w:r w:rsidR="00C87094">
        <w:rPr>
          <w:rFonts w:hint="eastAsia"/>
        </w:rPr>
        <w:t>轻型保温装饰板</w:t>
      </w:r>
      <w:r>
        <w:rPr>
          <w:rFonts w:hint="eastAsia"/>
        </w:rPr>
        <w:t>外墙外保温系统的建筑节能工程验收，除应符合本规程的规定外，尚应</w:t>
      </w:r>
      <w:r>
        <w:t>按现行国家标准《建筑工程施工质量验收统一标准》</w:t>
      </w:r>
      <w:r>
        <w:t>GB 50300</w:t>
      </w:r>
      <w:r>
        <w:t>和《</w:t>
      </w:r>
      <w:r w:rsidR="00FC231E">
        <w:t>建筑节能工程施工质量验收</w:t>
      </w:r>
      <w:r w:rsidR="00FC231E">
        <w:rPr>
          <w:rFonts w:hint="eastAsia"/>
        </w:rPr>
        <w:t>标准</w:t>
      </w:r>
      <w:r>
        <w:t>》</w:t>
      </w:r>
      <w:r>
        <w:t>GB 50411</w:t>
      </w:r>
      <w:r>
        <w:t>有关规定进行施工质量验收。</w:t>
      </w:r>
      <w:bookmarkEnd w:id="199"/>
      <w:bookmarkEnd w:id="200"/>
    </w:p>
    <w:p w14:paraId="0B9F244A" w14:textId="695DF896" w:rsidR="009B6D67" w:rsidRDefault="00C87094">
      <w:pPr>
        <w:pStyle w:val="3"/>
      </w:pPr>
      <w:bookmarkStart w:id="201" w:name="_Toc66719925"/>
      <w:bookmarkStart w:id="202" w:name="_Toc66722008"/>
      <w:r>
        <w:rPr>
          <w:rFonts w:hint="eastAsia"/>
        </w:rPr>
        <w:t>轻型保温装饰板</w:t>
      </w:r>
      <w:r w:rsidR="00550462">
        <w:rPr>
          <w:rFonts w:hint="eastAsia"/>
        </w:rPr>
        <w:t>建筑节能工程材料和配套辅件必须符合国家和行业现行标准要求和设计要求。材料或产品进入施工现场时，应具有中文标识的出厂质量合格证、产品出厂检验报告、有效期内的型式检验报告。</w:t>
      </w:r>
      <w:bookmarkEnd w:id="201"/>
      <w:bookmarkEnd w:id="202"/>
    </w:p>
    <w:p w14:paraId="733FD716" w14:textId="591B80FB" w:rsidR="009B6D67" w:rsidRDefault="00C87094">
      <w:pPr>
        <w:pStyle w:val="3"/>
      </w:pPr>
      <w:bookmarkStart w:id="203" w:name="_Ref32346534"/>
      <w:bookmarkStart w:id="204" w:name="_Toc66719926"/>
      <w:bookmarkStart w:id="205" w:name="_Toc66722009"/>
      <w:r>
        <w:rPr>
          <w:rFonts w:hint="eastAsia"/>
        </w:rPr>
        <w:t>轻型保温装饰板</w:t>
      </w:r>
      <w:r w:rsidR="00550462">
        <w:rPr>
          <w:rFonts w:hint="eastAsia"/>
        </w:rPr>
        <w:t>建筑节能工程所</w:t>
      </w:r>
      <w:r w:rsidR="00550462">
        <w:t>应用的主要组成材料应</w:t>
      </w:r>
      <w:r w:rsidR="00550462">
        <w:rPr>
          <w:rFonts w:hint="eastAsia"/>
        </w:rPr>
        <w:t>符合表</w:t>
      </w:r>
      <w:r w:rsidR="00ED1987">
        <w:rPr>
          <w:kern w:val="0"/>
        </w:rPr>
        <w:fldChar w:fldCharType="begin"/>
      </w:r>
      <w:r w:rsidR="00550462">
        <w:rPr>
          <w:kern w:val="0"/>
        </w:rPr>
        <w:instrText xml:space="preserve"> REF _Ref32346534 \r \h </w:instrText>
      </w:r>
      <w:r w:rsidR="00ED1987">
        <w:rPr>
          <w:kern w:val="0"/>
        </w:rPr>
      </w:r>
      <w:r w:rsidR="00ED1987">
        <w:rPr>
          <w:kern w:val="0"/>
        </w:rPr>
        <w:fldChar w:fldCharType="separate"/>
      </w:r>
      <w:r w:rsidR="004E0609">
        <w:rPr>
          <w:kern w:val="0"/>
        </w:rPr>
        <w:t xml:space="preserve">7.1.3  </w:t>
      </w:r>
      <w:r w:rsidR="00ED1987">
        <w:rPr>
          <w:kern w:val="0"/>
        </w:rPr>
        <w:fldChar w:fldCharType="end"/>
      </w:r>
      <w:r w:rsidR="00550462">
        <w:t>规定进行现场抽样复验，抽样数量应符合《建筑节能工程施工质量验收</w:t>
      </w:r>
      <w:r w:rsidR="00FC231E">
        <w:rPr>
          <w:rFonts w:hint="eastAsia"/>
        </w:rPr>
        <w:t>标准</w:t>
      </w:r>
      <w:r w:rsidR="00550462">
        <w:t>》</w:t>
      </w:r>
      <w:r w:rsidR="00550462">
        <w:t>GB 50411</w:t>
      </w:r>
      <w:r w:rsidR="00550462">
        <w:t>对于检查数量的规定。</w:t>
      </w:r>
      <w:bookmarkEnd w:id="203"/>
      <w:r w:rsidR="00A20E1A">
        <w:rPr>
          <w:rFonts w:hint="eastAsia"/>
        </w:rPr>
        <w:t>同厂家、同品种产品按照扣除门窗洞口后的保温墙面面积所使用的材料用量，在</w:t>
      </w:r>
      <w:r w:rsidR="00A20E1A">
        <w:t>5000</w:t>
      </w:r>
      <w:r w:rsidR="00A20E1A">
        <w:rPr>
          <w:rFonts w:hint="eastAsia"/>
        </w:rPr>
        <w:t>㎡以内时应复验</w:t>
      </w:r>
      <w:r w:rsidR="00A20E1A">
        <w:t>1</w:t>
      </w:r>
      <w:r w:rsidR="00A20E1A">
        <w:rPr>
          <w:rFonts w:hint="eastAsia"/>
        </w:rPr>
        <w:t>次，面积每增加</w:t>
      </w:r>
      <w:r w:rsidR="00A20E1A">
        <w:t>5000</w:t>
      </w:r>
      <w:r w:rsidR="00A20E1A">
        <w:rPr>
          <w:rFonts w:hint="eastAsia"/>
        </w:rPr>
        <w:t>㎡应增加</w:t>
      </w:r>
      <w:r w:rsidR="00A20E1A">
        <w:t>1</w:t>
      </w:r>
      <w:r w:rsidR="00A20E1A">
        <w:rPr>
          <w:rFonts w:hint="eastAsia"/>
        </w:rPr>
        <w:t>次。同工程项目、同施工单位且同期施工的多个单位工程，可合并计算抽检面积。当该材料获得建筑节能产品认证、具有节能标识或连续三次见证取样检验均一次检验合格时，检验批容量可扩大一倍。</w:t>
      </w:r>
      <w:bookmarkEnd w:id="204"/>
      <w:bookmarkEnd w:id="205"/>
    </w:p>
    <w:p w14:paraId="732B6DA3" w14:textId="3E5DF044" w:rsidR="009B6D67" w:rsidRDefault="00550462">
      <w:pPr>
        <w:pStyle w:val="a6"/>
        <w:ind w:firstLine="360"/>
        <w:rPr>
          <w:kern w:val="0"/>
        </w:rPr>
      </w:pPr>
      <w:r>
        <w:rPr>
          <w:rFonts w:hint="eastAsia"/>
          <w:kern w:val="0"/>
        </w:rPr>
        <w:t>表</w:t>
      </w:r>
      <w:r w:rsidR="00ED1987">
        <w:rPr>
          <w:kern w:val="0"/>
        </w:rPr>
        <w:fldChar w:fldCharType="begin"/>
      </w:r>
      <w:r>
        <w:rPr>
          <w:kern w:val="0"/>
        </w:rPr>
        <w:instrText xml:space="preserve"> REF _Ref32346534 \r \h </w:instrText>
      </w:r>
      <w:r w:rsidR="00ED1987">
        <w:rPr>
          <w:kern w:val="0"/>
        </w:rPr>
      </w:r>
      <w:r w:rsidR="00ED1987">
        <w:rPr>
          <w:kern w:val="0"/>
        </w:rPr>
        <w:fldChar w:fldCharType="separate"/>
      </w:r>
      <w:r w:rsidR="004E0609">
        <w:rPr>
          <w:kern w:val="0"/>
        </w:rPr>
        <w:t xml:space="preserve">7.1.3  </w:t>
      </w:r>
      <w:r w:rsidR="00ED1987">
        <w:rPr>
          <w:kern w:val="0"/>
        </w:rPr>
        <w:fldChar w:fldCharType="end"/>
      </w:r>
      <w:r w:rsidR="00C87094">
        <w:rPr>
          <w:rFonts w:hint="eastAsia"/>
          <w:kern w:val="0"/>
        </w:rPr>
        <w:t>轻型保温装饰板</w:t>
      </w:r>
      <w:r>
        <w:rPr>
          <w:rFonts w:hint="eastAsia"/>
          <w:kern w:val="0"/>
        </w:rPr>
        <w:t>建筑节能工程主要组成材料复验项目</w:t>
      </w: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701"/>
        <w:gridCol w:w="4674"/>
      </w:tblGrid>
      <w:tr w:rsidR="009B6D67" w14:paraId="7823C058" w14:textId="77777777">
        <w:trPr>
          <w:cantSplit/>
          <w:trHeight w:val="324"/>
          <w:jc w:val="center"/>
        </w:trPr>
        <w:tc>
          <w:tcPr>
            <w:tcW w:w="2033" w:type="dxa"/>
            <w:vAlign w:val="center"/>
          </w:tcPr>
          <w:p w14:paraId="6419EFC9" w14:textId="77777777" w:rsidR="009B6D67" w:rsidRDefault="00550462">
            <w:pPr>
              <w:pStyle w:val="af3"/>
              <w:ind w:firstLineChars="0" w:firstLine="0"/>
              <w:jc w:val="center"/>
              <w:rPr>
                <w:sz w:val="18"/>
                <w:szCs w:val="18"/>
              </w:rPr>
            </w:pPr>
            <w:r>
              <w:rPr>
                <w:rFonts w:hint="eastAsia"/>
                <w:sz w:val="18"/>
                <w:szCs w:val="18"/>
              </w:rPr>
              <w:t>类别</w:t>
            </w:r>
          </w:p>
        </w:tc>
        <w:tc>
          <w:tcPr>
            <w:tcW w:w="1701" w:type="dxa"/>
            <w:vAlign w:val="center"/>
          </w:tcPr>
          <w:p w14:paraId="5210EFAC" w14:textId="77777777" w:rsidR="009B6D67" w:rsidRDefault="00550462">
            <w:pPr>
              <w:pStyle w:val="af3"/>
              <w:ind w:firstLineChars="0" w:firstLine="0"/>
              <w:jc w:val="center"/>
              <w:rPr>
                <w:sz w:val="18"/>
                <w:szCs w:val="18"/>
              </w:rPr>
            </w:pPr>
            <w:r>
              <w:rPr>
                <w:rFonts w:hAnsi="宋体"/>
                <w:sz w:val="18"/>
                <w:szCs w:val="18"/>
              </w:rPr>
              <w:t>材料</w:t>
            </w:r>
          </w:p>
        </w:tc>
        <w:tc>
          <w:tcPr>
            <w:tcW w:w="4674" w:type="dxa"/>
            <w:tcBorders>
              <w:right w:val="single" w:sz="4" w:space="0" w:color="auto"/>
            </w:tcBorders>
            <w:vAlign w:val="center"/>
          </w:tcPr>
          <w:p w14:paraId="6EC78AC6" w14:textId="77777777" w:rsidR="009B6D67" w:rsidRDefault="00550462">
            <w:pPr>
              <w:pStyle w:val="af3"/>
              <w:ind w:firstLineChars="0" w:firstLine="0"/>
              <w:jc w:val="center"/>
              <w:rPr>
                <w:sz w:val="18"/>
                <w:szCs w:val="18"/>
              </w:rPr>
            </w:pPr>
            <w:r>
              <w:rPr>
                <w:rFonts w:hAnsi="宋体"/>
                <w:sz w:val="18"/>
                <w:szCs w:val="18"/>
              </w:rPr>
              <w:t>复验项目</w:t>
            </w:r>
          </w:p>
        </w:tc>
      </w:tr>
      <w:tr w:rsidR="009B6D67" w14:paraId="1F6BD345" w14:textId="77777777">
        <w:trPr>
          <w:cantSplit/>
          <w:trHeight w:val="603"/>
          <w:jc w:val="center"/>
        </w:trPr>
        <w:tc>
          <w:tcPr>
            <w:tcW w:w="2033" w:type="dxa"/>
            <w:vMerge w:val="restart"/>
            <w:tcBorders>
              <w:right w:val="single" w:sz="4" w:space="0" w:color="auto"/>
            </w:tcBorders>
            <w:vAlign w:val="center"/>
          </w:tcPr>
          <w:p w14:paraId="0E96D7E6" w14:textId="3F0202C6" w:rsidR="009B6D67" w:rsidRDefault="00C87094">
            <w:pPr>
              <w:pStyle w:val="af3"/>
              <w:ind w:firstLineChars="0" w:firstLine="0"/>
              <w:jc w:val="center"/>
              <w:rPr>
                <w:rFonts w:hAnsi="宋体"/>
                <w:sz w:val="18"/>
                <w:szCs w:val="18"/>
              </w:rPr>
            </w:pPr>
            <w:r>
              <w:rPr>
                <w:rFonts w:hint="eastAsia"/>
                <w:sz w:val="18"/>
                <w:szCs w:val="18"/>
              </w:rPr>
              <w:t>轻型保温装饰板</w:t>
            </w:r>
            <w:r w:rsidR="00550462">
              <w:rPr>
                <w:rFonts w:hint="eastAsia"/>
                <w:sz w:val="18"/>
                <w:szCs w:val="18"/>
              </w:rPr>
              <w:t>外墙外保温工程</w:t>
            </w:r>
          </w:p>
        </w:tc>
        <w:tc>
          <w:tcPr>
            <w:tcW w:w="1701" w:type="dxa"/>
            <w:tcBorders>
              <w:right w:val="single" w:sz="4" w:space="0" w:color="auto"/>
            </w:tcBorders>
            <w:vAlign w:val="center"/>
          </w:tcPr>
          <w:p w14:paraId="4BE543A2" w14:textId="77777777" w:rsidR="009B6D67" w:rsidRDefault="00550462">
            <w:pPr>
              <w:pStyle w:val="af3"/>
              <w:ind w:firstLineChars="0" w:firstLine="0"/>
              <w:jc w:val="center"/>
              <w:rPr>
                <w:sz w:val="18"/>
                <w:szCs w:val="18"/>
              </w:rPr>
            </w:pPr>
            <w:r>
              <w:rPr>
                <w:rFonts w:hint="eastAsia"/>
                <w:sz w:val="18"/>
                <w:szCs w:val="18"/>
              </w:rPr>
              <w:t>保温装饰板</w:t>
            </w:r>
          </w:p>
        </w:tc>
        <w:tc>
          <w:tcPr>
            <w:tcW w:w="4674" w:type="dxa"/>
            <w:tcBorders>
              <w:right w:val="single" w:sz="4" w:space="0" w:color="auto"/>
            </w:tcBorders>
            <w:vAlign w:val="center"/>
          </w:tcPr>
          <w:p w14:paraId="356076B8" w14:textId="77777777" w:rsidR="009B6D67" w:rsidRDefault="00550462">
            <w:pPr>
              <w:pStyle w:val="af3"/>
              <w:ind w:firstLineChars="0" w:firstLine="0"/>
              <w:jc w:val="center"/>
              <w:rPr>
                <w:sz w:val="18"/>
                <w:szCs w:val="18"/>
              </w:rPr>
            </w:pPr>
            <w:r>
              <w:rPr>
                <w:rFonts w:hint="eastAsia"/>
                <w:sz w:val="18"/>
                <w:szCs w:val="18"/>
              </w:rPr>
              <w:t>单位面积质量、保温层厚度、拉伸粘结强度</w:t>
            </w:r>
          </w:p>
          <w:p w14:paraId="50B734A7" w14:textId="77777777" w:rsidR="009B6D67" w:rsidRDefault="00550462">
            <w:pPr>
              <w:pStyle w:val="af3"/>
              <w:ind w:firstLineChars="0" w:firstLine="0"/>
              <w:jc w:val="center"/>
              <w:rPr>
                <w:rFonts w:hAnsi="宋体"/>
                <w:sz w:val="18"/>
                <w:szCs w:val="18"/>
              </w:rPr>
            </w:pPr>
            <w:r>
              <w:rPr>
                <w:rFonts w:hint="eastAsia"/>
                <w:sz w:val="18"/>
                <w:szCs w:val="18"/>
              </w:rPr>
              <w:t>芯材导热系数、燃烧性能（不燃材料除外）</w:t>
            </w:r>
          </w:p>
        </w:tc>
      </w:tr>
      <w:tr w:rsidR="009B6D67" w14:paraId="3E65C686" w14:textId="77777777">
        <w:trPr>
          <w:cantSplit/>
          <w:trHeight w:val="399"/>
          <w:jc w:val="center"/>
        </w:trPr>
        <w:tc>
          <w:tcPr>
            <w:tcW w:w="2033" w:type="dxa"/>
            <w:vMerge/>
            <w:tcBorders>
              <w:right w:val="single" w:sz="4" w:space="0" w:color="auto"/>
            </w:tcBorders>
            <w:vAlign w:val="center"/>
          </w:tcPr>
          <w:p w14:paraId="0694C76D" w14:textId="77777777" w:rsidR="009B6D67" w:rsidRDefault="009B6D67">
            <w:pPr>
              <w:pStyle w:val="af3"/>
              <w:ind w:firstLineChars="0" w:firstLine="0"/>
              <w:jc w:val="center"/>
              <w:rPr>
                <w:rFonts w:hAnsi="宋体"/>
                <w:sz w:val="18"/>
                <w:szCs w:val="18"/>
              </w:rPr>
            </w:pPr>
          </w:p>
        </w:tc>
        <w:tc>
          <w:tcPr>
            <w:tcW w:w="1701" w:type="dxa"/>
            <w:tcBorders>
              <w:right w:val="single" w:sz="4" w:space="0" w:color="auto"/>
            </w:tcBorders>
            <w:vAlign w:val="center"/>
          </w:tcPr>
          <w:p w14:paraId="14B34D68" w14:textId="77777777" w:rsidR="009B6D67" w:rsidRDefault="00550462">
            <w:pPr>
              <w:pStyle w:val="af3"/>
              <w:ind w:firstLineChars="0" w:firstLine="0"/>
              <w:jc w:val="center"/>
              <w:rPr>
                <w:sz w:val="18"/>
                <w:szCs w:val="18"/>
              </w:rPr>
            </w:pPr>
            <w:r>
              <w:rPr>
                <w:rFonts w:hint="eastAsia"/>
                <w:sz w:val="18"/>
                <w:szCs w:val="18"/>
              </w:rPr>
              <w:t>粘结砂浆</w:t>
            </w:r>
          </w:p>
        </w:tc>
        <w:tc>
          <w:tcPr>
            <w:tcW w:w="4674" w:type="dxa"/>
            <w:tcBorders>
              <w:right w:val="single" w:sz="4" w:space="0" w:color="auto"/>
            </w:tcBorders>
            <w:vAlign w:val="center"/>
          </w:tcPr>
          <w:p w14:paraId="3DAD5A16" w14:textId="77777777" w:rsidR="009B6D67" w:rsidRDefault="00550462">
            <w:pPr>
              <w:pStyle w:val="af3"/>
              <w:ind w:firstLineChars="0" w:firstLine="0"/>
              <w:jc w:val="center"/>
              <w:rPr>
                <w:sz w:val="18"/>
                <w:szCs w:val="18"/>
              </w:rPr>
            </w:pPr>
            <w:r>
              <w:rPr>
                <w:rFonts w:hint="eastAsia"/>
                <w:sz w:val="18"/>
                <w:szCs w:val="18"/>
              </w:rPr>
              <w:t>与轻型保温装饰板的拉伸粘结强度（原强度）</w:t>
            </w:r>
          </w:p>
        </w:tc>
      </w:tr>
      <w:tr w:rsidR="009B6D67" w14:paraId="6D4DE05A" w14:textId="77777777">
        <w:trPr>
          <w:cantSplit/>
          <w:trHeight w:val="235"/>
          <w:jc w:val="center"/>
        </w:trPr>
        <w:tc>
          <w:tcPr>
            <w:tcW w:w="2033" w:type="dxa"/>
            <w:vMerge/>
            <w:tcBorders>
              <w:right w:val="single" w:sz="4" w:space="0" w:color="auto"/>
            </w:tcBorders>
            <w:vAlign w:val="center"/>
          </w:tcPr>
          <w:p w14:paraId="617DD5EC" w14:textId="77777777" w:rsidR="009B6D67" w:rsidRDefault="009B6D67">
            <w:pPr>
              <w:pStyle w:val="af3"/>
              <w:ind w:firstLineChars="0" w:firstLine="0"/>
              <w:jc w:val="center"/>
              <w:rPr>
                <w:rFonts w:hAnsi="宋体"/>
                <w:sz w:val="18"/>
                <w:szCs w:val="18"/>
              </w:rPr>
            </w:pPr>
          </w:p>
        </w:tc>
        <w:tc>
          <w:tcPr>
            <w:tcW w:w="1701" w:type="dxa"/>
            <w:tcBorders>
              <w:right w:val="single" w:sz="4" w:space="0" w:color="auto"/>
            </w:tcBorders>
            <w:vAlign w:val="center"/>
          </w:tcPr>
          <w:p w14:paraId="3384B75F" w14:textId="77777777" w:rsidR="009B6D67" w:rsidRDefault="00550462">
            <w:pPr>
              <w:pStyle w:val="af3"/>
              <w:ind w:firstLineChars="0" w:firstLine="0"/>
              <w:jc w:val="center"/>
              <w:rPr>
                <w:rFonts w:hAnsi="宋体"/>
                <w:sz w:val="18"/>
                <w:szCs w:val="18"/>
              </w:rPr>
            </w:pPr>
            <w:r>
              <w:rPr>
                <w:rFonts w:hint="eastAsia"/>
                <w:sz w:val="18"/>
                <w:szCs w:val="18"/>
              </w:rPr>
              <w:t>锚固件</w:t>
            </w:r>
          </w:p>
        </w:tc>
        <w:tc>
          <w:tcPr>
            <w:tcW w:w="4674" w:type="dxa"/>
            <w:tcBorders>
              <w:right w:val="single" w:sz="4" w:space="0" w:color="auto"/>
            </w:tcBorders>
            <w:vAlign w:val="center"/>
          </w:tcPr>
          <w:p w14:paraId="057B7BED" w14:textId="77777777" w:rsidR="009B6D67" w:rsidRDefault="00550462">
            <w:pPr>
              <w:pStyle w:val="af3"/>
              <w:ind w:firstLineChars="0" w:firstLine="0"/>
              <w:jc w:val="center"/>
              <w:rPr>
                <w:rFonts w:hAnsi="宋体"/>
                <w:sz w:val="18"/>
                <w:szCs w:val="18"/>
              </w:rPr>
            </w:pPr>
            <w:r>
              <w:rPr>
                <w:rFonts w:hint="eastAsia"/>
                <w:sz w:val="18"/>
                <w:szCs w:val="18"/>
              </w:rPr>
              <w:t>拉拔力标准值、锚固件组合单元承载力</w:t>
            </w:r>
          </w:p>
        </w:tc>
      </w:tr>
      <w:tr w:rsidR="009B6D67" w14:paraId="5111C871" w14:textId="77777777">
        <w:trPr>
          <w:cantSplit/>
          <w:trHeight w:val="235"/>
          <w:jc w:val="center"/>
        </w:trPr>
        <w:tc>
          <w:tcPr>
            <w:tcW w:w="8408" w:type="dxa"/>
            <w:gridSpan w:val="3"/>
            <w:tcBorders>
              <w:right w:val="single" w:sz="4" w:space="0" w:color="auto"/>
            </w:tcBorders>
            <w:vAlign w:val="center"/>
          </w:tcPr>
          <w:p w14:paraId="5FA4D1CE" w14:textId="77777777" w:rsidR="009B6D67" w:rsidRDefault="00550462">
            <w:pPr>
              <w:pStyle w:val="af3"/>
              <w:ind w:firstLineChars="0" w:firstLine="0"/>
              <w:rPr>
                <w:sz w:val="18"/>
                <w:szCs w:val="18"/>
              </w:rPr>
            </w:pPr>
            <w:r>
              <w:rPr>
                <w:rFonts w:hint="eastAsia"/>
                <w:sz w:val="18"/>
                <w:szCs w:val="18"/>
              </w:rPr>
              <w:t>注：传热系数或热阻、单位面积质量以及燃烧性</w:t>
            </w:r>
            <w:proofErr w:type="gramStart"/>
            <w:r>
              <w:rPr>
                <w:rFonts w:hint="eastAsia"/>
                <w:sz w:val="18"/>
                <w:szCs w:val="18"/>
              </w:rPr>
              <w:t>能必须</w:t>
            </w:r>
            <w:proofErr w:type="gramEnd"/>
            <w:r>
              <w:rPr>
                <w:rFonts w:hint="eastAsia"/>
                <w:sz w:val="18"/>
                <w:szCs w:val="18"/>
              </w:rPr>
              <w:t>在同</w:t>
            </w:r>
            <w:proofErr w:type="gramStart"/>
            <w:r>
              <w:rPr>
                <w:rFonts w:hint="eastAsia"/>
                <w:sz w:val="18"/>
                <w:szCs w:val="18"/>
              </w:rPr>
              <w:t>一报告</w:t>
            </w:r>
            <w:proofErr w:type="gramEnd"/>
            <w:r>
              <w:rPr>
                <w:rFonts w:hint="eastAsia"/>
                <w:sz w:val="18"/>
                <w:szCs w:val="18"/>
              </w:rPr>
              <w:t>中。</w:t>
            </w:r>
          </w:p>
        </w:tc>
      </w:tr>
    </w:tbl>
    <w:p w14:paraId="32437383" w14:textId="3A3D47B0" w:rsidR="009B6D67" w:rsidRDefault="00C87094">
      <w:pPr>
        <w:pStyle w:val="3"/>
      </w:pPr>
      <w:bookmarkStart w:id="206" w:name="_Toc66719927"/>
      <w:bookmarkStart w:id="207" w:name="_Toc66722010"/>
      <w:r>
        <w:rPr>
          <w:rFonts w:hint="eastAsia"/>
        </w:rPr>
        <w:t>轻型保温装饰板</w:t>
      </w:r>
      <w:r w:rsidR="00550462">
        <w:rPr>
          <w:rFonts w:hint="eastAsia"/>
        </w:rPr>
        <w:t>建筑节能工程应按现行国家标准《建筑节能工程施工质量验收</w:t>
      </w:r>
      <w:r w:rsidR="00FC231E">
        <w:rPr>
          <w:rFonts w:hint="eastAsia"/>
        </w:rPr>
        <w:t>标准</w:t>
      </w:r>
      <w:r w:rsidR="00550462">
        <w:rPr>
          <w:rFonts w:hint="eastAsia"/>
        </w:rPr>
        <w:t>》</w:t>
      </w:r>
      <w:r w:rsidR="00550462">
        <w:rPr>
          <w:rFonts w:hint="eastAsia"/>
        </w:rPr>
        <w:t>GB 50411</w:t>
      </w:r>
      <w:r w:rsidR="00550462">
        <w:rPr>
          <w:rFonts w:hint="eastAsia"/>
        </w:rPr>
        <w:t>规定进行隐蔽工程验收，并应有详细的文字记录和必要的图像资料：</w:t>
      </w:r>
      <w:bookmarkEnd w:id="206"/>
      <w:bookmarkEnd w:id="207"/>
    </w:p>
    <w:p w14:paraId="60B347F9" w14:textId="77777777" w:rsidR="0043289D" w:rsidRDefault="00550462" w:rsidP="004F14E4">
      <w:pPr>
        <w:numPr>
          <w:ilvl w:val="0"/>
          <w:numId w:val="24"/>
        </w:numPr>
        <w:ind w:left="0" w:firstLineChars="0" w:firstLine="284"/>
        <w:rPr>
          <w:rFonts w:cs="Times New Roman"/>
          <w:szCs w:val="21"/>
        </w:rPr>
      </w:pPr>
      <w:r>
        <w:rPr>
          <w:rFonts w:cs="Times New Roman" w:hint="eastAsia"/>
          <w:szCs w:val="21"/>
        </w:rPr>
        <w:t>保温层附着的基层及其表面处理；</w:t>
      </w:r>
    </w:p>
    <w:p w14:paraId="58DCFE10" w14:textId="77777777" w:rsidR="0043289D" w:rsidRDefault="00550462" w:rsidP="004F14E4">
      <w:pPr>
        <w:numPr>
          <w:ilvl w:val="0"/>
          <w:numId w:val="24"/>
        </w:numPr>
        <w:ind w:left="0" w:firstLineChars="0" w:firstLine="284"/>
        <w:rPr>
          <w:rFonts w:cs="Times New Roman"/>
          <w:szCs w:val="21"/>
        </w:rPr>
      </w:pPr>
      <w:r>
        <w:rPr>
          <w:rFonts w:cs="Times New Roman" w:hint="eastAsia"/>
          <w:szCs w:val="21"/>
        </w:rPr>
        <w:t>保温板粘接或固定；</w:t>
      </w:r>
    </w:p>
    <w:p w14:paraId="310B8727" w14:textId="77777777" w:rsidR="0043289D" w:rsidRDefault="00550462" w:rsidP="004F14E4">
      <w:pPr>
        <w:numPr>
          <w:ilvl w:val="0"/>
          <w:numId w:val="24"/>
        </w:numPr>
        <w:ind w:left="0" w:firstLineChars="0" w:firstLine="284"/>
        <w:rPr>
          <w:rFonts w:cs="Times New Roman"/>
          <w:szCs w:val="21"/>
        </w:rPr>
      </w:pPr>
      <w:r>
        <w:rPr>
          <w:rFonts w:cs="Times New Roman" w:hint="eastAsia"/>
          <w:szCs w:val="21"/>
        </w:rPr>
        <w:t>锚固件及锚固节点做法；</w:t>
      </w:r>
    </w:p>
    <w:p w14:paraId="224CA6C1" w14:textId="77777777" w:rsidR="0043289D" w:rsidRDefault="00550462" w:rsidP="004F14E4">
      <w:pPr>
        <w:numPr>
          <w:ilvl w:val="0"/>
          <w:numId w:val="24"/>
        </w:numPr>
        <w:ind w:left="0" w:firstLineChars="0" w:firstLine="284"/>
        <w:rPr>
          <w:rFonts w:cs="Times New Roman"/>
          <w:szCs w:val="21"/>
        </w:rPr>
      </w:pPr>
      <w:r>
        <w:rPr>
          <w:rFonts w:cs="Times New Roman" w:hint="eastAsia"/>
          <w:szCs w:val="21"/>
        </w:rPr>
        <w:t>墙体热桥部位处理；</w:t>
      </w:r>
    </w:p>
    <w:p w14:paraId="71A60DCE" w14:textId="3C53CD5C" w:rsidR="0043289D" w:rsidRDefault="00C87094" w:rsidP="004F14E4">
      <w:pPr>
        <w:numPr>
          <w:ilvl w:val="0"/>
          <w:numId w:val="24"/>
        </w:numPr>
        <w:ind w:left="0" w:firstLineChars="0" w:firstLine="284"/>
        <w:rPr>
          <w:rFonts w:cs="Times New Roman"/>
          <w:szCs w:val="21"/>
        </w:rPr>
      </w:pPr>
      <w:r>
        <w:rPr>
          <w:rFonts w:cs="Times New Roman" w:hint="eastAsia"/>
          <w:szCs w:val="21"/>
        </w:rPr>
        <w:t>轻型保温装饰板</w:t>
      </w:r>
      <w:r w:rsidR="00550462">
        <w:rPr>
          <w:rFonts w:cs="Times New Roman" w:hint="eastAsia"/>
          <w:szCs w:val="21"/>
        </w:rPr>
        <w:t>的位置、界面处理、板缝、构造节点及固定方式；</w:t>
      </w:r>
    </w:p>
    <w:p w14:paraId="0A6C93EC" w14:textId="77777777" w:rsidR="0043289D" w:rsidRDefault="00550462" w:rsidP="004F14E4">
      <w:pPr>
        <w:numPr>
          <w:ilvl w:val="0"/>
          <w:numId w:val="24"/>
        </w:numPr>
        <w:ind w:left="0" w:firstLineChars="0" w:firstLine="284"/>
        <w:rPr>
          <w:rFonts w:cs="Times New Roman"/>
          <w:szCs w:val="21"/>
        </w:rPr>
      </w:pPr>
      <w:r>
        <w:rPr>
          <w:rFonts w:cs="Times New Roman" w:hint="eastAsia"/>
          <w:szCs w:val="21"/>
        </w:rPr>
        <w:t>各种变形缝处的节能施工做法。</w:t>
      </w:r>
    </w:p>
    <w:p w14:paraId="0273706C" w14:textId="18237C1E" w:rsidR="009B6D67" w:rsidRDefault="00C87094">
      <w:pPr>
        <w:pStyle w:val="3"/>
      </w:pPr>
      <w:bookmarkStart w:id="208" w:name="_Toc66719928"/>
      <w:bookmarkStart w:id="209" w:name="_Toc66722011"/>
      <w:r>
        <w:rPr>
          <w:rFonts w:hint="eastAsia"/>
        </w:rPr>
        <w:t>轻型保温装饰板</w:t>
      </w:r>
      <w:r w:rsidR="00550462">
        <w:rPr>
          <w:rFonts w:hint="eastAsia"/>
        </w:rPr>
        <w:t>在运输、储存和施工过程中应采取防潮、防水、防火等保护措施。</w:t>
      </w:r>
      <w:bookmarkEnd w:id="208"/>
      <w:bookmarkEnd w:id="209"/>
    </w:p>
    <w:p w14:paraId="21AC8EBE" w14:textId="28C9F391" w:rsidR="009B6D67" w:rsidRDefault="00C87094">
      <w:pPr>
        <w:pStyle w:val="3"/>
      </w:pPr>
      <w:bookmarkStart w:id="210" w:name="_Toc66719929"/>
      <w:bookmarkStart w:id="211" w:name="_Toc66722012"/>
      <w:r>
        <w:rPr>
          <w:rFonts w:hint="eastAsia"/>
        </w:rPr>
        <w:t>轻型保温装饰板</w:t>
      </w:r>
      <w:r w:rsidR="00550462">
        <w:rPr>
          <w:rFonts w:hint="eastAsia"/>
        </w:rPr>
        <w:t>建筑节能工程</w:t>
      </w:r>
      <w:r w:rsidR="00A20E1A">
        <w:rPr>
          <w:rFonts w:hint="eastAsia"/>
        </w:rPr>
        <w:t>工程验收的检验批划分应符合下列规定：</w:t>
      </w:r>
      <w:bookmarkEnd w:id="210"/>
      <w:bookmarkEnd w:id="211"/>
    </w:p>
    <w:p w14:paraId="73ECC8A5" w14:textId="77777777" w:rsidR="00A20E1A" w:rsidRDefault="00A20E1A" w:rsidP="00A20E1A">
      <w:pPr>
        <w:numPr>
          <w:ilvl w:val="0"/>
          <w:numId w:val="30"/>
        </w:numPr>
        <w:ind w:left="0" w:firstLineChars="0" w:firstLine="284"/>
        <w:rPr>
          <w:rFonts w:cs="Times New Roman"/>
          <w:szCs w:val="21"/>
        </w:rPr>
      </w:pPr>
      <w:r>
        <w:rPr>
          <w:rFonts w:cs="Times New Roman" w:hint="eastAsia"/>
          <w:szCs w:val="21"/>
        </w:rPr>
        <w:t>采用相同材料、工艺和施工做法的墙面，扣除门窗洞口后的保温墙面面积每</w:t>
      </w:r>
      <w:r>
        <w:rPr>
          <w:rFonts w:cs="Times New Roman"/>
          <w:szCs w:val="21"/>
        </w:rPr>
        <w:t>1000</w:t>
      </w:r>
      <w:r>
        <w:rPr>
          <w:rFonts w:cs="Times New Roman" w:hint="eastAsia"/>
          <w:szCs w:val="21"/>
        </w:rPr>
        <w:t>㎡划分为一个检验批；</w:t>
      </w:r>
    </w:p>
    <w:p w14:paraId="5DDA4692" w14:textId="77777777" w:rsidR="00A20E1A" w:rsidRDefault="00A20E1A" w:rsidP="00A20E1A">
      <w:pPr>
        <w:numPr>
          <w:ilvl w:val="0"/>
          <w:numId w:val="30"/>
        </w:numPr>
        <w:ind w:left="0" w:firstLineChars="0" w:firstLine="284"/>
        <w:rPr>
          <w:rFonts w:cs="Times New Roman"/>
          <w:szCs w:val="21"/>
        </w:rPr>
      </w:pPr>
      <w:r>
        <w:rPr>
          <w:rFonts w:cs="Times New Roman" w:hint="eastAsia"/>
          <w:szCs w:val="21"/>
        </w:rPr>
        <w:lastRenderedPageBreak/>
        <w:t>检验批的划分也可根据与施工流程相</w:t>
      </w:r>
      <w:r>
        <w:rPr>
          <w:rFonts w:cs="Times New Roman"/>
          <w:szCs w:val="21"/>
        </w:rPr>
        <w:t>-</w:t>
      </w:r>
      <w:proofErr w:type="gramStart"/>
      <w:r>
        <w:rPr>
          <w:rFonts w:cs="Times New Roman" w:hint="eastAsia"/>
          <w:szCs w:val="21"/>
        </w:rPr>
        <w:t>致且方便</w:t>
      </w:r>
      <w:proofErr w:type="gramEnd"/>
      <w:r>
        <w:rPr>
          <w:rFonts w:cs="Times New Roman" w:hint="eastAsia"/>
          <w:szCs w:val="21"/>
        </w:rPr>
        <w:t>施工与验收的原则，由施工单位与监理单位双方协商确定；</w:t>
      </w:r>
    </w:p>
    <w:p w14:paraId="19D226C8" w14:textId="77777777" w:rsidR="00A20E1A" w:rsidRDefault="00A20E1A" w:rsidP="00A20E1A">
      <w:pPr>
        <w:numPr>
          <w:ilvl w:val="0"/>
          <w:numId w:val="30"/>
        </w:numPr>
        <w:ind w:left="0" w:firstLineChars="0" w:firstLine="284"/>
        <w:rPr>
          <w:rFonts w:cs="Times New Roman"/>
          <w:szCs w:val="21"/>
        </w:rPr>
      </w:pPr>
      <w:r>
        <w:rPr>
          <w:rFonts w:cs="Times New Roman" w:hint="eastAsia"/>
          <w:szCs w:val="21"/>
        </w:rPr>
        <w:t>当按计数方法抽样检验时，检验批最小抽样数量</w:t>
      </w:r>
      <w:proofErr w:type="gramStart"/>
      <w:r>
        <w:rPr>
          <w:rFonts w:cs="Times New Roman" w:hint="eastAsia"/>
          <w:szCs w:val="21"/>
        </w:rPr>
        <w:t>宜符合表</w:t>
      </w:r>
      <w:proofErr w:type="gramEnd"/>
      <w:r w:rsidR="00A9750A">
        <w:rPr>
          <w:rFonts w:cs="Times New Roman" w:hint="eastAsia"/>
          <w:szCs w:val="21"/>
        </w:rPr>
        <w:t>7.1.6</w:t>
      </w:r>
      <w:r>
        <w:rPr>
          <w:rFonts w:cs="Times New Roman" w:hint="eastAsia"/>
          <w:szCs w:val="21"/>
        </w:rPr>
        <w:t>的规定。</w:t>
      </w:r>
    </w:p>
    <w:p w14:paraId="2E269508" w14:textId="77777777" w:rsidR="00A20E1A" w:rsidRDefault="00A20E1A" w:rsidP="00A20E1A">
      <w:pPr>
        <w:pStyle w:val="a6"/>
        <w:keepNext/>
        <w:ind w:firstLine="360"/>
      </w:pPr>
      <w:r>
        <w:rPr>
          <w:rFonts w:hint="eastAsia"/>
        </w:rPr>
        <w:t>表</w:t>
      </w:r>
      <w:r w:rsidR="00A9750A">
        <w:rPr>
          <w:rFonts w:hint="eastAsia"/>
        </w:rPr>
        <w:t>7.1.6</w:t>
      </w:r>
      <w:r>
        <w:rPr>
          <w:rFonts w:hint="eastAsia"/>
        </w:rPr>
        <w:t>检验批最小抽样数量</w:t>
      </w:r>
    </w:p>
    <w:tbl>
      <w:tblPr>
        <w:tblStyle w:val="af0"/>
        <w:tblW w:w="0" w:type="auto"/>
        <w:tblInd w:w="284" w:type="dxa"/>
        <w:tblLook w:val="04A0" w:firstRow="1" w:lastRow="0" w:firstColumn="1" w:lastColumn="0" w:noHBand="0" w:noVBand="1"/>
      </w:tblPr>
      <w:tblGrid>
        <w:gridCol w:w="2066"/>
        <w:gridCol w:w="2044"/>
        <w:gridCol w:w="2083"/>
        <w:gridCol w:w="2045"/>
      </w:tblGrid>
      <w:tr w:rsidR="00A20E1A" w14:paraId="052FD1E6" w14:textId="77777777" w:rsidTr="00A20E1A">
        <w:tc>
          <w:tcPr>
            <w:tcW w:w="2066" w:type="dxa"/>
            <w:tcBorders>
              <w:top w:val="single" w:sz="4" w:space="0" w:color="auto"/>
              <w:left w:val="single" w:sz="4" w:space="0" w:color="auto"/>
              <w:bottom w:val="single" w:sz="4" w:space="0" w:color="auto"/>
              <w:right w:val="single" w:sz="4" w:space="0" w:color="auto"/>
            </w:tcBorders>
            <w:hideMark/>
          </w:tcPr>
          <w:p w14:paraId="19302D99" w14:textId="77777777" w:rsidR="00A20E1A" w:rsidRDefault="00A20E1A">
            <w:pPr>
              <w:ind w:firstLineChars="0" w:firstLine="0"/>
              <w:jc w:val="center"/>
              <w:rPr>
                <w:rFonts w:cs="Times New Roman"/>
                <w:szCs w:val="21"/>
              </w:rPr>
            </w:pPr>
            <w:r>
              <w:rPr>
                <w:rFonts w:cs="Times New Roman" w:hint="eastAsia"/>
                <w:szCs w:val="21"/>
              </w:rPr>
              <w:t>检验批的容量</w:t>
            </w:r>
          </w:p>
        </w:tc>
        <w:tc>
          <w:tcPr>
            <w:tcW w:w="2044" w:type="dxa"/>
            <w:tcBorders>
              <w:top w:val="single" w:sz="4" w:space="0" w:color="auto"/>
              <w:left w:val="single" w:sz="4" w:space="0" w:color="auto"/>
              <w:bottom w:val="single" w:sz="4" w:space="0" w:color="auto"/>
              <w:right w:val="double" w:sz="4" w:space="0" w:color="auto"/>
            </w:tcBorders>
            <w:hideMark/>
          </w:tcPr>
          <w:p w14:paraId="68520A51" w14:textId="77777777" w:rsidR="00A20E1A" w:rsidRDefault="00A20E1A">
            <w:pPr>
              <w:ind w:firstLineChars="0" w:firstLine="0"/>
              <w:jc w:val="center"/>
              <w:rPr>
                <w:rFonts w:cs="Times New Roman"/>
                <w:szCs w:val="21"/>
              </w:rPr>
            </w:pPr>
            <w:r>
              <w:rPr>
                <w:rFonts w:cs="Times New Roman" w:hint="eastAsia"/>
                <w:szCs w:val="21"/>
              </w:rPr>
              <w:t>最小抽样数量</w:t>
            </w:r>
          </w:p>
        </w:tc>
        <w:tc>
          <w:tcPr>
            <w:tcW w:w="2083" w:type="dxa"/>
            <w:tcBorders>
              <w:top w:val="single" w:sz="4" w:space="0" w:color="auto"/>
              <w:left w:val="double" w:sz="4" w:space="0" w:color="auto"/>
              <w:bottom w:val="single" w:sz="4" w:space="0" w:color="auto"/>
              <w:right w:val="single" w:sz="4" w:space="0" w:color="auto"/>
            </w:tcBorders>
            <w:hideMark/>
          </w:tcPr>
          <w:p w14:paraId="2E62A70F" w14:textId="77777777" w:rsidR="00A20E1A" w:rsidRDefault="00A20E1A">
            <w:pPr>
              <w:ind w:firstLineChars="0" w:firstLine="0"/>
              <w:jc w:val="center"/>
              <w:rPr>
                <w:rFonts w:cs="Times New Roman"/>
                <w:szCs w:val="21"/>
              </w:rPr>
            </w:pPr>
            <w:r>
              <w:rPr>
                <w:rFonts w:cs="Times New Roman" w:hint="eastAsia"/>
                <w:szCs w:val="21"/>
              </w:rPr>
              <w:t>检验批的容量</w:t>
            </w:r>
          </w:p>
        </w:tc>
        <w:tc>
          <w:tcPr>
            <w:tcW w:w="2045" w:type="dxa"/>
            <w:tcBorders>
              <w:top w:val="single" w:sz="4" w:space="0" w:color="auto"/>
              <w:left w:val="single" w:sz="4" w:space="0" w:color="auto"/>
              <w:bottom w:val="single" w:sz="4" w:space="0" w:color="auto"/>
              <w:right w:val="single" w:sz="4" w:space="0" w:color="auto"/>
            </w:tcBorders>
            <w:hideMark/>
          </w:tcPr>
          <w:p w14:paraId="19AFB7EE" w14:textId="77777777" w:rsidR="00A20E1A" w:rsidRDefault="00A20E1A">
            <w:pPr>
              <w:ind w:firstLineChars="0" w:firstLine="0"/>
              <w:jc w:val="center"/>
              <w:rPr>
                <w:rFonts w:cs="Times New Roman"/>
                <w:szCs w:val="21"/>
              </w:rPr>
            </w:pPr>
            <w:r>
              <w:rPr>
                <w:rFonts w:cs="Times New Roman" w:hint="eastAsia"/>
                <w:szCs w:val="21"/>
              </w:rPr>
              <w:t>最小抽样数量</w:t>
            </w:r>
          </w:p>
        </w:tc>
      </w:tr>
      <w:tr w:rsidR="00A20E1A" w14:paraId="1B8B79FD" w14:textId="77777777" w:rsidTr="00A20E1A">
        <w:tc>
          <w:tcPr>
            <w:tcW w:w="2066" w:type="dxa"/>
            <w:tcBorders>
              <w:top w:val="single" w:sz="4" w:space="0" w:color="auto"/>
              <w:left w:val="single" w:sz="4" w:space="0" w:color="auto"/>
              <w:bottom w:val="single" w:sz="4" w:space="0" w:color="auto"/>
              <w:right w:val="single" w:sz="4" w:space="0" w:color="auto"/>
            </w:tcBorders>
            <w:vAlign w:val="center"/>
            <w:hideMark/>
          </w:tcPr>
          <w:p w14:paraId="16940D05" w14:textId="77777777" w:rsidR="00A20E1A" w:rsidRDefault="00A20E1A">
            <w:pPr>
              <w:ind w:firstLineChars="0" w:firstLine="0"/>
              <w:jc w:val="center"/>
              <w:rPr>
                <w:rFonts w:cs="Times New Roman"/>
                <w:szCs w:val="21"/>
              </w:rPr>
            </w:pPr>
            <w:r>
              <w:rPr>
                <w:rFonts w:cs="Times New Roman"/>
                <w:szCs w:val="21"/>
              </w:rPr>
              <w:t>2~15</w:t>
            </w:r>
          </w:p>
        </w:tc>
        <w:tc>
          <w:tcPr>
            <w:tcW w:w="2044" w:type="dxa"/>
            <w:tcBorders>
              <w:top w:val="single" w:sz="4" w:space="0" w:color="auto"/>
              <w:left w:val="single" w:sz="4" w:space="0" w:color="auto"/>
              <w:bottom w:val="single" w:sz="4" w:space="0" w:color="auto"/>
              <w:right w:val="double" w:sz="4" w:space="0" w:color="auto"/>
            </w:tcBorders>
            <w:vAlign w:val="center"/>
            <w:hideMark/>
          </w:tcPr>
          <w:p w14:paraId="48C42F97" w14:textId="77777777" w:rsidR="00A20E1A" w:rsidRDefault="00A20E1A">
            <w:pPr>
              <w:ind w:firstLineChars="0" w:firstLine="0"/>
              <w:jc w:val="center"/>
              <w:rPr>
                <w:rFonts w:cs="Times New Roman"/>
                <w:szCs w:val="21"/>
              </w:rPr>
            </w:pPr>
            <w:r>
              <w:rPr>
                <w:rFonts w:cs="Times New Roman"/>
                <w:szCs w:val="21"/>
              </w:rPr>
              <w:t>2</w:t>
            </w:r>
          </w:p>
        </w:tc>
        <w:tc>
          <w:tcPr>
            <w:tcW w:w="2083" w:type="dxa"/>
            <w:tcBorders>
              <w:top w:val="single" w:sz="4" w:space="0" w:color="auto"/>
              <w:left w:val="double" w:sz="4" w:space="0" w:color="auto"/>
              <w:bottom w:val="single" w:sz="4" w:space="0" w:color="auto"/>
              <w:right w:val="single" w:sz="4" w:space="0" w:color="auto"/>
            </w:tcBorders>
            <w:vAlign w:val="center"/>
            <w:hideMark/>
          </w:tcPr>
          <w:p w14:paraId="2962853B" w14:textId="77777777" w:rsidR="00A20E1A" w:rsidRDefault="00A20E1A">
            <w:pPr>
              <w:ind w:firstLineChars="0" w:firstLine="0"/>
              <w:jc w:val="center"/>
              <w:rPr>
                <w:rFonts w:cs="Times New Roman"/>
                <w:szCs w:val="21"/>
              </w:rPr>
            </w:pPr>
            <w:r>
              <w:rPr>
                <w:rFonts w:cs="Times New Roman"/>
                <w:szCs w:val="21"/>
              </w:rPr>
              <w:t>151~280</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39DE5F3" w14:textId="77777777" w:rsidR="00A20E1A" w:rsidRDefault="00A20E1A">
            <w:pPr>
              <w:ind w:firstLineChars="0" w:firstLine="0"/>
              <w:jc w:val="center"/>
              <w:rPr>
                <w:rFonts w:cs="Times New Roman"/>
                <w:szCs w:val="21"/>
              </w:rPr>
            </w:pPr>
            <w:r>
              <w:rPr>
                <w:rFonts w:cs="Times New Roman"/>
                <w:szCs w:val="21"/>
              </w:rPr>
              <w:t>13</w:t>
            </w:r>
          </w:p>
        </w:tc>
      </w:tr>
      <w:tr w:rsidR="00A20E1A" w14:paraId="61D466B2" w14:textId="77777777" w:rsidTr="00A20E1A">
        <w:tc>
          <w:tcPr>
            <w:tcW w:w="2066" w:type="dxa"/>
            <w:tcBorders>
              <w:top w:val="single" w:sz="4" w:space="0" w:color="auto"/>
              <w:left w:val="single" w:sz="4" w:space="0" w:color="auto"/>
              <w:bottom w:val="single" w:sz="4" w:space="0" w:color="auto"/>
              <w:right w:val="single" w:sz="4" w:space="0" w:color="auto"/>
            </w:tcBorders>
            <w:vAlign w:val="center"/>
            <w:hideMark/>
          </w:tcPr>
          <w:p w14:paraId="50D3A92A" w14:textId="77777777" w:rsidR="00A20E1A" w:rsidRDefault="00A20E1A">
            <w:pPr>
              <w:ind w:firstLineChars="0" w:firstLine="0"/>
              <w:jc w:val="center"/>
              <w:rPr>
                <w:rFonts w:cs="Times New Roman"/>
                <w:szCs w:val="21"/>
              </w:rPr>
            </w:pPr>
            <w:r>
              <w:rPr>
                <w:rFonts w:cs="Times New Roman"/>
                <w:szCs w:val="21"/>
              </w:rPr>
              <w:t>16~25</w:t>
            </w:r>
          </w:p>
        </w:tc>
        <w:tc>
          <w:tcPr>
            <w:tcW w:w="2044" w:type="dxa"/>
            <w:tcBorders>
              <w:top w:val="single" w:sz="4" w:space="0" w:color="auto"/>
              <w:left w:val="single" w:sz="4" w:space="0" w:color="auto"/>
              <w:bottom w:val="single" w:sz="4" w:space="0" w:color="auto"/>
              <w:right w:val="double" w:sz="4" w:space="0" w:color="auto"/>
            </w:tcBorders>
            <w:vAlign w:val="center"/>
            <w:hideMark/>
          </w:tcPr>
          <w:p w14:paraId="630D8A52" w14:textId="77777777" w:rsidR="00A20E1A" w:rsidRDefault="00A20E1A">
            <w:pPr>
              <w:ind w:firstLineChars="0" w:firstLine="0"/>
              <w:jc w:val="center"/>
              <w:rPr>
                <w:rFonts w:cs="Times New Roman"/>
                <w:szCs w:val="21"/>
              </w:rPr>
            </w:pPr>
            <w:r>
              <w:rPr>
                <w:rFonts w:cs="Times New Roman"/>
                <w:szCs w:val="21"/>
              </w:rPr>
              <w:t>3</w:t>
            </w:r>
          </w:p>
        </w:tc>
        <w:tc>
          <w:tcPr>
            <w:tcW w:w="2083" w:type="dxa"/>
            <w:tcBorders>
              <w:top w:val="single" w:sz="4" w:space="0" w:color="auto"/>
              <w:left w:val="double" w:sz="4" w:space="0" w:color="auto"/>
              <w:bottom w:val="single" w:sz="4" w:space="0" w:color="auto"/>
              <w:right w:val="single" w:sz="4" w:space="0" w:color="auto"/>
            </w:tcBorders>
            <w:vAlign w:val="center"/>
            <w:hideMark/>
          </w:tcPr>
          <w:p w14:paraId="1980525E" w14:textId="77777777" w:rsidR="00A20E1A" w:rsidRDefault="00A20E1A">
            <w:pPr>
              <w:ind w:firstLineChars="0" w:firstLine="0"/>
              <w:jc w:val="center"/>
              <w:rPr>
                <w:rFonts w:cs="Times New Roman"/>
                <w:szCs w:val="21"/>
              </w:rPr>
            </w:pPr>
            <w:r>
              <w:rPr>
                <w:rFonts w:cs="Times New Roman"/>
                <w:szCs w:val="21"/>
              </w:rPr>
              <w:t>281~500</w:t>
            </w:r>
          </w:p>
        </w:tc>
        <w:tc>
          <w:tcPr>
            <w:tcW w:w="2045" w:type="dxa"/>
            <w:tcBorders>
              <w:top w:val="single" w:sz="4" w:space="0" w:color="auto"/>
              <w:left w:val="single" w:sz="4" w:space="0" w:color="auto"/>
              <w:bottom w:val="single" w:sz="4" w:space="0" w:color="auto"/>
              <w:right w:val="single" w:sz="4" w:space="0" w:color="auto"/>
            </w:tcBorders>
            <w:vAlign w:val="center"/>
            <w:hideMark/>
          </w:tcPr>
          <w:p w14:paraId="6AE4AD2C" w14:textId="77777777" w:rsidR="00A20E1A" w:rsidRDefault="00A20E1A">
            <w:pPr>
              <w:ind w:firstLineChars="0" w:firstLine="0"/>
              <w:jc w:val="center"/>
              <w:rPr>
                <w:rFonts w:cs="Times New Roman"/>
                <w:szCs w:val="21"/>
              </w:rPr>
            </w:pPr>
            <w:r>
              <w:rPr>
                <w:rFonts w:cs="Times New Roman"/>
                <w:szCs w:val="21"/>
              </w:rPr>
              <w:t>20</w:t>
            </w:r>
          </w:p>
        </w:tc>
      </w:tr>
      <w:tr w:rsidR="00A20E1A" w14:paraId="7F7C3EE8" w14:textId="77777777" w:rsidTr="00A20E1A">
        <w:tc>
          <w:tcPr>
            <w:tcW w:w="2066" w:type="dxa"/>
            <w:tcBorders>
              <w:top w:val="single" w:sz="4" w:space="0" w:color="auto"/>
              <w:left w:val="single" w:sz="4" w:space="0" w:color="auto"/>
              <w:bottom w:val="single" w:sz="4" w:space="0" w:color="auto"/>
              <w:right w:val="single" w:sz="4" w:space="0" w:color="auto"/>
            </w:tcBorders>
            <w:vAlign w:val="center"/>
            <w:hideMark/>
          </w:tcPr>
          <w:p w14:paraId="2C74A24B" w14:textId="77777777" w:rsidR="00A20E1A" w:rsidRDefault="00A20E1A">
            <w:pPr>
              <w:ind w:firstLineChars="0" w:firstLine="0"/>
              <w:jc w:val="center"/>
              <w:rPr>
                <w:rFonts w:cs="Times New Roman"/>
                <w:szCs w:val="21"/>
              </w:rPr>
            </w:pPr>
            <w:r>
              <w:rPr>
                <w:rFonts w:cs="Times New Roman"/>
                <w:szCs w:val="21"/>
              </w:rPr>
              <w:t>26~90</w:t>
            </w:r>
          </w:p>
        </w:tc>
        <w:tc>
          <w:tcPr>
            <w:tcW w:w="2044" w:type="dxa"/>
            <w:tcBorders>
              <w:top w:val="single" w:sz="4" w:space="0" w:color="auto"/>
              <w:left w:val="single" w:sz="4" w:space="0" w:color="auto"/>
              <w:bottom w:val="single" w:sz="4" w:space="0" w:color="auto"/>
              <w:right w:val="double" w:sz="4" w:space="0" w:color="auto"/>
            </w:tcBorders>
            <w:vAlign w:val="center"/>
            <w:hideMark/>
          </w:tcPr>
          <w:p w14:paraId="1182D2BE" w14:textId="77777777" w:rsidR="00A20E1A" w:rsidRDefault="00A20E1A">
            <w:pPr>
              <w:ind w:firstLineChars="0" w:firstLine="0"/>
              <w:jc w:val="center"/>
              <w:rPr>
                <w:rFonts w:cs="Times New Roman"/>
                <w:szCs w:val="21"/>
              </w:rPr>
            </w:pPr>
            <w:r>
              <w:rPr>
                <w:rFonts w:cs="Times New Roman"/>
                <w:szCs w:val="21"/>
              </w:rPr>
              <w:t>5</w:t>
            </w:r>
          </w:p>
        </w:tc>
        <w:tc>
          <w:tcPr>
            <w:tcW w:w="2083" w:type="dxa"/>
            <w:tcBorders>
              <w:top w:val="single" w:sz="4" w:space="0" w:color="auto"/>
              <w:left w:val="double" w:sz="4" w:space="0" w:color="auto"/>
              <w:bottom w:val="single" w:sz="4" w:space="0" w:color="auto"/>
              <w:right w:val="single" w:sz="4" w:space="0" w:color="auto"/>
            </w:tcBorders>
            <w:vAlign w:val="center"/>
            <w:hideMark/>
          </w:tcPr>
          <w:p w14:paraId="62DB7F0A" w14:textId="77777777" w:rsidR="00A20E1A" w:rsidRDefault="00A20E1A">
            <w:pPr>
              <w:ind w:firstLineChars="0" w:firstLine="0"/>
              <w:jc w:val="center"/>
              <w:rPr>
                <w:rFonts w:cs="Times New Roman"/>
                <w:szCs w:val="21"/>
              </w:rPr>
            </w:pPr>
            <w:r>
              <w:rPr>
                <w:rFonts w:cs="Times New Roman"/>
                <w:szCs w:val="21"/>
              </w:rPr>
              <w:t>501~1200</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9A58F6E" w14:textId="77777777" w:rsidR="00A20E1A" w:rsidRDefault="00A20E1A">
            <w:pPr>
              <w:ind w:firstLineChars="0" w:firstLine="0"/>
              <w:jc w:val="center"/>
              <w:rPr>
                <w:rFonts w:cs="Times New Roman"/>
                <w:szCs w:val="21"/>
              </w:rPr>
            </w:pPr>
            <w:r>
              <w:rPr>
                <w:rFonts w:cs="Times New Roman"/>
                <w:szCs w:val="21"/>
              </w:rPr>
              <w:t>32</w:t>
            </w:r>
          </w:p>
        </w:tc>
      </w:tr>
      <w:tr w:rsidR="00A20E1A" w14:paraId="6316078B" w14:textId="77777777" w:rsidTr="00A20E1A">
        <w:tc>
          <w:tcPr>
            <w:tcW w:w="2066" w:type="dxa"/>
            <w:tcBorders>
              <w:top w:val="single" w:sz="4" w:space="0" w:color="auto"/>
              <w:left w:val="single" w:sz="4" w:space="0" w:color="auto"/>
              <w:bottom w:val="single" w:sz="4" w:space="0" w:color="auto"/>
              <w:right w:val="single" w:sz="4" w:space="0" w:color="auto"/>
            </w:tcBorders>
            <w:vAlign w:val="center"/>
            <w:hideMark/>
          </w:tcPr>
          <w:p w14:paraId="5C864337" w14:textId="77777777" w:rsidR="00A20E1A" w:rsidRDefault="00A20E1A">
            <w:pPr>
              <w:ind w:firstLineChars="0" w:firstLine="0"/>
              <w:jc w:val="center"/>
              <w:rPr>
                <w:rFonts w:cs="Times New Roman"/>
                <w:szCs w:val="21"/>
              </w:rPr>
            </w:pPr>
            <w:r>
              <w:rPr>
                <w:rFonts w:cs="Times New Roman"/>
                <w:szCs w:val="21"/>
              </w:rPr>
              <w:t>91~150</w:t>
            </w:r>
          </w:p>
        </w:tc>
        <w:tc>
          <w:tcPr>
            <w:tcW w:w="2044" w:type="dxa"/>
            <w:tcBorders>
              <w:top w:val="single" w:sz="4" w:space="0" w:color="auto"/>
              <w:left w:val="single" w:sz="4" w:space="0" w:color="auto"/>
              <w:bottom w:val="single" w:sz="4" w:space="0" w:color="auto"/>
              <w:right w:val="double" w:sz="4" w:space="0" w:color="auto"/>
            </w:tcBorders>
            <w:vAlign w:val="center"/>
            <w:hideMark/>
          </w:tcPr>
          <w:p w14:paraId="25CD756A" w14:textId="77777777" w:rsidR="00A20E1A" w:rsidRDefault="00A20E1A">
            <w:pPr>
              <w:ind w:firstLineChars="0" w:firstLine="0"/>
              <w:jc w:val="center"/>
              <w:rPr>
                <w:rFonts w:cs="Times New Roman"/>
                <w:szCs w:val="21"/>
              </w:rPr>
            </w:pPr>
            <w:r>
              <w:rPr>
                <w:rFonts w:cs="Times New Roman"/>
                <w:szCs w:val="21"/>
              </w:rPr>
              <w:t>8</w:t>
            </w:r>
          </w:p>
        </w:tc>
        <w:tc>
          <w:tcPr>
            <w:tcW w:w="2083" w:type="dxa"/>
            <w:tcBorders>
              <w:top w:val="single" w:sz="4" w:space="0" w:color="auto"/>
              <w:left w:val="double" w:sz="4" w:space="0" w:color="auto"/>
              <w:bottom w:val="single" w:sz="4" w:space="0" w:color="auto"/>
              <w:right w:val="single" w:sz="4" w:space="0" w:color="auto"/>
            </w:tcBorders>
            <w:vAlign w:val="center"/>
            <w:hideMark/>
          </w:tcPr>
          <w:p w14:paraId="561E3494" w14:textId="77777777" w:rsidR="00A20E1A" w:rsidRDefault="00A20E1A">
            <w:pPr>
              <w:ind w:firstLineChars="0" w:firstLine="0"/>
              <w:jc w:val="center"/>
              <w:rPr>
                <w:rFonts w:cs="Times New Roman"/>
                <w:szCs w:val="21"/>
              </w:rPr>
            </w:pPr>
            <w:r>
              <w:rPr>
                <w:rFonts w:cs="Times New Roman"/>
                <w:szCs w:val="21"/>
              </w:rPr>
              <w:t>1201~3200</w:t>
            </w:r>
          </w:p>
        </w:tc>
        <w:tc>
          <w:tcPr>
            <w:tcW w:w="2045" w:type="dxa"/>
            <w:tcBorders>
              <w:top w:val="single" w:sz="4" w:space="0" w:color="auto"/>
              <w:left w:val="single" w:sz="4" w:space="0" w:color="auto"/>
              <w:bottom w:val="single" w:sz="4" w:space="0" w:color="auto"/>
              <w:right w:val="single" w:sz="4" w:space="0" w:color="auto"/>
            </w:tcBorders>
            <w:vAlign w:val="center"/>
            <w:hideMark/>
          </w:tcPr>
          <w:p w14:paraId="5FD40022" w14:textId="77777777" w:rsidR="00A20E1A" w:rsidRDefault="00A20E1A">
            <w:pPr>
              <w:ind w:firstLineChars="0" w:firstLine="0"/>
              <w:jc w:val="center"/>
              <w:rPr>
                <w:rFonts w:cs="Times New Roman"/>
                <w:szCs w:val="21"/>
              </w:rPr>
            </w:pPr>
            <w:r>
              <w:rPr>
                <w:rFonts w:cs="Times New Roman"/>
                <w:szCs w:val="21"/>
              </w:rPr>
              <w:t>50</w:t>
            </w:r>
          </w:p>
        </w:tc>
      </w:tr>
    </w:tbl>
    <w:p w14:paraId="5F2C4E9D" w14:textId="77777777" w:rsidR="009B6D67" w:rsidRDefault="00550462">
      <w:pPr>
        <w:pStyle w:val="2"/>
      </w:pPr>
      <w:bookmarkStart w:id="212" w:name="_Toc439075212"/>
      <w:bookmarkStart w:id="213" w:name="_Toc22229314"/>
      <w:bookmarkStart w:id="214" w:name="_Toc439329058"/>
      <w:bookmarkStart w:id="215" w:name="_Toc66719930"/>
      <w:bookmarkStart w:id="216" w:name="_Toc66722013"/>
      <w:bookmarkStart w:id="217" w:name="_Toc67493143"/>
      <w:r>
        <w:rPr>
          <w:rFonts w:hint="eastAsia"/>
        </w:rPr>
        <w:t>主控项目</w:t>
      </w:r>
      <w:bookmarkEnd w:id="212"/>
      <w:bookmarkEnd w:id="213"/>
      <w:bookmarkEnd w:id="214"/>
      <w:bookmarkEnd w:id="215"/>
      <w:bookmarkEnd w:id="216"/>
      <w:bookmarkEnd w:id="217"/>
      <w:r w:rsidR="00ED1987">
        <w:fldChar w:fldCharType="begin"/>
      </w:r>
      <w:r w:rsidR="00A9750A">
        <w:rPr>
          <w:rFonts w:hint="eastAsia"/>
        </w:rPr>
        <w:instrText>TC  "</w:instrText>
      </w:r>
      <w:bookmarkStart w:id="218" w:name="_Toc66722014"/>
      <w:bookmarkStart w:id="219" w:name="_Toc66722074"/>
      <w:bookmarkStart w:id="220" w:name="_Toc66722091"/>
      <w:bookmarkStart w:id="221" w:name="_Toc67493163"/>
      <w:r w:rsidR="00A9750A">
        <w:rPr>
          <w:rFonts w:hint="eastAsia"/>
        </w:rPr>
        <w:instrText xml:space="preserve">7.2  </w:instrText>
      </w:r>
      <w:r w:rsidR="00A9750A" w:rsidRPr="00C334A2">
        <w:rPr>
          <w:rFonts w:ascii="Times New Roman" w:hAnsi="Times New Roman" w:cstheme="minorBidi" w:hint="eastAsia"/>
          <w:kern w:val="44"/>
          <w:szCs w:val="44"/>
        </w:rPr>
        <w:instrText>Primary Items</w:instrText>
      </w:r>
      <w:bookmarkEnd w:id="218"/>
      <w:bookmarkEnd w:id="219"/>
      <w:bookmarkEnd w:id="220"/>
      <w:bookmarkEnd w:id="221"/>
      <w:r w:rsidR="00A9750A">
        <w:rPr>
          <w:rFonts w:hint="eastAsia"/>
        </w:rPr>
        <w:instrText>" \l 2</w:instrText>
      </w:r>
      <w:r w:rsidR="00ED1987">
        <w:fldChar w:fldCharType="end"/>
      </w:r>
    </w:p>
    <w:p w14:paraId="41D0C530" w14:textId="7FF35E6C" w:rsidR="009B6D67" w:rsidRDefault="00C87094">
      <w:pPr>
        <w:pStyle w:val="3"/>
      </w:pPr>
      <w:bookmarkStart w:id="222" w:name="_Toc66719931"/>
      <w:bookmarkStart w:id="223" w:name="_Toc66722015"/>
      <w:r>
        <w:rPr>
          <w:rFonts w:hint="eastAsia"/>
        </w:rPr>
        <w:t>轻型保温装饰板</w:t>
      </w:r>
      <w:r w:rsidR="00550462">
        <w:rPr>
          <w:rFonts w:hint="eastAsia"/>
        </w:rPr>
        <w:t>建筑节能工程使用的材料应进行进厂验收，验收结果应经监理工程师检查认可，且应形成相应的验收记录。各种材料的质量证明文件与相关技术资料应齐全，并应符合设计要求和国家现行有关标准以及本规程的规定。</w:t>
      </w:r>
      <w:bookmarkEnd w:id="222"/>
      <w:bookmarkEnd w:id="223"/>
    </w:p>
    <w:p w14:paraId="0129885A" w14:textId="77777777" w:rsidR="009B6D67" w:rsidRDefault="00550462">
      <w:pPr>
        <w:ind w:firstLine="420"/>
      </w:pPr>
      <w:r>
        <w:rPr>
          <w:rFonts w:hint="eastAsia"/>
        </w:rPr>
        <w:t>检验方法：观察、尺量检查；核查质量证明文件。</w:t>
      </w:r>
    </w:p>
    <w:p w14:paraId="316083DE" w14:textId="77777777" w:rsidR="009B6D67" w:rsidRDefault="00550462">
      <w:pPr>
        <w:ind w:firstLine="420"/>
      </w:pPr>
      <w:r>
        <w:rPr>
          <w:rFonts w:cs="宋体" w:hint="eastAsia"/>
        </w:rPr>
        <w:t>检查数量：按进场批次，每批随机抽取</w:t>
      </w:r>
      <w:r>
        <w:rPr>
          <w:rFonts w:cs="宋体" w:hint="eastAsia"/>
        </w:rPr>
        <w:t>3</w:t>
      </w:r>
      <w:r>
        <w:rPr>
          <w:rFonts w:cs="宋体" w:hint="eastAsia"/>
        </w:rPr>
        <w:t>个试样进行检查；质量证明文件应按其出厂检验批进行</w:t>
      </w:r>
      <w:r>
        <w:t>检查</w:t>
      </w:r>
      <w:r>
        <w:rPr>
          <w:rFonts w:hint="eastAsia"/>
        </w:rPr>
        <w:t>。</w:t>
      </w:r>
    </w:p>
    <w:p w14:paraId="5EAFA4B4" w14:textId="0C4F50E8" w:rsidR="009B6D67" w:rsidRDefault="00C87094">
      <w:pPr>
        <w:pStyle w:val="3"/>
      </w:pPr>
      <w:bookmarkStart w:id="224" w:name="_Toc66719932"/>
      <w:bookmarkStart w:id="225" w:name="_Toc66722016"/>
      <w:r>
        <w:rPr>
          <w:rFonts w:hint="eastAsia"/>
        </w:rPr>
        <w:t>轻型保温装饰板</w:t>
      </w:r>
      <w:r w:rsidR="00550462">
        <w:rPr>
          <w:rFonts w:hint="eastAsia"/>
        </w:rPr>
        <w:t>外墙外保温工程应采用定型产品或成套技术，并应由同</w:t>
      </w:r>
      <w:proofErr w:type="gramStart"/>
      <w:r w:rsidR="00550462">
        <w:rPr>
          <w:rFonts w:hint="eastAsia"/>
        </w:rPr>
        <w:t>一供应</w:t>
      </w:r>
      <w:proofErr w:type="gramEnd"/>
      <w:r w:rsidR="00550462">
        <w:rPr>
          <w:rFonts w:hint="eastAsia"/>
        </w:rPr>
        <w:t>商提供配套的组成材料和型式检验报告。型式检验报告中应包括耐候性和抗风压性能检验项目以及配套组成材料的名称、生产单位、规格型号及主要性能参数。</w:t>
      </w:r>
      <w:bookmarkEnd w:id="224"/>
      <w:bookmarkEnd w:id="225"/>
    </w:p>
    <w:p w14:paraId="134E768E" w14:textId="77777777" w:rsidR="009B6D67" w:rsidRDefault="00550462">
      <w:pPr>
        <w:ind w:firstLine="420"/>
      </w:pPr>
      <w:r>
        <w:rPr>
          <w:rFonts w:hint="eastAsia"/>
        </w:rPr>
        <w:t>检验方法：核查质量证明文件和型式检验报告。</w:t>
      </w:r>
    </w:p>
    <w:p w14:paraId="4426E99F" w14:textId="77777777" w:rsidR="009B6D67" w:rsidRDefault="00550462">
      <w:pPr>
        <w:ind w:firstLine="420"/>
      </w:pPr>
      <w:r>
        <w:rPr>
          <w:rFonts w:hint="eastAsia"/>
        </w:rPr>
        <w:t>检查数量：全数检查。</w:t>
      </w:r>
    </w:p>
    <w:p w14:paraId="23DD4FE8" w14:textId="6F6ACF04" w:rsidR="009B6D67" w:rsidRDefault="00C87094">
      <w:pPr>
        <w:pStyle w:val="3"/>
      </w:pPr>
      <w:bookmarkStart w:id="226" w:name="_Toc66719933"/>
      <w:bookmarkStart w:id="227" w:name="_Toc66722017"/>
      <w:r>
        <w:rPr>
          <w:rFonts w:hint="eastAsia"/>
        </w:rPr>
        <w:t>轻型保温装饰板</w:t>
      </w:r>
      <w:r w:rsidR="00550462">
        <w:rPr>
          <w:rFonts w:hint="eastAsia"/>
        </w:rPr>
        <w:t>外墙外保温工程施工前应按照设计和专项施工方案的要求对基层进行处理，处理后的基层应符合要求。</w:t>
      </w:r>
      <w:bookmarkEnd w:id="226"/>
      <w:bookmarkEnd w:id="227"/>
    </w:p>
    <w:p w14:paraId="7C4F3445" w14:textId="77777777" w:rsidR="009B6D67" w:rsidRDefault="00550462">
      <w:pPr>
        <w:ind w:firstLine="420"/>
      </w:pPr>
      <w:r>
        <w:rPr>
          <w:rFonts w:hint="eastAsia"/>
        </w:rPr>
        <w:t>检验方法：对照设计和专项施工方案观察检查；核查隐蔽工程验收记录。</w:t>
      </w:r>
    </w:p>
    <w:p w14:paraId="059535BA" w14:textId="77777777" w:rsidR="009B6D67" w:rsidRDefault="00550462">
      <w:pPr>
        <w:ind w:firstLine="420"/>
      </w:pPr>
      <w:r>
        <w:rPr>
          <w:rFonts w:hint="eastAsia"/>
        </w:rPr>
        <w:t>检查数量：全数检查。</w:t>
      </w:r>
    </w:p>
    <w:p w14:paraId="483AE162" w14:textId="39CCC298" w:rsidR="009B6D67" w:rsidRDefault="00C87094">
      <w:pPr>
        <w:pStyle w:val="3"/>
      </w:pPr>
      <w:bookmarkStart w:id="228" w:name="_Toc66719934"/>
      <w:bookmarkStart w:id="229" w:name="_Toc66722018"/>
      <w:r>
        <w:rPr>
          <w:rFonts w:hint="eastAsia"/>
        </w:rPr>
        <w:t>轻型保温装饰板</w:t>
      </w:r>
      <w:r w:rsidR="00550462">
        <w:rPr>
          <w:rFonts w:hint="eastAsia"/>
        </w:rPr>
        <w:t>的构造应符合设计要求，并应按照经过审批的专项施工方案施工。</w:t>
      </w:r>
      <w:bookmarkEnd w:id="228"/>
      <w:bookmarkEnd w:id="229"/>
    </w:p>
    <w:p w14:paraId="15E54B04" w14:textId="77777777" w:rsidR="009B6D67" w:rsidRDefault="00550462">
      <w:pPr>
        <w:ind w:firstLine="420"/>
      </w:pPr>
      <w:r>
        <w:rPr>
          <w:rFonts w:hint="eastAsia"/>
        </w:rPr>
        <w:t>检验方法：对照设计和专项施工方案观察检查。</w:t>
      </w:r>
    </w:p>
    <w:p w14:paraId="187B86D6" w14:textId="77777777" w:rsidR="009B6D67" w:rsidRDefault="00550462">
      <w:pPr>
        <w:ind w:firstLine="420"/>
      </w:pPr>
      <w:r>
        <w:rPr>
          <w:rFonts w:hint="eastAsia"/>
        </w:rPr>
        <w:t>检查数量：</w:t>
      </w:r>
      <w:r>
        <w:t>全数检查</w:t>
      </w:r>
      <w:r>
        <w:rPr>
          <w:rFonts w:hint="eastAsia"/>
        </w:rPr>
        <w:t>。</w:t>
      </w:r>
    </w:p>
    <w:p w14:paraId="55F083ED" w14:textId="09443E63" w:rsidR="009B6D67" w:rsidRDefault="00C87094">
      <w:pPr>
        <w:pStyle w:val="3"/>
      </w:pPr>
      <w:bookmarkStart w:id="230" w:name="_Toc66719935"/>
      <w:bookmarkStart w:id="231" w:name="_Toc66722019"/>
      <w:r>
        <w:rPr>
          <w:rFonts w:hint="eastAsia"/>
        </w:rPr>
        <w:t>轻型保温装饰板</w:t>
      </w:r>
      <w:r w:rsidR="00550462">
        <w:rPr>
          <w:rFonts w:hint="eastAsia"/>
        </w:rPr>
        <w:t>保温材料的厚度不得低于设计要求。</w:t>
      </w:r>
      <w:bookmarkEnd w:id="230"/>
      <w:bookmarkEnd w:id="231"/>
    </w:p>
    <w:p w14:paraId="0702002E" w14:textId="77777777" w:rsidR="009B6D67" w:rsidRDefault="00550462">
      <w:pPr>
        <w:ind w:firstLine="420"/>
      </w:pPr>
      <w:r>
        <w:rPr>
          <w:rFonts w:hint="eastAsia"/>
        </w:rPr>
        <w:t>检验方法：观察、剖开后尺量检查。</w:t>
      </w:r>
    </w:p>
    <w:p w14:paraId="72CD9975" w14:textId="77777777" w:rsidR="009B6D67" w:rsidRDefault="00550462">
      <w:pPr>
        <w:ind w:firstLine="420"/>
      </w:pPr>
      <w:r>
        <w:rPr>
          <w:rFonts w:hint="eastAsia"/>
        </w:rPr>
        <w:t>检查数量：每个检验批应检查</w:t>
      </w:r>
      <w:r>
        <w:rPr>
          <w:rFonts w:hint="eastAsia"/>
        </w:rPr>
        <w:t>3</w:t>
      </w:r>
      <w:r>
        <w:rPr>
          <w:rFonts w:hint="eastAsia"/>
        </w:rPr>
        <w:t>处。</w:t>
      </w:r>
    </w:p>
    <w:p w14:paraId="548518E9" w14:textId="62786085" w:rsidR="009B6D67" w:rsidRDefault="00C87094">
      <w:pPr>
        <w:pStyle w:val="3"/>
      </w:pPr>
      <w:bookmarkStart w:id="232" w:name="_Toc66719936"/>
      <w:bookmarkStart w:id="233" w:name="_Toc66722020"/>
      <w:r>
        <w:rPr>
          <w:rFonts w:hint="eastAsia"/>
        </w:rPr>
        <w:lastRenderedPageBreak/>
        <w:t>轻型保温装饰板</w:t>
      </w:r>
      <w:r w:rsidR="00550462">
        <w:rPr>
          <w:rFonts w:hint="eastAsia"/>
        </w:rPr>
        <w:t>与基层之间的粘接或连接必须牢固。</w:t>
      </w:r>
      <w:r>
        <w:rPr>
          <w:rFonts w:hint="eastAsia"/>
        </w:rPr>
        <w:t>轻型保温装饰板</w:t>
      </w:r>
      <w:r w:rsidR="00550462">
        <w:rPr>
          <w:rFonts w:hint="eastAsia"/>
        </w:rPr>
        <w:t>与基层的连接方式、拉伸粘结强度和粘结面积比应符合设计要求。</w:t>
      </w:r>
      <w:r>
        <w:rPr>
          <w:rFonts w:hint="eastAsia"/>
        </w:rPr>
        <w:t>轻型保温装饰板</w:t>
      </w:r>
      <w:r w:rsidR="00550462">
        <w:rPr>
          <w:rFonts w:hint="eastAsia"/>
        </w:rPr>
        <w:t>与基层墙体的拉伸粘结强度应进行现场拉拔试验，粘结强度不得小于</w:t>
      </w:r>
      <w:r w:rsidR="00550462">
        <w:rPr>
          <w:rFonts w:hint="eastAsia"/>
        </w:rPr>
        <w:t>0.10MPa</w:t>
      </w:r>
      <w:r w:rsidR="00550462">
        <w:rPr>
          <w:rFonts w:hint="eastAsia"/>
        </w:rPr>
        <w:t>且不得在界面破坏。粘结面积比应进行剥离检验。</w:t>
      </w:r>
      <w:bookmarkEnd w:id="232"/>
      <w:bookmarkEnd w:id="233"/>
    </w:p>
    <w:p w14:paraId="111982C8" w14:textId="77777777" w:rsidR="009B6D67" w:rsidRDefault="00550462">
      <w:pPr>
        <w:ind w:firstLine="420"/>
      </w:pPr>
      <w:r>
        <w:rPr>
          <w:rFonts w:hint="eastAsia"/>
        </w:rPr>
        <w:t>检验方法：观察、手扳检查；核查隐蔽工程验收记录和检验报告。拉伸粘结强度和粘结面积比现场检验的试验方法依据</w:t>
      </w:r>
      <w:r w:rsidR="00A20E1A">
        <w:rPr>
          <w:rFonts w:hint="eastAsia"/>
        </w:rPr>
        <w:t>附录</w:t>
      </w:r>
      <w:r w:rsidR="00A20E1A">
        <w:rPr>
          <w:rFonts w:cs="Times New Roman" w:hint="eastAsia"/>
        </w:rPr>
        <w:t>A.10</w:t>
      </w:r>
      <w:r w:rsidR="00A20E1A">
        <w:rPr>
          <w:rFonts w:cs="Times New Roman" w:hint="eastAsia"/>
        </w:rPr>
        <w:t>至</w:t>
      </w:r>
      <w:r w:rsidR="00A20E1A">
        <w:rPr>
          <w:rFonts w:cs="Times New Roman" w:hint="eastAsia"/>
        </w:rPr>
        <w:t>A.12</w:t>
      </w:r>
      <w:r>
        <w:rPr>
          <w:rFonts w:hint="eastAsia"/>
        </w:rPr>
        <w:t>。</w:t>
      </w:r>
    </w:p>
    <w:p w14:paraId="1ABAE7DC" w14:textId="77777777" w:rsidR="009B6D67" w:rsidRDefault="00550462">
      <w:pPr>
        <w:ind w:firstLine="420"/>
      </w:pPr>
      <w:r>
        <w:rPr>
          <w:rFonts w:hint="eastAsia"/>
        </w:rPr>
        <w:t>检查数量：每个检验批应抽查</w:t>
      </w:r>
      <w:r>
        <w:rPr>
          <w:rFonts w:hint="eastAsia"/>
        </w:rPr>
        <w:t>3</w:t>
      </w:r>
      <w:r>
        <w:rPr>
          <w:rFonts w:hint="eastAsia"/>
        </w:rPr>
        <w:t>处，每处</w:t>
      </w:r>
      <w:r>
        <w:rPr>
          <w:rFonts w:hint="eastAsia"/>
        </w:rPr>
        <w:t>1</w:t>
      </w:r>
      <w:r>
        <w:rPr>
          <w:rFonts w:hint="eastAsia"/>
        </w:rPr>
        <w:t>块板，每块板应制取</w:t>
      </w:r>
      <w:r>
        <w:rPr>
          <w:rFonts w:hint="eastAsia"/>
        </w:rPr>
        <w:t>1</w:t>
      </w:r>
      <w:r>
        <w:rPr>
          <w:rFonts w:hint="eastAsia"/>
        </w:rPr>
        <w:t>个样品进行检验。</w:t>
      </w:r>
    </w:p>
    <w:p w14:paraId="0F5D950D" w14:textId="77777777" w:rsidR="009B6D67" w:rsidRDefault="00550462">
      <w:pPr>
        <w:pStyle w:val="3"/>
      </w:pPr>
      <w:bookmarkStart w:id="234" w:name="_Toc66719937"/>
      <w:bookmarkStart w:id="235" w:name="_Toc66722021"/>
      <w:r>
        <w:rPr>
          <w:rFonts w:hint="eastAsia"/>
        </w:rPr>
        <w:t>锚固件的规格、材质、数量、位置、锚固深度、胶结材料性能和</w:t>
      </w:r>
      <w:proofErr w:type="gramStart"/>
      <w:r>
        <w:rPr>
          <w:rFonts w:hint="eastAsia"/>
        </w:rPr>
        <w:t>锚固力</w:t>
      </w:r>
      <w:proofErr w:type="gramEnd"/>
      <w:r>
        <w:rPr>
          <w:rFonts w:hint="eastAsia"/>
        </w:rPr>
        <w:t>应符合设计和施工方案的要求；锚固件应使装饰面板可靠固定；</w:t>
      </w:r>
      <w:proofErr w:type="gramStart"/>
      <w:r>
        <w:rPr>
          <w:rFonts w:hint="eastAsia"/>
        </w:rPr>
        <w:t>锚固力</w:t>
      </w:r>
      <w:proofErr w:type="gramEnd"/>
      <w:r>
        <w:rPr>
          <w:rFonts w:hint="eastAsia"/>
        </w:rPr>
        <w:t>应做现场拉拔试验，其最小值应不小于本规程规定的</w:t>
      </w:r>
      <w:proofErr w:type="gramStart"/>
      <w:r>
        <w:rPr>
          <w:rFonts w:hint="eastAsia"/>
        </w:rPr>
        <w:t>抗拔力标准</w:t>
      </w:r>
      <w:proofErr w:type="gramEnd"/>
      <w:r>
        <w:rPr>
          <w:rFonts w:hint="eastAsia"/>
        </w:rPr>
        <w:t>值。</w:t>
      </w:r>
      <w:bookmarkEnd w:id="234"/>
      <w:bookmarkEnd w:id="235"/>
    </w:p>
    <w:p w14:paraId="142BDB0F" w14:textId="77777777" w:rsidR="009B6D67" w:rsidRDefault="00550462">
      <w:pPr>
        <w:ind w:firstLine="420"/>
      </w:pPr>
      <w:r>
        <w:rPr>
          <w:rFonts w:hint="eastAsia"/>
        </w:rPr>
        <w:t>检验方法：观察、尺量检查。核查隐蔽工程验收记录和检验报告。</w:t>
      </w:r>
      <w:proofErr w:type="gramStart"/>
      <w:r>
        <w:rPr>
          <w:rFonts w:hint="eastAsia"/>
        </w:rPr>
        <w:t>锚固力</w:t>
      </w:r>
      <w:proofErr w:type="gramEnd"/>
      <w:r>
        <w:rPr>
          <w:rFonts w:hint="eastAsia"/>
        </w:rPr>
        <w:t>检验应按</w:t>
      </w:r>
      <w:proofErr w:type="gramStart"/>
      <w:r>
        <w:rPr>
          <w:rFonts w:hint="eastAsia"/>
        </w:rPr>
        <w:t>现行行业</w:t>
      </w:r>
      <w:proofErr w:type="gramEnd"/>
      <w:r>
        <w:rPr>
          <w:rFonts w:hint="eastAsia"/>
        </w:rPr>
        <w:t>标准《保温装饰板外墙外保温系统材料》</w:t>
      </w:r>
      <w:r>
        <w:rPr>
          <w:rFonts w:hint="eastAsia"/>
        </w:rPr>
        <w:t>JG/T 287</w:t>
      </w:r>
      <w:r>
        <w:rPr>
          <w:rFonts w:hint="eastAsia"/>
        </w:rPr>
        <w:t>的试验方法进行。</w:t>
      </w:r>
    </w:p>
    <w:p w14:paraId="717F7EED" w14:textId="77777777" w:rsidR="009B6D67" w:rsidRDefault="00550462">
      <w:pPr>
        <w:ind w:firstLine="420"/>
      </w:pPr>
      <w:r>
        <w:rPr>
          <w:rFonts w:hint="eastAsia"/>
        </w:rPr>
        <w:t>检查数量：每个检验批应抽查</w:t>
      </w:r>
      <w:r>
        <w:rPr>
          <w:rFonts w:hint="eastAsia"/>
        </w:rPr>
        <w:t>3</w:t>
      </w:r>
      <w:r>
        <w:rPr>
          <w:rFonts w:hint="eastAsia"/>
        </w:rPr>
        <w:t>处，每处抽查</w:t>
      </w:r>
      <w:r>
        <w:rPr>
          <w:rFonts w:hint="eastAsia"/>
        </w:rPr>
        <w:t>5</w:t>
      </w:r>
      <w:r>
        <w:rPr>
          <w:rFonts w:hint="eastAsia"/>
        </w:rPr>
        <w:t>根锚栓。</w:t>
      </w:r>
    </w:p>
    <w:p w14:paraId="433537F1" w14:textId="25C09BCA" w:rsidR="009B6D67" w:rsidRDefault="00C87094">
      <w:pPr>
        <w:pStyle w:val="3"/>
      </w:pPr>
      <w:bookmarkStart w:id="236" w:name="_Ref32346714"/>
      <w:bookmarkStart w:id="237" w:name="_Toc66719938"/>
      <w:bookmarkStart w:id="238" w:name="_Toc66722022"/>
      <w:r>
        <w:rPr>
          <w:rFonts w:hint="eastAsia"/>
        </w:rPr>
        <w:t>轻型保温装饰板</w:t>
      </w:r>
      <w:r w:rsidR="00550462">
        <w:rPr>
          <w:rFonts w:hint="eastAsia"/>
        </w:rPr>
        <w:t>与基层墙体的连接应可靠、安全，并不得有空隙，其安装构造、与基层墙体的连接方法应符合设计要求，连接必须牢固。每块</w:t>
      </w:r>
      <w:r>
        <w:rPr>
          <w:rFonts w:hint="eastAsia"/>
        </w:rPr>
        <w:t>轻型保温装饰板</w:t>
      </w:r>
      <w:r w:rsidR="00550462">
        <w:rPr>
          <w:rFonts w:hint="eastAsia"/>
        </w:rPr>
        <w:t>应有防止自重下滑移位的固定措施，其所有锚固件应将</w:t>
      </w:r>
      <w:r>
        <w:rPr>
          <w:rFonts w:hint="eastAsia"/>
        </w:rPr>
        <w:t>轻型保温装饰板</w:t>
      </w:r>
      <w:r w:rsidR="00550462">
        <w:rPr>
          <w:rFonts w:hint="eastAsia"/>
        </w:rPr>
        <w:t>的装饰面板固定牢固，板缝不得渗漏。</w:t>
      </w:r>
      <w:bookmarkEnd w:id="236"/>
      <w:bookmarkEnd w:id="237"/>
      <w:bookmarkEnd w:id="238"/>
    </w:p>
    <w:p w14:paraId="6BAFFD7A" w14:textId="77777777" w:rsidR="009B6D67" w:rsidRDefault="00550462">
      <w:pPr>
        <w:ind w:firstLine="420"/>
      </w:pPr>
      <w:r>
        <w:rPr>
          <w:rFonts w:hint="eastAsia"/>
        </w:rPr>
        <w:t>检验方法：核查型式检验报告、出厂检验报告和隐蔽工程验收记录。对照设计观察检查；淋水试验检查。</w:t>
      </w:r>
    </w:p>
    <w:p w14:paraId="599C24DC" w14:textId="77777777" w:rsidR="009B6D67" w:rsidRDefault="00550462">
      <w:pPr>
        <w:ind w:firstLine="420"/>
      </w:pPr>
      <w:r>
        <w:rPr>
          <w:rFonts w:hint="eastAsia"/>
        </w:rPr>
        <w:t>检查数量：型式检验报告、出厂检验报告全数检查；板缝不得渗漏应按照扣除门窗洞口后的保温墙面面积，</w:t>
      </w:r>
      <w:r w:rsidR="00A20E1A" w:rsidRPr="00A20E1A">
        <w:rPr>
          <w:rFonts w:hint="eastAsia"/>
        </w:rPr>
        <w:t>在</w:t>
      </w:r>
      <w:r w:rsidR="00A20E1A" w:rsidRPr="00A20E1A">
        <w:rPr>
          <w:rFonts w:hint="eastAsia"/>
        </w:rPr>
        <w:t>5000</w:t>
      </w:r>
      <w:r w:rsidR="00A20E1A" w:rsidRPr="00A20E1A">
        <w:rPr>
          <w:rFonts w:hint="eastAsia"/>
        </w:rPr>
        <w:t>㎡以内时应检查</w:t>
      </w:r>
      <w:r w:rsidR="00A20E1A" w:rsidRPr="00A20E1A">
        <w:rPr>
          <w:rFonts w:hint="eastAsia"/>
        </w:rPr>
        <w:t>1</w:t>
      </w:r>
      <w:r w:rsidR="00A20E1A" w:rsidRPr="00A20E1A">
        <w:rPr>
          <w:rFonts w:hint="eastAsia"/>
        </w:rPr>
        <w:t>处，面积每增加</w:t>
      </w:r>
      <w:r w:rsidR="00A20E1A" w:rsidRPr="00A20E1A">
        <w:rPr>
          <w:rFonts w:hint="eastAsia"/>
        </w:rPr>
        <w:t>5000</w:t>
      </w:r>
      <w:r w:rsidR="00A20E1A" w:rsidRPr="00A20E1A">
        <w:rPr>
          <w:rFonts w:hint="eastAsia"/>
        </w:rPr>
        <w:t>㎡应增加</w:t>
      </w:r>
      <w:r w:rsidR="00A20E1A" w:rsidRPr="00A20E1A">
        <w:rPr>
          <w:rFonts w:hint="eastAsia"/>
        </w:rPr>
        <w:t>1</w:t>
      </w:r>
      <w:r w:rsidR="00A20E1A" w:rsidRPr="00A20E1A">
        <w:rPr>
          <w:rFonts w:hint="eastAsia"/>
        </w:rPr>
        <w:t>处；其他项目按第</w:t>
      </w:r>
      <w:r w:rsidR="00A20E1A" w:rsidRPr="00A20E1A">
        <w:rPr>
          <w:rFonts w:hint="eastAsia"/>
        </w:rPr>
        <w:t>7.1.6</w:t>
      </w:r>
      <w:r w:rsidR="00A20E1A" w:rsidRPr="00A20E1A">
        <w:rPr>
          <w:rFonts w:hint="eastAsia"/>
        </w:rPr>
        <w:t>条的规定抽检计数方法检验，三方商议，计数方法依据《建筑节能工程施工质量验收标准》</w:t>
      </w:r>
      <w:r w:rsidR="00A20E1A" w:rsidRPr="00A20E1A">
        <w:rPr>
          <w:rFonts w:hint="eastAsia"/>
        </w:rPr>
        <w:t>GB 50411</w:t>
      </w:r>
      <w:r w:rsidR="00A20E1A" w:rsidRPr="00A20E1A">
        <w:rPr>
          <w:rFonts w:hint="eastAsia"/>
        </w:rPr>
        <w:t>规定</w:t>
      </w:r>
      <w:r>
        <w:rPr>
          <w:rFonts w:hint="eastAsia"/>
        </w:rPr>
        <w:t>。</w:t>
      </w:r>
    </w:p>
    <w:p w14:paraId="563EE95B" w14:textId="77777777" w:rsidR="009B6D67" w:rsidRDefault="00550462">
      <w:pPr>
        <w:pStyle w:val="3"/>
      </w:pPr>
      <w:bookmarkStart w:id="239" w:name="_Ref32418336"/>
      <w:bookmarkStart w:id="240" w:name="_Toc66719939"/>
      <w:bookmarkStart w:id="241" w:name="_Toc66722023"/>
      <w:r>
        <w:rPr>
          <w:rFonts w:hint="eastAsia"/>
        </w:rPr>
        <w:t>外墙和毗邻不供暖空间墙体上的门窗洞口四周墙的侧面，墙体上凸窗四周的侧面，应按设计要求采取节能保温措施。</w:t>
      </w:r>
      <w:bookmarkEnd w:id="239"/>
      <w:bookmarkEnd w:id="240"/>
      <w:bookmarkEnd w:id="241"/>
    </w:p>
    <w:p w14:paraId="468B354E" w14:textId="77777777" w:rsidR="009B6D67" w:rsidRDefault="00550462">
      <w:pPr>
        <w:ind w:firstLine="420"/>
      </w:pPr>
      <w:r>
        <w:rPr>
          <w:rFonts w:hint="eastAsia"/>
        </w:rPr>
        <w:t>检验方法：对照设计观察检查，采用红外热像仪检查或剖开检查；核查隐蔽工程验收记录。</w:t>
      </w:r>
    </w:p>
    <w:p w14:paraId="6588C4BB" w14:textId="77777777" w:rsidR="009B6D67" w:rsidRDefault="00550462">
      <w:pPr>
        <w:ind w:firstLine="420"/>
        <w:rPr>
          <w:rFonts w:cs="Times New Roman"/>
        </w:rPr>
      </w:pPr>
      <w:r>
        <w:t>检查数量：</w:t>
      </w:r>
      <w:r w:rsidR="002859A9">
        <w:rPr>
          <w:rFonts w:hint="eastAsia"/>
        </w:rPr>
        <w:t>按第</w:t>
      </w:r>
      <w:r w:rsidR="00A9750A">
        <w:rPr>
          <w:rFonts w:hint="eastAsia"/>
        </w:rPr>
        <w:t>7.1.6</w:t>
      </w:r>
      <w:r w:rsidR="002859A9">
        <w:rPr>
          <w:rFonts w:hint="eastAsia"/>
        </w:rPr>
        <w:t>条的规定抽检，最小抽样数量不得少于</w:t>
      </w:r>
      <w:r w:rsidR="002859A9">
        <w:rPr>
          <w:rFonts w:hint="eastAsia"/>
        </w:rPr>
        <w:t>5</w:t>
      </w:r>
      <w:r w:rsidR="002859A9">
        <w:rPr>
          <w:rFonts w:hint="eastAsia"/>
        </w:rPr>
        <w:t>处</w:t>
      </w:r>
      <w:r>
        <w:t>。</w:t>
      </w:r>
    </w:p>
    <w:p w14:paraId="4AF01A24" w14:textId="77777777" w:rsidR="009B6D67" w:rsidRDefault="00550462">
      <w:pPr>
        <w:pStyle w:val="3"/>
      </w:pPr>
      <w:bookmarkStart w:id="242" w:name="_Ref32418415"/>
      <w:bookmarkStart w:id="243" w:name="_Toc66719940"/>
      <w:bookmarkStart w:id="244" w:name="_Toc66722024"/>
      <w:r>
        <w:rPr>
          <w:rFonts w:hint="eastAsia"/>
        </w:rPr>
        <w:t>严寒和寒冷地区外墙热桥部位，应按设计要求采取隔断热桥措施，其处理应满足设计要求并应符合本规程的规定。</w:t>
      </w:r>
      <w:bookmarkEnd w:id="242"/>
      <w:bookmarkEnd w:id="243"/>
      <w:bookmarkEnd w:id="244"/>
    </w:p>
    <w:p w14:paraId="7827B99B" w14:textId="77777777" w:rsidR="009B6D67" w:rsidRDefault="00550462">
      <w:pPr>
        <w:ind w:firstLine="420"/>
      </w:pPr>
      <w:r>
        <w:rPr>
          <w:rFonts w:hint="eastAsia"/>
        </w:rPr>
        <w:t>检验方法：对照设计和专项施工方案观察检查；检查隐蔽工程验收记录；使用红外热像仪检查。</w:t>
      </w:r>
    </w:p>
    <w:p w14:paraId="27086A0B" w14:textId="77777777" w:rsidR="009B6D67" w:rsidRDefault="00550462">
      <w:pPr>
        <w:ind w:firstLine="420"/>
      </w:pPr>
      <w:r>
        <w:t>检查数量：</w:t>
      </w:r>
      <w:r>
        <w:rPr>
          <w:rFonts w:hint="eastAsia"/>
        </w:rPr>
        <w:t>隐蔽工程验收记录应全数检查。隔断热桥措施按不同种类，每种抽查</w:t>
      </w:r>
      <w:r>
        <w:rPr>
          <w:rFonts w:hint="eastAsia"/>
        </w:rPr>
        <w:t>20%</w:t>
      </w:r>
      <w:r>
        <w:t>，并不少于</w:t>
      </w:r>
      <w:r>
        <w:t>5</w:t>
      </w:r>
      <w:r>
        <w:t>处。</w:t>
      </w:r>
    </w:p>
    <w:p w14:paraId="08D8EFDB" w14:textId="77777777" w:rsidR="009B6D67" w:rsidRDefault="00550462">
      <w:pPr>
        <w:pStyle w:val="2"/>
      </w:pPr>
      <w:bookmarkStart w:id="245" w:name="_Toc439329059"/>
      <w:bookmarkStart w:id="246" w:name="_Toc22229315"/>
      <w:bookmarkStart w:id="247" w:name="_Toc203141026"/>
      <w:bookmarkStart w:id="248" w:name="_Toc439075213"/>
      <w:bookmarkStart w:id="249" w:name="_Toc66719941"/>
      <w:bookmarkStart w:id="250" w:name="_Toc66722025"/>
      <w:bookmarkStart w:id="251" w:name="_Toc67493144"/>
      <w:r>
        <w:lastRenderedPageBreak/>
        <w:t>一般项目</w:t>
      </w:r>
      <w:bookmarkEnd w:id="245"/>
      <w:bookmarkEnd w:id="246"/>
      <w:bookmarkEnd w:id="247"/>
      <w:bookmarkEnd w:id="248"/>
      <w:bookmarkEnd w:id="249"/>
      <w:bookmarkEnd w:id="250"/>
      <w:bookmarkEnd w:id="251"/>
      <w:r w:rsidR="00ED1987">
        <w:fldChar w:fldCharType="begin"/>
      </w:r>
      <w:r w:rsidR="00A9750A">
        <w:instrText xml:space="preserve"> TC  "</w:instrText>
      </w:r>
      <w:bookmarkStart w:id="252" w:name="_Toc66722026"/>
      <w:bookmarkStart w:id="253" w:name="_Toc66722075"/>
      <w:bookmarkStart w:id="254" w:name="_Toc66722092"/>
      <w:bookmarkStart w:id="255" w:name="_Toc67493164"/>
      <w:r w:rsidR="00A9750A">
        <w:instrText xml:space="preserve">7.3  </w:instrText>
      </w:r>
      <w:r w:rsidR="00A9750A" w:rsidRPr="00C334A2">
        <w:rPr>
          <w:rFonts w:ascii="Times New Roman" w:hAnsi="Times New Roman" w:cstheme="minorBidi"/>
          <w:kern w:val="44"/>
          <w:szCs w:val="44"/>
        </w:rPr>
        <w:instrText>General Items</w:instrText>
      </w:r>
      <w:bookmarkEnd w:id="252"/>
      <w:bookmarkEnd w:id="253"/>
      <w:bookmarkEnd w:id="254"/>
      <w:bookmarkEnd w:id="255"/>
      <w:r w:rsidR="00A9750A">
        <w:instrText xml:space="preserve">" \l 2 </w:instrText>
      </w:r>
      <w:r w:rsidR="00ED1987">
        <w:fldChar w:fldCharType="end"/>
      </w:r>
    </w:p>
    <w:p w14:paraId="05765F75" w14:textId="57146B27" w:rsidR="009B6D67" w:rsidRDefault="00C87094">
      <w:pPr>
        <w:pStyle w:val="3"/>
      </w:pPr>
      <w:bookmarkStart w:id="256" w:name="_Toc66719942"/>
      <w:bookmarkStart w:id="257" w:name="_Toc66722027"/>
      <w:r>
        <w:rPr>
          <w:rFonts w:hint="eastAsia"/>
        </w:rPr>
        <w:t>轻型保温装饰板</w:t>
      </w:r>
      <w:r w:rsidR="00550462">
        <w:rPr>
          <w:rFonts w:hint="eastAsia"/>
        </w:rPr>
        <w:t>节能工程进场的组成材料外观和包装应完整无破损，并应符合设计要求和国家现行产品标准的有关规定。</w:t>
      </w:r>
      <w:bookmarkEnd w:id="256"/>
      <w:bookmarkEnd w:id="257"/>
    </w:p>
    <w:p w14:paraId="2938B624" w14:textId="77777777" w:rsidR="009B6D67" w:rsidRDefault="00550462">
      <w:pPr>
        <w:ind w:firstLine="420"/>
      </w:pPr>
      <w:r>
        <w:t>检验方法：观察检查。</w:t>
      </w:r>
    </w:p>
    <w:p w14:paraId="7FB0441D" w14:textId="77777777" w:rsidR="009B6D67" w:rsidRDefault="00550462">
      <w:pPr>
        <w:ind w:firstLine="420"/>
      </w:pPr>
      <w:r>
        <w:t>检查数量：全数检查。</w:t>
      </w:r>
    </w:p>
    <w:p w14:paraId="2831FFDA" w14:textId="77777777" w:rsidR="009B6D67" w:rsidRDefault="00550462">
      <w:pPr>
        <w:pStyle w:val="3"/>
      </w:pPr>
      <w:bookmarkStart w:id="258" w:name="_Toc66719943"/>
      <w:bookmarkStart w:id="259" w:name="_Toc66722028"/>
      <w:r>
        <w:rPr>
          <w:rFonts w:hint="eastAsia"/>
        </w:rPr>
        <w:t>除本</w:t>
      </w:r>
      <w:proofErr w:type="gramStart"/>
      <w:r>
        <w:rPr>
          <w:rFonts w:hint="eastAsia"/>
        </w:rPr>
        <w:t>规程第</w:t>
      </w:r>
      <w:proofErr w:type="gramEnd"/>
      <w:r w:rsidR="00ED1987">
        <w:fldChar w:fldCharType="begin"/>
      </w:r>
      <w:r>
        <w:rPr>
          <w:rFonts w:hint="eastAsia"/>
        </w:rPr>
        <w:instrText>REF _Ref32418415 \r \h</w:instrText>
      </w:r>
      <w:r w:rsidR="00ED1987">
        <w:fldChar w:fldCharType="separate"/>
      </w:r>
      <w:r w:rsidR="004E0609">
        <w:t xml:space="preserve">7.2.10  </w:t>
      </w:r>
      <w:r w:rsidR="00ED1987">
        <w:fldChar w:fldCharType="end"/>
      </w:r>
      <w:r>
        <w:rPr>
          <w:rFonts w:hint="eastAsia"/>
        </w:rPr>
        <w:t>条规定之外的其他地区，设置集中供暖和空调的房间，其外墙热桥部位应按设计要求采取隔断热桥措施。</w:t>
      </w:r>
      <w:bookmarkEnd w:id="258"/>
      <w:bookmarkEnd w:id="259"/>
    </w:p>
    <w:p w14:paraId="213116A7" w14:textId="77777777" w:rsidR="009B6D67" w:rsidRDefault="00550462">
      <w:pPr>
        <w:ind w:firstLine="420"/>
      </w:pPr>
      <w:r>
        <w:rPr>
          <w:rFonts w:hint="eastAsia"/>
        </w:rPr>
        <w:t>检验方法：对照专项施工方案观察检查；核查隐蔽工程验收记录。</w:t>
      </w:r>
    </w:p>
    <w:p w14:paraId="733ED0F1" w14:textId="77777777" w:rsidR="009B6D67" w:rsidRDefault="00550462">
      <w:pPr>
        <w:ind w:firstLine="420"/>
      </w:pPr>
      <w:r>
        <w:t>检查数量：</w:t>
      </w:r>
      <w:r>
        <w:rPr>
          <w:rFonts w:hint="eastAsia"/>
        </w:rPr>
        <w:t>隐蔽工程验收记录应全数检查。隔断热桥措施按不同种类，</w:t>
      </w:r>
      <w:r w:rsidR="002859A9">
        <w:rPr>
          <w:rFonts w:hint="eastAsia"/>
        </w:rPr>
        <w:t>按第</w:t>
      </w:r>
      <w:r w:rsidR="00A9750A">
        <w:rPr>
          <w:rFonts w:hint="eastAsia"/>
        </w:rPr>
        <w:t>7.1.6</w:t>
      </w:r>
      <w:r w:rsidR="002859A9">
        <w:rPr>
          <w:rFonts w:hint="eastAsia"/>
        </w:rPr>
        <w:t>条的规定抽检</w:t>
      </w:r>
      <w:r>
        <w:rPr>
          <w:rFonts w:hint="eastAsia"/>
        </w:rPr>
        <w:t>，最小抽样数量不得少于</w:t>
      </w:r>
      <w:r>
        <w:rPr>
          <w:rFonts w:hint="eastAsia"/>
        </w:rPr>
        <w:t>5</w:t>
      </w:r>
      <w:r>
        <w:rPr>
          <w:rFonts w:hint="eastAsia"/>
        </w:rPr>
        <w:t>处</w:t>
      </w:r>
      <w:r>
        <w:t>。</w:t>
      </w:r>
    </w:p>
    <w:p w14:paraId="4BE2AA4E" w14:textId="77777777" w:rsidR="009B6D67" w:rsidRDefault="00550462">
      <w:pPr>
        <w:pStyle w:val="3"/>
      </w:pPr>
      <w:bookmarkStart w:id="260" w:name="_Toc66719944"/>
      <w:bookmarkStart w:id="261" w:name="_Toc66722029"/>
      <w:r>
        <w:rPr>
          <w:rFonts w:hint="eastAsia"/>
        </w:rPr>
        <w:t>施工产生的墙体缺陷，如穿墙套管、脚手架眼、孔洞、外门窗框或附框与洞口之间的间隙等，应按照专项施工方案采取隔断热桥措施，不得影响墙体热工性能。</w:t>
      </w:r>
      <w:bookmarkEnd w:id="260"/>
      <w:bookmarkEnd w:id="261"/>
    </w:p>
    <w:p w14:paraId="51AC5CCF" w14:textId="77777777" w:rsidR="009B6D67" w:rsidRDefault="00550462">
      <w:pPr>
        <w:ind w:firstLine="420"/>
      </w:pPr>
      <w:r>
        <w:rPr>
          <w:rFonts w:hint="eastAsia"/>
        </w:rPr>
        <w:t>检验方法：对照专项施工方案检查施工记录。</w:t>
      </w:r>
    </w:p>
    <w:p w14:paraId="5C714F4F" w14:textId="77777777" w:rsidR="009B6D67" w:rsidRDefault="00550462">
      <w:pPr>
        <w:ind w:firstLine="420"/>
        <w:rPr>
          <w:rFonts w:cs="Times New Roman"/>
        </w:rPr>
      </w:pPr>
      <w:r>
        <w:t>检查数量：</w:t>
      </w:r>
      <w:r>
        <w:rPr>
          <w:rFonts w:hint="eastAsia"/>
        </w:rPr>
        <w:t>全数检查。</w:t>
      </w:r>
    </w:p>
    <w:p w14:paraId="01FC68F0" w14:textId="7F2261B2" w:rsidR="009B6D67" w:rsidRDefault="00C87094">
      <w:pPr>
        <w:pStyle w:val="3"/>
      </w:pPr>
      <w:bookmarkStart w:id="262" w:name="_Toc66719945"/>
      <w:bookmarkStart w:id="263" w:name="_Toc66722030"/>
      <w:r>
        <w:rPr>
          <w:rFonts w:hint="eastAsia"/>
        </w:rPr>
        <w:t>轻型保温装饰板</w:t>
      </w:r>
      <w:r w:rsidR="00550462">
        <w:rPr>
          <w:rFonts w:hint="eastAsia"/>
        </w:rPr>
        <w:t>安装后表面应平整，板缝均匀一致，墙面的造型、立面分格、颜色和图案等外观应符合设计要求。</w:t>
      </w:r>
      <w:bookmarkEnd w:id="262"/>
      <w:bookmarkEnd w:id="263"/>
    </w:p>
    <w:p w14:paraId="4B526D7E" w14:textId="77777777" w:rsidR="009B6D67" w:rsidRDefault="00550462">
      <w:pPr>
        <w:ind w:firstLine="420"/>
      </w:pPr>
      <w:r>
        <w:t>检验方法：观察检查。</w:t>
      </w:r>
    </w:p>
    <w:p w14:paraId="343F5E5B" w14:textId="77777777" w:rsidR="009B6D67" w:rsidRDefault="00550462">
      <w:pPr>
        <w:ind w:firstLine="420"/>
      </w:pPr>
      <w:r>
        <w:t>检查数量：</w:t>
      </w:r>
      <w:r>
        <w:rPr>
          <w:rFonts w:hint="eastAsia"/>
        </w:rPr>
        <w:t>每个检验批</w:t>
      </w:r>
      <w:r>
        <w:t>抽查</w:t>
      </w:r>
      <w:r>
        <w:t>10%</w:t>
      </w:r>
      <w:r>
        <w:t>，并不少于</w:t>
      </w:r>
      <w:r>
        <w:rPr>
          <w:rFonts w:hint="eastAsia"/>
        </w:rPr>
        <w:t>10</w:t>
      </w:r>
      <w:r>
        <w:t>处。</w:t>
      </w:r>
    </w:p>
    <w:p w14:paraId="7E13A2E5" w14:textId="77777777" w:rsidR="009B6D67" w:rsidRDefault="009B6D67">
      <w:pPr>
        <w:spacing w:line="360" w:lineRule="auto"/>
        <w:ind w:firstLine="420"/>
      </w:pPr>
    </w:p>
    <w:p w14:paraId="525D233A" w14:textId="77777777" w:rsidR="009B6D67" w:rsidRDefault="009B6D67">
      <w:pPr>
        <w:spacing w:line="360" w:lineRule="auto"/>
        <w:ind w:firstLine="420"/>
      </w:pPr>
    </w:p>
    <w:p w14:paraId="5A1D419C" w14:textId="77777777" w:rsidR="009B6D67" w:rsidRDefault="009B6D67">
      <w:pPr>
        <w:spacing w:line="360" w:lineRule="auto"/>
        <w:ind w:firstLine="480"/>
        <w:rPr>
          <w:rFonts w:cs="Times New Roman"/>
          <w:color w:val="050505"/>
          <w:kern w:val="0"/>
          <w:sz w:val="24"/>
          <w:szCs w:val="24"/>
        </w:rPr>
        <w:sectPr w:rsidR="009B6D67">
          <w:pgSz w:w="11906" w:h="16838"/>
          <w:pgMar w:top="1440" w:right="1800" w:bottom="1440" w:left="1800" w:header="851" w:footer="992" w:gutter="0"/>
          <w:cols w:space="425"/>
          <w:docGrid w:type="lines" w:linePitch="312"/>
        </w:sectPr>
      </w:pPr>
    </w:p>
    <w:p w14:paraId="2F6AD9D6" w14:textId="7E352C04" w:rsidR="009B6D67" w:rsidRDefault="00550462">
      <w:pPr>
        <w:pStyle w:val="1"/>
        <w:numPr>
          <w:ilvl w:val="0"/>
          <w:numId w:val="0"/>
        </w:numPr>
        <w:spacing w:beforeLines="0" w:afterLines="0"/>
        <w:rPr>
          <w:rFonts w:ascii="黑体" w:hAnsi="黑体"/>
          <w:b w:val="0"/>
          <w:szCs w:val="21"/>
        </w:rPr>
      </w:pPr>
      <w:bookmarkStart w:id="264" w:name="_Toc66719946"/>
      <w:bookmarkStart w:id="265" w:name="_Toc66722031"/>
      <w:bookmarkStart w:id="266" w:name="_Toc67493145"/>
      <w:r>
        <w:rPr>
          <w:rFonts w:ascii="黑体" w:hAnsi="黑体" w:hint="eastAsia"/>
          <w:b w:val="0"/>
          <w:szCs w:val="21"/>
        </w:rPr>
        <w:lastRenderedPageBreak/>
        <w:t xml:space="preserve">附 录 </w:t>
      </w:r>
      <w:r>
        <w:rPr>
          <w:rFonts w:ascii="黑体" w:hAnsi="黑体"/>
          <w:b w:val="0"/>
          <w:szCs w:val="21"/>
        </w:rPr>
        <w:t xml:space="preserve"> A</w:t>
      </w:r>
      <w:r>
        <w:rPr>
          <w:rFonts w:ascii="黑体" w:hAnsi="黑体" w:hint="eastAsia"/>
          <w:b w:val="0"/>
        </w:rPr>
        <w:t>试验方法</w:t>
      </w:r>
      <w:bookmarkEnd w:id="264"/>
      <w:bookmarkEnd w:id="265"/>
      <w:bookmarkEnd w:id="266"/>
      <w:r w:rsidR="00ED1987">
        <w:rPr>
          <w:rFonts w:ascii="黑体" w:hAnsi="黑体"/>
          <w:b w:val="0"/>
        </w:rPr>
        <w:fldChar w:fldCharType="begin"/>
      </w:r>
      <w:r w:rsidR="002B333D">
        <w:rPr>
          <w:rFonts w:ascii="黑体" w:hAnsi="黑体" w:hint="eastAsia"/>
          <w:b w:val="0"/>
        </w:rPr>
        <w:instrText>TC  "</w:instrText>
      </w:r>
      <w:bookmarkStart w:id="267" w:name="_Toc66722032"/>
      <w:bookmarkStart w:id="268" w:name="_Toc66722076"/>
      <w:bookmarkStart w:id="269" w:name="_Toc66722093"/>
      <w:bookmarkStart w:id="270" w:name="_Toc67493165"/>
      <w:r w:rsidR="00012115">
        <w:rPr>
          <w:rFonts w:hint="eastAsia"/>
          <w:b w:val="0"/>
        </w:rPr>
        <w:instrText xml:space="preserve">Appendix </w:instrText>
      </w:r>
      <w:r w:rsidR="002B333D" w:rsidRPr="00C334A2">
        <w:rPr>
          <w:rFonts w:hint="eastAsia"/>
          <w:b w:val="0"/>
        </w:rPr>
        <w:instrText>A</w:instrText>
      </w:r>
      <w:r w:rsidR="00012115">
        <w:rPr>
          <w:rFonts w:hint="eastAsia"/>
          <w:b w:val="0"/>
        </w:rPr>
        <w:instrText xml:space="preserve"> </w:instrText>
      </w:r>
      <w:r w:rsidR="002467C4" w:rsidRPr="00C334A2">
        <w:rPr>
          <w:b w:val="0"/>
        </w:rPr>
        <w:instrText>Test Method</w:instrText>
      </w:r>
      <w:bookmarkEnd w:id="267"/>
      <w:bookmarkEnd w:id="268"/>
      <w:bookmarkEnd w:id="269"/>
      <w:bookmarkEnd w:id="270"/>
      <w:r w:rsidR="002B333D">
        <w:rPr>
          <w:rFonts w:ascii="黑体" w:hAnsi="黑体" w:hint="eastAsia"/>
          <w:b w:val="0"/>
        </w:rPr>
        <w:instrText>" \l 1</w:instrText>
      </w:r>
      <w:r w:rsidR="00ED1987">
        <w:rPr>
          <w:rFonts w:ascii="黑体" w:hAnsi="黑体"/>
          <w:b w:val="0"/>
        </w:rPr>
        <w:fldChar w:fldCharType="end"/>
      </w:r>
    </w:p>
    <w:p w14:paraId="3133AA41" w14:textId="77777777" w:rsidR="008715DD" w:rsidRPr="00FF6632" w:rsidRDefault="008715DD" w:rsidP="00FF6632">
      <w:pPr>
        <w:spacing w:line="480" w:lineRule="auto"/>
        <w:ind w:firstLineChars="0" w:firstLine="0"/>
        <w:jc w:val="center"/>
        <w:rPr>
          <w:rFonts w:ascii="黑体" w:eastAsia="黑体" w:hAnsi="黑体"/>
        </w:rPr>
      </w:pPr>
      <w:bookmarkStart w:id="271" w:name="_Toc66719947"/>
      <w:bookmarkStart w:id="272" w:name="_Toc66721823"/>
      <w:bookmarkStart w:id="273" w:name="_Toc66722033"/>
      <w:r w:rsidRPr="00FF6632">
        <w:rPr>
          <w:rFonts w:ascii="黑体" w:eastAsia="黑体" w:hAnsi="黑体"/>
        </w:rPr>
        <w:t>A.</w:t>
      </w:r>
      <w:r w:rsidRPr="00FF6632">
        <w:rPr>
          <w:rFonts w:ascii="黑体" w:eastAsia="黑体" w:hAnsi="黑体" w:hint="eastAsia"/>
        </w:rPr>
        <w:t>1锚固件组合单元承载力</w:t>
      </w:r>
      <w:r w:rsidR="007B17C0" w:rsidRPr="00FF6632">
        <w:rPr>
          <w:rFonts w:ascii="黑体" w:eastAsia="黑体" w:hAnsi="黑体" w:hint="eastAsia"/>
        </w:rPr>
        <w:t>试验方法</w:t>
      </w:r>
      <w:bookmarkEnd w:id="271"/>
      <w:bookmarkEnd w:id="272"/>
      <w:bookmarkEnd w:id="273"/>
    </w:p>
    <w:p w14:paraId="26174C57" w14:textId="6E561FD8" w:rsidR="0043289D" w:rsidRDefault="008715DD" w:rsidP="004F14E4">
      <w:pPr>
        <w:ind w:firstLineChars="0" w:firstLine="0"/>
      </w:pPr>
      <w:r>
        <w:t>A.</w:t>
      </w:r>
      <w:r>
        <w:rPr>
          <w:rFonts w:hint="eastAsia"/>
        </w:rPr>
        <w:t>1.1</w:t>
      </w:r>
      <w:r w:rsidR="007B17C0">
        <w:rPr>
          <w:rFonts w:hint="eastAsia"/>
        </w:rPr>
        <w:t>锚固件组合单元承载</w:t>
      </w:r>
      <w:r w:rsidR="007B17C0" w:rsidRPr="00F44ACA">
        <w:rPr>
          <w:rFonts w:hint="eastAsia"/>
        </w:rPr>
        <w:t>力</w:t>
      </w:r>
      <w:r w:rsidRPr="00F44ACA">
        <w:rPr>
          <w:rFonts w:hint="eastAsia"/>
        </w:rPr>
        <w:t>试</w:t>
      </w:r>
      <w:r w:rsidR="007B17C0" w:rsidRPr="00F44ACA">
        <w:rPr>
          <w:rFonts w:hint="eastAsia"/>
        </w:rPr>
        <w:t>件</w:t>
      </w:r>
      <w:r w:rsidRPr="00F44ACA">
        <w:rPr>
          <w:rFonts w:hint="eastAsia"/>
        </w:rPr>
        <w:t>宽度</w:t>
      </w:r>
      <w:r w:rsidR="002F3263" w:rsidRPr="00F44ACA">
        <w:rPr>
          <w:rFonts w:hint="eastAsia"/>
        </w:rPr>
        <w:t>为</w:t>
      </w:r>
      <w:r w:rsidRPr="00F44ACA">
        <w:rPr>
          <w:rFonts w:hint="eastAsia"/>
        </w:rPr>
        <w:t>300mm</w:t>
      </w:r>
      <w:r w:rsidRPr="00F44ACA">
        <w:rPr>
          <w:rFonts w:hint="eastAsia"/>
        </w:rPr>
        <w:t>，厚度为实际厚度，跨距</w:t>
      </w:r>
      <w:r w:rsidRPr="00F44ACA">
        <w:rPr>
          <w:rFonts w:hint="eastAsia"/>
        </w:rPr>
        <w:t>L</w:t>
      </w:r>
      <w:r w:rsidRPr="00F44ACA">
        <w:rPr>
          <w:rFonts w:hint="eastAsia"/>
        </w:rPr>
        <w:t>见图</w:t>
      </w:r>
      <w:r w:rsidRPr="00F44ACA">
        <w:rPr>
          <w:rFonts w:hint="eastAsia"/>
        </w:rPr>
        <w:t>A.1.1</w:t>
      </w:r>
      <w:r w:rsidR="0043289D" w:rsidRPr="00F44ACA">
        <w:rPr>
          <w:rFonts w:hint="eastAsia"/>
        </w:rPr>
        <w:t>，按厂家提供的使用说明将锚固件与</w:t>
      </w:r>
      <w:r w:rsidR="00C87094">
        <w:rPr>
          <w:rFonts w:hint="eastAsia"/>
        </w:rPr>
        <w:t>轻型保温装饰板</w:t>
      </w:r>
      <w:r w:rsidR="0043289D" w:rsidRPr="00F44ACA">
        <w:rPr>
          <w:rFonts w:hint="eastAsia"/>
        </w:rPr>
        <w:t>进行安装和养护（机械连接固定无需养护）</w:t>
      </w:r>
      <w:r w:rsidRPr="00F44ACA">
        <w:rPr>
          <w:rFonts w:hint="eastAsia"/>
        </w:rPr>
        <w:t>。</w:t>
      </w:r>
    </w:p>
    <w:p w14:paraId="66D87F71" w14:textId="77777777" w:rsidR="008715DD" w:rsidRDefault="00023103" w:rsidP="008715DD">
      <w:pPr>
        <w:ind w:firstLine="420"/>
      </w:pPr>
      <w:r>
        <w:rPr>
          <w:noProof/>
        </w:rPr>
        <w:drawing>
          <wp:inline distT="0" distB="0" distL="0" distR="0" wp14:anchorId="511DD693" wp14:editId="00BDA4DD">
            <wp:extent cx="4581525" cy="1181100"/>
            <wp:effectExtent l="0" t="0" r="9525" b="0"/>
            <wp:docPr id="12" name="图片 12" descr="C:\Users\Administrator\Desktop\1615775584(1).jpg"/>
            <wp:cNvGraphicFramePr/>
            <a:graphic xmlns:a="http://schemas.openxmlformats.org/drawingml/2006/main">
              <a:graphicData uri="http://schemas.openxmlformats.org/drawingml/2006/picture">
                <pic:pic xmlns:pic="http://schemas.openxmlformats.org/drawingml/2006/picture">
                  <pic:nvPicPr>
                    <pic:cNvPr id="4" name="图片 4" descr="C:\Users\Administrator\Desktop\1615775584(1).jpg"/>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1525" cy="1181100"/>
                    </a:xfrm>
                    <a:prstGeom prst="rect">
                      <a:avLst/>
                    </a:prstGeom>
                    <a:noFill/>
                    <a:ln>
                      <a:noFill/>
                    </a:ln>
                  </pic:spPr>
                </pic:pic>
              </a:graphicData>
            </a:graphic>
          </wp:inline>
        </w:drawing>
      </w:r>
    </w:p>
    <w:p w14:paraId="1A9E0A17" w14:textId="77777777" w:rsidR="0043289D" w:rsidRDefault="008715DD" w:rsidP="004F14E4">
      <w:pPr>
        <w:pStyle w:val="a6"/>
        <w:keepNext/>
        <w:ind w:firstLine="360"/>
      </w:pPr>
      <w:r>
        <w:rPr>
          <w:rFonts w:hint="eastAsia"/>
        </w:rPr>
        <w:t>图</w:t>
      </w:r>
      <w:r>
        <w:rPr>
          <w:rFonts w:hint="eastAsia"/>
        </w:rPr>
        <w:t xml:space="preserve">A.1.1  </w:t>
      </w:r>
      <w:r>
        <w:rPr>
          <w:rFonts w:hint="eastAsia"/>
        </w:rPr>
        <w:t>锚固件组合单元承载力试验示意图</w:t>
      </w:r>
    </w:p>
    <w:p w14:paraId="3BF5C762" w14:textId="77777777" w:rsidR="00023103" w:rsidRDefault="00023103" w:rsidP="00A9750A">
      <w:pPr>
        <w:pStyle w:val="af3"/>
        <w:ind w:firstLine="400"/>
        <w:jc w:val="center"/>
      </w:pPr>
      <w:r>
        <w:rPr>
          <w:rFonts w:hint="eastAsia"/>
        </w:rPr>
        <w:t>F—加载负荷；L1—最小距离为H；</w:t>
      </w:r>
    </w:p>
    <w:p w14:paraId="5EEEC8D3" w14:textId="77777777" w:rsidR="00023103" w:rsidRDefault="00023103" w:rsidP="00023103">
      <w:pPr>
        <w:pStyle w:val="af3"/>
        <w:ind w:firstLine="400"/>
        <w:jc w:val="center"/>
      </w:pPr>
      <w:r>
        <w:rPr>
          <w:rFonts w:hint="eastAsia"/>
        </w:rPr>
        <w:t>L2—（8～10）H；1—保温层；2—装饰面板</w:t>
      </w:r>
    </w:p>
    <w:p w14:paraId="099B38C6" w14:textId="77777777" w:rsidR="00023103" w:rsidRPr="00023103" w:rsidRDefault="00023103" w:rsidP="00023103">
      <w:pPr>
        <w:ind w:firstLine="420"/>
      </w:pPr>
    </w:p>
    <w:p w14:paraId="22DDA98C" w14:textId="77777777" w:rsidR="0043289D" w:rsidRDefault="008715DD" w:rsidP="004F14E4">
      <w:pPr>
        <w:ind w:firstLineChars="0" w:firstLine="0"/>
      </w:pPr>
      <w:r>
        <w:t>A.</w:t>
      </w:r>
      <w:r>
        <w:rPr>
          <w:rFonts w:hint="eastAsia"/>
        </w:rPr>
        <w:t>1.2</w:t>
      </w:r>
      <w:r>
        <w:rPr>
          <w:rFonts w:hint="eastAsia"/>
        </w:rPr>
        <w:t>将试样浸入</w:t>
      </w:r>
      <w:r>
        <w:rPr>
          <w:rFonts w:hint="eastAsia"/>
        </w:rPr>
        <w:t>23</w:t>
      </w:r>
      <w:r>
        <w:rPr>
          <w:rFonts w:hint="eastAsia"/>
        </w:rPr>
        <w:t>±</w:t>
      </w:r>
      <w:r>
        <w:rPr>
          <w:rFonts w:hint="eastAsia"/>
        </w:rPr>
        <w:t>2</w:t>
      </w:r>
      <w:r>
        <w:rPr>
          <w:rFonts w:hint="eastAsia"/>
        </w:rPr>
        <w:t>℃的蒸馏水中，浸泡</w:t>
      </w:r>
      <w:r>
        <w:rPr>
          <w:rFonts w:hint="eastAsia"/>
        </w:rPr>
        <w:t>48h</w:t>
      </w:r>
      <w:r>
        <w:rPr>
          <w:rFonts w:hint="eastAsia"/>
        </w:rPr>
        <w:t>后取出，用拧干的湿毛巾将试样表面水分擦去并安装在试验平台上，按图</w:t>
      </w:r>
      <w:r w:rsidR="002F3263">
        <w:rPr>
          <w:rFonts w:hint="eastAsia"/>
        </w:rPr>
        <w:t>A.10.1</w:t>
      </w:r>
      <w:r w:rsidR="002F3263">
        <w:rPr>
          <w:rFonts w:hint="eastAsia"/>
        </w:rPr>
        <w:t>中所</w:t>
      </w:r>
      <w:r>
        <w:rPr>
          <w:rFonts w:hint="eastAsia"/>
        </w:rPr>
        <w:t>示的加载方向对试样连续平稳的施加荷载，加载速率应保证从试样受力到破坏的时间不少于</w:t>
      </w:r>
      <w:r>
        <w:rPr>
          <w:rFonts w:hint="eastAsia"/>
        </w:rPr>
        <w:t>1min</w:t>
      </w:r>
      <w:r>
        <w:rPr>
          <w:rFonts w:hint="eastAsia"/>
        </w:rPr>
        <w:t>。</w:t>
      </w:r>
    </w:p>
    <w:p w14:paraId="2CBE1A61" w14:textId="77777777" w:rsidR="0043289D" w:rsidRDefault="008715DD" w:rsidP="004F14E4">
      <w:pPr>
        <w:ind w:firstLineChars="0" w:firstLine="0"/>
      </w:pPr>
      <w:r>
        <w:t>A.</w:t>
      </w:r>
      <w:r>
        <w:rPr>
          <w:rFonts w:hint="eastAsia"/>
        </w:rPr>
        <w:t>1.3</w:t>
      </w:r>
      <w:r>
        <w:rPr>
          <w:rFonts w:hint="eastAsia"/>
        </w:rPr>
        <w:t>试验结果</w:t>
      </w:r>
      <w:r w:rsidR="002F3263">
        <w:rPr>
          <w:rFonts w:hint="eastAsia"/>
        </w:rPr>
        <w:t>取</w:t>
      </w:r>
      <w:r w:rsidR="002F3263">
        <w:rPr>
          <w:rFonts w:hint="eastAsia"/>
        </w:rPr>
        <w:t>5</w:t>
      </w:r>
      <w:r w:rsidR="002F3263">
        <w:rPr>
          <w:rFonts w:hint="eastAsia"/>
        </w:rPr>
        <w:t>个测试数据</w:t>
      </w:r>
      <w:r>
        <w:rPr>
          <w:rFonts w:hint="eastAsia"/>
        </w:rPr>
        <w:t>的算术平均值，精确到</w:t>
      </w:r>
      <w:r>
        <w:rPr>
          <w:rFonts w:hint="eastAsia"/>
        </w:rPr>
        <w:t>0.01kN</w:t>
      </w:r>
      <w:r>
        <w:rPr>
          <w:rFonts w:hint="eastAsia"/>
        </w:rPr>
        <w:t>。</w:t>
      </w:r>
    </w:p>
    <w:p w14:paraId="1406CFC3" w14:textId="77777777" w:rsidR="008715DD" w:rsidRPr="00FF6632" w:rsidRDefault="008715DD" w:rsidP="00FF6632">
      <w:pPr>
        <w:spacing w:line="480" w:lineRule="auto"/>
        <w:ind w:firstLineChars="0" w:firstLine="0"/>
        <w:jc w:val="center"/>
        <w:rPr>
          <w:rFonts w:ascii="黑体" w:eastAsia="黑体" w:hAnsi="黑体"/>
        </w:rPr>
      </w:pPr>
      <w:bookmarkStart w:id="274" w:name="_Toc66719948"/>
      <w:bookmarkStart w:id="275" w:name="_Toc66721824"/>
      <w:bookmarkStart w:id="276" w:name="_Toc66722034"/>
      <w:r w:rsidRPr="00FF6632">
        <w:rPr>
          <w:rFonts w:ascii="黑体" w:eastAsia="黑体" w:hAnsi="黑体"/>
        </w:rPr>
        <w:t>A.</w:t>
      </w:r>
      <w:r w:rsidRPr="00FF6632">
        <w:rPr>
          <w:rFonts w:ascii="黑体" w:eastAsia="黑体" w:hAnsi="黑体" w:hint="eastAsia"/>
        </w:rPr>
        <w:t>2抗风荷载性能</w:t>
      </w:r>
      <w:r w:rsidR="007B17C0" w:rsidRPr="00FF6632">
        <w:rPr>
          <w:rFonts w:ascii="黑体" w:eastAsia="黑体" w:hAnsi="黑体" w:hint="eastAsia"/>
        </w:rPr>
        <w:t>试验方法</w:t>
      </w:r>
      <w:bookmarkEnd w:id="274"/>
      <w:bookmarkEnd w:id="275"/>
      <w:bookmarkEnd w:id="276"/>
    </w:p>
    <w:p w14:paraId="645D1B1E" w14:textId="77777777" w:rsidR="0043289D" w:rsidRDefault="008715DD" w:rsidP="004F14E4">
      <w:pPr>
        <w:ind w:firstLineChars="0" w:firstLine="0"/>
      </w:pPr>
      <w:r>
        <w:rPr>
          <w:rFonts w:hint="eastAsia"/>
        </w:rPr>
        <w:t>A.2.1</w:t>
      </w:r>
      <w:r>
        <w:rPr>
          <w:rFonts w:hint="eastAsia"/>
        </w:rPr>
        <w:t>试样制备</w:t>
      </w:r>
      <w:r w:rsidR="00237402">
        <w:rPr>
          <w:rFonts w:hint="eastAsia"/>
        </w:rPr>
        <w:t>：</w:t>
      </w:r>
    </w:p>
    <w:p w14:paraId="62E63F57" w14:textId="77777777" w:rsidR="0043289D" w:rsidRDefault="008715DD" w:rsidP="004F14E4">
      <w:pPr>
        <w:numPr>
          <w:ilvl w:val="0"/>
          <w:numId w:val="25"/>
        </w:numPr>
        <w:ind w:left="0" w:firstLineChars="0" w:firstLine="426"/>
        <w:rPr>
          <w:rFonts w:cs="Times New Roman"/>
          <w:szCs w:val="21"/>
        </w:rPr>
      </w:pPr>
      <w:r w:rsidRPr="00237402">
        <w:rPr>
          <w:rFonts w:cs="Times New Roman" w:hint="eastAsia"/>
          <w:szCs w:val="21"/>
        </w:rPr>
        <w:t>试样应由基层墙体和被测外保温系统组成，试样数量</w:t>
      </w:r>
      <w:r w:rsidRPr="00237402">
        <w:rPr>
          <w:rFonts w:cs="Times New Roman"/>
          <w:szCs w:val="21"/>
        </w:rPr>
        <w:t>为</w:t>
      </w:r>
      <w:r w:rsidRPr="00237402">
        <w:rPr>
          <w:rFonts w:cs="Times New Roman" w:hint="eastAsia"/>
          <w:szCs w:val="21"/>
        </w:rPr>
        <w:t>1</w:t>
      </w:r>
      <w:r w:rsidRPr="00237402">
        <w:rPr>
          <w:rFonts w:cs="Times New Roman" w:hint="eastAsia"/>
          <w:szCs w:val="21"/>
        </w:rPr>
        <w:t>个</w:t>
      </w:r>
      <w:r w:rsidRPr="00237402">
        <w:rPr>
          <w:rFonts w:cs="Times New Roman"/>
          <w:szCs w:val="21"/>
        </w:rPr>
        <w:t>，</w:t>
      </w:r>
      <w:r w:rsidRPr="00237402">
        <w:rPr>
          <w:rFonts w:cs="Times New Roman" w:hint="eastAsia"/>
          <w:szCs w:val="21"/>
        </w:rPr>
        <w:t>试样尺寸应不小于</w:t>
      </w:r>
      <w:r w:rsidRPr="00237402">
        <w:rPr>
          <w:rFonts w:cs="Times New Roman" w:hint="eastAsia"/>
          <w:szCs w:val="21"/>
        </w:rPr>
        <w:t>2.0m</w:t>
      </w:r>
      <w:r w:rsidRPr="00237402">
        <w:rPr>
          <w:rFonts w:cs="Times New Roman" w:hint="eastAsia"/>
          <w:szCs w:val="21"/>
        </w:rPr>
        <w:t>×</w:t>
      </w:r>
      <w:r w:rsidRPr="00237402">
        <w:rPr>
          <w:rFonts w:cs="Times New Roman" w:hint="eastAsia"/>
          <w:szCs w:val="21"/>
        </w:rPr>
        <w:t xml:space="preserve">2.5m </w:t>
      </w:r>
      <w:r w:rsidRPr="00237402">
        <w:rPr>
          <w:rFonts w:cs="Times New Roman" w:hint="eastAsia"/>
          <w:szCs w:val="21"/>
        </w:rPr>
        <w:t>。</w:t>
      </w:r>
    </w:p>
    <w:p w14:paraId="3618C698" w14:textId="77777777" w:rsidR="0043289D" w:rsidRDefault="008715DD" w:rsidP="004F14E4">
      <w:pPr>
        <w:numPr>
          <w:ilvl w:val="0"/>
          <w:numId w:val="25"/>
        </w:numPr>
        <w:ind w:left="0" w:firstLineChars="0" w:firstLine="426"/>
        <w:rPr>
          <w:rFonts w:cs="Times New Roman"/>
          <w:szCs w:val="21"/>
        </w:rPr>
      </w:pPr>
      <w:r w:rsidRPr="00237402">
        <w:rPr>
          <w:rFonts w:cs="Times New Roman" w:hint="eastAsia"/>
          <w:szCs w:val="21"/>
        </w:rPr>
        <w:t>基层墙体可为混凝土墙或砖墙。在基层墙体上每平方米应预留一个直径</w:t>
      </w:r>
      <w:r w:rsidRPr="00237402">
        <w:rPr>
          <w:rFonts w:cs="Times New Roman" w:hint="eastAsia"/>
          <w:szCs w:val="21"/>
        </w:rPr>
        <w:t>15mm</w:t>
      </w:r>
      <w:r w:rsidRPr="00237402">
        <w:rPr>
          <w:rFonts w:cs="Times New Roman" w:hint="eastAsia"/>
          <w:szCs w:val="21"/>
        </w:rPr>
        <w:t>的孔洞，并应位于保温板接缝处。</w:t>
      </w:r>
    </w:p>
    <w:p w14:paraId="6F8794D3" w14:textId="77777777" w:rsidR="0043289D" w:rsidRDefault="008715DD" w:rsidP="004F14E4">
      <w:pPr>
        <w:numPr>
          <w:ilvl w:val="0"/>
          <w:numId w:val="25"/>
        </w:numPr>
        <w:ind w:left="0" w:firstLineChars="0" w:firstLine="426"/>
        <w:rPr>
          <w:rFonts w:cs="Times New Roman"/>
          <w:szCs w:val="21"/>
        </w:rPr>
      </w:pPr>
      <w:r w:rsidRPr="00237402">
        <w:rPr>
          <w:rFonts w:cs="Times New Roman" w:hint="eastAsia"/>
          <w:szCs w:val="21"/>
        </w:rPr>
        <w:t>试验设备是一个负压箱。负压箱应有足够的深度，以保证在外保温系统可能的变形范围内能使施加在系统上的压力保持恒定。试样安装在负压箱开口中并</w:t>
      </w:r>
      <w:proofErr w:type="gramStart"/>
      <w:r w:rsidRPr="00237402">
        <w:rPr>
          <w:rFonts w:cs="Times New Roman" w:hint="eastAsia"/>
          <w:szCs w:val="21"/>
        </w:rPr>
        <w:t>沿基层</w:t>
      </w:r>
      <w:proofErr w:type="gramEnd"/>
      <w:r w:rsidRPr="00237402">
        <w:rPr>
          <w:rFonts w:cs="Times New Roman" w:hint="eastAsia"/>
          <w:szCs w:val="21"/>
        </w:rPr>
        <w:t>墙体周边进行固定和密封，当</w:t>
      </w:r>
      <w:r w:rsidRPr="00237402">
        <w:rPr>
          <w:rFonts w:cs="Times New Roman"/>
          <w:szCs w:val="21"/>
        </w:rPr>
        <w:t>系统的固定方式只采用机械固定</w:t>
      </w:r>
      <w:r w:rsidRPr="00237402">
        <w:rPr>
          <w:rFonts w:cs="Times New Roman" w:hint="eastAsia"/>
          <w:szCs w:val="21"/>
        </w:rPr>
        <w:t>的</w:t>
      </w:r>
      <w:r w:rsidRPr="00237402">
        <w:rPr>
          <w:rFonts w:cs="Times New Roman"/>
          <w:szCs w:val="21"/>
        </w:rPr>
        <w:t>方式</w:t>
      </w:r>
      <w:r w:rsidRPr="00237402">
        <w:rPr>
          <w:rFonts w:cs="Times New Roman" w:hint="eastAsia"/>
          <w:szCs w:val="21"/>
        </w:rPr>
        <w:t>时</w:t>
      </w:r>
      <w:r w:rsidRPr="00237402">
        <w:rPr>
          <w:rFonts w:cs="Times New Roman"/>
          <w:szCs w:val="21"/>
        </w:rPr>
        <w:t>，</w:t>
      </w:r>
      <w:r w:rsidRPr="00237402">
        <w:rPr>
          <w:rFonts w:cs="Times New Roman" w:hint="eastAsia"/>
          <w:szCs w:val="21"/>
        </w:rPr>
        <w:t>处于</w:t>
      </w:r>
      <w:r w:rsidRPr="00237402">
        <w:rPr>
          <w:rFonts w:cs="Times New Roman"/>
          <w:szCs w:val="21"/>
        </w:rPr>
        <w:t>负压箱边缘的保温板应使</w:t>
      </w:r>
      <w:r w:rsidRPr="00237402">
        <w:rPr>
          <w:rFonts w:cs="Times New Roman" w:hint="eastAsia"/>
          <w:szCs w:val="21"/>
        </w:rPr>
        <w:t>额外</w:t>
      </w:r>
      <w:r w:rsidRPr="00237402">
        <w:rPr>
          <w:rFonts w:cs="Times New Roman"/>
          <w:szCs w:val="21"/>
        </w:rPr>
        <w:t>的固定装置进行固定，</w:t>
      </w:r>
      <w:r w:rsidRPr="00237402">
        <w:rPr>
          <w:rFonts w:cs="Times New Roman" w:hint="eastAsia"/>
          <w:szCs w:val="21"/>
        </w:rPr>
        <w:t>防止</w:t>
      </w:r>
      <w:r w:rsidRPr="00237402">
        <w:rPr>
          <w:rFonts w:cs="Times New Roman"/>
          <w:szCs w:val="21"/>
        </w:rPr>
        <w:t>试验中试样提前损坏。</w:t>
      </w:r>
    </w:p>
    <w:p w14:paraId="3F655A2A" w14:textId="77777777" w:rsidR="0043289D" w:rsidRDefault="008715DD" w:rsidP="004F14E4">
      <w:pPr>
        <w:ind w:firstLineChars="0" w:firstLine="0"/>
      </w:pPr>
      <w:r>
        <w:rPr>
          <w:rFonts w:hint="eastAsia"/>
        </w:rPr>
        <w:t xml:space="preserve">A.2.2 </w:t>
      </w:r>
      <w:r>
        <w:rPr>
          <w:rFonts w:hint="eastAsia"/>
        </w:rPr>
        <w:t>试验</w:t>
      </w:r>
      <w:r>
        <w:t>从</w:t>
      </w:r>
      <w:r>
        <w:rPr>
          <w:rFonts w:hint="eastAsia"/>
        </w:rPr>
        <w:t>1</w:t>
      </w:r>
      <w:r>
        <w:t>kPa</w:t>
      </w:r>
      <w:r>
        <w:t>风</w:t>
      </w:r>
      <w:r>
        <w:rPr>
          <w:rFonts w:hint="eastAsia"/>
        </w:rPr>
        <w:t>压</w:t>
      </w:r>
      <w:r>
        <w:t>开始，</w:t>
      </w:r>
      <w:r>
        <w:rPr>
          <w:rFonts w:hint="eastAsia"/>
        </w:rPr>
        <w:t>每级试验包含</w:t>
      </w:r>
      <w:r>
        <w:rPr>
          <w:rFonts w:hint="eastAsia"/>
        </w:rPr>
        <w:t>1415</w:t>
      </w:r>
      <w:r>
        <w:rPr>
          <w:rFonts w:hint="eastAsia"/>
        </w:rPr>
        <w:t>个负风压脉冲，试验以</w:t>
      </w:r>
      <w:r>
        <w:rPr>
          <w:rFonts w:hint="eastAsia"/>
        </w:rPr>
        <w:t>1kPa</w:t>
      </w:r>
      <w:r>
        <w:rPr>
          <w:rFonts w:hint="eastAsia"/>
        </w:rPr>
        <w:t>的级差由低向高逐级进行，直至试样破坏，加压步骤</w:t>
      </w:r>
      <w:r>
        <w:t>及压力脉冲见图</w:t>
      </w:r>
      <w:r>
        <w:rPr>
          <w:rFonts w:hint="eastAsia"/>
        </w:rPr>
        <w:t>A.2.2</w:t>
      </w:r>
      <w:r>
        <w:rPr>
          <w:rFonts w:hint="eastAsia"/>
        </w:rPr>
        <w:t>。</w:t>
      </w:r>
      <w:r>
        <w:t>如果</w:t>
      </w:r>
      <w:r>
        <w:rPr>
          <w:rFonts w:hint="eastAsia"/>
        </w:rPr>
        <w:t>压力</w:t>
      </w:r>
      <w:r>
        <w:t>加载到试验设备能提供的最大压力时试样仍未破坏，则停止试验，记录试验过程中加载的最大压力值，并在试验报告中注明试验为破坏。</w:t>
      </w:r>
      <w:r>
        <w:rPr>
          <w:rFonts w:hint="eastAsia"/>
        </w:rPr>
        <w:t>有下列现象之一时，可视为试样破坏</w:t>
      </w:r>
      <w:r>
        <w:rPr>
          <w:rFonts w:hint="eastAsia"/>
        </w:rPr>
        <w:t>:</w:t>
      </w:r>
    </w:p>
    <w:p w14:paraId="2E40CC4F" w14:textId="0CA445D8" w:rsidR="0043289D" w:rsidRDefault="00C87094" w:rsidP="004F14E4">
      <w:pPr>
        <w:numPr>
          <w:ilvl w:val="0"/>
          <w:numId w:val="26"/>
        </w:numPr>
        <w:ind w:firstLineChars="0"/>
        <w:rPr>
          <w:rFonts w:cs="Times New Roman"/>
          <w:szCs w:val="21"/>
        </w:rPr>
      </w:pPr>
      <w:r>
        <w:rPr>
          <w:rFonts w:cs="Times New Roman" w:hint="eastAsia"/>
          <w:szCs w:val="21"/>
        </w:rPr>
        <w:t>轻型保温装饰板</w:t>
      </w:r>
      <w:r w:rsidR="008715DD" w:rsidRPr="00237402">
        <w:rPr>
          <w:rFonts w:cs="Times New Roman" w:hint="eastAsia"/>
          <w:szCs w:val="21"/>
        </w:rPr>
        <w:t>断裂或</w:t>
      </w:r>
      <w:r w:rsidR="008715DD" w:rsidRPr="00237402">
        <w:rPr>
          <w:rFonts w:cs="Times New Roman"/>
          <w:szCs w:val="21"/>
        </w:rPr>
        <w:t>从基层墙体上</w:t>
      </w:r>
      <w:r w:rsidR="008715DD" w:rsidRPr="00237402">
        <w:rPr>
          <w:rFonts w:cs="Times New Roman" w:hint="eastAsia"/>
          <w:szCs w:val="21"/>
        </w:rPr>
        <w:t>脱落；</w:t>
      </w:r>
    </w:p>
    <w:p w14:paraId="06EABE61" w14:textId="592139AC" w:rsidR="0043289D" w:rsidRDefault="00C87094" w:rsidP="004F14E4">
      <w:pPr>
        <w:numPr>
          <w:ilvl w:val="0"/>
          <w:numId w:val="26"/>
        </w:numPr>
        <w:ind w:left="0" w:firstLineChars="0" w:firstLine="408"/>
        <w:rPr>
          <w:rFonts w:cs="Times New Roman"/>
          <w:szCs w:val="21"/>
        </w:rPr>
      </w:pPr>
      <w:r>
        <w:rPr>
          <w:rFonts w:cs="Times New Roman" w:hint="eastAsia"/>
          <w:szCs w:val="21"/>
        </w:rPr>
        <w:t>轻型保温装饰板</w:t>
      </w:r>
      <w:r w:rsidR="008715DD" w:rsidRPr="00237402">
        <w:rPr>
          <w:rFonts w:cs="Times New Roman" w:hint="eastAsia"/>
          <w:szCs w:val="21"/>
        </w:rPr>
        <w:t>各构造层中或各构造层之间出现分层；</w:t>
      </w:r>
    </w:p>
    <w:p w14:paraId="7696543F" w14:textId="3F288A83" w:rsidR="0043289D" w:rsidRDefault="00C87094" w:rsidP="004F14E4">
      <w:pPr>
        <w:numPr>
          <w:ilvl w:val="0"/>
          <w:numId w:val="26"/>
        </w:numPr>
        <w:ind w:left="0" w:firstLineChars="0" w:firstLine="408"/>
        <w:rPr>
          <w:rFonts w:cs="Times New Roman"/>
          <w:szCs w:val="21"/>
        </w:rPr>
      </w:pPr>
      <w:r>
        <w:rPr>
          <w:rFonts w:cs="Times New Roman" w:hint="eastAsia"/>
          <w:szCs w:val="21"/>
        </w:rPr>
        <w:t>轻型保温装饰板</w:t>
      </w:r>
      <w:r w:rsidR="008715DD" w:rsidRPr="00237402">
        <w:rPr>
          <w:rFonts w:cs="Times New Roman" w:hint="eastAsia"/>
          <w:szCs w:val="21"/>
        </w:rPr>
        <w:t>与</w:t>
      </w:r>
      <w:r w:rsidR="008715DD" w:rsidRPr="00237402">
        <w:rPr>
          <w:rFonts w:cs="Times New Roman"/>
          <w:szCs w:val="21"/>
        </w:rPr>
        <w:t>固定件</w:t>
      </w:r>
      <w:r w:rsidR="008715DD" w:rsidRPr="00237402">
        <w:rPr>
          <w:rFonts w:cs="Times New Roman" w:hint="eastAsia"/>
          <w:szCs w:val="21"/>
        </w:rPr>
        <w:t>脱开</w:t>
      </w:r>
      <w:r w:rsidR="008715DD" w:rsidRPr="00237402">
        <w:rPr>
          <w:rFonts w:cs="Times New Roman"/>
          <w:szCs w:val="21"/>
        </w:rPr>
        <w:t>；</w:t>
      </w:r>
    </w:p>
    <w:p w14:paraId="002AD9E5" w14:textId="77777777" w:rsidR="0043289D" w:rsidRDefault="008715DD" w:rsidP="004F14E4">
      <w:pPr>
        <w:numPr>
          <w:ilvl w:val="0"/>
          <w:numId w:val="26"/>
        </w:numPr>
        <w:ind w:left="0" w:firstLineChars="0" w:firstLine="408"/>
        <w:rPr>
          <w:rFonts w:cs="Times New Roman"/>
          <w:szCs w:val="21"/>
        </w:rPr>
      </w:pPr>
      <w:r w:rsidRPr="00237402">
        <w:rPr>
          <w:rFonts w:cs="Times New Roman"/>
          <w:szCs w:val="21"/>
        </w:rPr>
        <w:lastRenderedPageBreak/>
        <w:t>固定件</w:t>
      </w:r>
      <w:r w:rsidRPr="00237402">
        <w:rPr>
          <w:rFonts w:cs="Times New Roman" w:hint="eastAsia"/>
          <w:szCs w:val="21"/>
        </w:rPr>
        <w:t>从基层</w:t>
      </w:r>
      <w:r w:rsidRPr="00237402">
        <w:rPr>
          <w:rFonts w:cs="Times New Roman"/>
          <w:szCs w:val="21"/>
        </w:rPr>
        <w:t>墙体上拔出</w:t>
      </w:r>
      <w:r w:rsidRPr="00237402">
        <w:rPr>
          <w:rFonts w:cs="Times New Roman" w:hint="eastAsia"/>
          <w:szCs w:val="21"/>
        </w:rPr>
        <w:t>。</w:t>
      </w:r>
    </w:p>
    <w:p w14:paraId="06F5D3FA" w14:textId="77777777" w:rsidR="008715DD" w:rsidRDefault="00023103" w:rsidP="008715DD">
      <w:pPr>
        <w:ind w:firstLine="420"/>
      </w:pPr>
      <w:r>
        <w:rPr>
          <w:noProof/>
        </w:rPr>
        <w:drawing>
          <wp:inline distT="0" distB="0" distL="0" distR="0" wp14:anchorId="066A7580" wp14:editId="3D2A605B">
            <wp:extent cx="5274310" cy="2265680"/>
            <wp:effectExtent l="0" t="0" r="2540" b="1270"/>
            <wp:docPr id="9" name="图片 9" descr="C:\Users\Administrator\Desktop\CM7BV3O1VEUR55KMC5B66{S.png"/>
            <wp:cNvGraphicFramePr/>
            <a:graphic xmlns:a="http://schemas.openxmlformats.org/drawingml/2006/main">
              <a:graphicData uri="http://schemas.openxmlformats.org/drawingml/2006/picture">
                <pic:pic xmlns:pic="http://schemas.openxmlformats.org/drawingml/2006/picture">
                  <pic:nvPicPr>
                    <pic:cNvPr id="6" name="图片 6" descr="C:\Users\Administrator\Desktop\CM7BV3O1VEUR55KMC5B66{S.png"/>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4310" cy="2265680"/>
                    </a:xfrm>
                    <a:prstGeom prst="rect">
                      <a:avLst/>
                    </a:prstGeom>
                    <a:noFill/>
                    <a:ln>
                      <a:noFill/>
                    </a:ln>
                  </pic:spPr>
                </pic:pic>
              </a:graphicData>
            </a:graphic>
          </wp:inline>
        </w:drawing>
      </w:r>
    </w:p>
    <w:p w14:paraId="1FD1D0A0" w14:textId="77777777" w:rsidR="0043289D" w:rsidRDefault="00A67CAC" w:rsidP="004F14E4">
      <w:pPr>
        <w:pStyle w:val="a6"/>
        <w:keepNext/>
        <w:ind w:firstLine="360"/>
      </w:pPr>
      <w:r>
        <w:rPr>
          <w:rFonts w:hint="eastAsia"/>
        </w:rPr>
        <w:t>图</w:t>
      </w:r>
      <w:r w:rsidR="008715DD">
        <w:rPr>
          <w:rFonts w:hint="eastAsia"/>
        </w:rPr>
        <w:t>A.2.2</w:t>
      </w:r>
      <w:r w:rsidR="008715DD">
        <w:rPr>
          <w:rFonts w:hint="eastAsia"/>
        </w:rPr>
        <w:t>加压步骤</w:t>
      </w:r>
      <w:r w:rsidR="008715DD">
        <w:t>及压力脉冲</w:t>
      </w:r>
      <w:r w:rsidR="008715DD">
        <w:rPr>
          <w:rFonts w:hint="eastAsia"/>
        </w:rPr>
        <w:t>图形</w:t>
      </w:r>
    </w:p>
    <w:p w14:paraId="4F3D51D2" w14:textId="77777777" w:rsidR="00023103" w:rsidRDefault="00023103" w:rsidP="00023103">
      <w:pPr>
        <w:pStyle w:val="af3"/>
        <w:ind w:firstLine="400"/>
        <w:jc w:val="center"/>
      </w:pPr>
      <w:r>
        <w:t>Q</w:t>
      </w:r>
      <w:r>
        <w:rPr>
          <w:rFonts w:hint="eastAsia"/>
        </w:rPr>
        <w:t>—荷载；</w:t>
      </w:r>
      <w:r>
        <w:t xml:space="preserve"> Q1</w:t>
      </w:r>
      <w:r>
        <w:rPr>
          <w:rFonts w:hint="eastAsia"/>
        </w:rPr>
        <w:t>—</w:t>
      </w:r>
      <w:r>
        <w:t>1kPa</w:t>
      </w:r>
      <w:r>
        <w:rPr>
          <w:rFonts w:hint="eastAsia"/>
        </w:rPr>
        <w:t>；</w:t>
      </w:r>
      <w:r>
        <w:t>Q2</w:t>
      </w:r>
      <w:r>
        <w:rPr>
          <w:rFonts w:hint="eastAsia"/>
        </w:rPr>
        <w:t>—</w:t>
      </w:r>
      <w:r>
        <w:t>2kPa</w:t>
      </w:r>
      <w:r>
        <w:rPr>
          <w:rFonts w:hint="eastAsia"/>
        </w:rPr>
        <w:t>；</w:t>
      </w:r>
    </w:p>
    <w:p w14:paraId="7E78CFB9" w14:textId="77777777" w:rsidR="00023103" w:rsidRDefault="00023103" w:rsidP="00023103">
      <w:pPr>
        <w:pStyle w:val="af3"/>
        <w:ind w:firstLine="400"/>
        <w:jc w:val="center"/>
      </w:pPr>
      <w:r>
        <w:t>f</w:t>
      </w:r>
      <w:r>
        <w:rPr>
          <w:rFonts w:hint="eastAsia"/>
        </w:rPr>
        <w:t>—脉冲；</w:t>
      </w:r>
      <w:r>
        <w:t>t</w:t>
      </w:r>
      <w:r>
        <w:rPr>
          <w:rFonts w:hint="eastAsia"/>
        </w:rPr>
        <w:t>—时间；</w:t>
      </w:r>
      <w:r>
        <w:t>t1</w:t>
      </w:r>
      <w:r>
        <w:rPr>
          <w:rFonts w:hint="eastAsia"/>
        </w:rPr>
        <w:t>—最小</w:t>
      </w:r>
      <w:r>
        <w:t>2s</w:t>
      </w:r>
      <w:r>
        <w:rPr>
          <w:rFonts w:hint="eastAsia"/>
        </w:rPr>
        <w:t>；</w:t>
      </w:r>
    </w:p>
    <w:p w14:paraId="7BC5DA0C" w14:textId="77777777" w:rsidR="00023103" w:rsidRDefault="00023103" w:rsidP="00023103">
      <w:pPr>
        <w:pStyle w:val="af3"/>
        <w:ind w:firstLine="400"/>
        <w:jc w:val="center"/>
      </w:pPr>
      <w:r>
        <w:t>t2</w:t>
      </w:r>
      <w:r>
        <w:rPr>
          <w:rFonts w:hint="eastAsia"/>
        </w:rPr>
        <w:t>—</w:t>
      </w:r>
      <w:r>
        <w:t>0.7</w:t>
      </w:r>
      <w:r>
        <w:rPr>
          <w:rFonts w:hint="eastAsia"/>
        </w:rPr>
        <w:t>～</w:t>
      </w:r>
      <w:r>
        <w:t>1s</w:t>
      </w:r>
      <w:r>
        <w:rPr>
          <w:rFonts w:hint="eastAsia"/>
        </w:rPr>
        <w:t>；</w:t>
      </w:r>
      <w:r>
        <w:t>t3</w:t>
      </w:r>
      <w:r>
        <w:rPr>
          <w:rFonts w:hint="eastAsia"/>
        </w:rPr>
        <w:t>—最小</w:t>
      </w:r>
      <w:r>
        <w:t>4s</w:t>
      </w:r>
      <w:r>
        <w:rPr>
          <w:rFonts w:hint="eastAsia"/>
        </w:rPr>
        <w:t>；</w:t>
      </w:r>
      <w:r>
        <w:t>t4</w:t>
      </w:r>
      <w:r>
        <w:rPr>
          <w:rFonts w:hint="eastAsia"/>
        </w:rPr>
        <w:t>—最小</w:t>
      </w:r>
      <w:r>
        <w:t>3s</w:t>
      </w:r>
    </w:p>
    <w:p w14:paraId="704B09A6" w14:textId="77777777" w:rsidR="00023103" w:rsidRPr="00023103" w:rsidRDefault="00023103" w:rsidP="00023103">
      <w:pPr>
        <w:ind w:firstLine="420"/>
      </w:pPr>
    </w:p>
    <w:p w14:paraId="09BE18EC" w14:textId="77777777" w:rsidR="0043289D" w:rsidRDefault="008715DD" w:rsidP="004F14E4">
      <w:pPr>
        <w:ind w:firstLineChars="0" w:firstLine="0"/>
      </w:pPr>
      <w:r>
        <w:t>A.2.3</w:t>
      </w:r>
      <w:r>
        <w:rPr>
          <w:rFonts w:hint="eastAsia"/>
        </w:rPr>
        <w:t>系统抗风压值</w:t>
      </w:r>
      <w:r w:rsidRPr="0099351E">
        <w:rPr>
          <w:rFonts w:hint="eastAsia"/>
          <w:i/>
        </w:rPr>
        <w:t>R</w:t>
      </w:r>
      <w:r w:rsidRPr="0099351E">
        <w:rPr>
          <w:rFonts w:hint="eastAsia"/>
          <w:vertAlign w:val="subscript"/>
        </w:rPr>
        <w:t>d</w:t>
      </w:r>
      <w:r w:rsidR="00A67CAC">
        <w:rPr>
          <w:rFonts w:hint="eastAsia"/>
        </w:rPr>
        <w:t>应按下式确定</w:t>
      </w:r>
      <w:r>
        <w:rPr>
          <w:rFonts w:hint="eastAsia"/>
        </w:rPr>
        <w:t>：</w:t>
      </w:r>
    </w:p>
    <w:p w14:paraId="5CCED3B3" w14:textId="77777777" w:rsidR="008715DD" w:rsidRPr="005B02F5" w:rsidRDefault="001011C6" w:rsidP="008A1330">
      <w:pPr>
        <w:wordWrap w:val="0"/>
        <w:ind w:firstLineChars="0" w:firstLine="0"/>
        <w:jc w:val="right"/>
        <w:rPr>
          <w:rFonts w:ascii="Cambria Math" w:hAnsi="Cambria Math" w:hint="eastAsia"/>
          <w:i/>
        </w:rPr>
      </w:pPr>
      <m:oMath>
        <m:sSub>
          <m:sSubPr>
            <m:ctrlPr>
              <w:rPr>
                <w:rFonts w:ascii="Cambria Math" w:hAnsi="Cambria Math"/>
                <w:i/>
              </w:rPr>
            </m:ctrlPr>
          </m:sSubPr>
          <m:e>
            <m:r>
              <w:rPr>
                <w:rFonts w:ascii="Cambria Math" w:hAnsi="Cambria Math" w:hint="eastAsia"/>
              </w:rPr>
              <m:t>R</m:t>
            </m:r>
          </m:e>
          <m:sub>
            <m:r>
              <w:rPr>
                <w:rFonts w:ascii="Cambria Math" w:hAnsi="Cambria Math"/>
              </w:rPr>
              <m:t>d</m:t>
            </m:r>
          </m:sub>
        </m:sSub>
        <m:r>
          <w:rPr>
            <w:rFonts w:ascii="Cambria Math" w:hAnsi="Cambria Math" w:cs="Cambria Math"/>
          </w:rPr>
          <m:t>=</m:t>
        </m:r>
        <m:f>
          <m:fPr>
            <m:ctrlPr>
              <w:rPr>
                <w:rFonts w:ascii="Cambria Math" w:hAnsi="Cambria Math"/>
                <w:i/>
              </w:rPr>
            </m:ctrlPr>
          </m:fPr>
          <m:num>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1</m:t>
                </m:r>
              </m:sub>
            </m:sSub>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s</m:t>
                </m:r>
              </m:sub>
            </m:sSub>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a</m:t>
                </m:r>
              </m:sub>
            </m:sSub>
          </m:num>
          <m:den>
            <m:r>
              <w:rPr>
                <w:rFonts w:ascii="Cambria Math" w:hAnsi="Cambria Math" w:cs="Cambria Math"/>
              </w:rPr>
              <m:t>K</m:t>
            </m:r>
          </m:den>
        </m:f>
      </m:oMath>
      <w:r w:rsidR="008A1330">
        <w:rPr>
          <w:rFonts w:ascii="Cambria Math" w:hAnsi="Cambria Math" w:hint="eastAsia"/>
          <w:i/>
        </w:rPr>
        <w:t xml:space="preserve">                               </w:t>
      </w:r>
      <w:r w:rsidR="005B02F5">
        <w:rPr>
          <w:rFonts w:ascii="Cambria Math" w:hAnsi="Cambria Math" w:hint="eastAsia"/>
          <w:i/>
        </w:rPr>
        <w:t xml:space="preserve">  </w:t>
      </w:r>
      <w:r w:rsidR="008715DD" w:rsidRPr="008A1330">
        <w:rPr>
          <w:rFonts w:ascii="Cambria Math" w:hAnsi="Cambria Math" w:hint="eastAsia"/>
        </w:rPr>
        <w:t>(A.</w:t>
      </w:r>
      <w:r w:rsidR="008715DD" w:rsidRPr="008A1330">
        <w:rPr>
          <w:rFonts w:ascii="Cambria Math" w:hAnsi="Cambria Math"/>
        </w:rPr>
        <w:t>2.3)</w:t>
      </w:r>
    </w:p>
    <w:p w14:paraId="059C5C30" w14:textId="77777777" w:rsidR="008715DD" w:rsidRDefault="00A67CAC" w:rsidP="008715DD">
      <w:pPr>
        <w:ind w:firstLine="420"/>
        <w:jc w:val="left"/>
      </w:pPr>
      <w:r>
        <w:rPr>
          <w:rFonts w:hint="eastAsia"/>
        </w:rPr>
        <w:t>式中，</w:t>
      </w:r>
      <w:r w:rsidR="008715DD" w:rsidRPr="0099351E">
        <w:rPr>
          <w:rFonts w:hint="eastAsia"/>
          <w:i/>
        </w:rPr>
        <w:t>R</w:t>
      </w:r>
      <w:r w:rsidR="008715DD" w:rsidRPr="0099351E">
        <w:rPr>
          <w:rFonts w:hint="eastAsia"/>
          <w:vertAlign w:val="subscript"/>
        </w:rPr>
        <w:t>d</w:t>
      </w:r>
      <w:r w:rsidR="0043289D" w:rsidRPr="004F14E4">
        <w:rPr>
          <w:rFonts w:ascii="黑体" w:eastAsia="黑体" w:hAnsi="黑体" w:hint="eastAsia"/>
        </w:rPr>
        <w:t>——</w:t>
      </w:r>
      <w:r w:rsidR="008715DD">
        <w:rPr>
          <w:rFonts w:hint="eastAsia"/>
        </w:rPr>
        <w:t>系统抗风压值</w:t>
      </w:r>
      <w:r>
        <w:rPr>
          <w:rFonts w:hint="eastAsia"/>
        </w:rPr>
        <w:t>（</w:t>
      </w:r>
      <w:proofErr w:type="spellStart"/>
      <w:r w:rsidR="008715DD">
        <w:rPr>
          <w:rFonts w:hint="eastAsia"/>
        </w:rPr>
        <w:t>k</w:t>
      </w:r>
      <w:r w:rsidR="008715DD">
        <w:t>Pa</w:t>
      </w:r>
      <w:proofErr w:type="spellEnd"/>
      <w:r>
        <w:rPr>
          <w:rFonts w:hint="eastAsia"/>
        </w:rPr>
        <w:t>）</w:t>
      </w:r>
      <w:r w:rsidR="008715DD">
        <w:rPr>
          <w:rFonts w:hint="eastAsia"/>
        </w:rPr>
        <w:t>；</w:t>
      </w:r>
    </w:p>
    <w:p w14:paraId="5A894EF7" w14:textId="77777777" w:rsidR="008715DD" w:rsidRDefault="0043289D" w:rsidP="008715DD">
      <w:pPr>
        <w:ind w:firstLine="420"/>
        <w:jc w:val="left"/>
      </w:pPr>
      <w:r w:rsidRPr="004F14E4">
        <w:rPr>
          <w:i/>
        </w:rPr>
        <w:t>Q</w:t>
      </w:r>
      <w:r w:rsidRPr="004F14E4">
        <w:rPr>
          <w:i/>
          <w:vertAlign w:val="subscript"/>
        </w:rPr>
        <w:t>1</w:t>
      </w:r>
      <w:r w:rsidR="00A67CAC" w:rsidRPr="00A67CAC">
        <w:rPr>
          <w:rFonts w:ascii="黑体" w:eastAsia="黑体" w:hAnsi="黑体" w:hint="eastAsia"/>
        </w:rPr>
        <w:t>——</w:t>
      </w:r>
      <w:r w:rsidR="008715DD" w:rsidRPr="00E62A2A">
        <w:rPr>
          <w:rFonts w:hint="eastAsia"/>
        </w:rPr>
        <w:t>试样破坏前一级的试验风荷载值</w:t>
      </w:r>
      <w:r w:rsidR="00A67CAC">
        <w:rPr>
          <w:rFonts w:hint="eastAsia"/>
        </w:rPr>
        <w:t>（</w:t>
      </w:r>
      <w:proofErr w:type="spellStart"/>
      <w:r w:rsidR="008715DD">
        <w:rPr>
          <w:rFonts w:hint="eastAsia"/>
        </w:rPr>
        <w:t>kPa</w:t>
      </w:r>
      <w:proofErr w:type="spellEnd"/>
      <w:r w:rsidR="00A67CAC">
        <w:rPr>
          <w:rFonts w:hint="eastAsia"/>
        </w:rPr>
        <w:t>）</w:t>
      </w:r>
      <w:r w:rsidR="008715DD">
        <w:rPr>
          <w:rFonts w:hint="eastAsia"/>
        </w:rPr>
        <w:t>；</w:t>
      </w:r>
    </w:p>
    <w:p w14:paraId="60A7360A" w14:textId="77777777" w:rsidR="008715DD" w:rsidRPr="001852CE" w:rsidRDefault="008715DD" w:rsidP="008715DD">
      <w:pPr>
        <w:ind w:firstLine="420"/>
        <w:jc w:val="left"/>
      </w:pPr>
      <w:r w:rsidRPr="00E62A2A">
        <w:rPr>
          <w:rFonts w:hint="eastAsia"/>
          <w:i/>
        </w:rPr>
        <w:t>K</w:t>
      </w:r>
      <w:r w:rsidR="00A67CAC" w:rsidRPr="00A67CAC">
        <w:rPr>
          <w:rFonts w:ascii="黑体" w:eastAsia="黑体" w:hAnsi="黑体" w:hint="eastAsia"/>
        </w:rPr>
        <w:t>——</w:t>
      </w:r>
      <w:r>
        <w:rPr>
          <w:rFonts w:hint="eastAsia"/>
        </w:rPr>
        <w:t>安全系数；</w:t>
      </w:r>
      <w:r w:rsidRPr="00E62A2A">
        <w:rPr>
          <w:rFonts w:hint="eastAsia"/>
          <w:i/>
        </w:rPr>
        <w:t>K</w:t>
      </w:r>
      <w:r w:rsidRPr="001852CE">
        <w:rPr>
          <w:rFonts w:hint="eastAsia"/>
        </w:rPr>
        <w:t>取值</w:t>
      </w:r>
      <w:r w:rsidRPr="001852CE">
        <w:t>应不小于</w:t>
      </w:r>
      <w:r w:rsidRPr="001852CE">
        <w:rPr>
          <w:rFonts w:hint="eastAsia"/>
        </w:rPr>
        <w:t>1.5</w:t>
      </w:r>
      <w:r w:rsidR="009E74B2">
        <w:rPr>
          <w:rFonts w:hint="eastAsia"/>
        </w:rPr>
        <w:t>；</w:t>
      </w:r>
    </w:p>
    <w:p w14:paraId="09D11572" w14:textId="77777777" w:rsidR="008715DD" w:rsidRDefault="008715DD" w:rsidP="008715DD">
      <w:pPr>
        <w:ind w:firstLine="420"/>
        <w:jc w:val="left"/>
      </w:pPr>
      <w:proofErr w:type="spellStart"/>
      <w:r w:rsidRPr="00E62A2A">
        <w:rPr>
          <w:rFonts w:hint="eastAsia"/>
          <w:i/>
        </w:rPr>
        <w:t>C</w:t>
      </w:r>
      <w:r w:rsidRPr="00E62A2A">
        <w:rPr>
          <w:vertAlign w:val="subscript"/>
        </w:rPr>
        <w:t>a</w:t>
      </w:r>
      <w:proofErr w:type="spellEnd"/>
      <w:r w:rsidR="00A67CAC" w:rsidRPr="00A67CAC">
        <w:rPr>
          <w:rFonts w:ascii="黑体" w:eastAsia="黑体" w:hAnsi="黑体" w:hint="eastAsia"/>
        </w:rPr>
        <w:t>——</w:t>
      </w:r>
      <w:r>
        <w:rPr>
          <w:rFonts w:hint="eastAsia"/>
        </w:rPr>
        <w:t>几何</w:t>
      </w:r>
      <w:r>
        <w:t>因数，</w:t>
      </w:r>
      <w:proofErr w:type="spellStart"/>
      <w:r w:rsidRPr="00E62A2A">
        <w:rPr>
          <w:rFonts w:hint="eastAsia"/>
          <w:i/>
        </w:rPr>
        <w:t>C</w:t>
      </w:r>
      <w:r w:rsidRPr="00E62A2A">
        <w:rPr>
          <w:vertAlign w:val="subscript"/>
        </w:rPr>
        <w:t>a</w:t>
      </w:r>
      <w:proofErr w:type="spellEnd"/>
      <w:r>
        <w:t>=1</w:t>
      </w:r>
      <w:r>
        <w:rPr>
          <w:rFonts w:hint="eastAsia"/>
        </w:rPr>
        <w:t>；</w:t>
      </w:r>
    </w:p>
    <w:p w14:paraId="35307AE6" w14:textId="77777777" w:rsidR="008715DD" w:rsidRPr="006017F4" w:rsidRDefault="008715DD" w:rsidP="008715DD">
      <w:pPr>
        <w:ind w:firstLine="420"/>
        <w:jc w:val="left"/>
        <w:rPr>
          <w:rFonts w:ascii="宋体" w:hAnsi="宋体"/>
          <w:szCs w:val="21"/>
        </w:rPr>
      </w:pPr>
      <w:r w:rsidRPr="00E62A2A">
        <w:rPr>
          <w:rFonts w:hint="eastAsia"/>
          <w:i/>
        </w:rPr>
        <w:t>C</w:t>
      </w:r>
      <w:r>
        <w:rPr>
          <w:vertAlign w:val="subscript"/>
        </w:rPr>
        <w:t>s</w:t>
      </w:r>
      <w:r w:rsidR="00A67CAC" w:rsidRPr="00A67CAC">
        <w:rPr>
          <w:rFonts w:ascii="黑体" w:eastAsia="黑体" w:hAnsi="黑体" w:hint="eastAsia"/>
        </w:rPr>
        <w:t>——</w:t>
      </w:r>
      <w:r>
        <w:rPr>
          <w:rFonts w:hint="eastAsia"/>
        </w:rPr>
        <w:t>统计</w:t>
      </w:r>
      <w:r>
        <w:t>修正因数</w:t>
      </w:r>
      <w:r>
        <w:rPr>
          <w:rFonts w:hint="eastAsia"/>
        </w:rPr>
        <w:t>，</w:t>
      </w:r>
      <w:r>
        <w:t>按表</w:t>
      </w:r>
      <w:r>
        <w:rPr>
          <w:rFonts w:hint="eastAsia"/>
        </w:rPr>
        <w:t>A.2.3</w:t>
      </w:r>
      <w:r>
        <w:rPr>
          <w:rFonts w:hint="eastAsia"/>
        </w:rPr>
        <w:t>选取。</w:t>
      </w:r>
    </w:p>
    <w:p w14:paraId="1FE7A425" w14:textId="77777777" w:rsidR="0043289D" w:rsidRDefault="008715DD" w:rsidP="004F14E4">
      <w:pPr>
        <w:pStyle w:val="a6"/>
        <w:keepNext/>
        <w:ind w:firstLine="360"/>
      </w:pPr>
      <w:r>
        <w:t>表</w:t>
      </w:r>
      <w:r>
        <w:rPr>
          <w:rFonts w:hint="eastAsia"/>
        </w:rPr>
        <w:t>A.2.3</w:t>
      </w:r>
      <w:r>
        <w:rPr>
          <w:rFonts w:hint="eastAsia"/>
        </w:rPr>
        <w:t>一体板</w:t>
      </w:r>
      <w:r>
        <w:t>以粘结为主要固定</w:t>
      </w:r>
      <w:r w:rsidR="0043289D" w:rsidRPr="004F14E4">
        <w:t>Cs</w:t>
      </w:r>
      <w:r w:rsidRPr="00173D8B">
        <w:rPr>
          <w:rFonts w:hint="eastAsia"/>
        </w:rPr>
        <w:t>值</w:t>
      </w:r>
    </w:p>
    <w:tbl>
      <w:tblPr>
        <w:tblStyle w:val="af0"/>
        <w:tblW w:w="0" w:type="auto"/>
        <w:tblLook w:val="04A0" w:firstRow="1" w:lastRow="0" w:firstColumn="1" w:lastColumn="0" w:noHBand="0" w:noVBand="1"/>
      </w:tblPr>
      <w:tblGrid>
        <w:gridCol w:w="4148"/>
        <w:gridCol w:w="4148"/>
      </w:tblGrid>
      <w:tr w:rsidR="008715DD" w14:paraId="76947699" w14:textId="77777777" w:rsidTr="00757CD6">
        <w:tc>
          <w:tcPr>
            <w:tcW w:w="4148" w:type="dxa"/>
          </w:tcPr>
          <w:p w14:paraId="1490EA13" w14:textId="77777777" w:rsidR="008715DD" w:rsidRDefault="008715DD" w:rsidP="00757CD6">
            <w:pPr>
              <w:ind w:firstLineChars="0" w:firstLine="0"/>
              <w:jc w:val="center"/>
            </w:pPr>
            <w:r>
              <w:rPr>
                <w:rFonts w:hint="eastAsia"/>
              </w:rPr>
              <w:t>粘接面积</w:t>
            </w:r>
            <w:r w:rsidRPr="00173D8B">
              <w:rPr>
                <w:rFonts w:hint="eastAsia"/>
                <w:i/>
              </w:rPr>
              <w:t>B</w:t>
            </w:r>
            <w:r>
              <w:rPr>
                <w:rFonts w:hint="eastAsia"/>
              </w:rPr>
              <w:t>（</w:t>
            </w:r>
            <w:r>
              <w:rPr>
                <w:rFonts w:hint="eastAsia"/>
              </w:rPr>
              <w:t>%</w:t>
            </w:r>
            <w:r>
              <w:rPr>
                <w:rFonts w:hint="eastAsia"/>
              </w:rPr>
              <w:t>）</w:t>
            </w:r>
          </w:p>
        </w:tc>
        <w:tc>
          <w:tcPr>
            <w:tcW w:w="4148" w:type="dxa"/>
          </w:tcPr>
          <w:p w14:paraId="16708B16" w14:textId="77777777" w:rsidR="008715DD" w:rsidRDefault="008715DD" w:rsidP="00757CD6">
            <w:pPr>
              <w:ind w:firstLineChars="0" w:firstLine="0"/>
              <w:jc w:val="center"/>
            </w:pPr>
            <w:r w:rsidRPr="00E62A2A">
              <w:rPr>
                <w:rFonts w:hint="eastAsia"/>
                <w:i/>
              </w:rPr>
              <w:t>C</w:t>
            </w:r>
            <w:r>
              <w:rPr>
                <w:vertAlign w:val="subscript"/>
              </w:rPr>
              <w:t>s</w:t>
            </w:r>
          </w:p>
        </w:tc>
      </w:tr>
      <w:tr w:rsidR="008715DD" w14:paraId="2C7F6E87" w14:textId="77777777" w:rsidTr="00757CD6">
        <w:tc>
          <w:tcPr>
            <w:tcW w:w="4148" w:type="dxa"/>
          </w:tcPr>
          <w:p w14:paraId="3896C0D8" w14:textId="77777777" w:rsidR="008715DD" w:rsidRDefault="008715DD" w:rsidP="00757CD6">
            <w:pPr>
              <w:ind w:firstLineChars="0" w:firstLine="0"/>
              <w:jc w:val="center"/>
            </w:pPr>
            <w:r>
              <w:rPr>
                <w:rFonts w:hint="eastAsia"/>
              </w:rPr>
              <w:t>50</w:t>
            </w:r>
            <w:r>
              <w:rPr>
                <w:rFonts w:hint="eastAsia"/>
              </w:rPr>
              <w:t>≤</w:t>
            </w:r>
            <w:r w:rsidRPr="00173D8B">
              <w:rPr>
                <w:rFonts w:hint="eastAsia"/>
                <w:i/>
              </w:rPr>
              <w:t>B</w:t>
            </w:r>
            <w:r>
              <w:rPr>
                <w:rFonts w:hint="eastAsia"/>
              </w:rPr>
              <w:t>≤</w:t>
            </w:r>
            <w:r>
              <w:rPr>
                <w:rFonts w:hint="eastAsia"/>
              </w:rPr>
              <w:t>100</w:t>
            </w:r>
          </w:p>
        </w:tc>
        <w:tc>
          <w:tcPr>
            <w:tcW w:w="4148" w:type="dxa"/>
          </w:tcPr>
          <w:p w14:paraId="0A7102A7" w14:textId="77777777" w:rsidR="008715DD" w:rsidRDefault="008715DD" w:rsidP="00757CD6">
            <w:pPr>
              <w:ind w:firstLineChars="0" w:firstLine="0"/>
              <w:jc w:val="center"/>
            </w:pPr>
            <w:r>
              <w:rPr>
                <w:rFonts w:hint="eastAsia"/>
              </w:rPr>
              <w:t>1</w:t>
            </w:r>
          </w:p>
        </w:tc>
      </w:tr>
      <w:tr w:rsidR="008715DD" w14:paraId="468AE91E" w14:textId="77777777" w:rsidTr="00757CD6">
        <w:tc>
          <w:tcPr>
            <w:tcW w:w="4148" w:type="dxa"/>
          </w:tcPr>
          <w:p w14:paraId="2FBFEAD0" w14:textId="77777777" w:rsidR="008715DD" w:rsidRDefault="008715DD" w:rsidP="00757CD6">
            <w:pPr>
              <w:ind w:firstLineChars="0" w:firstLine="0"/>
              <w:jc w:val="center"/>
            </w:pPr>
            <w:r>
              <w:rPr>
                <w:rFonts w:hint="eastAsia"/>
              </w:rPr>
              <w:t>40</w:t>
            </w:r>
            <w:r>
              <w:rPr>
                <w:rFonts w:hint="eastAsia"/>
              </w:rPr>
              <w:t>≤</w:t>
            </w:r>
            <w:r w:rsidRPr="00173D8B">
              <w:rPr>
                <w:rFonts w:hint="eastAsia"/>
                <w:i/>
              </w:rPr>
              <w:t>B</w:t>
            </w:r>
            <w:r>
              <w:rPr>
                <w:rFonts w:hint="eastAsia"/>
              </w:rPr>
              <w:t>＜</w:t>
            </w:r>
            <w:r>
              <w:rPr>
                <w:rFonts w:hint="eastAsia"/>
              </w:rPr>
              <w:t>50</w:t>
            </w:r>
          </w:p>
        </w:tc>
        <w:tc>
          <w:tcPr>
            <w:tcW w:w="4148" w:type="dxa"/>
          </w:tcPr>
          <w:p w14:paraId="70A0091F" w14:textId="77777777" w:rsidR="008715DD" w:rsidRDefault="008715DD" w:rsidP="00757CD6">
            <w:pPr>
              <w:ind w:firstLineChars="0" w:firstLine="0"/>
              <w:jc w:val="center"/>
            </w:pPr>
            <w:r>
              <w:rPr>
                <w:rFonts w:hint="eastAsia"/>
              </w:rPr>
              <w:t>0.9</w:t>
            </w:r>
          </w:p>
        </w:tc>
      </w:tr>
    </w:tbl>
    <w:p w14:paraId="5A1DEB4E" w14:textId="77777777" w:rsidR="008715DD" w:rsidRPr="00797187" w:rsidRDefault="008715DD" w:rsidP="008715DD">
      <w:pPr>
        <w:ind w:firstLine="420"/>
        <w:jc w:val="center"/>
      </w:pPr>
    </w:p>
    <w:p w14:paraId="48D8ED25" w14:textId="77777777" w:rsidR="008715DD" w:rsidRPr="00FF6632" w:rsidRDefault="008715DD" w:rsidP="00FF6632">
      <w:pPr>
        <w:spacing w:line="480" w:lineRule="auto"/>
        <w:ind w:firstLineChars="0" w:firstLine="0"/>
        <w:jc w:val="center"/>
        <w:rPr>
          <w:rFonts w:ascii="黑体" w:eastAsia="黑体" w:hAnsi="黑体"/>
        </w:rPr>
      </w:pPr>
      <w:bookmarkStart w:id="277" w:name="_A.4耐酸性"/>
      <w:bookmarkStart w:id="278" w:name="_A.3耐酸性"/>
      <w:bookmarkStart w:id="279" w:name="_Ref66354129"/>
      <w:bookmarkStart w:id="280" w:name="_Ref66354136"/>
      <w:bookmarkStart w:id="281" w:name="_Ref66354147"/>
      <w:bookmarkStart w:id="282" w:name="_Toc66719949"/>
      <w:bookmarkStart w:id="283" w:name="_Toc66721825"/>
      <w:bookmarkStart w:id="284" w:name="_Toc66722035"/>
      <w:bookmarkEnd w:id="277"/>
      <w:bookmarkEnd w:id="278"/>
      <w:r w:rsidRPr="00FF6632">
        <w:rPr>
          <w:rFonts w:ascii="黑体" w:eastAsia="黑体" w:hAnsi="黑体"/>
        </w:rPr>
        <w:t>A.</w:t>
      </w:r>
      <w:r w:rsidR="00F44ACA" w:rsidRPr="00FF6632">
        <w:rPr>
          <w:rFonts w:ascii="黑体" w:eastAsia="黑体" w:hAnsi="黑体" w:hint="eastAsia"/>
        </w:rPr>
        <w:t>3</w:t>
      </w:r>
      <w:r w:rsidRPr="00FF6632">
        <w:rPr>
          <w:rFonts w:ascii="黑体" w:eastAsia="黑体" w:hAnsi="黑体" w:hint="eastAsia"/>
        </w:rPr>
        <w:t>耐酸性</w:t>
      </w:r>
      <w:bookmarkEnd w:id="279"/>
      <w:bookmarkEnd w:id="280"/>
      <w:bookmarkEnd w:id="281"/>
      <w:bookmarkEnd w:id="282"/>
      <w:bookmarkEnd w:id="283"/>
      <w:bookmarkEnd w:id="284"/>
    </w:p>
    <w:p w14:paraId="450E8E2A" w14:textId="77777777" w:rsidR="0043289D" w:rsidRDefault="008715DD" w:rsidP="004F14E4">
      <w:pPr>
        <w:ind w:firstLineChars="0" w:firstLine="0"/>
      </w:pPr>
      <w:r>
        <w:t>A.</w:t>
      </w:r>
      <w:r w:rsidR="00F44ACA">
        <w:rPr>
          <w:rFonts w:hint="eastAsia"/>
        </w:rPr>
        <w:t>3</w:t>
      </w:r>
      <w:r>
        <w:rPr>
          <w:rFonts w:hint="eastAsia"/>
        </w:rPr>
        <w:t>.1</w:t>
      </w:r>
      <w:r>
        <w:rPr>
          <w:rFonts w:hint="eastAsia"/>
        </w:rPr>
        <w:t>试液配置及试样准备：</w:t>
      </w:r>
    </w:p>
    <w:p w14:paraId="5A70C669" w14:textId="77777777" w:rsidR="008715DD" w:rsidRDefault="00A67CAC" w:rsidP="008715DD">
      <w:pPr>
        <w:ind w:firstLine="420"/>
      </w:pPr>
      <w:r>
        <w:rPr>
          <w:rFonts w:hint="eastAsia"/>
        </w:rPr>
        <w:t xml:space="preserve">1  </w:t>
      </w:r>
      <w:r w:rsidR="008715DD">
        <w:rPr>
          <w:rFonts w:hint="eastAsia"/>
        </w:rPr>
        <w:t>酸性试液的配置：在</w:t>
      </w:r>
      <w:r w:rsidR="008715DD">
        <w:rPr>
          <w:rFonts w:hint="eastAsia"/>
        </w:rPr>
        <w:t>500</w:t>
      </w:r>
      <w:r w:rsidR="004821D9">
        <w:rPr>
          <w:rFonts w:hint="eastAsia"/>
        </w:rPr>
        <w:t>mL</w:t>
      </w:r>
      <w:r w:rsidR="004821D9">
        <w:rPr>
          <w:rFonts w:hint="eastAsia"/>
        </w:rPr>
        <w:t>水中边搅拌边</w:t>
      </w:r>
      <w:r w:rsidR="008715DD">
        <w:rPr>
          <w:rFonts w:hint="eastAsia"/>
        </w:rPr>
        <w:t>加入</w:t>
      </w:r>
      <w:r w:rsidR="008715DD">
        <w:rPr>
          <w:rFonts w:hint="eastAsia"/>
        </w:rPr>
        <w:t>6mL H</w:t>
      </w:r>
      <w:r w:rsidR="008715DD">
        <w:rPr>
          <w:rFonts w:hint="eastAsia"/>
          <w:vertAlign w:val="subscript"/>
        </w:rPr>
        <w:t>2</w:t>
      </w:r>
      <w:r w:rsidR="008715DD">
        <w:rPr>
          <w:rFonts w:hint="eastAsia"/>
        </w:rPr>
        <w:t>S0</w:t>
      </w:r>
      <w:r w:rsidR="008715DD">
        <w:rPr>
          <w:rFonts w:hint="eastAsia"/>
          <w:vertAlign w:val="subscript"/>
        </w:rPr>
        <w:t>4</w:t>
      </w:r>
      <w:r w:rsidR="008715DD">
        <w:rPr>
          <w:rFonts w:hint="eastAsia"/>
        </w:rPr>
        <w:t xml:space="preserve"> (</w:t>
      </w:r>
      <w:r w:rsidR="008715DD">
        <w:rPr>
          <w:rFonts w:hint="eastAsia"/>
        </w:rPr>
        <w:t>质量分数为</w:t>
      </w:r>
      <w:r w:rsidR="008715DD">
        <w:rPr>
          <w:rFonts w:hint="eastAsia"/>
        </w:rPr>
        <w:t>96%</w:t>
      </w:r>
      <w:r w:rsidR="008715DD">
        <w:rPr>
          <w:rFonts w:hint="eastAsia"/>
        </w:rPr>
        <w:t>～</w:t>
      </w:r>
      <w:r w:rsidR="008715DD">
        <w:rPr>
          <w:rFonts w:hint="eastAsia"/>
        </w:rPr>
        <w:t>98%)</w:t>
      </w:r>
      <w:r w:rsidR="008715DD">
        <w:rPr>
          <w:rFonts w:hint="eastAsia"/>
        </w:rPr>
        <w:t>、</w:t>
      </w:r>
      <w:r w:rsidR="008715DD">
        <w:rPr>
          <w:rFonts w:hint="eastAsia"/>
        </w:rPr>
        <w:t>3mL HN0</w:t>
      </w:r>
      <w:r w:rsidR="008715DD">
        <w:rPr>
          <w:rFonts w:hint="eastAsia"/>
          <w:vertAlign w:val="subscript"/>
        </w:rPr>
        <w:t>3</w:t>
      </w:r>
      <w:r w:rsidR="008715DD">
        <w:rPr>
          <w:rFonts w:hint="eastAsia"/>
        </w:rPr>
        <w:t xml:space="preserve"> (</w:t>
      </w:r>
      <w:r w:rsidR="008715DD">
        <w:rPr>
          <w:rFonts w:hint="eastAsia"/>
        </w:rPr>
        <w:t>质量分数为</w:t>
      </w:r>
      <w:r w:rsidR="008715DD">
        <w:rPr>
          <w:rFonts w:hint="eastAsia"/>
        </w:rPr>
        <w:t>65%</w:t>
      </w:r>
      <w:r w:rsidR="008715DD">
        <w:rPr>
          <w:rFonts w:hint="eastAsia"/>
        </w:rPr>
        <w:t>～</w:t>
      </w:r>
      <w:r w:rsidR="008715DD">
        <w:rPr>
          <w:rFonts w:hint="eastAsia"/>
        </w:rPr>
        <w:t>68%)</w:t>
      </w:r>
      <w:r w:rsidR="008715DD">
        <w:rPr>
          <w:rFonts w:hint="eastAsia"/>
        </w:rPr>
        <w:t>、</w:t>
      </w:r>
      <w:r w:rsidR="008715DD">
        <w:rPr>
          <w:rFonts w:hint="eastAsia"/>
        </w:rPr>
        <w:t>1mL HC1(</w:t>
      </w:r>
      <w:r w:rsidR="008715DD">
        <w:rPr>
          <w:rFonts w:hint="eastAsia"/>
        </w:rPr>
        <w:t>质量分数为</w:t>
      </w:r>
      <w:r w:rsidR="008715DD">
        <w:rPr>
          <w:rFonts w:hint="eastAsia"/>
        </w:rPr>
        <w:t>36%</w:t>
      </w:r>
      <w:r w:rsidR="008715DD">
        <w:rPr>
          <w:rFonts w:hint="eastAsia"/>
        </w:rPr>
        <w:t>～</w:t>
      </w:r>
      <w:r w:rsidR="008715DD">
        <w:rPr>
          <w:rFonts w:hint="eastAsia"/>
        </w:rPr>
        <w:t>38%)</w:t>
      </w:r>
      <w:r w:rsidR="008715DD">
        <w:rPr>
          <w:rFonts w:hint="eastAsia"/>
        </w:rPr>
        <w:t>，配成混合酸溶液待用，在适量水中加入混合酸溶液配成</w:t>
      </w:r>
      <w:r w:rsidR="008715DD">
        <w:rPr>
          <w:rFonts w:hint="eastAsia"/>
        </w:rPr>
        <w:t>pH</w:t>
      </w:r>
      <w:r w:rsidR="008715DD">
        <w:rPr>
          <w:rFonts w:hint="eastAsia"/>
        </w:rPr>
        <w:t>值为</w:t>
      </w:r>
      <w:r w:rsidR="008715DD">
        <w:rPr>
          <w:rFonts w:hint="eastAsia"/>
        </w:rPr>
        <w:t>3.0</w:t>
      </w:r>
      <w:r w:rsidR="008715DD">
        <w:rPr>
          <w:rFonts w:hint="eastAsia"/>
        </w:rPr>
        <w:t>的酸性试液。</w:t>
      </w:r>
    </w:p>
    <w:p w14:paraId="33788C3A" w14:textId="77777777" w:rsidR="008715DD" w:rsidRDefault="00A67CAC" w:rsidP="008715DD">
      <w:pPr>
        <w:ind w:firstLine="420"/>
      </w:pPr>
      <w:r>
        <w:rPr>
          <w:rFonts w:hint="eastAsia"/>
        </w:rPr>
        <w:t xml:space="preserve">2  </w:t>
      </w:r>
      <w:proofErr w:type="gramStart"/>
      <w:r w:rsidR="008715DD">
        <w:rPr>
          <w:rFonts w:hint="eastAsia"/>
        </w:rPr>
        <w:t>试板在</w:t>
      </w:r>
      <w:proofErr w:type="gramEnd"/>
      <w:r w:rsidR="008715DD">
        <w:rPr>
          <w:rFonts w:hint="eastAsia"/>
        </w:rPr>
        <w:t>试验前用石蜡和松香混合物</w:t>
      </w:r>
      <w:r w:rsidR="008715DD">
        <w:rPr>
          <w:rFonts w:hint="eastAsia"/>
        </w:rPr>
        <w:t>(</w:t>
      </w:r>
      <w:r w:rsidR="008715DD">
        <w:rPr>
          <w:rFonts w:hint="eastAsia"/>
        </w:rPr>
        <w:t>质量比为</w:t>
      </w:r>
      <w:r w:rsidR="008715DD">
        <w:rPr>
          <w:rFonts w:hint="eastAsia"/>
        </w:rPr>
        <w:t>1</w:t>
      </w:r>
      <w:r w:rsidR="004821D9">
        <w:rPr>
          <w:rFonts w:hint="eastAsia"/>
        </w:rPr>
        <w:t>:</w:t>
      </w:r>
      <w:r w:rsidR="008715DD">
        <w:rPr>
          <w:rFonts w:hint="eastAsia"/>
        </w:rPr>
        <w:t>1)</w:t>
      </w:r>
      <w:r w:rsidR="004821D9">
        <w:rPr>
          <w:rFonts w:hint="eastAsia"/>
        </w:rPr>
        <w:t>将四周边缘和背面封闭</w:t>
      </w:r>
      <w:r w:rsidR="008715DD">
        <w:rPr>
          <w:rFonts w:hint="eastAsia"/>
        </w:rPr>
        <w:t>，</w:t>
      </w:r>
      <w:proofErr w:type="gramStart"/>
      <w:r w:rsidR="008715DD">
        <w:rPr>
          <w:rFonts w:hint="eastAsia"/>
        </w:rPr>
        <w:t>封边宽度</w:t>
      </w:r>
      <w:proofErr w:type="gramEnd"/>
      <w:r w:rsidR="008715DD">
        <w:rPr>
          <w:rFonts w:hint="eastAsia"/>
        </w:rPr>
        <w:lastRenderedPageBreak/>
        <w:t>为</w:t>
      </w:r>
      <w:r w:rsidR="008715DD">
        <w:rPr>
          <w:rFonts w:hint="eastAsia"/>
        </w:rPr>
        <w:t>2mm</w:t>
      </w:r>
      <w:r w:rsidR="008715DD">
        <w:rPr>
          <w:rFonts w:hint="eastAsia"/>
        </w:rPr>
        <w:t>～</w:t>
      </w:r>
      <w:r w:rsidR="008715DD">
        <w:rPr>
          <w:rFonts w:hint="eastAsia"/>
        </w:rPr>
        <w:t>4mm</w:t>
      </w:r>
      <w:r w:rsidR="008715DD">
        <w:rPr>
          <w:rFonts w:hint="eastAsia"/>
        </w:rPr>
        <w:t>。</w:t>
      </w:r>
    </w:p>
    <w:p w14:paraId="32A85DFE" w14:textId="77777777" w:rsidR="0043289D" w:rsidRDefault="008715DD" w:rsidP="004F14E4">
      <w:pPr>
        <w:ind w:firstLineChars="0" w:firstLine="0"/>
      </w:pPr>
      <w:r>
        <w:t>A.</w:t>
      </w:r>
      <w:r w:rsidR="00F44ACA">
        <w:rPr>
          <w:rFonts w:hint="eastAsia"/>
        </w:rPr>
        <w:t>3</w:t>
      </w:r>
      <w:r>
        <w:rPr>
          <w:rFonts w:hint="eastAsia"/>
        </w:rPr>
        <w:t>.2</w:t>
      </w:r>
      <w:r>
        <w:rPr>
          <w:rFonts w:hint="eastAsia"/>
        </w:rPr>
        <w:t>按</w:t>
      </w:r>
      <w:r>
        <w:rPr>
          <w:rFonts w:hint="eastAsia"/>
        </w:rPr>
        <w:t>GB/T 9274-1988</w:t>
      </w:r>
      <w:r>
        <w:rPr>
          <w:rFonts w:hint="eastAsia"/>
        </w:rPr>
        <w:t>中甲法（浸泡法）程序</w:t>
      </w:r>
      <w:r>
        <w:rPr>
          <w:rFonts w:hint="eastAsia"/>
        </w:rPr>
        <w:t>A</w:t>
      </w:r>
      <w:r>
        <w:rPr>
          <w:rFonts w:hint="eastAsia"/>
        </w:rPr>
        <w:t>的规定进行。试验结束后，取出试板，用水小心清洗板面，用滤纸轻轻吸干附着板面上的水，在标准环境中放置</w:t>
      </w:r>
      <w:r>
        <w:rPr>
          <w:rFonts w:hint="eastAsia"/>
        </w:rPr>
        <w:t>3h</w:t>
      </w:r>
      <w:r>
        <w:rPr>
          <w:rFonts w:hint="eastAsia"/>
        </w:rPr>
        <w:t>。</w:t>
      </w:r>
    </w:p>
    <w:p w14:paraId="002AB9B6" w14:textId="77777777" w:rsidR="0043289D" w:rsidRDefault="008715DD" w:rsidP="004F14E4">
      <w:pPr>
        <w:ind w:firstLineChars="0" w:firstLine="0"/>
      </w:pPr>
      <w:r>
        <w:t>A.</w:t>
      </w:r>
      <w:r w:rsidR="00F44ACA">
        <w:rPr>
          <w:rFonts w:hint="eastAsia"/>
        </w:rPr>
        <w:t>3.</w:t>
      </w:r>
      <w:r>
        <w:rPr>
          <w:rFonts w:hint="eastAsia"/>
        </w:rPr>
        <w:t>3</w:t>
      </w:r>
      <w:proofErr w:type="gramStart"/>
      <w:r>
        <w:rPr>
          <w:rFonts w:hint="eastAsia"/>
        </w:rPr>
        <w:t>观察试板表面</w:t>
      </w:r>
      <w:proofErr w:type="gramEnd"/>
      <w:r>
        <w:rPr>
          <w:rFonts w:hint="eastAsia"/>
        </w:rPr>
        <w:t>有无起泡、开裂、剥落、粉化和变色等涂膜病态现象，三块试板中有两块未出现起泡、开裂、剥落、粉化和变色程度为轻微变色以上等级，则判定为“无异常”，如出现以上涂膜病态现象按</w:t>
      </w:r>
      <w:r>
        <w:rPr>
          <w:rFonts w:hint="eastAsia"/>
        </w:rPr>
        <w:t>GB/T 1766</w:t>
      </w:r>
      <w:r>
        <w:rPr>
          <w:rFonts w:hint="eastAsia"/>
        </w:rPr>
        <w:t>进行描述。</w:t>
      </w:r>
    </w:p>
    <w:p w14:paraId="022325D5" w14:textId="77777777" w:rsidR="008715DD" w:rsidRDefault="008715DD" w:rsidP="008715DD">
      <w:pPr>
        <w:ind w:firstLine="420"/>
      </w:pPr>
    </w:p>
    <w:p w14:paraId="196EFE07" w14:textId="77777777" w:rsidR="008715DD" w:rsidRPr="00FF6632" w:rsidRDefault="008715DD" w:rsidP="00FF6632">
      <w:pPr>
        <w:spacing w:line="480" w:lineRule="auto"/>
        <w:ind w:firstLineChars="0" w:firstLine="0"/>
        <w:jc w:val="center"/>
        <w:rPr>
          <w:rFonts w:ascii="黑体" w:eastAsia="黑体" w:hAnsi="黑体"/>
        </w:rPr>
      </w:pPr>
      <w:bookmarkStart w:id="285" w:name="_Toc66719950"/>
      <w:bookmarkStart w:id="286" w:name="_Toc66721826"/>
      <w:bookmarkStart w:id="287" w:name="_Toc66722036"/>
      <w:r w:rsidRPr="00FF6632">
        <w:rPr>
          <w:rFonts w:ascii="黑体" w:eastAsia="黑体" w:hAnsi="黑体"/>
        </w:rPr>
        <w:t>A.</w:t>
      </w:r>
      <w:r w:rsidR="00F44ACA" w:rsidRPr="00FF6632">
        <w:rPr>
          <w:rFonts w:ascii="黑体" w:eastAsia="黑体" w:hAnsi="黑体" w:hint="eastAsia"/>
        </w:rPr>
        <w:t>4</w:t>
      </w:r>
      <w:r w:rsidRPr="00FF6632">
        <w:rPr>
          <w:rFonts w:ascii="黑体" w:eastAsia="黑体" w:hAnsi="黑体" w:hint="eastAsia"/>
        </w:rPr>
        <w:t>耐碱性</w:t>
      </w:r>
      <w:bookmarkEnd w:id="285"/>
      <w:bookmarkEnd w:id="286"/>
      <w:bookmarkEnd w:id="287"/>
    </w:p>
    <w:p w14:paraId="52140362" w14:textId="77777777" w:rsidR="0043289D" w:rsidRDefault="008715DD" w:rsidP="004F14E4">
      <w:pPr>
        <w:ind w:firstLineChars="0" w:firstLine="0"/>
      </w:pPr>
      <w:r>
        <w:t>A.</w:t>
      </w:r>
      <w:r w:rsidR="00F44ACA">
        <w:rPr>
          <w:rFonts w:hint="eastAsia"/>
        </w:rPr>
        <w:t>4</w:t>
      </w:r>
      <w:r>
        <w:rPr>
          <w:rFonts w:hint="eastAsia"/>
        </w:rPr>
        <w:t>.1</w:t>
      </w:r>
      <w:r>
        <w:rPr>
          <w:rFonts w:hint="eastAsia"/>
        </w:rPr>
        <w:t>按</w:t>
      </w:r>
      <w:r>
        <w:rPr>
          <w:rFonts w:hint="eastAsia"/>
        </w:rPr>
        <w:t xml:space="preserve"> GB/T 9265</w:t>
      </w:r>
      <w:r>
        <w:rPr>
          <w:rFonts w:hint="eastAsia"/>
        </w:rPr>
        <w:t>的规定进行。试验结束后，取出试板，用水小心清洗板面，用滤纸轻轻吸干附着板面上的水，在标准环境中放置</w:t>
      </w:r>
      <w:r>
        <w:rPr>
          <w:rFonts w:hint="eastAsia"/>
        </w:rPr>
        <w:t>3 h</w:t>
      </w:r>
      <w:r>
        <w:rPr>
          <w:rFonts w:hint="eastAsia"/>
        </w:rPr>
        <w:t>。</w:t>
      </w:r>
    </w:p>
    <w:p w14:paraId="64D2B109" w14:textId="77777777" w:rsidR="0043289D" w:rsidRDefault="008715DD" w:rsidP="004F14E4">
      <w:pPr>
        <w:ind w:firstLineChars="0" w:firstLine="0"/>
      </w:pPr>
      <w:r>
        <w:t>A.</w:t>
      </w:r>
      <w:r w:rsidR="00F44ACA">
        <w:rPr>
          <w:rFonts w:hint="eastAsia"/>
        </w:rPr>
        <w:t>4</w:t>
      </w:r>
      <w:r>
        <w:rPr>
          <w:rFonts w:hint="eastAsia"/>
        </w:rPr>
        <w:t>.2</w:t>
      </w:r>
      <w:proofErr w:type="gramStart"/>
      <w:r>
        <w:rPr>
          <w:rFonts w:hint="eastAsia"/>
        </w:rPr>
        <w:t>观察试板表面</w:t>
      </w:r>
      <w:proofErr w:type="gramEnd"/>
      <w:r>
        <w:rPr>
          <w:rFonts w:hint="eastAsia"/>
        </w:rPr>
        <w:t>有无起泡、开裂、剥落、粉化和变色等涂膜病态现象，三块试板中有两块未出现起泡、开裂、剥落、粉化和变色程度为轻微变色以下等级，则判定为“无异常”，如出现以上涂膜病态现象按</w:t>
      </w:r>
      <w:r>
        <w:rPr>
          <w:rFonts w:hint="eastAsia"/>
        </w:rPr>
        <w:t>GB/T 1766</w:t>
      </w:r>
      <w:r>
        <w:rPr>
          <w:rFonts w:hint="eastAsia"/>
        </w:rPr>
        <w:t>进行描述。</w:t>
      </w:r>
    </w:p>
    <w:p w14:paraId="01DE941E" w14:textId="77777777" w:rsidR="008715DD" w:rsidRDefault="008715DD" w:rsidP="008715DD">
      <w:pPr>
        <w:ind w:firstLine="420"/>
      </w:pPr>
    </w:p>
    <w:p w14:paraId="52E50150" w14:textId="77777777" w:rsidR="008715DD" w:rsidRPr="00FF6632" w:rsidRDefault="008715DD" w:rsidP="00FF6632">
      <w:pPr>
        <w:spacing w:line="480" w:lineRule="auto"/>
        <w:ind w:firstLineChars="0" w:firstLine="0"/>
        <w:jc w:val="center"/>
        <w:rPr>
          <w:rFonts w:ascii="黑体" w:eastAsia="黑体" w:hAnsi="黑体"/>
        </w:rPr>
      </w:pPr>
      <w:bookmarkStart w:id="288" w:name="_Toc66719951"/>
      <w:bookmarkStart w:id="289" w:name="_Toc66721827"/>
      <w:bookmarkStart w:id="290" w:name="_Toc66722037"/>
      <w:r w:rsidRPr="00FF6632">
        <w:rPr>
          <w:rFonts w:ascii="黑体" w:eastAsia="黑体" w:hAnsi="黑体"/>
        </w:rPr>
        <w:t>A.</w:t>
      </w:r>
      <w:r w:rsidR="00F44ACA" w:rsidRPr="00FF6632">
        <w:rPr>
          <w:rFonts w:ascii="黑体" w:eastAsia="黑体" w:hAnsi="黑体" w:hint="eastAsia"/>
        </w:rPr>
        <w:t>5</w:t>
      </w:r>
      <w:r w:rsidRPr="00FF6632">
        <w:rPr>
          <w:rFonts w:ascii="黑体" w:eastAsia="黑体" w:hAnsi="黑体" w:hint="eastAsia"/>
        </w:rPr>
        <w:t>耐水性</w:t>
      </w:r>
      <w:bookmarkEnd w:id="288"/>
      <w:bookmarkEnd w:id="289"/>
      <w:bookmarkEnd w:id="290"/>
    </w:p>
    <w:p w14:paraId="36703FAB" w14:textId="77777777" w:rsidR="0043289D" w:rsidRPr="00AF23F2" w:rsidRDefault="008715DD" w:rsidP="004F14E4">
      <w:pPr>
        <w:ind w:firstLineChars="0" w:firstLine="0"/>
      </w:pPr>
      <w:r w:rsidRPr="00AF23F2">
        <w:t>A.</w:t>
      </w:r>
      <w:r w:rsidR="00F44ACA" w:rsidRPr="00AF23F2">
        <w:rPr>
          <w:rFonts w:hint="eastAsia"/>
        </w:rPr>
        <w:t>5</w:t>
      </w:r>
      <w:r w:rsidRPr="00AF23F2">
        <w:rPr>
          <w:rFonts w:hint="eastAsia"/>
        </w:rPr>
        <w:t>.1</w:t>
      </w:r>
      <w:r w:rsidRPr="00AF23F2">
        <w:rPr>
          <w:rFonts w:hint="eastAsia"/>
        </w:rPr>
        <w:t>按</w:t>
      </w:r>
      <w:r w:rsidRPr="00AF23F2">
        <w:rPr>
          <w:rFonts w:hint="eastAsia"/>
        </w:rPr>
        <w:t>GB/T 1733- 1993</w:t>
      </w:r>
      <w:r w:rsidRPr="00AF23F2">
        <w:rPr>
          <w:rFonts w:hint="eastAsia"/>
        </w:rPr>
        <w:t>中甲法：浸水试验法的规定进行。</w:t>
      </w:r>
      <w:proofErr w:type="gramStart"/>
      <w:r w:rsidRPr="00AF23F2">
        <w:rPr>
          <w:rFonts w:hint="eastAsia"/>
        </w:rPr>
        <w:t>试板浸于</w:t>
      </w:r>
      <w:proofErr w:type="gramEnd"/>
      <w:r w:rsidRPr="00AF23F2">
        <w:rPr>
          <w:rFonts w:hint="eastAsia"/>
        </w:rPr>
        <w:t>GB/T 6682</w:t>
      </w:r>
      <w:r w:rsidRPr="00AF23F2">
        <w:rPr>
          <w:rFonts w:hint="eastAsia"/>
        </w:rPr>
        <w:t>规定的三级水中。试验结束后，取出试板，用滤纸轻轻吸干附着板面上的水，在标准环境中放置</w:t>
      </w:r>
      <w:r w:rsidRPr="00AF23F2">
        <w:rPr>
          <w:rFonts w:hint="eastAsia"/>
        </w:rPr>
        <w:t xml:space="preserve">3 h </w:t>
      </w:r>
      <w:r w:rsidRPr="00AF23F2">
        <w:rPr>
          <w:rFonts w:hint="eastAsia"/>
        </w:rPr>
        <w:t>。</w:t>
      </w:r>
    </w:p>
    <w:p w14:paraId="0B47594B" w14:textId="77777777" w:rsidR="0043289D" w:rsidRDefault="008715DD" w:rsidP="004F14E4">
      <w:pPr>
        <w:ind w:firstLineChars="0" w:firstLine="0"/>
      </w:pPr>
      <w:r w:rsidRPr="00AF23F2">
        <w:t>A.</w:t>
      </w:r>
      <w:r w:rsidR="009E74B2">
        <w:rPr>
          <w:rFonts w:hint="eastAsia"/>
        </w:rPr>
        <w:t>5</w:t>
      </w:r>
      <w:r w:rsidRPr="00AF23F2">
        <w:rPr>
          <w:rFonts w:hint="eastAsia"/>
        </w:rPr>
        <w:t>.2</w:t>
      </w:r>
      <w:proofErr w:type="gramStart"/>
      <w:r w:rsidRPr="00AF23F2">
        <w:rPr>
          <w:rFonts w:hint="eastAsia"/>
        </w:rPr>
        <w:t>观察试板表面</w:t>
      </w:r>
      <w:proofErr w:type="gramEnd"/>
      <w:r w:rsidRPr="00AF23F2">
        <w:rPr>
          <w:rFonts w:hint="eastAsia"/>
        </w:rPr>
        <w:t>有无起泡、开裂、剥落、粉化和变色等涂膜病态现象，三块试板中有两块未出现起泡、开裂、剥落、粉化和变色程度为轻微变色以下等级，则判定为“无异常”，如出现以上涂膜病态现象按</w:t>
      </w:r>
      <w:r w:rsidRPr="00AF23F2">
        <w:rPr>
          <w:rFonts w:hint="eastAsia"/>
        </w:rPr>
        <w:t>GB/T 1766</w:t>
      </w:r>
      <w:r w:rsidRPr="00AF23F2">
        <w:rPr>
          <w:rFonts w:hint="eastAsia"/>
        </w:rPr>
        <w:t>进行描述。</w:t>
      </w:r>
    </w:p>
    <w:p w14:paraId="4B394160" w14:textId="77777777" w:rsidR="008715DD" w:rsidRPr="00FF6632" w:rsidRDefault="008715DD" w:rsidP="00FF6632">
      <w:pPr>
        <w:spacing w:line="480" w:lineRule="auto"/>
        <w:ind w:firstLineChars="0" w:firstLine="0"/>
        <w:jc w:val="center"/>
        <w:rPr>
          <w:rFonts w:ascii="黑体" w:eastAsia="黑体" w:hAnsi="黑体"/>
        </w:rPr>
      </w:pPr>
      <w:bookmarkStart w:id="291" w:name="_Toc66719952"/>
      <w:bookmarkStart w:id="292" w:name="_Toc66721828"/>
      <w:bookmarkStart w:id="293" w:name="_Toc66722038"/>
      <w:r w:rsidRPr="00FF6632">
        <w:rPr>
          <w:rFonts w:ascii="黑体" w:eastAsia="黑体" w:hAnsi="黑体"/>
        </w:rPr>
        <w:t>A.</w:t>
      </w:r>
      <w:r w:rsidR="00AF23F2" w:rsidRPr="00FF6632">
        <w:rPr>
          <w:rFonts w:ascii="黑体" w:eastAsia="黑体" w:hAnsi="黑体" w:hint="eastAsia"/>
        </w:rPr>
        <w:t>6</w:t>
      </w:r>
      <w:r w:rsidRPr="00FF6632">
        <w:rPr>
          <w:rFonts w:ascii="黑体" w:eastAsia="黑体" w:hAnsi="黑体" w:hint="eastAsia"/>
        </w:rPr>
        <w:t>耐盐雾</w:t>
      </w:r>
      <w:bookmarkEnd w:id="291"/>
      <w:bookmarkEnd w:id="292"/>
      <w:bookmarkEnd w:id="293"/>
    </w:p>
    <w:p w14:paraId="6E8DE361" w14:textId="77777777" w:rsidR="0043289D" w:rsidRDefault="008715DD" w:rsidP="004F14E4">
      <w:pPr>
        <w:ind w:firstLineChars="0" w:firstLine="0"/>
      </w:pPr>
      <w:r>
        <w:t>A.</w:t>
      </w:r>
      <w:r w:rsidR="009E74B2">
        <w:rPr>
          <w:rFonts w:hint="eastAsia"/>
        </w:rPr>
        <w:t>6</w:t>
      </w:r>
      <w:r>
        <w:rPr>
          <w:rFonts w:hint="eastAsia"/>
        </w:rPr>
        <w:t>.1</w:t>
      </w:r>
      <w:r>
        <w:rPr>
          <w:rFonts w:hint="eastAsia"/>
        </w:rPr>
        <w:t>按</w:t>
      </w:r>
      <w:r>
        <w:rPr>
          <w:rFonts w:hint="eastAsia"/>
        </w:rPr>
        <w:t xml:space="preserve"> GB/T 1771</w:t>
      </w:r>
      <w:r>
        <w:rPr>
          <w:rFonts w:hint="eastAsia"/>
        </w:rPr>
        <w:t>的规定进行。试验结束后，用滤纸轻轻吸干附着板面上的水，在标准环境中放置</w:t>
      </w:r>
      <w:r>
        <w:rPr>
          <w:rFonts w:hint="eastAsia"/>
        </w:rPr>
        <w:t>3h</w:t>
      </w:r>
      <w:r>
        <w:rPr>
          <w:rFonts w:hint="eastAsia"/>
        </w:rPr>
        <w:t>。</w:t>
      </w:r>
    </w:p>
    <w:p w14:paraId="5458E278" w14:textId="77777777" w:rsidR="0043289D" w:rsidRDefault="008715DD" w:rsidP="004F14E4">
      <w:pPr>
        <w:ind w:firstLineChars="0" w:firstLine="0"/>
      </w:pPr>
      <w:r>
        <w:t>A.</w:t>
      </w:r>
      <w:r w:rsidR="009E74B2">
        <w:rPr>
          <w:rFonts w:hint="eastAsia"/>
        </w:rPr>
        <w:t>6</w:t>
      </w:r>
      <w:r>
        <w:rPr>
          <w:rFonts w:hint="eastAsia"/>
        </w:rPr>
        <w:t>.2</w:t>
      </w:r>
      <w:proofErr w:type="gramStart"/>
      <w:r>
        <w:rPr>
          <w:rFonts w:hint="eastAsia"/>
        </w:rPr>
        <w:t>观察试板表面</w:t>
      </w:r>
      <w:proofErr w:type="gramEnd"/>
      <w:r>
        <w:rPr>
          <w:rFonts w:hint="eastAsia"/>
        </w:rPr>
        <w:t>有无起泡、生锈等涂膜病态现象，</w:t>
      </w:r>
      <w:proofErr w:type="gramStart"/>
      <w:r>
        <w:rPr>
          <w:rFonts w:hint="eastAsia"/>
        </w:rPr>
        <w:t>两块试板均未</w:t>
      </w:r>
      <w:proofErr w:type="gramEnd"/>
      <w:r>
        <w:rPr>
          <w:rFonts w:hint="eastAsia"/>
        </w:rPr>
        <w:t>出现起泡、生锈，则判定为“无损伤”，如出现以上涂膜病态现象按</w:t>
      </w:r>
      <w:r>
        <w:rPr>
          <w:rFonts w:hint="eastAsia"/>
        </w:rPr>
        <w:t>GB/T 1766</w:t>
      </w:r>
      <w:r>
        <w:rPr>
          <w:rFonts w:hint="eastAsia"/>
        </w:rPr>
        <w:t>进行描述。</w:t>
      </w:r>
    </w:p>
    <w:p w14:paraId="70F4F486" w14:textId="77777777" w:rsidR="008715DD" w:rsidRPr="00FF6632" w:rsidRDefault="008715DD" w:rsidP="00FF6632">
      <w:pPr>
        <w:spacing w:line="480" w:lineRule="auto"/>
        <w:ind w:firstLineChars="0" w:firstLine="0"/>
        <w:jc w:val="center"/>
        <w:rPr>
          <w:rFonts w:ascii="黑体" w:eastAsia="黑体" w:hAnsi="黑体"/>
        </w:rPr>
      </w:pPr>
      <w:bookmarkStart w:id="294" w:name="_Toc66719953"/>
      <w:bookmarkStart w:id="295" w:name="_Toc66721829"/>
      <w:bookmarkStart w:id="296" w:name="_Toc66722039"/>
      <w:r w:rsidRPr="00FF6632">
        <w:rPr>
          <w:rFonts w:ascii="黑体" w:eastAsia="黑体" w:hAnsi="黑体" w:hint="eastAsia"/>
        </w:rPr>
        <w:t>A.</w:t>
      </w:r>
      <w:r w:rsidR="00AF23F2" w:rsidRPr="00FF6632">
        <w:rPr>
          <w:rFonts w:ascii="黑体" w:eastAsia="黑体" w:hAnsi="黑体" w:hint="eastAsia"/>
        </w:rPr>
        <w:t>7</w:t>
      </w:r>
      <w:r w:rsidRPr="00FF6632">
        <w:rPr>
          <w:rFonts w:ascii="黑体" w:eastAsia="黑体" w:hAnsi="黑体" w:hint="eastAsia"/>
        </w:rPr>
        <w:t>耐老化</w:t>
      </w:r>
      <w:bookmarkEnd w:id="294"/>
      <w:bookmarkEnd w:id="295"/>
      <w:bookmarkEnd w:id="296"/>
    </w:p>
    <w:p w14:paraId="0055BE35" w14:textId="77777777" w:rsidR="0043289D" w:rsidRDefault="008715DD" w:rsidP="004F14E4">
      <w:pPr>
        <w:ind w:firstLineChars="0" w:firstLine="0"/>
      </w:pPr>
      <w:r>
        <w:t>A.</w:t>
      </w:r>
      <w:r w:rsidR="009E74B2">
        <w:rPr>
          <w:rFonts w:hint="eastAsia"/>
        </w:rPr>
        <w:t>7</w:t>
      </w:r>
      <w:r>
        <w:rPr>
          <w:rFonts w:hint="eastAsia"/>
        </w:rPr>
        <w:t>.1</w:t>
      </w:r>
      <w:r>
        <w:rPr>
          <w:rFonts w:hint="eastAsia"/>
        </w:rPr>
        <w:t>按</w:t>
      </w:r>
      <w:r>
        <w:rPr>
          <w:rFonts w:hint="eastAsia"/>
        </w:rPr>
        <w:t>GB/T 1865-2009</w:t>
      </w:r>
      <w:r>
        <w:rPr>
          <w:rFonts w:hint="eastAsia"/>
        </w:rPr>
        <w:t>中方法</w:t>
      </w:r>
      <w:r>
        <w:rPr>
          <w:rFonts w:hint="eastAsia"/>
        </w:rPr>
        <w:t>1</w:t>
      </w:r>
      <w:r>
        <w:rPr>
          <w:rFonts w:hint="eastAsia"/>
        </w:rPr>
        <w:t>，循环</w:t>
      </w:r>
      <w:r>
        <w:rPr>
          <w:rFonts w:hint="eastAsia"/>
        </w:rPr>
        <w:t>A</w:t>
      </w:r>
      <w:r>
        <w:rPr>
          <w:rFonts w:hint="eastAsia"/>
        </w:rPr>
        <w:t>的规定进行。试验结束后</w:t>
      </w:r>
      <w:proofErr w:type="gramStart"/>
      <w:r>
        <w:rPr>
          <w:rFonts w:hint="eastAsia"/>
        </w:rPr>
        <w:t>将试板在在</w:t>
      </w:r>
      <w:proofErr w:type="gramEnd"/>
      <w:r>
        <w:rPr>
          <w:rFonts w:hint="eastAsia"/>
        </w:rPr>
        <w:t>标准环境中放置</w:t>
      </w:r>
      <w:r>
        <w:rPr>
          <w:rFonts w:hint="eastAsia"/>
        </w:rPr>
        <w:t>3h</w:t>
      </w:r>
      <w:r>
        <w:rPr>
          <w:rFonts w:hint="eastAsia"/>
        </w:rPr>
        <w:t>。</w:t>
      </w:r>
    </w:p>
    <w:p w14:paraId="746E9EBD" w14:textId="77777777" w:rsidR="0043289D" w:rsidRDefault="008715DD" w:rsidP="004F14E4">
      <w:pPr>
        <w:ind w:firstLineChars="0" w:firstLine="0"/>
      </w:pPr>
      <w:r>
        <w:t>A.</w:t>
      </w:r>
      <w:r w:rsidR="009E74B2">
        <w:rPr>
          <w:rFonts w:hint="eastAsia"/>
        </w:rPr>
        <w:t>7</w:t>
      </w:r>
      <w:r>
        <w:rPr>
          <w:rFonts w:hint="eastAsia"/>
        </w:rPr>
        <w:t>.2</w:t>
      </w:r>
      <w:proofErr w:type="gramStart"/>
      <w:r>
        <w:rPr>
          <w:rFonts w:hint="eastAsia"/>
        </w:rPr>
        <w:t>观察试板表面</w:t>
      </w:r>
      <w:proofErr w:type="gramEnd"/>
      <w:r>
        <w:rPr>
          <w:rFonts w:hint="eastAsia"/>
        </w:rPr>
        <w:t>有无起泡、开裂、剥落、粉化和变色等涂膜病态现象，三块试板中有两块未出现起泡、开裂、剥落、粉化程度为很轻微以下等级和变色程度为轻微变色以下等级，则判定为“合格”，如出现以上涂膜病态现象按</w:t>
      </w:r>
      <w:r>
        <w:rPr>
          <w:rFonts w:hint="eastAsia"/>
        </w:rPr>
        <w:t>GB/T 1766</w:t>
      </w:r>
      <w:r>
        <w:rPr>
          <w:rFonts w:hint="eastAsia"/>
        </w:rPr>
        <w:t>进行描述。</w:t>
      </w:r>
    </w:p>
    <w:p w14:paraId="52CCAE4C" w14:textId="77777777" w:rsidR="008715DD" w:rsidRPr="00FF6632" w:rsidRDefault="008715DD" w:rsidP="00FF6632">
      <w:pPr>
        <w:spacing w:line="480" w:lineRule="auto"/>
        <w:ind w:firstLineChars="0" w:firstLine="0"/>
        <w:jc w:val="center"/>
        <w:rPr>
          <w:rFonts w:ascii="黑体" w:eastAsia="黑体" w:hAnsi="黑体"/>
        </w:rPr>
      </w:pPr>
      <w:bookmarkStart w:id="297" w:name="_Toc66719954"/>
      <w:bookmarkStart w:id="298" w:name="_Toc66721830"/>
      <w:bookmarkStart w:id="299" w:name="_Toc66722040"/>
      <w:r w:rsidRPr="00FF6632">
        <w:rPr>
          <w:rFonts w:ascii="黑体" w:eastAsia="黑体" w:hAnsi="黑体"/>
        </w:rPr>
        <w:t>A.</w:t>
      </w:r>
      <w:r w:rsidR="00AF23F2" w:rsidRPr="00FF6632">
        <w:rPr>
          <w:rFonts w:ascii="黑体" w:eastAsia="黑体" w:hAnsi="黑体" w:hint="eastAsia"/>
        </w:rPr>
        <w:t>8</w:t>
      </w:r>
      <w:r w:rsidRPr="00FF6632">
        <w:rPr>
          <w:rFonts w:ascii="黑体" w:eastAsia="黑体" w:hAnsi="黑体" w:hint="eastAsia"/>
        </w:rPr>
        <w:t>附着力</w:t>
      </w:r>
      <w:bookmarkEnd w:id="297"/>
      <w:bookmarkEnd w:id="298"/>
      <w:bookmarkEnd w:id="299"/>
    </w:p>
    <w:p w14:paraId="11478895" w14:textId="77777777" w:rsidR="0043289D" w:rsidRDefault="008715DD" w:rsidP="004F14E4">
      <w:pPr>
        <w:ind w:firstLineChars="0" w:firstLine="0"/>
      </w:pPr>
      <w:r>
        <w:lastRenderedPageBreak/>
        <w:t>A.</w:t>
      </w:r>
      <w:r w:rsidR="009E74B2">
        <w:rPr>
          <w:rFonts w:hint="eastAsia"/>
        </w:rPr>
        <w:t>8</w:t>
      </w:r>
      <w:r>
        <w:rPr>
          <w:rFonts w:hint="eastAsia"/>
        </w:rPr>
        <w:t>.1</w:t>
      </w:r>
      <w:r>
        <w:rPr>
          <w:rFonts w:hint="eastAsia"/>
        </w:rPr>
        <w:t>按</w:t>
      </w:r>
      <w:r>
        <w:rPr>
          <w:rFonts w:hint="eastAsia"/>
        </w:rPr>
        <w:t>GB/T 9286</w:t>
      </w:r>
      <w:r>
        <w:rPr>
          <w:rFonts w:hint="eastAsia"/>
        </w:rPr>
        <w:t>的规定进行。用单刃</w:t>
      </w:r>
      <w:proofErr w:type="gramStart"/>
      <w:r>
        <w:rPr>
          <w:rFonts w:hint="eastAsia"/>
        </w:rPr>
        <w:t>刀具沿试板长</w:t>
      </w:r>
      <w:proofErr w:type="gramEnd"/>
      <w:r>
        <w:rPr>
          <w:rFonts w:hint="eastAsia"/>
        </w:rPr>
        <w:t>边的平行和垂直方向各平行切割</w:t>
      </w:r>
      <w:r>
        <w:rPr>
          <w:rFonts w:hint="eastAsia"/>
        </w:rPr>
        <w:t>6</w:t>
      </w:r>
      <w:r>
        <w:rPr>
          <w:rFonts w:hint="eastAsia"/>
        </w:rPr>
        <w:t>道，每道间隔</w:t>
      </w:r>
      <w:r>
        <w:rPr>
          <w:rFonts w:hint="eastAsia"/>
        </w:rPr>
        <w:t>3mm</w:t>
      </w:r>
      <w:r>
        <w:rPr>
          <w:rFonts w:hint="eastAsia"/>
        </w:rPr>
        <w:t>。</w:t>
      </w:r>
    </w:p>
    <w:p w14:paraId="004F6FFC" w14:textId="77777777" w:rsidR="0043289D" w:rsidRDefault="008715DD" w:rsidP="004F14E4">
      <w:pPr>
        <w:ind w:firstLineChars="0" w:firstLine="0"/>
      </w:pPr>
      <w:r>
        <w:t>A.</w:t>
      </w:r>
      <w:r w:rsidR="009E74B2">
        <w:rPr>
          <w:rFonts w:hint="eastAsia"/>
        </w:rPr>
        <w:t>8</w:t>
      </w:r>
      <w:r>
        <w:rPr>
          <w:rFonts w:hint="eastAsia"/>
        </w:rPr>
        <w:t>.2</w:t>
      </w:r>
      <w:r>
        <w:rPr>
          <w:rFonts w:hint="eastAsia"/>
        </w:rPr>
        <w:t>按</w:t>
      </w:r>
      <w:r>
        <w:rPr>
          <w:rFonts w:hint="eastAsia"/>
        </w:rPr>
        <w:t>GB/T 9286</w:t>
      </w:r>
      <w:r>
        <w:rPr>
          <w:rFonts w:hint="eastAsia"/>
        </w:rPr>
        <w:t>的规定进行评级。</w:t>
      </w:r>
    </w:p>
    <w:p w14:paraId="0287BE56" w14:textId="77777777" w:rsidR="008715DD" w:rsidRPr="00FF6632" w:rsidRDefault="008715DD" w:rsidP="00FF6632">
      <w:pPr>
        <w:spacing w:line="480" w:lineRule="auto"/>
        <w:ind w:firstLineChars="0" w:firstLine="0"/>
        <w:jc w:val="center"/>
        <w:rPr>
          <w:rFonts w:ascii="黑体" w:eastAsia="黑体" w:hAnsi="黑体"/>
        </w:rPr>
      </w:pPr>
      <w:bookmarkStart w:id="300" w:name="_Toc66719955"/>
      <w:bookmarkStart w:id="301" w:name="_Toc66721831"/>
      <w:bookmarkStart w:id="302" w:name="_Toc66722041"/>
      <w:r w:rsidRPr="00FF6632">
        <w:rPr>
          <w:rFonts w:ascii="黑体" w:eastAsia="黑体" w:hAnsi="黑体"/>
        </w:rPr>
        <w:t>A.</w:t>
      </w:r>
      <w:r w:rsidR="00AF23F2" w:rsidRPr="00FF6632">
        <w:rPr>
          <w:rFonts w:ascii="黑体" w:eastAsia="黑体" w:hAnsi="黑体" w:hint="eastAsia"/>
        </w:rPr>
        <w:t>9</w:t>
      </w:r>
      <w:r w:rsidRPr="00FF6632">
        <w:rPr>
          <w:rFonts w:ascii="黑体" w:eastAsia="黑体" w:hAnsi="黑体" w:hint="eastAsia"/>
        </w:rPr>
        <w:t>单个锚固件对系统传热增加值</w:t>
      </w:r>
      <w:bookmarkEnd w:id="300"/>
      <w:bookmarkEnd w:id="301"/>
      <w:bookmarkEnd w:id="302"/>
    </w:p>
    <w:p w14:paraId="2C9DAE08" w14:textId="77777777" w:rsidR="0043289D" w:rsidRDefault="008715DD" w:rsidP="004F14E4">
      <w:pPr>
        <w:ind w:firstLineChars="0" w:firstLine="0"/>
      </w:pPr>
      <w:r>
        <w:t>A.</w:t>
      </w:r>
      <w:r w:rsidR="009E74B2">
        <w:rPr>
          <w:rFonts w:hint="eastAsia"/>
        </w:rPr>
        <w:t>9</w:t>
      </w:r>
      <w:r>
        <w:rPr>
          <w:rFonts w:hint="eastAsia"/>
        </w:rPr>
        <w:t>.1</w:t>
      </w:r>
      <w:r>
        <w:rPr>
          <w:rFonts w:hint="eastAsia"/>
        </w:rPr>
        <w:t>按照</w:t>
      </w:r>
      <w:r>
        <w:rPr>
          <w:rFonts w:hint="eastAsia"/>
        </w:rPr>
        <w:t>GB/T 13475</w:t>
      </w:r>
      <w:r>
        <w:rPr>
          <w:rFonts w:hint="eastAsia"/>
        </w:rPr>
        <w:t>的规定对未安装锚栓的系统进行系统传热系数的测定（试验</w:t>
      </w:r>
      <w:r>
        <w:rPr>
          <w:rFonts w:hint="eastAsia"/>
        </w:rPr>
        <w:t>1</w:t>
      </w:r>
      <w:r>
        <w:rPr>
          <w:rFonts w:hint="eastAsia"/>
        </w:rPr>
        <w:t>），然后在同一个系统中按照厂家规定的方法和数量安装锚固件，安装后对系统再次进行传热系数的测定（试验</w:t>
      </w:r>
      <w:r>
        <w:rPr>
          <w:rFonts w:hint="eastAsia"/>
        </w:rPr>
        <w:t>2</w:t>
      </w:r>
      <w:r>
        <w:rPr>
          <w:rFonts w:hint="eastAsia"/>
        </w:rPr>
        <w:t>）。</w:t>
      </w:r>
    </w:p>
    <w:p w14:paraId="382A2104" w14:textId="77777777" w:rsidR="008715DD" w:rsidRDefault="008715DD" w:rsidP="00C31CA4">
      <w:pPr>
        <w:ind w:firstLineChars="0" w:firstLine="0"/>
      </w:pPr>
      <w:r>
        <w:t>A.</w:t>
      </w:r>
      <w:r w:rsidR="009E74B2">
        <w:rPr>
          <w:rFonts w:hint="eastAsia"/>
        </w:rPr>
        <w:t>9</w:t>
      </w:r>
      <w:r>
        <w:rPr>
          <w:rFonts w:hint="eastAsia"/>
        </w:rPr>
        <w:t>.2</w:t>
      </w:r>
      <w:r>
        <w:rPr>
          <w:rFonts w:hint="eastAsia"/>
        </w:rPr>
        <w:t>计算试验</w:t>
      </w:r>
      <w:r>
        <w:rPr>
          <w:rFonts w:hint="eastAsia"/>
        </w:rPr>
        <w:t>2</w:t>
      </w:r>
      <w:r>
        <w:rPr>
          <w:rFonts w:hint="eastAsia"/>
        </w:rPr>
        <w:t>与试验</w:t>
      </w:r>
      <w:r>
        <w:rPr>
          <w:rFonts w:hint="eastAsia"/>
        </w:rPr>
        <w:t>1</w:t>
      </w:r>
      <w:r>
        <w:rPr>
          <w:rFonts w:hint="eastAsia"/>
        </w:rPr>
        <w:t>所测传热系数的差值，此差值除以试验系统中锚固件的个数即为单个锚固件对系统传热增加值。</w:t>
      </w:r>
    </w:p>
    <w:p w14:paraId="43417247" w14:textId="41B1A457" w:rsidR="009E74B2" w:rsidRPr="00FF6632" w:rsidRDefault="009E74B2" w:rsidP="00FF6632">
      <w:pPr>
        <w:spacing w:line="480" w:lineRule="auto"/>
        <w:ind w:firstLineChars="0" w:firstLine="0"/>
        <w:jc w:val="center"/>
        <w:rPr>
          <w:rFonts w:ascii="黑体" w:eastAsia="黑体" w:hAnsi="黑体"/>
        </w:rPr>
      </w:pPr>
      <w:bookmarkStart w:id="303" w:name="_Toc66719956"/>
      <w:bookmarkStart w:id="304" w:name="_Toc66721832"/>
      <w:bookmarkStart w:id="305" w:name="_Toc66722042"/>
      <w:r w:rsidRPr="00FF6632">
        <w:rPr>
          <w:rFonts w:ascii="黑体" w:eastAsia="黑体" w:hAnsi="黑体"/>
        </w:rPr>
        <w:t>A.</w:t>
      </w:r>
      <w:r w:rsidRPr="00FF6632">
        <w:rPr>
          <w:rFonts w:ascii="黑体" w:eastAsia="黑体" w:hAnsi="黑体" w:hint="eastAsia"/>
        </w:rPr>
        <w:t>10</w:t>
      </w:r>
      <w:r w:rsidR="00C87094">
        <w:rPr>
          <w:rFonts w:ascii="黑体" w:eastAsia="黑体" w:hAnsi="黑体" w:hint="eastAsia"/>
        </w:rPr>
        <w:t>轻型保温装饰板</w:t>
      </w:r>
      <w:r w:rsidRPr="00FF6632">
        <w:rPr>
          <w:rFonts w:ascii="黑体" w:eastAsia="黑体" w:hAnsi="黑体"/>
        </w:rPr>
        <w:t>与基层的拉伸粘结强度</w:t>
      </w:r>
      <w:bookmarkEnd w:id="303"/>
      <w:bookmarkEnd w:id="304"/>
      <w:bookmarkEnd w:id="305"/>
    </w:p>
    <w:p w14:paraId="40C9EB74" w14:textId="63ED0941" w:rsidR="009E74B2" w:rsidRDefault="009E74B2" w:rsidP="009E74B2">
      <w:pPr>
        <w:ind w:firstLineChars="0" w:firstLine="0"/>
      </w:pPr>
      <w:r>
        <w:t>A.</w:t>
      </w:r>
      <w:r>
        <w:rPr>
          <w:rFonts w:hint="eastAsia"/>
        </w:rPr>
        <w:t>10.</w:t>
      </w:r>
      <w:r>
        <w:t>1</w:t>
      </w:r>
      <w:r>
        <w:rPr>
          <w:rFonts w:hint="eastAsia"/>
        </w:rPr>
        <w:t>检验</w:t>
      </w:r>
      <w:r>
        <w:t>应</w:t>
      </w:r>
      <w:r>
        <w:rPr>
          <w:rFonts w:hint="eastAsia"/>
        </w:rPr>
        <w:t>在</w:t>
      </w:r>
      <w:r w:rsidR="00C87094">
        <w:rPr>
          <w:rFonts w:hint="eastAsia"/>
        </w:rPr>
        <w:t>轻型保温装饰板</w:t>
      </w:r>
      <w:r>
        <w:rPr>
          <w:rFonts w:hint="eastAsia"/>
        </w:rPr>
        <w:t>粘结</w:t>
      </w:r>
      <w:r>
        <w:t>后养护时间达到</w:t>
      </w:r>
      <w:r>
        <w:rPr>
          <w:rFonts w:hint="eastAsia"/>
        </w:rPr>
        <w:t>粘结</w:t>
      </w:r>
      <w:r>
        <w:t>材料要求的龄期后进行。</w:t>
      </w:r>
      <w:r>
        <w:rPr>
          <w:rFonts w:hint="eastAsia"/>
        </w:rPr>
        <w:t>应在监理</w:t>
      </w:r>
      <w:r>
        <w:rPr>
          <w:rFonts w:hint="eastAsia"/>
        </w:rPr>
        <w:t xml:space="preserve"> (</w:t>
      </w:r>
      <w:r>
        <w:rPr>
          <w:rFonts w:hint="eastAsia"/>
        </w:rPr>
        <w:t>建设</w:t>
      </w:r>
      <w:r>
        <w:rPr>
          <w:rFonts w:hint="eastAsia"/>
        </w:rPr>
        <w:t>)</w:t>
      </w:r>
      <w:r>
        <w:rPr>
          <w:rFonts w:hint="eastAsia"/>
        </w:rPr>
        <w:t>、检测机构、施工三方人员的见证下按检验批随机确定</w:t>
      </w:r>
      <w:r>
        <w:t>检测</w:t>
      </w:r>
      <w:r>
        <w:rPr>
          <w:rFonts w:hint="eastAsia"/>
        </w:rPr>
        <w:t>部位，每个检验批抽取</w:t>
      </w:r>
      <w:r>
        <w:t>5</w:t>
      </w:r>
      <w:r>
        <w:rPr>
          <w:rFonts w:hint="eastAsia"/>
        </w:rPr>
        <w:t>个检测部位，每个</w:t>
      </w:r>
      <w:r>
        <w:t>部位</w:t>
      </w:r>
      <w:r>
        <w:rPr>
          <w:rFonts w:hint="eastAsia"/>
        </w:rPr>
        <w:t>检测</w:t>
      </w:r>
      <w:r>
        <w:rPr>
          <w:rFonts w:hint="eastAsia"/>
        </w:rPr>
        <w:t>1</w:t>
      </w:r>
      <w:r>
        <w:rPr>
          <w:rFonts w:hint="eastAsia"/>
        </w:rPr>
        <w:t>个</w:t>
      </w:r>
      <w:r>
        <w:t>测点，</w:t>
      </w:r>
      <w:r>
        <w:rPr>
          <w:rFonts w:hint="eastAsia"/>
        </w:rPr>
        <w:t>兼顾不同朝向和楼层，在工程中均匀分布；</w:t>
      </w:r>
      <w:r>
        <w:t>不得在外墙施工前预先确定</w:t>
      </w:r>
      <w:r>
        <w:rPr>
          <w:rFonts w:hint="eastAsia"/>
        </w:rPr>
        <w:t>。</w:t>
      </w:r>
    </w:p>
    <w:p w14:paraId="1D5A9CEE" w14:textId="7A94C7C1" w:rsidR="009E74B2" w:rsidRDefault="009E74B2" w:rsidP="009E74B2">
      <w:pPr>
        <w:ind w:firstLineChars="0" w:firstLine="0"/>
      </w:pPr>
      <w:r>
        <w:t>A.</w:t>
      </w:r>
      <w:r>
        <w:rPr>
          <w:rFonts w:hint="eastAsia"/>
        </w:rPr>
        <w:t>10.</w:t>
      </w:r>
      <w:r>
        <w:t>2</w:t>
      </w:r>
      <w:r>
        <w:rPr>
          <w:rFonts w:hint="eastAsia"/>
        </w:rPr>
        <w:t>选择检测</w:t>
      </w:r>
      <w:r>
        <w:t>部位时应避开</w:t>
      </w:r>
      <w:r w:rsidR="00C87094">
        <w:rPr>
          <w:rFonts w:hint="eastAsia"/>
        </w:rPr>
        <w:t>轻型保温装饰板</w:t>
      </w:r>
      <w:r>
        <w:rPr>
          <w:rFonts w:hint="eastAsia"/>
        </w:rPr>
        <w:t>的预留锚固孔</w:t>
      </w:r>
      <w:r>
        <w:t>或预埋</w:t>
      </w:r>
      <w:proofErr w:type="gramStart"/>
      <w:r>
        <w:t>锚固卡件</w:t>
      </w:r>
      <w:proofErr w:type="gramEnd"/>
      <w:r>
        <w:t>的部位，同</w:t>
      </w:r>
      <w:r>
        <w:rPr>
          <w:rFonts w:hint="eastAsia"/>
        </w:rPr>
        <w:t>时</w:t>
      </w:r>
      <w:r>
        <w:t>选择粘结</w:t>
      </w:r>
      <w:proofErr w:type="gramStart"/>
      <w:r>
        <w:t>层</w:t>
      </w:r>
      <w:r>
        <w:rPr>
          <w:rFonts w:hint="eastAsia"/>
        </w:rPr>
        <w:t>满粘</w:t>
      </w:r>
      <w:proofErr w:type="gramEnd"/>
      <w:r>
        <w:rPr>
          <w:rFonts w:hint="eastAsia"/>
        </w:rPr>
        <w:t>的部位进行</w:t>
      </w:r>
      <w:r>
        <w:t>检测，</w:t>
      </w:r>
      <w:r>
        <w:rPr>
          <w:rFonts w:hint="eastAsia"/>
        </w:rPr>
        <w:t>将检测部位外表面污渍清除并保持干燥。</w:t>
      </w:r>
    </w:p>
    <w:p w14:paraId="38431D7E" w14:textId="77777777" w:rsidR="009E74B2" w:rsidRDefault="009E74B2" w:rsidP="009E74B2">
      <w:pPr>
        <w:ind w:firstLineChars="0" w:firstLine="0"/>
      </w:pPr>
      <w:r>
        <w:t>A.</w:t>
      </w:r>
      <w:r>
        <w:rPr>
          <w:rFonts w:hint="eastAsia"/>
        </w:rPr>
        <w:t xml:space="preserve">10.3 </w:t>
      </w:r>
      <w:r>
        <w:rPr>
          <w:rFonts w:hint="eastAsia"/>
        </w:rPr>
        <w:t>使用</w:t>
      </w:r>
      <w:r>
        <w:t>高强度</w:t>
      </w:r>
      <w:r>
        <w:rPr>
          <w:rFonts w:hint="eastAsia"/>
        </w:rPr>
        <w:t>粘合剂</w:t>
      </w:r>
      <w:r>
        <w:t>粘贴标准块，标准块粘贴后应及时做临时</w:t>
      </w:r>
      <w:r>
        <w:rPr>
          <w:rFonts w:hint="eastAsia"/>
        </w:rPr>
        <w:t>固定</w:t>
      </w:r>
      <w:r>
        <w:t>，</w:t>
      </w:r>
      <w:r>
        <w:rPr>
          <w:rFonts w:hint="eastAsia"/>
        </w:rPr>
        <w:t>粘合剂固化后，沿标准块边缘切割保温板材，切缝应从试样表面垂直切割至粘结层或基层表面。</w:t>
      </w:r>
    </w:p>
    <w:p w14:paraId="01CF4C1C" w14:textId="77777777" w:rsidR="009E74B2" w:rsidRDefault="009E74B2" w:rsidP="009E74B2">
      <w:pPr>
        <w:ind w:firstLineChars="0" w:firstLine="0"/>
      </w:pPr>
      <w:r>
        <w:t>A.</w:t>
      </w:r>
      <w:r>
        <w:rPr>
          <w:rFonts w:hint="eastAsia"/>
        </w:rPr>
        <w:t>10.4</w:t>
      </w:r>
      <w:r>
        <w:rPr>
          <w:rFonts w:hint="eastAsia"/>
        </w:rPr>
        <w:t>粘结强度</w:t>
      </w:r>
      <w:r>
        <w:t>检验</w:t>
      </w:r>
      <w:r>
        <w:rPr>
          <w:rFonts w:hint="eastAsia"/>
        </w:rPr>
        <w:t>步骤</w:t>
      </w:r>
      <w:r>
        <w:t>应按</w:t>
      </w:r>
      <w:r>
        <w:rPr>
          <w:rFonts w:hint="eastAsia"/>
        </w:rPr>
        <w:t>JGJ/T 110</w:t>
      </w:r>
      <w:r>
        <w:rPr>
          <w:rFonts w:hint="eastAsia"/>
        </w:rPr>
        <w:t>的</w:t>
      </w:r>
      <w:r>
        <w:t>要求进行</w:t>
      </w:r>
      <w:r>
        <w:rPr>
          <w:rFonts w:hint="eastAsia"/>
        </w:rPr>
        <w:t>。</w:t>
      </w:r>
    </w:p>
    <w:p w14:paraId="08A77FC7" w14:textId="77777777" w:rsidR="009E74B2" w:rsidRDefault="009E74B2" w:rsidP="009E74B2">
      <w:pPr>
        <w:ind w:firstLineChars="0" w:firstLine="0"/>
      </w:pPr>
      <w:r>
        <w:t>A.</w:t>
      </w:r>
      <w:r>
        <w:rPr>
          <w:rFonts w:hint="eastAsia"/>
        </w:rPr>
        <w:t xml:space="preserve">10.5 </w:t>
      </w:r>
      <w:r>
        <w:rPr>
          <w:rFonts w:hint="eastAsia"/>
        </w:rPr>
        <w:t>测量试样</w:t>
      </w:r>
      <w:r>
        <w:t>粘结面积，当粘接面积比小于</w:t>
      </w:r>
      <w:r>
        <w:rPr>
          <w:rFonts w:hint="eastAsia"/>
        </w:rPr>
        <w:t>90</w:t>
      </w:r>
      <w:r>
        <w:t>%</w:t>
      </w:r>
      <w:r>
        <w:rPr>
          <w:rFonts w:hint="eastAsia"/>
        </w:rPr>
        <w:t>且</w:t>
      </w:r>
      <w:r>
        <w:t>检验结果不符合要求时，</w:t>
      </w:r>
      <w:r>
        <w:rPr>
          <w:rFonts w:hint="eastAsia"/>
        </w:rPr>
        <w:t>重新取样</w:t>
      </w:r>
      <w:r>
        <w:t>。</w:t>
      </w:r>
    </w:p>
    <w:p w14:paraId="1CDDB237" w14:textId="77777777" w:rsidR="009E74B2" w:rsidRDefault="009E74B2" w:rsidP="009E74B2">
      <w:pPr>
        <w:ind w:firstLineChars="0" w:firstLine="0"/>
      </w:pPr>
      <w:r>
        <w:t>A.</w:t>
      </w:r>
      <w:r>
        <w:rPr>
          <w:rFonts w:hint="eastAsia"/>
        </w:rPr>
        <w:t xml:space="preserve">10.6 </w:t>
      </w:r>
      <w:r>
        <w:rPr>
          <w:rFonts w:hint="eastAsia"/>
        </w:rPr>
        <w:t>单个检测点的拉伸粘结强度应按下式计算，检验结果</w:t>
      </w:r>
      <w:r>
        <w:t>取</w:t>
      </w:r>
      <w:r>
        <w:rPr>
          <w:rFonts w:hint="eastAsia"/>
        </w:rPr>
        <w:t>3</w:t>
      </w:r>
      <w:r>
        <w:rPr>
          <w:rFonts w:hint="eastAsia"/>
        </w:rPr>
        <w:t>个</w:t>
      </w:r>
      <w:r>
        <w:t>点拉伸粘结强度的算数平均值，精确至</w:t>
      </w:r>
      <w:r>
        <w:rPr>
          <w:rFonts w:hint="eastAsia"/>
        </w:rPr>
        <w:t>0.01MP</w:t>
      </w:r>
      <w:r>
        <w:t>a</w:t>
      </w:r>
    </w:p>
    <w:p w14:paraId="000AA5F1" w14:textId="77777777" w:rsidR="009E74B2" w:rsidRPr="007D2D46" w:rsidRDefault="009E74B2" w:rsidP="009E74B2">
      <w:pPr>
        <w:ind w:firstLineChars="0" w:firstLine="0"/>
        <w:jc w:val="right"/>
      </w:pPr>
      <m:oMath>
        <m:r>
          <w:rPr>
            <w:rFonts w:ascii="Cambria Math" w:hAnsi="Cambria Math"/>
          </w:rPr>
          <m:t>R</m:t>
        </m:r>
        <m:r>
          <m:rPr>
            <m:sty m:val="p"/>
          </m:rP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A</m:t>
            </m:r>
          </m:den>
        </m:f>
      </m:oMath>
      <w:r>
        <w:rPr>
          <w:rFonts w:hint="eastAsia"/>
        </w:rPr>
        <w:t xml:space="preserve">                                     (</w:t>
      </w:r>
      <w:r>
        <w:t>A.1</w:t>
      </w:r>
      <w:r>
        <w:rPr>
          <w:rFonts w:hint="eastAsia"/>
        </w:rPr>
        <w:t>0</w:t>
      </w:r>
      <w:r>
        <w:t>.</w:t>
      </w:r>
      <w:r>
        <w:rPr>
          <w:rFonts w:hint="eastAsia"/>
        </w:rPr>
        <w:t>6)</w:t>
      </w:r>
    </w:p>
    <w:p w14:paraId="338CBB19" w14:textId="77777777" w:rsidR="009E74B2" w:rsidRDefault="009E74B2" w:rsidP="009E74B2">
      <w:pPr>
        <w:ind w:firstLineChars="0" w:firstLine="0"/>
      </w:pPr>
      <w:r>
        <w:rPr>
          <w:rFonts w:hint="eastAsia"/>
        </w:rPr>
        <w:t>式中，</w:t>
      </w:r>
      <w:r w:rsidRPr="007403DC">
        <w:rPr>
          <w:rFonts w:hint="eastAsia"/>
          <w:i/>
        </w:rPr>
        <w:t>R</w:t>
      </w:r>
      <w:r w:rsidRPr="007E3A7D">
        <w:t>——</w:t>
      </w:r>
      <w:r>
        <w:rPr>
          <w:rFonts w:hint="eastAsia"/>
        </w:rPr>
        <w:t>试样拉伸粘结强度（</w:t>
      </w:r>
      <w:proofErr w:type="spellStart"/>
      <w:r>
        <w:rPr>
          <w:rFonts w:hint="eastAsia"/>
        </w:rPr>
        <w:t>MPa</w:t>
      </w:r>
      <w:proofErr w:type="spellEnd"/>
      <w:r>
        <w:rPr>
          <w:rFonts w:hint="eastAsia"/>
        </w:rPr>
        <w:t>）；</w:t>
      </w:r>
    </w:p>
    <w:p w14:paraId="38F2742E" w14:textId="77777777" w:rsidR="009E74B2" w:rsidRDefault="009E74B2" w:rsidP="009E74B2">
      <w:pPr>
        <w:ind w:firstLineChars="291" w:firstLine="611"/>
      </w:pPr>
      <w:r w:rsidRPr="00E17AD6">
        <w:rPr>
          <w:rFonts w:hint="eastAsia"/>
          <w:i/>
        </w:rPr>
        <w:t>F</w:t>
      </w:r>
      <w:r w:rsidRPr="007E3A7D">
        <w:t>——</w:t>
      </w:r>
      <w:r>
        <w:rPr>
          <w:rFonts w:hint="eastAsia"/>
        </w:rPr>
        <w:t>破坏荷载（</w:t>
      </w:r>
      <w:r>
        <w:rPr>
          <w:rFonts w:hint="eastAsia"/>
        </w:rPr>
        <w:t>N</w:t>
      </w:r>
      <w:r>
        <w:rPr>
          <w:rFonts w:hint="eastAsia"/>
        </w:rPr>
        <w:t>）；</w:t>
      </w:r>
    </w:p>
    <w:p w14:paraId="485FDA1F" w14:textId="77777777" w:rsidR="009E74B2" w:rsidRDefault="009E74B2" w:rsidP="009E74B2">
      <w:pPr>
        <w:ind w:firstLineChars="291" w:firstLine="611"/>
      </w:pPr>
      <w:r>
        <w:rPr>
          <w:rFonts w:hint="eastAsia"/>
          <w:i/>
        </w:rPr>
        <w:t>A</w:t>
      </w:r>
      <w:r w:rsidRPr="007E3A7D">
        <w:t>——</w:t>
      </w:r>
      <w:r>
        <w:rPr>
          <w:rFonts w:hint="eastAsia"/>
        </w:rPr>
        <w:t>粘结面积（</w:t>
      </w:r>
      <w:r>
        <w:t>mm</w:t>
      </w:r>
      <w:r w:rsidRPr="00E17AD6">
        <w:rPr>
          <w:vertAlign w:val="superscript"/>
        </w:rPr>
        <w:t>2</w:t>
      </w:r>
      <w:r>
        <w:rPr>
          <w:rFonts w:hint="eastAsia"/>
        </w:rPr>
        <w:t>）。</w:t>
      </w:r>
    </w:p>
    <w:p w14:paraId="203FAB7C" w14:textId="77777777" w:rsidR="009E74B2" w:rsidRPr="00FF6632" w:rsidRDefault="009E74B2" w:rsidP="00FF6632">
      <w:pPr>
        <w:spacing w:line="480" w:lineRule="auto"/>
        <w:ind w:firstLineChars="0" w:firstLine="0"/>
        <w:jc w:val="center"/>
        <w:rPr>
          <w:rFonts w:ascii="黑体" w:eastAsia="黑体" w:hAnsi="黑体"/>
        </w:rPr>
      </w:pPr>
      <w:bookmarkStart w:id="306" w:name="_Toc66719957"/>
      <w:bookmarkStart w:id="307" w:name="_Toc66721833"/>
      <w:bookmarkStart w:id="308" w:name="_Toc66722043"/>
      <w:r w:rsidRPr="00FF6632">
        <w:rPr>
          <w:rFonts w:ascii="黑体" w:eastAsia="黑体" w:hAnsi="黑体" w:hint="eastAsia"/>
        </w:rPr>
        <w:t>A.11粘结面积比</w:t>
      </w:r>
      <w:bookmarkEnd w:id="306"/>
      <w:bookmarkEnd w:id="307"/>
      <w:bookmarkEnd w:id="308"/>
    </w:p>
    <w:p w14:paraId="45A26DD1" w14:textId="77777777" w:rsidR="009E74B2" w:rsidRDefault="009E74B2" w:rsidP="009E74B2">
      <w:pPr>
        <w:ind w:firstLineChars="0" w:firstLine="0"/>
      </w:pPr>
      <w:r>
        <w:t>A.</w:t>
      </w:r>
      <w:r>
        <w:rPr>
          <w:rFonts w:hint="eastAsia"/>
        </w:rPr>
        <w:t>11.</w:t>
      </w:r>
      <w:r>
        <w:t>1</w:t>
      </w:r>
      <w:r>
        <w:rPr>
          <w:rFonts w:hint="eastAsia"/>
        </w:rPr>
        <w:t>应在监理</w:t>
      </w:r>
      <w:r>
        <w:rPr>
          <w:rFonts w:hint="eastAsia"/>
        </w:rPr>
        <w:t xml:space="preserve"> (</w:t>
      </w:r>
      <w:r>
        <w:rPr>
          <w:rFonts w:hint="eastAsia"/>
        </w:rPr>
        <w:t>建设</w:t>
      </w:r>
      <w:r>
        <w:rPr>
          <w:rFonts w:hint="eastAsia"/>
        </w:rPr>
        <w:t>)</w:t>
      </w:r>
      <w:r>
        <w:rPr>
          <w:rFonts w:hint="eastAsia"/>
        </w:rPr>
        <w:t>、检测机构、施工三方人员的见证下按检验批随机确定</w:t>
      </w:r>
      <w:r>
        <w:t>检测</w:t>
      </w:r>
      <w:r>
        <w:rPr>
          <w:rFonts w:hint="eastAsia"/>
        </w:rPr>
        <w:t>部位，每个检验批抽取</w:t>
      </w:r>
      <w:r>
        <w:t>3</w:t>
      </w:r>
      <w:r>
        <w:rPr>
          <w:rFonts w:hint="eastAsia"/>
        </w:rPr>
        <w:t>个检测部位，兼顾不同朝向和楼层，在工程中均匀分布；</w:t>
      </w:r>
      <w:r>
        <w:t>不得在外墙施工前预先确定</w:t>
      </w:r>
      <w:r>
        <w:rPr>
          <w:rFonts w:hint="eastAsia"/>
        </w:rPr>
        <w:t>。</w:t>
      </w:r>
    </w:p>
    <w:p w14:paraId="035BC67E" w14:textId="41226FA8" w:rsidR="009E74B2" w:rsidRPr="00300B49" w:rsidRDefault="009E74B2" w:rsidP="009E74B2">
      <w:pPr>
        <w:ind w:firstLineChars="0" w:firstLine="0"/>
      </w:pPr>
      <w:r>
        <w:t>A.</w:t>
      </w:r>
      <w:r>
        <w:rPr>
          <w:rFonts w:hint="eastAsia"/>
        </w:rPr>
        <w:t xml:space="preserve">11.2  </w:t>
      </w:r>
      <w:r>
        <w:rPr>
          <w:rFonts w:hint="eastAsia"/>
        </w:rPr>
        <w:t>每个检测部位检验</w:t>
      </w:r>
      <w:r>
        <w:rPr>
          <w:rFonts w:hint="eastAsia"/>
        </w:rPr>
        <w:t>1</w:t>
      </w:r>
      <w:r>
        <w:rPr>
          <w:rFonts w:hint="eastAsia"/>
        </w:rPr>
        <w:t>块</w:t>
      </w:r>
      <w:r>
        <w:t>整板，</w:t>
      </w:r>
      <w:r w:rsidR="00C87094">
        <w:rPr>
          <w:rFonts w:hint="eastAsia"/>
        </w:rPr>
        <w:t>轻型保温装饰板</w:t>
      </w:r>
      <w:r>
        <w:rPr>
          <w:rFonts w:hint="eastAsia"/>
        </w:rPr>
        <w:t>面积</w:t>
      </w:r>
      <w:r>
        <w:t>（</w:t>
      </w:r>
      <w:r>
        <w:rPr>
          <w:rFonts w:hint="eastAsia"/>
        </w:rPr>
        <w:t>尺寸</w:t>
      </w:r>
      <w:r>
        <w:t>）</w:t>
      </w:r>
      <w:r>
        <w:rPr>
          <w:rFonts w:hint="eastAsia"/>
        </w:rPr>
        <w:t>应</w:t>
      </w:r>
      <w:r>
        <w:t>具有代表性。</w:t>
      </w:r>
    </w:p>
    <w:p w14:paraId="72DA81E6" w14:textId="7C6042E1" w:rsidR="009E74B2" w:rsidRDefault="009E74B2" w:rsidP="009E74B2">
      <w:pPr>
        <w:ind w:firstLineChars="0" w:firstLine="0"/>
      </w:pPr>
      <w:r>
        <w:t>A.</w:t>
      </w:r>
      <w:r>
        <w:rPr>
          <w:rFonts w:hint="eastAsia"/>
        </w:rPr>
        <w:t xml:space="preserve">11.3 </w:t>
      </w:r>
      <w:r>
        <w:rPr>
          <w:rFonts w:hint="eastAsia"/>
        </w:rPr>
        <w:t>将粘结好的</w:t>
      </w:r>
      <w:r w:rsidR="00C87094">
        <w:rPr>
          <w:rFonts w:hint="eastAsia"/>
        </w:rPr>
        <w:t>轻型保温装饰板</w:t>
      </w:r>
      <w:r>
        <w:rPr>
          <w:rFonts w:hint="eastAsia"/>
        </w:rPr>
        <w:t>从</w:t>
      </w:r>
      <w:r>
        <w:t>墙上剥离，使用钢卷尺测量被</w:t>
      </w:r>
      <w:r>
        <w:rPr>
          <w:rFonts w:hint="eastAsia"/>
        </w:rPr>
        <w:t>剥离</w:t>
      </w:r>
      <w:r>
        <w:t>的一体板尺寸</w:t>
      </w:r>
      <w:r>
        <w:rPr>
          <w:rFonts w:hint="eastAsia"/>
        </w:rPr>
        <w:t>，</w:t>
      </w:r>
      <w:r>
        <w:t>计算保温板面积。</w:t>
      </w:r>
    </w:p>
    <w:p w14:paraId="43B64240" w14:textId="623689FC" w:rsidR="009E74B2" w:rsidRDefault="009E74B2" w:rsidP="009E74B2">
      <w:pPr>
        <w:ind w:firstLineChars="0" w:firstLine="0"/>
      </w:pPr>
      <w:r>
        <w:lastRenderedPageBreak/>
        <w:t>A.</w:t>
      </w:r>
      <w:r>
        <w:rPr>
          <w:rFonts w:hint="eastAsia"/>
        </w:rPr>
        <w:t xml:space="preserve">11.4 </w:t>
      </w:r>
      <w:r>
        <w:rPr>
          <w:rFonts w:hint="eastAsia"/>
        </w:rPr>
        <w:t>使用</w:t>
      </w:r>
      <w:r>
        <w:t>透明网格板测量</w:t>
      </w:r>
      <w:r w:rsidR="00C87094">
        <w:rPr>
          <w:rFonts w:hint="eastAsia"/>
        </w:rPr>
        <w:t>轻型保温装饰板</w:t>
      </w:r>
      <w:r>
        <w:rPr>
          <w:rFonts w:hint="eastAsia"/>
        </w:rPr>
        <w:t>及</w:t>
      </w:r>
      <w:r>
        <w:t>其粘结</w:t>
      </w:r>
      <w:proofErr w:type="gramStart"/>
      <w:r>
        <w:t>层实粘</w:t>
      </w:r>
      <w:proofErr w:type="gramEnd"/>
      <w:r>
        <w:t>部分（</w:t>
      </w:r>
      <w:r>
        <w:rPr>
          <w:rFonts w:hint="eastAsia"/>
        </w:rPr>
        <w:t>既与</w:t>
      </w:r>
      <w:r>
        <w:t>墙体粘结又与装饰一体板粘结）</w:t>
      </w:r>
      <w:r>
        <w:rPr>
          <w:rFonts w:hint="eastAsia"/>
        </w:rPr>
        <w:t>的</w:t>
      </w:r>
      <w:r>
        <w:t>网格数量，网格板尺寸为</w:t>
      </w:r>
      <w:r>
        <w:rPr>
          <w:rFonts w:hint="eastAsia"/>
        </w:rPr>
        <w:t>900</w:t>
      </w:r>
      <w:r>
        <w:t>mm×600mm</w:t>
      </w:r>
      <w:r>
        <w:t>或</w:t>
      </w:r>
      <w:r>
        <w:rPr>
          <w:rFonts w:hint="eastAsia"/>
        </w:rPr>
        <w:t>1200</w:t>
      </w:r>
      <w:r>
        <w:t>mm×600mm</w:t>
      </w:r>
      <w:r>
        <w:rPr>
          <w:rFonts w:hint="eastAsia"/>
        </w:rPr>
        <w:t>，</w:t>
      </w:r>
      <w:r>
        <w:t>分隔纵横间距均为</w:t>
      </w:r>
      <w:r>
        <w:rPr>
          <w:rFonts w:hint="eastAsia"/>
        </w:rPr>
        <w:t>10</w:t>
      </w:r>
      <w:r>
        <w:t>mm</w:t>
      </w:r>
      <w:r>
        <w:t>，根据实</w:t>
      </w:r>
      <w:proofErr w:type="gramStart"/>
      <w:r>
        <w:t>粘部分</w:t>
      </w:r>
      <w:proofErr w:type="gramEnd"/>
      <w:r>
        <w:t>网格数量计算粘接面积。</w:t>
      </w:r>
    </w:p>
    <w:p w14:paraId="42186818" w14:textId="77777777" w:rsidR="009E74B2" w:rsidRDefault="0080123D" w:rsidP="009E74B2">
      <w:pPr>
        <w:ind w:firstLineChars="0" w:firstLine="0"/>
      </w:pPr>
      <w:r>
        <w:t>A.</w:t>
      </w:r>
      <w:r>
        <w:rPr>
          <w:rFonts w:hint="eastAsia"/>
        </w:rPr>
        <w:t xml:space="preserve">11.5 </w:t>
      </w:r>
      <w:r w:rsidR="009E74B2">
        <w:rPr>
          <w:rFonts w:hint="eastAsia"/>
        </w:rPr>
        <w:t>粘结面积比应按</w:t>
      </w:r>
      <w:r w:rsidR="009E74B2">
        <w:t>下式计算</w:t>
      </w:r>
      <w:r w:rsidR="009E74B2">
        <w:rPr>
          <w:rFonts w:hint="eastAsia"/>
        </w:rPr>
        <w:t>，检验结果</w:t>
      </w:r>
      <w:r w:rsidR="009E74B2">
        <w:t>取</w:t>
      </w:r>
      <w:r w:rsidR="009E74B2">
        <w:rPr>
          <w:rFonts w:hint="eastAsia"/>
        </w:rPr>
        <w:t>3</w:t>
      </w:r>
      <w:r w:rsidR="009E74B2">
        <w:rPr>
          <w:rFonts w:hint="eastAsia"/>
        </w:rPr>
        <w:t>个</w:t>
      </w:r>
      <w:r w:rsidR="009E74B2">
        <w:t>点的算数平均值，精确至</w:t>
      </w:r>
      <w:r w:rsidR="009E74B2">
        <w:t>1%</w:t>
      </w:r>
    </w:p>
    <w:p w14:paraId="3D5E2833" w14:textId="77777777" w:rsidR="009E74B2" w:rsidRPr="007D2D46" w:rsidRDefault="009E74B2" w:rsidP="0080123D">
      <w:pPr>
        <w:ind w:firstLineChars="1050" w:firstLine="2310"/>
        <w:jc w:val="right"/>
      </w:pPr>
      <m:oMath>
        <m:r>
          <w:rPr>
            <w:rFonts w:ascii="Cambria Math" w:hAnsi="Cambria Math"/>
            <w:sz w:val="22"/>
          </w:rPr>
          <m:t>S</m:t>
        </m:r>
        <m:r>
          <m:rPr>
            <m:sty m:val="p"/>
          </m:rPr>
          <w:rPr>
            <w:rFonts w:ascii="Cambria Math" w:hAnsi="Cambria Math"/>
            <w:sz w:val="22"/>
          </w:rPr>
          <m:t>=</m:t>
        </m:r>
        <m:f>
          <m:fPr>
            <m:ctrlPr>
              <w:rPr>
                <w:rFonts w:ascii="Cambria Math" w:hAnsi="Cambria Math"/>
                <w:sz w:val="22"/>
              </w:rPr>
            </m:ctrlPr>
          </m:fPr>
          <m:num>
            <m:r>
              <w:rPr>
                <w:rFonts w:ascii="Cambria Math" w:hAnsi="Cambria Math"/>
                <w:sz w:val="22"/>
              </w:rPr>
              <m:t>A</m:t>
            </m:r>
          </m:num>
          <m:den>
            <m:sSub>
              <m:sSubPr>
                <m:ctrlPr>
                  <w:rPr>
                    <w:rFonts w:ascii="Cambria Math" w:hAnsi="Cambria Math"/>
                    <w:i/>
                    <w:sz w:val="22"/>
                  </w:rPr>
                </m:ctrlPr>
              </m:sSubPr>
              <m:e>
                <m:r>
                  <w:rPr>
                    <w:rFonts w:ascii="Cambria Math" w:hAnsi="Cambria Math"/>
                    <w:sz w:val="22"/>
                  </w:rPr>
                  <m:t>A</m:t>
                </m:r>
              </m:e>
              <m:sub>
                <m:r>
                  <w:rPr>
                    <w:rFonts w:ascii="Cambria Math" w:hAnsi="Cambria Math"/>
                    <w:sz w:val="22"/>
                  </w:rPr>
                  <m:t>0</m:t>
                </m:r>
              </m:sub>
            </m:sSub>
          </m:den>
        </m:f>
      </m:oMath>
      <w:r>
        <w:rPr>
          <w:rFonts w:hint="eastAsia"/>
        </w:rPr>
        <w:t xml:space="preserve">                                    (</w:t>
      </w:r>
      <w:r>
        <w:t>A.</w:t>
      </w:r>
      <w:r w:rsidR="0080123D">
        <w:rPr>
          <w:rFonts w:hint="eastAsia"/>
        </w:rPr>
        <w:t>11</w:t>
      </w:r>
      <w:r>
        <w:t>.</w:t>
      </w:r>
      <w:r w:rsidR="0080123D">
        <w:rPr>
          <w:rFonts w:hint="eastAsia"/>
        </w:rPr>
        <w:t>5</w:t>
      </w:r>
      <w:r>
        <w:rPr>
          <w:rFonts w:hint="eastAsia"/>
        </w:rPr>
        <w:t>)</w:t>
      </w:r>
    </w:p>
    <w:p w14:paraId="6039114E" w14:textId="77777777" w:rsidR="009E74B2" w:rsidRDefault="009E74B2" w:rsidP="009E74B2">
      <w:pPr>
        <w:ind w:firstLineChars="0" w:firstLine="0"/>
      </w:pPr>
      <w:r>
        <w:rPr>
          <w:rFonts w:hint="eastAsia"/>
        </w:rPr>
        <w:t>式中：</w:t>
      </w:r>
      <w:r>
        <w:rPr>
          <w:i/>
        </w:rPr>
        <w:t>S</w:t>
      </w:r>
      <w:r w:rsidRPr="007E3A7D">
        <w:t>——</w:t>
      </w:r>
      <w:r>
        <w:rPr>
          <w:rFonts w:hint="eastAsia"/>
        </w:rPr>
        <w:t>粘结面积</w:t>
      </w:r>
      <w:r>
        <w:t>与</w:t>
      </w:r>
      <w:r>
        <w:rPr>
          <w:rFonts w:hint="eastAsia"/>
        </w:rPr>
        <w:t>装饰一体板</w:t>
      </w:r>
      <w:r>
        <w:t>面积的比值</w:t>
      </w:r>
      <w:r>
        <w:rPr>
          <w:rFonts w:hint="eastAsia"/>
        </w:rPr>
        <w:t>（</w:t>
      </w:r>
      <w:r>
        <w:t>%</w:t>
      </w:r>
      <w:r>
        <w:rPr>
          <w:rFonts w:hint="eastAsia"/>
        </w:rPr>
        <w:t>）</w:t>
      </w:r>
      <w:r>
        <w:t>；</w:t>
      </w:r>
    </w:p>
    <w:p w14:paraId="0859C2F1" w14:textId="77777777" w:rsidR="009E74B2" w:rsidRDefault="009E74B2" w:rsidP="0080123D">
      <w:pPr>
        <w:ind w:firstLineChars="291" w:firstLine="611"/>
      </w:pPr>
      <w:r>
        <w:rPr>
          <w:i/>
        </w:rPr>
        <w:t>A</w:t>
      </w:r>
      <w:r w:rsidRPr="007E3A7D">
        <w:t>——</w:t>
      </w:r>
      <w:r>
        <w:rPr>
          <w:rFonts w:hint="eastAsia"/>
        </w:rPr>
        <w:t>实际粘结</w:t>
      </w:r>
      <w:r>
        <w:t>部分的面积</w:t>
      </w:r>
      <w:r>
        <w:rPr>
          <w:rFonts w:hint="eastAsia"/>
        </w:rPr>
        <w:t>（</w:t>
      </w:r>
      <w:r>
        <w:t>mm</w:t>
      </w:r>
      <w:r w:rsidRPr="005F48F9">
        <w:rPr>
          <w:vertAlign w:val="superscript"/>
        </w:rPr>
        <w:t>2</w:t>
      </w:r>
      <w:r>
        <w:rPr>
          <w:rFonts w:hint="eastAsia"/>
        </w:rPr>
        <w:t>）；</w:t>
      </w:r>
    </w:p>
    <w:p w14:paraId="769856B6" w14:textId="77777777" w:rsidR="009E74B2" w:rsidRDefault="009E74B2" w:rsidP="0080123D">
      <w:pPr>
        <w:ind w:firstLineChars="291" w:firstLine="611"/>
      </w:pPr>
      <w:r>
        <w:rPr>
          <w:i/>
        </w:rPr>
        <w:t>A</w:t>
      </w:r>
      <w:r w:rsidRPr="005F48F9">
        <w:rPr>
          <w:i/>
          <w:vertAlign w:val="subscript"/>
        </w:rPr>
        <w:t>0</w:t>
      </w:r>
      <w:r w:rsidRPr="007E3A7D">
        <w:t>——</w:t>
      </w:r>
      <w:r>
        <w:rPr>
          <w:rFonts w:hint="eastAsia"/>
        </w:rPr>
        <w:t>装饰一体板</w:t>
      </w:r>
      <w:r>
        <w:t>的</w:t>
      </w:r>
      <w:r>
        <w:rPr>
          <w:rFonts w:hint="eastAsia"/>
        </w:rPr>
        <w:t>粘结面积（</w:t>
      </w:r>
      <w:r>
        <w:t>mm</w:t>
      </w:r>
      <w:r w:rsidRPr="00E17AD6">
        <w:rPr>
          <w:vertAlign w:val="superscript"/>
        </w:rPr>
        <w:t>2</w:t>
      </w:r>
      <w:r>
        <w:rPr>
          <w:rFonts w:hint="eastAsia"/>
        </w:rPr>
        <w:t>）。</w:t>
      </w:r>
    </w:p>
    <w:p w14:paraId="4D43890A" w14:textId="77777777" w:rsidR="009E74B2" w:rsidRPr="00FF6632" w:rsidRDefault="009E74B2" w:rsidP="00FF6632">
      <w:pPr>
        <w:spacing w:line="480" w:lineRule="auto"/>
        <w:ind w:firstLineChars="0" w:firstLine="0"/>
        <w:jc w:val="center"/>
        <w:rPr>
          <w:rFonts w:ascii="黑体" w:eastAsia="黑体" w:hAnsi="黑体"/>
        </w:rPr>
      </w:pPr>
      <w:bookmarkStart w:id="309" w:name="_Toc66719958"/>
      <w:bookmarkStart w:id="310" w:name="_Toc66721834"/>
      <w:bookmarkStart w:id="311" w:name="_Toc66722044"/>
      <w:r w:rsidRPr="00FF6632">
        <w:rPr>
          <w:rFonts w:ascii="黑体" w:eastAsia="黑体" w:hAnsi="黑体" w:hint="eastAsia"/>
        </w:rPr>
        <w:t>A</w:t>
      </w:r>
      <w:r w:rsidR="0080123D" w:rsidRPr="00FF6632">
        <w:rPr>
          <w:rFonts w:ascii="黑体" w:eastAsia="黑体" w:hAnsi="黑体" w:hint="eastAsia"/>
        </w:rPr>
        <w:t>.12</w:t>
      </w:r>
      <w:r w:rsidRPr="00FF6632">
        <w:rPr>
          <w:rFonts w:ascii="黑体" w:eastAsia="黑体" w:hAnsi="黑体" w:hint="eastAsia"/>
        </w:rPr>
        <w:t>锚固力</w:t>
      </w:r>
      <w:bookmarkEnd w:id="309"/>
      <w:bookmarkEnd w:id="310"/>
      <w:bookmarkEnd w:id="311"/>
    </w:p>
    <w:p w14:paraId="32ED2777" w14:textId="77777777" w:rsidR="009E74B2" w:rsidRDefault="009E74B2" w:rsidP="0080123D">
      <w:pPr>
        <w:ind w:firstLineChars="0" w:firstLine="0"/>
      </w:pPr>
      <w:r>
        <w:t>A.</w:t>
      </w:r>
      <w:r>
        <w:rPr>
          <w:rFonts w:hint="eastAsia"/>
        </w:rPr>
        <w:t>12.</w:t>
      </w:r>
      <w:r>
        <w:t>1</w:t>
      </w:r>
      <w:r>
        <w:t>在</w:t>
      </w:r>
      <w:r>
        <w:rPr>
          <w:rFonts w:hint="eastAsia"/>
        </w:rPr>
        <w:t>3</w:t>
      </w:r>
      <w:r>
        <w:t>个</w:t>
      </w:r>
      <w:r>
        <w:rPr>
          <w:rFonts w:hint="eastAsia"/>
        </w:rPr>
        <w:t>检测</w:t>
      </w:r>
      <w:r>
        <w:t>完</w:t>
      </w:r>
      <w:r>
        <w:rPr>
          <w:rFonts w:hint="eastAsia"/>
        </w:rPr>
        <w:t>粘结面积比</w:t>
      </w:r>
      <w:r>
        <w:t>的部位中</w:t>
      </w:r>
      <w:r>
        <w:rPr>
          <w:rFonts w:hint="eastAsia"/>
        </w:rPr>
        <w:t>随机</w:t>
      </w:r>
      <w:r>
        <w:t>选取</w:t>
      </w:r>
      <w:r>
        <w:rPr>
          <w:rFonts w:hint="eastAsia"/>
        </w:rPr>
        <w:t>1</w:t>
      </w:r>
      <w:r>
        <w:rPr>
          <w:rFonts w:hint="eastAsia"/>
        </w:rPr>
        <w:t>个部位的</w:t>
      </w:r>
      <w:r>
        <w:t>所有锚固件进行</w:t>
      </w:r>
      <w:proofErr w:type="gramStart"/>
      <w:r>
        <w:t>锚固力</w:t>
      </w:r>
      <w:proofErr w:type="gramEnd"/>
      <w:r>
        <w:t>检测</w:t>
      </w:r>
      <w:r>
        <w:rPr>
          <w:rFonts w:hint="eastAsia"/>
        </w:rPr>
        <w:t>；锚固件</w:t>
      </w:r>
      <w:r>
        <w:t>的数量应满足</w:t>
      </w:r>
      <w:r>
        <w:rPr>
          <w:rFonts w:hint="eastAsia"/>
        </w:rPr>
        <w:t>5</w:t>
      </w:r>
      <w:r>
        <w:rPr>
          <w:rFonts w:hint="eastAsia"/>
        </w:rPr>
        <w:t>个</w:t>
      </w:r>
      <w:r>
        <w:t>，不满足时应</w:t>
      </w:r>
      <w:r>
        <w:rPr>
          <w:rFonts w:hint="eastAsia"/>
        </w:rPr>
        <w:t>增加</w:t>
      </w:r>
      <w:r>
        <w:t>相邻</w:t>
      </w:r>
      <w:r>
        <w:rPr>
          <w:rFonts w:hint="eastAsia"/>
        </w:rPr>
        <w:t>装饰一体</w:t>
      </w:r>
      <w:r>
        <w:t>板的锚固件</w:t>
      </w:r>
      <w:r>
        <w:rPr>
          <w:rFonts w:hint="eastAsia"/>
        </w:rPr>
        <w:t>进行检测</w:t>
      </w:r>
      <w:r>
        <w:t>。</w:t>
      </w:r>
    </w:p>
    <w:p w14:paraId="4F0FCA1C" w14:textId="77777777" w:rsidR="009E74B2" w:rsidRPr="00300B49" w:rsidRDefault="0080123D" w:rsidP="0080123D">
      <w:pPr>
        <w:ind w:firstLineChars="0" w:firstLine="0"/>
      </w:pPr>
      <w:r>
        <w:t>A.</w:t>
      </w:r>
      <w:r>
        <w:rPr>
          <w:rFonts w:hint="eastAsia"/>
        </w:rPr>
        <w:t xml:space="preserve">12.2  </w:t>
      </w:r>
      <w:r w:rsidR="009E74B2">
        <w:rPr>
          <w:rFonts w:hint="eastAsia"/>
        </w:rPr>
        <w:t>锚固件</w:t>
      </w:r>
      <w:r w:rsidR="009E74B2">
        <w:t>的基层墙体应为</w:t>
      </w:r>
      <w:r w:rsidR="009E74B2">
        <w:rPr>
          <w:rFonts w:hint="eastAsia"/>
        </w:rPr>
        <w:t>同</w:t>
      </w:r>
      <w:r w:rsidR="009E74B2">
        <w:t>一种类</w:t>
      </w:r>
      <w:r w:rsidR="009E74B2">
        <w:rPr>
          <w:rFonts w:hint="eastAsia"/>
        </w:rPr>
        <w:t>，</w:t>
      </w:r>
      <w:r w:rsidR="009E74B2">
        <w:t>检验</w:t>
      </w:r>
      <w:r w:rsidR="009E74B2">
        <w:rPr>
          <w:rFonts w:hint="eastAsia"/>
        </w:rPr>
        <w:t>步骤</w:t>
      </w:r>
      <w:r w:rsidR="009E74B2">
        <w:t>应按</w:t>
      </w:r>
      <w:r w:rsidR="009E74B2">
        <w:rPr>
          <w:rFonts w:hint="eastAsia"/>
        </w:rPr>
        <w:t xml:space="preserve">JG/T </w:t>
      </w:r>
      <w:r w:rsidR="009E74B2">
        <w:t>287</w:t>
      </w:r>
      <w:r w:rsidR="009E74B2">
        <w:rPr>
          <w:rFonts w:hint="eastAsia"/>
        </w:rPr>
        <w:t>的</w:t>
      </w:r>
      <w:r w:rsidR="009E74B2">
        <w:t>要求进行。</w:t>
      </w:r>
    </w:p>
    <w:p w14:paraId="2BC971C2" w14:textId="77777777" w:rsidR="009E74B2" w:rsidRDefault="009E74B2" w:rsidP="0080123D">
      <w:pPr>
        <w:ind w:firstLineChars="0" w:firstLine="0"/>
      </w:pPr>
      <w:r>
        <w:t>A.</w:t>
      </w:r>
      <w:r>
        <w:rPr>
          <w:rFonts w:hint="eastAsia"/>
        </w:rPr>
        <w:t>12.</w:t>
      </w:r>
      <w:r w:rsidR="0080123D">
        <w:rPr>
          <w:rFonts w:hint="eastAsia"/>
        </w:rPr>
        <w:t xml:space="preserve">3  </w:t>
      </w:r>
      <w:r w:rsidRPr="007E3A7D">
        <w:rPr>
          <w:rFonts w:hint="eastAsia"/>
        </w:rPr>
        <w:t>对破坏荷载值进行数理统计分析，假设其为正态分布，并计算标准偏差。根据试验数据按照式（</w:t>
      </w:r>
      <w:r w:rsidR="0080123D">
        <w:rPr>
          <w:rFonts w:hint="eastAsia"/>
        </w:rPr>
        <w:t>A.1</w:t>
      </w:r>
      <w:r w:rsidR="004A1B75">
        <w:rPr>
          <w:rFonts w:hint="eastAsia"/>
        </w:rPr>
        <w:t>2</w:t>
      </w:r>
      <w:r w:rsidR="0080123D">
        <w:rPr>
          <w:rFonts w:hint="eastAsia"/>
        </w:rPr>
        <w:t>.</w:t>
      </w:r>
      <w:r w:rsidR="004A1B75">
        <w:rPr>
          <w:rFonts w:hint="eastAsia"/>
        </w:rPr>
        <w:t>3</w:t>
      </w:r>
      <w:r w:rsidRPr="007E3A7D">
        <w:rPr>
          <w:rFonts w:hint="eastAsia"/>
        </w:rPr>
        <w:t>）计算锚固件抗拉承载力标准值，结果精确到</w:t>
      </w:r>
      <w:r w:rsidRPr="007E3A7D">
        <w:rPr>
          <w:rFonts w:hint="eastAsia"/>
        </w:rPr>
        <w:t>1N</w:t>
      </w:r>
      <w:r w:rsidRPr="007E3A7D">
        <w:rPr>
          <w:rFonts w:hint="eastAsia"/>
        </w:rPr>
        <w:t>。</w:t>
      </w:r>
    </w:p>
    <w:p w14:paraId="6A1DF44B" w14:textId="77777777" w:rsidR="009E74B2" w:rsidRPr="004A1B75" w:rsidRDefault="001011C6" w:rsidP="004A1B75">
      <w:pPr>
        <w:ind w:firstLineChars="1050" w:firstLine="2310"/>
        <w:jc w:val="right"/>
        <w:rPr>
          <w:rFonts w:ascii="Cambria Math" w:hAnsi="Cambria Math" w:hint="eastAsia"/>
          <w:sz w:val="22"/>
        </w:rPr>
      </w:pPr>
      <w:r>
        <w:rPr>
          <w:rFonts w:ascii="Cambria Math" w:hAnsi="Cambria Math" w:hint="eastAsia"/>
          <w:sz w:val="22"/>
        </w:rPr>
        <w:pict w14:anchorId="1DBF5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7.1pt;margin-top:3.75pt;width:87.05pt;height:13.45pt;z-index:251656192">
            <v:imagedata r:id="rId25" o:title=""/>
          </v:shape>
          <o:OLEObject Type="Embed" ProgID="Equation.3" ShapeID="_x0000_s1030" DrawAspect="Content" ObjectID="_1678106187" r:id="rId26"/>
        </w:pict>
      </w:r>
      <w:r w:rsidR="009E74B2" w:rsidRPr="004A1B75">
        <w:rPr>
          <w:rFonts w:ascii="Cambria Math" w:hAnsi="Cambria Math" w:hint="eastAsia"/>
          <w:sz w:val="22"/>
        </w:rPr>
        <w:t>（</w:t>
      </w:r>
      <w:r w:rsidR="009E74B2" w:rsidRPr="004A1B75">
        <w:rPr>
          <w:rFonts w:ascii="Cambria Math" w:hAnsi="Cambria Math" w:hint="eastAsia"/>
          <w:sz w:val="22"/>
        </w:rPr>
        <w:t>A.1</w:t>
      </w:r>
      <w:r w:rsidR="004A1B75" w:rsidRPr="004A1B75">
        <w:rPr>
          <w:rFonts w:ascii="Cambria Math" w:hAnsi="Cambria Math" w:hint="eastAsia"/>
          <w:sz w:val="22"/>
        </w:rPr>
        <w:t>2</w:t>
      </w:r>
      <w:r w:rsidR="009E74B2" w:rsidRPr="004A1B75">
        <w:rPr>
          <w:rFonts w:ascii="Cambria Math" w:hAnsi="Cambria Math" w:hint="eastAsia"/>
          <w:sz w:val="22"/>
        </w:rPr>
        <w:t>.</w:t>
      </w:r>
      <w:r w:rsidR="004A1B75" w:rsidRPr="004A1B75">
        <w:rPr>
          <w:rFonts w:ascii="Cambria Math" w:hAnsi="Cambria Math" w:hint="eastAsia"/>
          <w:sz w:val="22"/>
        </w:rPr>
        <w:t>3</w:t>
      </w:r>
      <w:r w:rsidR="009E74B2" w:rsidRPr="004A1B75">
        <w:rPr>
          <w:rFonts w:ascii="Cambria Math" w:hAnsi="Cambria Math" w:hint="eastAsia"/>
          <w:sz w:val="22"/>
        </w:rPr>
        <w:t>）</w:t>
      </w:r>
    </w:p>
    <w:p w14:paraId="1A31D2C4" w14:textId="77777777" w:rsidR="009E74B2" w:rsidRPr="007E3A7D" w:rsidRDefault="009E74B2" w:rsidP="009E74B2">
      <w:pPr>
        <w:ind w:firstLineChars="0" w:firstLine="0"/>
      </w:pPr>
      <w:r w:rsidRPr="007E3A7D">
        <w:rPr>
          <w:rFonts w:hint="eastAsia"/>
        </w:rPr>
        <w:t>式中：</w:t>
      </w:r>
      <w:r w:rsidRPr="00C212B2">
        <w:rPr>
          <w:i/>
        </w:rPr>
        <w:t>F</w:t>
      </w:r>
      <w:r w:rsidRPr="007E3A7D">
        <w:t>——</w:t>
      </w:r>
      <w:r w:rsidRPr="007E3A7D">
        <w:rPr>
          <w:rFonts w:hint="eastAsia"/>
        </w:rPr>
        <w:t>锚固</w:t>
      </w:r>
      <w:proofErr w:type="gramStart"/>
      <w:r w:rsidRPr="007E3A7D">
        <w:rPr>
          <w:rFonts w:hint="eastAsia"/>
        </w:rPr>
        <w:t>件拉拨力</w:t>
      </w:r>
      <w:proofErr w:type="gramEnd"/>
      <w:r w:rsidRPr="007E3A7D">
        <w:rPr>
          <w:rFonts w:hint="eastAsia"/>
        </w:rPr>
        <w:t>标准值</w:t>
      </w:r>
      <w:r w:rsidR="0080123D">
        <w:rPr>
          <w:rFonts w:hint="eastAsia"/>
        </w:rPr>
        <w:t>（</w:t>
      </w:r>
      <w:proofErr w:type="spellStart"/>
      <w:r w:rsidRPr="007E3A7D">
        <w:t>kN</w:t>
      </w:r>
      <w:proofErr w:type="spellEnd"/>
      <w:r w:rsidR="0080123D">
        <w:rPr>
          <w:rFonts w:hint="eastAsia"/>
        </w:rPr>
        <w:t>）</w:t>
      </w:r>
      <w:r>
        <w:rPr>
          <w:rFonts w:hint="eastAsia"/>
        </w:rPr>
        <w:t>；</w:t>
      </w:r>
    </w:p>
    <w:p w14:paraId="046F63CD" w14:textId="77777777" w:rsidR="009E74B2" w:rsidRPr="007E3A7D" w:rsidRDefault="00B4137F" w:rsidP="009E74B2">
      <w:pPr>
        <w:ind w:firstLineChars="300" w:firstLine="630"/>
      </w:pPr>
      <w:r>
        <w:rPr>
          <w:i/>
          <w:noProof/>
        </w:rPr>
        <mc:AlternateContent>
          <mc:Choice Requires="wps">
            <w:drawing>
              <wp:anchor distT="4294967295" distB="4294967295" distL="114300" distR="114300" simplePos="0" relativeHeight="251657216" behindDoc="0" locked="0" layoutInCell="1" allowOverlap="1" wp14:anchorId="4FCD692B" wp14:editId="164880F2">
                <wp:simplePos x="0" y="0"/>
                <wp:positionH relativeFrom="column">
                  <wp:posOffset>428625</wp:posOffset>
                </wp:positionH>
                <wp:positionV relativeFrom="paragraph">
                  <wp:posOffset>34924</wp:posOffset>
                </wp:positionV>
                <wp:extent cx="71755" cy="0"/>
                <wp:effectExtent l="0" t="0" r="23495"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225139" id="直接连接符 1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pt,2.75pt" to="39.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"/>
            </w:pict>
          </mc:Fallback>
        </mc:AlternateContent>
      </w:r>
      <w:r w:rsidR="009E74B2" w:rsidRPr="00C212B2">
        <w:rPr>
          <w:i/>
        </w:rPr>
        <w:t>F</w:t>
      </w:r>
      <w:r w:rsidR="009E74B2" w:rsidRPr="007E3A7D">
        <w:t>——</w:t>
      </w:r>
      <w:r w:rsidR="009E74B2" w:rsidRPr="007E3A7D">
        <w:rPr>
          <w:rFonts w:hint="eastAsia"/>
        </w:rPr>
        <w:t>锚固</w:t>
      </w:r>
      <w:proofErr w:type="gramStart"/>
      <w:r w:rsidR="009E74B2" w:rsidRPr="007E3A7D">
        <w:rPr>
          <w:rFonts w:hint="eastAsia"/>
        </w:rPr>
        <w:t>件拉拨力</w:t>
      </w:r>
      <w:proofErr w:type="gramEnd"/>
      <w:r w:rsidR="009E74B2" w:rsidRPr="007E3A7D">
        <w:rPr>
          <w:rFonts w:hint="eastAsia"/>
        </w:rPr>
        <w:t>平均值</w:t>
      </w:r>
      <w:r w:rsidR="0080123D">
        <w:rPr>
          <w:rFonts w:hint="eastAsia"/>
        </w:rPr>
        <w:t>（</w:t>
      </w:r>
      <w:proofErr w:type="spellStart"/>
      <w:r w:rsidR="0080123D" w:rsidRPr="007E3A7D">
        <w:t>kN</w:t>
      </w:r>
      <w:proofErr w:type="spellEnd"/>
      <w:r w:rsidR="0080123D">
        <w:rPr>
          <w:rFonts w:hint="eastAsia"/>
        </w:rPr>
        <w:t>）</w:t>
      </w:r>
      <w:r w:rsidR="009E74B2" w:rsidRPr="007E3A7D">
        <w:rPr>
          <w:rFonts w:hint="eastAsia"/>
        </w:rPr>
        <w:t>；</w:t>
      </w:r>
    </w:p>
    <w:p w14:paraId="40546499" w14:textId="77777777" w:rsidR="009E74B2" w:rsidRPr="007E3A7D" w:rsidRDefault="009E74B2" w:rsidP="009E74B2">
      <w:pPr>
        <w:ind w:firstLineChars="300" w:firstLine="630"/>
      </w:pPr>
      <w:r w:rsidRPr="00C212B2">
        <w:rPr>
          <w:i/>
        </w:rPr>
        <w:t>K</w:t>
      </w:r>
      <w:r w:rsidRPr="007E3A7D">
        <w:t>——</w:t>
      </w:r>
      <w:r w:rsidRPr="007E3A7D">
        <w:rPr>
          <w:rFonts w:hint="eastAsia"/>
        </w:rPr>
        <w:t>系数，锚固件数量</w:t>
      </w:r>
      <w:r w:rsidRPr="007E3A7D">
        <w:rPr>
          <w:rFonts w:hint="eastAsia"/>
        </w:rPr>
        <w:t>5</w:t>
      </w:r>
      <w:r w:rsidRPr="007E3A7D">
        <w:rPr>
          <w:rFonts w:hint="eastAsia"/>
        </w:rPr>
        <w:t>个，</w:t>
      </w:r>
      <w:r w:rsidRPr="007E3A7D">
        <w:t>K=3.4</w:t>
      </w:r>
      <w:r w:rsidRPr="007E3A7D">
        <w:rPr>
          <w:rFonts w:hint="eastAsia"/>
        </w:rPr>
        <w:t>；</w:t>
      </w:r>
    </w:p>
    <w:p w14:paraId="00A4131C" w14:textId="77777777" w:rsidR="009E74B2" w:rsidRPr="009E74B2" w:rsidRDefault="009E74B2" w:rsidP="0080123D">
      <w:pPr>
        <w:pStyle w:val="af3"/>
        <w:widowControl w:val="0"/>
        <w:ind w:firstLineChars="300" w:firstLine="630"/>
      </w:pPr>
      <w:r w:rsidRPr="00C212B2">
        <w:rPr>
          <w:rFonts w:ascii="Times New Roman" w:cstheme="minorBidi" w:hint="eastAsia"/>
          <w:i/>
          <w:kern w:val="2"/>
          <w:sz w:val="21"/>
          <w:szCs w:val="22"/>
        </w:rPr>
        <w:t>V</w:t>
      </w:r>
      <w:r w:rsidRPr="00C212B2">
        <w:rPr>
          <w:rFonts w:ascii="Times New Roman" w:cstheme="minorBidi"/>
          <w:kern w:val="2"/>
          <w:sz w:val="21"/>
          <w:szCs w:val="22"/>
        </w:rPr>
        <w:t>——</w:t>
      </w:r>
      <w:r w:rsidRPr="00C212B2">
        <w:rPr>
          <w:rFonts w:ascii="Times New Roman" w:cstheme="minorBidi" w:hint="eastAsia"/>
          <w:kern w:val="2"/>
          <w:sz w:val="21"/>
          <w:szCs w:val="22"/>
        </w:rPr>
        <w:t>变异系数，为试验数据标准偏差与算术平均值的绝对值之比。</w:t>
      </w:r>
    </w:p>
    <w:p w14:paraId="317DBE43" w14:textId="77777777" w:rsidR="009E74B2" w:rsidRPr="009E74B2" w:rsidRDefault="009E74B2" w:rsidP="00C31CA4">
      <w:pPr>
        <w:ind w:firstLineChars="0" w:firstLine="0"/>
      </w:pPr>
    </w:p>
    <w:p w14:paraId="3FF8E6CF" w14:textId="77777777" w:rsidR="00AF23F2" w:rsidRPr="00865D99" w:rsidRDefault="00AF23F2" w:rsidP="00C31CA4">
      <w:pPr>
        <w:ind w:firstLineChars="0" w:firstLine="0"/>
        <w:sectPr w:rsidR="00AF23F2" w:rsidRPr="00865D99">
          <w:pgSz w:w="11906" w:h="16838"/>
          <w:pgMar w:top="1440" w:right="1800" w:bottom="1440" w:left="1800" w:header="851" w:footer="992" w:gutter="0"/>
          <w:cols w:space="425"/>
          <w:docGrid w:type="lines" w:linePitch="312"/>
        </w:sectPr>
      </w:pPr>
    </w:p>
    <w:p w14:paraId="4ABB69B4" w14:textId="77777777" w:rsidR="009B6D67" w:rsidRPr="00BE73AB" w:rsidRDefault="0043289D">
      <w:pPr>
        <w:pStyle w:val="1"/>
        <w:numPr>
          <w:ilvl w:val="0"/>
          <w:numId w:val="0"/>
        </w:numPr>
        <w:spacing w:beforeLines="0" w:afterLines="0"/>
        <w:rPr>
          <w:rFonts w:ascii="黑体" w:hAnsi="黑体"/>
          <w:b w:val="0"/>
          <w:szCs w:val="21"/>
        </w:rPr>
      </w:pPr>
      <w:bookmarkStart w:id="312" w:name="_Toc66719959"/>
      <w:bookmarkStart w:id="313" w:name="_Toc66722045"/>
      <w:bookmarkStart w:id="314" w:name="_Toc67493146"/>
      <w:r>
        <w:rPr>
          <w:rFonts w:ascii="黑体" w:hAnsi="黑体" w:hint="eastAsia"/>
          <w:b w:val="0"/>
          <w:szCs w:val="21"/>
        </w:rPr>
        <w:lastRenderedPageBreak/>
        <w:t>本规程用词说明</w:t>
      </w:r>
      <w:bookmarkEnd w:id="312"/>
      <w:bookmarkEnd w:id="313"/>
      <w:bookmarkEnd w:id="314"/>
      <w:r w:rsidR="00ED1987">
        <w:rPr>
          <w:rFonts w:ascii="黑体" w:hAnsi="黑体"/>
          <w:b w:val="0"/>
          <w:szCs w:val="21"/>
        </w:rPr>
        <w:fldChar w:fldCharType="begin"/>
      </w:r>
      <w:r w:rsidR="00A5412B">
        <w:rPr>
          <w:rFonts w:ascii="黑体" w:hAnsi="黑体" w:hint="eastAsia"/>
          <w:b w:val="0"/>
          <w:szCs w:val="21"/>
        </w:rPr>
        <w:instrText>TC  "</w:instrText>
      </w:r>
      <w:bookmarkStart w:id="315" w:name="_Toc66722046"/>
      <w:bookmarkStart w:id="316" w:name="_Toc66722077"/>
      <w:bookmarkStart w:id="317" w:name="_Toc66722094"/>
      <w:bookmarkStart w:id="318" w:name="_Toc67493166"/>
      <w:r w:rsidR="00A5412B" w:rsidRPr="00DE5FBA">
        <w:rPr>
          <w:rFonts w:cs="Times New Roman"/>
          <w:b w:val="0"/>
          <w:szCs w:val="21"/>
        </w:rPr>
        <w:instrText>Explanation of Wording in This Standard</w:instrText>
      </w:r>
      <w:bookmarkEnd w:id="315"/>
      <w:bookmarkEnd w:id="316"/>
      <w:bookmarkEnd w:id="317"/>
      <w:bookmarkEnd w:id="318"/>
      <w:r w:rsidR="00A5412B">
        <w:rPr>
          <w:rFonts w:ascii="黑体" w:hAnsi="黑体" w:hint="eastAsia"/>
          <w:b w:val="0"/>
          <w:szCs w:val="21"/>
        </w:rPr>
        <w:instrText>" \l 1</w:instrText>
      </w:r>
      <w:r w:rsidR="00ED1987">
        <w:rPr>
          <w:rFonts w:ascii="黑体" w:hAnsi="黑体"/>
          <w:b w:val="0"/>
          <w:szCs w:val="21"/>
        </w:rPr>
        <w:fldChar w:fldCharType="end"/>
      </w:r>
    </w:p>
    <w:p w14:paraId="12D3001A" w14:textId="77777777" w:rsidR="00A65EAA" w:rsidRDefault="000515B8" w:rsidP="004F14E4">
      <w:pPr>
        <w:ind w:firstLineChars="0" w:firstLine="0"/>
      </w:pPr>
      <w:r w:rsidRPr="000515B8">
        <w:rPr>
          <w:rFonts w:hint="eastAsia"/>
        </w:rPr>
        <w:t xml:space="preserve">1 </w:t>
      </w:r>
      <w:r w:rsidRPr="000515B8">
        <w:rPr>
          <w:rFonts w:hint="eastAsia"/>
        </w:rPr>
        <w:t>为便于在执行本规程条文时区别对待，对要求严格程度不同的用词说明如下：</w:t>
      </w:r>
    </w:p>
    <w:p w14:paraId="43B79387" w14:textId="77777777" w:rsidR="00A65EAA" w:rsidRDefault="000515B8" w:rsidP="004F14E4">
      <w:pPr>
        <w:ind w:firstLineChars="100" w:firstLine="210"/>
      </w:pPr>
      <w:r>
        <w:rPr>
          <w:rFonts w:hint="eastAsia"/>
        </w:rPr>
        <w:t>1</w:t>
      </w:r>
      <w:r w:rsidRPr="000515B8">
        <w:rPr>
          <w:rFonts w:hint="eastAsia"/>
        </w:rPr>
        <w:t>）表示很严格，非这样作不可的：</w:t>
      </w:r>
    </w:p>
    <w:p w14:paraId="74A370B7" w14:textId="77777777" w:rsidR="00A65EAA" w:rsidRDefault="000515B8" w:rsidP="004F14E4">
      <w:pPr>
        <w:ind w:firstLineChars="300" w:firstLine="630"/>
      </w:pPr>
      <w:r w:rsidRPr="000515B8">
        <w:rPr>
          <w:rFonts w:hint="eastAsia"/>
        </w:rPr>
        <w:t>正面</w:t>
      </w:r>
      <w:proofErr w:type="gramStart"/>
      <w:r w:rsidRPr="000515B8">
        <w:rPr>
          <w:rFonts w:hint="eastAsia"/>
        </w:rPr>
        <w:t>词采用</w:t>
      </w:r>
      <w:proofErr w:type="gramEnd"/>
      <w:r w:rsidRPr="000515B8">
        <w:rPr>
          <w:rFonts w:hint="eastAsia"/>
        </w:rPr>
        <w:t>“必须”；反面</w:t>
      </w:r>
      <w:proofErr w:type="gramStart"/>
      <w:r w:rsidRPr="000515B8">
        <w:rPr>
          <w:rFonts w:hint="eastAsia"/>
        </w:rPr>
        <w:t>词采用</w:t>
      </w:r>
      <w:proofErr w:type="gramEnd"/>
      <w:r w:rsidRPr="000515B8">
        <w:rPr>
          <w:rFonts w:hint="eastAsia"/>
        </w:rPr>
        <w:t>“严禁”；</w:t>
      </w:r>
    </w:p>
    <w:p w14:paraId="3D28120B" w14:textId="77777777" w:rsidR="00A65EAA" w:rsidRDefault="000515B8" w:rsidP="004F14E4">
      <w:pPr>
        <w:ind w:firstLineChars="100" w:firstLine="210"/>
      </w:pPr>
      <w:r>
        <w:rPr>
          <w:rFonts w:hint="eastAsia"/>
        </w:rPr>
        <w:t>2</w:t>
      </w:r>
      <w:r w:rsidRPr="000515B8">
        <w:rPr>
          <w:rFonts w:hint="eastAsia"/>
        </w:rPr>
        <w:t>）表示严格，在正常情况下均应这样做的：</w:t>
      </w:r>
    </w:p>
    <w:p w14:paraId="454909AF" w14:textId="77777777" w:rsidR="00A65EAA" w:rsidRDefault="000515B8" w:rsidP="004F14E4">
      <w:pPr>
        <w:ind w:firstLineChars="300" w:firstLine="630"/>
      </w:pPr>
      <w:r w:rsidRPr="000515B8">
        <w:rPr>
          <w:rFonts w:hint="eastAsia"/>
        </w:rPr>
        <w:t>正面</w:t>
      </w:r>
      <w:proofErr w:type="gramStart"/>
      <w:r w:rsidRPr="000515B8">
        <w:rPr>
          <w:rFonts w:hint="eastAsia"/>
        </w:rPr>
        <w:t>词采用</w:t>
      </w:r>
      <w:proofErr w:type="gramEnd"/>
      <w:r w:rsidRPr="000515B8">
        <w:rPr>
          <w:rFonts w:hint="eastAsia"/>
        </w:rPr>
        <w:t>“应”；反面</w:t>
      </w:r>
      <w:proofErr w:type="gramStart"/>
      <w:r w:rsidRPr="000515B8">
        <w:rPr>
          <w:rFonts w:hint="eastAsia"/>
        </w:rPr>
        <w:t>词采用</w:t>
      </w:r>
      <w:proofErr w:type="gramEnd"/>
      <w:r w:rsidRPr="000515B8">
        <w:rPr>
          <w:rFonts w:hint="eastAsia"/>
        </w:rPr>
        <w:t>“不应”或“不得”；</w:t>
      </w:r>
    </w:p>
    <w:p w14:paraId="1E0568AD" w14:textId="77777777" w:rsidR="00A65EAA" w:rsidRDefault="000515B8" w:rsidP="004F14E4">
      <w:pPr>
        <w:ind w:firstLineChars="100" w:firstLine="210"/>
      </w:pPr>
      <w:r>
        <w:rPr>
          <w:rFonts w:hint="eastAsia"/>
        </w:rPr>
        <w:t>3</w:t>
      </w:r>
      <w:r w:rsidRPr="000515B8">
        <w:rPr>
          <w:rFonts w:hint="eastAsia"/>
        </w:rPr>
        <w:t>）表示允许稍有选择，在条件许可时首先应这样做的：</w:t>
      </w:r>
    </w:p>
    <w:p w14:paraId="508D701E" w14:textId="77777777" w:rsidR="00A65EAA" w:rsidRDefault="000515B8" w:rsidP="004F14E4">
      <w:pPr>
        <w:ind w:firstLineChars="300" w:firstLine="630"/>
      </w:pPr>
      <w:r w:rsidRPr="000515B8">
        <w:rPr>
          <w:rFonts w:hint="eastAsia"/>
        </w:rPr>
        <w:t>正面</w:t>
      </w:r>
      <w:proofErr w:type="gramStart"/>
      <w:r w:rsidRPr="000515B8">
        <w:rPr>
          <w:rFonts w:hint="eastAsia"/>
        </w:rPr>
        <w:t>词采用</w:t>
      </w:r>
      <w:proofErr w:type="gramEnd"/>
      <w:r w:rsidRPr="000515B8">
        <w:rPr>
          <w:rFonts w:hint="eastAsia"/>
        </w:rPr>
        <w:t>“宜”；反面</w:t>
      </w:r>
      <w:proofErr w:type="gramStart"/>
      <w:r w:rsidRPr="000515B8">
        <w:rPr>
          <w:rFonts w:hint="eastAsia"/>
        </w:rPr>
        <w:t>词采用</w:t>
      </w:r>
      <w:proofErr w:type="gramEnd"/>
      <w:r w:rsidRPr="000515B8">
        <w:rPr>
          <w:rFonts w:hint="eastAsia"/>
        </w:rPr>
        <w:t>“不宜”；</w:t>
      </w:r>
    </w:p>
    <w:p w14:paraId="5D12FC5F" w14:textId="77777777" w:rsidR="00A65EAA" w:rsidRDefault="000515B8" w:rsidP="004F14E4">
      <w:pPr>
        <w:ind w:firstLineChars="300" w:firstLine="630"/>
      </w:pPr>
      <w:r w:rsidRPr="000515B8">
        <w:rPr>
          <w:rFonts w:hint="eastAsia"/>
        </w:rPr>
        <w:t>表示有选择，在一定条件下可以这样做的，采用“可”；</w:t>
      </w:r>
    </w:p>
    <w:p w14:paraId="3C68C1AC" w14:textId="77777777" w:rsidR="00A65EAA" w:rsidRDefault="000515B8" w:rsidP="004F14E4">
      <w:pPr>
        <w:ind w:firstLineChars="0" w:firstLine="0"/>
        <w:rPr>
          <w:sz w:val="24"/>
        </w:rPr>
      </w:pPr>
      <w:r w:rsidRPr="000515B8">
        <w:rPr>
          <w:rFonts w:hint="eastAsia"/>
        </w:rPr>
        <w:t>2</w:t>
      </w:r>
      <w:r w:rsidRPr="000515B8">
        <w:rPr>
          <w:rFonts w:hint="eastAsia"/>
        </w:rPr>
        <w:t>规程中指明应按其</w:t>
      </w:r>
      <w:r w:rsidR="008A1330">
        <w:rPr>
          <w:rFonts w:hint="eastAsia"/>
        </w:rPr>
        <w:t>他有关标准执行时，写法为“应符合……的规定”或“应按……执行”</w:t>
      </w:r>
      <w:r w:rsidR="00550462">
        <w:rPr>
          <w:rFonts w:hint="eastAsia"/>
        </w:rPr>
        <w:t>。</w:t>
      </w:r>
    </w:p>
    <w:p w14:paraId="19DAB250" w14:textId="77777777" w:rsidR="009B6D67" w:rsidRDefault="009B6D67" w:rsidP="000515B8">
      <w:pPr>
        <w:ind w:firstLineChars="0" w:firstLine="0"/>
        <w:rPr>
          <w:rFonts w:cs="Times New Roman"/>
          <w:color w:val="050505"/>
          <w:kern w:val="0"/>
          <w:sz w:val="24"/>
          <w:szCs w:val="24"/>
        </w:rPr>
        <w:sectPr w:rsidR="009B6D67">
          <w:pgSz w:w="11906" w:h="16838"/>
          <w:pgMar w:top="1440" w:right="1800" w:bottom="1440" w:left="1800" w:header="851" w:footer="992" w:gutter="0"/>
          <w:cols w:space="425"/>
          <w:docGrid w:type="lines" w:linePitch="312"/>
        </w:sectPr>
      </w:pPr>
    </w:p>
    <w:p w14:paraId="75F75DD5" w14:textId="77777777" w:rsidR="009B6D67" w:rsidRPr="00BE73AB" w:rsidRDefault="0043289D">
      <w:pPr>
        <w:pStyle w:val="1"/>
        <w:numPr>
          <w:ilvl w:val="0"/>
          <w:numId w:val="0"/>
        </w:numPr>
        <w:spacing w:beforeLines="0" w:afterLines="0"/>
        <w:rPr>
          <w:rFonts w:ascii="黑体" w:hAnsi="黑体"/>
          <w:b w:val="0"/>
          <w:szCs w:val="21"/>
        </w:rPr>
      </w:pPr>
      <w:bookmarkStart w:id="319" w:name="_Toc66719960"/>
      <w:bookmarkStart w:id="320" w:name="_Toc66722047"/>
      <w:bookmarkStart w:id="321" w:name="_Toc67493147"/>
      <w:r>
        <w:rPr>
          <w:rFonts w:ascii="黑体" w:hAnsi="黑体" w:hint="eastAsia"/>
          <w:b w:val="0"/>
          <w:szCs w:val="21"/>
        </w:rPr>
        <w:lastRenderedPageBreak/>
        <w:t>引用标准名录</w:t>
      </w:r>
      <w:bookmarkEnd w:id="319"/>
      <w:bookmarkEnd w:id="320"/>
      <w:bookmarkEnd w:id="321"/>
      <w:r w:rsidR="00ED1987">
        <w:rPr>
          <w:rFonts w:ascii="黑体" w:hAnsi="黑体"/>
          <w:b w:val="0"/>
          <w:szCs w:val="21"/>
        </w:rPr>
        <w:fldChar w:fldCharType="begin"/>
      </w:r>
      <w:r w:rsidR="00A5412B">
        <w:rPr>
          <w:rFonts w:ascii="黑体" w:hAnsi="黑体" w:hint="eastAsia"/>
          <w:b w:val="0"/>
          <w:szCs w:val="21"/>
        </w:rPr>
        <w:instrText>TC  "</w:instrText>
      </w:r>
      <w:bookmarkStart w:id="322" w:name="_Toc66722048"/>
      <w:bookmarkStart w:id="323" w:name="_Toc66722078"/>
      <w:bookmarkStart w:id="324" w:name="_Toc66722095"/>
      <w:bookmarkStart w:id="325" w:name="_Toc67493167"/>
      <w:r w:rsidR="00A5412B" w:rsidRPr="00DE5FBA">
        <w:rPr>
          <w:rFonts w:cs="Times New Roman"/>
          <w:b w:val="0"/>
          <w:szCs w:val="21"/>
        </w:rPr>
        <w:instrText>List of Quoted Standards</w:instrText>
      </w:r>
      <w:bookmarkEnd w:id="322"/>
      <w:bookmarkEnd w:id="323"/>
      <w:bookmarkEnd w:id="324"/>
      <w:bookmarkEnd w:id="325"/>
      <w:r w:rsidR="00A5412B">
        <w:rPr>
          <w:rFonts w:ascii="黑体" w:hAnsi="黑体" w:hint="eastAsia"/>
          <w:b w:val="0"/>
          <w:szCs w:val="21"/>
        </w:rPr>
        <w:instrText>" \l 1</w:instrText>
      </w:r>
      <w:r w:rsidR="00ED1987">
        <w:rPr>
          <w:rFonts w:ascii="黑体" w:hAnsi="黑体"/>
          <w:b w:val="0"/>
          <w:szCs w:val="21"/>
        </w:rPr>
        <w:fldChar w:fldCharType="end"/>
      </w:r>
    </w:p>
    <w:p w14:paraId="2DD7AC1E" w14:textId="77777777" w:rsidR="00A65EAA" w:rsidRDefault="004A04BF" w:rsidP="004F14E4">
      <w:pPr>
        <w:pStyle w:val="a8"/>
        <w:numPr>
          <w:ilvl w:val="0"/>
          <w:numId w:val="27"/>
        </w:numPr>
      </w:pPr>
      <w:r>
        <w:rPr>
          <w:rFonts w:hint="eastAsia"/>
        </w:rPr>
        <w:t>《建筑结构荷载规范》</w:t>
      </w:r>
      <w:r>
        <w:rPr>
          <w:rFonts w:hint="eastAsia"/>
        </w:rPr>
        <w:t>GB 50009</w:t>
      </w:r>
    </w:p>
    <w:p w14:paraId="45F2B890" w14:textId="77777777" w:rsidR="00A65EAA" w:rsidRDefault="004A04BF" w:rsidP="004F14E4">
      <w:pPr>
        <w:pStyle w:val="a8"/>
        <w:numPr>
          <w:ilvl w:val="0"/>
          <w:numId w:val="27"/>
        </w:numPr>
      </w:pPr>
      <w:r>
        <w:rPr>
          <w:rFonts w:hint="eastAsia"/>
        </w:rPr>
        <w:t>《建筑抗震设计规范》</w:t>
      </w:r>
      <w:r>
        <w:rPr>
          <w:rFonts w:hint="eastAsia"/>
        </w:rPr>
        <w:t>GB 50011</w:t>
      </w:r>
    </w:p>
    <w:p w14:paraId="0B9F58F6" w14:textId="77777777" w:rsidR="00A65EAA" w:rsidRDefault="0037183C" w:rsidP="004F14E4">
      <w:pPr>
        <w:pStyle w:val="a8"/>
        <w:numPr>
          <w:ilvl w:val="0"/>
          <w:numId w:val="27"/>
        </w:numPr>
        <w:rPr>
          <w:kern w:val="0"/>
        </w:rPr>
      </w:pPr>
      <w:r>
        <w:rPr>
          <w:rFonts w:hint="eastAsia"/>
        </w:rPr>
        <w:t>《建筑设计防火规范》</w:t>
      </w:r>
      <w:r>
        <w:rPr>
          <w:rFonts w:hint="eastAsia"/>
        </w:rPr>
        <w:t>GB 50016</w:t>
      </w:r>
    </w:p>
    <w:p w14:paraId="7B249760" w14:textId="77777777" w:rsidR="00A65EAA" w:rsidRDefault="0037183C" w:rsidP="004F14E4">
      <w:pPr>
        <w:pStyle w:val="a8"/>
        <w:numPr>
          <w:ilvl w:val="0"/>
          <w:numId w:val="27"/>
        </w:numPr>
        <w:rPr>
          <w:kern w:val="0"/>
        </w:rPr>
      </w:pPr>
      <w:r>
        <w:rPr>
          <w:rFonts w:hint="eastAsia"/>
        </w:rPr>
        <w:t>《建筑通用防火规范》</w:t>
      </w:r>
    </w:p>
    <w:p w14:paraId="45D03F0D" w14:textId="77777777" w:rsidR="00A65EAA" w:rsidRDefault="0037183C" w:rsidP="004F14E4">
      <w:pPr>
        <w:pStyle w:val="a8"/>
        <w:numPr>
          <w:ilvl w:val="0"/>
          <w:numId w:val="27"/>
        </w:numPr>
        <w:rPr>
          <w:kern w:val="0"/>
        </w:rPr>
      </w:pPr>
      <w:r>
        <w:rPr>
          <w:rFonts w:hint="eastAsia"/>
        </w:rPr>
        <w:t>《民用建筑热工设计规范》</w:t>
      </w:r>
      <w:r>
        <w:t>GB 50176</w:t>
      </w:r>
    </w:p>
    <w:p w14:paraId="610FB541" w14:textId="77777777" w:rsidR="00A65EAA" w:rsidRDefault="004A04BF" w:rsidP="004F14E4">
      <w:pPr>
        <w:pStyle w:val="a8"/>
        <w:numPr>
          <w:ilvl w:val="0"/>
          <w:numId w:val="27"/>
        </w:numPr>
      </w:pPr>
      <w:r>
        <w:rPr>
          <w:rFonts w:hint="eastAsia"/>
        </w:rPr>
        <w:t>《砌体结构工程施工质量验收规范》</w:t>
      </w:r>
      <w:r>
        <w:rPr>
          <w:rFonts w:hint="eastAsia"/>
        </w:rPr>
        <w:t>GB50203</w:t>
      </w:r>
    </w:p>
    <w:p w14:paraId="32A96F28" w14:textId="77777777" w:rsidR="00A65EAA" w:rsidRDefault="004A04BF" w:rsidP="004F14E4">
      <w:pPr>
        <w:pStyle w:val="a8"/>
        <w:numPr>
          <w:ilvl w:val="0"/>
          <w:numId w:val="27"/>
        </w:numPr>
      </w:pPr>
      <w:r>
        <w:rPr>
          <w:rFonts w:hint="eastAsia"/>
        </w:rPr>
        <w:t>《混凝土结构工程施工质量验收规范》</w:t>
      </w:r>
      <w:r>
        <w:rPr>
          <w:rFonts w:hint="eastAsia"/>
        </w:rPr>
        <w:t>GB 50204</w:t>
      </w:r>
    </w:p>
    <w:p w14:paraId="291A24A1" w14:textId="77777777" w:rsidR="00A65EAA" w:rsidRDefault="004A04BF" w:rsidP="004F14E4">
      <w:pPr>
        <w:pStyle w:val="a8"/>
        <w:numPr>
          <w:ilvl w:val="0"/>
          <w:numId w:val="27"/>
        </w:numPr>
        <w:rPr>
          <w:kern w:val="0"/>
        </w:rPr>
      </w:pPr>
      <w:r w:rsidRPr="009C7CAF">
        <w:rPr>
          <w:rFonts w:hint="eastAsia"/>
          <w:kern w:val="0"/>
        </w:rPr>
        <w:t>《建筑装饰装修工程治理验收规范》</w:t>
      </w:r>
      <w:r w:rsidRPr="009C7CAF">
        <w:rPr>
          <w:rFonts w:hint="eastAsia"/>
          <w:kern w:val="0"/>
        </w:rPr>
        <w:t>GB 50210</w:t>
      </w:r>
    </w:p>
    <w:p w14:paraId="6AFBF8D2" w14:textId="77777777" w:rsidR="00A65EAA" w:rsidRDefault="004A04BF" w:rsidP="004F14E4">
      <w:pPr>
        <w:pStyle w:val="a8"/>
        <w:numPr>
          <w:ilvl w:val="0"/>
          <w:numId w:val="27"/>
        </w:numPr>
      </w:pPr>
      <w:r>
        <w:t>《建筑工程施工质量验收统一标准》</w:t>
      </w:r>
      <w:r>
        <w:t>GB 50300</w:t>
      </w:r>
    </w:p>
    <w:p w14:paraId="5F85834D" w14:textId="77777777" w:rsidR="00A65EAA" w:rsidRDefault="004A04BF" w:rsidP="004F14E4">
      <w:pPr>
        <w:pStyle w:val="a8"/>
        <w:numPr>
          <w:ilvl w:val="0"/>
          <w:numId w:val="27"/>
        </w:numPr>
      </w:pPr>
      <w:r>
        <w:t>《建筑节能工程施工质量验收</w:t>
      </w:r>
      <w:r>
        <w:rPr>
          <w:rFonts w:hint="eastAsia"/>
        </w:rPr>
        <w:t>标准</w:t>
      </w:r>
      <w:r>
        <w:t>》</w:t>
      </w:r>
      <w:r>
        <w:t>GB 50411</w:t>
      </w:r>
    </w:p>
    <w:p w14:paraId="200B1A49" w14:textId="77777777" w:rsidR="00A65EAA" w:rsidRDefault="0037183C" w:rsidP="004F14E4">
      <w:pPr>
        <w:pStyle w:val="a8"/>
        <w:numPr>
          <w:ilvl w:val="0"/>
          <w:numId w:val="27"/>
        </w:numPr>
      </w:pPr>
      <w:r>
        <w:rPr>
          <w:rFonts w:hint="eastAsia"/>
        </w:rPr>
        <w:t>《建设工程施工现场消防安全技术规范》</w:t>
      </w:r>
      <w:r>
        <w:rPr>
          <w:rFonts w:hint="eastAsia"/>
        </w:rPr>
        <w:t>GB 50720</w:t>
      </w:r>
    </w:p>
    <w:p w14:paraId="64FC18EA" w14:textId="77777777" w:rsidR="00A65EAA" w:rsidRDefault="004A04BF" w:rsidP="004F14E4">
      <w:pPr>
        <w:pStyle w:val="a8"/>
        <w:numPr>
          <w:ilvl w:val="0"/>
          <w:numId w:val="27"/>
        </w:numPr>
        <w:rPr>
          <w:kern w:val="0"/>
        </w:rPr>
      </w:pPr>
      <w:r>
        <w:rPr>
          <w:rFonts w:hint="eastAsia"/>
        </w:rPr>
        <w:t>《近零能耗建筑技术标准》</w:t>
      </w:r>
      <w:r>
        <w:rPr>
          <w:rFonts w:hint="eastAsia"/>
        </w:rPr>
        <w:t>GB/T 51350</w:t>
      </w:r>
    </w:p>
    <w:p w14:paraId="3654C444" w14:textId="77777777" w:rsidR="00A65EAA" w:rsidRDefault="00545C09" w:rsidP="004F14E4">
      <w:pPr>
        <w:pStyle w:val="a8"/>
        <w:numPr>
          <w:ilvl w:val="0"/>
          <w:numId w:val="27"/>
        </w:numPr>
      </w:pPr>
      <w:r>
        <w:rPr>
          <w:rFonts w:hint="eastAsia"/>
        </w:rPr>
        <w:t>《</w:t>
      </w:r>
      <w:r w:rsidR="00E75E98" w:rsidRPr="00E75E98">
        <w:rPr>
          <w:rFonts w:hint="eastAsia"/>
        </w:rPr>
        <w:t>漆膜耐水性测定法</w:t>
      </w:r>
      <w:r>
        <w:rPr>
          <w:rFonts w:hint="eastAsia"/>
        </w:rPr>
        <w:t>》</w:t>
      </w:r>
      <w:r>
        <w:rPr>
          <w:rFonts w:hint="eastAsia"/>
        </w:rPr>
        <w:t>GB/T 1733-1993</w:t>
      </w:r>
    </w:p>
    <w:p w14:paraId="6CFA36D2" w14:textId="77777777" w:rsidR="00A65EAA" w:rsidRDefault="00545C09" w:rsidP="004F14E4">
      <w:pPr>
        <w:pStyle w:val="a8"/>
        <w:numPr>
          <w:ilvl w:val="0"/>
          <w:numId w:val="27"/>
        </w:numPr>
      </w:pPr>
      <w:r>
        <w:rPr>
          <w:rFonts w:hint="eastAsia"/>
        </w:rPr>
        <w:t>《</w:t>
      </w:r>
      <w:r w:rsidR="0043289D" w:rsidRPr="004F14E4">
        <w:rPr>
          <w:rFonts w:hint="eastAsia"/>
        </w:rPr>
        <w:t>色漆和清漆涂层老化的评级方法</w:t>
      </w:r>
      <w:r>
        <w:rPr>
          <w:rFonts w:hint="eastAsia"/>
        </w:rPr>
        <w:t>》</w:t>
      </w:r>
      <w:r>
        <w:rPr>
          <w:rFonts w:hint="eastAsia"/>
        </w:rPr>
        <w:t>GB/T 1766</w:t>
      </w:r>
    </w:p>
    <w:p w14:paraId="5616197D" w14:textId="77777777" w:rsidR="00A65EAA" w:rsidRDefault="00545C09" w:rsidP="004F14E4">
      <w:pPr>
        <w:pStyle w:val="a8"/>
        <w:numPr>
          <w:ilvl w:val="0"/>
          <w:numId w:val="27"/>
        </w:numPr>
      </w:pPr>
      <w:r>
        <w:rPr>
          <w:rFonts w:hint="eastAsia"/>
        </w:rPr>
        <w:t>《</w:t>
      </w:r>
      <w:r w:rsidR="00A43CA1" w:rsidRPr="00A43CA1">
        <w:rPr>
          <w:rFonts w:hint="eastAsia"/>
        </w:rPr>
        <w:t>色漆和清漆耐中性盐雾性能的测定</w:t>
      </w:r>
      <w:r>
        <w:rPr>
          <w:rFonts w:hint="eastAsia"/>
        </w:rPr>
        <w:t>》</w:t>
      </w:r>
      <w:r>
        <w:rPr>
          <w:rFonts w:hint="eastAsia"/>
        </w:rPr>
        <w:t>GB/T 1771</w:t>
      </w:r>
    </w:p>
    <w:p w14:paraId="28DCAC59" w14:textId="77777777" w:rsidR="00A65EAA" w:rsidRDefault="00545C09" w:rsidP="004F14E4">
      <w:pPr>
        <w:pStyle w:val="a8"/>
        <w:numPr>
          <w:ilvl w:val="0"/>
          <w:numId w:val="27"/>
        </w:numPr>
      </w:pPr>
      <w:r>
        <w:rPr>
          <w:rFonts w:hint="eastAsia"/>
        </w:rPr>
        <w:t>《</w:t>
      </w:r>
      <w:r w:rsidR="00A43CA1" w:rsidRPr="00A43CA1">
        <w:rPr>
          <w:rFonts w:hint="eastAsia"/>
        </w:rPr>
        <w:t>色漆和清漆</w:t>
      </w:r>
      <w:r w:rsidR="00A43CA1">
        <w:rPr>
          <w:rFonts w:hint="eastAsia"/>
        </w:rPr>
        <w:t>人</w:t>
      </w:r>
      <w:r w:rsidR="00A43CA1" w:rsidRPr="00A43CA1">
        <w:rPr>
          <w:rFonts w:hint="eastAsia"/>
        </w:rPr>
        <w:t>工气候老化和</w:t>
      </w:r>
      <w:r w:rsidR="00A43CA1">
        <w:rPr>
          <w:rFonts w:hint="eastAsia"/>
        </w:rPr>
        <w:t>人</w:t>
      </w:r>
      <w:r w:rsidR="00A43CA1" w:rsidRPr="00A43CA1">
        <w:rPr>
          <w:rFonts w:hint="eastAsia"/>
        </w:rPr>
        <w:t>工辐射曝露滤过的氙弧辐射</w:t>
      </w:r>
      <w:r>
        <w:rPr>
          <w:rFonts w:hint="eastAsia"/>
        </w:rPr>
        <w:t>》</w:t>
      </w:r>
      <w:r>
        <w:rPr>
          <w:rFonts w:hint="eastAsia"/>
        </w:rPr>
        <w:t>GB/T 1865-2009</w:t>
      </w:r>
    </w:p>
    <w:p w14:paraId="34CCA74D" w14:textId="77777777" w:rsidR="00A65EAA" w:rsidRDefault="00545C09" w:rsidP="004F14E4">
      <w:pPr>
        <w:pStyle w:val="a8"/>
        <w:numPr>
          <w:ilvl w:val="0"/>
          <w:numId w:val="27"/>
        </w:numPr>
      </w:pPr>
      <w:r>
        <w:rPr>
          <w:rFonts w:hint="eastAsia"/>
        </w:rPr>
        <w:t>《</w:t>
      </w:r>
      <w:r w:rsidR="00A43CA1" w:rsidRPr="00A43CA1">
        <w:rPr>
          <w:rFonts w:hint="eastAsia"/>
        </w:rPr>
        <w:t>泡沫塑料及橡胶表观密度的测定</w:t>
      </w:r>
      <w:r>
        <w:rPr>
          <w:rFonts w:hint="eastAsia"/>
        </w:rPr>
        <w:t>》</w:t>
      </w:r>
      <w:r w:rsidRPr="0037183C">
        <w:t>GB/T 6343</w:t>
      </w:r>
    </w:p>
    <w:p w14:paraId="2A3B0E10" w14:textId="77777777" w:rsidR="00A65EAA" w:rsidRDefault="00545C09" w:rsidP="004F14E4">
      <w:pPr>
        <w:pStyle w:val="a8"/>
        <w:numPr>
          <w:ilvl w:val="0"/>
          <w:numId w:val="27"/>
        </w:numPr>
      </w:pPr>
      <w:r>
        <w:rPr>
          <w:rFonts w:hint="eastAsia"/>
        </w:rPr>
        <w:t>《</w:t>
      </w:r>
      <w:r w:rsidR="00A43CA1" w:rsidRPr="00A43CA1">
        <w:rPr>
          <w:rFonts w:hint="eastAsia"/>
        </w:rPr>
        <w:t>分析实验室用水规格和试验方法</w:t>
      </w:r>
      <w:r>
        <w:rPr>
          <w:rFonts w:hint="eastAsia"/>
        </w:rPr>
        <w:t>》</w:t>
      </w:r>
      <w:r>
        <w:rPr>
          <w:rFonts w:hint="eastAsia"/>
        </w:rPr>
        <w:t>GB/T 6682</w:t>
      </w:r>
    </w:p>
    <w:p w14:paraId="36975487" w14:textId="77777777" w:rsidR="00A65EAA" w:rsidRPr="004F14E4" w:rsidRDefault="00545C09" w:rsidP="004F14E4">
      <w:pPr>
        <w:pStyle w:val="a8"/>
        <w:numPr>
          <w:ilvl w:val="0"/>
          <w:numId w:val="27"/>
        </w:numPr>
      </w:pPr>
      <w:r>
        <w:rPr>
          <w:rFonts w:hint="eastAsia"/>
        </w:rPr>
        <w:t>《</w:t>
      </w:r>
      <w:r w:rsidR="00A43CA1" w:rsidRPr="00A43CA1">
        <w:rPr>
          <w:rFonts w:hint="eastAsia"/>
        </w:rPr>
        <w:t>建筑材料及制品燃烧性能分级</w:t>
      </w:r>
      <w:r>
        <w:rPr>
          <w:rFonts w:hint="eastAsia"/>
        </w:rPr>
        <w:t>》</w:t>
      </w:r>
      <w:r w:rsidR="0043289D" w:rsidRPr="004F14E4">
        <w:t>GB 8624</w:t>
      </w:r>
    </w:p>
    <w:p w14:paraId="66929B47" w14:textId="77777777" w:rsidR="00A65EAA" w:rsidRPr="004F14E4" w:rsidRDefault="00545C09" w:rsidP="004F14E4">
      <w:pPr>
        <w:pStyle w:val="a8"/>
        <w:numPr>
          <w:ilvl w:val="0"/>
          <w:numId w:val="27"/>
        </w:numPr>
      </w:pPr>
      <w:r>
        <w:rPr>
          <w:rFonts w:hint="eastAsia"/>
        </w:rPr>
        <w:t>《</w:t>
      </w:r>
      <w:r w:rsidR="001C6A37" w:rsidRPr="001C6A37">
        <w:rPr>
          <w:rFonts w:hint="eastAsia"/>
        </w:rPr>
        <w:t>硬质泡沫塑料吸水率的测定</w:t>
      </w:r>
      <w:r>
        <w:rPr>
          <w:rFonts w:hint="eastAsia"/>
        </w:rPr>
        <w:t>》</w:t>
      </w:r>
      <w:r w:rsidR="0043289D" w:rsidRPr="004F14E4">
        <w:t>GB/T 8810</w:t>
      </w:r>
    </w:p>
    <w:p w14:paraId="215BE3A3" w14:textId="77777777" w:rsidR="00A65EAA" w:rsidRPr="004F14E4" w:rsidRDefault="00545C09" w:rsidP="004F14E4">
      <w:pPr>
        <w:pStyle w:val="a8"/>
        <w:numPr>
          <w:ilvl w:val="0"/>
          <w:numId w:val="27"/>
        </w:numPr>
      </w:pPr>
      <w:r>
        <w:rPr>
          <w:rFonts w:hint="eastAsia"/>
        </w:rPr>
        <w:t>《</w:t>
      </w:r>
      <w:r w:rsidR="001C6A37" w:rsidRPr="001C6A37">
        <w:rPr>
          <w:rFonts w:hint="eastAsia"/>
        </w:rPr>
        <w:t>硬质泡沫塑料尺寸稳定性试验方法</w:t>
      </w:r>
      <w:r>
        <w:rPr>
          <w:rFonts w:hint="eastAsia"/>
        </w:rPr>
        <w:t>》</w:t>
      </w:r>
      <w:r w:rsidR="0043289D" w:rsidRPr="004F14E4">
        <w:t>GB/T 8811</w:t>
      </w:r>
    </w:p>
    <w:p w14:paraId="5D38ACD2" w14:textId="77777777" w:rsidR="00A65EAA" w:rsidRPr="004F14E4" w:rsidRDefault="00545C09" w:rsidP="004F14E4">
      <w:pPr>
        <w:pStyle w:val="a8"/>
        <w:numPr>
          <w:ilvl w:val="0"/>
          <w:numId w:val="27"/>
        </w:numPr>
      </w:pPr>
      <w:r>
        <w:rPr>
          <w:rFonts w:hint="eastAsia"/>
        </w:rPr>
        <w:t>《</w:t>
      </w:r>
      <w:r w:rsidR="001C6A37" w:rsidRPr="001C6A37">
        <w:rPr>
          <w:rFonts w:hint="eastAsia"/>
        </w:rPr>
        <w:t>硬质泡沫塑料压缩性能的测定</w:t>
      </w:r>
      <w:r>
        <w:rPr>
          <w:rFonts w:hint="eastAsia"/>
        </w:rPr>
        <w:t>》</w:t>
      </w:r>
      <w:r w:rsidR="0043289D" w:rsidRPr="004F14E4">
        <w:t>GB/T 8813</w:t>
      </w:r>
    </w:p>
    <w:p w14:paraId="624ACE80" w14:textId="77777777" w:rsidR="00A65EAA" w:rsidRDefault="00545C09" w:rsidP="004F14E4">
      <w:pPr>
        <w:pStyle w:val="a8"/>
        <w:numPr>
          <w:ilvl w:val="0"/>
          <w:numId w:val="27"/>
        </w:numPr>
      </w:pPr>
      <w:r>
        <w:rPr>
          <w:rFonts w:hint="eastAsia"/>
        </w:rPr>
        <w:t>《</w:t>
      </w:r>
      <w:r w:rsidR="001C6A37" w:rsidRPr="001C6A37">
        <w:rPr>
          <w:rFonts w:hint="eastAsia"/>
        </w:rPr>
        <w:t>建筑涂料涂层耐碱性的测定</w:t>
      </w:r>
      <w:r>
        <w:rPr>
          <w:rFonts w:hint="eastAsia"/>
        </w:rPr>
        <w:t>》</w:t>
      </w:r>
      <w:r>
        <w:rPr>
          <w:rFonts w:hint="eastAsia"/>
        </w:rPr>
        <w:t>GB/T 9265</w:t>
      </w:r>
    </w:p>
    <w:p w14:paraId="6AE0F903" w14:textId="77777777" w:rsidR="00A65EAA" w:rsidRDefault="00545C09" w:rsidP="004F14E4">
      <w:pPr>
        <w:pStyle w:val="a8"/>
        <w:numPr>
          <w:ilvl w:val="0"/>
          <w:numId w:val="27"/>
        </w:numPr>
      </w:pPr>
      <w:r>
        <w:rPr>
          <w:rFonts w:hint="eastAsia"/>
        </w:rPr>
        <w:t>《</w:t>
      </w:r>
      <w:r w:rsidR="001C6A37" w:rsidRPr="001C6A37">
        <w:rPr>
          <w:rFonts w:hint="eastAsia"/>
        </w:rPr>
        <w:t>色漆和清漆耐液体介质的测定</w:t>
      </w:r>
      <w:r>
        <w:rPr>
          <w:rFonts w:hint="eastAsia"/>
        </w:rPr>
        <w:t>》</w:t>
      </w:r>
      <w:r>
        <w:rPr>
          <w:rFonts w:hint="eastAsia"/>
        </w:rPr>
        <w:t>GB/T 9274-1988</w:t>
      </w:r>
    </w:p>
    <w:p w14:paraId="53BDD33D" w14:textId="77777777" w:rsidR="00A65EAA" w:rsidRDefault="00545C09" w:rsidP="004F14E4">
      <w:pPr>
        <w:pStyle w:val="a8"/>
        <w:numPr>
          <w:ilvl w:val="0"/>
          <w:numId w:val="27"/>
        </w:numPr>
      </w:pPr>
      <w:r>
        <w:rPr>
          <w:rFonts w:hint="eastAsia"/>
        </w:rPr>
        <w:t>《</w:t>
      </w:r>
      <w:r w:rsidR="001C6A37">
        <w:rPr>
          <w:rFonts w:hint="eastAsia"/>
        </w:rPr>
        <w:t>色</w:t>
      </w:r>
      <w:r w:rsidR="001C6A37" w:rsidRPr="001C6A37">
        <w:rPr>
          <w:rFonts w:hint="eastAsia"/>
        </w:rPr>
        <w:t>漆和清漆漆膜的划格试验</w:t>
      </w:r>
      <w:r>
        <w:rPr>
          <w:rFonts w:hint="eastAsia"/>
        </w:rPr>
        <w:t>》</w:t>
      </w:r>
      <w:r>
        <w:rPr>
          <w:rFonts w:hint="eastAsia"/>
        </w:rPr>
        <w:t>GB/T 9286</w:t>
      </w:r>
    </w:p>
    <w:p w14:paraId="345D9B69" w14:textId="77777777" w:rsidR="00A65EAA" w:rsidRPr="004F14E4" w:rsidRDefault="00545C09" w:rsidP="004F14E4">
      <w:pPr>
        <w:pStyle w:val="a8"/>
        <w:numPr>
          <w:ilvl w:val="0"/>
          <w:numId w:val="27"/>
        </w:numPr>
      </w:pPr>
      <w:r>
        <w:rPr>
          <w:rFonts w:hint="eastAsia"/>
        </w:rPr>
        <w:t>《</w:t>
      </w:r>
      <w:r w:rsidR="001C6A37" w:rsidRPr="001C6A37">
        <w:rPr>
          <w:rFonts w:hint="eastAsia"/>
        </w:rPr>
        <w:t>建筑涂料涂层耐</w:t>
      </w:r>
      <w:proofErr w:type="gramStart"/>
      <w:r w:rsidR="001C6A37" w:rsidRPr="001C6A37">
        <w:rPr>
          <w:rFonts w:hint="eastAsia"/>
        </w:rPr>
        <w:t>沾污</w:t>
      </w:r>
      <w:proofErr w:type="gramEnd"/>
      <w:r w:rsidR="001C6A37" w:rsidRPr="001C6A37">
        <w:rPr>
          <w:rFonts w:hint="eastAsia"/>
        </w:rPr>
        <w:t>性试验方法</w:t>
      </w:r>
      <w:r>
        <w:rPr>
          <w:rFonts w:hint="eastAsia"/>
        </w:rPr>
        <w:t>》</w:t>
      </w:r>
      <w:r w:rsidR="0043289D" w:rsidRPr="004F14E4">
        <w:t>GB/T 9780</w:t>
      </w:r>
    </w:p>
    <w:p w14:paraId="061FD33B" w14:textId="77777777" w:rsidR="00A65EAA" w:rsidRPr="004F14E4" w:rsidRDefault="00545C09" w:rsidP="004F14E4">
      <w:pPr>
        <w:pStyle w:val="a8"/>
        <w:numPr>
          <w:ilvl w:val="0"/>
          <w:numId w:val="27"/>
        </w:numPr>
      </w:pPr>
      <w:r>
        <w:rPr>
          <w:rFonts w:hint="eastAsia"/>
        </w:rPr>
        <w:t>《</w:t>
      </w:r>
      <w:r w:rsidR="001C6A37" w:rsidRPr="001C6A37">
        <w:rPr>
          <w:rFonts w:hint="eastAsia"/>
        </w:rPr>
        <w:t>绝热材料稳态热阻及有关特性的测定热流计法</w:t>
      </w:r>
      <w:r>
        <w:rPr>
          <w:rFonts w:hint="eastAsia"/>
        </w:rPr>
        <w:t>》</w:t>
      </w:r>
      <w:r w:rsidR="0043289D" w:rsidRPr="004F14E4">
        <w:t>GB/T 10295</w:t>
      </w:r>
    </w:p>
    <w:p w14:paraId="0DF727DF" w14:textId="77777777" w:rsidR="00A65EAA" w:rsidRDefault="00545C09" w:rsidP="004F14E4">
      <w:pPr>
        <w:pStyle w:val="a8"/>
        <w:numPr>
          <w:ilvl w:val="0"/>
          <w:numId w:val="27"/>
        </w:numPr>
      </w:pPr>
      <w:r>
        <w:rPr>
          <w:rFonts w:hint="eastAsia"/>
        </w:rPr>
        <w:t>《</w:t>
      </w:r>
      <w:r w:rsidR="001C6A37">
        <w:rPr>
          <w:rFonts w:hint="eastAsia"/>
        </w:rPr>
        <w:t>建筑构件</w:t>
      </w:r>
      <w:r w:rsidR="001C6A37" w:rsidRPr="001C6A37">
        <w:rPr>
          <w:rFonts w:hint="eastAsia"/>
        </w:rPr>
        <w:t>稳态</w:t>
      </w:r>
      <w:r w:rsidR="001C6A37">
        <w:rPr>
          <w:rFonts w:hint="eastAsia"/>
        </w:rPr>
        <w:t>热传递</w:t>
      </w:r>
      <w:r w:rsidR="001C6A37" w:rsidRPr="001C6A37">
        <w:rPr>
          <w:rFonts w:hint="eastAsia"/>
        </w:rPr>
        <w:t>性质的测定标定和防护热箱法</w:t>
      </w:r>
      <w:r>
        <w:rPr>
          <w:rFonts w:hint="eastAsia"/>
        </w:rPr>
        <w:t>》</w:t>
      </w:r>
      <w:r>
        <w:rPr>
          <w:rFonts w:hint="eastAsia"/>
        </w:rPr>
        <w:t>GB/T 13475</w:t>
      </w:r>
    </w:p>
    <w:p w14:paraId="5DC15AA5" w14:textId="77777777" w:rsidR="00A65EAA" w:rsidRDefault="00545C09" w:rsidP="004F14E4">
      <w:pPr>
        <w:pStyle w:val="a8"/>
        <w:numPr>
          <w:ilvl w:val="0"/>
          <w:numId w:val="27"/>
        </w:numPr>
      </w:pPr>
      <w:r>
        <w:rPr>
          <w:rFonts w:hint="eastAsia"/>
        </w:rPr>
        <w:t>《</w:t>
      </w:r>
      <w:r w:rsidR="00757CD6" w:rsidRPr="00757CD6">
        <w:rPr>
          <w:rFonts w:hint="eastAsia"/>
        </w:rPr>
        <w:t>硅酮和改性硅酮建筑密封胶</w:t>
      </w:r>
      <w:r>
        <w:rPr>
          <w:rFonts w:hint="eastAsia"/>
        </w:rPr>
        <w:t>》</w:t>
      </w:r>
      <w:r>
        <w:t>GB/T14683</w:t>
      </w:r>
    </w:p>
    <w:p w14:paraId="5DBF5477" w14:textId="77777777" w:rsidR="00A65EAA" w:rsidRDefault="00545C09" w:rsidP="004F14E4">
      <w:pPr>
        <w:pStyle w:val="a8"/>
        <w:numPr>
          <w:ilvl w:val="0"/>
          <w:numId w:val="27"/>
        </w:numPr>
      </w:pPr>
      <w:r>
        <w:rPr>
          <w:rFonts w:hint="eastAsia"/>
        </w:rPr>
        <w:t>《</w:t>
      </w:r>
      <w:r w:rsidRPr="00545C09">
        <w:rPr>
          <w:rFonts w:hint="eastAsia"/>
        </w:rPr>
        <w:t>建筑材料及其制品水蒸气透过性能试验方法</w:t>
      </w:r>
      <w:r>
        <w:rPr>
          <w:rFonts w:hint="eastAsia"/>
        </w:rPr>
        <w:t>》</w:t>
      </w:r>
      <w:r w:rsidRPr="0037183C">
        <w:t>GB/T 17146</w:t>
      </w:r>
    </w:p>
    <w:p w14:paraId="101841FC" w14:textId="77777777" w:rsidR="00A65EAA" w:rsidRDefault="00545C09" w:rsidP="004F14E4">
      <w:pPr>
        <w:pStyle w:val="a8"/>
        <w:numPr>
          <w:ilvl w:val="0"/>
          <w:numId w:val="27"/>
        </w:numPr>
      </w:pPr>
      <w:r>
        <w:rPr>
          <w:rFonts w:hint="eastAsia"/>
        </w:rPr>
        <w:t>《</w:t>
      </w:r>
      <w:r w:rsidR="00757CD6" w:rsidRPr="00757CD6">
        <w:rPr>
          <w:rFonts w:hint="eastAsia"/>
        </w:rPr>
        <w:t>建筑涂料用乳液</w:t>
      </w:r>
      <w:r>
        <w:rPr>
          <w:rFonts w:hint="eastAsia"/>
        </w:rPr>
        <w:t>》</w:t>
      </w:r>
      <w:r w:rsidRPr="0037183C">
        <w:t>GBT 20623</w:t>
      </w:r>
    </w:p>
    <w:p w14:paraId="0DA8117A" w14:textId="77777777" w:rsidR="00A65EAA" w:rsidRDefault="00545C09" w:rsidP="004F14E4">
      <w:pPr>
        <w:pStyle w:val="a8"/>
        <w:numPr>
          <w:ilvl w:val="0"/>
          <w:numId w:val="27"/>
        </w:numPr>
      </w:pPr>
      <w:r>
        <w:rPr>
          <w:rFonts w:hint="eastAsia"/>
        </w:rPr>
        <w:t>《</w:t>
      </w:r>
      <w:r w:rsidR="00757CD6" w:rsidRPr="00757CD6">
        <w:rPr>
          <w:rFonts w:hint="eastAsia"/>
        </w:rPr>
        <w:t>建筑外墙外保温用岩棉制品</w:t>
      </w:r>
      <w:r>
        <w:rPr>
          <w:rFonts w:hint="eastAsia"/>
        </w:rPr>
        <w:t>》</w:t>
      </w:r>
      <w:r>
        <w:t>GB</w:t>
      </w:r>
      <w:r>
        <w:rPr>
          <w:rFonts w:hint="eastAsia"/>
        </w:rPr>
        <w:t>/</w:t>
      </w:r>
      <w:r>
        <w:t>T 25975</w:t>
      </w:r>
    </w:p>
    <w:p w14:paraId="03B34041" w14:textId="77777777" w:rsidR="00A65EAA" w:rsidRPr="004F14E4" w:rsidRDefault="00545C09" w:rsidP="004F14E4">
      <w:pPr>
        <w:pStyle w:val="a8"/>
        <w:numPr>
          <w:ilvl w:val="0"/>
          <w:numId w:val="27"/>
        </w:numPr>
      </w:pPr>
      <w:r>
        <w:rPr>
          <w:rFonts w:hint="eastAsia"/>
        </w:rPr>
        <w:t>《</w:t>
      </w:r>
      <w:r w:rsidR="00757CD6" w:rsidRPr="00757CD6">
        <w:rPr>
          <w:rFonts w:hint="eastAsia"/>
        </w:rPr>
        <w:t>模塑聚苯板薄抹灰外墙外保温系统材料</w:t>
      </w:r>
      <w:r>
        <w:rPr>
          <w:rFonts w:hint="eastAsia"/>
        </w:rPr>
        <w:t>》</w:t>
      </w:r>
      <w:r w:rsidR="0043289D" w:rsidRPr="004F14E4">
        <w:t>GB/T 29906</w:t>
      </w:r>
    </w:p>
    <w:p w14:paraId="0EB4A34E" w14:textId="77777777" w:rsidR="00A65EAA" w:rsidRPr="004F14E4" w:rsidRDefault="00FC231E" w:rsidP="004F14E4">
      <w:pPr>
        <w:pStyle w:val="a8"/>
        <w:numPr>
          <w:ilvl w:val="0"/>
          <w:numId w:val="27"/>
        </w:numPr>
      </w:pPr>
      <w:r>
        <w:rPr>
          <w:rFonts w:hint="eastAsia"/>
        </w:rPr>
        <w:t>《保温装饰板外墙外保温系统材料》</w:t>
      </w:r>
      <w:r>
        <w:rPr>
          <w:rFonts w:hint="eastAsia"/>
        </w:rPr>
        <w:t>JG/T 287</w:t>
      </w:r>
    </w:p>
    <w:p w14:paraId="42E9A8D3" w14:textId="77777777" w:rsidR="00A65EAA" w:rsidRDefault="00545C09" w:rsidP="004F14E4">
      <w:pPr>
        <w:pStyle w:val="a8"/>
        <w:numPr>
          <w:ilvl w:val="0"/>
          <w:numId w:val="27"/>
        </w:numPr>
      </w:pPr>
      <w:r>
        <w:rPr>
          <w:rFonts w:hint="eastAsia"/>
        </w:rPr>
        <w:lastRenderedPageBreak/>
        <w:t>《</w:t>
      </w:r>
      <w:r w:rsidR="00757CD6" w:rsidRPr="00757CD6">
        <w:rPr>
          <w:rFonts w:hint="eastAsia"/>
        </w:rPr>
        <w:t>建筑用真空绝热板</w:t>
      </w:r>
      <w:r>
        <w:rPr>
          <w:rFonts w:hint="eastAsia"/>
        </w:rPr>
        <w:t>》</w:t>
      </w:r>
      <w:r>
        <w:rPr>
          <w:rFonts w:hint="eastAsia"/>
        </w:rPr>
        <w:t>JG/T 438</w:t>
      </w:r>
    </w:p>
    <w:p w14:paraId="18FE770E" w14:textId="77777777" w:rsidR="00A65EAA" w:rsidRPr="004F14E4" w:rsidRDefault="00545C09" w:rsidP="004F14E4">
      <w:pPr>
        <w:pStyle w:val="a8"/>
        <w:numPr>
          <w:ilvl w:val="0"/>
          <w:numId w:val="27"/>
        </w:numPr>
      </w:pPr>
      <w:r>
        <w:rPr>
          <w:rFonts w:hint="eastAsia"/>
        </w:rPr>
        <w:t>《</w:t>
      </w:r>
      <w:r w:rsidR="00E766C1" w:rsidRPr="00E766C1">
        <w:rPr>
          <w:rFonts w:hint="eastAsia"/>
        </w:rPr>
        <w:t>外墙保温复合板通用技术要求</w:t>
      </w:r>
      <w:r>
        <w:rPr>
          <w:rFonts w:hint="eastAsia"/>
        </w:rPr>
        <w:t>》</w:t>
      </w:r>
      <w:r w:rsidR="0043289D" w:rsidRPr="004F14E4">
        <w:t>JG/T 480</w:t>
      </w:r>
    </w:p>
    <w:p w14:paraId="752A03BD" w14:textId="77777777" w:rsidR="0043289D" w:rsidRDefault="00545C09" w:rsidP="004F14E4">
      <w:pPr>
        <w:pStyle w:val="a8"/>
        <w:numPr>
          <w:ilvl w:val="0"/>
          <w:numId w:val="27"/>
        </w:numPr>
      </w:pPr>
      <w:r>
        <w:rPr>
          <w:rFonts w:hint="eastAsia"/>
        </w:rPr>
        <w:t>《</w:t>
      </w:r>
      <w:r w:rsidR="00E766C1" w:rsidRPr="00E766C1">
        <w:rPr>
          <w:rFonts w:hint="eastAsia"/>
        </w:rPr>
        <w:t>热固复合聚苯乙烯泡沫保温板</w:t>
      </w:r>
      <w:r>
        <w:rPr>
          <w:rFonts w:hint="eastAsia"/>
        </w:rPr>
        <w:t>》</w:t>
      </w:r>
      <w:r w:rsidR="0037183C" w:rsidRPr="00545C09">
        <w:rPr>
          <w:rFonts w:hint="eastAsia"/>
        </w:rPr>
        <w:t>JG/T 536</w:t>
      </w:r>
    </w:p>
    <w:p w14:paraId="67DE5794" w14:textId="77777777" w:rsidR="0043289D" w:rsidRDefault="00545C09" w:rsidP="004F14E4">
      <w:pPr>
        <w:pStyle w:val="a8"/>
        <w:numPr>
          <w:ilvl w:val="0"/>
          <w:numId w:val="27"/>
        </w:numPr>
      </w:pPr>
      <w:r>
        <w:rPr>
          <w:rFonts w:hint="eastAsia"/>
        </w:rPr>
        <w:t>《</w:t>
      </w:r>
      <w:r w:rsidR="00E766C1" w:rsidRPr="00E766C1">
        <w:rPr>
          <w:rFonts w:hint="eastAsia"/>
        </w:rPr>
        <w:t>混凝土界面处理剂</w:t>
      </w:r>
      <w:r>
        <w:rPr>
          <w:rFonts w:hint="eastAsia"/>
        </w:rPr>
        <w:t>》</w:t>
      </w:r>
      <w:r w:rsidR="0037183C">
        <w:rPr>
          <w:rFonts w:hint="eastAsia"/>
        </w:rPr>
        <w:t>JC/T 907</w:t>
      </w:r>
    </w:p>
    <w:p w14:paraId="57D2B496" w14:textId="77777777" w:rsidR="00A65EAA" w:rsidRPr="004F14E4" w:rsidRDefault="00545C09" w:rsidP="004F14E4">
      <w:pPr>
        <w:pStyle w:val="a8"/>
        <w:numPr>
          <w:ilvl w:val="0"/>
          <w:numId w:val="27"/>
        </w:numPr>
      </w:pPr>
      <w:r>
        <w:rPr>
          <w:rFonts w:hint="eastAsia"/>
        </w:rPr>
        <w:t>《外墙外保温工程技术标准》</w:t>
      </w:r>
      <w:r>
        <w:rPr>
          <w:rFonts w:hint="eastAsia"/>
        </w:rPr>
        <w:t>JGJ</w:t>
      </w:r>
      <w:r w:rsidR="00E766C1">
        <w:rPr>
          <w:rFonts w:hint="eastAsia"/>
        </w:rPr>
        <w:t>/T</w:t>
      </w:r>
      <w:r>
        <w:rPr>
          <w:rFonts w:hint="eastAsia"/>
        </w:rPr>
        <w:t xml:space="preserve"> 144</w:t>
      </w:r>
    </w:p>
    <w:p w14:paraId="4966C6F1" w14:textId="77777777" w:rsidR="0043289D" w:rsidRDefault="0037183C" w:rsidP="004F14E4">
      <w:pPr>
        <w:pStyle w:val="a8"/>
        <w:numPr>
          <w:ilvl w:val="0"/>
          <w:numId w:val="27"/>
        </w:numPr>
      </w:pPr>
      <w:r>
        <w:rPr>
          <w:rFonts w:hint="eastAsia"/>
        </w:rPr>
        <w:t>《建筑外墙外保温防火隔离带技术规程》</w:t>
      </w:r>
      <w:r>
        <w:rPr>
          <w:rFonts w:hint="eastAsia"/>
        </w:rPr>
        <w:t>JGJ 289</w:t>
      </w:r>
    </w:p>
    <w:p w14:paraId="06EAED56" w14:textId="77777777" w:rsidR="002B333D" w:rsidRDefault="002B333D" w:rsidP="004F14E4">
      <w:pPr>
        <w:ind w:firstLine="420"/>
        <w:sectPr w:rsidR="002B333D" w:rsidSect="00E86E46">
          <w:pgSz w:w="11906" w:h="16838"/>
          <w:pgMar w:top="1440" w:right="1800" w:bottom="1440" w:left="1800" w:header="851" w:footer="992" w:gutter="0"/>
          <w:cols w:space="425"/>
          <w:docGrid w:type="lines" w:linePitch="312"/>
        </w:sectPr>
      </w:pPr>
    </w:p>
    <w:p w14:paraId="7D9FB14A" w14:textId="77777777" w:rsidR="0080123D" w:rsidRDefault="0080123D" w:rsidP="004F14E4">
      <w:pPr>
        <w:ind w:firstLine="420"/>
      </w:pPr>
    </w:p>
    <w:p w14:paraId="726154CC" w14:textId="77777777" w:rsidR="002B333D" w:rsidRDefault="002B333D" w:rsidP="004F14E4">
      <w:pPr>
        <w:ind w:firstLine="420"/>
        <w:sectPr w:rsidR="002B333D" w:rsidSect="00E86E46">
          <w:pgSz w:w="11906" w:h="16838"/>
          <w:pgMar w:top="1440" w:right="1800" w:bottom="1440" w:left="1800" w:header="851" w:footer="992" w:gutter="0"/>
          <w:cols w:space="425"/>
          <w:docGrid w:type="lines" w:linePitch="312"/>
        </w:sectPr>
      </w:pPr>
    </w:p>
    <w:p w14:paraId="1AFF0C20" w14:textId="77777777" w:rsidR="00313D98" w:rsidRDefault="00313D98" w:rsidP="002B333D">
      <w:pPr>
        <w:ind w:firstLine="643"/>
        <w:jc w:val="center"/>
        <w:rPr>
          <w:rFonts w:ascii="黑体" w:eastAsia="黑体"/>
          <w:b/>
          <w:sz w:val="32"/>
          <w:szCs w:val="32"/>
        </w:rPr>
      </w:pPr>
      <w:r>
        <w:rPr>
          <w:rFonts w:ascii="黑体" w:eastAsia="黑体" w:hint="eastAsia"/>
          <w:b/>
          <w:sz w:val="32"/>
          <w:szCs w:val="32"/>
        </w:rPr>
        <w:lastRenderedPageBreak/>
        <w:t>中国工程建设</w:t>
      </w:r>
      <w:r w:rsidR="000F050F">
        <w:rPr>
          <w:rFonts w:ascii="黑体" w:eastAsia="黑体" w:hint="eastAsia"/>
          <w:b/>
          <w:sz w:val="32"/>
          <w:szCs w:val="32"/>
        </w:rPr>
        <w:t>标准化</w:t>
      </w:r>
      <w:r>
        <w:rPr>
          <w:rFonts w:ascii="黑体" w:eastAsia="黑体" w:hint="eastAsia"/>
          <w:b/>
          <w:sz w:val="32"/>
          <w:szCs w:val="32"/>
        </w:rPr>
        <w:t>协会标准</w:t>
      </w:r>
    </w:p>
    <w:p w14:paraId="4580DE66" w14:textId="77777777" w:rsidR="00313D98" w:rsidRDefault="00313D98" w:rsidP="00313D98">
      <w:pPr>
        <w:spacing w:line="360" w:lineRule="auto"/>
        <w:ind w:firstLine="562"/>
        <w:jc w:val="center"/>
        <w:rPr>
          <w:b/>
          <w:sz w:val="28"/>
          <w:szCs w:val="28"/>
        </w:rPr>
      </w:pPr>
    </w:p>
    <w:p w14:paraId="7BE0C06C" w14:textId="77777777" w:rsidR="00313D98" w:rsidRDefault="00313D98" w:rsidP="00313D98">
      <w:pPr>
        <w:spacing w:line="360" w:lineRule="auto"/>
        <w:ind w:firstLine="562"/>
        <w:jc w:val="center"/>
        <w:rPr>
          <w:b/>
          <w:sz w:val="28"/>
          <w:szCs w:val="28"/>
        </w:rPr>
      </w:pPr>
    </w:p>
    <w:p w14:paraId="7842F979" w14:textId="52C06D2E" w:rsidR="00313D98" w:rsidRDefault="00C87094" w:rsidP="00313D98">
      <w:pPr>
        <w:pStyle w:val="af6"/>
        <w:ind w:firstLine="422"/>
        <w:rPr>
          <w:rFonts w:eastAsia="宋体" w:hAnsi="宋体"/>
          <w:b/>
        </w:rPr>
      </w:pPr>
      <w:r>
        <w:rPr>
          <w:rFonts w:eastAsia="宋体" w:hAnsi="宋体" w:hint="eastAsia"/>
          <w:b/>
        </w:rPr>
        <w:t>轻型保温装饰板应用技术规程</w:t>
      </w:r>
    </w:p>
    <w:p w14:paraId="3C699C1B" w14:textId="77777777" w:rsidR="00313D98" w:rsidRDefault="00313D98" w:rsidP="00313D98">
      <w:pPr>
        <w:spacing w:line="360" w:lineRule="auto"/>
        <w:ind w:firstLine="964"/>
        <w:jc w:val="center"/>
        <w:rPr>
          <w:b/>
          <w:sz w:val="48"/>
          <w:szCs w:val="48"/>
        </w:rPr>
      </w:pPr>
    </w:p>
    <w:p w14:paraId="3A96891B" w14:textId="77777777" w:rsidR="00313D98" w:rsidRDefault="00313D98" w:rsidP="00313D98">
      <w:pPr>
        <w:spacing w:line="360" w:lineRule="auto"/>
        <w:ind w:firstLine="964"/>
        <w:jc w:val="center"/>
        <w:rPr>
          <w:b/>
          <w:sz w:val="48"/>
          <w:szCs w:val="48"/>
        </w:rPr>
      </w:pPr>
    </w:p>
    <w:p w14:paraId="3C16ADB8" w14:textId="77777777" w:rsidR="00313D98" w:rsidRDefault="00313D98" w:rsidP="00313D98">
      <w:pPr>
        <w:spacing w:line="360" w:lineRule="auto"/>
        <w:ind w:firstLine="883"/>
        <w:jc w:val="center"/>
        <w:rPr>
          <w:b/>
          <w:sz w:val="44"/>
          <w:szCs w:val="44"/>
        </w:rPr>
      </w:pPr>
      <w:r w:rsidRPr="00313D98">
        <w:rPr>
          <w:b/>
          <w:sz w:val="44"/>
          <w:szCs w:val="44"/>
        </w:rPr>
        <w:t>T/</w:t>
      </w:r>
      <w:proofErr w:type="gramStart"/>
      <w:r w:rsidRPr="00313D98">
        <w:rPr>
          <w:b/>
          <w:sz w:val="44"/>
          <w:szCs w:val="44"/>
        </w:rPr>
        <w:t>CECS  ×</w:t>
      </w:r>
      <w:proofErr w:type="gramEnd"/>
      <w:r w:rsidRPr="00313D98">
        <w:rPr>
          <w:b/>
          <w:sz w:val="44"/>
          <w:szCs w:val="44"/>
        </w:rPr>
        <w:t>××××—20××</w:t>
      </w:r>
    </w:p>
    <w:p w14:paraId="4D134EAC" w14:textId="77777777" w:rsidR="00313D98" w:rsidRDefault="00313D98" w:rsidP="00313D98">
      <w:pPr>
        <w:spacing w:line="360" w:lineRule="auto"/>
        <w:ind w:firstLine="883"/>
        <w:jc w:val="center"/>
        <w:outlineLvl w:val="0"/>
        <w:rPr>
          <w:b/>
          <w:sz w:val="44"/>
          <w:szCs w:val="44"/>
        </w:rPr>
      </w:pPr>
    </w:p>
    <w:p w14:paraId="78BE0CB9" w14:textId="77777777" w:rsidR="00313D98" w:rsidRPr="00EE5262" w:rsidRDefault="00313D98" w:rsidP="00EE5262">
      <w:pPr>
        <w:pStyle w:val="1"/>
        <w:numPr>
          <w:ilvl w:val="0"/>
          <w:numId w:val="0"/>
        </w:numPr>
        <w:spacing w:before="62" w:after="62"/>
        <w:rPr>
          <w:rFonts w:ascii="宋体" w:eastAsia="宋体" w:hAnsi="宋体"/>
          <w:sz w:val="44"/>
        </w:rPr>
      </w:pPr>
      <w:bookmarkStart w:id="326" w:name="_Toc411242587"/>
      <w:bookmarkStart w:id="327" w:name="_Toc415586359"/>
      <w:bookmarkStart w:id="328" w:name="_Toc331104093"/>
      <w:bookmarkStart w:id="329" w:name="_Toc492560449"/>
      <w:bookmarkStart w:id="330" w:name="_Toc426116364"/>
      <w:bookmarkStart w:id="331" w:name="_Toc444098456"/>
      <w:bookmarkStart w:id="332" w:name="_Toc492560754"/>
      <w:bookmarkStart w:id="333" w:name="_Toc517623002"/>
      <w:bookmarkStart w:id="334" w:name="_Toc21682987"/>
      <w:bookmarkStart w:id="335" w:name="_Toc66719961"/>
      <w:bookmarkStart w:id="336" w:name="_Toc66722049"/>
      <w:bookmarkStart w:id="337" w:name="_Toc67493148"/>
      <w:r w:rsidRPr="00EE5262">
        <w:rPr>
          <w:rFonts w:ascii="宋体" w:eastAsia="宋体" w:hAnsi="宋体" w:hint="eastAsia"/>
          <w:sz w:val="44"/>
        </w:rPr>
        <w:t>条文说明</w:t>
      </w:r>
      <w:bookmarkEnd w:id="326"/>
      <w:bookmarkEnd w:id="327"/>
      <w:bookmarkEnd w:id="328"/>
      <w:bookmarkEnd w:id="329"/>
      <w:bookmarkEnd w:id="330"/>
      <w:bookmarkEnd w:id="331"/>
      <w:bookmarkEnd w:id="332"/>
      <w:bookmarkEnd w:id="333"/>
      <w:bookmarkEnd w:id="334"/>
      <w:bookmarkEnd w:id="335"/>
      <w:bookmarkEnd w:id="336"/>
      <w:bookmarkEnd w:id="337"/>
      <w:r w:rsidR="00ED1987">
        <w:rPr>
          <w:rFonts w:ascii="宋体" w:eastAsia="宋体" w:hAnsi="宋体"/>
          <w:sz w:val="44"/>
        </w:rPr>
        <w:fldChar w:fldCharType="begin"/>
      </w:r>
      <w:r w:rsidR="00A5412B">
        <w:rPr>
          <w:rFonts w:ascii="宋体" w:eastAsia="宋体" w:hAnsi="宋体" w:hint="eastAsia"/>
          <w:sz w:val="44"/>
        </w:rPr>
        <w:instrText>TC  "</w:instrText>
      </w:r>
      <w:bookmarkStart w:id="338" w:name="_Toc66722050"/>
      <w:bookmarkStart w:id="339" w:name="_Toc66722079"/>
      <w:bookmarkStart w:id="340" w:name="_Toc66722096"/>
      <w:bookmarkStart w:id="341" w:name="_Toc67493168"/>
      <w:r w:rsidR="00A5412B" w:rsidRPr="00DE5FBA">
        <w:rPr>
          <w:rFonts w:eastAsia="宋体" w:cs="Times New Roman"/>
          <w:sz w:val="44"/>
        </w:rPr>
        <w:instrText>Explanation of Provisions</w:instrText>
      </w:r>
      <w:bookmarkEnd w:id="338"/>
      <w:bookmarkEnd w:id="339"/>
      <w:bookmarkEnd w:id="340"/>
      <w:bookmarkEnd w:id="341"/>
      <w:r w:rsidR="00A5412B">
        <w:rPr>
          <w:rFonts w:ascii="宋体" w:eastAsia="宋体" w:hAnsi="宋体" w:hint="eastAsia"/>
          <w:sz w:val="44"/>
        </w:rPr>
        <w:instrText>" \l 1</w:instrText>
      </w:r>
      <w:r w:rsidR="00ED1987">
        <w:rPr>
          <w:rFonts w:ascii="宋体" w:eastAsia="宋体" w:hAnsi="宋体"/>
          <w:sz w:val="44"/>
        </w:rPr>
        <w:fldChar w:fldCharType="end"/>
      </w:r>
    </w:p>
    <w:p w14:paraId="2DFB1928" w14:textId="77777777" w:rsidR="00313D98" w:rsidRDefault="00313D98" w:rsidP="00313D98">
      <w:pPr>
        <w:spacing w:line="360" w:lineRule="auto"/>
        <w:ind w:firstLine="562"/>
        <w:jc w:val="center"/>
        <w:rPr>
          <w:b/>
          <w:sz w:val="28"/>
          <w:szCs w:val="28"/>
        </w:rPr>
      </w:pPr>
    </w:p>
    <w:p w14:paraId="1500E86E" w14:textId="77777777" w:rsidR="00313D98" w:rsidRDefault="00313D98" w:rsidP="00313D98">
      <w:pPr>
        <w:spacing w:line="360" w:lineRule="auto"/>
        <w:ind w:firstLine="562"/>
        <w:jc w:val="center"/>
        <w:rPr>
          <w:b/>
          <w:sz w:val="28"/>
          <w:szCs w:val="28"/>
        </w:rPr>
      </w:pPr>
    </w:p>
    <w:p w14:paraId="5EE16FB8" w14:textId="77777777" w:rsidR="00313D98" w:rsidRDefault="00313D98" w:rsidP="00313D98">
      <w:pPr>
        <w:spacing w:line="360" w:lineRule="auto"/>
        <w:ind w:firstLine="562"/>
        <w:jc w:val="center"/>
        <w:rPr>
          <w:b/>
          <w:sz w:val="28"/>
          <w:szCs w:val="28"/>
        </w:rPr>
      </w:pPr>
    </w:p>
    <w:p w14:paraId="0987C2AF" w14:textId="77777777" w:rsidR="00313D98" w:rsidRDefault="00313D98" w:rsidP="00313D98">
      <w:pPr>
        <w:spacing w:line="360" w:lineRule="auto"/>
        <w:ind w:firstLine="562"/>
        <w:jc w:val="center"/>
        <w:rPr>
          <w:b/>
          <w:sz w:val="28"/>
          <w:szCs w:val="28"/>
        </w:rPr>
      </w:pPr>
    </w:p>
    <w:p w14:paraId="38446913" w14:textId="77777777" w:rsidR="00313D98" w:rsidRDefault="00313D98" w:rsidP="00313D98">
      <w:pPr>
        <w:spacing w:line="360" w:lineRule="auto"/>
        <w:ind w:firstLine="562"/>
        <w:jc w:val="center"/>
        <w:rPr>
          <w:b/>
          <w:sz w:val="28"/>
          <w:szCs w:val="28"/>
        </w:rPr>
      </w:pPr>
    </w:p>
    <w:p w14:paraId="337FCBE7" w14:textId="77777777" w:rsidR="00313D98" w:rsidRDefault="00313D98" w:rsidP="00313D98">
      <w:pPr>
        <w:spacing w:line="360" w:lineRule="auto"/>
        <w:ind w:firstLine="562"/>
        <w:jc w:val="center"/>
        <w:rPr>
          <w:b/>
          <w:sz w:val="28"/>
          <w:szCs w:val="28"/>
        </w:rPr>
      </w:pPr>
    </w:p>
    <w:p w14:paraId="48BE3A21" w14:textId="77777777" w:rsidR="00313D98" w:rsidRDefault="00313D98" w:rsidP="00313D98">
      <w:pPr>
        <w:spacing w:line="360" w:lineRule="auto"/>
        <w:ind w:firstLine="562"/>
        <w:jc w:val="center"/>
        <w:rPr>
          <w:b/>
          <w:sz w:val="28"/>
          <w:szCs w:val="28"/>
        </w:rPr>
      </w:pPr>
    </w:p>
    <w:p w14:paraId="44C8DC54" w14:textId="77777777" w:rsidR="00313D98" w:rsidRDefault="00313D98" w:rsidP="00313D98">
      <w:pPr>
        <w:spacing w:line="360" w:lineRule="auto"/>
        <w:ind w:firstLine="562"/>
        <w:jc w:val="center"/>
        <w:rPr>
          <w:b/>
          <w:sz w:val="28"/>
          <w:szCs w:val="28"/>
        </w:rPr>
      </w:pPr>
    </w:p>
    <w:p w14:paraId="68B96246" w14:textId="77777777" w:rsidR="0080123D" w:rsidRDefault="0080123D" w:rsidP="0080123D">
      <w:pPr>
        <w:ind w:firstLine="420"/>
        <w:jc w:val="center"/>
      </w:pPr>
    </w:p>
    <w:p w14:paraId="2AFBF684" w14:textId="77777777" w:rsidR="00313D98" w:rsidRDefault="00313D98">
      <w:pPr>
        <w:widowControl/>
        <w:spacing w:line="240" w:lineRule="auto"/>
        <w:ind w:firstLineChars="0" w:firstLine="0"/>
        <w:jc w:val="left"/>
        <w:rPr>
          <w:rFonts w:ascii="黑体" w:hAnsi="黑体"/>
          <w:b/>
          <w:szCs w:val="21"/>
        </w:rPr>
      </w:pPr>
      <w:r>
        <w:rPr>
          <w:rFonts w:ascii="黑体" w:hAnsi="黑体"/>
          <w:b/>
          <w:szCs w:val="21"/>
        </w:rPr>
        <w:br w:type="page"/>
      </w:r>
    </w:p>
    <w:p w14:paraId="5F68965B" w14:textId="77777777" w:rsidR="00F45749" w:rsidRDefault="00313D98" w:rsidP="004E0609">
      <w:pPr>
        <w:widowControl/>
        <w:spacing w:line="240" w:lineRule="auto"/>
        <w:ind w:firstLineChars="0" w:firstLine="0"/>
        <w:jc w:val="center"/>
        <w:rPr>
          <w:noProof/>
        </w:rPr>
      </w:pPr>
      <w:r>
        <w:rPr>
          <w:rFonts w:ascii="黑体" w:hAnsi="黑体" w:hint="eastAsia"/>
          <w:b/>
          <w:szCs w:val="21"/>
        </w:rPr>
        <w:lastRenderedPageBreak/>
        <w:t>目次</w:t>
      </w:r>
      <w:r w:rsidR="00ED1987" w:rsidRPr="004E0609">
        <w:rPr>
          <w:rFonts w:ascii="宋体" w:hAnsi="宋体"/>
          <w:b/>
          <w:szCs w:val="21"/>
        </w:rPr>
        <w:fldChar w:fldCharType="begin"/>
      </w:r>
      <w:r w:rsidR="004E0609" w:rsidRPr="004E0609">
        <w:rPr>
          <w:rFonts w:ascii="宋体" w:hAnsi="宋体"/>
          <w:b/>
          <w:szCs w:val="21"/>
        </w:rPr>
        <w:instrText xml:space="preserve"> INDEX \e "</w:instrText>
      </w:r>
      <w:r w:rsidR="004E0609" w:rsidRPr="004E0609">
        <w:rPr>
          <w:rFonts w:ascii="宋体" w:hAnsi="宋体"/>
          <w:b/>
          <w:szCs w:val="21"/>
        </w:rPr>
        <w:tab/>
        <w:instrText xml:space="preserve">" \o "S" \c "1" \z "2052" </w:instrText>
      </w:r>
      <w:r w:rsidR="00ED1987" w:rsidRPr="004E0609">
        <w:rPr>
          <w:rFonts w:ascii="宋体" w:hAnsi="宋体"/>
          <w:b/>
          <w:szCs w:val="21"/>
        </w:rPr>
        <w:fldChar w:fldCharType="separate"/>
      </w:r>
    </w:p>
    <w:p w14:paraId="6EC11C51" w14:textId="77777777" w:rsidR="00F45749" w:rsidRDefault="00F45749" w:rsidP="004E0609">
      <w:pPr>
        <w:widowControl/>
        <w:spacing w:line="240" w:lineRule="auto"/>
        <w:ind w:firstLineChars="0" w:firstLine="0"/>
        <w:jc w:val="center"/>
        <w:rPr>
          <w:rFonts w:ascii="宋体" w:hAnsi="宋体"/>
          <w:b/>
          <w:noProof/>
          <w:szCs w:val="21"/>
        </w:rPr>
        <w:sectPr w:rsidR="00F45749" w:rsidSect="00F45749">
          <w:type w:val="continuous"/>
          <w:pgSz w:w="11906" w:h="16838"/>
          <w:pgMar w:top="1440" w:right="1800" w:bottom="1440" w:left="1800" w:header="851" w:footer="992" w:gutter="0"/>
          <w:cols w:space="425"/>
          <w:docGrid w:type="lines" w:linePitch="312"/>
        </w:sectPr>
      </w:pPr>
    </w:p>
    <w:p w14:paraId="01683555" w14:textId="77777777" w:rsidR="00F45749" w:rsidRDefault="00F45749" w:rsidP="00F45749">
      <w:pPr>
        <w:pStyle w:val="12"/>
        <w:tabs>
          <w:tab w:val="right" w:leader="dot" w:pos="8296"/>
        </w:tabs>
        <w:ind w:firstLine="420"/>
        <w:rPr>
          <w:noProof/>
        </w:rPr>
      </w:pPr>
      <w:r w:rsidRPr="0018317A">
        <w:rPr>
          <w:rFonts w:ascii="宋体" w:hAnsi="宋体"/>
          <w:noProof/>
        </w:rPr>
        <w:lastRenderedPageBreak/>
        <w:t>4</w:t>
      </w:r>
      <w:r w:rsidRPr="0018317A">
        <w:rPr>
          <w:rFonts w:ascii="宋体" w:hAnsi="宋体" w:hint="eastAsia"/>
          <w:noProof/>
        </w:rPr>
        <w:t>性能要求</w:t>
      </w:r>
      <w:r>
        <w:rPr>
          <w:noProof/>
        </w:rPr>
        <w:tab/>
        <w:t>28</w:t>
      </w:r>
    </w:p>
    <w:p w14:paraId="15D2B28E" w14:textId="77777777" w:rsidR="00F45749" w:rsidRDefault="00F45749" w:rsidP="00F45749">
      <w:pPr>
        <w:pStyle w:val="12"/>
        <w:tabs>
          <w:tab w:val="right" w:leader="dot" w:pos="8296"/>
        </w:tabs>
        <w:ind w:firstLine="420"/>
        <w:rPr>
          <w:noProof/>
        </w:rPr>
      </w:pPr>
      <w:r w:rsidRPr="0018317A">
        <w:rPr>
          <w:rFonts w:eastAsia="黑体" w:cs="Times New Roman"/>
          <w:noProof/>
        </w:rPr>
        <w:t>5</w:t>
      </w:r>
      <w:r w:rsidRPr="0018317A">
        <w:rPr>
          <w:rFonts w:ascii="黑体" w:eastAsia="黑体" w:hAnsi="黑体"/>
          <w:noProof/>
        </w:rPr>
        <w:t xml:space="preserve">  </w:t>
      </w:r>
      <w:r w:rsidRPr="0018317A">
        <w:rPr>
          <w:rFonts w:ascii="宋体" w:hAnsi="宋体" w:hint="eastAsia"/>
          <w:noProof/>
        </w:rPr>
        <w:t>设计</w:t>
      </w:r>
      <w:r>
        <w:rPr>
          <w:noProof/>
        </w:rPr>
        <w:tab/>
        <w:t>29</w:t>
      </w:r>
    </w:p>
    <w:p w14:paraId="4F18BFA9" w14:textId="77777777" w:rsidR="00F45749" w:rsidRDefault="00F45749" w:rsidP="00F45749">
      <w:pPr>
        <w:pStyle w:val="12"/>
        <w:tabs>
          <w:tab w:val="right" w:leader="dot" w:pos="8296"/>
        </w:tabs>
        <w:ind w:firstLineChars="300" w:firstLine="630"/>
        <w:rPr>
          <w:noProof/>
        </w:rPr>
      </w:pPr>
      <w:r w:rsidRPr="0018317A">
        <w:rPr>
          <w:rFonts w:eastAsia="黑体" w:cs="Times New Roman"/>
          <w:noProof/>
        </w:rPr>
        <w:t xml:space="preserve">5.1 </w:t>
      </w:r>
      <w:r w:rsidRPr="0018317A">
        <w:rPr>
          <w:rFonts w:ascii="宋体" w:hAnsi="宋体" w:cs="Times New Roman" w:hint="eastAsia"/>
          <w:noProof/>
        </w:rPr>
        <w:t>一般规定</w:t>
      </w:r>
      <w:r>
        <w:rPr>
          <w:noProof/>
        </w:rPr>
        <w:tab/>
        <w:t>29</w:t>
      </w:r>
    </w:p>
    <w:p w14:paraId="037DA614" w14:textId="77777777" w:rsidR="00F45749" w:rsidRDefault="00F45749" w:rsidP="00F45749">
      <w:pPr>
        <w:pStyle w:val="12"/>
        <w:tabs>
          <w:tab w:val="right" w:leader="dot" w:pos="8296"/>
        </w:tabs>
        <w:ind w:firstLine="420"/>
        <w:rPr>
          <w:noProof/>
        </w:rPr>
      </w:pPr>
      <w:bookmarkStart w:id="342" w:name="_GoBack"/>
      <w:r w:rsidRPr="0018317A">
        <w:rPr>
          <w:rFonts w:eastAsia="黑体" w:cs="Times New Roman"/>
          <w:noProof/>
        </w:rPr>
        <w:t>6</w:t>
      </w:r>
      <w:r w:rsidRPr="0018317A">
        <w:rPr>
          <w:rFonts w:ascii="黑体" w:eastAsia="黑体" w:hAnsi="黑体"/>
          <w:noProof/>
        </w:rPr>
        <w:t xml:space="preserve">  </w:t>
      </w:r>
      <w:r w:rsidRPr="0018317A">
        <w:rPr>
          <w:rFonts w:ascii="宋体" w:hAnsi="宋体" w:hint="eastAsia"/>
          <w:noProof/>
        </w:rPr>
        <w:t>施工</w:t>
      </w:r>
      <w:r>
        <w:rPr>
          <w:noProof/>
        </w:rPr>
        <w:tab/>
        <w:t>30</w:t>
      </w:r>
    </w:p>
    <w:bookmarkEnd w:id="342"/>
    <w:p w14:paraId="065909D0" w14:textId="77777777" w:rsidR="00F45749" w:rsidRDefault="00F45749" w:rsidP="00F45749">
      <w:pPr>
        <w:pStyle w:val="12"/>
        <w:tabs>
          <w:tab w:val="right" w:leader="dot" w:pos="8296"/>
        </w:tabs>
        <w:ind w:firstLineChars="300" w:firstLine="630"/>
        <w:rPr>
          <w:noProof/>
        </w:rPr>
      </w:pPr>
      <w:r w:rsidRPr="0018317A">
        <w:rPr>
          <w:rFonts w:eastAsia="黑体" w:cs="Times New Roman"/>
          <w:noProof/>
        </w:rPr>
        <w:t xml:space="preserve">6.1 </w:t>
      </w:r>
      <w:r w:rsidRPr="0018317A">
        <w:rPr>
          <w:rFonts w:ascii="宋体" w:hAnsi="宋体" w:cs="Times New Roman" w:hint="eastAsia"/>
          <w:noProof/>
        </w:rPr>
        <w:t>一般规定</w:t>
      </w:r>
      <w:r>
        <w:rPr>
          <w:noProof/>
        </w:rPr>
        <w:tab/>
        <w:t>30</w:t>
      </w:r>
    </w:p>
    <w:p w14:paraId="4A5D0CCE" w14:textId="77777777" w:rsidR="00F45749" w:rsidRDefault="00F45749" w:rsidP="004E0609">
      <w:pPr>
        <w:widowControl/>
        <w:spacing w:line="240" w:lineRule="auto"/>
        <w:ind w:firstLineChars="0" w:firstLine="0"/>
        <w:jc w:val="center"/>
        <w:rPr>
          <w:rFonts w:ascii="宋体" w:hAnsi="宋体"/>
          <w:b/>
          <w:noProof/>
          <w:szCs w:val="21"/>
        </w:rPr>
        <w:sectPr w:rsidR="00F45749" w:rsidSect="00F45749">
          <w:type w:val="continuous"/>
          <w:pgSz w:w="11906" w:h="16838"/>
          <w:pgMar w:top="1440" w:right="1800" w:bottom="1440" w:left="1800" w:header="851" w:footer="992" w:gutter="0"/>
          <w:cols w:space="720"/>
          <w:docGrid w:type="lines" w:linePitch="312"/>
        </w:sectPr>
      </w:pPr>
    </w:p>
    <w:p w14:paraId="219B42F1" w14:textId="77777777" w:rsidR="00313D98" w:rsidRPr="004E0609" w:rsidRDefault="00ED1987" w:rsidP="004E0609">
      <w:pPr>
        <w:widowControl/>
        <w:spacing w:line="240" w:lineRule="auto"/>
        <w:ind w:firstLineChars="0" w:firstLine="0"/>
        <w:jc w:val="center"/>
        <w:rPr>
          <w:rFonts w:ascii="宋体" w:hAnsi="宋体"/>
          <w:bCs/>
          <w:kern w:val="44"/>
          <w:szCs w:val="21"/>
        </w:rPr>
      </w:pPr>
      <w:r w:rsidRPr="004E0609">
        <w:rPr>
          <w:rFonts w:ascii="宋体" w:hAnsi="宋体"/>
          <w:b/>
          <w:szCs w:val="21"/>
        </w:rPr>
        <w:lastRenderedPageBreak/>
        <w:fldChar w:fldCharType="end"/>
      </w:r>
    </w:p>
    <w:p w14:paraId="5C63CD6C" w14:textId="77777777" w:rsidR="009A0235" w:rsidRDefault="009A0235">
      <w:pPr>
        <w:widowControl/>
        <w:spacing w:line="240" w:lineRule="auto"/>
        <w:ind w:firstLineChars="0" w:firstLine="0"/>
        <w:jc w:val="left"/>
        <w:rPr>
          <w:rFonts w:ascii="黑体" w:eastAsia="黑体" w:hAnsi="黑体"/>
          <w:bCs/>
          <w:kern w:val="44"/>
          <w:szCs w:val="21"/>
        </w:rPr>
      </w:pPr>
      <w:r>
        <w:rPr>
          <w:rFonts w:ascii="黑体" w:hAnsi="黑体"/>
          <w:b/>
          <w:szCs w:val="21"/>
        </w:rPr>
        <w:br w:type="page"/>
      </w:r>
    </w:p>
    <w:p w14:paraId="7BCC9913" w14:textId="77777777" w:rsidR="0080123D" w:rsidRDefault="0080123D" w:rsidP="00EE5262">
      <w:pPr>
        <w:pStyle w:val="a8"/>
        <w:jc w:val="center"/>
        <w:rPr>
          <w:rFonts w:ascii="黑体" w:eastAsia="黑体" w:hAnsi="黑体"/>
        </w:rPr>
      </w:pPr>
      <w:r w:rsidRPr="00EE5262">
        <w:rPr>
          <w:rFonts w:ascii="黑体" w:eastAsia="黑体" w:hAnsi="黑体" w:hint="eastAsia"/>
        </w:rPr>
        <w:lastRenderedPageBreak/>
        <w:t>4性能要求</w:t>
      </w:r>
      <w:r w:rsidR="00ED1987">
        <w:rPr>
          <w:rFonts w:ascii="黑体" w:eastAsia="黑体" w:hAnsi="黑体"/>
        </w:rPr>
        <w:fldChar w:fldCharType="begin"/>
      </w:r>
      <w:r w:rsidR="00DA055D">
        <w:instrText xml:space="preserve"> XE "</w:instrText>
      </w:r>
      <w:r w:rsidR="00DA055D" w:rsidRPr="00F45749">
        <w:rPr>
          <w:rFonts w:ascii="宋体" w:hAnsi="宋体" w:hint="eastAsia"/>
        </w:rPr>
        <w:instrText>4性能要求</w:instrText>
      </w:r>
      <w:r w:rsidR="00DA055D">
        <w:instrText xml:space="preserve">" </w:instrText>
      </w:r>
      <w:r w:rsidR="00ED1987">
        <w:rPr>
          <w:rFonts w:ascii="黑体" w:eastAsia="黑体" w:hAnsi="黑体"/>
        </w:rPr>
        <w:fldChar w:fldCharType="end"/>
      </w:r>
    </w:p>
    <w:p w14:paraId="2F0CB14D" w14:textId="6FF96662" w:rsidR="0080123D" w:rsidRDefault="00AA542D" w:rsidP="00AA542D">
      <w:pPr>
        <w:pStyle w:val="3"/>
        <w:numPr>
          <w:ilvl w:val="0"/>
          <w:numId w:val="0"/>
        </w:numPr>
      </w:pPr>
      <w:r>
        <w:rPr>
          <w:rFonts w:hint="eastAsia"/>
        </w:rPr>
        <w:t>4.0.1</w:t>
      </w:r>
      <w:r w:rsidR="0080123D">
        <w:rPr>
          <w:rFonts w:hint="eastAsia"/>
        </w:rPr>
        <w:t>系统</w:t>
      </w:r>
      <w:r w:rsidR="0080123D">
        <w:t>应具有足够的力学性能，使其能够抵抗由风力造成的压力</w:t>
      </w:r>
      <w:r w:rsidR="0080123D">
        <w:rPr>
          <w:rFonts w:hint="eastAsia"/>
        </w:rPr>
        <w:t>、</w:t>
      </w:r>
      <w:r w:rsidR="0080123D">
        <w:t>吸力和振荡</w:t>
      </w:r>
      <w:r w:rsidR="0080123D">
        <w:rPr>
          <w:rFonts w:hint="eastAsia"/>
        </w:rPr>
        <w:t>。本条</w:t>
      </w:r>
      <w:r w:rsidR="0080123D">
        <w:t>编制时主要参考了</w:t>
      </w:r>
      <w:r w:rsidR="0080123D">
        <w:rPr>
          <w:rFonts w:hint="eastAsia"/>
        </w:rPr>
        <w:t>《建筑</w:t>
      </w:r>
      <w:r w:rsidR="0080123D">
        <w:t>结构荷载规范</w:t>
      </w:r>
      <w:r w:rsidR="0080123D">
        <w:rPr>
          <w:rFonts w:hint="eastAsia"/>
        </w:rPr>
        <w:t>》</w:t>
      </w:r>
      <w:r w:rsidR="0080123D">
        <w:rPr>
          <w:rFonts w:hint="eastAsia"/>
        </w:rPr>
        <w:t>GB 50009-2012</w:t>
      </w:r>
      <w:r w:rsidR="0080123D">
        <w:rPr>
          <w:rFonts w:hint="eastAsia"/>
        </w:rPr>
        <w:t>中</w:t>
      </w:r>
      <w:r w:rsidR="0080123D">
        <w:t>围护结构</w:t>
      </w:r>
      <w:r w:rsidR="0080123D">
        <w:rPr>
          <w:rFonts w:hint="eastAsia"/>
        </w:rPr>
        <w:t>风荷载</w:t>
      </w:r>
      <w:r w:rsidR="0080123D">
        <w:t>的计算</w:t>
      </w:r>
      <w:r w:rsidR="0080123D">
        <w:rPr>
          <w:rFonts w:hint="eastAsia"/>
        </w:rPr>
        <w:t>方法</w:t>
      </w:r>
      <w:r w:rsidR="0080123D">
        <w:t>，</w:t>
      </w:r>
      <w:r w:rsidR="0080123D">
        <w:rPr>
          <w:rFonts w:hint="eastAsia"/>
        </w:rPr>
        <w:t>以</w:t>
      </w:r>
      <w:r w:rsidR="0080123D">
        <w:t>抗风荷载</w:t>
      </w:r>
      <w:r w:rsidR="0080123D">
        <w:rPr>
          <w:rFonts w:hint="eastAsia"/>
        </w:rPr>
        <w:t>6</w:t>
      </w:r>
      <w:r w:rsidR="0080123D">
        <w:t>kPa</w:t>
      </w:r>
      <w:r w:rsidR="0080123D">
        <w:rPr>
          <w:rFonts w:hint="eastAsia"/>
        </w:rPr>
        <w:t>，计算重现期</w:t>
      </w:r>
      <w:r w:rsidR="0080123D">
        <w:rPr>
          <w:rFonts w:hint="eastAsia"/>
        </w:rPr>
        <w:t>50</w:t>
      </w:r>
      <w:r w:rsidR="0080123D">
        <w:rPr>
          <w:rFonts w:hint="eastAsia"/>
        </w:rPr>
        <w:t>年，</w:t>
      </w:r>
      <w:r w:rsidR="0080123D">
        <w:t>离地面</w:t>
      </w:r>
      <w:r w:rsidR="0080123D">
        <w:rPr>
          <w:rFonts w:hint="eastAsia"/>
        </w:rPr>
        <w:t>或</w:t>
      </w:r>
      <w:r w:rsidR="0080123D">
        <w:t>海平面高度</w:t>
      </w:r>
      <w:r w:rsidR="0080123D">
        <w:rPr>
          <w:rFonts w:hint="eastAsia"/>
        </w:rPr>
        <w:t>100</w:t>
      </w:r>
      <w:r w:rsidR="0080123D">
        <w:rPr>
          <w:rFonts w:hint="eastAsia"/>
        </w:rPr>
        <w:t>处的基本风压值</w:t>
      </w:r>
      <w:r w:rsidR="0080123D">
        <w:t>为</w:t>
      </w:r>
      <w:r w:rsidR="0080123D">
        <w:rPr>
          <w:rFonts w:hint="eastAsia"/>
        </w:rPr>
        <w:t>1.3</w:t>
      </w:r>
      <w:r w:rsidR="0080123D">
        <w:t>kN/</w:t>
      </w:r>
      <w:r w:rsidR="0080123D">
        <w:rPr>
          <w:rFonts w:hint="eastAsia"/>
        </w:rPr>
        <w:t>㎡，超过</w:t>
      </w:r>
      <w:r w:rsidR="0080123D">
        <w:t>全国</w:t>
      </w:r>
      <w:r w:rsidR="0080123D">
        <w:rPr>
          <w:rFonts w:hint="eastAsia"/>
        </w:rPr>
        <w:t>98</w:t>
      </w:r>
      <w:r w:rsidR="0080123D">
        <w:t>%</w:t>
      </w:r>
      <w:r w:rsidR="0080123D">
        <w:t>的城市</w:t>
      </w:r>
      <w:r w:rsidR="0080123D">
        <w:rPr>
          <w:rFonts w:hint="eastAsia"/>
        </w:rPr>
        <w:t>的</w:t>
      </w:r>
      <w:r w:rsidR="0080123D">
        <w:t>基本风压</w:t>
      </w:r>
      <w:r w:rsidR="0080123D">
        <w:rPr>
          <w:rFonts w:hint="eastAsia"/>
        </w:rPr>
        <w:t>值</w:t>
      </w:r>
      <w:r w:rsidR="0080123D">
        <w:t>。</w:t>
      </w:r>
    </w:p>
    <w:p w14:paraId="6FABB540" w14:textId="03D303A9" w:rsidR="0080123D" w:rsidRDefault="0080123D" w:rsidP="006D2F06">
      <w:pPr>
        <w:pStyle w:val="3"/>
        <w:numPr>
          <w:ilvl w:val="0"/>
          <w:numId w:val="0"/>
        </w:numPr>
      </w:pPr>
      <w:bookmarkStart w:id="343" w:name="_Toc66719962"/>
      <w:bookmarkStart w:id="344" w:name="_Toc66722051"/>
      <w:r>
        <w:rPr>
          <w:rFonts w:hint="eastAsia"/>
        </w:rPr>
        <w:t>4.</w:t>
      </w:r>
      <w:r w:rsidR="00AA542D">
        <w:rPr>
          <w:rFonts w:hint="eastAsia"/>
        </w:rPr>
        <w:t>0</w:t>
      </w:r>
      <w:r>
        <w:rPr>
          <w:rFonts w:hint="eastAsia"/>
        </w:rPr>
        <w:t>.</w:t>
      </w:r>
      <w:r w:rsidR="00AA542D">
        <w:rPr>
          <w:rFonts w:hint="eastAsia"/>
        </w:rPr>
        <w:t>2</w:t>
      </w:r>
      <w:r>
        <w:rPr>
          <w:rFonts w:hint="eastAsia"/>
        </w:rPr>
        <w:t>考虑到</w:t>
      </w:r>
      <w:r>
        <w:t>高密度保温材料在外保温系统</w:t>
      </w:r>
      <w:r>
        <w:rPr>
          <w:rFonts w:hint="eastAsia"/>
        </w:rPr>
        <w:t>使用过程中</w:t>
      </w:r>
      <w:r>
        <w:t>的安全性，</w:t>
      </w:r>
      <w:r>
        <w:rPr>
          <w:rFonts w:hint="eastAsia"/>
        </w:rPr>
        <w:t>单位面积质量以保温</w:t>
      </w:r>
      <w:r>
        <w:t>芯材</w:t>
      </w:r>
      <w:r>
        <w:rPr>
          <w:rFonts w:hint="eastAsia"/>
        </w:rPr>
        <w:t>50</w:t>
      </w:r>
      <w:r>
        <w:t>mm</w:t>
      </w:r>
      <w:r>
        <w:t>厚</w:t>
      </w:r>
      <w:r>
        <w:rPr>
          <w:rFonts w:hint="eastAsia"/>
        </w:rPr>
        <w:t>为</w:t>
      </w:r>
      <w:r>
        <w:t>界划分为</w:t>
      </w:r>
      <w:r>
        <w:rPr>
          <w:rFonts w:hint="eastAsia"/>
        </w:rPr>
        <w:t>两类</w:t>
      </w:r>
      <w:r>
        <w:t>，</w:t>
      </w:r>
      <w:r>
        <w:rPr>
          <w:rFonts w:hint="eastAsia"/>
        </w:rPr>
        <w:t>以</w:t>
      </w:r>
      <w:r>
        <w:t>限</w:t>
      </w:r>
      <w:r>
        <w:rPr>
          <w:rFonts w:hint="eastAsia"/>
        </w:rPr>
        <w:t>定</w:t>
      </w:r>
      <w:r>
        <w:t>密度</w:t>
      </w:r>
      <w:r>
        <w:rPr>
          <w:rFonts w:hint="eastAsia"/>
        </w:rPr>
        <w:t>大于</w:t>
      </w:r>
      <w:r>
        <w:rPr>
          <w:rFonts w:hint="eastAsia"/>
        </w:rPr>
        <w:t>140</w:t>
      </w:r>
      <w:r>
        <w:t>kg/m³</w:t>
      </w:r>
      <w:r>
        <w:t>的保温</w:t>
      </w:r>
      <w:r>
        <w:rPr>
          <w:rFonts w:hint="eastAsia"/>
        </w:rPr>
        <w:t>芯材</w:t>
      </w:r>
      <w:r>
        <w:t>应用在</w:t>
      </w:r>
      <w:r>
        <w:rPr>
          <w:rFonts w:hint="eastAsia"/>
        </w:rPr>
        <w:t>低</w:t>
      </w:r>
      <w:r>
        <w:t>厚度</w:t>
      </w:r>
      <w:r>
        <w:rPr>
          <w:rFonts w:hint="eastAsia"/>
        </w:rPr>
        <w:t>装饰一体板</w:t>
      </w:r>
      <w:r>
        <w:t>中</w:t>
      </w:r>
      <w:r>
        <w:rPr>
          <w:rFonts w:hint="eastAsia"/>
        </w:rPr>
        <w:t>。</w:t>
      </w:r>
      <w:bookmarkEnd w:id="343"/>
      <w:bookmarkEnd w:id="344"/>
    </w:p>
    <w:p w14:paraId="29554AF8" w14:textId="7B8E4F6C" w:rsidR="0080123D" w:rsidRDefault="0080123D" w:rsidP="006D2F06">
      <w:pPr>
        <w:pStyle w:val="3"/>
        <w:numPr>
          <w:ilvl w:val="0"/>
          <w:numId w:val="0"/>
        </w:numPr>
      </w:pPr>
      <w:bookmarkStart w:id="345" w:name="_Toc66719963"/>
      <w:bookmarkStart w:id="346" w:name="_Toc66722052"/>
      <w:r>
        <w:rPr>
          <w:rFonts w:hint="eastAsia"/>
        </w:rPr>
        <w:t>4.</w:t>
      </w:r>
      <w:r w:rsidR="00AA542D">
        <w:rPr>
          <w:rFonts w:hint="eastAsia"/>
        </w:rPr>
        <w:t>0</w:t>
      </w:r>
      <w:r>
        <w:rPr>
          <w:rFonts w:hint="eastAsia"/>
        </w:rPr>
        <w:t>.</w:t>
      </w:r>
      <w:r w:rsidR="00AA542D">
        <w:rPr>
          <w:rFonts w:hint="eastAsia"/>
        </w:rPr>
        <w:t>4</w:t>
      </w:r>
      <w:r>
        <w:rPr>
          <w:rFonts w:hint="eastAsia"/>
        </w:rPr>
        <w:t>装饰面板</w:t>
      </w:r>
      <w:r>
        <w:t>按</w:t>
      </w:r>
      <w:r>
        <w:rPr>
          <w:rFonts w:hint="eastAsia"/>
        </w:rPr>
        <w:t>常用</w:t>
      </w:r>
      <w:r>
        <w:t>种类</w:t>
      </w:r>
      <w:r>
        <w:rPr>
          <w:rFonts w:hint="eastAsia"/>
        </w:rPr>
        <w:t>可</w:t>
      </w:r>
      <w:r>
        <w:t>划分为金属装饰面板、金属复合装饰面板、非金属装饰面板，考虑</w:t>
      </w:r>
      <w:r>
        <w:rPr>
          <w:rFonts w:hint="eastAsia"/>
        </w:rPr>
        <w:t>到</w:t>
      </w:r>
      <w:r>
        <w:t>不同面板在工程应用中</w:t>
      </w:r>
      <w:r>
        <w:rPr>
          <w:rFonts w:hint="eastAsia"/>
        </w:rPr>
        <w:t>适应</w:t>
      </w:r>
      <w:r>
        <w:t>环境的一致性，在性能要求中未对其进行分类。</w:t>
      </w:r>
      <w:bookmarkEnd w:id="345"/>
      <w:bookmarkEnd w:id="346"/>
    </w:p>
    <w:p w14:paraId="4829C32A" w14:textId="77777777" w:rsidR="00DA055D" w:rsidRDefault="00DA055D">
      <w:pPr>
        <w:widowControl/>
        <w:spacing w:line="240" w:lineRule="auto"/>
        <w:ind w:firstLineChars="0" w:firstLine="0"/>
        <w:jc w:val="left"/>
        <w:rPr>
          <w:rFonts w:ascii="黑体" w:eastAsia="黑体" w:hAnsi="黑体"/>
        </w:rPr>
      </w:pPr>
      <w:r>
        <w:rPr>
          <w:rFonts w:ascii="黑体" w:eastAsia="黑体" w:hAnsi="黑体"/>
        </w:rPr>
        <w:br w:type="page"/>
      </w:r>
    </w:p>
    <w:p w14:paraId="05310F82" w14:textId="77777777" w:rsidR="006D2F06" w:rsidRPr="006D2F06" w:rsidRDefault="006D2F06" w:rsidP="006D2F06">
      <w:pPr>
        <w:pStyle w:val="a8"/>
        <w:jc w:val="center"/>
        <w:rPr>
          <w:rFonts w:ascii="黑体" w:eastAsia="黑体" w:hAnsi="黑体"/>
        </w:rPr>
      </w:pPr>
      <w:r w:rsidRPr="006D2F06">
        <w:rPr>
          <w:rFonts w:ascii="黑体" w:eastAsia="黑体" w:hAnsi="黑体"/>
        </w:rPr>
        <w:lastRenderedPageBreak/>
        <w:t xml:space="preserve">5 </w:t>
      </w:r>
      <w:r w:rsidRPr="006D2F06">
        <w:rPr>
          <w:rFonts w:ascii="黑体" w:eastAsia="黑体" w:hAnsi="黑体" w:hint="eastAsia"/>
        </w:rPr>
        <w:t>设计</w:t>
      </w:r>
      <w:r w:rsidR="00ED1987">
        <w:rPr>
          <w:rFonts w:ascii="黑体" w:eastAsia="黑体" w:hAnsi="黑体"/>
        </w:rPr>
        <w:fldChar w:fldCharType="begin"/>
      </w:r>
      <w:r w:rsidR="004E0609">
        <w:instrText xml:space="preserve"> XE "</w:instrText>
      </w:r>
      <w:r w:rsidR="004E0609" w:rsidRPr="00F45749">
        <w:rPr>
          <w:rFonts w:eastAsia="黑体" w:cs="Times New Roman"/>
        </w:rPr>
        <w:instrText>5</w:instrText>
      </w:r>
      <w:r w:rsidR="004E0609" w:rsidRPr="005E305C">
        <w:rPr>
          <w:rFonts w:ascii="黑体" w:eastAsia="黑体" w:hAnsi="黑体"/>
        </w:rPr>
        <w:instrText xml:space="preserve">  </w:instrText>
      </w:r>
      <w:r w:rsidR="004E0609" w:rsidRPr="00F45749">
        <w:rPr>
          <w:rFonts w:ascii="宋体" w:hAnsi="宋体" w:hint="eastAsia"/>
        </w:rPr>
        <w:instrText>设计</w:instrText>
      </w:r>
      <w:r w:rsidR="004E0609">
        <w:instrText xml:space="preserve">" </w:instrText>
      </w:r>
      <w:r w:rsidR="00ED1987">
        <w:rPr>
          <w:rFonts w:ascii="黑体" w:eastAsia="黑体" w:hAnsi="黑体"/>
        </w:rPr>
        <w:fldChar w:fldCharType="end"/>
      </w:r>
    </w:p>
    <w:p w14:paraId="462C9B42" w14:textId="77777777" w:rsidR="006D2F06" w:rsidRPr="006D2F06" w:rsidRDefault="006D2F06" w:rsidP="006D2F06">
      <w:pPr>
        <w:pStyle w:val="a8"/>
        <w:jc w:val="center"/>
        <w:rPr>
          <w:rFonts w:eastAsia="黑体" w:cs="Times New Roman"/>
        </w:rPr>
      </w:pPr>
      <w:r w:rsidRPr="006D2F06">
        <w:rPr>
          <w:rFonts w:eastAsia="黑体" w:cs="Times New Roman"/>
        </w:rPr>
        <w:t xml:space="preserve">5.1 </w:t>
      </w:r>
      <w:r w:rsidRPr="006D2F06">
        <w:rPr>
          <w:rFonts w:eastAsia="黑体" w:cs="Times New Roman" w:hint="eastAsia"/>
        </w:rPr>
        <w:t>一般规定</w:t>
      </w:r>
      <w:r w:rsidR="00ED1987">
        <w:rPr>
          <w:rFonts w:eastAsia="黑体" w:cs="Times New Roman"/>
        </w:rPr>
        <w:fldChar w:fldCharType="begin"/>
      </w:r>
      <w:r w:rsidR="004E0609">
        <w:instrText xml:space="preserve"> XE "</w:instrText>
      </w:r>
      <w:r w:rsidR="004E0609" w:rsidRPr="0098280E">
        <w:rPr>
          <w:rFonts w:eastAsia="黑体" w:cs="Times New Roman"/>
        </w:rPr>
        <w:instrText xml:space="preserve">5.1 </w:instrText>
      </w:r>
      <w:r w:rsidR="004E0609" w:rsidRPr="00F45749">
        <w:rPr>
          <w:rFonts w:ascii="宋体" w:hAnsi="宋体" w:cs="Times New Roman" w:hint="eastAsia"/>
        </w:rPr>
        <w:instrText>一般规定</w:instrText>
      </w:r>
      <w:r w:rsidR="004E0609">
        <w:instrText xml:space="preserve">" </w:instrText>
      </w:r>
      <w:r w:rsidR="00ED1987">
        <w:rPr>
          <w:rFonts w:eastAsia="黑体" w:cs="Times New Roman"/>
        </w:rPr>
        <w:fldChar w:fldCharType="end"/>
      </w:r>
    </w:p>
    <w:p w14:paraId="384D132F" w14:textId="562CEDB4" w:rsidR="006D2F06" w:rsidRPr="006D2F06" w:rsidRDefault="006D2F06" w:rsidP="006D2F06">
      <w:pPr>
        <w:pStyle w:val="3"/>
        <w:numPr>
          <w:ilvl w:val="0"/>
          <w:numId w:val="0"/>
        </w:numPr>
      </w:pPr>
      <w:bookmarkStart w:id="347" w:name="_Toc66719964"/>
      <w:bookmarkStart w:id="348" w:name="_Toc66722053"/>
      <w:r w:rsidRPr="006D2F06">
        <w:t xml:space="preserve">5.1.1 </w:t>
      </w:r>
      <w:r w:rsidR="00C87094">
        <w:rPr>
          <w:rFonts w:hint="eastAsia"/>
        </w:rPr>
        <w:t>轻型保温装饰板</w:t>
      </w:r>
      <w:r w:rsidRPr="006D2F06">
        <w:rPr>
          <w:rFonts w:hint="eastAsia"/>
        </w:rPr>
        <w:t>外墙外保温系统是一个完整的整体，有其特定的系统构造和组成材料。整套组成材料应由系统供应商提供，系统供应商最终对整套材料负责。保温防火复合板外保温系统的设计和安装时遵照系统供应商的设计和安装说明进行的，系统供应商应对外保温系统的所有组成部分</w:t>
      </w:r>
      <w:proofErr w:type="gramStart"/>
      <w:r w:rsidRPr="006D2F06">
        <w:rPr>
          <w:rFonts w:hint="eastAsia"/>
        </w:rPr>
        <w:t>作出</w:t>
      </w:r>
      <w:proofErr w:type="gramEnd"/>
      <w:r w:rsidRPr="006D2F06">
        <w:rPr>
          <w:rFonts w:hint="eastAsia"/>
        </w:rPr>
        <w:t>规定。</w:t>
      </w:r>
      <w:bookmarkEnd w:id="347"/>
      <w:bookmarkEnd w:id="348"/>
    </w:p>
    <w:p w14:paraId="7FE5D49A" w14:textId="77777777" w:rsidR="006D2F06" w:rsidRPr="006D2F06" w:rsidRDefault="006D2F06" w:rsidP="006D2F06">
      <w:pPr>
        <w:pStyle w:val="3"/>
        <w:numPr>
          <w:ilvl w:val="0"/>
          <w:numId w:val="0"/>
        </w:numPr>
      </w:pPr>
      <w:bookmarkStart w:id="349" w:name="_Toc66719965"/>
      <w:bookmarkStart w:id="350" w:name="_Toc66722054"/>
      <w:r w:rsidRPr="006D2F06">
        <w:t xml:space="preserve">5.1.4 </w:t>
      </w:r>
      <w:r w:rsidRPr="006D2F06">
        <w:rPr>
          <w:rFonts w:hint="eastAsia"/>
        </w:rPr>
        <w:t>当外保温系统采用有机保温材料作为芯材时，保温系统应采取防火构造措施，以满足系统的防火安全性，其具体设计应符合现行国家标准《建筑设计防火规范》</w:t>
      </w:r>
      <w:r w:rsidRPr="006D2F06">
        <w:t>GB50016</w:t>
      </w:r>
      <w:r w:rsidRPr="006D2F06">
        <w:rPr>
          <w:rFonts w:hint="eastAsia"/>
        </w:rPr>
        <w:t>的有关规定。</w:t>
      </w:r>
      <w:bookmarkEnd w:id="349"/>
      <w:bookmarkEnd w:id="350"/>
    </w:p>
    <w:p w14:paraId="2F1A12AE" w14:textId="77777777" w:rsidR="006D2F06" w:rsidRPr="006D2F06" w:rsidRDefault="006D2F06" w:rsidP="006D2F06">
      <w:pPr>
        <w:pStyle w:val="3"/>
        <w:numPr>
          <w:ilvl w:val="0"/>
          <w:numId w:val="0"/>
        </w:numPr>
      </w:pPr>
      <w:bookmarkStart w:id="351" w:name="_Toc66719966"/>
      <w:bookmarkStart w:id="352" w:name="_Toc66722055"/>
      <w:r w:rsidRPr="006D2F06">
        <w:t xml:space="preserve">5.1.7 </w:t>
      </w:r>
      <w:r w:rsidRPr="006D2F06">
        <w:rPr>
          <w:rFonts w:hint="eastAsia"/>
        </w:rPr>
        <w:t>近年来，采用聚苯乙烯、聚氨酯作为芯材的金属夹芯板材的建筑火灾多发，短时间内即造成大面积蔓延，产生大量有毒烟气，导致金属夹芯板材的垮塌和掉落，不仅影响人员安全疏散，不利于灭火救援，而且造成了使用人员及消防救援人员的伤亡。为了吸取火灾事故教训，本规程提高了金属面板复合芯材燃烧性能的要求，当采用金属面板复合保温板材时，应采用不燃材料作为芯材使用。</w:t>
      </w:r>
      <w:bookmarkEnd w:id="351"/>
      <w:bookmarkEnd w:id="352"/>
    </w:p>
    <w:p w14:paraId="164B6512" w14:textId="77777777" w:rsidR="006D2F06" w:rsidRPr="006D2F06" w:rsidRDefault="006D2F06" w:rsidP="006D2F06">
      <w:pPr>
        <w:pStyle w:val="3"/>
        <w:numPr>
          <w:ilvl w:val="0"/>
          <w:numId w:val="0"/>
        </w:numPr>
      </w:pPr>
      <w:bookmarkStart w:id="353" w:name="_Toc66719967"/>
      <w:bookmarkStart w:id="354" w:name="_Toc66722056"/>
      <w:r w:rsidRPr="006D2F06">
        <w:t xml:space="preserve">5.2.1 </w:t>
      </w:r>
      <w:r w:rsidRPr="006D2F06">
        <w:rPr>
          <w:rFonts w:hint="eastAsia"/>
        </w:rPr>
        <w:t>由于混凝土墙一般使用油性脱模剂，未经表面处理即抹灰容易出现界面脱落现象；灰砂砖、硅酸盐砖砌体、加气混凝土制品吸水性强，直接抹灰容易使找平层失水过快从而降低了粘结强度。故本条规定基层墙面与水泥砂浆找平层之间应采用专用界面</w:t>
      </w:r>
      <w:proofErr w:type="gramStart"/>
      <w:r w:rsidRPr="006D2F06">
        <w:rPr>
          <w:rFonts w:hint="eastAsia"/>
        </w:rPr>
        <w:t>处理剂作界面</w:t>
      </w:r>
      <w:proofErr w:type="gramEnd"/>
      <w:r w:rsidRPr="006D2F06">
        <w:rPr>
          <w:rFonts w:hint="eastAsia"/>
        </w:rPr>
        <w:t>层。</w:t>
      </w:r>
      <w:bookmarkEnd w:id="353"/>
      <w:bookmarkEnd w:id="354"/>
    </w:p>
    <w:p w14:paraId="65711E6E" w14:textId="0C827E0D" w:rsidR="006D2F06" w:rsidRPr="006D2F06" w:rsidRDefault="006D2F06" w:rsidP="006D2F06">
      <w:pPr>
        <w:pStyle w:val="3"/>
        <w:numPr>
          <w:ilvl w:val="0"/>
          <w:numId w:val="0"/>
        </w:numPr>
      </w:pPr>
      <w:bookmarkStart w:id="355" w:name="_Toc66719968"/>
      <w:bookmarkStart w:id="356" w:name="_Toc66722057"/>
      <w:r w:rsidRPr="006D2F06">
        <w:t xml:space="preserve">5.2.6 </w:t>
      </w:r>
      <w:r w:rsidR="00C87094">
        <w:rPr>
          <w:rFonts w:hint="eastAsia"/>
        </w:rPr>
        <w:t>轻型保温装饰板</w:t>
      </w:r>
      <w:r w:rsidRPr="006D2F06">
        <w:rPr>
          <w:rFonts w:hint="eastAsia"/>
        </w:rPr>
        <w:t>的锚固件锚入基层墙体的构造措施必须牢固，安全可靠。实际应用过程中应根据基层类别进行现场拉拔试验，</w:t>
      </w:r>
      <w:proofErr w:type="gramStart"/>
      <w:r w:rsidRPr="006D2F06">
        <w:rPr>
          <w:rFonts w:hint="eastAsia"/>
        </w:rPr>
        <w:t>且试验</w:t>
      </w:r>
      <w:proofErr w:type="gramEnd"/>
      <w:r w:rsidRPr="006D2F06">
        <w:rPr>
          <w:rFonts w:hint="eastAsia"/>
        </w:rPr>
        <w:t>结果应符合设计要求；之后再进行锚固件个数等性能参数的确定。</w:t>
      </w:r>
      <w:bookmarkEnd w:id="355"/>
      <w:bookmarkEnd w:id="356"/>
    </w:p>
    <w:p w14:paraId="3FA95952" w14:textId="77777777" w:rsidR="006D2F06" w:rsidRPr="006D2F06" w:rsidRDefault="006D2F06" w:rsidP="006D2F06">
      <w:pPr>
        <w:pStyle w:val="3"/>
        <w:numPr>
          <w:ilvl w:val="0"/>
          <w:numId w:val="0"/>
        </w:numPr>
      </w:pPr>
      <w:bookmarkStart w:id="357" w:name="_Toc66719969"/>
      <w:bookmarkStart w:id="358" w:name="_Toc66722058"/>
      <w:r w:rsidRPr="006D2F06">
        <w:t xml:space="preserve">5.2.7 </w:t>
      </w:r>
      <w:r w:rsidRPr="006D2F06">
        <w:rPr>
          <w:rFonts w:hint="eastAsia"/>
        </w:rPr>
        <w:t>本条主要依据</w:t>
      </w:r>
      <w:proofErr w:type="gramStart"/>
      <w:r w:rsidRPr="006D2F06">
        <w:rPr>
          <w:rFonts w:hint="eastAsia"/>
        </w:rPr>
        <w:t>现行行业</w:t>
      </w:r>
      <w:proofErr w:type="gramEnd"/>
      <w:r w:rsidRPr="006D2F06">
        <w:rPr>
          <w:rFonts w:hint="eastAsia"/>
        </w:rPr>
        <w:t>标准《建筑外墙外保温防火隔离带技术规程》</w:t>
      </w:r>
      <w:r w:rsidRPr="006D2F06">
        <w:t>JGJ 289</w:t>
      </w:r>
      <w:r w:rsidRPr="006D2F06">
        <w:rPr>
          <w:rFonts w:hint="eastAsia"/>
        </w:rPr>
        <w:t>中对防火隔离带构造的有关规定制定。</w:t>
      </w:r>
      <w:bookmarkEnd w:id="357"/>
      <w:bookmarkEnd w:id="358"/>
    </w:p>
    <w:p w14:paraId="5ED48630" w14:textId="77777777" w:rsidR="00DA055D" w:rsidRDefault="00DA055D">
      <w:pPr>
        <w:widowControl/>
        <w:spacing w:line="240" w:lineRule="auto"/>
        <w:ind w:firstLineChars="0" w:firstLine="0"/>
        <w:jc w:val="left"/>
        <w:rPr>
          <w:rFonts w:ascii="黑体" w:eastAsia="黑体" w:hAnsi="黑体"/>
        </w:rPr>
      </w:pPr>
      <w:r>
        <w:rPr>
          <w:rFonts w:ascii="黑体" w:eastAsia="黑体" w:hAnsi="黑体"/>
        </w:rPr>
        <w:br w:type="page"/>
      </w:r>
    </w:p>
    <w:p w14:paraId="1A2CD2C1" w14:textId="77777777" w:rsidR="006D2F06" w:rsidRPr="006D2F06" w:rsidRDefault="006D2F06" w:rsidP="006D2F06">
      <w:pPr>
        <w:pStyle w:val="a8"/>
        <w:jc w:val="center"/>
        <w:rPr>
          <w:rFonts w:ascii="黑体" w:eastAsia="黑体" w:hAnsi="黑体"/>
        </w:rPr>
      </w:pPr>
      <w:r w:rsidRPr="006D2F06">
        <w:rPr>
          <w:rFonts w:ascii="黑体" w:eastAsia="黑体" w:hAnsi="黑体"/>
        </w:rPr>
        <w:lastRenderedPageBreak/>
        <w:t xml:space="preserve">6 </w:t>
      </w:r>
      <w:r w:rsidRPr="006D2F06">
        <w:rPr>
          <w:rFonts w:ascii="黑体" w:eastAsia="黑体" w:hAnsi="黑体" w:hint="eastAsia"/>
        </w:rPr>
        <w:t>施工</w:t>
      </w:r>
      <w:r w:rsidR="00ED1987">
        <w:rPr>
          <w:rFonts w:ascii="黑体" w:eastAsia="黑体" w:hAnsi="黑体"/>
        </w:rPr>
        <w:fldChar w:fldCharType="begin"/>
      </w:r>
      <w:r w:rsidR="004E0609">
        <w:instrText xml:space="preserve"> XE "</w:instrText>
      </w:r>
      <w:r w:rsidR="004E0609" w:rsidRPr="00F45749">
        <w:rPr>
          <w:rFonts w:eastAsia="黑体" w:cs="Times New Roman"/>
        </w:rPr>
        <w:instrText>6</w:instrText>
      </w:r>
      <w:r w:rsidR="004E0609" w:rsidRPr="009A37B2">
        <w:rPr>
          <w:rFonts w:ascii="黑体" w:eastAsia="黑体" w:hAnsi="黑体"/>
        </w:rPr>
        <w:instrText xml:space="preserve">  </w:instrText>
      </w:r>
      <w:r w:rsidR="004E0609" w:rsidRPr="00F45749">
        <w:rPr>
          <w:rFonts w:ascii="宋体" w:hAnsi="宋体" w:hint="eastAsia"/>
        </w:rPr>
        <w:instrText>施工</w:instrText>
      </w:r>
      <w:r w:rsidR="004E0609">
        <w:instrText xml:space="preserve">" </w:instrText>
      </w:r>
      <w:r w:rsidR="00ED1987">
        <w:rPr>
          <w:rFonts w:ascii="黑体" w:eastAsia="黑体" w:hAnsi="黑体"/>
        </w:rPr>
        <w:fldChar w:fldCharType="end"/>
      </w:r>
    </w:p>
    <w:p w14:paraId="449DFE7E" w14:textId="77777777" w:rsidR="006D2F06" w:rsidRPr="006D2F06" w:rsidRDefault="006D2F06" w:rsidP="006D2F06">
      <w:pPr>
        <w:pStyle w:val="a8"/>
        <w:jc w:val="center"/>
        <w:rPr>
          <w:rFonts w:eastAsia="黑体" w:cs="Times New Roman"/>
        </w:rPr>
      </w:pPr>
      <w:r w:rsidRPr="006D2F06">
        <w:rPr>
          <w:rFonts w:eastAsia="黑体" w:cs="Times New Roman"/>
        </w:rPr>
        <w:t xml:space="preserve">6.1 </w:t>
      </w:r>
      <w:r w:rsidRPr="006D2F06">
        <w:rPr>
          <w:rFonts w:eastAsia="黑体" w:cs="Times New Roman" w:hint="eastAsia"/>
        </w:rPr>
        <w:t>一般规定</w:t>
      </w:r>
      <w:r w:rsidR="00ED1987">
        <w:rPr>
          <w:rFonts w:eastAsia="黑体" w:cs="Times New Roman"/>
        </w:rPr>
        <w:fldChar w:fldCharType="begin"/>
      </w:r>
      <w:r w:rsidR="004E0609">
        <w:instrText xml:space="preserve"> XE "</w:instrText>
      </w:r>
      <w:r w:rsidR="004E0609" w:rsidRPr="00F550E5">
        <w:rPr>
          <w:rFonts w:eastAsia="黑体" w:cs="Times New Roman"/>
        </w:rPr>
        <w:instrText xml:space="preserve">6.1 </w:instrText>
      </w:r>
      <w:r w:rsidR="004E0609" w:rsidRPr="00F45749">
        <w:rPr>
          <w:rFonts w:ascii="宋体" w:hAnsi="宋体" w:cs="Times New Roman" w:hint="eastAsia"/>
        </w:rPr>
        <w:instrText>一般规定</w:instrText>
      </w:r>
      <w:r w:rsidR="004E0609">
        <w:instrText xml:space="preserve">" </w:instrText>
      </w:r>
      <w:r w:rsidR="00ED1987">
        <w:rPr>
          <w:rFonts w:eastAsia="黑体" w:cs="Times New Roman"/>
        </w:rPr>
        <w:fldChar w:fldCharType="end"/>
      </w:r>
    </w:p>
    <w:p w14:paraId="7C391371" w14:textId="77777777" w:rsidR="006D2F06" w:rsidRPr="006D2F06" w:rsidRDefault="006D2F06" w:rsidP="006D2F06">
      <w:pPr>
        <w:pStyle w:val="3"/>
        <w:numPr>
          <w:ilvl w:val="0"/>
          <w:numId w:val="0"/>
        </w:numPr>
      </w:pPr>
      <w:bookmarkStart w:id="359" w:name="_Toc66719970"/>
      <w:bookmarkStart w:id="360" w:name="_Toc66722059"/>
      <w:r w:rsidRPr="006D2F06">
        <w:t xml:space="preserve">6.1.1 </w:t>
      </w:r>
      <w:r w:rsidRPr="006D2F06">
        <w:rPr>
          <w:rFonts w:hint="eastAsia"/>
        </w:rPr>
        <w:t>外墙外保温工程施工前，基层墙体</w:t>
      </w:r>
      <w:proofErr w:type="gramStart"/>
      <w:r w:rsidRPr="006D2F06">
        <w:rPr>
          <w:rFonts w:hint="eastAsia"/>
        </w:rPr>
        <w:t>应验收</w:t>
      </w:r>
      <w:proofErr w:type="gramEnd"/>
      <w:r w:rsidRPr="006D2F06">
        <w:rPr>
          <w:rFonts w:hint="eastAsia"/>
        </w:rPr>
        <w:t>合格，特别是墙体表面平整度应符合相关标准要求。</w:t>
      </w:r>
      <w:bookmarkEnd w:id="359"/>
      <w:bookmarkEnd w:id="360"/>
    </w:p>
    <w:p w14:paraId="34ABD6EE" w14:textId="77777777" w:rsidR="006D2F06" w:rsidRPr="006D2F06" w:rsidRDefault="006D2F06" w:rsidP="006D2F06">
      <w:pPr>
        <w:pStyle w:val="3"/>
        <w:numPr>
          <w:ilvl w:val="0"/>
          <w:numId w:val="0"/>
        </w:numPr>
      </w:pPr>
      <w:bookmarkStart w:id="361" w:name="_Toc66719971"/>
      <w:bookmarkStart w:id="362" w:name="_Toc66722060"/>
      <w:r w:rsidRPr="006D2F06">
        <w:t xml:space="preserve">6.1.2 </w:t>
      </w:r>
      <w:r w:rsidRPr="006D2F06">
        <w:rPr>
          <w:rFonts w:hint="eastAsia"/>
        </w:rPr>
        <w:t>《建筑工程施工质量验收统一标准》</w:t>
      </w:r>
      <w:r w:rsidRPr="006D2F06">
        <w:t>GB 50300-2013</w:t>
      </w:r>
      <w:r w:rsidRPr="006D2F06">
        <w:rPr>
          <w:rFonts w:hint="eastAsia"/>
        </w:rPr>
        <w:t>第</w:t>
      </w:r>
      <w:r w:rsidRPr="006D2F06">
        <w:t>3.0.1</w:t>
      </w:r>
      <w:r w:rsidRPr="006D2F06">
        <w:rPr>
          <w:rFonts w:hint="eastAsia"/>
        </w:rPr>
        <w:t>条规定，施工现场质量管理应有相应的施工技术标准。第</w:t>
      </w:r>
      <w:r w:rsidRPr="006D2F06">
        <w:t>3.0.2</w:t>
      </w:r>
      <w:r w:rsidRPr="006D2F06">
        <w:rPr>
          <w:rFonts w:hint="eastAsia"/>
        </w:rPr>
        <w:t>条规定，各工序应按施工技术标准进行质量控制，每道工序完成后，应进行检查。此外，专项施工方案中应包括施工阶段的防火组织与管理方面的内容和措施。</w:t>
      </w:r>
      <w:bookmarkEnd w:id="361"/>
      <w:bookmarkEnd w:id="362"/>
    </w:p>
    <w:p w14:paraId="3F612C1F" w14:textId="77777777" w:rsidR="006D2F06" w:rsidRPr="006D2F06" w:rsidRDefault="006D2F06" w:rsidP="006D2F06">
      <w:pPr>
        <w:pStyle w:val="3"/>
        <w:numPr>
          <w:ilvl w:val="0"/>
          <w:numId w:val="0"/>
        </w:numPr>
      </w:pPr>
      <w:bookmarkStart w:id="363" w:name="_Toc66719972"/>
      <w:bookmarkStart w:id="364" w:name="_Toc66722061"/>
      <w:r w:rsidRPr="006D2F06">
        <w:t xml:space="preserve">6.1.4 </w:t>
      </w:r>
      <w:r w:rsidRPr="006D2F06">
        <w:rPr>
          <w:rFonts w:hint="eastAsia"/>
        </w:rPr>
        <w:t>样板工程不仅可以直观地看到和评判其质量与工艺状况，还可以对材料，做法，效果等进行直接检查，并可以作为验收的参照实物标准，也是对作业人员技术交底过程。</w:t>
      </w:r>
      <w:bookmarkEnd w:id="363"/>
      <w:bookmarkEnd w:id="364"/>
    </w:p>
    <w:p w14:paraId="0DE67BEE" w14:textId="4AAA8DFD" w:rsidR="006D2F06" w:rsidRPr="006D2F06" w:rsidRDefault="006D2F06" w:rsidP="006D2F06">
      <w:pPr>
        <w:pStyle w:val="3"/>
        <w:numPr>
          <w:ilvl w:val="0"/>
          <w:numId w:val="0"/>
        </w:numPr>
      </w:pPr>
      <w:bookmarkStart w:id="365" w:name="_Toc66719973"/>
      <w:bookmarkStart w:id="366" w:name="_Toc66722062"/>
      <w:r w:rsidRPr="006D2F06">
        <w:t xml:space="preserve">6.1.5 </w:t>
      </w:r>
      <w:r w:rsidRPr="006D2F06">
        <w:rPr>
          <w:rFonts w:hint="eastAsia"/>
        </w:rPr>
        <w:t>为了加强</w:t>
      </w:r>
      <w:r w:rsidR="00C87094">
        <w:rPr>
          <w:rFonts w:hint="eastAsia"/>
        </w:rPr>
        <w:t>轻型保温装饰板</w:t>
      </w:r>
      <w:r w:rsidRPr="006D2F06">
        <w:rPr>
          <w:rFonts w:hint="eastAsia"/>
        </w:rPr>
        <w:t>系统工程质量控制，本条要求在外保温工程施工前进行基层墙体与胶粘剂的拉伸粘结强度试验，通过现场拉拔试验可以直观的发现所选用的材料是否均适用于现场实际基层墙体，当出现不满足的情况，应根据现场的实际情况，与系统的供应商协商，分析原因调整相关材料选用。</w:t>
      </w:r>
      <w:bookmarkEnd w:id="365"/>
      <w:bookmarkEnd w:id="366"/>
    </w:p>
    <w:sectPr w:rsidR="006D2F06" w:rsidRPr="006D2F06" w:rsidSect="00F45749">
      <w:type w:val="continuous"/>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BE927" w15:done="0"/>
  <w15:commentEx w15:paraId="0F1C67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FD834" w14:textId="77777777" w:rsidR="001011C6" w:rsidRDefault="001011C6" w:rsidP="00CF794A">
      <w:pPr>
        <w:spacing w:line="240" w:lineRule="auto"/>
        <w:ind w:firstLine="420"/>
      </w:pPr>
      <w:r>
        <w:separator/>
      </w:r>
    </w:p>
  </w:endnote>
  <w:endnote w:type="continuationSeparator" w:id="0">
    <w:p w14:paraId="41098623" w14:textId="77777777" w:rsidR="001011C6" w:rsidRDefault="001011C6" w:rsidP="00CF794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47824"/>
    </w:sdtPr>
    <w:sdtEndPr/>
    <w:sdtContent>
      <w:p w14:paraId="748B55EC" w14:textId="77777777" w:rsidR="00A53CE7" w:rsidRDefault="00A53CE7">
        <w:pPr>
          <w:pStyle w:val="aa"/>
          <w:ind w:firstLine="360"/>
          <w:jc w:val="center"/>
        </w:pPr>
        <w:r>
          <w:fldChar w:fldCharType="begin"/>
        </w:r>
        <w:r>
          <w:instrText>PAGE   \* MERGEFORMAT</w:instrText>
        </w:r>
        <w:r>
          <w:fldChar w:fldCharType="separate"/>
        </w:r>
        <w:r w:rsidR="00F45749" w:rsidRPr="00F45749">
          <w:rPr>
            <w:noProof/>
            <w:lang w:val="zh-CN"/>
          </w:rPr>
          <w:t>26</w:t>
        </w:r>
        <w:r>
          <w:rPr>
            <w:lang w:val="zh-CN"/>
          </w:rPr>
          <w:fldChar w:fldCharType="end"/>
        </w:r>
      </w:p>
    </w:sdtContent>
  </w:sdt>
  <w:p w14:paraId="206C3D24" w14:textId="77777777" w:rsidR="00A53CE7" w:rsidRDefault="00A53CE7">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465913"/>
    </w:sdtPr>
    <w:sdtEndPr/>
    <w:sdtContent>
      <w:p w14:paraId="03C219CF" w14:textId="77777777" w:rsidR="00A53CE7" w:rsidRDefault="00A53CE7">
        <w:pPr>
          <w:pStyle w:val="aa"/>
          <w:ind w:firstLine="360"/>
          <w:jc w:val="center"/>
        </w:pPr>
        <w:r>
          <w:fldChar w:fldCharType="begin"/>
        </w:r>
        <w:r>
          <w:instrText>PAGE   \* MERGEFORMAT</w:instrText>
        </w:r>
        <w:r>
          <w:fldChar w:fldCharType="separate"/>
        </w:r>
        <w:r w:rsidR="00F45749" w:rsidRPr="00F45749">
          <w:rPr>
            <w:noProof/>
            <w:lang w:val="zh-CN"/>
          </w:rPr>
          <w:t>I</w:t>
        </w:r>
        <w:r>
          <w:rPr>
            <w:lang w:val="zh-CN"/>
          </w:rPr>
          <w:fldChar w:fldCharType="end"/>
        </w:r>
      </w:p>
    </w:sdtContent>
  </w:sdt>
  <w:p w14:paraId="4864DB76" w14:textId="77777777" w:rsidR="00A53CE7" w:rsidRDefault="00A53CE7">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B9FD5" w14:textId="77777777" w:rsidR="00A53CE7" w:rsidRDefault="00A53CE7">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2D606" w14:textId="77777777" w:rsidR="00A53CE7" w:rsidRDefault="00A53CE7">
    <w:pPr>
      <w:pStyle w:val="aa"/>
      <w:ind w:firstLine="360"/>
      <w:jc w:val="center"/>
    </w:pPr>
    <w:r>
      <w:fldChar w:fldCharType="begin"/>
    </w:r>
    <w:r>
      <w:instrText>PAGE   \* MERGEFORMAT</w:instrText>
    </w:r>
    <w:r>
      <w:fldChar w:fldCharType="separate"/>
    </w:r>
    <w:r w:rsidR="00F45749" w:rsidRPr="00F45749">
      <w:rPr>
        <w:noProof/>
        <w:lang w:val="zh-CN"/>
      </w:rPr>
      <w:t>1</w:t>
    </w:r>
    <w:r>
      <w:rPr>
        <w:lang w:val="zh-CN"/>
      </w:rPr>
      <w:fldChar w:fldCharType="end"/>
    </w:r>
  </w:p>
  <w:p w14:paraId="662985A9" w14:textId="77777777" w:rsidR="00A53CE7" w:rsidRDefault="00A53CE7">
    <w:pPr>
      <w:pStyle w:val="aa"/>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B60A6" w14:textId="77777777" w:rsidR="00A53CE7" w:rsidRDefault="00A53CE7">
    <w:pPr>
      <w:pStyle w:val="aa"/>
      <w:ind w:firstLine="360"/>
      <w:jc w:val="center"/>
    </w:pPr>
    <w:r>
      <w:fldChar w:fldCharType="begin"/>
    </w:r>
    <w:r>
      <w:instrText>PAGE   \* MERGEFORMAT</w:instrText>
    </w:r>
    <w:r>
      <w:fldChar w:fldCharType="separate"/>
    </w:r>
    <w:r w:rsidRPr="00550462">
      <w:rPr>
        <w:noProof/>
        <w:lang w:val="zh-CN"/>
      </w:rPr>
      <w:t>3</w:t>
    </w:r>
    <w:r>
      <w:rPr>
        <w:lang w:val="zh-CN"/>
      </w:rPr>
      <w:fldChar w:fldCharType="end"/>
    </w:r>
  </w:p>
  <w:p w14:paraId="29F78E62" w14:textId="77777777" w:rsidR="00A53CE7" w:rsidRDefault="00A53CE7">
    <w:pPr>
      <w:pStyle w:val="aa"/>
      <w:ind w:firstLineChars="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5F418" w14:textId="77777777" w:rsidR="00A53CE7" w:rsidRDefault="00A53CE7">
    <w:pPr>
      <w:pStyle w:val="aa"/>
      <w:ind w:firstLine="360"/>
      <w:jc w:val="center"/>
    </w:pPr>
    <w:r>
      <w:fldChar w:fldCharType="begin"/>
    </w:r>
    <w:r>
      <w:instrText>PAGE   \* MERGEFORMAT</w:instrText>
    </w:r>
    <w:r>
      <w:fldChar w:fldCharType="separate"/>
    </w:r>
    <w:r w:rsidR="00F45749" w:rsidRPr="00F45749">
      <w:rPr>
        <w:noProof/>
        <w:lang w:val="zh-CN"/>
      </w:rPr>
      <w:t>3</w:t>
    </w:r>
    <w:r>
      <w:rPr>
        <w:lang w:val="zh-CN"/>
      </w:rPr>
      <w:fldChar w:fldCharType="end"/>
    </w:r>
  </w:p>
  <w:p w14:paraId="5B21F67D" w14:textId="77777777" w:rsidR="00A53CE7" w:rsidRDefault="00A53CE7">
    <w:pPr>
      <w:pStyle w:val="aa"/>
      <w:ind w:firstLineChars="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5FF6F" w14:textId="77777777" w:rsidR="00A53CE7" w:rsidRDefault="00A53CE7">
    <w:pPr>
      <w:pStyle w:val="aa"/>
      <w:ind w:firstLine="360"/>
      <w:jc w:val="center"/>
    </w:pPr>
    <w:r>
      <w:fldChar w:fldCharType="begin"/>
    </w:r>
    <w:r>
      <w:instrText>PAGE   \* MERGEFORMAT</w:instrText>
    </w:r>
    <w:r>
      <w:fldChar w:fldCharType="separate"/>
    </w:r>
    <w:r w:rsidR="00F45749" w:rsidRPr="00F45749">
      <w:rPr>
        <w:noProof/>
        <w:lang w:val="zh-CN"/>
      </w:rPr>
      <w:t>7</w:t>
    </w:r>
    <w:r>
      <w:rPr>
        <w:lang w:val="zh-CN"/>
      </w:rPr>
      <w:fldChar w:fldCharType="end"/>
    </w:r>
  </w:p>
  <w:p w14:paraId="2A152A1B" w14:textId="77777777" w:rsidR="00A53CE7" w:rsidRDefault="00A53CE7">
    <w:pPr>
      <w:pStyle w:val="aa"/>
      <w:ind w:firstLineChars="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6AE2" w14:textId="77777777" w:rsidR="00A53CE7" w:rsidRDefault="00A53CE7">
    <w:pPr>
      <w:pStyle w:val="aa"/>
      <w:ind w:firstLine="360"/>
      <w:jc w:val="center"/>
    </w:pPr>
    <w:r>
      <w:fldChar w:fldCharType="begin"/>
    </w:r>
    <w:r>
      <w:instrText>PAGE   \* MERGEFORMAT</w:instrText>
    </w:r>
    <w:r>
      <w:fldChar w:fldCharType="separate"/>
    </w:r>
    <w:r w:rsidR="00F45749" w:rsidRPr="00F45749">
      <w:rPr>
        <w:noProof/>
        <w:lang w:val="zh-CN"/>
      </w:rPr>
      <w:t>11</w:t>
    </w:r>
    <w:r>
      <w:rPr>
        <w:lang w:val="zh-CN"/>
      </w:rPr>
      <w:fldChar w:fldCharType="end"/>
    </w:r>
  </w:p>
  <w:p w14:paraId="32136507" w14:textId="77777777" w:rsidR="00A53CE7" w:rsidRDefault="00A53CE7">
    <w:pPr>
      <w:pStyle w:val="aa"/>
      <w:ind w:firstLineChars="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08EF7" w14:textId="77777777" w:rsidR="00A53CE7" w:rsidRDefault="00A53CE7">
    <w:pPr>
      <w:pStyle w:val="aa"/>
      <w:ind w:firstLine="360"/>
      <w:jc w:val="center"/>
    </w:pPr>
    <w:r>
      <w:fldChar w:fldCharType="begin"/>
    </w:r>
    <w:r>
      <w:instrText>PAGE   \* MERGEFORMAT</w:instrText>
    </w:r>
    <w:r>
      <w:fldChar w:fldCharType="separate"/>
    </w:r>
    <w:r w:rsidR="00F45749" w:rsidRPr="00F45749">
      <w:rPr>
        <w:noProof/>
        <w:lang w:val="zh-CN"/>
      </w:rPr>
      <w:t>27</w:t>
    </w:r>
    <w:r>
      <w:rPr>
        <w:lang w:val="zh-CN"/>
      </w:rPr>
      <w:fldChar w:fldCharType="end"/>
    </w:r>
  </w:p>
  <w:p w14:paraId="28699DAE" w14:textId="77777777" w:rsidR="00A53CE7" w:rsidRDefault="00A53CE7">
    <w:pPr>
      <w:pStyle w:val="aa"/>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09AB1" w14:textId="77777777" w:rsidR="001011C6" w:rsidRDefault="001011C6" w:rsidP="00CF794A">
      <w:pPr>
        <w:spacing w:line="240" w:lineRule="auto"/>
        <w:ind w:firstLine="420"/>
      </w:pPr>
      <w:r>
        <w:separator/>
      </w:r>
    </w:p>
  </w:footnote>
  <w:footnote w:type="continuationSeparator" w:id="0">
    <w:p w14:paraId="779226F9" w14:textId="77777777" w:rsidR="001011C6" w:rsidRDefault="001011C6" w:rsidP="00CF794A">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CB65B" w14:textId="77777777" w:rsidR="00A53CE7" w:rsidRDefault="00A53CE7">
    <w:pPr>
      <w:ind w:firstLine="416"/>
      <w:jc w:val="right"/>
      <w:rPr>
        <w:rFonts w:cs="Times New Roman"/>
      </w:rPr>
    </w:pPr>
    <w:r>
      <w:rPr>
        <w:rFonts w:cs="Times New Roman"/>
        <w:spacing w:val="-1"/>
      </w:rPr>
      <w:t>T/CECS</w:t>
    </w:r>
    <w:r>
      <w:rPr>
        <w:rFonts w:cs="Times New Roman"/>
        <w:sz w:val="28"/>
      </w:rPr>
      <w:t>×××××</w:t>
    </w:r>
    <w:r>
      <w:rPr>
        <w:rFonts w:cs="Times New Roman"/>
      </w:rPr>
      <w:t>—20</w:t>
    </w:r>
    <w:r>
      <w:rPr>
        <w:rFonts w:cs="Times New Roman"/>
        <w:sz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94BB9" w14:textId="6C5657BB" w:rsidR="00A53CE7" w:rsidRPr="008D6BE7" w:rsidRDefault="00A53CE7" w:rsidP="008D6BE7">
    <w:pPr>
      <w:pStyle w:val="ab"/>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1DE97" w14:textId="77777777" w:rsidR="00A53CE7" w:rsidRDefault="00A53CE7">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EFD"/>
    <w:multiLevelType w:val="singleLevel"/>
    <w:tmpl w:val="65F84BB8"/>
    <w:lvl w:ilvl="0">
      <w:start w:val="1"/>
      <w:numFmt w:val="decimal"/>
      <w:suff w:val="nothing"/>
      <w:lvlText w:val="%1  "/>
      <w:lvlJc w:val="left"/>
      <w:pPr>
        <w:ind w:left="726" w:hanging="318"/>
      </w:pPr>
      <w:rPr>
        <w:rFonts w:hint="eastAsia"/>
      </w:rPr>
    </w:lvl>
  </w:abstractNum>
  <w:abstractNum w:abstractNumId="1">
    <w:nsid w:val="024A115E"/>
    <w:multiLevelType w:val="singleLevel"/>
    <w:tmpl w:val="8CEE0A46"/>
    <w:lvl w:ilvl="0">
      <w:start w:val="1"/>
      <w:numFmt w:val="decimal"/>
      <w:suff w:val="nothing"/>
      <w:lvlText w:val="%1  "/>
      <w:lvlJc w:val="left"/>
      <w:pPr>
        <w:ind w:left="726" w:hanging="318"/>
      </w:pPr>
      <w:rPr>
        <w:rFonts w:hint="eastAsia"/>
      </w:rPr>
    </w:lvl>
  </w:abstractNum>
  <w:abstractNum w:abstractNumId="2">
    <w:nsid w:val="03870D00"/>
    <w:multiLevelType w:val="multilevel"/>
    <w:tmpl w:val="291A5732"/>
    <w:lvl w:ilvl="0">
      <w:start w:val="1"/>
      <w:numFmt w:val="decimal"/>
      <w:lvlText w:val="4.0.%1"/>
      <w:lvlJc w:val="left"/>
      <w:pPr>
        <w:tabs>
          <w:tab w:val="num" w:pos="57"/>
        </w:tabs>
        <w:ind w:left="0" w:firstLine="0"/>
      </w:pPr>
      <w:rPr>
        <w:rFonts w:ascii="Times New Roman" w:hAnsi="Times New Roman" w:hint="default"/>
        <w:b/>
        <w:i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nsid w:val="05291EDF"/>
    <w:multiLevelType w:val="singleLevel"/>
    <w:tmpl w:val="65F84BB8"/>
    <w:lvl w:ilvl="0">
      <w:start w:val="1"/>
      <w:numFmt w:val="decimal"/>
      <w:suff w:val="nothing"/>
      <w:lvlText w:val="%1  "/>
      <w:lvlJc w:val="left"/>
      <w:pPr>
        <w:ind w:left="726" w:hanging="318"/>
      </w:pPr>
      <w:rPr>
        <w:rFonts w:hint="eastAsia"/>
      </w:rPr>
    </w:lvl>
  </w:abstractNum>
  <w:abstractNum w:abstractNumId="4">
    <w:nsid w:val="0556549F"/>
    <w:multiLevelType w:val="singleLevel"/>
    <w:tmpl w:val="963E7668"/>
    <w:lvl w:ilvl="0">
      <w:start w:val="1"/>
      <w:numFmt w:val="decimal"/>
      <w:suff w:val="nothing"/>
      <w:lvlText w:val="%1  "/>
      <w:lvlJc w:val="left"/>
      <w:pPr>
        <w:ind w:left="726" w:hanging="318"/>
      </w:pPr>
      <w:rPr>
        <w:rFonts w:hint="eastAsia"/>
      </w:rPr>
    </w:lvl>
  </w:abstractNum>
  <w:abstractNum w:abstractNumId="5">
    <w:nsid w:val="085F4828"/>
    <w:multiLevelType w:val="singleLevel"/>
    <w:tmpl w:val="13481C7E"/>
    <w:lvl w:ilvl="0">
      <w:start w:val="1"/>
      <w:numFmt w:val="decimal"/>
      <w:suff w:val="nothing"/>
      <w:lvlText w:val="%1  "/>
      <w:lvlJc w:val="left"/>
      <w:pPr>
        <w:ind w:left="726" w:hanging="318"/>
      </w:pPr>
      <w:rPr>
        <w:rFonts w:hint="eastAsia"/>
      </w:rPr>
    </w:lvl>
  </w:abstractNum>
  <w:abstractNum w:abstractNumId="6">
    <w:nsid w:val="0BC8379D"/>
    <w:multiLevelType w:val="singleLevel"/>
    <w:tmpl w:val="899A7EAE"/>
    <w:lvl w:ilvl="0">
      <w:start w:val="1"/>
      <w:numFmt w:val="decimal"/>
      <w:suff w:val="nothing"/>
      <w:lvlText w:val="%1  "/>
      <w:lvlJc w:val="left"/>
      <w:pPr>
        <w:ind w:left="726" w:hanging="318"/>
      </w:pPr>
      <w:rPr>
        <w:rFonts w:hint="eastAsia"/>
      </w:rPr>
    </w:lvl>
  </w:abstractNum>
  <w:abstractNum w:abstractNumId="7">
    <w:nsid w:val="0F710828"/>
    <w:multiLevelType w:val="singleLevel"/>
    <w:tmpl w:val="0F710828"/>
    <w:lvl w:ilvl="0">
      <w:start w:val="1"/>
      <w:numFmt w:val="decimal"/>
      <w:suff w:val="nothing"/>
      <w:lvlText w:val="%1）"/>
      <w:lvlJc w:val="left"/>
      <w:pPr>
        <w:ind w:left="726" w:hanging="318"/>
      </w:pPr>
      <w:rPr>
        <w:rFonts w:hint="eastAsia"/>
      </w:rPr>
    </w:lvl>
  </w:abstractNum>
  <w:abstractNum w:abstractNumId="8">
    <w:nsid w:val="121570CD"/>
    <w:multiLevelType w:val="singleLevel"/>
    <w:tmpl w:val="65F84BB8"/>
    <w:lvl w:ilvl="0">
      <w:start w:val="1"/>
      <w:numFmt w:val="decimal"/>
      <w:suff w:val="nothing"/>
      <w:lvlText w:val="%1  "/>
      <w:lvlJc w:val="left"/>
      <w:pPr>
        <w:ind w:left="726" w:hanging="318"/>
      </w:pPr>
      <w:rPr>
        <w:rFonts w:hint="eastAsia"/>
      </w:rPr>
    </w:lvl>
  </w:abstractNum>
  <w:abstractNum w:abstractNumId="9">
    <w:nsid w:val="14CD2BC1"/>
    <w:multiLevelType w:val="singleLevel"/>
    <w:tmpl w:val="14CD2BC1"/>
    <w:lvl w:ilvl="0">
      <w:start w:val="1"/>
      <w:numFmt w:val="decimal"/>
      <w:suff w:val="nothing"/>
      <w:lvlText w:val="%1）"/>
      <w:lvlJc w:val="left"/>
      <w:pPr>
        <w:ind w:left="726" w:hanging="318"/>
      </w:pPr>
      <w:rPr>
        <w:rFonts w:hint="eastAsia"/>
      </w:rPr>
    </w:lvl>
  </w:abstractNum>
  <w:abstractNum w:abstractNumId="10">
    <w:nsid w:val="212A02C3"/>
    <w:multiLevelType w:val="singleLevel"/>
    <w:tmpl w:val="212A02C3"/>
    <w:lvl w:ilvl="0">
      <w:start w:val="1"/>
      <w:numFmt w:val="decimal"/>
      <w:suff w:val="nothing"/>
      <w:lvlText w:val="%1）"/>
      <w:lvlJc w:val="left"/>
      <w:pPr>
        <w:ind w:left="726" w:hanging="318"/>
      </w:pPr>
      <w:rPr>
        <w:rFonts w:hint="eastAsia"/>
      </w:rPr>
    </w:lvl>
  </w:abstractNum>
  <w:abstractNum w:abstractNumId="11">
    <w:nsid w:val="29427709"/>
    <w:multiLevelType w:val="multilevel"/>
    <w:tmpl w:val="294277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AFD5859"/>
    <w:multiLevelType w:val="singleLevel"/>
    <w:tmpl w:val="65F84BB8"/>
    <w:lvl w:ilvl="0">
      <w:start w:val="1"/>
      <w:numFmt w:val="decimal"/>
      <w:suff w:val="nothing"/>
      <w:lvlText w:val="%1  "/>
      <w:lvlJc w:val="left"/>
      <w:pPr>
        <w:ind w:left="726" w:hanging="318"/>
      </w:pPr>
      <w:rPr>
        <w:rFonts w:hint="eastAsia"/>
      </w:rPr>
    </w:lvl>
  </w:abstractNum>
  <w:abstractNum w:abstractNumId="13">
    <w:nsid w:val="35860CA1"/>
    <w:multiLevelType w:val="multilevel"/>
    <w:tmpl w:val="35860CA1"/>
    <w:lvl w:ilvl="0">
      <w:start w:val="1"/>
      <w:numFmt w:val="decimal"/>
      <w:pStyle w:val="a"/>
      <w:suff w:val="nothing"/>
      <w:lvlText w:val="1.0.%1  "/>
      <w:lvlJc w:val="left"/>
      <w:pPr>
        <w:ind w:left="0" w:firstLine="0"/>
      </w:pPr>
      <w:rPr>
        <w:rFonts w:ascii="Times New Roman" w:eastAsia="宋体"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C3C1B39"/>
    <w:multiLevelType w:val="multilevel"/>
    <w:tmpl w:val="3C3C1B39"/>
    <w:lvl w:ilvl="0">
      <w:start w:val="1"/>
      <w:numFmt w:val="decimal"/>
      <w:suff w:val="nothing"/>
      <w:lvlText w:val="%1  "/>
      <w:lvlJc w:val="left"/>
      <w:pPr>
        <w:ind w:left="0" w:firstLine="0"/>
      </w:pPr>
      <w:rPr>
        <w:rFonts w:ascii="Times New Roman" w:eastAsia="黑体" w:hAnsi="Times New Roman" w:hint="default"/>
        <w:b/>
        <w:i w:val="0"/>
        <w:caps w:val="0"/>
        <w:strike w:val="0"/>
        <w:dstrike w:val="0"/>
        <w:snapToGrid w:val="0"/>
        <w:vanish w:val="0"/>
        <w:color w:val="auto"/>
        <w:spacing w:val="0"/>
        <w:w w:val="100"/>
        <w:kern w:val="0"/>
        <w:position w:val="0"/>
        <w:sz w:val="21"/>
        <w:u w:val="none"/>
        <w:vertAlign w:val="baseline"/>
      </w:rPr>
    </w:lvl>
    <w:lvl w:ilvl="1">
      <w:start w:val="1"/>
      <w:numFmt w:val="decimal"/>
      <w:suff w:val="nothing"/>
      <w:lvlText w:val="%1.%2  "/>
      <w:lvlJc w:val="left"/>
      <w:pPr>
        <w:ind w:left="0" w:firstLine="0"/>
      </w:pPr>
      <w:rPr>
        <w:rFonts w:ascii="Times New Roman" w:eastAsia="黑体" w:hAnsi="Times New Roman" w:cs="Times New Roman" w:hint="default"/>
        <w:b/>
        <w:i w:val="0"/>
        <w:sz w:val="21"/>
      </w:rPr>
    </w:lvl>
    <w:lvl w:ilvl="2">
      <w:start w:val="1"/>
      <w:numFmt w:val="decimal"/>
      <w:suff w:val="nothing"/>
      <w:lvlText w:val="3.0.%3  "/>
      <w:lvlJc w:val="left"/>
      <w:pPr>
        <w:ind w:left="0" w:firstLine="0"/>
      </w:pPr>
      <w:rPr>
        <w:rFonts w:hint="eastAsia"/>
        <w:b/>
        <w:bCs w:val="0"/>
        <w:i w:val="0"/>
        <w:iCs w:val="0"/>
        <w:caps w:val="0"/>
        <w:smallCaps w:val="0"/>
        <w:strike w:val="0"/>
        <w:dstrike w:val="0"/>
        <w:vanish w:val="0"/>
        <w:color w:val="000000"/>
        <w:spacing w:val="0"/>
        <w:position w:val="0"/>
        <w:sz w:val="21"/>
        <w:u w:val="none"/>
        <w:vertAlign w:val="baseline"/>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5">
    <w:nsid w:val="3DD60924"/>
    <w:multiLevelType w:val="multilevel"/>
    <w:tmpl w:val="3DD60924"/>
    <w:lvl w:ilvl="0">
      <w:start w:val="1"/>
      <w:numFmt w:val="decimal"/>
      <w:pStyle w:val="1"/>
      <w:suff w:val="nothing"/>
      <w:lvlText w:val="%1  "/>
      <w:lvlJc w:val="left"/>
      <w:pPr>
        <w:ind w:left="0" w:firstLine="0"/>
      </w:pPr>
      <w:rPr>
        <w:rFonts w:ascii="Times New Roman" w:eastAsia="黑体" w:hAnsi="Times New Roman" w:hint="default"/>
        <w:b/>
        <w:i w:val="0"/>
        <w:caps w:val="0"/>
        <w:strike w:val="0"/>
        <w:dstrike w:val="0"/>
        <w:snapToGrid w:val="0"/>
        <w:vanish w:val="0"/>
        <w:color w:val="auto"/>
        <w:spacing w:val="0"/>
        <w:w w:val="100"/>
        <w:kern w:val="0"/>
        <w:position w:val="0"/>
        <w:sz w:val="21"/>
        <w:u w:val="none"/>
        <w:vertAlign w:val="baseline"/>
      </w:rPr>
    </w:lvl>
    <w:lvl w:ilvl="1">
      <w:start w:val="1"/>
      <w:numFmt w:val="decimal"/>
      <w:pStyle w:val="2"/>
      <w:suff w:val="nothing"/>
      <w:lvlText w:val="%1.%2  "/>
      <w:lvlJc w:val="left"/>
      <w:pPr>
        <w:ind w:left="0" w:firstLine="0"/>
      </w:pPr>
      <w:rPr>
        <w:rFonts w:ascii="Times New Roman" w:eastAsia="黑体" w:hAnsi="Times New Roman" w:cs="Times New Roman" w:hint="default"/>
        <w:b/>
        <w:i w:val="0"/>
        <w:sz w:val="21"/>
      </w:rPr>
    </w:lvl>
    <w:lvl w:ilvl="2">
      <w:start w:val="1"/>
      <w:numFmt w:val="decimal"/>
      <w:pStyle w:val="3"/>
      <w:suff w:val="nothing"/>
      <w:lvlText w:val="%1.%2.%3  "/>
      <w:lvlJc w:val="left"/>
      <w:pPr>
        <w:ind w:left="284" w:firstLine="0"/>
      </w:pPr>
      <w:rPr>
        <w:rFonts w:ascii="Times New Roman" w:eastAsia="宋体" w:hAnsi="Times New Roman" w:hint="default"/>
        <w:b/>
        <w:bCs w:val="0"/>
        <w:i w:val="0"/>
        <w:iCs w:val="0"/>
        <w:caps w:val="0"/>
        <w:smallCaps w:val="0"/>
        <w:strike w:val="0"/>
        <w:dstrike w:val="0"/>
        <w:vanish w:val="0"/>
        <w:color w:val="000000"/>
        <w:spacing w:val="0"/>
        <w:position w:val="0"/>
        <w:sz w:val="21"/>
        <w:u w:val="none"/>
        <w:vertAlign w:val="baseline"/>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
    <w:nsid w:val="3E82350E"/>
    <w:multiLevelType w:val="singleLevel"/>
    <w:tmpl w:val="65F84BB8"/>
    <w:lvl w:ilvl="0">
      <w:start w:val="1"/>
      <w:numFmt w:val="decimal"/>
      <w:suff w:val="nothing"/>
      <w:lvlText w:val="%1  "/>
      <w:lvlJc w:val="left"/>
      <w:pPr>
        <w:ind w:left="726" w:hanging="318"/>
      </w:pPr>
    </w:lvl>
  </w:abstractNum>
  <w:abstractNum w:abstractNumId="17">
    <w:nsid w:val="4894161D"/>
    <w:multiLevelType w:val="multilevel"/>
    <w:tmpl w:val="4894161D"/>
    <w:lvl w:ilvl="0">
      <w:start w:val="1"/>
      <w:numFmt w:val="decimal"/>
      <w:suff w:val="nothing"/>
      <w:lvlText w:val="2.0.%1    "/>
      <w:lvlJc w:val="left"/>
      <w:pPr>
        <w:ind w:left="0" w:firstLine="0"/>
      </w:pPr>
      <w:rPr>
        <w:rFonts w:ascii="Times New Roman" w:eastAsia="宋体" w:hAnsi="Times New Roman" w:cs="Times New Roman" w:hint="default"/>
        <w:b/>
        <w:i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8">
    <w:nsid w:val="491D151C"/>
    <w:multiLevelType w:val="singleLevel"/>
    <w:tmpl w:val="65F84BB8"/>
    <w:lvl w:ilvl="0">
      <w:start w:val="1"/>
      <w:numFmt w:val="decimal"/>
      <w:suff w:val="nothing"/>
      <w:lvlText w:val="%1  "/>
      <w:lvlJc w:val="left"/>
      <w:pPr>
        <w:ind w:left="726" w:hanging="318"/>
      </w:pPr>
      <w:rPr>
        <w:rFonts w:hint="eastAsia"/>
      </w:rPr>
    </w:lvl>
  </w:abstractNum>
  <w:abstractNum w:abstractNumId="19">
    <w:nsid w:val="4A1E2440"/>
    <w:multiLevelType w:val="singleLevel"/>
    <w:tmpl w:val="65F84BB8"/>
    <w:lvl w:ilvl="0">
      <w:start w:val="1"/>
      <w:numFmt w:val="decimal"/>
      <w:suff w:val="nothing"/>
      <w:lvlText w:val="%1  "/>
      <w:lvlJc w:val="left"/>
      <w:pPr>
        <w:ind w:left="726" w:hanging="318"/>
      </w:pPr>
      <w:rPr>
        <w:rFonts w:hint="eastAsia"/>
      </w:rPr>
    </w:lvl>
  </w:abstractNum>
  <w:abstractNum w:abstractNumId="20">
    <w:nsid w:val="54127F8A"/>
    <w:multiLevelType w:val="singleLevel"/>
    <w:tmpl w:val="212A02C3"/>
    <w:lvl w:ilvl="0">
      <w:start w:val="1"/>
      <w:numFmt w:val="decimal"/>
      <w:suff w:val="nothing"/>
      <w:lvlText w:val="%1）"/>
      <w:lvlJc w:val="left"/>
      <w:pPr>
        <w:ind w:left="726" w:hanging="318"/>
      </w:pPr>
      <w:rPr>
        <w:rFonts w:hint="eastAsia"/>
      </w:rPr>
    </w:lvl>
  </w:abstractNum>
  <w:abstractNum w:abstractNumId="21">
    <w:nsid w:val="5BC42FF5"/>
    <w:multiLevelType w:val="singleLevel"/>
    <w:tmpl w:val="65F84BB8"/>
    <w:lvl w:ilvl="0">
      <w:start w:val="1"/>
      <w:numFmt w:val="decimal"/>
      <w:suff w:val="nothing"/>
      <w:lvlText w:val="%1  "/>
      <w:lvlJc w:val="left"/>
      <w:pPr>
        <w:ind w:left="726" w:hanging="318"/>
      </w:pPr>
      <w:rPr>
        <w:rFonts w:hint="eastAsia"/>
      </w:rPr>
    </w:lvl>
  </w:abstractNum>
  <w:abstractNum w:abstractNumId="22">
    <w:nsid w:val="60DC2F6E"/>
    <w:multiLevelType w:val="singleLevel"/>
    <w:tmpl w:val="5B52DB6E"/>
    <w:lvl w:ilvl="0">
      <w:start w:val="1"/>
      <w:numFmt w:val="decimal"/>
      <w:lvlText w:val="%1"/>
      <w:lvlJc w:val="left"/>
      <w:pPr>
        <w:ind w:left="828" w:hanging="420"/>
      </w:pPr>
      <w:rPr>
        <w:rFonts w:hint="eastAsia"/>
      </w:rPr>
    </w:lvl>
  </w:abstractNum>
  <w:abstractNum w:abstractNumId="23">
    <w:nsid w:val="6D727F71"/>
    <w:multiLevelType w:val="singleLevel"/>
    <w:tmpl w:val="65F84BB8"/>
    <w:lvl w:ilvl="0">
      <w:start w:val="1"/>
      <w:numFmt w:val="decimal"/>
      <w:suff w:val="nothing"/>
      <w:lvlText w:val="%1  "/>
      <w:lvlJc w:val="left"/>
      <w:pPr>
        <w:ind w:left="726" w:hanging="318"/>
      </w:pPr>
      <w:rPr>
        <w:rFonts w:hint="eastAsia"/>
      </w:rPr>
    </w:lvl>
  </w:abstractNum>
  <w:abstractNum w:abstractNumId="24">
    <w:nsid w:val="6E895543"/>
    <w:multiLevelType w:val="hybridMultilevel"/>
    <w:tmpl w:val="8112EF8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F7E7C37"/>
    <w:multiLevelType w:val="singleLevel"/>
    <w:tmpl w:val="6F7E7C37"/>
    <w:lvl w:ilvl="0">
      <w:start w:val="1"/>
      <w:numFmt w:val="decimal"/>
      <w:suff w:val="nothing"/>
      <w:lvlText w:val="%1）"/>
      <w:lvlJc w:val="left"/>
      <w:pPr>
        <w:ind w:left="726" w:hanging="318"/>
      </w:pPr>
      <w:rPr>
        <w:rFonts w:hint="eastAsia"/>
      </w:rPr>
    </w:lvl>
  </w:abstractNum>
  <w:abstractNum w:abstractNumId="26">
    <w:nsid w:val="78063FB7"/>
    <w:multiLevelType w:val="multilevel"/>
    <w:tmpl w:val="0FE06D14"/>
    <w:lvl w:ilvl="0">
      <w:start w:val="1"/>
      <w:numFmt w:val="decimal"/>
      <w:lvlText w:val="3.0.%1"/>
      <w:lvlJc w:val="left"/>
      <w:pPr>
        <w:tabs>
          <w:tab w:val="num" w:pos="57"/>
        </w:tabs>
        <w:ind w:left="0" w:firstLine="0"/>
      </w:pPr>
      <w:rPr>
        <w:rFonts w:ascii="Times New Roman" w:eastAsia="黑体" w:hAnsi="Times New Roman" w:cs="Times New Roman" w:hint="default"/>
        <w:b/>
        <w:i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
    <w:nsid w:val="783D093B"/>
    <w:multiLevelType w:val="singleLevel"/>
    <w:tmpl w:val="65F84BB8"/>
    <w:lvl w:ilvl="0">
      <w:start w:val="1"/>
      <w:numFmt w:val="decimal"/>
      <w:suff w:val="nothing"/>
      <w:lvlText w:val="%1  "/>
      <w:lvlJc w:val="left"/>
      <w:pPr>
        <w:ind w:left="726" w:hanging="318"/>
      </w:pPr>
      <w:rPr>
        <w:rFonts w:hint="eastAsia"/>
      </w:rPr>
    </w:lvl>
  </w:abstractNum>
  <w:abstractNum w:abstractNumId="28">
    <w:nsid w:val="7E3D3619"/>
    <w:multiLevelType w:val="singleLevel"/>
    <w:tmpl w:val="212A02C3"/>
    <w:lvl w:ilvl="0">
      <w:start w:val="1"/>
      <w:numFmt w:val="decimal"/>
      <w:suff w:val="nothing"/>
      <w:lvlText w:val="%1）"/>
      <w:lvlJc w:val="left"/>
      <w:pPr>
        <w:ind w:left="726" w:hanging="318"/>
      </w:pPr>
      <w:rPr>
        <w:rFonts w:hint="eastAsia"/>
      </w:rPr>
    </w:lvl>
  </w:abstractNum>
  <w:num w:numId="1">
    <w:abstractNumId w:val="15"/>
  </w:num>
  <w:num w:numId="2">
    <w:abstractNumId w:val="13"/>
  </w:num>
  <w:num w:numId="3">
    <w:abstractNumId w:val="11"/>
  </w:num>
  <w:num w:numId="4">
    <w:abstractNumId w:val="17"/>
  </w:num>
  <w:num w:numId="5">
    <w:abstractNumId w:val="14"/>
  </w:num>
  <w:num w:numId="6">
    <w:abstractNumId w:val="22"/>
  </w:num>
  <w:num w:numId="7">
    <w:abstractNumId w:val="12"/>
  </w:num>
  <w:num w:numId="8">
    <w:abstractNumId w:val="7"/>
  </w:num>
  <w:num w:numId="9">
    <w:abstractNumId w:val="6"/>
  </w:num>
  <w:num w:numId="10">
    <w:abstractNumId w:val="25"/>
  </w:num>
  <w:num w:numId="11">
    <w:abstractNumId w:val="5"/>
  </w:num>
  <w:num w:numId="12">
    <w:abstractNumId w:val="4"/>
  </w:num>
  <w:num w:numId="13">
    <w:abstractNumId w:val="1"/>
  </w:num>
  <w:num w:numId="14">
    <w:abstractNumId w:val="10"/>
  </w:num>
  <w:num w:numId="15">
    <w:abstractNumId w:val="9"/>
  </w:num>
  <w:num w:numId="16">
    <w:abstractNumId w:val="15"/>
  </w:num>
  <w:num w:numId="17">
    <w:abstractNumId w:val="20"/>
  </w:num>
  <w:num w:numId="18">
    <w:abstractNumId w:val="28"/>
  </w:num>
  <w:num w:numId="19">
    <w:abstractNumId w:val="21"/>
  </w:num>
  <w:num w:numId="20">
    <w:abstractNumId w:val="19"/>
  </w:num>
  <w:num w:numId="21">
    <w:abstractNumId w:val="8"/>
  </w:num>
  <w:num w:numId="22">
    <w:abstractNumId w:val="18"/>
  </w:num>
  <w:num w:numId="23">
    <w:abstractNumId w:val="3"/>
  </w:num>
  <w:num w:numId="24">
    <w:abstractNumId w:val="0"/>
  </w:num>
  <w:num w:numId="25">
    <w:abstractNumId w:val="23"/>
  </w:num>
  <w:num w:numId="26">
    <w:abstractNumId w:val="27"/>
  </w:num>
  <w:num w:numId="27">
    <w:abstractNumId w:val="24"/>
  </w:num>
  <w:num w:numId="28">
    <w:abstractNumId w:val="15"/>
  </w:num>
  <w:num w:numId="29">
    <w:abstractNumId w:val="15"/>
  </w:num>
  <w:num w:numId="30">
    <w:abstractNumId w:val="16"/>
    <w:lvlOverride w:ilvl="0">
      <w:startOverride w:val="1"/>
    </w:lvlOverride>
  </w:num>
  <w:num w:numId="31">
    <w:abstractNumId w:val="15"/>
  </w:num>
  <w:num w:numId="32">
    <w:abstractNumId w:val="15"/>
  </w:num>
  <w:num w:numId="33">
    <w:abstractNumId w:val="15"/>
  </w:num>
  <w:num w:numId="34">
    <w:abstractNumId w:val="15"/>
  </w:num>
  <w:num w:numId="35">
    <w:abstractNumId w:val="26"/>
  </w:num>
  <w:num w:numId="36">
    <w:abstractNumId w:val="2"/>
  </w:num>
  <w:num w:numId="3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圣楠">
    <w15:presenceInfo w15:providerId="None" w15:userId="张圣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B4"/>
    <w:rsid w:val="00000CFE"/>
    <w:rsid w:val="00001EA1"/>
    <w:rsid w:val="0000331A"/>
    <w:rsid w:val="000043A0"/>
    <w:rsid w:val="00004E32"/>
    <w:rsid w:val="000061BC"/>
    <w:rsid w:val="00006985"/>
    <w:rsid w:val="000072C9"/>
    <w:rsid w:val="000076FC"/>
    <w:rsid w:val="00012115"/>
    <w:rsid w:val="00012F0C"/>
    <w:rsid w:val="000217AC"/>
    <w:rsid w:val="00021A50"/>
    <w:rsid w:val="00022052"/>
    <w:rsid w:val="00023103"/>
    <w:rsid w:val="0002691B"/>
    <w:rsid w:val="00027069"/>
    <w:rsid w:val="00027712"/>
    <w:rsid w:val="00030CC3"/>
    <w:rsid w:val="0003173C"/>
    <w:rsid w:val="00032EB6"/>
    <w:rsid w:val="00033657"/>
    <w:rsid w:val="00044B18"/>
    <w:rsid w:val="00045A93"/>
    <w:rsid w:val="00046CBC"/>
    <w:rsid w:val="00050F3F"/>
    <w:rsid w:val="000515B8"/>
    <w:rsid w:val="00054E53"/>
    <w:rsid w:val="00057EF2"/>
    <w:rsid w:val="0006002A"/>
    <w:rsid w:val="000601D9"/>
    <w:rsid w:val="00062757"/>
    <w:rsid w:val="000648A7"/>
    <w:rsid w:val="000922BE"/>
    <w:rsid w:val="00092DE3"/>
    <w:rsid w:val="00093505"/>
    <w:rsid w:val="000A3674"/>
    <w:rsid w:val="000A3B86"/>
    <w:rsid w:val="000A5B78"/>
    <w:rsid w:val="000A6466"/>
    <w:rsid w:val="000A70DA"/>
    <w:rsid w:val="000A7DF0"/>
    <w:rsid w:val="000B26E6"/>
    <w:rsid w:val="000B4367"/>
    <w:rsid w:val="000C160E"/>
    <w:rsid w:val="000C546C"/>
    <w:rsid w:val="000C5A7E"/>
    <w:rsid w:val="000C68B4"/>
    <w:rsid w:val="000C7216"/>
    <w:rsid w:val="000D09D5"/>
    <w:rsid w:val="000D3430"/>
    <w:rsid w:val="000D7566"/>
    <w:rsid w:val="000F050F"/>
    <w:rsid w:val="000F6F1C"/>
    <w:rsid w:val="000F796C"/>
    <w:rsid w:val="000F7F70"/>
    <w:rsid w:val="001011C6"/>
    <w:rsid w:val="00107AFB"/>
    <w:rsid w:val="0011011F"/>
    <w:rsid w:val="0011218B"/>
    <w:rsid w:val="00114871"/>
    <w:rsid w:val="001257A0"/>
    <w:rsid w:val="00130640"/>
    <w:rsid w:val="001331B0"/>
    <w:rsid w:val="00136732"/>
    <w:rsid w:val="001370E6"/>
    <w:rsid w:val="00140F28"/>
    <w:rsid w:val="00145EEE"/>
    <w:rsid w:val="00152A34"/>
    <w:rsid w:val="0015793A"/>
    <w:rsid w:val="0016034B"/>
    <w:rsid w:val="001614DE"/>
    <w:rsid w:val="001674BD"/>
    <w:rsid w:val="00176C9B"/>
    <w:rsid w:val="001771B9"/>
    <w:rsid w:val="00191DCB"/>
    <w:rsid w:val="00195BC4"/>
    <w:rsid w:val="0019635C"/>
    <w:rsid w:val="00197CFE"/>
    <w:rsid w:val="001A13EB"/>
    <w:rsid w:val="001B6F3C"/>
    <w:rsid w:val="001C00D3"/>
    <w:rsid w:val="001C11B4"/>
    <w:rsid w:val="001C248A"/>
    <w:rsid w:val="001C6A37"/>
    <w:rsid w:val="001D0FD8"/>
    <w:rsid w:val="001D3A1A"/>
    <w:rsid w:val="001D4747"/>
    <w:rsid w:val="001E2231"/>
    <w:rsid w:val="001E246E"/>
    <w:rsid w:val="001E3013"/>
    <w:rsid w:val="001E4EEE"/>
    <w:rsid w:val="001E682E"/>
    <w:rsid w:val="001F5DCF"/>
    <w:rsid w:val="00201036"/>
    <w:rsid w:val="00201407"/>
    <w:rsid w:val="0020209E"/>
    <w:rsid w:val="00202C3B"/>
    <w:rsid w:val="00206D48"/>
    <w:rsid w:val="00207F03"/>
    <w:rsid w:val="00211940"/>
    <w:rsid w:val="0021591C"/>
    <w:rsid w:val="00216A40"/>
    <w:rsid w:val="00220ECA"/>
    <w:rsid w:val="00221E06"/>
    <w:rsid w:val="00223005"/>
    <w:rsid w:val="00223043"/>
    <w:rsid w:val="00237402"/>
    <w:rsid w:val="00246216"/>
    <w:rsid w:val="002467C4"/>
    <w:rsid w:val="002526B3"/>
    <w:rsid w:val="00252910"/>
    <w:rsid w:val="002565A3"/>
    <w:rsid w:val="00261B96"/>
    <w:rsid w:val="002622A0"/>
    <w:rsid w:val="002627C9"/>
    <w:rsid w:val="00263C87"/>
    <w:rsid w:val="00263FF2"/>
    <w:rsid w:val="00267865"/>
    <w:rsid w:val="00270439"/>
    <w:rsid w:val="0027320F"/>
    <w:rsid w:val="0027405A"/>
    <w:rsid w:val="00280911"/>
    <w:rsid w:val="002822EF"/>
    <w:rsid w:val="002839FD"/>
    <w:rsid w:val="00283E3E"/>
    <w:rsid w:val="0028586D"/>
    <w:rsid w:val="002859A9"/>
    <w:rsid w:val="00290FB2"/>
    <w:rsid w:val="00293062"/>
    <w:rsid w:val="00295D22"/>
    <w:rsid w:val="00295F30"/>
    <w:rsid w:val="002A420B"/>
    <w:rsid w:val="002B0A55"/>
    <w:rsid w:val="002B333D"/>
    <w:rsid w:val="002B6D71"/>
    <w:rsid w:val="002D0426"/>
    <w:rsid w:val="002D310A"/>
    <w:rsid w:val="002D4B71"/>
    <w:rsid w:val="002D6CEA"/>
    <w:rsid w:val="002E0DC3"/>
    <w:rsid w:val="002E46F7"/>
    <w:rsid w:val="002F175D"/>
    <w:rsid w:val="002F18A2"/>
    <w:rsid w:val="002F3263"/>
    <w:rsid w:val="002F562D"/>
    <w:rsid w:val="003019E9"/>
    <w:rsid w:val="0030458F"/>
    <w:rsid w:val="003047B9"/>
    <w:rsid w:val="00305A81"/>
    <w:rsid w:val="00305D8C"/>
    <w:rsid w:val="00306E86"/>
    <w:rsid w:val="00307008"/>
    <w:rsid w:val="003138CA"/>
    <w:rsid w:val="00313D98"/>
    <w:rsid w:val="003142A1"/>
    <w:rsid w:val="00316A60"/>
    <w:rsid w:val="00321EAA"/>
    <w:rsid w:val="00323363"/>
    <w:rsid w:val="00325277"/>
    <w:rsid w:val="00330A13"/>
    <w:rsid w:val="003316DB"/>
    <w:rsid w:val="00337ADB"/>
    <w:rsid w:val="00342CD8"/>
    <w:rsid w:val="003430F7"/>
    <w:rsid w:val="003457AA"/>
    <w:rsid w:val="00354B1C"/>
    <w:rsid w:val="00357706"/>
    <w:rsid w:val="00364148"/>
    <w:rsid w:val="00365396"/>
    <w:rsid w:val="00367F70"/>
    <w:rsid w:val="0037183C"/>
    <w:rsid w:val="00383263"/>
    <w:rsid w:val="003851EB"/>
    <w:rsid w:val="00392449"/>
    <w:rsid w:val="00393B47"/>
    <w:rsid w:val="0039486F"/>
    <w:rsid w:val="003A65D1"/>
    <w:rsid w:val="003B0B07"/>
    <w:rsid w:val="003B3EC6"/>
    <w:rsid w:val="003B4DBA"/>
    <w:rsid w:val="003C0EB1"/>
    <w:rsid w:val="003C4429"/>
    <w:rsid w:val="003C7D62"/>
    <w:rsid w:val="003D36ED"/>
    <w:rsid w:val="003D43D6"/>
    <w:rsid w:val="003D56C6"/>
    <w:rsid w:val="003D5AE8"/>
    <w:rsid w:val="003D61AD"/>
    <w:rsid w:val="003D67FA"/>
    <w:rsid w:val="003E00A9"/>
    <w:rsid w:val="003F1816"/>
    <w:rsid w:val="003F49B4"/>
    <w:rsid w:val="003F683B"/>
    <w:rsid w:val="003F6CD3"/>
    <w:rsid w:val="003F78CF"/>
    <w:rsid w:val="00400C38"/>
    <w:rsid w:val="004048D8"/>
    <w:rsid w:val="00414E48"/>
    <w:rsid w:val="004156EB"/>
    <w:rsid w:val="004218C0"/>
    <w:rsid w:val="00424BB7"/>
    <w:rsid w:val="0043289D"/>
    <w:rsid w:val="00435C02"/>
    <w:rsid w:val="00435EA4"/>
    <w:rsid w:val="00436FC8"/>
    <w:rsid w:val="00444234"/>
    <w:rsid w:val="00445761"/>
    <w:rsid w:val="004555D0"/>
    <w:rsid w:val="00457F00"/>
    <w:rsid w:val="00463425"/>
    <w:rsid w:val="00465138"/>
    <w:rsid w:val="0046596E"/>
    <w:rsid w:val="00465FD1"/>
    <w:rsid w:val="004666B2"/>
    <w:rsid w:val="004742A5"/>
    <w:rsid w:val="004773D0"/>
    <w:rsid w:val="004806BC"/>
    <w:rsid w:val="00481A23"/>
    <w:rsid w:val="004821D9"/>
    <w:rsid w:val="00486786"/>
    <w:rsid w:val="004934F1"/>
    <w:rsid w:val="00494B24"/>
    <w:rsid w:val="00494ED8"/>
    <w:rsid w:val="00495A50"/>
    <w:rsid w:val="0049627C"/>
    <w:rsid w:val="004A00E4"/>
    <w:rsid w:val="004A0271"/>
    <w:rsid w:val="004A04BF"/>
    <w:rsid w:val="004A1B75"/>
    <w:rsid w:val="004B1C05"/>
    <w:rsid w:val="004B6279"/>
    <w:rsid w:val="004B7526"/>
    <w:rsid w:val="004C31D1"/>
    <w:rsid w:val="004D02C3"/>
    <w:rsid w:val="004D3B90"/>
    <w:rsid w:val="004D41CA"/>
    <w:rsid w:val="004D7575"/>
    <w:rsid w:val="004E0609"/>
    <w:rsid w:val="004E1578"/>
    <w:rsid w:val="004E18F7"/>
    <w:rsid w:val="004E1C60"/>
    <w:rsid w:val="004E246F"/>
    <w:rsid w:val="004F14E4"/>
    <w:rsid w:val="004F6C51"/>
    <w:rsid w:val="004F7B30"/>
    <w:rsid w:val="005012A5"/>
    <w:rsid w:val="005031A0"/>
    <w:rsid w:val="005031F9"/>
    <w:rsid w:val="005054DE"/>
    <w:rsid w:val="00510003"/>
    <w:rsid w:val="00516728"/>
    <w:rsid w:val="0052075D"/>
    <w:rsid w:val="00525235"/>
    <w:rsid w:val="0052577A"/>
    <w:rsid w:val="00526094"/>
    <w:rsid w:val="00527557"/>
    <w:rsid w:val="005337EE"/>
    <w:rsid w:val="00536438"/>
    <w:rsid w:val="00541FC9"/>
    <w:rsid w:val="00545C09"/>
    <w:rsid w:val="00550462"/>
    <w:rsid w:val="00551750"/>
    <w:rsid w:val="00552D8C"/>
    <w:rsid w:val="00552E40"/>
    <w:rsid w:val="0055368A"/>
    <w:rsid w:val="00554784"/>
    <w:rsid w:val="00564CDD"/>
    <w:rsid w:val="00570373"/>
    <w:rsid w:val="00572C01"/>
    <w:rsid w:val="00575AE7"/>
    <w:rsid w:val="00576B73"/>
    <w:rsid w:val="00587BC4"/>
    <w:rsid w:val="00592970"/>
    <w:rsid w:val="005950F9"/>
    <w:rsid w:val="005A0160"/>
    <w:rsid w:val="005A0F4F"/>
    <w:rsid w:val="005A1F54"/>
    <w:rsid w:val="005A531B"/>
    <w:rsid w:val="005A54CC"/>
    <w:rsid w:val="005A693F"/>
    <w:rsid w:val="005B016C"/>
    <w:rsid w:val="005B02F5"/>
    <w:rsid w:val="005B2641"/>
    <w:rsid w:val="005B5379"/>
    <w:rsid w:val="005C0F81"/>
    <w:rsid w:val="005D16E3"/>
    <w:rsid w:val="005D4D65"/>
    <w:rsid w:val="005D741C"/>
    <w:rsid w:val="005E070F"/>
    <w:rsid w:val="005E5BCF"/>
    <w:rsid w:val="005E6441"/>
    <w:rsid w:val="005F2B6D"/>
    <w:rsid w:val="005F3A95"/>
    <w:rsid w:val="005F5928"/>
    <w:rsid w:val="00601ECD"/>
    <w:rsid w:val="00604A0E"/>
    <w:rsid w:val="00607EE8"/>
    <w:rsid w:val="00610B6C"/>
    <w:rsid w:val="006124E7"/>
    <w:rsid w:val="006144E7"/>
    <w:rsid w:val="00614EDA"/>
    <w:rsid w:val="00615FD4"/>
    <w:rsid w:val="0062500E"/>
    <w:rsid w:val="00632995"/>
    <w:rsid w:val="00632C50"/>
    <w:rsid w:val="00634084"/>
    <w:rsid w:val="00636D1A"/>
    <w:rsid w:val="00640AE8"/>
    <w:rsid w:val="00643A72"/>
    <w:rsid w:val="006452CD"/>
    <w:rsid w:val="0064675A"/>
    <w:rsid w:val="00647BBB"/>
    <w:rsid w:val="006520A5"/>
    <w:rsid w:val="00653A43"/>
    <w:rsid w:val="0066052B"/>
    <w:rsid w:val="00662F73"/>
    <w:rsid w:val="0066347E"/>
    <w:rsid w:val="006640AA"/>
    <w:rsid w:val="00665E96"/>
    <w:rsid w:val="0067246B"/>
    <w:rsid w:val="00673E14"/>
    <w:rsid w:val="00674131"/>
    <w:rsid w:val="0067645A"/>
    <w:rsid w:val="00676683"/>
    <w:rsid w:val="00677F68"/>
    <w:rsid w:val="00681EAE"/>
    <w:rsid w:val="00683709"/>
    <w:rsid w:val="00684068"/>
    <w:rsid w:val="00686A0D"/>
    <w:rsid w:val="00687028"/>
    <w:rsid w:val="00687A88"/>
    <w:rsid w:val="00694738"/>
    <w:rsid w:val="00696C07"/>
    <w:rsid w:val="00697143"/>
    <w:rsid w:val="006A2143"/>
    <w:rsid w:val="006A50B4"/>
    <w:rsid w:val="006B3516"/>
    <w:rsid w:val="006B37C5"/>
    <w:rsid w:val="006B4F3C"/>
    <w:rsid w:val="006B70E1"/>
    <w:rsid w:val="006B7170"/>
    <w:rsid w:val="006B737A"/>
    <w:rsid w:val="006C449B"/>
    <w:rsid w:val="006C5AC8"/>
    <w:rsid w:val="006C614D"/>
    <w:rsid w:val="006C74C1"/>
    <w:rsid w:val="006D101D"/>
    <w:rsid w:val="006D2F06"/>
    <w:rsid w:val="006D5916"/>
    <w:rsid w:val="006E31F2"/>
    <w:rsid w:val="006F3E6D"/>
    <w:rsid w:val="006F59AC"/>
    <w:rsid w:val="006F70C0"/>
    <w:rsid w:val="00700171"/>
    <w:rsid w:val="00700AD1"/>
    <w:rsid w:val="00701525"/>
    <w:rsid w:val="00701FF8"/>
    <w:rsid w:val="00705B90"/>
    <w:rsid w:val="0071749B"/>
    <w:rsid w:val="00721143"/>
    <w:rsid w:val="0072122A"/>
    <w:rsid w:val="00726C9E"/>
    <w:rsid w:val="007277AD"/>
    <w:rsid w:val="00731D24"/>
    <w:rsid w:val="00735280"/>
    <w:rsid w:val="00736713"/>
    <w:rsid w:val="00736D20"/>
    <w:rsid w:val="00740F3B"/>
    <w:rsid w:val="00741621"/>
    <w:rsid w:val="00743748"/>
    <w:rsid w:val="00753D15"/>
    <w:rsid w:val="00754EDA"/>
    <w:rsid w:val="00756C20"/>
    <w:rsid w:val="00757CD6"/>
    <w:rsid w:val="00766B09"/>
    <w:rsid w:val="00770729"/>
    <w:rsid w:val="00772E90"/>
    <w:rsid w:val="00776996"/>
    <w:rsid w:val="00776DC7"/>
    <w:rsid w:val="00783081"/>
    <w:rsid w:val="007843A0"/>
    <w:rsid w:val="00785439"/>
    <w:rsid w:val="00786225"/>
    <w:rsid w:val="00786A52"/>
    <w:rsid w:val="00792BED"/>
    <w:rsid w:val="00793DC8"/>
    <w:rsid w:val="007A0447"/>
    <w:rsid w:val="007A27B1"/>
    <w:rsid w:val="007A73A9"/>
    <w:rsid w:val="007B17C0"/>
    <w:rsid w:val="007B26CD"/>
    <w:rsid w:val="007B5048"/>
    <w:rsid w:val="007C2D8C"/>
    <w:rsid w:val="007C58C0"/>
    <w:rsid w:val="007C5FAB"/>
    <w:rsid w:val="007C6647"/>
    <w:rsid w:val="007C666C"/>
    <w:rsid w:val="007D03CE"/>
    <w:rsid w:val="007D1225"/>
    <w:rsid w:val="007D1FA7"/>
    <w:rsid w:val="007D4AFC"/>
    <w:rsid w:val="007E23EE"/>
    <w:rsid w:val="007E4623"/>
    <w:rsid w:val="007E763C"/>
    <w:rsid w:val="007F6051"/>
    <w:rsid w:val="007F6C6A"/>
    <w:rsid w:val="0080123D"/>
    <w:rsid w:val="00802814"/>
    <w:rsid w:val="00805FAC"/>
    <w:rsid w:val="00807CEC"/>
    <w:rsid w:val="008112E7"/>
    <w:rsid w:val="00812597"/>
    <w:rsid w:val="0082426B"/>
    <w:rsid w:val="0082463E"/>
    <w:rsid w:val="00824F6F"/>
    <w:rsid w:val="008253C8"/>
    <w:rsid w:val="008300A9"/>
    <w:rsid w:val="00830FB4"/>
    <w:rsid w:val="00834864"/>
    <w:rsid w:val="0083610F"/>
    <w:rsid w:val="00836B00"/>
    <w:rsid w:val="00836E29"/>
    <w:rsid w:val="00837A81"/>
    <w:rsid w:val="00842E72"/>
    <w:rsid w:val="00844483"/>
    <w:rsid w:val="00844B37"/>
    <w:rsid w:val="00844C09"/>
    <w:rsid w:val="00844CF4"/>
    <w:rsid w:val="008453CE"/>
    <w:rsid w:val="0085136D"/>
    <w:rsid w:val="008542E9"/>
    <w:rsid w:val="00855718"/>
    <w:rsid w:val="00860659"/>
    <w:rsid w:val="00860D50"/>
    <w:rsid w:val="008630A2"/>
    <w:rsid w:val="008667DC"/>
    <w:rsid w:val="008715DD"/>
    <w:rsid w:val="0087191C"/>
    <w:rsid w:val="00873FC5"/>
    <w:rsid w:val="00877E09"/>
    <w:rsid w:val="00881159"/>
    <w:rsid w:val="00883628"/>
    <w:rsid w:val="00886D14"/>
    <w:rsid w:val="00891770"/>
    <w:rsid w:val="00893996"/>
    <w:rsid w:val="008A1330"/>
    <w:rsid w:val="008A3DF4"/>
    <w:rsid w:val="008A6DE7"/>
    <w:rsid w:val="008B053C"/>
    <w:rsid w:val="008B15F0"/>
    <w:rsid w:val="008C5AC4"/>
    <w:rsid w:val="008C7348"/>
    <w:rsid w:val="008D4760"/>
    <w:rsid w:val="008D6BE7"/>
    <w:rsid w:val="008D6D5E"/>
    <w:rsid w:val="008D79FE"/>
    <w:rsid w:val="008E042C"/>
    <w:rsid w:val="008E12A8"/>
    <w:rsid w:val="008E177E"/>
    <w:rsid w:val="008E431F"/>
    <w:rsid w:val="008E5E3D"/>
    <w:rsid w:val="008E6575"/>
    <w:rsid w:val="008E6630"/>
    <w:rsid w:val="008F2785"/>
    <w:rsid w:val="008F5AF7"/>
    <w:rsid w:val="008F79BB"/>
    <w:rsid w:val="0090252A"/>
    <w:rsid w:val="009037A6"/>
    <w:rsid w:val="009076FA"/>
    <w:rsid w:val="00915906"/>
    <w:rsid w:val="009172D5"/>
    <w:rsid w:val="00917FBC"/>
    <w:rsid w:val="009225B5"/>
    <w:rsid w:val="009231DE"/>
    <w:rsid w:val="009232F7"/>
    <w:rsid w:val="0092630D"/>
    <w:rsid w:val="00931F69"/>
    <w:rsid w:val="009361CC"/>
    <w:rsid w:val="00936876"/>
    <w:rsid w:val="009406EF"/>
    <w:rsid w:val="00945E56"/>
    <w:rsid w:val="00946F59"/>
    <w:rsid w:val="0094787E"/>
    <w:rsid w:val="0095074B"/>
    <w:rsid w:val="00952769"/>
    <w:rsid w:val="00955942"/>
    <w:rsid w:val="00955B74"/>
    <w:rsid w:val="009560F0"/>
    <w:rsid w:val="0095754E"/>
    <w:rsid w:val="009577DE"/>
    <w:rsid w:val="009606C8"/>
    <w:rsid w:val="00960B03"/>
    <w:rsid w:val="00976C8E"/>
    <w:rsid w:val="009776B1"/>
    <w:rsid w:val="00980C22"/>
    <w:rsid w:val="0098263E"/>
    <w:rsid w:val="00983AA0"/>
    <w:rsid w:val="00985E09"/>
    <w:rsid w:val="0099014A"/>
    <w:rsid w:val="00990431"/>
    <w:rsid w:val="009906E5"/>
    <w:rsid w:val="00990825"/>
    <w:rsid w:val="00991E11"/>
    <w:rsid w:val="009924A8"/>
    <w:rsid w:val="00996117"/>
    <w:rsid w:val="00996E24"/>
    <w:rsid w:val="009A0235"/>
    <w:rsid w:val="009A2DF6"/>
    <w:rsid w:val="009A3CEC"/>
    <w:rsid w:val="009A71DA"/>
    <w:rsid w:val="009A7593"/>
    <w:rsid w:val="009B0483"/>
    <w:rsid w:val="009B21AF"/>
    <w:rsid w:val="009B391D"/>
    <w:rsid w:val="009B45B1"/>
    <w:rsid w:val="009B6D67"/>
    <w:rsid w:val="009B71A4"/>
    <w:rsid w:val="009C186C"/>
    <w:rsid w:val="009C2E8D"/>
    <w:rsid w:val="009C7CAF"/>
    <w:rsid w:val="009D0D6C"/>
    <w:rsid w:val="009D12F3"/>
    <w:rsid w:val="009D6845"/>
    <w:rsid w:val="009E0D70"/>
    <w:rsid w:val="009E4272"/>
    <w:rsid w:val="009E461D"/>
    <w:rsid w:val="009E6F0F"/>
    <w:rsid w:val="009E73A8"/>
    <w:rsid w:val="009E74B2"/>
    <w:rsid w:val="009F0CFF"/>
    <w:rsid w:val="009F1D1E"/>
    <w:rsid w:val="009F1F90"/>
    <w:rsid w:val="009F4F2B"/>
    <w:rsid w:val="009F6F96"/>
    <w:rsid w:val="00A00AEE"/>
    <w:rsid w:val="00A06455"/>
    <w:rsid w:val="00A06A72"/>
    <w:rsid w:val="00A106C4"/>
    <w:rsid w:val="00A109F6"/>
    <w:rsid w:val="00A12901"/>
    <w:rsid w:val="00A2062B"/>
    <w:rsid w:val="00A20E1A"/>
    <w:rsid w:val="00A243F5"/>
    <w:rsid w:val="00A24BAC"/>
    <w:rsid w:val="00A26402"/>
    <w:rsid w:val="00A27B0B"/>
    <w:rsid w:val="00A317A8"/>
    <w:rsid w:val="00A37F31"/>
    <w:rsid w:val="00A4013F"/>
    <w:rsid w:val="00A40BFB"/>
    <w:rsid w:val="00A41326"/>
    <w:rsid w:val="00A43CA1"/>
    <w:rsid w:val="00A509EC"/>
    <w:rsid w:val="00A53CE7"/>
    <w:rsid w:val="00A5412B"/>
    <w:rsid w:val="00A545EC"/>
    <w:rsid w:val="00A54632"/>
    <w:rsid w:val="00A612F8"/>
    <w:rsid w:val="00A615F3"/>
    <w:rsid w:val="00A65EAA"/>
    <w:rsid w:val="00A66872"/>
    <w:rsid w:val="00A66E24"/>
    <w:rsid w:val="00A67CAC"/>
    <w:rsid w:val="00A710BC"/>
    <w:rsid w:val="00A7135B"/>
    <w:rsid w:val="00A72CC6"/>
    <w:rsid w:val="00A828F4"/>
    <w:rsid w:val="00A84E7F"/>
    <w:rsid w:val="00A938DB"/>
    <w:rsid w:val="00A97430"/>
    <w:rsid w:val="00A9750A"/>
    <w:rsid w:val="00A97E0C"/>
    <w:rsid w:val="00AA0372"/>
    <w:rsid w:val="00AA2822"/>
    <w:rsid w:val="00AA40BA"/>
    <w:rsid w:val="00AA4978"/>
    <w:rsid w:val="00AA542D"/>
    <w:rsid w:val="00AB41BF"/>
    <w:rsid w:val="00AB5B6D"/>
    <w:rsid w:val="00AB6B03"/>
    <w:rsid w:val="00AC03AD"/>
    <w:rsid w:val="00AC4075"/>
    <w:rsid w:val="00AC4FC6"/>
    <w:rsid w:val="00AC4FE8"/>
    <w:rsid w:val="00AC5009"/>
    <w:rsid w:val="00AC7DD6"/>
    <w:rsid w:val="00AD3191"/>
    <w:rsid w:val="00AD3DAD"/>
    <w:rsid w:val="00AD3EC1"/>
    <w:rsid w:val="00AD4827"/>
    <w:rsid w:val="00AD6DB8"/>
    <w:rsid w:val="00AD7AB0"/>
    <w:rsid w:val="00AE046E"/>
    <w:rsid w:val="00AE1B1A"/>
    <w:rsid w:val="00AE5994"/>
    <w:rsid w:val="00AE7E53"/>
    <w:rsid w:val="00AF10A3"/>
    <w:rsid w:val="00AF23F2"/>
    <w:rsid w:val="00AF7700"/>
    <w:rsid w:val="00AF7B49"/>
    <w:rsid w:val="00AF7B61"/>
    <w:rsid w:val="00B00752"/>
    <w:rsid w:val="00B03118"/>
    <w:rsid w:val="00B04E73"/>
    <w:rsid w:val="00B052ED"/>
    <w:rsid w:val="00B05B48"/>
    <w:rsid w:val="00B21DDE"/>
    <w:rsid w:val="00B26ADE"/>
    <w:rsid w:val="00B26F51"/>
    <w:rsid w:val="00B3049C"/>
    <w:rsid w:val="00B31AC0"/>
    <w:rsid w:val="00B324B1"/>
    <w:rsid w:val="00B36810"/>
    <w:rsid w:val="00B378E3"/>
    <w:rsid w:val="00B40163"/>
    <w:rsid w:val="00B40BDC"/>
    <w:rsid w:val="00B4137F"/>
    <w:rsid w:val="00B50C41"/>
    <w:rsid w:val="00B516A1"/>
    <w:rsid w:val="00B61AC0"/>
    <w:rsid w:val="00B636F3"/>
    <w:rsid w:val="00B65448"/>
    <w:rsid w:val="00B66526"/>
    <w:rsid w:val="00B66A82"/>
    <w:rsid w:val="00B66F05"/>
    <w:rsid w:val="00B76E6F"/>
    <w:rsid w:val="00B805AD"/>
    <w:rsid w:val="00B80623"/>
    <w:rsid w:val="00B85C7F"/>
    <w:rsid w:val="00B86E89"/>
    <w:rsid w:val="00B87273"/>
    <w:rsid w:val="00B87461"/>
    <w:rsid w:val="00B91CDC"/>
    <w:rsid w:val="00B9202B"/>
    <w:rsid w:val="00B94B36"/>
    <w:rsid w:val="00B94BE4"/>
    <w:rsid w:val="00B9529E"/>
    <w:rsid w:val="00B96716"/>
    <w:rsid w:val="00BA051E"/>
    <w:rsid w:val="00BA0635"/>
    <w:rsid w:val="00BA5753"/>
    <w:rsid w:val="00BB323A"/>
    <w:rsid w:val="00BB3A76"/>
    <w:rsid w:val="00BB49F3"/>
    <w:rsid w:val="00BB512F"/>
    <w:rsid w:val="00BB5954"/>
    <w:rsid w:val="00BC4671"/>
    <w:rsid w:val="00BC7216"/>
    <w:rsid w:val="00BE55C2"/>
    <w:rsid w:val="00BE73AB"/>
    <w:rsid w:val="00BF0B6D"/>
    <w:rsid w:val="00BF2149"/>
    <w:rsid w:val="00BF5BAF"/>
    <w:rsid w:val="00BF6632"/>
    <w:rsid w:val="00BF690C"/>
    <w:rsid w:val="00BF7AB2"/>
    <w:rsid w:val="00C05679"/>
    <w:rsid w:val="00C07D4A"/>
    <w:rsid w:val="00C118AD"/>
    <w:rsid w:val="00C158EE"/>
    <w:rsid w:val="00C200DA"/>
    <w:rsid w:val="00C20166"/>
    <w:rsid w:val="00C24398"/>
    <w:rsid w:val="00C30E6A"/>
    <w:rsid w:val="00C31CA4"/>
    <w:rsid w:val="00C32961"/>
    <w:rsid w:val="00C334A2"/>
    <w:rsid w:val="00C352F3"/>
    <w:rsid w:val="00C35749"/>
    <w:rsid w:val="00C42CF3"/>
    <w:rsid w:val="00C44785"/>
    <w:rsid w:val="00C44959"/>
    <w:rsid w:val="00C504F2"/>
    <w:rsid w:val="00C51A0B"/>
    <w:rsid w:val="00C554EA"/>
    <w:rsid w:val="00C6115C"/>
    <w:rsid w:val="00C64B44"/>
    <w:rsid w:val="00C64F56"/>
    <w:rsid w:val="00C65D80"/>
    <w:rsid w:val="00C70868"/>
    <w:rsid w:val="00C70CDD"/>
    <w:rsid w:val="00C722E6"/>
    <w:rsid w:val="00C73198"/>
    <w:rsid w:val="00C73849"/>
    <w:rsid w:val="00C777FB"/>
    <w:rsid w:val="00C77AAF"/>
    <w:rsid w:val="00C80F00"/>
    <w:rsid w:val="00C82C7C"/>
    <w:rsid w:val="00C84410"/>
    <w:rsid w:val="00C87094"/>
    <w:rsid w:val="00C90265"/>
    <w:rsid w:val="00C9696C"/>
    <w:rsid w:val="00C96B7E"/>
    <w:rsid w:val="00CA1090"/>
    <w:rsid w:val="00CA24F7"/>
    <w:rsid w:val="00CA3C6A"/>
    <w:rsid w:val="00CB1485"/>
    <w:rsid w:val="00CB189A"/>
    <w:rsid w:val="00CB30CC"/>
    <w:rsid w:val="00CB36AA"/>
    <w:rsid w:val="00CB394C"/>
    <w:rsid w:val="00CB435F"/>
    <w:rsid w:val="00CB7A83"/>
    <w:rsid w:val="00CC54DB"/>
    <w:rsid w:val="00CC71D5"/>
    <w:rsid w:val="00CD1FFC"/>
    <w:rsid w:val="00CD2230"/>
    <w:rsid w:val="00CD4F60"/>
    <w:rsid w:val="00CD5C8B"/>
    <w:rsid w:val="00CE0553"/>
    <w:rsid w:val="00CE785D"/>
    <w:rsid w:val="00CF1AB9"/>
    <w:rsid w:val="00CF1CE4"/>
    <w:rsid w:val="00CF24A1"/>
    <w:rsid w:val="00CF2D5A"/>
    <w:rsid w:val="00CF794A"/>
    <w:rsid w:val="00D0275A"/>
    <w:rsid w:val="00D061C4"/>
    <w:rsid w:val="00D068BD"/>
    <w:rsid w:val="00D20BBC"/>
    <w:rsid w:val="00D21ABB"/>
    <w:rsid w:val="00D2262E"/>
    <w:rsid w:val="00D23CB1"/>
    <w:rsid w:val="00D270E0"/>
    <w:rsid w:val="00D32AAC"/>
    <w:rsid w:val="00D33988"/>
    <w:rsid w:val="00D36A73"/>
    <w:rsid w:val="00D4110D"/>
    <w:rsid w:val="00D418B6"/>
    <w:rsid w:val="00D44580"/>
    <w:rsid w:val="00D47571"/>
    <w:rsid w:val="00D51889"/>
    <w:rsid w:val="00D52280"/>
    <w:rsid w:val="00D54757"/>
    <w:rsid w:val="00D56482"/>
    <w:rsid w:val="00D618DB"/>
    <w:rsid w:val="00D67A60"/>
    <w:rsid w:val="00D8400E"/>
    <w:rsid w:val="00D858C4"/>
    <w:rsid w:val="00D86636"/>
    <w:rsid w:val="00D901AB"/>
    <w:rsid w:val="00D91528"/>
    <w:rsid w:val="00D950F1"/>
    <w:rsid w:val="00D95FEF"/>
    <w:rsid w:val="00D96D11"/>
    <w:rsid w:val="00DA055D"/>
    <w:rsid w:val="00DA518D"/>
    <w:rsid w:val="00DB3677"/>
    <w:rsid w:val="00DB4AE7"/>
    <w:rsid w:val="00DB60E3"/>
    <w:rsid w:val="00DB647B"/>
    <w:rsid w:val="00DB6D86"/>
    <w:rsid w:val="00DC0C39"/>
    <w:rsid w:val="00DC66A7"/>
    <w:rsid w:val="00DD1AB3"/>
    <w:rsid w:val="00DD2042"/>
    <w:rsid w:val="00DD2757"/>
    <w:rsid w:val="00DD3B9D"/>
    <w:rsid w:val="00DD529C"/>
    <w:rsid w:val="00DE3CC7"/>
    <w:rsid w:val="00DE3D03"/>
    <w:rsid w:val="00DE5FBA"/>
    <w:rsid w:val="00DF1F93"/>
    <w:rsid w:val="00DF6E68"/>
    <w:rsid w:val="00E01590"/>
    <w:rsid w:val="00E02D23"/>
    <w:rsid w:val="00E03D4B"/>
    <w:rsid w:val="00E0497F"/>
    <w:rsid w:val="00E06643"/>
    <w:rsid w:val="00E11463"/>
    <w:rsid w:val="00E126E7"/>
    <w:rsid w:val="00E13B8D"/>
    <w:rsid w:val="00E1539B"/>
    <w:rsid w:val="00E1618C"/>
    <w:rsid w:val="00E175F8"/>
    <w:rsid w:val="00E213D2"/>
    <w:rsid w:val="00E21D60"/>
    <w:rsid w:val="00E30E58"/>
    <w:rsid w:val="00E32458"/>
    <w:rsid w:val="00E34927"/>
    <w:rsid w:val="00E40817"/>
    <w:rsid w:val="00E44CEF"/>
    <w:rsid w:val="00E4607D"/>
    <w:rsid w:val="00E52E39"/>
    <w:rsid w:val="00E55CE0"/>
    <w:rsid w:val="00E61285"/>
    <w:rsid w:val="00E63926"/>
    <w:rsid w:val="00E70D06"/>
    <w:rsid w:val="00E75930"/>
    <w:rsid w:val="00E75E98"/>
    <w:rsid w:val="00E766C1"/>
    <w:rsid w:val="00E76C9B"/>
    <w:rsid w:val="00E86E46"/>
    <w:rsid w:val="00E9389C"/>
    <w:rsid w:val="00E97FE8"/>
    <w:rsid w:val="00EA5DB8"/>
    <w:rsid w:val="00EA65C9"/>
    <w:rsid w:val="00EB4A85"/>
    <w:rsid w:val="00EB58E4"/>
    <w:rsid w:val="00EB66BD"/>
    <w:rsid w:val="00EB742E"/>
    <w:rsid w:val="00EC0F80"/>
    <w:rsid w:val="00EC1A3C"/>
    <w:rsid w:val="00EC415E"/>
    <w:rsid w:val="00EC484B"/>
    <w:rsid w:val="00EC53D4"/>
    <w:rsid w:val="00EC785F"/>
    <w:rsid w:val="00ED1987"/>
    <w:rsid w:val="00ED32CC"/>
    <w:rsid w:val="00ED706C"/>
    <w:rsid w:val="00ED7081"/>
    <w:rsid w:val="00ED7BF2"/>
    <w:rsid w:val="00EE5262"/>
    <w:rsid w:val="00EE6DB3"/>
    <w:rsid w:val="00EF28EC"/>
    <w:rsid w:val="00EF4552"/>
    <w:rsid w:val="00EF4FAC"/>
    <w:rsid w:val="00EF5A93"/>
    <w:rsid w:val="00F01AB6"/>
    <w:rsid w:val="00F0214D"/>
    <w:rsid w:val="00F02911"/>
    <w:rsid w:val="00F1138E"/>
    <w:rsid w:val="00F170E8"/>
    <w:rsid w:val="00F1786C"/>
    <w:rsid w:val="00F2256A"/>
    <w:rsid w:val="00F2545C"/>
    <w:rsid w:val="00F301AD"/>
    <w:rsid w:val="00F324F5"/>
    <w:rsid w:val="00F35116"/>
    <w:rsid w:val="00F360A7"/>
    <w:rsid w:val="00F3687C"/>
    <w:rsid w:val="00F40EAC"/>
    <w:rsid w:val="00F4250C"/>
    <w:rsid w:val="00F43134"/>
    <w:rsid w:val="00F444A2"/>
    <w:rsid w:val="00F44ACA"/>
    <w:rsid w:val="00F45749"/>
    <w:rsid w:val="00F45AC0"/>
    <w:rsid w:val="00F46B69"/>
    <w:rsid w:val="00F4768B"/>
    <w:rsid w:val="00F51940"/>
    <w:rsid w:val="00F5282F"/>
    <w:rsid w:val="00F57678"/>
    <w:rsid w:val="00F64867"/>
    <w:rsid w:val="00F65841"/>
    <w:rsid w:val="00F65FED"/>
    <w:rsid w:val="00F67563"/>
    <w:rsid w:val="00F67C39"/>
    <w:rsid w:val="00F747E0"/>
    <w:rsid w:val="00F7568C"/>
    <w:rsid w:val="00F7642E"/>
    <w:rsid w:val="00F83241"/>
    <w:rsid w:val="00F84E12"/>
    <w:rsid w:val="00F86386"/>
    <w:rsid w:val="00F879EB"/>
    <w:rsid w:val="00F91902"/>
    <w:rsid w:val="00F92D2B"/>
    <w:rsid w:val="00F93DEA"/>
    <w:rsid w:val="00F967F2"/>
    <w:rsid w:val="00FA18DA"/>
    <w:rsid w:val="00FA1AFA"/>
    <w:rsid w:val="00FA27B8"/>
    <w:rsid w:val="00FA5CF2"/>
    <w:rsid w:val="00FB0541"/>
    <w:rsid w:val="00FB4860"/>
    <w:rsid w:val="00FB4C97"/>
    <w:rsid w:val="00FC1C6B"/>
    <w:rsid w:val="00FC1CD5"/>
    <w:rsid w:val="00FC22D0"/>
    <w:rsid w:val="00FC231E"/>
    <w:rsid w:val="00FD0804"/>
    <w:rsid w:val="00FD26B2"/>
    <w:rsid w:val="00FD3942"/>
    <w:rsid w:val="00FD3CDA"/>
    <w:rsid w:val="00FD63F7"/>
    <w:rsid w:val="00FE74F2"/>
    <w:rsid w:val="00FF27B1"/>
    <w:rsid w:val="00FF40C5"/>
    <w:rsid w:val="00FF6632"/>
    <w:rsid w:val="00FF782E"/>
    <w:rsid w:val="120C7A16"/>
    <w:rsid w:val="13EA1991"/>
    <w:rsid w:val="18F31651"/>
    <w:rsid w:val="19263A00"/>
    <w:rsid w:val="1931500F"/>
    <w:rsid w:val="19577E40"/>
    <w:rsid w:val="26391B69"/>
    <w:rsid w:val="288A1518"/>
    <w:rsid w:val="2C4522B8"/>
    <w:rsid w:val="327D7D6C"/>
    <w:rsid w:val="32C35B9D"/>
    <w:rsid w:val="35A10512"/>
    <w:rsid w:val="3B315319"/>
    <w:rsid w:val="3DCD74CA"/>
    <w:rsid w:val="401929BF"/>
    <w:rsid w:val="403712ED"/>
    <w:rsid w:val="4354283B"/>
    <w:rsid w:val="44AF7FFF"/>
    <w:rsid w:val="461B03FA"/>
    <w:rsid w:val="4A201210"/>
    <w:rsid w:val="4B3A7C45"/>
    <w:rsid w:val="4C8057F0"/>
    <w:rsid w:val="51063B2B"/>
    <w:rsid w:val="53E03F25"/>
    <w:rsid w:val="5A3E22D1"/>
    <w:rsid w:val="5B2102B2"/>
    <w:rsid w:val="5DB93405"/>
    <w:rsid w:val="605D02D1"/>
    <w:rsid w:val="60C8747E"/>
    <w:rsid w:val="64DA67DB"/>
    <w:rsid w:val="70E22393"/>
    <w:rsid w:val="71035F54"/>
    <w:rsid w:val="76A534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A1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able of figures" w:qFormat="1"/>
    <w:lsdException w:name="annotation reference" w:qFormat="1"/>
    <w:lsdException w:name="List 2" w:unhideWhenUsed="0" w:qFormat="1"/>
    <w:lsdException w:name="Title" w:semiHidden="0" w:uiPriority="10" w:unhideWhenUsed="0"/>
    <w:lsdException w:name="Default Paragraph Font" w:uiPriority="1"/>
    <w:lsdException w:name="Body Text Indent" w:uiPriority="0" w:unhideWhenUsed="0" w:qFormat="1"/>
    <w:lsdException w:name="Subtitle" w:semiHidden="0" w:uiPriority="11" w:unhideWhenUsed="0" w:qFormat="1"/>
    <w:lsdException w:name="Strong" w:semiHidden="0" w:uiPriority="22" w:unhideWhenUsed="0"/>
    <w:lsdException w:name="Emphasis" w:semiHidden="0" w:uiPriority="20" w:unhideWhenUsed="0"/>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1987"/>
    <w:pPr>
      <w:widowControl w:val="0"/>
      <w:spacing w:line="300" w:lineRule="auto"/>
      <w:ind w:firstLineChars="200" w:firstLine="200"/>
      <w:jc w:val="both"/>
    </w:pPr>
    <w:rPr>
      <w:rFonts w:cstheme="minorBidi"/>
      <w:kern w:val="2"/>
      <w:sz w:val="21"/>
      <w:szCs w:val="22"/>
    </w:rPr>
  </w:style>
  <w:style w:type="paragraph" w:styleId="1">
    <w:name w:val="heading 1"/>
    <w:basedOn w:val="a0"/>
    <w:next w:val="a0"/>
    <w:link w:val="1Char"/>
    <w:uiPriority w:val="9"/>
    <w:qFormat/>
    <w:rsid w:val="00ED1987"/>
    <w:pPr>
      <w:keepNext/>
      <w:keepLines/>
      <w:numPr>
        <w:numId w:val="1"/>
      </w:numPr>
      <w:spacing w:beforeLines="20" w:afterLines="20"/>
      <w:ind w:firstLineChars="0"/>
      <w:jc w:val="center"/>
      <w:outlineLvl w:val="0"/>
    </w:pPr>
    <w:rPr>
      <w:rFonts w:eastAsia="黑体"/>
      <w:b/>
      <w:bCs/>
      <w:kern w:val="44"/>
      <w:szCs w:val="44"/>
    </w:rPr>
  </w:style>
  <w:style w:type="paragraph" w:styleId="2">
    <w:name w:val="heading 2"/>
    <w:basedOn w:val="a0"/>
    <w:next w:val="a0"/>
    <w:link w:val="2Char"/>
    <w:uiPriority w:val="9"/>
    <w:unhideWhenUsed/>
    <w:qFormat/>
    <w:rsid w:val="00ED1987"/>
    <w:pPr>
      <w:keepNext/>
      <w:keepLines/>
      <w:numPr>
        <w:ilvl w:val="1"/>
        <w:numId w:val="1"/>
      </w:numPr>
      <w:spacing w:before="260" w:after="260"/>
      <w:ind w:firstLineChars="0"/>
      <w:jc w:val="center"/>
      <w:outlineLvl w:val="1"/>
    </w:pPr>
    <w:rPr>
      <w:rFonts w:ascii="黑体" w:eastAsia="黑体" w:hAnsi="黑体" w:cstheme="majorBidi"/>
      <w:bCs/>
      <w:szCs w:val="32"/>
    </w:rPr>
  </w:style>
  <w:style w:type="paragraph" w:styleId="3">
    <w:name w:val="heading 3"/>
    <w:basedOn w:val="a0"/>
    <w:next w:val="a0"/>
    <w:link w:val="3Char"/>
    <w:uiPriority w:val="9"/>
    <w:unhideWhenUsed/>
    <w:qFormat/>
    <w:rsid w:val="00ED1987"/>
    <w:pPr>
      <w:keepNext/>
      <w:keepLines/>
      <w:numPr>
        <w:ilvl w:val="2"/>
        <w:numId w:val="1"/>
      </w:numPr>
      <w:ind w:firstLineChars="0"/>
      <w:outlineLvl w:val="2"/>
    </w:pPr>
    <w:rPr>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semiHidden/>
    <w:unhideWhenUsed/>
    <w:rsid w:val="00ED1987"/>
    <w:rPr>
      <w:b/>
      <w:bCs/>
    </w:rPr>
  </w:style>
  <w:style w:type="paragraph" w:styleId="a5">
    <w:name w:val="annotation text"/>
    <w:basedOn w:val="a0"/>
    <w:link w:val="Char0"/>
    <w:uiPriority w:val="99"/>
    <w:unhideWhenUsed/>
    <w:qFormat/>
    <w:rsid w:val="00ED1987"/>
    <w:pPr>
      <w:jc w:val="left"/>
    </w:pPr>
  </w:style>
  <w:style w:type="paragraph" w:styleId="7">
    <w:name w:val="toc 7"/>
    <w:basedOn w:val="a0"/>
    <w:next w:val="a0"/>
    <w:uiPriority w:val="39"/>
    <w:unhideWhenUsed/>
    <w:rsid w:val="00ED1987"/>
    <w:pPr>
      <w:spacing w:line="240" w:lineRule="auto"/>
      <w:ind w:leftChars="1200" w:left="2520" w:firstLineChars="0" w:firstLine="0"/>
    </w:pPr>
    <w:rPr>
      <w:rFonts w:asciiTheme="minorHAnsi" w:eastAsiaTheme="minorEastAsia" w:hAnsiTheme="minorHAnsi"/>
    </w:rPr>
  </w:style>
  <w:style w:type="paragraph" w:styleId="a6">
    <w:name w:val="caption"/>
    <w:basedOn w:val="a0"/>
    <w:next w:val="a0"/>
    <w:uiPriority w:val="35"/>
    <w:unhideWhenUsed/>
    <w:qFormat/>
    <w:rsid w:val="00ED1987"/>
    <w:pPr>
      <w:jc w:val="center"/>
    </w:pPr>
    <w:rPr>
      <w:rFonts w:asciiTheme="majorHAnsi" w:eastAsia="黑体" w:hAnsiTheme="majorHAnsi" w:cstheme="majorBidi"/>
      <w:sz w:val="18"/>
      <w:szCs w:val="20"/>
    </w:rPr>
  </w:style>
  <w:style w:type="paragraph" w:styleId="a7">
    <w:name w:val="Body Text Indent"/>
    <w:basedOn w:val="a0"/>
    <w:link w:val="Char1"/>
    <w:qFormat/>
    <w:rsid w:val="00ED1987"/>
    <w:pPr>
      <w:adjustRightInd w:val="0"/>
      <w:spacing w:line="240" w:lineRule="auto"/>
      <w:ind w:firstLineChars="0" w:firstLine="840"/>
    </w:pPr>
    <w:rPr>
      <w:rFonts w:ascii="宋体" w:eastAsiaTheme="minorEastAsia" w:hAnsi="宋体"/>
      <w:szCs w:val="21"/>
    </w:rPr>
  </w:style>
  <w:style w:type="paragraph" w:styleId="20">
    <w:name w:val="List 2"/>
    <w:basedOn w:val="a8"/>
    <w:next w:val="a"/>
    <w:uiPriority w:val="99"/>
    <w:qFormat/>
    <w:rsid w:val="00ED1987"/>
    <w:pPr>
      <w:jc w:val="left"/>
    </w:pPr>
    <w:rPr>
      <w:rFonts w:cs="Times New Roman"/>
      <w:szCs w:val="21"/>
    </w:rPr>
  </w:style>
  <w:style w:type="paragraph" w:styleId="a8">
    <w:name w:val="List Paragraph"/>
    <w:basedOn w:val="a0"/>
    <w:link w:val="Char2"/>
    <w:uiPriority w:val="34"/>
    <w:qFormat/>
    <w:rsid w:val="00ED1987"/>
    <w:pPr>
      <w:ind w:firstLineChars="0" w:firstLine="0"/>
    </w:pPr>
  </w:style>
  <w:style w:type="paragraph" w:customStyle="1" w:styleId="a">
    <w:name w:val="序号"/>
    <w:basedOn w:val="a8"/>
    <w:link w:val="Char3"/>
    <w:qFormat/>
    <w:rsid w:val="00ED1987"/>
    <w:pPr>
      <w:numPr>
        <w:numId w:val="2"/>
      </w:numPr>
      <w:adjustRightInd w:val="0"/>
      <w:snapToGrid w:val="0"/>
    </w:pPr>
  </w:style>
  <w:style w:type="paragraph" w:styleId="5">
    <w:name w:val="toc 5"/>
    <w:basedOn w:val="a0"/>
    <w:next w:val="a0"/>
    <w:uiPriority w:val="39"/>
    <w:unhideWhenUsed/>
    <w:qFormat/>
    <w:rsid w:val="00ED1987"/>
    <w:pPr>
      <w:spacing w:line="240" w:lineRule="auto"/>
      <w:ind w:leftChars="800" w:left="1680" w:firstLineChars="0" w:firstLine="0"/>
    </w:pPr>
    <w:rPr>
      <w:rFonts w:asciiTheme="minorHAnsi" w:eastAsiaTheme="minorEastAsia" w:hAnsiTheme="minorHAnsi"/>
    </w:rPr>
  </w:style>
  <w:style w:type="paragraph" w:styleId="30">
    <w:name w:val="toc 3"/>
    <w:basedOn w:val="a0"/>
    <w:next w:val="a0"/>
    <w:uiPriority w:val="39"/>
    <w:unhideWhenUsed/>
    <w:qFormat/>
    <w:rsid w:val="00ED1987"/>
    <w:pPr>
      <w:ind w:leftChars="400" w:left="840"/>
    </w:pPr>
  </w:style>
  <w:style w:type="paragraph" w:styleId="8">
    <w:name w:val="toc 8"/>
    <w:basedOn w:val="a0"/>
    <w:next w:val="a0"/>
    <w:uiPriority w:val="39"/>
    <w:unhideWhenUsed/>
    <w:rsid w:val="00ED1987"/>
    <w:pPr>
      <w:spacing w:line="240" w:lineRule="auto"/>
      <w:ind w:leftChars="1400" w:left="2940" w:firstLineChars="0" w:firstLine="0"/>
    </w:pPr>
    <w:rPr>
      <w:rFonts w:asciiTheme="minorHAnsi" w:eastAsiaTheme="minorEastAsia" w:hAnsiTheme="minorHAnsi"/>
    </w:rPr>
  </w:style>
  <w:style w:type="paragraph" w:styleId="a9">
    <w:name w:val="Balloon Text"/>
    <w:basedOn w:val="a0"/>
    <w:link w:val="Char4"/>
    <w:uiPriority w:val="99"/>
    <w:unhideWhenUsed/>
    <w:qFormat/>
    <w:rsid w:val="00ED1987"/>
    <w:rPr>
      <w:sz w:val="18"/>
      <w:szCs w:val="18"/>
    </w:rPr>
  </w:style>
  <w:style w:type="paragraph" w:styleId="aa">
    <w:name w:val="footer"/>
    <w:basedOn w:val="a0"/>
    <w:link w:val="Char5"/>
    <w:uiPriority w:val="99"/>
    <w:unhideWhenUsed/>
    <w:qFormat/>
    <w:rsid w:val="00ED1987"/>
    <w:pPr>
      <w:tabs>
        <w:tab w:val="center" w:pos="4153"/>
        <w:tab w:val="right" w:pos="8306"/>
      </w:tabs>
      <w:snapToGrid w:val="0"/>
      <w:jc w:val="left"/>
    </w:pPr>
    <w:rPr>
      <w:sz w:val="18"/>
      <w:szCs w:val="18"/>
    </w:rPr>
  </w:style>
  <w:style w:type="paragraph" w:styleId="ab">
    <w:name w:val="header"/>
    <w:basedOn w:val="a0"/>
    <w:link w:val="Char6"/>
    <w:uiPriority w:val="99"/>
    <w:unhideWhenUsed/>
    <w:qFormat/>
    <w:rsid w:val="00ED1987"/>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ED1987"/>
  </w:style>
  <w:style w:type="paragraph" w:styleId="4">
    <w:name w:val="toc 4"/>
    <w:basedOn w:val="a0"/>
    <w:next w:val="a0"/>
    <w:uiPriority w:val="39"/>
    <w:unhideWhenUsed/>
    <w:qFormat/>
    <w:rsid w:val="00ED1987"/>
    <w:pPr>
      <w:spacing w:line="240" w:lineRule="auto"/>
      <w:ind w:leftChars="600" w:left="1260" w:firstLineChars="0" w:firstLine="0"/>
    </w:pPr>
    <w:rPr>
      <w:rFonts w:asciiTheme="minorHAnsi" w:eastAsiaTheme="minorEastAsia" w:hAnsiTheme="minorHAnsi"/>
    </w:rPr>
  </w:style>
  <w:style w:type="paragraph" w:styleId="ac">
    <w:name w:val="Subtitle"/>
    <w:basedOn w:val="a0"/>
    <w:next w:val="a0"/>
    <w:link w:val="Char7"/>
    <w:uiPriority w:val="11"/>
    <w:qFormat/>
    <w:rsid w:val="00ED1987"/>
    <w:pPr>
      <w:spacing w:before="240" w:after="60" w:line="312" w:lineRule="auto"/>
      <w:jc w:val="center"/>
      <w:outlineLvl w:val="1"/>
    </w:pPr>
    <w:rPr>
      <w:rFonts w:asciiTheme="majorHAnsi" w:hAnsiTheme="majorHAnsi" w:cstheme="majorBidi"/>
      <w:b/>
      <w:bCs/>
      <w:kern w:val="28"/>
      <w:sz w:val="32"/>
      <w:szCs w:val="32"/>
    </w:rPr>
  </w:style>
  <w:style w:type="paragraph" w:styleId="6">
    <w:name w:val="toc 6"/>
    <w:basedOn w:val="a0"/>
    <w:next w:val="a0"/>
    <w:uiPriority w:val="39"/>
    <w:unhideWhenUsed/>
    <w:qFormat/>
    <w:rsid w:val="00ED1987"/>
    <w:pPr>
      <w:spacing w:line="240" w:lineRule="auto"/>
      <w:ind w:leftChars="1000" w:left="2100" w:firstLineChars="0" w:firstLine="0"/>
    </w:pPr>
    <w:rPr>
      <w:rFonts w:asciiTheme="minorHAnsi" w:eastAsiaTheme="minorEastAsia" w:hAnsiTheme="minorHAnsi"/>
    </w:rPr>
  </w:style>
  <w:style w:type="paragraph" w:styleId="ad">
    <w:name w:val="table of figures"/>
    <w:basedOn w:val="a0"/>
    <w:next w:val="a0"/>
    <w:uiPriority w:val="99"/>
    <w:unhideWhenUsed/>
    <w:qFormat/>
    <w:rsid w:val="00ED1987"/>
    <w:pPr>
      <w:ind w:leftChars="200" w:left="200" w:hangingChars="200" w:hanging="200"/>
    </w:pPr>
  </w:style>
  <w:style w:type="paragraph" w:styleId="21">
    <w:name w:val="toc 2"/>
    <w:basedOn w:val="a0"/>
    <w:next w:val="a0"/>
    <w:uiPriority w:val="39"/>
    <w:unhideWhenUsed/>
    <w:qFormat/>
    <w:rsid w:val="00ED1987"/>
    <w:pPr>
      <w:ind w:leftChars="200" w:left="420"/>
    </w:pPr>
  </w:style>
  <w:style w:type="paragraph" w:styleId="9">
    <w:name w:val="toc 9"/>
    <w:basedOn w:val="a0"/>
    <w:next w:val="a0"/>
    <w:uiPriority w:val="39"/>
    <w:unhideWhenUsed/>
    <w:rsid w:val="00ED1987"/>
    <w:pPr>
      <w:spacing w:line="240" w:lineRule="auto"/>
      <w:ind w:leftChars="1600" w:left="3360" w:firstLineChars="0" w:firstLine="0"/>
    </w:pPr>
    <w:rPr>
      <w:rFonts w:asciiTheme="minorHAnsi" w:eastAsiaTheme="minorEastAsia" w:hAnsiTheme="minorHAnsi"/>
    </w:rPr>
  </w:style>
  <w:style w:type="character" w:styleId="ae">
    <w:name w:val="Hyperlink"/>
    <w:basedOn w:val="a1"/>
    <w:uiPriority w:val="99"/>
    <w:unhideWhenUsed/>
    <w:rsid w:val="00ED1987"/>
    <w:rPr>
      <w:color w:val="0563C1" w:themeColor="hyperlink"/>
      <w:u w:val="single"/>
    </w:rPr>
  </w:style>
  <w:style w:type="character" w:styleId="af">
    <w:name w:val="annotation reference"/>
    <w:basedOn w:val="a1"/>
    <w:uiPriority w:val="99"/>
    <w:unhideWhenUsed/>
    <w:qFormat/>
    <w:rsid w:val="00ED1987"/>
    <w:rPr>
      <w:sz w:val="21"/>
      <w:szCs w:val="21"/>
    </w:rPr>
  </w:style>
  <w:style w:type="table" w:styleId="af0">
    <w:name w:val="Table Grid"/>
    <w:basedOn w:val="a2"/>
    <w:uiPriority w:val="39"/>
    <w:qFormat/>
    <w:rsid w:val="00ED1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1"/>
    <w:link w:val="ab"/>
    <w:uiPriority w:val="99"/>
    <w:rsid w:val="00ED1987"/>
    <w:rPr>
      <w:sz w:val="18"/>
      <w:szCs w:val="18"/>
    </w:rPr>
  </w:style>
  <w:style w:type="character" w:customStyle="1" w:styleId="Char5">
    <w:name w:val="页脚 Char"/>
    <w:basedOn w:val="a1"/>
    <w:link w:val="aa"/>
    <w:uiPriority w:val="99"/>
    <w:qFormat/>
    <w:rsid w:val="00ED1987"/>
    <w:rPr>
      <w:sz w:val="18"/>
      <w:szCs w:val="18"/>
    </w:rPr>
  </w:style>
  <w:style w:type="character" w:customStyle="1" w:styleId="Char0">
    <w:name w:val="批注文字 Char"/>
    <w:basedOn w:val="a1"/>
    <w:link w:val="a5"/>
    <w:uiPriority w:val="99"/>
    <w:qFormat/>
    <w:rsid w:val="00ED1987"/>
  </w:style>
  <w:style w:type="character" w:customStyle="1" w:styleId="Char">
    <w:name w:val="批注主题 Char"/>
    <w:basedOn w:val="Char0"/>
    <w:link w:val="a4"/>
    <w:uiPriority w:val="99"/>
    <w:semiHidden/>
    <w:rsid w:val="00ED1987"/>
    <w:rPr>
      <w:b/>
      <w:bCs/>
    </w:rPr>
  </w:style>
  <w:style w:type="character" w:customStyle="1" w:styleId="Char4">
    <w:name w:val="批注框文本 Char"/>
    <w:basedOn w:val="a1"/>
    <w:link w:val="a9"/>
    <w:uiPriority w:val="99"/>
    <w:qFormat/>
    <w:rsid w:val="00ED1987"/>
    <w:rPr>
      <w:sz w:val="18"/>
      <w:szCs w:val="18"/>
    </w:rPr>
  </w:style>
  <w:style w:type="character" w:styleId="af1">
    <w:name w:val="Placeholder Text"/>
    <w:basedOn w:val="a1"/>
    <w:uiPriority w:val="99"/>
    <w:semiHidden/>
    <w:qFormat/>
    <w:rsid w:val="00ED1987"/>
    <w:rPr>
      <w:color w:val="808080"/>
    </w:rPr>
  </w:style>
  <w:style w:type="character" w:customStyle="1" w:styleId="1Char">
    <w:name w:val="标题 1 Char"/>
    <w:basedOn w:val="a1"/>
    <w:link w:val="1"/>
    <w:uiPriority w:val="9"/>
    <w:qFormat/>
    <w:rsid w:val="00ED1987"/>
    <w:rPr>
      <w:rFonts w:eastAsia="黑体" w:cstheme="minorBidi"/>
      <w:b/>
      <w:bCs/>
      <w:kern w:val="44"/>
      <w:sz w:val="21"/>
      <w:szCs w:val="44"/>
    </w:rPr>
  </w:style>
  <w:style w:type="character" w:customStyle="1" w:styleId="2Char">
    <w:name w:val="标题 2 Char"/>
    <w:basedOn w:val="a1"/>
    <w:link w:val="2"/>
    <w:uiPriority w:val="9"/>
    <w:qFormat/>
    <w:rsid w:val="00ED1987"/>
    <w:rPr>
      <w:rFonts w:ascii="黑体" w:eastAsia="黑体" w:hAnsi="黑体" w:cstheme="majorBidi"/>
      <w:bCs/>
      <w:kern w:val="2"/>
      <w:sz w:val="21"/>
      <w:szCs w:val="32"/>
    </w:rPr>
  </w:style>
  <w:style w:type="character" w:customStyle="1" w:styleId="3Char">
    <w:name w:val="标题 3 Char"/>
    <w:basedOn w:val="a1"/>
    <w:link w:val="3"/>
    <w:uiPriority w:val="9"/>
    <w:qFormat/>
    <w:rsid w:val="00ED1987"/>
    <w:rPr>
      <w:rFonts w:cstheme="minorBidi"/>
      <w:bCs/>
      <w:kern w:val="2"/>
      <w:sz w:val="21"/>
      <w:szCs w:val="32"/>
    </w:rPr>
  </w:style>
  <w:style w:type="paragraph" w:customStyle="1" w:styleId="TOC1">
    <w:name w:val="TOC 标题1"/>
    <w:basedOn w:val="1"/>
    <w:next w:val="a0"/>
    <w:uiPriority w:val="39"/>
    <w:unhideWhenUsed/>
    <w:qFormat/>
    <w:rsid w:val="00ED1987"/>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customStyle="1" w:styleId="af2">
    <w:name w:val="图表标题"/>
    <w:basedOn w:val="a0"/>
    <w:qFormat/>
    <w:rsid w:val="00ED1987"/>
    <w:pPr>
      <w:widowControl/>
      <w:autoSpaceDE w:val="0"/>
      <w:autoSpaceDN w:val="0"/>
      <w:spacing w:line="240" w:lineRule="auto"/>
      <w:ind w:firstLineChars="0" w:firstLine="0"/>
      <w:jc w:val="center"/>
    </w:pPr>
    <w:rPr>
      <w:rFonts w:cs="宋体"/>
      <w:kern w:val="0"/>
      <w:sz w:val="18"/>
      <w:szCs w:val="18"/>
    </w:rPr>
  </w:style>
  <w:style w:type="paragraph" w:customStyle="1" w:styleId="af3">
    <w:name w:val="段"/>
    <w:link w:val="Char8"/>
    <w:qFormat/>
    <w:rsid w:val="00ED1987"/>
    <w:pPr>
      <w:autoSpaceDE w:val="0"/>
      <w:autoSpaceDN w:val="0"/>
      <w:ind w:firstLineChars="200" w:firstLine="200"/>
    </w:pPr>
    <w:rPr>
      <w:rFonts w:ascii="宋体" w:cs="宋体"/>
    </w:rPr>
  </w:style>
  <w:style w:type="character" w:customStyle="1" w:styleId="Char8">
    <w:name w:val="段 Char"/>
    <w:link w:val="af3"/>
    <w:qFormat/>
    <w:locked/>
    <w:rsid w:val="00ED1987"/>
    <w:rPr>
      <w:rFonts w:ascii="宋体" w:eastAsia="宋体" w:hAnsi="Times New Roman" w:cs="宋体"/>
      <w:kern w:val="0"/>
      <w:sz w:val="20"/>
      <w:szCs w:val="20"/>
    </w:rPr>
  </w:style>
  <w:style w:type="paragraph" w:customStyle="1" w:styleId="af4">
    <w:name w:val="正文表标题"/>
    <w:next w:val="af3"/>
    <w:qFormat/>
    <w:rsid w:val="00ED1987"/>
    <w:pPr>
      <w:jc w:val="center"/>
    </w:pPr>
    <w:rPr>
      <w:rFonts w:ascii="黑体" w:eastAsia="黑体"/>
      <w:sz w:val="18"/>
    </w:rPr>
  </w:style>
  <w:style w:type="character" w:customStyle="1" w:styleId="Char2">
    <w:name w:val="列出段落 Char"/>
    <w:basedOn w:val="a1"/>
    <w:link w:val="a8"/>
    <w:uiPriority w:val="34"/>
    <w:rsid w:val="00ED1987"/>
    <w:rPr>
      <w:rFonts w:cstheme="minorBidi"/>
      <w:kern w:val="2"/>
      <w:sz w:val="21"/>
      <w:szCs w:val="22"/>
    </w:rPr>
  </w:style>
  <w:style w:type="character" w:customStyle="1" w:styleId="Char3">
    <w:name w:val="序号 Char"/>
    <w:basedOn w:val="Char2"/>
    <w:link w:val="a"/>
    <w:qFormat/>
    <w:rsid w:val="00ED1987"/>
    <w:rPr>
      <w:rFonts w:cstheme="minorBidi"/>
      <w:kern w:val="2"/>
      <w:sz w:val="21"/>
      <w:szCs w:val="22"/>
    </w:rPr>
  </w:style>
  <w:style w:type="character" w:customStyle="1" w:styleId="Char7">
    <w:name w:val="副标题 Char"/>
    <w:basedOn w:val="a1"/>
    <w:link w:val="ac"/>
    <w:uiPriority w:val="11"/>
    <w:qFormat/>
    <w:rsid w:val="00ED1987"/>
    <w:rPr>
      <w:rFonts w:asciiTheme="majorHAnsi" w:hAnsiTheme="majorHAnsi" w:cstheme="majorBidi"/>
      <w:b/>
      <w:bCs/>
      <w:kern w:val="28"/>
      <w:sz w:val="32"/>
      <w:szCs w:val="32"/>
    </w:rPr>
  </w:style>
  <w:style w:type="paragraph" w:customStyle="1" w:styleId="301">
    <w:name w:val="3.0.1"/>
    <w:basedOn w:val="a"/>
    <w:qFormat/>
    <w:rsid w:val="00ED1987"/>
    <w:pPr>
      <w:spacing w:beforeLines="100" w:afterLines="100"/>
    </w:pPr>
  </w:style>
  <w:style w:type="paragraph" w:customStyle="1" w:styleId="11">
    <w:name w:val="修订1"/>
    <w:hidden/>
    <w:uiPriority w:val="99"/>
    <w:semiHidden/>
    <w:qFormat/>
    <w:rsid w:val="00ED1987"/>
    <w:rPr>
      <w:rFonts w:cstheme="minorBidi"/>
      <w:kern w:val="2"/>
      <w:sz w:val="21"/>
      <w:szCs w:val="22"/>
    </w:rPr>
  </w:style>
  <w:style w:type="character" w:customStyle="1" w:styleId="Char1">
    <w:name w:val="正文文本缩进 Char"/>
    <w:basedOn w:val="a1"/>
    <w:link w:val="a7"/>
    <w:rsid w:val="00ED1987"/>
    <w:rPr>
      <w:rFonts w:ascii="宋体" w:eastAsiaTheme="minorEastAsia" w:hAnsi="宋体" w:cstheme="minorBidi"/>
      <w:kern w:val="2"/>
      <w:sz w:val="21"/>
      <w:szCs w:val="21"/>
    </w:rPr>
  </w:style>
  <w:style w:type="paragraph" w:styleId="af5">
    <w:name w:val="Revision"/>
    <w:hidden/>
    <w:uiPriority w:val="99"/>
    <w:unhideWhenUsed/>
    <w:rsid w:val="004821D9"/>
    <w:rPr>
      <w:rFonts w:cstheme="minorBidi"/>
      <w:kern w:val="2"/>
      <w:sz w:val="21"/>
      <w:szCs w:val="22"/>
    </w:rPr>
  </w:style>
  <w:style w:type="paragraph" w:customStyle="1" w:styleId="af6">
    <w:name w:val="规程英文名称（封面）"/>
    <w:basedOn w:val="af7"/>
    <w:qFormat/>
    <w:rsid w:val="00313D98"/>
    <w:pPr>
      <w:widowControl/>
      <w:snapToGrid w:val="0"/>
      <w:spacing w:line="360" w:lineRule="auto"/>
      <w:ind w:leftChars="85" w:left="178" w:firstLineChars="0" w:firstLine="0"/>
      <w:jc w:val="center"/>
    </w:pPr>
    <w:rPr>
      <w:rFonts w:ascii="Times New Roman" w:eastAsia="黑体" w:hAnsi="Times New Roman" w:cs="Times New Roman"/>
      <w:kern w:val="0"/>
      <w:sz w:val="44"/>
      <w:szCs w:val="44"/>
    </w:rPr>
  </w:style>
  <w:style w:type="paragraph" w:styleId="af7">
    <w:name w:val="Plain Text"/>
    <w:basedOn w:val="a0"/>
    <w:link w:val="Char9"/>
    <w:uiPriority w:val="99"/>
    <w:semiHidden/>
    <w:unhideWhenUsed/>
    <w:rsid w:val="00313D98"/>
    <w:rPr>
      <w:rFonts w:ascii="宋体" w:hAnsi="Courier New" w:cs="Courier New"/>
      <w:szCs w:val="21"/>
    </w:rPr>
  </w:style>
  <w:style w:type="character" w:customStyle="1" w:styleId="Char9">
    <w:name w:val="纯文本 Char"/>
    <w:basedOn w:val="a1"/>
    <w:link w:val="af7"/>
    <w:uiPriority w:val="99"/>
    <w:semiHidden/>
    <w:rsid w:val="00313D98"/>
    <w:rPr>
      <w:rFonts w:ascii="宋体" w:hAnsi="Courier New" w:cs="Courier New"/>
      <w:kern w:val="2"/>
      <w:sz w:val="21"/>
      <w:szCs w:val="21"/>
    </w:rPr>
  </w:style>
  <w:style w:type="paragraph" w:styleId="TOC">
    <w:name w:val="TOC Heading"/>
    <w:basedOn w:val="1"/>
    <w:next w:val="a0"/>
    <w:uiPriority w:val="39"/>
    <w:semiHidden/>
    <w:unhideWhenUsed/>
    <w:qFormat/>
    <w:rsid w:val="00313D98"/>
    <w:pPr>
      <w:widowControl/>
      <w:numPr>
        <w:numId w:val="0"/>
      </w:numPr>
      <w:spacing w:beforeLines="0" w:afterLines="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af8">
    <w:name w:val="条文说明"/>
    <w:basedOn w:val="1"/>
    <w:link w:val="Chara"/>
    <w:qFormat/>
    <w:rsid w:val="00EE5262"/>
    <w:pPr>
      <w:numPr>
        <w:numId w:val="0"/>
      </w:numPr>
      <w:spacing w:beforeLines="0" w:afterLines="0"/>
    </w:pPr>
    <w:rPr>
      <w:rFonts w:ascii="黑体" w:hAnsi="黑体"/>
      <w:b w:val="0"/>
      <w:szCs w:val="21"/>
    </w:rPr>
  </w:style>
  <w:style w:type="character" w:customStyle="1" w:styleId="Chara">
    <w:name w:val="条文说明 Char"/>
    <w:basedOn w:val="1Char"/>
    <w:link w:val="af8"/>
    <w:rsid w:val="00EE5262"/>
    <w:rPr>
      <w:rFonts w:ascii="黑体" w:eastAsia="黑体" w:hAnsi="黑体" w:cstheme="minorBidi"/>
      <w:b w:val="0"/>
      <w:bCs/>
      <w:kern w:val="44"/>
      <w:sz w:val="21"/>
      <w:szCs w:val="21"/>
    </w:rPr>
  </w:style>
  <w:style w:type="paragraph" w:styleId="12">
    <w:name w:val="index 1"/>
    <w:basedOn w:val="a0"/>
    <w:next w:val="a0"/>
    <w:autoRedefine/>
    <w:uiPriority w:val="99"/>
    <w:semiHidden/>
    <w:unhideWhenUsed/>
    <w:rsid w:val="004E0609"/>
    <w:pPr>
      <w:ind w:firstLine="0"/>
    </w:pPr>
  </w:style>
  <w:style w:type="paragraph" w:styleId="22">
    <w:name w:val="index 2"/>
    <w:basedOn w:val="a0"/>
    <w:next w:val="a0"/>
    <w:autoRedefine/>
    <w:uiPriority w:val="99"/>
    <w:semiHidden/>
    <w:unhideWhenUsed/>
    <w:rsid w:val="004E0609"/>
    <w:pPr>
      <w:ind w:leftChars="400" w:left="40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able of figures" w:qFormat="1"/>
    <w:lsdException w:name="annotation reference" w:qFormat="1"/>
    <w:lsdException w:name="List 2" w:unhideWhenUsed="0" w:qFormat="1"/>
    <w:lsdException w:name="Title" w:semiHidden="0" w:uiPriority="10" w:unhideWhenUsed="0"/>
    <w:lsdException w:name="Default Paragraph Font" w:uiPriority="1"/>
    <w:lsdException w:name="Body Text Indent" w:uiPriority="0" w:unhideWhenUsed="0" w:qFormat="1"/>
    <w:lsdException w:name="Subtitle" w:semiHidden="0" w:uiPriority="11" w:unhideWhenUsed="0" w:qFormat="1"/>
    <w:lsdException w:name="Strong" w:semiHidden="0" w:uiPriority="22" w:unhideWhenUsed="0"/>
    <w:lsdException w:name="Emphasis" w:semiHidden="0" w:uiPriority="20" w:unhideWhenUsed="0"/>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1987"/>
    <w:pPr>
      <w:widowControl w:val="0"/>
      <w:spacing w:line="300" w:lineRule="auto"/>
      <w:ind w:firstLineChars="200" w:firstLine="200"/>
      <w:jc w:val="both"/>
    </w:pPr>
    <w:rPr>
      <w:rFonts w:cstheme="minorBidi"/>
      <w:kern w:val="2"/>
      <w:sz w:val="21"/>
      <w:szCs w:val="22"/>
    </w:rPr>
  </w:style>
  <w:style w:type="paragraph" w:styleId="1">
    <w:name w:val="heading 1"/>
    <w:basedOn w:val="a0"/>
    <w:next w:val="a0"/>
    <w:link w:val="1Char"/>
    <w:uiPriority w:val="9"/>
    <w:qFormat/>
    <w:rsid w:val="00ED1987"/>
    <w:pPr>
      <w:keepNext/>
      <w:keepLines/>
      <w:numPr>
        <w:numId w:val="1"/>
      </w:numPr>
      <w:spacing w:beforeLines="20" w:afterLines="20"/>
      <w:ind w:firstLineChars="0"/>
      <w:jc w:val="center"/>
      <w:outlineLvl w:val="0"/>
    </w:pPr>
    <w:rPr>
      <w:rFonts w:eastAsia="黑体"/>
      <w:b/>
      <w:bCs/>
      <w:kern w:val="44"/>
      <w:szCs w:val="44"/>
    </w:rPr>
  </w:style>
  <w:style w:type="paragraph" w:styleId="2">
    <w:name w:val="heading 2"/>
    <w:basedOn w:val="a0"/>
    <w:next w:val="a0"/>
    <w:link w:val="2Char"/>
    <w:uiPriority w:val="9"/>
    <w:unhideWhenUsed/>
    <w:qFormat/>
    <w:rsid w:val="00ED1987"/>
    <w:pPr>
      <w:keepNext/>
      <w:keepLines/>
      <w:numPr>
        <w:ilvl w:val="1"/>
        <w:numId w:val="1"/>
      </w:numPr>
      <w:spacing w:before="260" w:after="260"/>
      <w:ind w:firstLineChars="0"/>
      <w:jc w:val="center"/>
      <w:outlineLvl w:val="1"/>
    </w:pPr>
    <w:rPr>
      <w:rFonts w:ascii="黑体" w:eastAsia="黑体" w:hAnsi="黑体" w:cstheme="majorBidi"/>
      <w:bCs/>
      <w:szCs w:val="32"/>
    </w:rPr>
  </w:style>
  <w:style w:type="paragraph" w:styleId="3">
    <w:name w:val="heading 3"/>
    <w:basedOn w:val="a0"/>
    <w:next w:val="a0"/>
    <w:link w:val="3Char"/>
    <w:uiPriority w:val="9"/>
    <w:unhideWhenUsed/>
    <w:qFormat/>
    <w:rsid w:val="00ED1987"/>
    <w:pPr>
      <w:keepNext/>
      <w:keepLines/>
      <w:numPr>
        <w:ilvl w:val="2"/>
        <w:numId w:val="1"/>
      </w:numPr>
      <w:ind w:firstLineChars="0"/>
      <w:outlineLvl w:val="2"/>
    </w:pPr>
    <w:rPr>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semiHidden/>
    <w:unhideWhenUsed/>
    <w:rsid w:val="00ED1987"/>
    <w:rPr>
      <w:b/>
      <w:bCs/>
    </w:rPr>
  </w:style>
  <w:style w:type="paragraph" w:styleId="a5">
    <w:name w:val="annotation text"/>
    <w:basedOn w:val="a0"/>
    <w:link w:val="Char0"/>
    <w:uiPriority w:val="99"/>
    <w:unhideWhenUsed/>
    <w:qFormat/>
    <w:rsid w:val="00ED1987"/>
    <w:pPr>
      <w:jc w:val="left"/>
    </w:pPr>
  </w:style>
  <w:style w:type="paragraph" w:styleId="7">
    <w:name w:val="toc 7"/>
    <w:basedOn w:val="a0"/>
    <w:next w:val="a0"/>
    <w:uiPriority w:val="39"/>
    <w:unhideWhenUsed/>
    <w:rsid w:val="00ED1987"/>
    <w:pPr>
      <w:spacing w:line="240" w:lineRule="auto"/>
      <w:ind w:leftChars="1200" w:left="2520" w:firstLineChars="0" w:firstLine="0"/>
    </w:pPr>
    <w:rPr>
      <w:rFonts w:asciiTheme="minorHAnsi" w:eastAsiaTheme="minorEastAsia" w:hAnsiTheme="minorHAnsi"/>
    </w:rPr>
  </w:style>
  <w:style w:type="paragraph" w:styleId="a6">
    <w:name w:val="caption"/>
    <w:basedOn w:val="a0"/>
    <w:next w:val="a0"/>
    <w:uiPriority w:val="35"/>
    <w:unhideWhenUsed/>
    <w:qFormat/>
    <w:rsid w:val="00ED1987"/>
    <w:pPr>
      <w:jc w:val="center"/>
    </w:pPr>
    <w:rPr>
      <w:rFonts w:asciiTheme="majorHAnsi" w:eastAsia="黑体" w:hAnsiTheme="majorHAnsi" w:cstheme="majorBidi"/>
      <w:sz w:val="18"/>
      <w:szCs w:val="20"/>
    </w:rPr>
  </w:style>
  <w:style w:type="paragraph" w:styleId="a7">
    <w:name w:val="Body Text Indent"/>
    <w:basedOn w:val="a0"/>
    <w:link w:val="Char1"/>
    <w:qFormat/>
    <w:rsid w:val="00ED1987"/>
    <w:pPr>
      <w:adjustRightInd w:val="0"/>
      <w:spacing w:line="240" w:lineRule="auto"/>
      <w:ind w:firstLineChars="0" w:firstLine="840"/>
    </w:pPr>
    <w:rPr>
      <w:rFonts w:ascii="宋体" w:eastAsiaTheme="minorEastAsia" w:hAnsi="宋体"/>
      <w:szCs w:val="21"/>
    </w:rPr>
  </w:style>
  <w:style w:type="paragraph" w:styleId="20">
    <w:name w:val="List 2"/>
    <w:basedOn w:val="a8"/>
    <w:next w:val="a"/>
    <w:uiPriority w:val="99"/>
    <w:qFormat/>
    <w:rsid w:val="00ED1987"/>
    <w:pPr>
      <w:jc w:val="left"/>
    </w:pPr>
    <w:rPr>
      <w:rFonts w:cs="Times New Roman"/>
      <w:szCs w:val="21"/>
    </w:rPr>
  </w:style>
  <w:style w:type="paragraph" w:styleId="a8">
    <w:name w:val="List Paragraph"/>
    <w:basedOn w:val="a0"/>
    <w:link w:val="Char2"/>
    <w:uiPriority w:val="34"/>
    <w:qFormat/>
    <w:rsid w:val="00ED1987"/>
    <w:pPr>
      <w:ind w:firstLineChars="0" w:firstLine="0"/>
    </w:pPr>
  </w:style>
  <w:style w:type="paragraph" w:customStyle="1" w:styleId="a">
    <w:name w:val="序号"/>
    <w:basedOn w:val="a8"/>
    <w:link w:val="Char3"/>
    <w:qFormat/>
    <w:rsid w:val="00ED1987"/>
    <w:pPr>
      <w:numPr>
        <w:numId w:val="2"/>
      </w:numPr>
      <w:adjustRightInd w:val="0"/>
      <w:snapToGrid w:val="0"/>
    </w:pPr>
  </w:style>
  <w:style w:type="paragraph" w:styleId="5">
    <w:name w:val="toc 5"/>
    <w:basedOn w:val="a0"/>
    <w:next w:val="a0"/>
    <w:uiPriority w:val="39"/>
    <w:unhideWhenUsed/>
    <w:qFormat/>
    <w:rsid w:val="00ED1987"/>
    <w:pPr>
      <w:spacing w:line="240" w:lineRule="auto"/>
      <w:ind w:leftChars="800" w:left="1680" w:firstLineChars="0" w:firstLine="0"/>
    </w:pPr>
    <w:rPr>
      <w:rFonts w:asciiTheme="minorHAnsi" w:eastAsiaTheme="minorEastAsia" w:hAnsiTheme="minorHAnsi"/>
    </w:rPr>
  </w:style>
  <w:style w:type="paragraph" w:styleId="30">
    <w:name w:val="toc 3"/>
    <w:basedOn w:val="a0"/>
    <w:next w:val="a0"/>
    <w:uiPriority w:val="39"/>
    <w:unhideWhenUsed/>
    <w:qFormat/>
    <w:rsid w:val="00ED1987"/>
    <w:pPr>
      <w:ind w:leftChars="400" w:left="840"/>
    </w:pPr>
  </w:style>
  <w:style w:type="paragraph" w:styleId="8">
    <w:name w:val="toc 8"/>
    <w:basedOn w:val="a0"/>
    <w:next w:val="a0"/>
    <w:uiPriority w:val="39"/>
    <w:unhideWhenUsed/>
    <w:rsid w:val="00ED1987"/>
    <w:pPr>
      <w:spacing w:line="240" w:lineRule="auto"/>
      <w:ind w:leftChars="1400" w:left="2940" w:firstLineChars="0" w:firstLine="0"/>
    </w:pPr>
    <w:rPr>
      <w:rFonts w:asciiTheme="minorHAnsi" w:eastAsiaTheme="minorEastAsia" w:hAnsiTheme="minorHAnsi"/>
    </w:rPr>
  </w:style>
  <w:style w:type="paragraph" w:styleId="a9">
    <w:name w:val="Balloon Text"/>
    <w:basedOn w:val="a0"/>
    <w:link w:val="Char4"/>
    <w:uiPriority w:val="99"/>
    <w:unhideWhenUsed/>
    <w:qFormat/>
    <w:rsid w:val="00ED1987"/>
    <w:rPr>
      <w:sz w:val="18"/>
      <w:szCs w:val="18"/>
    </w:rPr>
  </w:style>
  <w:style w:type="paragraph" w:styleId="aa">
    <w:name w:val="footer"/>
    <w:basedOn w:val="a0"/>
    <w:link w:val="Char5"/>
    <w:uiPriority w:val="99"/>
    <w:unhideWhenUsed/>
    <w:qFormat/>
    <w:rsid w:val="00ED1987"/>
    <w:pPr>
      <w:tabs>
        <w:tab w:val="center" w:pos="4153"/>
        <w:tab w:val="right" w:pos="8306"/>
      </w:tabs>
      <w:snapToGrid w:val="0"/>
      <w:jc w:val="left"/>
    </w:pPr>
    <w:rPr>
      <w:sz w:val="18"/>
      <w:szCs w:val="18"/>
    </w:rPr>
  </w:style>
  <w:style w:type="paragraph" w:styleId="ab">
    <w:name w:val="header"/>
    <w:basedOn w:val="a0"/>
    <w:link w:val="Char6"/>
    <w:uiPriority w:val="99"/>
    <w:unhideWhenUsed/>
    <w:qFormat/>
    <w:rsid w:val="00ED1987"/>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ED1987"/>
  </w:style>
  <w:style w:type="paragraph" w:styleId="4">
    <w:name w:val="toc 4"/>
    <w:basedOn w:val="a0"/>
    <w:next w:val="a0"/>
    <w:uiPriority w:val="39"/>
    <w:unhideWhenUsed/>
    <w:qFormat/>
    <w:rsid w:val="00ED1987"/>
    <w:pPr>
      <w:spacing w:line="240" w:lineRule="auto"/>
      <w:ind w:leftChars="600" w:left="1260" w:firstLineChars="0" w:firstLine="0"/>
    </w:pPr>
    <w:rPr>
      <w:rFonts w:asciiTheme="minorHAnsi" w:eastAsiaTheme="minorEastAsia" w:hAnsiTheme="minorHAnsi"/>
    </w:rPr>
  </w:style>
  <w:style w:type="paragraph" w:styleId="ac">
    <w:name w:val="Subtitle"/>
    <w:basedOn w:val="a0"/>
    <w:next w:val="a0"/>
    <w:link w:val="Char7"/>
    <w:uiPriority w:val="11"/>
    <w:qFormat/>
    <w:rsid w:val="00ED1987"/>
    <w:pPr>
      <w:spacing w:before="240" w:after="60" w:line="312" w:lineRule="auto"/>
      <w:jc w:val="center"/>
      <w:outlineLvl w:val="1"/>
    </w:pPr>
    <w:rPr>
      <w:rFonts w:asciiTheme="majorHAnsi" w:hAnsiTheme="majorHAnsi" w:cstheme="majorBidi"/>
      <w:b/>
      <w:bCs/>
      <w:kern w:val="28"/>
      <w:sz w:val="32"/>
      <w:szCs w:val="32"/>
    </w:rPr>
  </w:style>
  <w:style w:type="paragraph" w:styleId="6">
    <w:name w:val="toc 6"/>
    <w:basedOn w:val="a0"/>
    <w:next w:val="a0"/>
    <w:uiPriority w:val="39"/>
    <w:unhideWhenUsed/>
    <w:qFormat/>
    <w:rsid w:val="00ED1987"/>
    <w:pPr>
      <w:spacing w:line="240" w:lineRule="auto"/>
      <w:ind w:leftChars="1000" w:left="2100" w:firstLineChars="0" w:firstLine="0"/>
    </w:pPr>
    <w:rPr>
      <w:rFonts w:asciiTheme="minorHAnsi" w:eastAsiaTheme="minorEastAsia" w:hAnsiTheme="minorHAnsi"/>
    </w:rPr>
  </w:style>
  <w:style w:type="paragraph" w:styleId="ad">
    <w:name w:val="table of figures"/>
    <w:basedOn w:val="a0"/>
    <w:next w:val="a0"/>
    <w:uiPriority w:val="99"/>
    <w:unhideWhenUsed/>
    <w:qFormat/>
    <w:rsid w:val="00ED1987"/>
    <w:pPr>
      <w:ind w:leftChars="200" w:left="200" w:hangingChars="200" w:hanging="200"/>
    </w:pPr>
  </w:style>
  <w:style w:type="paragraph" w:styleId="21">
    <w:name w:val="toc 2"/>
    <w:basedOn w:val="a0"/>
    <w:next w:val="a0"/>
    <w:uiPriority w:val="39"/>
    <w:unhideWhenUsed/>
    <w:qFormat/>
    <w:rsid w:val="00ED1987"/>
    <w:pPr>
      <w:ind w:leftChars="200" w:left="420"/>
    </w:pPr>
  </w:style>
  <w:style w:type="paragraph" w:styleId="9">
    <w:name w:val="toc 9"/>
    <w:basedOn w:val="a0"/>
    <w:next w:val="a0"/>
    <w:uiPriority w:val="39"/>
    <w:unhideWhenUsed/>
    <w:rsid w:val="00ED1987"/>
    <w:pPr>
      <w:spacing w:line="240" w:lineRule="auto"/>
      <w:ind w:leftChars="1600" w:left="3360" w:firstLineChars="0" w:firstLine="0"/>
    </w:pPr>
    <w:rPr>
      <w:rFonts w:asciiTheme="minorHAnsi" w:eastAsiaTheme="minorEastAsia" w:hAnsiTheme="minorHAnsi"/>
    </w:rPr>
  </w:style>
  <w:style w:type="character" w:styleId="ae">
    <w:name w:val="Hyperlink"/>
    <w:basedOn w:val="a1"/>
    <w:uiPriority w:val="99"/>
    <w:unhideWhenUsed/>
    <w:rsid w:val="00ED1987"/>
    <w:rPr>
      <w:color w:val="0563C1" w:themeColor="hyperlink"/>
      <w:u w:val="single"/>
    </w:rPr>
  </w:style>
  <w:style w:type="character" w:styleId="af">
    <w:name w:val="annotation reference"/>
    <w:basedOn w:val="a1"/>
    <w:uiPriority w:val="99"/>
    <w:unhideWhenUsed/>
    <w:qFormat/>
    <w:rsid w:val="00ED1987"/>
    <w:rPr>
      <w:sz w:val="21"/>
      <w:szCs w:val="21"/>
    </w:rPr>
  </w:style>
  <w:style w:type="table" w:styleId="af0">
    <w:name w:val="Table Grid"/>
    <w:basedOn w:val="a2"/>
    <w:uiPriority w:val="39"/>
    <w:qFormat/>
    <w:rsid w:val="00ED1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1"/>
    <w:link w:val="ab"/>
    <w:uiPriority w:val="99"/>
    <w:rsid w:val="00ED1987"/>
    <w:rPr>
      <w:sz w:val="18"/>
      <w:szCs w:val="18"/>
    </w:rPr>
  </w:style>
  <w:style w:type="character" w:customStyle="1" w:styleId="Char5">
    <w:name w:val="页脚 Char"/>
    <w:basedOn w:val="a1"/>
    <w:link w:val="aa"/>
    <w:uiPriority w:val="99"/>
    <w:qFormat/>
    <w:rsid w:val="00ED1987"/>
    <w:rPr>
      <w:sz w:val="18"/>
      <w:szCs w:val="18"/>
    </w:rPr>
  </w:style>
  <w:style w:type="character" w:customStyle="1" w:styleId="Char0">
    <w:name w:val="批注文字 Char"/>
    <w:basedOn w:val="a1"/>
    <w:link w:val="a5"/>
    <w:uiPriority w:val="99"/>
    <w:qFormat/>
    <w:rsid w:val="00ED1987"/>
  </w:style>
  <w:style w:type="character" w:customStyle="1" w:styleId="Char">
    <w:name w:val="批注主题 Char"/>
    <w:basedOn w:val="Char0"/>
    <w:link w:val="a4"/>
    <w:uiPriority w:val="99"/>
    <w:semiHidden/>
    <w:rsid w:val="00ED1987"/>
    <w:rPr>
      <w:b/>
      <w:bCs/>
    </w:rPr>
  </w:style>
  <w:style w:type="character" w:customStyle="1" w:styleId="Char4">
    <w:name w:val="批注框文本 Char"/>
    <w:basedOn w:val="a1"/>
    <w:link w:val="a9"/>
    <w:uiPriority w:val="99"/>
    <w:qFormat/>
    <w:rsid w:val="00ED1987"/>
    <w:rPr>
      <w:sz w:val="18"/>
      <w:szCs w:val="18"/>
    </w:rPr>
  </w:style>
  <w:style w:type="character" w:styleId="af1">
    <w:name w:val="Placeholder Text"/>
    <w:basedOn w:val="a1"/>
    <w:uiPriority w:val="99"/>
    <w:semiHidden/>
    <w:qFormat/>
    <w:rsid w:val="00ED1987"/>
    <w:rPr>
      <w:color w:val="808080"/>
    </w:rPr>
  </w:style>
  <w:style w:type="character" w:customStyle="1" w:styleId="1Char">
    <w:name w:val="标题 1 Char"/>
    <w:basedOn w:val="a1"/>
    <w:link w:val="1"/>
    <w:uiPriority w:val="9"/>
    <w:qFormat/>
    <w:rsid w:val="00ED1987"/>
    <w:rPr>
      <w:rFonts w:eastAsia="黑体" w:cstheme="minorBidi"/>
      <w:b/>
      <w:bCs/>
      <w:kern w:val="44"/>
      <w:sz w:val="21"/>
      <w:szCs w:val="44"/>
    </w:rPr>
  </w:style>
  <w:style w:type="character" w:customStyle="1" w:styleId="2Char">
    <w:name w:val="标题 2 Char"/>
    <w:basedOn w:val="a1"/>
    <w:link w:val="2"/>
    <w:uiPriority w:val="9"/>
    <w:qFormat/>
    <w:rsid w:val="00ED1987"/>
    <w:rPr>
      <w:rFonts w:ascii="黑体" w:eastAsia="黑体" w:hAnsi="黑体" w:cstheme="majorBidi"/>
      <w:bCs/>
      <w:kern w:val="2"/>
      <w:sz w:val="21"/>
      <w:szCs w:val="32"/>
    </w:rPr>
  </w:style>
  <w:style w:type="character" w:customStyle="1" w:styleId="3Char">
    <w:name w:val="标题 3 Char"/>
    <w:basedOn w:val="a1"/>
    <w:link w:val="3"/>
    <w:uiPriority w:val="9"/>
    <w:qFormat/>
    <w:rsid w:val="00ED1987"/>
    <w:rPr>
      <w:rFonts w:cstheme="minorBidi"/>
      <w:bCs/>
      <w:kern w:val="2"/>
      <w:sz w:val="21"/>
      <w:szCs w:val="32"/>
    </w:rPr>
  </w:style>
  <w:style w:type="paragraph" w:customStyle="1" w:styleId="TOC1">
    <w:name w:val="TOC 标题1"/>
    <w:basedOn w:val="1"/>
    <w:next w:val="a0"/>
    <w:uiPriority w:val="39"/>
    <w:unhideWhenUsed/>
    <w:qFormat/>
    <w:rsid w:val="00ED1987"/>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customStyle="1" w:styleId="af2">
    <w:name w:val="图表标题"/>
    <w:basedOn w:val="a0"/>
    <w:qFormat/>
    <w:rsid w:val="00ED1987"/>
    <w:pPr>
      <w:widowControl/>
      <w:autoSpaceDE w:val="0"/>
      <w:autoSpaceDN w:val="0"/>
      <w:spacing w:line="240" w:lineRule="auto"/>
      <w:ind w:firstLineChars="0" w:firstLine="0"/>
      <w:jc w:val="center"/>
    </w:pPr>
    <w:rPr>
      <w:rFonts w:cs="宋体"/>
      <w:kern w:val="0"/>
      <w:sz w:val="18"/>
      <w:szCs w:val="18"/>
    </w:rPr>
  </w:style>
  <w:style w:type="paragraph" w:customStyle="1" w:styleId="af3">
    <w:name w:val="段"/>
    <w:link w:val="Char8"/>
    <w:qFormat/>
    <w:rsid w:val="00ED1987"/>
    <w:pPr>
      <w:autoSpaceDE w:val="0"/>
      <w:autoSpaceDN w:val="0"/>
      <w:ind w:firstLineChars="200" w:firstLine="200"/>
    </w:pPr>
    <w:rPr>
      <w:rFonts w:ascii="宋体" w:cs="宋体"/>
    </w:rPr>
  </w:style>
  <w:style w:type="character" w:customStyle="1" w:styleId="Char8">
    <w:name w:val="段 Char"/>
    <w:link w:val="af3"/>
    <w:qFormat/>
    <w:locked/>
    <w:rsid w:val="00ED1987"/>
    <w:rPr>
      <w:rFonts w:ascii="宋体" w:eastAsia="宋体" w:hAnsi="Times New Roman" w:cs="宋体"/>
      <w:kern w:val="0"/>
      <w:sz w:val="20"/>
      <w:szCs w:val="20"/>
    </w:rPr>
  </w:style>
  <w:style w:type="paragraph" w:customStyle="1" w:styleId="af4">
    <w:name w:val="正文表标题"/>
    <w:next w:val="af3"/>
    <w:qFormat/>
    <w:rsid w:val="00ED1987"/>
    <w:pPr>
      <w:jc w:val="center"/>
    </w:pPr>
    <w:rPr>
      <w:rFonts w:ascii="黑体" w:eastAsia="黑体"/>
      <w:sz w:val="18"/>
    </w:rPr>
  </w:style>
  <w:style w:type="character" w:customStyle="1" w:styleId="Char2">
    <w:name w:val="列出段落 Char"/>
    <w:basedOn w:val="a1"/>
    <w:link w:val="a8"/>
    <w:uiPriority w:val="34"/>
    <w:rsid w:val="00ED1987"/>
    <w:rPr>
      <w:rFonts w:cstheme="minorBidi"/>
      <w:kern w:val="2"/>
      <w:sz w:val="21"/>
      <w:szCs w:val="22"/>
    </w:rPr>
  </w:style>
  <w:style w:type="character" w:customStyle="1" w:styleId="Char3">
    <w:name w:val="序号 Char"/>
    <w:basedOn w:val="Char2"/>
    <w:link w:val="a"/>
    <w:qFormat/>
    <w:rsid w:val="00ED1987"/>
    <w:rPr>
      <w:rFonts w:cstheme="minorBidi"/>
      <w:kern w:val="2"/>
      <w:sz w:val="21"/>
      <w:szCs w:val="22"/>
    </w:rPr>
  </w:style>
  <w:style w:type="character" w:customStyle="1" w:styleId="Char7">
    <w:name w:val="副标题 Char"/>
    <w:basedOn w:val="a1"/>
    <w:link w:val="ac"/>
    <w:uiPriority w:val="11"/>
    <w:qFormat/>
    <w:rsid w:val="00ED1987"/>
    <w:rPr>
      <w:rFonts w:asciiTheme="majorHAnsi" w:hAnsiTheme="majorHAnsi" w:cstheme="majorBidi"/>
      <w:b/>
      <w:bCs/>
      <w:kern w:val="28"/>
      <w:sz w:val="32"/>
      <w:szCs w:val="32"/>
    </w:rPr>
  </w:style>
  <w:style w:type="paragraph" w:customStyle="1" w:styleId="301">
    <w:name w:val="3.0.1"/>
    <w:basedOn w:val="a"/>
    <w:qFormat/>
    <w:rsid w:val="00ED1987"/>
    <w:pPr>
      <w:spacing w:beforeLines="100" w:afterLines="100"/>
    </w:pPr>
  </w:style>
  <w:style w:type="paragraph" w:customStyle="1" w:styleId="11">
    <w:name w:val="修订1"/>
    <w:hidden/>
    <w:uiPriority w:val="99"/>
    <w:semiHidden/>
    <w:qFormat/>
    <w:rsid w:val="00ED1987"/>
    <w:rPr>
      <w:rFonts w:cstheme="minorBidi"/>
      <w:kern w:val="2"/>
      <w:sz w:val="21"/>
      <w:szCs w:val="22"/>
    </w:rPr>
  </w:style>
  <w:style w:type="character" w:customStyle="1" w:styleId="Char1">
    <w:name w:val="正文文本缩进 Char"/>
    <w:basedOn w:val="a1"/>
    <w:link w:val="a7"/>
    <w:rsid w:val="00ED1987"/>
    <w:rPr>
      <w:rFonts w:ascii="宋体" w:eastAsiaTheme="minorEastAsia" w:hAnsi="宋体" w:cstheme="minorBidi"/>
      <w:kern w:val="2"/>
      <w:sz w:val="21"/>
      <w:szCs w:val="21"/>
    </w:rPr>
  </w:style>
  <w:style w:type="paragraph" w:styleId="af5">
    <w:name w:val="Revision"/>
    <w:hidden/>
    <w:uiPriority w:val="99"/>
    <w:unhideWhenUsed/>
    <w:rsid w:val="004821D9"/>
    <w:rPr>
      <w:rFonts w:cstheme="minorBidi"/>
      <w:kern w:val="2"/>
      <w:sz w:val="21"/>
      <w:szCs w:val="22"/>
    </w:rPr>
  </w:style>
  <w:style w:type="paragraph" w:customStyle="1" w:styleId="af6">
    <w:name w:val="规程英文名称（封面）"/>
    <w:basedOn w:val="af7"/>
    <w:qFormat/>
    <w:rsid w:val="00313D98"/>
    <w:pPr>
      <w:widowControl/>
      <w:snapToGrid w:val="0"/>
      <w:spacing w:line="360" w:lineRule="auto"/>
      <w:ind w:leftChars="85" w:left="178" w:firstLineChars="0" w:firstLine="0"/>
      <w:jc w:val="center"/>
    </w:pPr>
    <w:rPr>
      <w:rFonts w:ascii="Times New Roman" w:eastAsia="黑体" w:hAnsi="Times New Roman" w:cs="Times New Roman"/>
      <w:kern w:val="0"/>
      <w:sz w:val="44"/>
      <w:szCs w:val="44"/>
    </w:rPr>
  </w:style>
  <w:style w:type="paragraph" w:styleId="af7">
    <w:name w:val="Plain Text"/>
    <w:basedOn w:val="a0"/>
    <w:link w:val="Char9"/>
    <w:uiPriority w:val="99"/>
    <w:semiHidden/>
    <w:unhideWhenUsed/>
    <w:rsid w:val="00313D98"/>
    <w:rPr>
      <w:rFonts w:ascii="宋体" w:hAnsi="Courier New" w:cs="Courier New"/>
      <w:szCs w:val="21"/>
    </w:rPr>
  </w:style>
  <w:style w:type="character" w:customStyle="1" w:styleId="Char9">
    <w:name w:val="纯文本 Char"/>
    <w:basedOn w:val="a1"/>
    <w:link w:val="af7"/>
    <w:uiPriority w:val="99"/>
    <w:semiHidden/>
    <w:rsid w:val="00313D98"/>
    <w:rPr>
      <w:rFonts w:ascii="宋体" w:hAnsi="Courier New" w:cs="Courier New"/>
      <w:kern w:val="2"/>
      <w:sz w:val="21"/>
      <w:szCs w:val="21"/>
    </w:rPr>
  </w:style>
  <w:style w:type="paragraph" w:styleId="TOC">
    <w:name w:val="TOC Heading"/>
    <w:basedOn w:val="1"/>
    <w:next w:val="a0"/>
    <w:uiPriority w:val="39"/>
    <w:semiHidden/>
    <w:unhideWhenUsed/>
    <w:qFormat/>
    <w:rsid w:val="00313D98"/>
    <w:pPr>
      <w:widowControl/>
      <w:numPr>
        <w:numId w:val="0"/>
      </w:numPr>
      <w:spacing w:beforeLines="0" w:afterLines="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af8">
    <w:name w:val="条文说明"/>
    <w:basedOn w:val="1"/>
    <w:link w:val="Chara"/>
    <w:qFormat/>
    <w:rsid w:val="00EE5262"/>
    <w:pPr>
      <w:numPr>
        <w:numId w:val="0"/>
      </w:numPr>
      <w:spacing w:beforeLines="0" w:afterLines="0"/>
    </w:pPr>
    <w:rPr>
      <w:rFonts w:ascii="黑体" w:hAnsi="黑体"/>
      <w:b w:val="0"/>
      <w:szCs w:val="21"/>
    </w:rPr>
  </w:style>
  <w:style w:type="character" w:customStyle="1" w:styleId="Chara">
    <w:name w:val="条文说明 Char"/>
    <w:basedOn w:val="1Char"/>
    <w:link w:val="af8"/>
    <w:rsid w:val="00EE5262"/>
    <w:rPr>
      <w:rFonts w:ascii="黑体" w:eastAsia="黑体" w:hAnsi="黑体" w:cstheme="minorBidi"/>
      <w:b w:val="0"/>
      <w:bCs/>
      <w:kern w:val="44"/>
      <w:sz w:val="21"/>
      <w:szCs w:val="21"/>
    </w:rPr>
  </w:style>
  <w:style w:type="paragraph" w:styleId="12">
    <w:name w:val="index 1"/>
    <w:basedOn w:val="a0"/>
    <w:next w:val="a0"/>
    <w:autoRedefine/>
    <w:uiPriority w:val="99"/>
    <w:semiHidden/>
    <w:unhideWhenUsed/>
    <w:rsid w:val="004E0609"/>
    <w:pPr>
      <w:ind w:firstLine="0"/>
    </w:pPr>
  </w:style>
  <w:style w:type="paragraph" w:styleId="22">
    <w:name w:val="index 2"/>
    <w:basedOn w:val="a0"/>
    <w:next w:val="a0"/>
    <w:autoRedefine/>
    <w:uiPriority w:val="99"/>
    <w:semiHidden/>
    <w:unhideWhenUsed/>
    <w:rsid w:val="004E0609"/>
    <w:pPr>
      <w:ind w:leftChars="400" w:left="40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3402">
      <w:bodyDiv w:val="1"/>
      <w:marLeft w:val="0"/>
      <w:marRight w:val="0"/>
      <w:marTop w:val="0"/>
      <w:marBottom w:val="0"/>
      <w:divBdr>
        <w:top w:val="none" w:sz="0" w:space="0" w:color="auto"/>
        <w:left w:val="none" w:sz="0" w:space="0" w:color="auto"/>
        <w:bottom w:val="none" w:sz="0" w:space="0" w:color="auto"/>
        <w:right w:val="none" w:sz="0" w:space="0" w:color="auto"/>
      </w:divBdr>
    </w:div>
    <w:div w:id="594704432">
      <w:bodyDiv w:val="1"/>
      <w:marLeft w:val="0"/>
      <w:marRight w:val="0"/>
      <w:marTop w:val="0"/>
      <w:marBottom w:val="0"/>
      <w:divBdr>
        <w:top w:val="none" w:sz="0" w:space="0" w:color="auto"/>
        <w:left w:val="none" w:sz="0" w:space="0" w:color="auto"/>
        <w:bottom w:val="none" w:sz="0" w:space="0" w:color="auto"/>
        <w:right w:val="none" w:sz="0" w:space="0" w:color="auto"/>
      </w:divBdr>
    </w:div>
    <w:div w:id="667683120">
      <w:bodyDiv w:val="1"/>
      <w:marLeft w:val="0"/>
      <w:marRight w:val="0"/>
      <w:marTop w:val="0"/>
      <w:marBottom w:val="0"/>
      <w:divBdr>
        <w:top w:val="none" w:sz="0" w:space="0" w:color="auto"/>
        <w:left w:val="none" w:sz="0" w:space="0" w:color="auto"/>
        <w:bottom w:val="none" w:sz="0" w:space="0" w:color="auto"/>
        <w:right w:val="none" w:sz="0" w:space="0" w:color="auto"/>
      </w:divBdr>
    </w:div>
    <w:div w:id="1620843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3.png"/><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9E2F9E-8C20-4261-AB89-66419C5B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38</Pages>
  <Words>3353</Words>
  <Characters>19114</Characters>
  <Application>Microsoft Office Word</Application>
  <DocSecurity>0</DocSecurity>
  <Lines>159</Lines>
  <Paragraphs>44</Paragraphs>
  <ScaleCrop>false</ScaleCrop>
  <Company>china</Company>
  <LinksUpToDate>false</LinksUpToDate>
  <CharactersWithSpaces>22423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赵芳</cp:lastModifiedBy>
  <cp:revision>17</cp:revision>
  <dcterms:created xsi:type="dcterms:W3CDTF">2021-03-19T06:48:00Z</dcterms:created>
  <dcterms:modified xsi:type="dcterms:W3CDTF">2021-03-24T07:50:00Z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