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A4383" w:rsidRPr="001A4383">
        <w:rPr>
          <w:rFonts w:ascii="宋体" w:hAnsi="宋体" w:hint="eastAsia"/>
          <w:b/>
          <w:sz w:val="28"/>
          <w:szCs w:val="32"/>
        </w:rPr>
        <w:t>自锚式悬索桥技术规程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71" w:rsidRDefault="00E55F71" w:rsidP="00892971">
      <w:r>
        <w:separator/>
      </w:r>
    </w:p>
  </w:endnote>
  <w:endnote w:type="continuationSeparator" w:id="0">
    <w:p w:rsidR="00E55F71" w:rsidRDefault="00E55F7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71" w:rsidRDefault="00E55F71" w:rsidP="00892971">
      <w:r>
        <w:separator/>
      </w:r>
    </w:p>
  </w:footnote>
  <w:footnote w:type="continuationSeparator" w:id="0">
    <w:p w:rsidR="00E55F71" w:rsidRDefault="00E55F7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18486-B09D-4E5A-A50D-230838C6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刘辉</cp:lastModifiedBy>
  <cp:revision>3</cp:revision>
  <dcterms:created xsi:type="dcterms:W3CDTF">2020-06-15T06:18:00Z</dcterms:created>
  <dcterms:modified xsi:type="dcterms:W3CDTF">2021-02-01T08:38:00Z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