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中小学室内环境评价标准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outlineLvl w:val="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48C2F64"/>
    <w:rsid w:val="4FB06ABF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2021-05-11T08:58:55Z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09D0A3CC3B7D45ED9B890600E38D3946</vt:lpwstr>
  </property>
</Properties>
</file>