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80" w:rsidRPr="00C23C6C" w:rsidRDefault="004940E1">
      <w:pPr>
        <w:rPr>
          <w:rFonts w:ascii="Times New Roman" w:hAnsi="Times New Roman"/>
          <w:color w:val="000000"/>
          <w:sz w:val="30"/>
          <w:szCs w:val="30"/>
        </w:rPr>
      </w:pPr>
      <w:r w:rsidRPr="00BA6C65">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5" o:spid="_x0000_i1025" type="#_x0000_t75" alt="CECS新LOGO（小）" style="width:121.45pt;height:79.5pt;visibility:visible" o:allowoverlap="f">
            <v:imagedata r:id="rId10" o:title="CECS新LOGO（小）"/>
          </v:shape>
        </w:pict>
      </w:r>
      <w:r w:rsidR="002D03B5">
        <w:rPr>
          <w:rFonts w:ascii="Times New Roman" w:hAnsi="Times New Roman" w:hint="eastAsia"/>
        </w:rPr>
        <w:t xml:space="preserve">                                   </w:t>
      </w:r>
      <w:r w:rsidR="00322CAE" w:rsidRPr="00C23C6C">
        <w:rPr>
          <w:rFonts w:ascii="Times New Roman" w:hAnsi="Times New Roman"/>
          <w:b/>
          <w:color w:val="000000"/>
          <w:sz w:val="30"/>
          <w:szCs w:val="30"/>
        </w:rPr>
        <w:t>T/CECS XXX</w:t>
      </w:r>
      <w:r w:rsidR="00322CAE" w:rsidRPr="00C23C6C">
        <w:rPr>
          <w:rFonts w:ascii="Times New Roman" w:hAnsi="Times New Roman" w:hint="eastAsia"/>
          <w:b/>
          <w:color w:val="000000"/>
          <w:sz w:val="30"/>
          <w:szCs w:val="30"/>
        </w:rPr>
        <w:t>—</w:t>
      </w:r>
      <w:r w:rsidR="00322CAE" w:rsidRPr="00C23C6C">
        <w:rPr>
          <w:rFonts w:ascii="Times New Roman" w:hAnsi="Times New Roman"/>
          <w:b/>
          <w:color w:val="000000"/>
          <w:sz w:val="30"/>
          <w:szCs w:val="30"/>
        </w:rPr>
        <w:t>202</w:t>
      </w:r>
      <w:r w:rsidR="00975757" w:rsidRPr="00C23C6C">
        <w:rPr>
          <w:rFonts w:ascii="Times New Roman" w:hAnsi="Times New Roman"/>
          <w:b/>
          <w:sz w:val="28"/>
          <w:szCs w:val="30"/>
        </w:rPr>
        <w:t>X</w:t>
      </w:r>
    </w:p>
    <w:p w:rsidR="00947C80" w:rsidRPr="00C23C6C" w:rsidRDefault="00BA6C65">
      <w:pPr>
        <w:rPr>
          <w:rFonts w:ascii="Times New Roman" w:hAnsi="Times New Roman"/>
          <w:color w:val="000000"/>
          <w:u w:val="single"/>
        </w:rPr>
      </w:pPr>
      <w:r>
        <w:rPr>
          <w:rFonts w:ascii="Times New Roman" w:hAnsi="Times New Roman"/>
          <w:color w:val="000000"/>
          <w:u w:val="single"/>
        </w:rPr>
        <w:pict>
          <v:shapetype id="_x0000_t32" coordsize="21600,21600" o:spt="32" o:oned="t" path="m,l21600,21600e" filled="f">
            <v:path arrowok="t" fillok="f" o:connecttype="none"/>
            <o:lock v:ext="edit" shapetype="t"/>
          </v:shapetype>
          <v:shape id="直接箭头连接符 1" o:spid="_x0000_s1035" type="#_x0000_t32" style="position:absolute;left:0;text-align:left;margin-left:15pt;margin-top:7.8pt;width:427.25pt;height:0;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" adj="-4343,-1,-4343"/>
        </w:pict>
      </w:r>
    </w:p>
    <w:p w:rsidR="00947C80" w:rsidRPr="00C23C6C" w:rsidRDefault="00947C80">
      <w:pPr>
        <w:rPr>
          <w:rFonts w:ascii="Times New Roman" w:hAnsi="Times New Roman"/>
          <w:color w:val="000000"/>
          <w:u w:val="single"/>
        </w:rPr>
      </w:pPr>
    </w:p>
    <w:p w:rsidR="00947C80" w:rsidRPr="00C23C6C" w:rsidRDefault="00947C80">
      <w:pPr>
        <w:jc w:val="center"/>
        <w:rPr>
          <w:rFonts w:ascii="Times New Roman" w:hAnsi="Times New Roman"/>
          <w:color w:val="000000"/>
          <w:sz w:val="30"/>
          <w:szCs w:val="30"/>
        </w:rPr>
      </w:pPr>
    </w:p>
    <w:p w:rsidR="00947C80" w:rsidRPr="00C23C6C" w:rsidRDefault="00947C80">
      <w:pPr>
        <w:jc w:val="center"/>
        <w:rPr>
          <w:rFonts w:ascii="Times New Roman" w:hAnsi="Times New Roman"/>
          <w:b/>
          <w:color w:val="000000"/>
          <w:sz w:val="32"/>
        </w:rPr>
      </w:pPr>
      <w:r w:rsidRPr="00C23C6C">
        <w:rPr>
          <w:rFonts w:ascii="Times New Roman" w:hAnsi="Times New Roman"/>
          <w:b/>
          <w:color w:val="000000"/>
          <w:sz w:val="32"/>
        </w:rPr>
        <w:t>中国工程建设</w:t>
      </w:r>
      <w:r w:rsidR="005E3F7D" w:rsidRPr="00C23C6C">
        <w:rPr>
          <w:rFonts w:ascii="Times New Roman" w:hAnsi="Times New Roman"/>
          <w:b/>
          <w:color w:val="000000"/>
          <w:sz w:val="32"/>
        </w:rPr>
        <w:t>标准化</w:t>
      </w:r>
      <w:r w:rsidRPr="00C23C6C">
        <w:rPr>
          <w:rFonts w:ascii="Times New Roman" w:hAnsi="Times New Roman"/>
          <w:b/>
          <w:color w:val="000000"/>
          <w:sz w:val="32"/>
        </w:rPr>
        <w:t>协会标准</w:t>
      </w:r>
    </w:p>
    <w:p w:rsidR="00947C80" w:rsidRPr="00C23C6C" w:rsidRDefault="00947C80">
      <w:pPr>
        <w:ind w:left="353"/>
        <w:jc w:val="center"/>
        <w:rPr>
          <w:rFonts w:ascii="Times New Roman" w:hAnsi="Times New Roman"/>
          <w:color w:val="000000"/>
        </w:rPr>
      </w:pPr>
    </w:p>
    <w:p w:rsidR="00280837" w:rsidRPr="00C23C6C" w:rsidRDefault="00280837">
      <w:pPr>
        <w:ind w:left="353"/>
        <w:jc w:val="center"/>
        <w:rPr>
          <w:rFonts w:ascii="Times New Roman" w:hAnsi="Times New Roman"/>
          <w:color w:val="000000"/>
        </w:rPr>
      </w:pPr>
    </w:p>
    <w:p w:rsidR="00CF2885" w:rsidRPr="00C23C6C" w:rsidRDefault="00285C68" w:rsidP="00CF2885">
      <w:pPr>
        <w:jc w:val="center"/>
        <w:rPr>
          <w:rFonts w:ascii="Times New Roman" w:eastAsia="黑体" w:hAnsi="Times New Roman"/>
          <w:color w:val="000000"/>
          <w:sz w:val="48"/>
          <w:szCs w:val="44"/>
        </w:rPr>
      </w:pPr>
      <w:r w:rsidRPr="00285C68">
        <w:rPr>
          <w:rFonts w:ascii="Times New Roman" w:eastAsia="黑体" w:hAnsi="Times New Roman" w:hint="eastAsia"/>
          <w:color w:val="000000"/>
          <w:sz w:val="48"/>
          <w:szCs w:val="44"/>
        </w:rPr>
        <w:t>卫生间管线与墙体集成系统应用技术规程</w:t>
      </w:r>
    </w:p>
    <w:p w:rsidR="00285C68" w:rsidRPr="00285C68" w:rsidRDefault="00285C68" w:rsidP="00285C68">
      <w:pPr>
        <w:widowControl/>
        <w:spacing w:line="360" w:lineRule="auto"/>
        <w:jc w:val="center"/>
        <w:rPr>
          <w:rFonts w:ascii="Times New Roman" w:eastAsia="黑体" w:hAnsi="Times New Roman"/>
          <w:color w:val="000000"/>
          <w:sz w:val="28"/>
          <w:szCs w:val="28"/>
        </w:rPr>
      </w:pPr>
      <w:r w:rsidRPr="00285C68">
        <w:rPr>
          <w:rFonts w:ascii="Times New Roman" w:eastAsia="黑体" w:hAnsi="Times New Roman"/>
          <w:color w:val="000000"/>
          <w:sz w:val="28"/>
          <w:szCs w:val="28"/>
        </w:rPr>
        <w:t xml:space="preserve">Technical specification for </w:t>
      </w:r>
      <w:r w:rsidRPr="00285C68">
        <w:rPr>
          <w:rFonts w:ascii="Times New Roman" w:eastAsia="黑体" w:hAnsi="Times New Roman" w:hint="eastAsia"/>
          <w:color w:val="000000"/>
          <w:sz w:val="28"/>
          <w:szCs w:val="28"/>
        </w:rPr>
        <w:t xml:space="preserve">application of </w:t>
      </w:r>
      <w:r w:rsidRPr="00285C68">
        <w:rPr>
          <w:rFonts w:ascii="Times New Roman" w:eastAsia="黑体" w:hAnsi="Times New Roman"/>
          <w:color w:val="000000"/>
          <w:sz w:val="28"/>
          <w:szCs w:val="28"/>
        </w:rPr>
        <w:t>bathroom pipeline and wall integrated system</w:t>
      </w:r>
    </w:p>
    <w:p w:rsidR="00140AB9" w:rsidRPr="00285C68" w:rsidRDefault="00140AB9" w:rsidP="004940E1">
      <w:pPr>
        <w:spacing w:beforeLines="50" w:line="360" w:lineRule="auto"/>
        <w:ind w:leftChars="742" w:left="1560" w:rightChars="606" w:right="1273" w:hanging="2"/>
        <w:jc w:val="center"/>
        <w:rPr>
          <w:rFonts w:ascii="Times New Roman" w:eastAsia="黑体" w:hAnsi="Times New Roman"/>
          <w:color w:val="000000"/>
          <w:sz w:val="28"/>
          <w:szCs w:val="28"/>
        </w:rPr>
      </w:pPr>
    </w:p>
    <w:p w:rsidR="0086277D" w:rsidRPr="00C23C6C" w:rsidRDefault="0086277D">
      <w:pPr>
        <w:jc w:val="center"/>
        <w:rPr>
          <w:rFonts w:ascii="Times New Roman" w:hAnsi="Times New Roman"/>
          <w:b/>
          <w:color w:val="000000"/>
          <w:sz w:val="36"/>
          <w:szCs w:val="28"/>
        </w:rPr>
      </w:pPr>
    </w:p>
    <w:p w:rsidR="00947C80" w:rsidRPr="00C23C6C" w:rsidRDefault="00947C80">
      <w:pPr>
        <w:jc w:val="center"/>
        <w:rPr>
          <w:rFonts w:ascii="Times New Roman" w:hAnsi="Times New Roman"/>
          <w:b/>
          <w:color w:val="000000"/>
          <w:sz w:val="36"/>
          <w:szCs w:val="28"/>
        </w:rPr>
      </w:pPr>
      <w:r w:rsidRPr="00C23C6C">
        <w:rPr>
          <w:rFonts w:ascii="Times New Roman" w:hAnsi="Times New Roman"/>
          <w:b/>
          <w:color w:val="000000"/>
          <w:sz w:val="36"/>
          <w:szCs w:val="28"/>
        </w:rPr>
        <w:t>（</w:t>
      </w:r>
      <w:r w:rsidR="00B10DB7">
        <w:rPr>
          <w:rFonts w:ascii="Times New Roman" w:hAnsi="Times New Roman" w:hint="eastAsia"/>
          <w:b/>
          <w:color w:val="000000"/>
          <w:sz w:val="36"/>
          <w:szCs w:val="28"/>
        </w:rPr>
        <w:t>征求意见</w:t>
      </w:r>
      <w:r w:rsidR="004801F0" w:rsidRPr="00C23C6C">
        <w:rPr>
          <w:rFonts w:ascii="Times New Roman" w:hAnsi="Times New Roman"/>
          <w:b/>
          <w:color w:val="000000"/>
          <w:sz w:val="36"/>
          <w:szCs w:val="28"/>
        </w:rPr>
        <w:t>稿</w:t>
      </w:r>
      <w:r w:rsidRPr="00C23C6C">
        <w:rPr>
          <w:rFonts w:ascii="Times New Roman" w:hAnsi="Times New Roman"/>
          <w:b/>
          <w:color w:val="000000"/>
          <w:sz w:val="36"/>
          <w:szCs w:val="28"/>
        </w:rPr>
        <w:t>）</w:t>
      </w:r>
    </w:p>
    <w:p w:rsidR="00947C80" w:rsidRPr="00C23C6C" w:rsidRDefault="00947C80" w:rsidP="0086277D">
      <w:pPr>
        <w:jc w:val="center"/>
        <w:rPr>
          <w:rFonts w:ascii="Times New Roman" w:eastAsia="黑体" w:hAnsi="Times New Roman"/>
          <w:color w:val="000000"/>
          <w:sz w:val="28"/>
          <w:szCs w:val="28"/>
        </w:rPr>
      </w:pPr>
    </w:p>
    <w:p w:rsidR="00947C80" w:rsidRPr="00C23C6C" w:rsidRDefault="00947C80" w:rsidP="0086277D">
      <w:pPr>
        <w:jc w:val="center"/>
        <w:rPr>
          <w:rFonts w:ascii="Times New Roman" w:eastAsia="黑体" w:hAnsi="Times New Roman"/>
          <w:color w:val="000000"/>
          <w:sz w:val="28"/>
          <w:szCs w:val="28"/>
        </w:rPr>
      </w:pPr>
    </w:p>
    <w:p w:rsidR="00947C80" w:rsidRDefault="00947C80" w:rsidP="00322CAE">
      <w:pPr>
        <w:jc w:val="center"/>
        <w:rPr>
          <w:rFonts w:ascii="Times New Roman" w:eastAsia="黑体" w:hAnsi="Times New Roman"/>
          <w:color w:val="000000"/>
          <w:sz w:val="28"/>
          <w:szCs w:val="28"/>
        </w:rPr>
      </w:pPr>
    </w:p>
    <w:p w:rsidR="00285C68" w:rsidRPr="00C23C6C" w:rsidRDefault="00285C68" w:rsidP="00322CAE">
      <w:pPr>
        <w:jc w:val="center"/>
        <w:rPr>
          <w:rFonts w:ascii="Times New Roman" w:eastAsia="黑体" w:hAnsi="Times New Roman"/>
          <w:color w:val="000000"/>
          <w:sz w:val="28"/>
          <w:szCs w:val="28"/>
        </w:rPr>
      </w:pPr>
    </w:p>
    <w:p w:rsidR="00947C80" w:rsidRPr="00C23C6C" w:rsidRDefault="00947C80" w:rsidP="0086277D">
      <w:pPr>
        <w:ind w:leftChars="-1" w:left="-1" w:hanging="1"/>
        <w:jc w:val="center"/>
        <w:rPr>
          <w:rFonts w:ascii="Times New Roman" w:eastAsia="黑体" w:hAnsi="Times New Roman"/>
          <w:color w:val="000000"/>
          <w:sz w:val="28"/>
          <w:szCs w:val="28"/>
        </w:rPr>
      </w:pPr>
    </w:p>
    <w:p w:rsidR="00947C80" w:rsidRPr="00C23C6C" w:rsidRDefault="00947C80" w:rsidP="0086277D">
      <w:pPr>
        <w:jc w:val="center"/>
        <w:rPr>
          <w:rFonts w:ascii="Times New Roman" w:eastAsia="黑体" w:hAnsi="Times New Roman"/>
          <w:color w:val="000000"/>
          <w:sz w:val="28"/>
          <w:szCs w:val="28"/>
        </w:rPr>
      </w:pPr>
    </w:p>
    <w:p w:rsidR="0086277D" w:rsidRPr="00C23C6C" w:rsidRDefault="0086277D" w:rsidP="0086277D">
      <w:pPr>
        <w:jc w:val="center"/>
        <w:rPr>
          <w:rFonts w:ascii="Times New Roman" w:eastAsia="黑体" w:hAnsi="Times New Roman"/>
          <w:color w:val="000000"/>
          <w:sz w:val="28"/>
          <w:szCs w:val="28"/>
        </w:rPr>
      </w:pPr>
    </w:p>
    <w:p w:rsidR="00947C80" w:rsidRPr="00C23C6C" w:rsidRDefault="00947C80" w:rsidP="0086277D">
      <w:pPr>
        <w:jc w:val="center"/>
        <w:rPr>
          <w:rFonts w:ascii="Times New Roman" w:eastAsia="黑体" w:hAnsi="Times New Roman"/>
          <w:color w:val="000000"/>
          <w:sz w:val="28"/>
          <w:szCs w:val="28"/>
        </w:rPr>
      </w:pPr>
    </w:p>
    <w:p w:rsidR="00947C80" w:rsidRPr="00C23C6C" w:rsidRDefault="00280837">
      <w:pPr>
        <w:jc w:val="center"/>
        <w:rPr>
          <w:rFonts w:ascii="Times New Roman" w:eastAsia="仿宋" w:hAnsi="Times New Roman"/>
          <w:b/>
          <w:color w:val="000000"/>
          <w:spacing w:val="28"/>
          <w:sz w:val="32"/>
          <w:szCs w:val="32"/>
        </w:rPr>
      </w:pPr>
      <w:r w:rsidRPr="00C23C6C">
        <w:rPr>
          <w:rFonts w:ascii="Times New Roman" w:eastAsia="仿宋" w:hAnsi="Times New Roman"/>
          <w:b/>
          <w:color w:val="000000"/>
          <w:sz w:val="30"/>
          <w:szCs w:val="30"/>
        </w:rPr>
        <w:t>中国计划</w:t>
      </w:r>
      <w:r w:rsidR="00947C80" w:rsidRPr="00C23C6C">
        <w:rPr>
          <w:rFonts w:ascii="Times New Roman" w:eastAsia="仿宋" w:hAnsi="Times New Roman"/>
          <w:b/>
          <w:color w:val="000000"/>
          <w:sz w:val="30"/>
          <w:szCs w:val="30"/>
        </w:rPr>
        <w:t>出版</w:t>
      </w:r>
      <w:r w:rsidRPr="00C23C6C">
        <w:rPr>
          <w:rFonts w:ascii="Times New Roman" w:eastAsia="仿宋" w:hAnsi="Times New Roman"/>
          <w:b/>
          <w:color w:val="000000"/>
          <w:sz w:val="30"/>
          <w:szCs w:val="30"/>
        </w:rPr>
        <w:t>社</w:t>
      </w:r>
    </w:p>
    <w:p w:rsidR="00947C80" w:rsidRPr="00C23C6C" w:rsidRDefault="00947C80">
      <w:pPr>
        <w:rPr>
          <w:rFonts w:ascii="Times New Roman" w:eastAsia="仿宋" w:hAnsi="Times New Roman"/>
          <w:b/>
          <w:color w:val="000000"/>
          <w:spacing w:val="28"/>
          <w:sz w:val="32"/>
          <w:szCs w:val="32"/>
        </w:rPr>
        <w:sectPr w:rsidR="00947C80" w:rsidRPr="00C23C6C">
          <w:pgSz w:w="11906" w:h="16838"/>
          <w:pgMar w:top="1418" w:right="1418" w:bottom="1134" w:left="1418" w:header="851" w:footer="992" w:gutter="0"/>
          <w:cols w:space="720"/>
          <w:docGrid w:type="lines" w:linePitch="312"/>
        </w:sectPr>
      </w:pPr>
    </w:p>
    <w:p w:rsidR="00947C80" w:rsidRPr="00C23C6C" w:rsidRDefault="00947C80">
      <w:pPr>
        <w:jc w:val="center"/>
        <w:rPr>
          <w:rFonts w:ascii="Times New Roman" w:hAnsi="Times New Roman"/>
          <w:sz w:val="30"/>
          <w:szCs w:val="30"/>
        </w:rPr>
      </w:pPr>
    </w:p>
    <w:p w:rsidR="00947C80" w:rsidRPr="00C23C6C" w:rsidRDefault="00947C80">
      <w:pPr>
        <w:jc w:val="center"/>
        <w:rPr>
          <w:rFonts w:ascii="Times New Roman" w:eastAsia="黑体" w:hAnsi="Times New Roman"/>
          <w:sz w:val="30"/>
          <w:szCs w:val="30"/>
        </w:rPr>
      </w:pPr>
      <w:r w:rsidRPr="00C23C6C">
        <w:rPr>
          <w:rFonts w:ascii="Times New Roman" w:eastAsia="黑体" w:hAnsi="Times New Roman"/>
          <w:sz w:val="30"/>
          <w:szCs w:val="30"/>
        </w:rPr>
        <w:t>中国工程建设</w:t>
      </w:r>
      <w:r w:rsidR="004A700D" w:rsidRPr="00C23C6C">
        <w:rPr>
          <w:rFonts w:ascii="Times New Roman" w:eastAsia="黑体" w:hAnsi="Times New Roman"/>
          <w:sz w:val="30"/>
          <w:szCs w:val="30"/>
        </w:rPr>
        <w:t>标准化</w:t>
      </w:r>
      <w:r w:rsidRPr="00C23C6C">
        <w:rPr>
          <w:rFonts w:ascii="Times New Roman" w:eastAsia="黑体" w:hAnsi="Times New Roman"/>
          <w:sz w:val="30"/>
          <w:szCs w:val="30"/>
        </w:rPr>
        <w:t>协会标准</w:t>
      </w:r>
    </w:p>
    <w:p w:rsidR="00947C80" w:rsidRPr="00C23C6C" w:rsidRDefault="00947C80">
      <w:pPr>
        <w:jc w:val="center"/>
        <w:rPr>
          <w:rFonts w:ascii="Times New Roman" w:hAnsi="Times New Roman"/>
          <w:sz w:val="30"/>
          <w:szCs w:val="30"/>
        </w:rPr>
      </w:pPr>
    </w:p>
    <w:p w:rsidR="00285C68" w:rsidRDefault="00285C68" w:rsidP="00D3724E">
      <w:pPr>
        <w:jc w:val="center"/>
        <w:rPr>
          <w:rFonts w:ascii="Times New Roman" w:hAnsi="Times New Roman"/>
          <w:b/>
          <w:color w:val="000000"/>
          <w:sz w:val="48"/>
          <w:szCs w:val="44"/>
        </w:rPr>
      </w:pPr>
      <w:r w:rsidRPr="00285C68">
        <w:rPr>
          <w:rFonts w:ascii="Times New Roman" w:hAnsi="Times New Roman" w:hint="eastAsia"/>
          <w:b/>
          <w:color w:val="000000"/>
          <w:sz w:val="48"/>
          <w:szCs w:val="44"/>
        </w:rPr>
        <w:t>卫生间管线与墙体集成系统</w:t>
      </w:r>
    </w:p>
    <w:p w:rsidR="00285C68" w:rsidRPr="00C23C6C" w:rsidRDefault="00285C68" w:rsidP="00D3724E">
      <w:pPr>
        <w:jc w:val="center"/>
        <w:rPr>
          <w:rFonts w:ascii="Times New Roman" w:hAnsi="Times New Roman"/>
          <w:b/>
          <w:color w:val="000000"/>
          <w:sz w:val="48"/>
          <w:szCs w:val="44"/>
        </w:rPr>
      </w:pPr>
      <w:r w:rsidRPr="00285C68">
        <w:rPr>
          <w:rFonts w:ascii="Times New Roman" w:hAnsi="Times New Roman" w:hint="eastAsia"/>
          <w:b/>
          <w:color w:val="000000"/>
          <w:sz w:val="48"/>
          <w:szCs w:val="44"/>
        </w:rPr>
        <w:t>应用技术规程</w:t>
      </w:r>
    </w:p>
    <w:p w:rsidR="005B7C1C" w:rsidRPr="00C23C6C" w:rsidRDefault="00285C68" w:rsidP="004940E1">
      <w:pPr>
        <w:spacing w:beforeLines="50" w:line="360" w:lineRule="auto"/>
        <w:ind w:leftChars="337" w:left="991" w:rightChars="606" w:right="1273" w:hangingChars="101" w:hanging="283"/>
        <w:jc w:val="center"/>
        <w:rPr>
          <w:rFonts w:ascii="Times New Roman" w:eastAsia="黑体" w:hAnsi="Times New Roman"/>
          <w:color w:val="000000"/>
          <w:sz w:val="28"/>
          <w:szCs w:val="28"/>
        </w:rPr>
      </w:pPr>
      <w:r w:rsidRPr="00285C68">
        <w:rPr>
          <w:rFonts w:ascii="Times New Roman" w:eastAsia="黑体" w:hAnsi="Times New Roman"/>
          <w:color w:val="000000"/>
          <w:sz w:val="28"/>
          <w:szCs w:val="28"/>
        </w:rPr>
        <w:t xml:space="preserve">Technical specification for </w:t>
      </w:r>
      <w:r w:rsidRPr="00285C68">
        <w:rPr>
          <w:rFonts w:ascii="Times New Roman" w:eastAsia="黑体" w:hAnsi="Times New Roman" w:hint="eastAsia"/>
          <w:color w:val="000000"/>
          <w:sz w:val="28"/>
          <w:szCs w:val="28"/>
        </w:rPr>
        <w:t xml:space="preserve">application of </w:t>
      </w:r>
      <w:r w:rsidRPr="00285C68">
        <w:rPr>
          <w:rFonts w:ascii="Times New Roman" w:eastAsia="黑体" w:hAnsi="Times New Roman"/>
          <w:color w:val="000000"/>
          <w:sz w:val="28"/>
          <w:szCs w:val="28"/>
        </w:rPr>
        <w:t>bathroom pipeline and wall integrated system</w:t>
      </w:r>
    </w:p>
    <w:p w:rsidR="00A94284" w:rsidRPr="00C23C6C" w:rsidRDefault="00A94284" w:rsidP="006C5BD3">
      <w:pPr>
        <w:jc w:val="center"/>
        <w:rPr>
          <w:rFonts w:ascii="Times New Roman" w:hAnsi="Times New Roman"/>
          <w:b/>
          <w:sz w:val="28"/>
          <w:szCs w:val="30"/>
        </w:rPr>
      </w:pPr>
    </w:p>
    <w:p w:rsidR="00947C80" w:rsidRPr="00C23C6C" w:rsidRDefault="006C5BD3" w:rsidP="006C5BD3">
      <w:pPr>
        <w:jc w:val="center"/>
        <w:rPr>
          <w:rFonts w:ascii="Times New Roman" w:hAnsi="Times New Roman"/>
          <w:b/>
          <w:sz w:val="28"/>
          <w:szCs w:val="30"/>
        </w:rPr>
      </w:pPr>
      <w:r w:rsidRPr="00C23C6C">
        <w:rPr>
          <w:rFonts w:ascii="Times New Roman" w:hAnsi="Times New Roman"/>
          <w:b/>
          <w:sz w:val="28"/>
          <w:szCs w:val="30"/>
        </w:rPr>
        <w:t>T/CECS XXX—202</w:t>
      </w:r>
      <w:r w:rsidR="00285C68" w:rsidRPr="00C23C6C">
        <w:rPr>
          <w:rFonts w:ascii="Times New Roman" w:hAnsi="Times New Roman"/>
          <w:b/>
          <w:sz w:val="28"/>
          <w:szCs w:val="30"/>
        </w:rPr>
        <w:t>X</w:t>
      </w:r>
    </w:p>
    <w:p w:rsidR="006C5BD3" w:rsidRPr="00C23C6C" w:rsidRDefault="006C5BD3">
      <w:pPr>
        <w:rPr>
          <w:rFonts w:ascii="Times New Roman" w:hAnsi="Times New Roman"/>
          <w:sz w:val="30"/>
          <w:szCs w:val="30"/>
        </w:rPr>
      </w:pPr>
    </w:p>
    <w:p w:rsidR="00947C80" w:rsidRPr="00C23C6C" w:rsidRDefault="00947C80">
      <w:pPr>
        <w:ind w:firstLineChars="400" w:firstLine="1200"/>
        <w:rPr>
          <w:rFonts w:ascii="Times New Roman" w:hAnsi="Times New Roman"/>
          <w:sz w:val="30"/>
          <w:szCs w:val="30"/>
        </w:rPr>
      </w:pPr>
      <w:r w:rsidRPr="00C23C6C">
        <w:rPr>
          <w:rFonts w:ascii="Times New Roman" w:hAnsi="Times New Roman"/>
          <w:sz w:val="30"/>
          <w:szCs w:val="30"/>
        </w:rPr>
        <w:t>主编单位：中国建筑</w:t>
      </w:r>
      <w:r w:rsidR="00140AB9" w:rsidRPr="00C23C6C">
        <w:rPr>
          <w:rFonts w:ascii="Times New Roman" w:hAnsi="Times New Roman" w:hint="eastAsia"/>
          <w:sz w:val="30"/>
          <w:szCs w:val="30"/>
        </w:rPr>
        <w:t>标准设计</w:t>
      </w:r>
      <w:r w:rsidRPr="00C23C6C">
        <w:rPr>
          <w:rFonts w:ascii="Times New Roman" w:hAnsi="Times New Roman"/>
          <w:sz w:val="30"/>
          <w:szCs w:val="30"/>
        </w:rPr>
        <w:t>研究院有限公司</w:t>
      </w:r>
    </w:p>
    <w:p w:rsidR="00140AB9" w:rsidRPr="00C23C6C" w:rsidRDefault="00AD3EFD" w:rsidP="00140AB9">
      <w:pPr>
        <w:ind w:firstLineChars="900" w:firstLine="2700"/>
        <w:rPr>
          <w:rFonts w:ascii="Times New Roman" w:hAnsi="Times New Roman"/>
          <w:sz w:val="30"/>
          <w:szCs w:val="30"/>
        </w:rPr>
      </w:pPr>
      <w:r w:rsidRPr="00AD3EFD">
        <w:rPr>
          <w:rFonts w:ascii="Times New Roman" w:hAnsi="Times New Roman" w:hint="eastAsia"/>
          <w:sz w:val="30"/>
          <w:szCs w:val="30"/>
        </w:rPr>
        <w:t>帝希洁具系统（苏州）有限公司</w:t>
      </w:r>
    </w:p>
    <w:p w:rsidR="00947C80" w:rsidRPr="00C23C6C" w:rsidRDefault="00947C80">
      <w:pPr>
        <w:ind w:firstLineChars="400" w:firstLine="1200"/>
        <w:rPr>
          <w:rFonts w:ascii="Times New Roman" w:hAnsi="Times New Roman"/>
          <w:sz w:val="30"/>
          <w:szCs w:val="30"/>
        </w:rPr>
      </w:pPr>
      <w:r w:rsidRPr="00C23C6C">
        <w:rPr>
          <w:rFonts w:ascii="Times New Roman" w:hAnsi="Times New Roman"/>
          <w:sz w:val="30"/>
          <w:szCs w:val="30"/>
        </w:rPr>
        <w:t>批准部门：中国工程建设标准化协会</w:t>
      </w:r>
    </w:p>
    <w:p w:rsidR="00947C80" w:rsidRPr="00C23C6C" w:rsidRDefault="00947C80">
      <w:pPr>
        <w:ind w:firstLineChars="400" w:firstLine="1200"/>
        <w:rPr>
          <w:rFonts w:ascii="Times New Roman" w:hAnsi="Times New Roman"/>
          <w:sz w:val="30"/>
          <w:szCs w:val="30"/>
        </w:rPr>
      </w:pPr>
      <w:r w:rsidRPr="00C23C6C">
        <w:rPr>
          <w:rFonts w:ascii="Times New Roman" w:hAnsi="Times New Roman"/>
          <w:sz w:val="30"/>
          <w:szCs w:val="30"/>
        </w:rPr>
        <w:t>施行日期：</w:t>
      </w:r>
      <w:r w:rsidRPr="00C23C6C">
        <w:rPr>
          <w:rFonts w:ascii="Times New Roman" w:hAnsi="Times New Roman"/>
          <w:sz w:val="30"/>
          <w:szCs w:val="30"/>
        </w:rPr>
        <w:t>20</w:t>
      </w:r>
      <w:r w:rsidR="00AF0CF1" w:rsidRPr="00C23C6C">
        <w:rPr>
          <w:rFonts w:ascii="Times New Roman" w:hAnsi="Times New Roman"/>
          <w:sz w:val="30"/>
          <w:szCs w:val="30"/>
        </w:rPr>
        <w:t>2</w:t>
      </w:r>
      <w:r w:rsidRPr="00C23C6C">
        <w:rPr>
          <w:rFonts w:ascii="Times New Roman" w:hAnsi="Times New Roman"/>
          <w:sz w:val="30"/>
          <w:szCs w:val="30"/>
        </w:rPr>
        <w:t>×</w:t>
      </w:r>
      <w:r w:rsidRPr="00C23C6C">
        <w:rPr>
          <w:rFonts w:ascii="Times New Roman" w:hAnsi="Times New Roman"/>
          <w:sz w:val="30"/>
          <w:szCs w:val="30"/>
        </w:rPr>
        <w:t>年</w:t>
      </w:r>
      <w:r w:rsidRPr="00C23C6C">
        <w:rPr>
          <w:rFonts w:ascii="Times New Roman" w:hAnsi="Times New Roman"/>
          <w:sz w:val="30"/>
          <w:szCs w:val="30"/>
        </w:rPr>
        <w:t>×</w:t>
      </w:r>
      <w:r w:rsidRPr="00C23C6C">
        <w:rPr>
          <w:rFonts w:ascii="Times New Roman" w:hAnsi="Times New Roman"/>
          <w:sz w:val="30"/>
          <w:szCs w:val="30"/>
        </w:rPr>
        <w:t>月</w:t>
      </w:r>
      <w:r w:rsidRPr="00C23C6C">
        <w:rPr>
          <w:rFonts w:ascii="Times New Roman" w:hAnsi="Times New Roman"/>
          <w:sz w:val="30"/>
          <w:szCs w:val="30"/>
        </w:rPr>
        <w:t>×</w:t>
      </w:r>
      <w:r w:rsidRPr="00C23C6C">
        <w:rPr>
          <w:rFonts w:ascii="Times New Roman" w:hAnsi="Times New Roman"/>
          <w:sz w:val="30"/>
          <w:szCs w:val="30"/>
        </w:rPr>
        <w:t>日</w:t>
      </w:r>
    </w:p>
    <w:p w:rsidR="00947C80" w:rsidRPr="00C23C6C" w:rsidRDefault="00947C80">
      <w:pPr>
        <w:ind w:firstLineChars="400" w:firstLine="1200"/>
        <w:rPr>
          <w:rFonts w:ascii="Times New Roman" w:hAnsi="Times New Roman"/>
          <w:sz w:val="30"/>
          <w:szCs w:val="30"/>
        </w:rPr>
      </w:pPr>
    </w:p>
    <w:p w:rsidR="006C5BD3" w:rsidRPr="00C23C6C" w:rsidRDefault="006C5BD3">
      <w:pPr>
        <w:ind w:firstLineChars="400" w:firstLine="1200"/>
        <w:rPr>
          <w:rFonts w:ascii="Times New Roman" w:hAnsi="Times New Roman"/>
          <w:sz w:val="30"/>
          <w:szCs w:val="30"/>
        </w:rPr>
      </w:pPr>
    </w:p>
    <w:p w:rsidR="00AF0CF1" w:rsidRPr="00C23C6C" w:rsidRDefault="00AF0CF1">
      <w:pPr>
        <w:ind w:firstLineChars="400" w:firstLine="1200"/>
        <w:rPr>
          <w:rFonts w:ascii="Times New Roman" w:hAnsi="Times New Roman"/>
          <w:sz w:val="30"/>
          <w:szCs w:val="30"/>
        </w:rPr>
      </w:pPr>
    </w:p>
    <w:p w:rsidR="00AF0CF1" w:rsidRPr="00C23C6C" w:rsidRDefault="00AF0CF1">
      <w:pPr>
        <w:ind w:firstLineChars="400" w:firstLine="1200"/>
        <w:rPr>
          <w:rFonts w:ascii="Times New Roman" w:hAnsi="Times New Roman"/>
          <w:sz w:val="30"/>
          <w:szCs w:val="30"/>
        </w:rPr>
      </w:pPr>
    </w:p>
    <w:p w:rsidR="00AF0CF1" w:rsidRPr="00C23C6C" w:rsidRDefault="00AF0CF1">
      <w:pPr>
        <w:ind w:firstLineChars="400" w:firstLine="1200"/>
        <w:rPr>
          <w:rFonts w:ascii="Times New Roman" w:hAnsi="Times New Roman"/>
          <w:sz w:val="30"/>
          <w:szCs w:val="30"/>
        </w:rPr>
      </w:pPr>
    </w:p>
    <w:p w:rsidR="00947C80" w:rsidRPr="00C23C6C" w:rsidRDefault="00280837">
      <w:pPr>
        <w:jc w:val="center"/>
        <w:rPr>
          <w:rFonts w:ascii="Times New Roman" w:eastAsia="仿宋" w:hAnsi="Times New Roman"/>
          <w:b/>
          <w:sz w:val="30"/>
          <w:szCs w:val="30"/>
        </w:rPr>
      </w:pPr>
      <w:r w:rsidRPr="00C23C6C">
        <w:rPr>
          <w:rFonts w:ascii="Times New Roman" w:eastAsia="仿宋" w:hAnsi="Times New Roman"/>
          <w:b/>
          <w:sz w:val="30"/>
          <w:szCs w:val="30"/>
        </w:rPr>
        <w:t>中国计划</w:t>
      </w:r>
      <w:r w:rsidR="00947C80" w:rsidRPr="00C23C6C">
        <w:rPr>
          <w:rFonts w:ascii="Times New Roman" w:eastAsia="仿宋" w:hAnsi="Times New Roman"/>
          <w:b/>
          <w:sz w:val="30"/>
          <w:szCs w:val="30"/>
        </w:rPr>
        <w:t>出版社</w:t>
      </w:r>
    </w:p>
    <w:p w:rsidR="00947C80" w:rsidRPr="00C23C6C" w:rsidRDefault="00947C80" w:rsidP="00280837">
      <w:pPr>
        <w:jc w:val="center"/>
        <w:rPr>
          <w:rFonts w:ascii="Times New Roman" w:eastAsia="黑体" w:hAnsi="Times New Roman"/>
          <w:sz w:val="30"/>
          <w:szCs w:val="30"/>
        </w:rPr>
      </w:pPr>
      <w:r w:rsidRPr="00C23C6C">
        <w:rPr>
          <w:rFonts w:ascii="Times New Roman" w:eastAsia="黑体" w:hAnsi="Times New Roman"/>
          <w:sz w:val="30"/>
          <w:szCs w:val="30"/>
        </w:rPr>
        <w:t>20</w:t>
      </w:r>
      <w:r w:rsidR="00AF0CF1" w:rsidRPr="00C23C6C">
        <w:rPr>
          <w:rFonts w:ascii="Times New Roman" w:eastAsia="黑体" w:hAnsi="Times New Roman"/>
          <w:sz w:val="30"/>
          <w:szCs w:val="30"/>
        </w:rPr>
        <w:t>2</w:t>
      </w:r>
      <w:r w:rsidRPr="00C23C6C">
        <w:rPr>
          <w:rFonts w:ascii="Times New Roman" w:eastAsia="黑体" w:hAnsi="Times New Roman"/>
          <w:sz w:val="30"/>
          <w:szCs w:val="30"/>
        </w:rPr>
        <w:t xml:space="preserve">×  </w:t>
      </w:r>
      <w:r w:rsidRPr="00C23C6C">
        <w:rPr>
          <w:rFonts w:ascii="Times New Roman" w:eastAsia="黑体" w:hAnsi="Times New Roman"/>
          <w:sz w:val="30"/>
          <w:szCs w:val="30"/>
        </w:rPr>
        <w:t>北京</w:t>
      </w:r>
    </w:p>
    <w:p w:rsidR="00947C80" w:rsidRPr="00C23C6C" w:rsidRDefault="00947C80">
      <w:pPr>
        <w:rPr>
          <w:rFonts w:ascii="Times New Roman" w:eastAsia="黑体" w:hAnsi="Times New Roman"/>
          <w:color w:val="000000"/>
          <w:spacing w:val="28"/>
          <w:sz w:val="32"/>
          <w:szCs w:val="32"/>
        </w:rPr>
      </w:pPr>
    </w:p>
    <w:p w:rsidR="00947C80" w:rsidRPr="00C23C6C" w:rsidRDefault="00947C80">
      <w:pPr>
        <w:rPr>
          <w:rFonts w:ascii="Times New Roman" w:eastAsia="黑体" w:hAnsi="Times New Roman"/>
          <w:color w:val="000000"/>
          <w:spacing w:val="28"/>
          <w:sz w:val="32"/>
          <w:szCs w:val="32"/>
        </w:rPr>
        <w:sectPr w:rsidR="00947C80" w:rsidRPr="00C23C6C">
          <w:pgSz w:w="11906" w:h="16838"/>
          <w:pgMar w:top="1418" w:right="1418" w:bottom="1134" w:left="1418" w:header="851" w:footer="992" w:gutter="0"/>
          <w:cols w:space="720"/>
          <w:docGrid w:type="lines" w:linePitch="312"/>
        </w:sectPr>
      </w:pPr>
    </w:p>
    <w:p w:rsidR="00947C80" w:rsidRPr="00C23C6C" w:rsidRDefault="00947C80">
      <w:pPr>
        <w:autoSpaceDE w:val="0"/>
        <w:autoSpaceDN w:val="0"/>
        <w:adjustRightInd w:val="0"/>
        <w:jc w:val="center"/>
        <w:rPr>
          <w:rFonts w:ascii="Times New Roman" w:eastAsia="黑体" w:hAnsi="Times New Roman"/>
          <w:kern w:val="0"/>
          <w:sz w:val="32"/>
          <w:szCs w:val="32"/>
        </w:rPr>
      </w:pPr>
      <w:r w:rsidRPr="00C23C6C">
        <w:rPr>
          <w:rFonts w:ascii="Times New Roman" w:eastAsia="黑体" w:hAnsi="Times New Roman"/>
          <w:kern w:val="0"/>
          <w:sz w:val="32"/>
          <w:szCs w:val="32"/>
        </w:rPr>
        <w:lastRenderedPageBreak/>
        <w:t>前言</w:t>
      </w:r>
    </w:p>
    <w:p w:rsidR="00947C80" w:rsidRPr="00C23C6C" w:rsidRDefault="00947C80" w:rsidP="00B973D6">
      <w:pPr>
        <w:autoSpaceDE w:val="0"/>
        <w:autoSpaceDN w:val="0"/>
        <w:adjustRightInd w:val="0"/>
        <w:spacing w:line="300" w:lineRule="auto"/>
        <w:rPr>
          <w:rFonts w:ascii="Times New Roman" w:hAnsi="Times New Roman"/>
          <w:kern w:val="0"/>
          <w:szCs w:val="21"/>
        </w:rPr>
      </w:pPr>
    </w:p>
    <w:p w:rsidR="00A94284" w:rsidRDefault="00A94284" w:rsidP="00A94284">
      <w:pPr>
        <w:autoSpaceDE w:val="0"/>
        <w:autoSpaceDN w:val="0"/>
        <w:adjustRightInd w:val="0"/>
        <w:spacing w:line="360" w:lineRule="auto"/>
        <w:ind w:firstLineChars="200" w:firstLine="480"/>
        <w:rPr>
          <w:rFonts w:ascii="Times New Roman" w:hAnsi="Times New Roman"/>
          <w:kern w:val="0"/>
          <w:sz w:val="24"/>
          <w:szCs w:val="21"/>
        </w:rPr>
      </w:pPr>
      <w:r w:rsidRPr="00C23C6C">
        <w:rPr>
          <w:rFonts w:ascii="Times New Roman" w:hAnsi="Times New Roman" w:hint="eastAsia"/>
          <w:kern w:val="0"/>
          <w:sz w:val="24"/>
          <w:szCs w:val="21"/>
        </w:rPr>
        <w:t>根据中国工程建设标准</w:t>
      </w:r>
      <w:r w:rsidR="00A25DDA">
        <w:rPr>
          <w:rFonts w:ascii="Times New Roman" w:hAnsi="Times New Roman" w:hint="eastAsia"/>
          <w:kern w:val="0"/>
          <w:sz w:val="24"/>
          <w:szCs w:val="21"/>
        </w:rPr>
        <w:t>化</w:t>
      </w:r>
      <w:r w:rsidRPr="00C23C6C">
        <w:rPr>
          <w:rFonts w:ascii="Times New Roman" w:hAnsi="Times New Roman" w:hint="eastAsia"/>
          <w:kern w:val="0"/>
          <w:sz w:val="24"/>
          <w:szCs w:val="21"/>
        </w:rPr>
        <w:t>协会《</w:t>
      </w:r>
      <w:r w:rsidRPr="00C23C6C">
        <w:rPr>
          <w:rFonts w:ascii="Times New Roman" w:hAnsi="Times New Roman"/>
          <w:kern w:val="0"/>
          <w:sz w:val="24"/>
          <w:szCs w:val="21"/>
        </w:rPr>
        <w:t>关于印发</w:t>
      </w:r>
      <w:r w:rsidRPr="00C23C6C">
        <w:rPr>
          <w:rFonts w:ascii="Times New Roman" w:hAnsi="Times New Roman" w:hint="eastAsia"/>
          <w:kern w:val="0"/>
          <w:sz w:val="24"/>
          <w:szCs w:val="21"/>
        </w:rPr>
        <w:t>&lt;</w:t>
      </w:r>
      <w:r w:rsidRPr="00C23C6C">
        <w:rPr>
          <w:rFonts w:ascii="Times New Roman" w:hAnsi="Times New Roman"/>
          <w:kern w:val="0"/>
          <w:sz w:val="24"/>
          <w:szCs w:val="21"/>
        </w:rPr>
        <w:t>2</w:t>
      </w:r>
      <w:r w:rsidRPr="00C23C6C">
        <w:rPr>
          <w:rFonts w:ascii="Times New Roman" w:hAnsi="Times New Roman" w:hint="eastAsia"/>
          <w:kern w:val="0"/>
          <w:sz w:val="24"/>
          <w:szCs w:val="21"/>
        </w:rPr>
        <w:t>019</w:t>
      </w:r>
      <w:r w:rsidRPr="00C23C6C">
        <w:rPr>
          <w:rFonts w:ascii="Times New Roman" w:hAnsi="Times New Roman"/>
          <w:kern w:val="0"/>
          <w:sz w:val="24"/>
          <w:szCs w:val="21"/>
        </w:rPr>
        <w:t>年第</w:t>
      </w:r>
      <w:r w:rsidRPr="00C23C6C">
        <w:rPr>
          <w:rFonts w:ascii="Times New Roman" w:hAnsi="Times New Roman" w:hint="eastAsia"/>
          <w:kern w:val="0"/>
          <w:sz w:val="24"/>
          <w:szCs w:val="21"/>
        </w:rPr>
        <w:t>一</w:t>
      </w:r>
      <w:r w:rsidRPr="00C23C6C">
        <w:rPr>
          <w:rFonts w:ascii="Times New Roman" w:hAnsi="Times New Roman"/>
          <w:kern w:val="0"/>
          <w:sz w:val="24"/>
          <w:szCs w:val="21"/>
        </w:rPr>
        <w:t>批协会标准制订、修订计划</w:t>
      </w:r>
      <w:r w:rsidRPr="00C23C6C">
        <w:rPr>
          <w:rFonts w:ascii="Times New Roman" w:hAnsi="Times New Roman" w:hint="eastAsia"/>
          <w:kern w:val="0"/>
          <w:sz w:val="24"/>
          <w:szCs w:val="21"/>
        </w:rPr>
        <w:t>&gt;</w:t>
      </w:r>
      <w:r w:rsidRPr="00C23C6C">
        <w:rPr>
          <w:rFonts w:ascii="Times New Roman" w:hAnsi="Times New Roman"/>
          <w:kern w:val="0"/>
          <w:sz w:val="24"/>
          <w:szCs w:val="21"/>
        </w:rPr>
        <w:t>的通知</w:t>
      </w:r>
      <w:r w:rsidRPr="00C23C6C">
        <w:rPr>
          <w:rFonts w:ascii="Times New Roman" w:hAnsi="Times New Roman" w:hint="eastAsia"/>
          <w:kern w:val="0"/>
          <w:sz w:val="24"/>
          <w:szCs w:val="21"/>
        </w:rPr>
        <w:t>》（</w:t>
      </w:r>
      <w:r w:rsidRPr="00C23C6C">
        <w:rPr>
          <w:rFonts w:ascii="Times New Roman" w:hAnsi="Times New Roman"/>
          <w:kern w:val="0"/>
          <w:sz w:val="24"/>
          <w:szCs w:val="21"/>
        </w:rPr>
        <w:t>建标协字</w:t>
      </w:r>
      <w:r w:rsidR="0079750A" w:rsidRPr="00C23C6C">
        <w:rPr>
          <w:rFonts w:ascii="Times New Roman" w:hAnsi="Times New Roman" w:hint="eastAsia"/>
          <w:kern w:val="0"/>
          <w:sz w:val="24"/>
          <w:szCs w:val="21"/>
        </w:rPr>
        <w:t>〔</w:t>
      </w:r>
      <w:r w:rsidRPr="00C23C6C">
        <w:rPr>
          <w:rFonts w:ascii="Times New Roman" w:hAnsi="Times New Roman"/>
          <w:kern w:val="0"/>
          <w:sz w:val="24"/>
          <w:szCs w:val="21"/>
        </w:rPr>
        <w:t>201</w:t>
      </w:r>
      <w:r w:rsidRPr="00C23C6C">
        <w:rPr>
          <w:rFonts w:ascii="Times New Roman" w:hAnsi="Times New Roman" w:hint="eastAsia"/>
          <w:kern w:val="0"/>
          <w:sz w:val="24"/>
          <w:szCs w:val="21"/>
        </w:rPr>
        <w:t>9</w:t>
      </w:r>
      <w:r w:rsidR="0079750A" w:rsidRPr="00C23C6C">
        <w:rPr>
          <w:rFonts w:ascii="Times New Roman" w:hAnsi="Times New Roman" w:hint="eastAsia"/>
          <w:kern w:val="0"/>
          <w:sz w:val="24"/>
          <w:szCs w:val="21"/>
        </w:rPr>
        <w:t>〕</w:t>
      </w:r>
      <w:r w:rsidRPr="00C23C6C">
        <w:rPr>
          <w:rFonts w:ascii="Times New Roman" w:hAnsi="Times New Roman" w:hint="eastAsia"/>
          <w:kern w:val="0"/>
          <w:sz w:val="24"/>
          <w:szCs w:val="21"/>
        </w:rPr>
        <w:t>12</w:t>
      </w:r>
      <w:r w:rsidRPr="00C23C6C">
        <w:rPr>
          <w:rFonts w:ascii="Times New Roman" w:hAnsi="Times New Roman"/>
          <w:kern w:val="0"/>
          <w:sz w:val="24"/>
          <w:szCs w:val="21"/>
        </w:rPr>
        <w:t>号</w:t>
      </w:r>
      <w:r w:rsidRPr="00C23C6C">
        <w:rPr>
          <w:rFonts w:ascii="Times New Roman" w:hAnsi="Times New Roman" w:hint="eastAsia"/>
          <w:kern w:val="0"/>
          <w:sz w:val="24"/>
          <w:szCs w:val="21"/>
        </w:rPr>
        <w:t>）的要求，规程编制组</w:t>
      </w:r>
      <w:r w:rsidR="001F615C" w:rsidRPr="00C23C6C">
        <w:rPr>
          <w:rFonts w:ascii="Times New Roman" w:hAnsi="Times New Roman" w:hint="eastAsia"/>
          <w:kern w:val="0"/>
          <w:sz w:val="24"/>
          <w:szCs w:val="21"/>
        </w:rPr>
        <w:t>经过深入</w:t>
      </w:r>
      <w:r w:rsidRPr="00C23C6C">
        <w:rPr>
          <w:rFonts w:ascii="Times New Roman" w:hAnsi="Times New Roman" w:hint="eastAsia"/>
          <w:kern w:val="0"/>
          <w:sz w:val="24"/>
          <w:szCs w:val="21"/>
        </w:rPr>
        <w:t>调查研究，认真总结实践经验，参考有关</w:t>
      </w:r>
      <w:r w:rsidRPr="00C23C6C">
        <w:rPr>
          <w:rFonts w:ascii="Times New Roman" w:hAnsi="Times New Roman"/>
          <w:kern w:val="0"/>
          <w:sz w:val="24"/>
          <w:szCs w:val="21"/>
        </w:rPr>
        <w:t>国际和国内</w:t>
      </w:r>
      <w:r w:rsidRPr="00C23C6C">
        <w:rPr>
          <w:rFonts w:ascii="Times New Roman" w:hAnsi="Times New Roman" w:hint="eastAsia"/>
          <w:kern w:val="0"/>
          <w:sz w:val="24"/>
          <w:szCs w:val="21"/>
        </w:rPr>
        <w:t>先进标准，并在广泛征求意见的基础上，制定本规程。</w:t>
      </w:r>
    </w:p>
    <w:p w:rsidR="00A94284" w:rsidRPr="00C23C6C" w:rsidRDefault="00A94284" w:rsidP="00A94284">
      <w:pPr>
        <w:autoSpaceDE w:val="0"/>
        <w:autoSpaceDN w:val="0"/>
        <w:adjustRightInd w:val="0"/>
        <w:spacing w:line="360" w:lineRule="auto"/>
        <w:ind w:firstLineChars="200" w:firstLine="480"/>
        <w:rPr>
          <w:rFonts w:ascii="Times New Roman" w:hAnsi="Times New Roman"/>
          <w:kern w:val="0"/>
          <w:sz w:val="24"/>
          <w:szCs w:val="21"/>
        </w:rPr>
      </w:pPr>
      <w:r w:rsidRPr="00F467DE">
        <w:rPr>
          <w:rFonts w:ascii="Times New Roman" w:hAnsi="Times New Roman" w:hint="eastAsia"/>
          <w:kern w:val="0"/>
          <w:sz w:val="24"/>
          <w:szCs w:val="21"/>
        </w:rPr>
        <w:t>本规程共分为</w:t>
      </w:r>
      <w:r w:rsidR="004940E1">
        <w:rPr>
          <w:rFonts w:ascii="Times New Roman" w:hAnsi="Times New Roman" w:hint="eastAsia"/>
          <w:kern w:val="0"/>
          <w:sz w:val="24"/>
          <w:szCs w:val="21"/>
        </w:rPr>
        <w:t>7</w:t>
      </w:r>
      <w:r w:rsidRPr="00F467DE">
        <w:rPr>
          <w:rFonts w:ascii="Times New Roman" w:hAnsi="Times New Roman" w:hint="eastAsia"/>
          <w:kern w:val="0"/>
          <w:sz w:val="24"/>
          <w:szCs w:val="21"/>
        </w:rPr>
        <w:t>章，主要</w:t>
      </w:r>
      <w:r w:rsidR="00597A87" w:rsidRPr="00F467DE">
        <w:rPr>
          <w:rFonts w:ascii="Times New Roman" w:hAnsi="Times New Roman" w:hint="eastAsia"/>
          <w:kern w:val="0"/>
          <w:sz w:val="24"/>
          <w:szCs w:val="21"/>
        </w:rPr>
        <w:t>技术</w:t>
      </w:r>
      <w:r w:rsidRPr="00F467DE">
        <w:rPr>
          <w:rFonts w:ascii="Times New Roman" w:hAnsi="Times New Roman" w:hint="eastAsia"/>
          <w:kern w:val="0"/>
          <w:sz w:val="24"/>
          <w:szCs w:val="21"/>
        </w:rPr>
        <w:t>内容包</w:t>
      </w:r>
      <w:r w:rsidR="001F615C" w:rsidRPr="00F467DE">
        <w:rPr>
          <w:rFonts w:ascii="Times New Roman" w:hAnsi="Times New Roman" w:hint="eastAsia"/>
          <w:kern w:val="0"/>
          <w:sz w:val="24"/>
          <w:szCs w:val="21"/>
        </w:rPr>
        <w:t>括：总则、术语、基本规定、</w:t>
      </w:r>
      <w:r w:rsidRPr="00F467DE">
        <w:rPr>
          <w:rFonts w:ascii="Times New Roman" w:hAnsi="Times New Roman" w:hint="eastAsia"/>
          <w:kern w:val="0"/>
          <w:sz w:val="24"/>
          <w:szCs w:val="21"/>
        </w:rPr>
        <w:t>材料、设计、</w:t>
      </w:r>
      <w:r w:rsidR="00B604D0" w:rsidRPr="00F467DE">
        <w:rPr>
          <w:rFonts w:ascii="Times New Roman" w:hAnsi="Times New Roman" w:hint="eastAsia"/>
          <w:kern w:val="0"/>
          <w:sz w:val="24"/>
          <w:szCs w:val="21"/>
        </w:rPr>
        <w:t>施工安装</w:t>
      </w:r>
      <w:r w:rsidRPr="00F467DE">
        <w:rPr>
          <w:rFonts w:ascii="Times New Roman" w:hAnsi="Times New Roman" w:hint="eastAsia"/>
          <w:kern w:val="0"/>
          <w:sz w:val="24"/>
          <w:szCs w:val="21"/>
        </w:rPr>
        <w:t>、质量验收。</w:t>
      </w:r>
    </w:p>
    <w:p w:rsidR="00A94284" w:rsidRPr="00C23C6C" w:rsidRDefault="00D47CF9" w:rsidP="00A94284">
      <w:pPr>
        <w:autoSpaceDE w:val="0"/>
        <w:autoSpaceDN w:val="0"/>
        <w:adjustRightInd w:val="0"/>
        <w:spacing w:line="360" w:lineRule="auto"/>
        <w:ind w:firstLineChars="200" w:firstLine="480"/>
        <w:rPr>
          <w:rFonts w:ascii="Times New Roman" w:hAnsi="Times New Roman"/>
          <w:kern w:val="0"/>
          <w:sz w:val="24"/>
          <w:szCs w:val="21"/>
        </w:rPr>
      </w:pPr>
      <w:r w:rsidRPr="00534DD2">
        <w:rPr>
          <w:rFonts w:ascii="Times New Roman" w:hAnsi="Times New Roman"/>
          <w:kern w:val="0"/>
          <w:sz w:val="24"/>
          <w:szCs w:val="21"/>
        </w:rPr>
        <w:t>请注意本标准的某些内容可能直接或间接涉及专利，本标准的发布机构不承担识别这些专利的责任。</w:t>
      </w:r>
    </w:p>
    <w:p w:rsidR="00A5407D" w:rsidRPr="00C23C6C" w:rsidRDefault="00A94284" w:rsidP="00ED08C2">
      <w:pPr>
        <w:autoSpaceDE w:val="0"/>
        <w:autoSpaceDN w:val="0"/>
        <w:adjustRightInd w:val="0"/>
        <w:spacing w:line="360" w:lineRule="auto"/>
        <w:ind w:firstLineChars="200" w:firstLine="480"/>
        <w:rPr>
          <w:rFonts w:ascii="Times New Roman" w:hAnsi="Times New Roman"/>
          <w:kern w:val="0"/>
          <w:sz w:val="24"/>
          <w:szCs w:val="21"/>
        </w:rPr>
      </w:pPr>
      <w:r w:rsidRPr="00C23C6C">
        <w:rPr>
          <w:rFonts w:ascii="Times New Roman" w:hAnsi="Times New Roman" w:hint="eastAsia"/>
          <w:kern w:val="0"/>
          <w:sz w:val="24"/>
          <w:szCs w:val="21"/>
        </w:rPr>
        <w:t>本规程由中国工程建设标准化协会建筑与市政工程产品应用分会归口管理，由中国建筑标准设计研究院有限公司负责具体技术内容的解释</w:t>
      </w:r>
      <w:r w:rsidR="00A5407D" w:rsidRPr="00C23C6C">
        <w:rPr>
          <w:rFonts w:ascii="Times New Roman" w:hAnsi="Times New Roman" w:hint="eastAsia"/>
          <w:kern w:val="0"/>
          <w:sz w:val="24"/>
          <w:szCs w:val="21"/>
        </w:rPr>
        <w:t>。本规程在执行过程中，如</w:t>
      </w:r>
      <w:r w:rsidR="005A013E" w:rsidRPr="00C23C6C">
        <w:rPr>
          <w:rFonts w:ascii="Times New Roman" w:hint="eastAsia"/>
          <w:sz w:val="24"/>
        </w:rPr>
        <w:t>有需要修改</w:t>
      </w:r>
      <w:r w:rsidR="005B7C1C" w:rsidRPr="00C23C6C">
        <w:rPr>
          <w:rFonts w:ascii="Times New Roman" w:hint="eastAsia"/>
          <w:sz w:val="24"/>
        </w:rPr>
        <w:t>或</w:t>
      </w:r>
      <w:r w:rsidR="005A013E" w:rsidRPr="00C23C6C">
        <w:rPr>
          <w:rFonts w:ascii="Times New Roman" w:hint="eastAsia"/>
          <w:sz w:val="24"/>
        </w:rPr>
        <w:t>补充之处</w:t>
      </w:r>
      <w:r w:rsidR="00A5407D" w:rsidRPr="00C23C6C">
        <w:rPr>
          <w:rFonts w:ascii="Times New Roman" w:hAnsi="Times New Roman" w:hint="eastAsia"/>
          <w:kern w:val="0"/>
          <w:sz w:val="24"/>
          <w:szCs w:val="21"/>
        </w:rPr>
        <w:t>，请将有关资料和建议</w:t>
      </w:r>
      <w:r w:rsidR="00A5407D" w:rsidRPr="00C23C6C">
        <w:rPr>
          <w:rFonts w:ascii="Times New Roman" w:hAnsi="Times New Roman"/>
          <w:kern w:val="0"/>
          <w:sz w:val="24"/>
          <w:szCs w:val="21"/>
        </w:rPr>
        <w:t>寄送</w:t>
      </w:r>
      <w:r w:rsidR="00A5407D" w:rsidRPr="00C23C6C">
        <w:rPr>
          <w:rFonts w:ascii="Times New Roman" w:hAnsi="Times New Roman" w:hint="eastAsia"/>
          <w:kern w:val="0"/>
          <w:sz w:val="24"/>
          <w:szCs w:val="21"/>
        </w:rPr>
        <w:t>解释单位（地址：北京市海淀区首体南路</w:t>
      </w:r>
      <w:r w:rsidR="00A5407D" w:rsidRPr="00C23C6C">
        <w:rPr>
          <w:rFonts w:ascii="Times New Roman" w:hAnsi="Times New Roman" w:hint="eastAsia"/>
          <w:kern w:val="0"/>
          <w:sz w:val="24"/>
          <w:szCs w:val="21"/>
        </w:rPr>
        <w:t>9</w:t>
      </w:r>
      <w:r w:rsidR="00A5407D" w:rsidRPr="00C23C6C">
        <w:rPr>
          <w:rFonts w:ascii="Times New Roman" w:hAnsi="Times New Roman" w:hint="eastAsia"/>
          <w:kern w:val="0"/>
          <w:sz w:val="24"/>
          <w:szCs w:val="21"/>
        </w:rPr>
        <w:t>号主语国际</w:t>
      </w:r>
      <w:r w:rsidR="00A5407D" w:rsidRPr="00C23C6C">
        <w:rPr>
          <w:rFonts w:ascii="Times New Roman" w:hAnsi="Times New Roman" w:hint="eastAsia"/>
          <w:kern w:val="0"/>
          <w:sz w:val="24"/>
          <w:szCs w:val="21"/>
        </w:rPr>
        <w:t>5</w:t>
      </w:r>
      <w:r w:rsidR="00A5407D" w:rsidRPr="00C23C6C">
        <w:rPr>
          <w:rFonts w:ascii="Times New Roman" w:hAnsi="Times New Roman" w:hint="eastAsia"/>
          <w:kern w:val="0"/>
          <w:sz w:val="24"/>
          <w:szCs w:val="21"/>
        </w:rPr>
        <w:t>号楼</w:t>
      </w:r>
      <w:r w:rsidR="00A5407D" w:rsidRPr="00C23C6C">
        <w:rPr>
          <w:rFonts w:ascii="Times New Roman" w:hAnsi="Times New Roman" w:hint="eastAsia"/>
          <w:kern w:val="0"/>
          <w:sz w:val="24"/>
          <w:szCs w:val="21"/>
        </w:rPr>
        <w:t>7</w:t>
      </w:r>
      <w:r w:rsidR="005A013E" w:rsidRPr="00C23C6C">
        <w:rPr>
          <w:rFonts w:ascii="Times New Roman" w:hAnsi="Times New Roman" w:hint="eastAsia"/>
          <w:kern w:val="0"/>
          <w:sz w:val="24"/>
          <w:szCs w:val="21"/>
        </w:rPr>
        <w:t>层，邮政编码</w:t>
      </w:r>
      <w:r w:rsidR="00A5407D" w:rsidRPr="00C23C6C">
        <w:rPr>
          <w:rFonts w:ascii="Times New Roman" w:hAnsi="Times New Roman" w:hint="eastAsia"/>
          <w:kern w:val="0"/>
          <w:sz w:val="24"/>
          <w:szCs w:val="21"/>
        </w:rPr>
        <w:t>：</w:t>
      </w:r>
      <w:r w:rsidR="00A5407D" w:rsidRPr="00C23C6C">
        <w:rPr>
          <w:rFonts w:ascii="Times New Roman" w:hAnsi="Times New Roman" w:hint="eastAsia"/>
          <w:kern w:val="0"/>
          <w:sz w:val="24"/>
          <w:szCs w:val="21"/>
        </w:rPr>
        <w:t>100048</w:t>
      </w:r>
      <w:r w:rsidR="00A5407D" w:rsidRPr="00C23C6C">
        <w:rPr>
          <w:rFonts w:ascii="Times New Roman" w:hAnsi="Times New Roman" w:hint="eastAsia"/>
          <w:kern w:val="0"/>
          <w:sz w:val="24"/>
          <w:szCs w:val="21"/>
        </w:rPr>
        <w:t>），</w:t>
      </w:r>
      <w:r w:rsidR="00A5407D" w:rsidRPr="00C23C6C">
        <w:rPr>
          <w:rFonts w:ascii="Times New Roman" w:hAnsi="Times New Roman"/>
          <w:kern w:val="0"/>
          <w:sz w:val="24"/>
          <w:szCs w:val="21"/>
        </w:rPr>
        <w:t>以供修订时参考。</w:t>
      </w:r>
    </w:p>
    <w:p w:rsidR="00947C80" w:rsidRPr="00C23C6C" w:rsidRDefault="00947C80" w:rsidP="00A5407D">
      <w:pPr>
        <w:autoSpaceDE w:val="0"/>
        <w:autoSpaceDN w:val="0"/>
        <w:adjustRightInd w:val="0"/>
        <w:spacing w:line="360" w:lineRule="auto"/>
        <w:ind w:firstLineChars="236" w:firstLine="661"/>
        <w:rPr>
          <w:rFonts w:ascii="Times New Roman" w:hAnsi="Times New Roman"/>
          <w:kern w:val="0"/>
          <w:sz w:val="24"/>
          <w:szCs w:val="21"/>
        </w:rPr>
      </w:pPr>
      <w:r w:rsidRPr="00C23C6C">
        <w:rPr>
          <w:rFonts w:ascii="Times New Roman" w:eastAsia="黑体" w:hAnsi="Times New Roman"/>
          <w:spacing w:val="20"/>
          <w:kern w:val="0"/>
          <w:sz w:val="24"/>
          <w:szCs w:val="21"/>
        </w:rPr>
        <w:t>主编单位</w:t>
      </w:r>
      <w:r w:rsidRPr="00C23C6C">
        <w:rPr>
          <w:rFonts w:ascii="Times New Roman" w:hAnsi="Times New Roman"/>
          <w:kern w:val="0"/>
          <w:sz w:val="24"/>
          <w:szCs w:val="21"/>
        </w:rPr>
        <w:t>：中国建筑</w:t>
      </w:r>
      <w:r w:rsidR="00A5407D" w:rsidRPr="00C23C6C">
        <w:rPr>
          <w:rFonts w:ascii="Times New Roman" w:hAnsi="Times New Roman" w:hint="eastAsia"/>
          <w:kern w:val="0"/>
          <w:sz w:val="24"/>
          <w:szCs w:val="21"/>
        </w:rPr>
        <w:t>标准设计</w:t>
      </w:r>
      <w:r w:rsidRPr="00C23C6C">
        <w:rPr>
          <w:rFonts w:ascii="Times New Roman" w:hAnsi="Times New Roman"/>
          <w:kern w:val="0"/>
          <w:sz w:val="24"/>
          <w:szCs w:val="21"/>
        </w:rPr>
        <w:t>研究院有限公司</w:t>
      </w:r>
    </w:p>
    <w:p w:rsidR="00A5407D" w:rsidRPr="00C23C6C" w:rsidRDefault="00D47CF9" w:rsidP="00A5407D">
      <w:pPr>
        <w:autoSpaceDE w:val="0"/>
        <w:autoSpaceDN w:val="0"/>
        <w:adjustRightInd w:val="0"/>
        <w:spacing w:line="360" w:lineRule="auto"/>
        <w:ind w:firstLineChars="835" w:firstLine="2004"/>
        <w:rPr>
          <w:sz w:val="24"/>
        </w:rPr>
      </w:pPr>
      <w:r w:rsidRPr="00D47CF9">
        <w:rPr>
          <w:rFonts w:hint="eastAsia"/>
          <w:sz w:val="24"/>
        </w:rPr>
        <w:t>帝希洁具系统（苏州）有限公司</w:t>
      </w:r>
    </w:p>
    <w:p w:rsidR="00A94284" w:rsidRPr="00C23C6C" w:rsidRDefault="00947C80" w:rsidP="00A94284">
      <w:pPr>
        <w:autoSpaceDE w:val="0"/>
        <w:autoSpaceDN w:val="0"/>
        <w:adjustRightInd w:val="0"/>
        <w:spacing w:line="360" w:lineRule="auto"/>
        <w:ind w:firstLineChars="236" w:firstLine="661"/>
        <w:rPr>
          <w:sz w:val="24"/>
        </w:rPr>
      </w:pPr>
      <w:r w:rsidRPr="00C23C6C">
        <w:rPr>
          <w:rFonts w:ascii="Times New Roman" w:eastAsia="黑体" w:hAnsi="Times New Roman"/>
          <w:spacing w:val="20"/>
          <w:kern w:val="0"/>
          <w:sz w:val="24"/>
          <w:szCs w:val="21"/>
        </w:rPr>
        <w:t>参编单位</w:t>
      </w:r>
      <w:r w:rsidRPr="00C23C6C">
        <w:rPr>
          <w:rFonts w:ascii="Times New Roman" w:hAnsi="Times New Roman"/>
          <w:kern w:val="0"/>
          <w:sz w:val="24"/>
          <w:szCs w:val="21"/>
        </w:rPr>
        <w:t>：</w:t>
      </w:r>
    </w:p>
    <w:p w:rsidR="00A94284" w:rsidRPr="00C23C6C" w:rsidRDefault="00A94284" w:rsidP="00A94284">
      <w:pPr>
        <w:autoSpaceDE w:val="0"/>
        <w:autoSpaceDN w:val="0"/>
        <w:adjustRightInd w:val="0"/>
        <w:spacing w:line="360" w:lineRule="auto"/>
        <w:ind w:firstLineChars="835" w:firstLine="2004"/>
        <w:rPr>
          <w:sz w:val="24"/>
        </w:rPr>
      </w:pPr>
    </w:p>
    <w:p w:rsidR="00A94284" w:rsidRPr="00C23C6C" w:rsidRDefault="00A94284" w:rsidP="00A94284">
      <w:pPr>
        <w:autoSpaceDE w:val="0"/>
        <w:autoSpaceDN w:val="0"/>
        <w:adjustRightInd w:val="0"/>
        <w:spacing w:line="360" w:lineRule="auto"/>
        <w:ind w:firstLineChars="835" w:firstLine="2004"/>
        <w:rPr>
          <w:sz w:val="24"/>
        </w:rPr>
      </w:pPr>
    </w:p>
    <w:p w:rsidR="00A94284" w:rsidRPr="00C23C6C" w:rsidRDefault="00A94284" w:rsidP="00A94284">
      <w:pPr>
        <w:autoSpaceDE w:val="0"/>
        <w:autoSpaceDN w:val="0"/>
        <w:adjustRightInd w:val="0"/>
        <w:spacing w:line="360" w:lineRule="auto"/>
        <w:ind w:firstLineChars="835" w:firstLine="2004"/>
        <w:rPr>
          <w:sz w:val="24"/>
        </w:rPr>
      </w:pPr>
    </w:p>
    <w:p w:rsidR="00A94284" w:rsidRPr="00C23C6C" w:rsidRDefault="004A5D83" w:rsidP="00A94284">
      <w:pPr>
        <w:autoSpaceDE w:val="0"/>
        <w:autoSpaceDN w:val="0"/>
        <w:adjustRightInd w:val="0"/>
        <w:spacing w:line="360" w:lineRule="auto"/>
        <w:ind w:firstLineChars="236" w:firstLine="566"/>
        <w:rPr>
          <w:rFonts w:ascii="Times New Roman" w:hAnsi="Times New Roman"/>
          <w:kern w:val="0"/>
          <w:sz w:val="24"/>
          <w:szCs w:val="21"/>
        </w:rPr>
      </w:pPr>
      <w:r w:rsidRPr="00C23C6C">
        <w:rPr>
          <w:rFonts w:ascii="黑体" w:eastAsia="黑体" w:hAnsi="黑体"/>
          <w:kern w:val="0"/>
          <w:sz w:val="24"/>
          <w:szCs w:val="21"/>
        </w:rPr>
        <w:t>主要起草人</w:t>
      </w:r>
      <w:r w:rsidRPr="00C23C6C">
        <w:rPr>
          <w:rFonts w:ascii="Times New Roman" w:hAnsi="Times New Roman"/>
          <w:kern w:val="0"/>
          <w:sz w:val="24"/>
          <w:szCs w:val="21"/>
        </w:rPr>
        <w:t>：</w:t>
      </w:r>
    </w:p>
    <w:p w:rsidR="00A94284" w:rsidRPr="00C23C6C" w:rsidRDefault="00A94284" w:rsidP="00A94284">
      <w:pPr>
        <w:autoSpaceDE w:val="0"/>
        <w:autoSpaceDN w:val="0"/>
        <w:adjustRightInd w:val="0"/>
        <w:spacing w:line="360" w:lineRule="auto"/>
        <w:ind w:firstLineChars="835" w:firstLine="2004"/>
        <w:rPr>
          <w:sz w:val="24"/>
        </w:rPr>
      </w:pPr>
    </w:p>
    <w:p w:rsidR="00A94284" w:rsidRPr="00C23C6C" w:rsidRDefault="004A5D83" w:rsidP="00D47CF9">
      <w:pPr>
        <w:autoSpaceDE w:val="0"/>
        <w:autoSpaceDN w:val="0"/>
        <w:adjustRightInd w:val="0"/>
        <w:spacing w:line="360" w:lineRule="auto"/>
        <w:ind w:firstLineChars="236" w:firstLine="566"/>
        <w:rPr>
          <w:sz w:val="24"/>
        </w:rPr>
      </w:pPr>
      <w:r w:rsidRPr="00C23C6C">
        <w:rPr>
          <w:rFonts w:ascii="黑体" w:eastAsia="黑体" w:hAnsi="黑体"/>
          <w:kern w:val="0"/>
          <w:sz w:val="24"/>
          <w:szCs w:val="21"/>
        </w:rPr>
        <w:t>主要审查人</w:t>
      </w:r>
      <w:r w:rsidRPr="00C23C6C">
        <w:rPr>
          <w:rFonts w:ascii="Times New Roman" w:hAnsi="Times New Roman"/>
          <w:kern w:val="0"/>
          <w:sz w:val="24"/>
          <w:szCs w:val="21"/>
        </w:rPr>
        <w:t>：</w:t>
      </w:r>
    </w:p>
    <w:p w:rsidR="00947C80" w:rsidRPr="00C23C6C" w:rsidRDefault="003C7801">
      <w:pPr>
        <w:autoSpaceDE w:val="0"/>
        <w:autoSpaceDN w:val="0"/>
        <w:adjustRightInd w:val="0"/>
        <w:jc w:val="center"/>
        <w:rPr>
          <w:rFonts w:ascii="Times New Roman" w:eastAsia="仿宋" w:hAnsi="Times New Roman"/>
          <w:b/>
          <w:kern w:val="0"/>
          <w:sz w:val="32"/>
          <w:szCs w:val="32"/>
        </w:rPr>
      </w:pPr>
      <w:r w:rsidRPr="00C23C6C">
        <w:rPr>
          <w:rFonts w:ascii="Times New Roman" w:eastAsia="仿宋" w:hAnsi="Times New Roman"/>
          <w:b/>
          <w:kern w:val="0"/>
          <w:sz w:val="32"/>
          <w:szCs w:val="32"/>
        </w:rPr>
        <w:br w:type="page"/>
      </w:r>
      <w:r w:rsidR="00947C80" w:rsidRPr="00C23C6C">
        <w:rPr>
          <w:rFonts w:ascii="Times New Roman" w:eastAsia="仿宋" w:hAnsi="Times New Roman"/>
          <w:b/>
          <w:kern w:val="0"/>
          <w:sz w:val="32"/>
          <w:szCs w:val="32"/>
        </w:rPr>
        <w:lastRenderedPageBreak/>
        <w:t>目次</w:t>
      </w:r>
    </w:p>
    <w:p w:rsidR="00E8031C" w:rsidRPr="00C23C6C" w:rsidRDefault="00E8031C">
      <w:pPr>
        <w:autoSpaceDE w:val="0"/>
        <w:autoSpaceDN w:val="0"/>
        <w:adjustRightInd w:val="0"/>
        <w:jc w:val="center"/>
        <w:rPr>
          <w:rFonts w:ascii="Times New Roman" w:eastAsia="仿宋" w:hAnsi="Times New Roman"/>
          <w:b/>
          <w:kern w:val="0"/>
          <w:sz w:val="24"/>
        </w:rPr>
      </w:pPr>
    </w:p>
    <w:p w:rsidR="00D461ED" w:rsidRPr="00D461ED" w:rsidRDefault="00BA6C65" w:rsidP="00D461ED">
      <w:pPr>
        <w:pStyle w:val="10"/>
        <w:tabs>
          <w:tab w:val="right" w:leader="dot" w:pos="9060"/>
        </w:tabs>
        <w:spacing w:line="360" w:lineRule="auto"/>
        <w:rPr>
          <w:rFonts w:ascii="Times New Roman" w:eastAsiaTheme="minorEastAsia" w:hAnsi="Times New Roman"/>
          <w:noProof/>
          <w:szCs w:val="22"/>
        </w:rPr>
      </w:pPr>
      <w:r w:rsidRPr="00D461ED">
        <w:rPr>
          <w:rFonts w:ascii="Times New Roman" w:eastAsiaTheme="minorEastAsia" w:hAnsi="Times New Roman"/>
          <w:kern w:val="0"/>
          <w:sz w:val="24"/>
        </w:rPr>
        <w:fldChar w:fldCharType="begin"/>
      </w:r>
      <w:r w:rsidR="00947C80" w:rsidRPr="00D461ED">
        <w:rPr>
          <w:rFonts w:ascii="Times New Roman" w:eastAsiaTheme="minorEastAsia" w:hAnsi="Times New Roman"/>
          <w:kern w:val="0"/>
          <w:sz w:val="24"/>
        </w:rPr>
        <w:instrText xml:space="preserve"> TOC \o "1-2" \h \z \u </w:instrText>
      </w:r>
      <w:r w:rsidRPr="00D461ED">
        <w:rPr>
          <w:rFonts w:ascii="Times New Roman" w:eastAsiaTheme="minorEastAsia" w:hAnsi="Times New Roman"/>
          <w:kern w:val="0"/>
          <w:sz w:val="24"/>
        </w:rPr>
        <w:fldChar w:fldCharType="separate"/>
      </w:r>
      <w:hyperlink w:anchor="_Toc57807757" w:history="1">
        <w:r w:rsidR="00D461ED" w:rsidRPr="00D461ED">
          <w:rPr>
            <w:rStyle w:val="a6"/>
            <w:rFonts w:ascii="Times New Roman" w:eastAsiaTheme="minorEastAsia" w:hAnsi="Times New Roman"/>
            <w:noProof/>
          </w:rPr>
          <w:t xml:space="preserve">1  </w:t>
        </w:r>
        <w:r w:rsidR="00D461ED" w:rsidRPr="00D461ED">
          <w:rPr>
            <w:rStyle w:val="a6"/>
            <w:rFonts w:ascii="Times New Roman" w:eastAsiaTheme="minorEastAsia" w:hAnsi="Times New Roman"/>
            <w:noProof/>
          </w:rPr>
          <w:t>总</w:t>
        </w:r>
        <w:r w:rsidR="00D461ED" w:rsidRPr="00D461ED">
          <w:rPr>
            <w:rStyle w:val="a6"/>
            <w:rFonts w:ascii="Times New Roman" w:eastAsiaTheme="minorEastAsia" w:hAnsi="Times New Roman"/>
            <w:noProof/>
          </w:rPr>
          <w:t xml:space="preserve">    </w:t>
        </w:r>
        <w:r w:rsidR="00D461ED" w:rsidRPr="00D461ED">
          <w:rPr>
            <w:rStyle w:val="a6"/>
            <w:rFonts w:ascii="Times New Roman" w:eastAsiaTheme="minorEastAsia" w:hAnsi="Times New Roman"/>
            <w:noProof/>
          </w:rPr>
          <w:t>则</w:t>
        </w:r>
        <w:r w:rsidR="00D461ED"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D461ED" w:rsidRPr="00D461ED">
          <w:rPr>
            <w:rFonts w:ascii="Times New Roman" w:eastAsiaTheme="minorEastAsia" w:hAnsi="Times New Roman"/>
            <w:noProof/>
            <w:webHidden/>
          </w:rPr>
          <w:instrText xml:space="preserve"> PAGEREF _Toc57807757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D461ED" w:rsidRPr="00D461ED">
          <w:rPr>
            <w:rFonts w:ascii="Times New Roman" w:eastAsiaTheme="minorEastAsia" w:hAnsi="Times New Roman"/>
            <w:noProof/>
            <w:webHidden/>
          </w:rPr>
          <w:t>1</w:t>
        </w:r>
        <w:r w:rsidRPr="00D461ED">
          <w:rPr>
            <w:rFonts w:ascii="Times New Roman" w:eastAsiaTheme="minorEastAsia" w:hAnsi="Times New Roman"/>
            <w:noProof/>
            <w:webHidden/>
          </w:rPr>
          <w:fldChar w:fldCharType="end"/>
        </w:r>
      </w:hyperlink>
    </w:p>
    <w:p w:rsidR="00D461ED" w:rsidRPr="00D461ED" w:rsidRDefault="00BA6C65" w:rsidP="00D461ED">
      <w:pPr>
        <w:pStyle w:val="10"/>
        <w:tabs>
          <w:tab w:val="right" w:leader="dot" w:pos="9060"/>
        </w:tabs>
        <w:spacing w:line="360" w:lineRule="auto"/>
        <w:rPr>
          <w:rFonts w:ascii="Times New Roman" w:eastAsiaTheme="minorEastAsia" w:hAnsi="Times New Roman"/>
          <w:noProof/>
          <w:szCs w:val="22"/>
        </w:rPr>
      </w:pPr>
      <w:hyperlink w:anchor="_Toc57807758" w:history="1">
        <w:r w:rsidR="00D461ED" w:rsidRPr="00D461ED">
          <w:rPr>
            <w:rStyle w:val="a6"/>
            <w:rFonts w:ascii="Times New Roman" w:eastAsiaTheme="minorEastAsia" w:hAnsi="Times New Roman"/>
            <w:noProof/>
          </w:rPr>
          <w:t xml:space="preserve">2  </w:t>
        </w:r>
        <w:r w:rsidR="00D461ED" w:rsidRPr="00D461ED">
          <w:rPr>
            <w:rStyle w:val="a6"/>
            <w:rFonts w:ascii="Times New Roman" w:eastAsiaTheme="minorEastAsia" w:hAnsi="Times New Roman"/>
            <w:noProof/>
          </w:rPr>
          <w:t>术</w:t>
        </w:r>
        <w:r w:rsidR="00D461ED" w:rsidRPr="00D461ED">
          <w:rPr>
            <w:rStyle w:val="a6"/>
            <w:rFonts w:ascii="Times New Roman" w:eastAsiaTheme="minorEastAsia" w:hAnsi="Times New Roman"/>
            <w:noProof/>
          </w:rPr>
          <w:t xml:space="preserve">    </w:t>
        </w:r>
        <w:r w:rsidR="00D461ED" w:rsidRPr="00D461ED">
          <w:rPr>
            <w:rStyle w:val="a6"/>
            <w:rFonts w:ascii="Times New Roman" w:eastAsiaTheme="minorEastAsia" w:hAnsi="Times New Roman"/>
            <w:noProof/>
          </w:rPr>
          <w:t>语</w:t>
        </w:r>
        <w:r w:rsidR="00D461ED"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D461ED" w:rsidRPr="00D461ED">
          <w:rPr>
            <w:rFonts w:ascii="Times New Roman" w:eastAsiaTheme="minorEastAsia" w:hAnsi="Times New Roman"/>
            <w:noProof/>
            <w:webHidden/>
          </w:rPr>
          <w:instrText xml:space="preserve"> PAGEREF _Toc57807758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D461ED" w:rsidRPr="00D461ED">
          <w:rPr>
            <w:rFonts w:ascii="Times New Roman" w:eastAsiaTheme="minorEastAsia" w:hAnsi="Times New Roman"/>
            <w:noProof/>
            <w:webHidden/>
          </w:rPr>
          <w:t>2</w:t>
        </w:r>
        <w:r w:rsidRPr="00D461ED">
          <w:rPr>
            <w:rFonts w:ascii="Times New Roman" w:eastAsiaTheme="minorEastAsia" w:hAnsi="Times New Roman"/>
            <w:noProof/>
            <w:webHidden/>
          </w:rPr>
          <w:fldChar w:fldCharType="end"/>
        </w:r>
      </w:hyperlink>
    </w:p>
    <w:p w:rsidR="00D461ED" w:rsidRPr="00D461ED" w:rsidRDefault="00BA6C65" w:rsidP="00D461ED">
      <w:pPr>
        <w:pStyle w:val="10"/>
        <w:tabs>
          <w:tab w:val="right" w:leader="dot" w:pos="9060"/>
        </w:tabs>
        <w:spacing w:line="360" w:lineRule="auto"/>
        <w:rPr>
          <w:rFonts w:ascii="Times New Roman" w:eastAsiaTheme="minorEastAsia" w:hAnsi="Times New Roman"/>
          <w:noProof/>
          <w:szCs w:val="22"/>
        </w:rPr>
      </w:pPr>
      <w:hyperlink w:anchor="_Toc57807759" w:history="1">
        <w:r w:rsidR="00D461ED" w:rsidRPr="00D461ED">
          <w:rPr>
            <w:rStyle w:val="a6"/>
            <w:rFonts w:ascii="Times New Roman" w:eastAsiaTheme="minorEastAsia" w:hAnsi="Times New Roman"/>
            <w:noProof/>
          </w:rPr>
          <w:t xml:space="preserve">3  </w:t>
        </w:r>
        <w:r w:rsidR="00D461ED" w:rsidRPr="00D461ED">
          <w:rPr>
            <w:rStyle w:val="a6"/>
            <w:rFonts w:ascii="Times New Roman" w:eastAsiaTheme="minorEastAsia" w:hAnsi="Times New Roman"/>
            <w:noProof/>
          </w:rPr>
          <w:t>基本规定</w:t>
        </w:r>
        <w:r w:rsidR="00D461ED"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D461ED" w:rsidRPr="00D461ED">
          <w:rPr>
            <w:rFonts w:ascii="Times New Roman" w:eastAsiaTheme="minorEastAsia" w:hAnsi="Times New Roman"/>
            <w:noProof/>
            <w:webHidden/>
          </w:rPr>
          <w:instrText xml:space="preserve"> PAGEREF _Toc57807759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D461ED" w:rsidRPr="00D461ED">
          <w:rPr>
            <w:rFonts w:ascii="Times New Roman" w:eastAsiaTheme="minorEastAsia" w:hAnsi="Times New Roman"/>
            <w:noProof/>
            <w:webHidden/>
          </w:rPr>
          <w:t>3</w:t>
        </w:r>
        <w:r w:rsidRPr="00D461ED">
          <w:rPr>
            <w:rFonts w:ascii="Times New Roman" w:eastAsiaTheme="minorEastAsia" w:hAnsi="Times New Roman"/>
            <w:noProof/>
            <w:webHidden/>
          </w:rPr>
          <w:fldChar w:fldCharType="end"/>
        </w:r>
      </w:hyperlink>
    </w:p>
    <w:p w:rsidR="00D461ED" w:rsidRPr="00D461ED" w:rsidRDefault="00BA6C65" w:rsidP="00D461ED">
      <w:pPr>
        <w:pStyle w:val="10"/>
        <w:tabs>
          <w:tab w:val="right" w:leader="dot" w:pos="9060"/>
        </w:tabs>
        <w:spacing w:line="360" w:lineRule="auto"/>
        <w:rPr>
          <w:rFonts w:ascii="Times New Roman" w:eastAsiaTheme="minorEastAsia" w:hAnsi="Times New Roman"/>
          <w:noProof/>
          <w:szCs w:val="22"/>
        </w:rPr>
      </w:pPr>
      <w:hyperlink w:anchor="_Toc57807760" w:history="1">
        <w:r w:rsidR="00D461ED" w:rsidRPr="00D461ED">
          <w:rPr>
            <w:rStyle w:val="a6"/>
            <w:rFonts w:ascii="Times New Roman" w:eastAsiaTheme="minorEastAsia" w:hAnsi="Times New Roman"/>
            <w:noProof/>
          </w:rPr>
          <w:t xml:space="preserve">4  </w:t>
        </w:r>
        <w:r w:rsidR="00D461ED" w:rsidRPr="00D461ED">
          <w:rPr>
            <w:rStyle w:val="a6"/>
            <w:rFonts w:ascii="Times New Roman" w:eastAsiaTheme="minorEastAsia" w:hAnsi="Times New Roman"/>
            <w:noProof/>
          </w:rPr>
          <w:t>材</w:t>
        </w:r>
        <w:r w:rsidR="00D461ED" w:rsidRPr="00D461ED">
          <w:rPr>
            <w:rStyle w:val="a6"/>
            <w:rFonts w:ascii="Times New Roman" w:eastAsiaTheme="minorEastAsia" w:hAnsi="Times New Roman"/>
            <w:noProof/>
          </w:rPr>
          <w:t xml:space="preserve">    </w:t>
        </w:r>
        <w:r w:rsidR="00D461ED" w:rsidRPr="00D461ED">
          <w:rPr>
            <w:rStyle w:val="a6"/>
            <w:rFonts w:ascii="Times New Roman" w:eastAsiaTheme="minorEastAsia" w:hAnsi="Times New Roman"/>
            <w:noProof/>
          </w:rPr>
          <w:t>料</w:t>
        </w:r>
        <w:r w:rsidR="00D461ED"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D461ED" w:rsidRPr="00D461ED">
          <w:rPr>
            <w:rFonts w:ascii="Times New Roman" w:eastAsiaTheme="minorEastAsia" w:hAnsi="Times New Roman"/>
            <w:noProof/>
            <w:webHidden/>
          </w:rPr>
          <w:instrText xml:space="preserve"> PAGEREF _Toc57807760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D461ED" w:rsidRPr="00D461ED">
          <w:rPr>
            <w:rFonts w:ascii="Times New Roman" w:eastAsiaTheme="minorEastAsia" w:hAnsi="Times New Roman"/>
            <w:noProof/>
            <w:webHidden/>
          </w:rPr>
          <w:t>4</w:t>
        </w:r>
        <w:r w:rsidRPr="00D461ED">
          <w:rPr>
            <w:rFonts w:ascii="Times New Roman" w:eastAsiaTheme="minorEastAsia" w:hAnsi="Times New Roman"/>
            <w:noProof/>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61" w:history="1">
        <w:r w:rsidR="00D461ED" w:rsidRPr="00D461ED">
          <w:rPr>
            <w:rStyle w:val="a6"/>
            <w:rFonts w:ascii="Times New Roman" w:eastAsiaTheme="minorEastAsia" w:hAnsi="Times New Roman"/>
            <w:noProof/>
          </w:rPr>
          <w:t xml:space="preserve">4.1  </w:t>
        </w:r>
        <w:r w:rsidR="00D461ED" w:rsidRPr="00D461ED">
          <w:rPr>
            <w:rStyle w:val="a6"/>
            <w:rFonts w:ascii="Times New Roman" w:eastAsiaTheme="minorEastAsia" w:hAnsi="Times New Roman"/>
            <w:noProof/>
          </w:rPr>
          <w:t>墙体材料</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_Toc57807761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4</w:t>
        </w:r>
        <w:r w:rsidRPr="00D461ED">
          <w:rPr>
            <w:rStyle w:val="a6"/>
            <w:rFonts w:ascii="Times New Roman" w:hAnsi="Times New Roman"/>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62" w:history="1">
        <w:r w:rsidR="00D461ED" w:rsidRPr="00D461ED">
          <w:rPr>
            <w:rStyle w:val="a6"/>
            <w:rFonts w:ascii="Times New Roman" w:eastAsiaTheme="minorEastAsia" w:hAnsi="Times New Roman"/>
            <w:noProof/>
          </w:rPr>
          <w:t xml:space="preserve">4.2  </w:t>
        </w:r>
        <w:r w:rsidR="00D461ED" w:rsidRPr="00D461ED">
          <w:rPr>
            <w:rStyle w:val="a6"/>
            <w:rFonts w:ascii="Times New Roman" w:eastAsiaTheme="minorEastAsia" w:hAnsi="Times New Roman"/>
            <w:noProof/>
          </w:rPr>
          <w:t>管道管线</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_Toc57807762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4</w:t>
        </w:r>
        <w:r w:rsidRPr="00D461ED">
          <w:rPr>
            <w:rStyle w:val="a6"/>
            <w:rFonts w:ascii="Times New Roman" w:hAnsi="Times New Roman"/>
            <w:webHidden/>
          </w:rPr>
          <w:fldChar w:fldCharType="end"/>
        </w:r>
      </w:hyperlink>
    </w:p>
    <w:p w:rsidR="00D461ED" w:rsidRPr="00D461ED" w:rsidRDefault="00BA6C65" w:rsidP="00D461ED">
      <w:pPr>
        <w:pStyle w:val="10"/>
        <w:tabs>
          <w:tab w:val="right" w:leader="dot" w:pos="9060"/>
        </w:tabs>
        <w:spacing w:line="360" w:lineRule="auto"/>
        <w:rPr>
          <w:rFonts w:ascii="Times New Roman" w:eastAsiaTheme="minorEastAsia" w:hAnsi="Times New Roman"/>
          <w:noProof/>
          <w:szCs w:val="22"/>
        </w:rPr>
      </w:pPr>
      <w:hyperlink w:anchor="_Toc57807763" w:history="1">
        <w:r w:rsidR="00D461ED" w:rsidRPr="00D461ED">
          <w:rPr>
            <w:rStyle w:val="a6"/>
            <w:rFonts w:ascii="Times New Roman" w:eastAsiaTheme="minorEastAsia" w:hAnsi="Times New Roman"/>
            <w:noProof/>
          </w:rPr>
          <w:t xml:space="preserve">5  </w:t>
        </w:r>
        <w:r w:rsidR="00D461ED" w:rsidRPr="00D461ED">
          <w:rPr>
            <w:rStyle w:val="a6"/>
            <w:rFonts w:ascii="Times New Roman" w:eastAsiaTheme="minorEastAsia" w:hAnsi="Times New Roman"/>
            <w:noProof/>
          </w:rPr>
          <w:t>设</w:t>
        </w:r>
        <w:r w:rsidR="00D461ED" w:rsidRPr="00D461ED">
          <w:rPr>
            <w:rStyle w:val="a6"/>
            <w:rFonts w:ascii="Times New Roman" w:eastAsiaTheme="minorEastAsia" w:hAnsi="Times New Roman"/>
            <w:noProof/>
          </w:rPr>
          <w:t xml:space="preserve">    </w:t>
        </w:r>
        <w:r w:rsidR="00D461ED" w:rsidRPr="00D461ED">
          <w:rPr>
            <w:rStyle w:val="a6"/>
            <w:rFonts w:ascii="Times New Roman" w:eastAsiaTheme="minorEastAsia" w:hAnsi="Times New Roman"/>
            <w:noProof/>
          </w:rPr>
          <w:t>计</w:t>
        </w:r>
        <w:r w:rsidR="00D461ED"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D461ED" w:rsidRPr="00D461ED">
          <w:rPr>
            <w:rFonts w:ascii="Times New Roman" w:eastAsiaTheme="minorEastAsia" w:hAnsi="Times New Roman"/>
            <w:noProof/>
            <w:webHidden/>
          </w:rPr>
          <w:instrText xml:space="preserve"> PAGEREF _Toc57807763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D461ED" w:rsidRPr="00D461ED">
          <w:rPr>
            <w:rFonts w:ascii="Times New Roman" w:eastAsiaTheme="minorEastAsia" w:hAnsi="Times New Roman"/>
            <w:noProof/>
            <w:webHidden/>
          </w:rPr>
          <w:t>6</w:t>
        </w:r>
        <w:r w:rsidRPr="00D461ED">
          <w:rPr>
            <w:rFonts w:ascii="Times New Roman" w:eastAsiaTheme="minorEastAsia" w:hAnsi="Times New Roman"/>
            <w:noProof/>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64" w:history="1">
        <w:r w:rsidR="00D461ED" w:rsidRPr="00D461ED">
          <w:rPr>
            <w:rStyle w:val="a6"/>
            <w:rFonts w:ascii="Times New Roman" w:eastAsiaTheme="minorEastAsia" w:hAnsi="Times New Roman"/>
            <w:noProof/>
          </w:rPr>
          <w:t xml:space="preserve">5.1  </w:t>
        </w:r>
        <w:r w:rsidR="00D461ED" w:rsidRPr="00D461ED">
          <w:rPr>
            <w:rStyle w:val="a6"/>
            <w:rFonts w:ascii="Times New Roman" w:eastAsiaTheme="minorEastAsia" w:hAnsi="Times New Roman"/>
            <w:noProof/>
          </w:rPr>
          <w:t>一般规定</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_Toc57807764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6</w:t>
        </w:r>
        <w:r w:rsidRPr="00D461ED">
          <w:rPr>
            <w:rStyle w:val="a6"/>
            <w:rFonts w:ascii="Times New Roman" w:hAnsi="Times New Roman"/>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65" w:history="1">
        <w:r w:rsidR="00D461ED" w:rsidRPr="00D461ED">
          <w:rPr>
            <w:rStyle w:val="a6"/>
            <w:rFonts w:ascii="Times New Roman" w:eastAsiaTheme="minorEastAsia" w:hAnsi="Times New Roman"/>
            <w:noProof/>
          </w:rPr>
          <w:t xml:space="preserve">5.2  </w:t>
        </w:r>
        <w:r w:rsidR="00D461ED" w:rsidRPr="00D461ED">
          <w:rPr>
            <w:rStyle w:val="a6"/>
            <w:rFonts w:ascii="Times New Roman" w:eastAsiaTheme="minorEastAsia" w:hAnsi="Times New Roman"/>
            <w:noProof/>
          </w:rPr>
          <w:t>标准化设计</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_Toc57807765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7</w:t>
        </w:r>
        <w:r w:rsidRPr="00D461ED">
          <w:rPr>
            <w:rStyle w:val="a6"/>
            <w:rFonts w:ascii="Times New Roman" w:hAnsi="Times New Roman"/>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66" w:history="1">
        <w:r w:rsidR="00D461ED" w:rsidRPr="00D461ED">
          <w:rPr>
            <w:rStyle w:val="a6"/>
            <w:rFonts w:ascii="Times New Roman" w:eastAsiaTheme="minorEastAsia" w:hAnsi="Times New Roman"/>
            <w:noProof/>
          </w:rPr>
          <w:t xml:space="preserve">5.3  </w:t>
        </w:r>
        <w:r w:rsidR="00D461ED" w:rsidRPr="00D461ED">
          <w:rPr>
            <w:rStyle w:val="a6"/>
            <w:rFonts w:ascii="Times New Roman" w:eastAsiaTheme="minorEastAsia" w:hAnsi="Times New Roman"/>
            <w:noProof/>
          </w:rPr>
          <w:t>建筑设计</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_Toc57807766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8</w:t>
        </w:r>
        <w:r w:rsidRPr="00D461ED">
          <w:rPr>
            <w:rStyle w:val="a6"/>
            <w:rFonts w:ascii="Times New Roman" w:hAnsi="Times New Roman"/>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67" w:history="1">
        <w:r w:rsidR="00D461ED" w:rsidRPr="00D461ED">
          <w:rPr>
            <w:rStyle w:val="a6"/>
            <w:rFonts w:ascii="Times New Roman" w:eastAsiaTheme="minorEastAsia" w:hAnsi="Times New Roman"/>
            <w:noProof/>
          </w:rPr>
          <w:t xml:space="preserve">5.4  </w:t>
        </w:r>
        <w:r w:rsidR="00D461ED" w:rsidRPr="00D461ED">
          <w:rPr>
            <w:rStyle w:val="a6"/>
            <w:rFonts w:ascii="Times New Roman" w:eastAsiaTheme="minorEastAsia" w:hAnsi="Times New Roman"/>
            <w:noProof/>
          </w:rPr>
          <w:t>设备及管线设计</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_Toc57807767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10</w:t>
        </w:r>
        <w:r w:rsidRPr="00D461ED">
          <w:rPr>
            <w:rStyle w:val="a6"/>
            <w:rFonts w:ascii="Times New Roman" w:hAnsi="Times New Roman"/>
            <w:webHidden/>
          </w:rPr>
          <w:fldChar w:fldCharType="end"/>
        </w:r>
      </w:hyperlink>
    </w:p>
    <w:p w:rsidR="00D461ED" w:rsidRPr="00D461ED" w:rsidRDefault="00BA6C65" w:rsidP="00D461ED">
      <w:pPr>
        <w:pStyle w:val="10"/>
        <w:tabs>
          <w:tab w:val="right" w:leader="dot" w:pos="9060"/>
        </w:tabs>
        <w:spacing w:line="360" w:lineRule="auto"/>
        <w:rPr>
          <w:rFonts w:ascii="Times New Roman" w:eastAsiaTheme="minorEastAsia" w:hAnsi="Times New Roman"/>
          <w:noProof/>
          <w:szCs w:val="22"/>
        </w:rPr>
      </w:pPr>
      <w:hyperlink w:anchor="_Toc57807768" w:history="1">
        <w:r w:rsidR="00D461ED" w:rsidRPr="00D461ED">
          <w:rPr>
            <w:rStyle w:val="a6"/>
            <w:rFonts w:ascii="Times New Roman" w:eastAsiaTheme="minorEastAsia" w:hAnsi="Times New Roman"/>
            <w:noProof/>
          </w:rPr>
          <w:t xml:space="preserve">6  </w:t>
        </w:r>
        <w:r w:rsidR="00D461ED" w:rsidRPr="00D461ED">
          <w:rPr>
            <w:rStyle w:val="a6"/>
            <w:rFonts w:ascii="Times New Roman" w:eastAsiaTheme="minorEastAsia" w:hAnsi="Times New Roman"/>
            <w:noProof/>
          </w:rPr>
          <w:t>施工安装</w:t>
        </w:r>
        <w:r w:rsidR="00D461ED"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D461ED" w:rsidRPr="00D461ED">
          <w:rPr>
            <w:rFonts w:ascii="Times New Roman" w:eastAsiaTheme="minorEastAsia" w:hAnsi="Times New Roman"/>
            <w:noProof/>
            <w:webHidden/>
          </w:rPr>
          <w:instrText xml:space="preserve"> PAGEREF _Toc57807768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D461ED" w:rsidRPr="00D461ED">
          <w:rPr>
            <w:rFonts w:ascii="Times New Roman" w:eastAsiaTheme="minorEastAsia" w:hAnsi="Times New Roman"/>
            <w:noProof/>
            <w:webHidden/>
          </w:rPr>
          <w:t>12</w:t>
        </w:r>
        <w:r w:rsidRPr="00D461ED">
          <w:rPr>
            <w:rFonts w:ascii="Times New Roman" w:eastAsiaTheme="minorEastAsia" w:hAnsi="Times New Roman"/>
            <w:noProof/>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69" w:history="1">
        <w:r w:rsidR="00D461ED" w:rsidRPr="00D461ED">
          <w:rPr>
            <w:rStyle w:val="a6"/>
            <w:rFonts w:ascii="Times New Roman" w:eastAsiaTheme="minorEastAsia" w:hAnsi="Times New Roman"/>
            <w:noProof/>
          </w:rPr>
          <w:t xml:space="preserve">6.1  </w:t>
        </w:r>
        <w:r w:rsidR="00D461ED" w:rsidRPr="00D461ED">
          <w:rPr>
            <w:rStyle w:val="a6"/>
            <w:rFonts w:ascii="Times New Roman" w:eastAsiaTheme="minorEastAsia" w:hAnsi="Times New Roman"/>
            <w:noProof/>
          </w:rPr>
          <w:t>一般规定</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_Toc57807769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12</w:t>
        </w:r>
        <w:r w:rsidRPr="00D461ED">
          <w:rPr>
            <w:rStyle w:val="a6"/>
            <w:rFonts w:ascii="Times New Roman" w:hAnsi="Times New Roman"/>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70" w:history="1">
        <w:r w:rsidR="00D461ED" w:rsidRPr="00D461ED">
          <w:rPr>
            <w:rStyle w:val="a6"/>
            <w:rFonts w:ascii="Times New Roman" w:eastAsiaTheme="minorEastAsia" w:hAnsi="Times New Roman"/>
            <w:noProof/>
          </w:rPr>
          <w:t xml:space="preserve">6.2  </w:t>
        </w:r>
        <w:r w:rsidR="00D461ED" w:rsidRPr="00D461ED">
          <w:rPr>
            <w:rStyle w:val="a6"/>
            <w:rFonts w:ascii="Times New Roman" w:eastAsiaTheme="minorEastAsia" w:hAnsi="Times New Roman"/>
            <w:noProof/>
          </w:rPr>
          <w:t>安装准备</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_Toc57807770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12</w:t>
        </w:r>
        <w:r w:rsidRPr="00D461ED">
          <w:rPr>
            <w:rStyle w:val="a6"/>
            <w:rFonts w:ascii="Times New Roman" w:hAnsi="Times New Roman"/>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71" w:history="1">
        <w:r w:rsidR="00D461ED" w:rsidRPr="00D461ED">
          <w:rPr>
            <w:rStyle w:val="a6"/>
            <w:rFonts w:ascii="Times New Roman" w:eastAsiaTheme="minorEastAsia" w:hAnsi="Times New Roman"/>
            <w:noProof/>
          </w:rPr>
          <w:t xml:space="preserve">6.3  </w:t>
        </w:r>
        <w:r w:rsidR="00687C3E">
          <w:rPr>
            <w:rStyle w:val="a6"/>
            <w:rFonts w:ascii="Times New Roman" w:eastAsiaTheme="minorEastAsia" w:hAnsi="Times New Roman" w:hint="eastAsia"/>
            <w:noProof/>
          </w:rPr>
          <w:t>安装</w:t>
        </w:r>
        <w:r w:rsidR="00D461ED" w:rsidRPr="00D461ED">
          <w:rPr>
            <w:rStyle w:val="a6"/>
            <w:rFonts w:ascii="Times New Roman" w:eastAsiaTheme="minorEastAsia" w:hAnsi="Times New Roman"/>
            <w:noProof/>
          </w:rPr>
          <w:t>工艺</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_Toc57807771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13</w:t>
        </w:r>
        <w:r w:rsidRPr="00D461ED">
          <w:rPr>
            <w:rStyle w:val="a6"/>
            <w:rFonts w:ascii="Times New Roman" w:hAnsi="Times New Roman"/>
            <w:webHidden/>
          </w:rPr>
          <w:fldChar w:fldCharType="end"/>
        </w:r>
      </w:hyperlink>
    </w:p>
    <w:p w:rsidR="00D461ED" w:rsidRPr="00D461ED" w:rsidRDefault="00BA6C65" w:rsidP="00D461ED">
      <w:pPr>
        <w:pStyle w:val="10"/>
        <w:tabs>
          <w:tab w:val="right" w:leader="dot" w:pos="9060"/>
        </w:tabs>
        <w:spacing w:line="360" w:lineRule="auto"/>
        <w:rPr>
          <w:rFonts w:ascii="Times New Roman" w:eastAsiaTheme="minorEastAsia" w:hAnsi="Times New Roman"/>
          <w:noProof/>
          <w:szCs w:val="22"/>
        </w:rPr>
      </w:pPr>
      <w:hyperlink w:anchor="_Toc57807772" w:history="1">
        <w:r w:rsidR="00D461ED" w:rsidRPr="00D461ED">
          <w:rPr>
            <w:rStyle w:val="a6"/>
            <w:rFonts w:ascii="Times New Roman" w:eastAsiaTheme="minorEastAsia" w:hAnsi="Times New Roman"/>
            <w:noProof/>
          </w:rPr>
          <w:t xml:space="preserve">7  </w:t>
        </w:r>
        <w:r w:rsidR="00D461ED" w:rsidRPr="00D461ED">
          <w:rPr>
            <w:rStyle w:val="a6"/>
            <w:rFonts w:ascii="Times New Roman" w:eastAsiaTheme="minorEastAsia" w:hAnsi="Times New Roman"/>
            <w:noProof/>
          </w:rPr>
          <w:t>质量验收</w:t>
        </w:r>
        <w:r w:rsidR="00D461ED"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D461ED" w:rsidRPr="00D461ED">
          <w:rPr>
            <w:rFonts w:ascii="Times New Roman" w:eastAsiaTheme="minorEastAsia" w:hAnsi="Times New Roman"/>
            <w:noProof/>
            <w:webHidden/>
          </w:rPr>
          <w:instrText xml:space="preserve"> PAGEREF _Toc57807772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D461ED" w:rsidRPr="00D461ED">
          <w:rPr>
            <w:rFonts w:ascii="Times New Roman" w:eastAsiaTheme="minorEastAsia" w:hAnsi="Times New Roman"/>
            <w:noProof/>
            <w:webHidden/>
          </w:rPr>
          <w:t>16</w:t>
        </w:r>
        <w:r w:rsidRPr="00D461ED">
          <w:rPr>
            <w:rFonts w:ascii="Times New Roman" w:eastAsiaTheme="minorEastAsia" w:hAnsi="Times New Roman"/>
            <w:noProof/>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73" w:history="1">
        <w:r w:rsidR="00D461ED" w:rsidRPr="00D461ED">
          <w:rPr>
            <w:rStyle w:val="a6"/>
            <w:rFonts w:ascii="Times New Roman" w:eastAsiaTheme="minorEastAsia" w:hAnsi="Times New Roman"/>
            <w:noProof/>
          </w:rPr>
          <w:t xml:space="preserve">7.1  </w:t>
        </w:r>
        <w:r w:rsidR="00D461ED" w:rsidRPr="00D461ED">
          <w:rPr>
            <w:rStyle w:val="a6"/>
            <w:rFonts w:ascii="Times New Roman" w:eastAsiaTheme="minorEastAsia" w:hAnsi="Times New Roman"/>
            <w:noProof/>
          </w:rPr>
          <w:t>一般规定</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_Toc57807773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16</w:t>
        </w:r>
        <w:r w:rsidRPr="00D461ED">
          <w:rPr>
            <w:rStyle w:val="a6"/>
            <w:rFonts w:ascii="Times New Roman" w:hAnsi="Times New Roman"/>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74" w:history="1">
        <w:r w:rsidR="00D461ED" w:rsidRPr="00D461ED">
          <w:rPr>
            <w:rStyle w:val="a6"/>
            <w:rFonts w:ascii="Times New Roman" w:eastAsiaTheme="minorEastAsia" w:hAnsi="Times New Roman"/>
            <w:noProof/>
          </w:rPr>
          <w:t xml:space="preserve">7.2  </w:t>
        </w:r>
        <w:r w:rsidR="00D461ED" w:rsidRPr="00D461ED">
          <w:rPr>
            <w:rStyle w:val="a6"/>
            <w:rFonts w:ascii="Times New Roman" w:eastAsiaTheme="minorEastAsia" w:hAnsi="Times New Roman"/>
            <w:noProof/>
          </w:rPr>
          <w:t>墙</w:t>
        </w:r>
        <w:r w:rsidR="00D461ED" w:rsidRPr="00D461ED">
          <w:rPr>
            <w:rStyle w:val="a6"/>
            <w:rFonts w:ascii="Times New Roman" w:eastAsiaTheme="minorEastAsia" w:hAnsi="Times New Roman"/>
            <w:noProof/>
          </w:rPr>
          <w:t xml:space="preserve">    </w:t>
        </w:r>
        <w:r w:rsidR="00D461ED" w:rsidRPr="00D461ED">
          <w:rPr>
            <w:rStyle w:val="a6"/>
            <w:rFonts w:ascii="Times New Roman" w:eastAsiaTheme="minorEastAsia" w:hAnsi="Times New Roman"/>
            <w:noProof/>
          </w:rPr>
          <w:t>体</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_Toc57807774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17</w:t>
        </w:r>
        <w:r w:rsidRPr="00D461ED">
          <w:rPr>
            <w:rStyle w:val="a6"/>
            <w:rFonts w:ascii="Times New Roman" w:hAnsi="Times New Roman"/>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77" w:history="1">
        <w:r w:rsidR="00D461ED" w:rsidRPr="00D461ED">
          <w:rPr>
            <w:rStyle w:val="a6"/>
            <w:rFonts w:ascii="Times New Roman" w:eastAsiaTheme="minorEastAsia" w:hAnsi="Times New Roman"/>
            <w:noProof/>
          </w:rPr>
          <w:t xml:space="preserve">7.3  </w:t>
        </w:r>
        <w:r w:rsidR="00D461ED" w:rsidRPr="00D461ED">
          <w:rPr>
            <w:rStyle w:val="a6"/>
            <w:rFonts w:ascii="Times New Roman" w:eastAsiaTheme="minorEastAsia" w:hAnsi="Times New Roman"/>
            <w:noProof/>
          </w:rPr>
          <w:t>给水排水</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_Toc57807777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18</w:t>
        </w:r>
        <w:r w:rsidRPr="00D461ED">
          <w:rPr>
            <w:rStyle w:val="a6"/>
            <w:rFonts w:ascii="Times New Roman" w:hAnsi="Times New Roman"/>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80" w:history="1">
        <w:r w:rsidR="00D461ED" w:rsidRPr="00D461ED">
          <w:rPr>
            <w:rStyle w:val="a6"/>
            <w:rFonts w:ascii="Times New Roman" w:eastAsiaTheme="minorEastAsia" w:hAnsi="Times New Roman"/>
            <w:noProof/>
          </w:rPr>
          <w:t xml:space="preserve">7.4  </w:t>
        </w:r>
        <w:r w:rsidR="00D461ED" w:rsidRPr="00D461ED">
          <w:rPr>
            <w:rStyle w:val="a6"/>
            <w:rFonts w:ascii="Times New Roman" w:eastAsiaTheme="minorEastAsia" w:hAnsi="Times New Roman"/>
            <w:noProof/>
          </w:rPr>
          <w:t>暖</w:t>
        </w:r>
        <w:r w:rsidR="00D461ED" w:rsidRPr="00D461ED">
          <w:rPr>
            <w:rStyle w:val="a6"/>
            <w:rFonts w:ascii="Times New Roman" w:eastAsiaTheme="minorEastAsia" w:hAnsi="Times New Roman"/>
            <w:noProof/>
          </w:rPr>
          <w:t xml:space="preserve">  </w:t>
        </w:r>
        <w:r w:rsidR="00D461ED" w:rsidRPr="00D461ED">
          <w:rPr>
            <w:rStyle w:val="a6"/>
            <w:rFonts w:ascii="Times New Roman" w:eastAsiaTheme="minorEastAsia" w:hAnsi="Times New Roman"/>
            <w:noProof/>
          </w:rPr>
          <w:t>通</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_Toc57807780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19</w:t>
        </w:r>
        <w:r w:rsidRPr="00D461ED">
          <w:rPr>
            <w:rStyle w:val="a6"/>
            <w:rFonts w:ascii="Times New Roman" w:hAnsi="Times New Roman"/>
            <w:webHidden/>
          </w:rPr>
          <w:fldChar w:fldCharType="end"/>
        </w:r>
      </w:hyperlink>
    </w:p>
    <w:p w:rsidR="00D461ED" w:rsidRPr="00D461ED" w:rsidRDefault="00BA6C65" w:rsidP="00D461ED">
      <w:pPr>
        <w:pStyle w:val="20"/>
        <w:ind w:firstLineChars="100" w:firstLine="210"/>
        <w:rPr>
          <w:rStyle w:val="a6"/>
          <w:rFonts w:ascii="Times New Roman" w:hAnsi="Times New Roman"/>
        </w:rPr>
      </w:pPr>
      <w:hyperlink w:anchor="_Toc57807783" w:history="1">
        <w:r w:rsidR="00D461ED" w:rsidRPr="00D461ED">
          <w:rPr>
            <w:rStyle w:val="a6"/>
            <w:rFonts w:ascii="Times New Roman" w:eastAsiaTheme="minorEastAsia" w:hAnsi="Times New Roman"/>
            <w:noProof/>
          </w:rPr>
          <w:t xml:space="preserve">7.5  </w:t>
        </w:r>
        <w:r w:rsidR="00D461ED" w:rsidRPr="00D461ED">
          <w:rPr>
            <w:rStyle w:val="a6"/>
            <w:rFonts w:ascii="Times New Roman" w:eastAsiaTheme="minorEastAsia" w:hAnsi="Times New Roman"/>
            <w:noProof/>
          </w:rPr>
          <w:t>电</w:t>
        </w:r>
        <w:r w:rsidR="00D461ED" w:rsidRPr="00D461ED">
          <w:rPr>
            <w:rStyle w:val="a6"/>
            <w:rFonts w:ascii="Times New Roman" w:eastAsiaTheme="minorEastAsia" w:hAnsi="Times New Roman"/>
            <w:noProof/>
          </w:rPr>
          <w:t xml:space="preserve">  </w:t>
        </w:r>
        <w:r w:rsidR="00D461ED" w:rsidRPr="00D461ED">
          <w:rPr>
            <w:rStyle w:val="a6"/>
            <w:rFonts w:ascii="Times New Roman" w:eastAsiaTheme="minorEastAsia" w:hAnsi="Times New Roman"/>
            <w:noProof/>
          </w:rPr>
          <w:t>气</w:t>
        </w:r>
        <w:r w:rsidR="00D461ED" w:rsidRPr="00D461ED">
          <w:rPr>
            <w:rStyle w:val="a6"/>
            <w:rFonts w:ascii="Times New Roman" w:hAnsi="Times New Roman"/>
            <w:webHidden/>
          </w:rPr>
          <w:tab/>
        </w:r>
        <w:r w:rsidRPr="00D461ED">
          <w:rPr>
            <w:rStyle w:val="a6"/>
            <w:rFonts w:ascii="Times New Roman" w:hAnsi="Times New Roman"/>
            <w:webHidden/>
          </w:rPr>
          <w:fldChar w:fldCharType="begin"/>
        </w:r>
        <w:r w:rsidR="00D461ED" w:rsidRPr="00D461ED">
          <w:rPr>
            <w:rStyle w:val="a6"/>
            <w:rFonts w:ascii="Times New Roman" w:hAnsi="Times New Roman"/>
            <w:webHidden/>
          </w:rPr>
          <w:instrText xml:space="preserve"> PAGEREF _Toc57807783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D461ED" w:rsidRPr="00D461ED">
          <w:rPr>
            <w:rStyle w:val="a6"/>
            <w:rFonts w:ascii="Times New Roman" w:hAnsi="Times New Roman"/>
            <w:webHidden/>
          </w:rPr>
          <w:t>19</w:t>
        </w:r>
        <w:r w:rsidRPr="00D461ED">
          <w:rPr>
            <w:rStyle w:val="a6"/>
            <w:rFonts w:ascii="Times New Roman" w:hAnsi="Times New Roman"/>
            <w:webHidden/>
          </w:rPr>
          <w:fldChar w:fldCharType="end"/>
        </w:r>
      </w:hyperlink>
    </w:p>
    <w:p w:rsidR="00D461ED" w:rsidRPr="00D461ED" w:rsidRDefault="00BA6C65" w:rsidP="00D461ED">
      <w:pPr>
        <w:pStyle w:val="10"/>
        <w:tabs>
          <w:tab w:val="right" w:leader="dot" w:pos="9060"/>
        </w:tabs>
        <w:spacing w:line="360" w:lineRule="auto"/>
        <w:rPr>
          <w:rFonts w:ascii="Times New Roman" w:eastAsiaTheme="minorEastAsia" w:hAnsi="Times New Roman"/>
          <w:noProof/>
          <w:szCs w:val="22"/>
        </w:rPr>
      </w:pPr>
      <w:hyperlink w:anchor="_Toc57807786" w:history="1">
        <w:r w:rsidR="00D461ED" w:rsidRPr="00D461ED">
          <w:rPr>
            <w:rStyle w:val="a6"/>
            <w:rFonts w:ascii="Times New Roman" w:eastAsiaTheme="minorEastAsia" w:hAnsi="Times New Roman"/>
            <w:noProof/>
          </w:rPr>
          <w:t>本规程用词说明</w:t>
        </w:r>
        <w:r w:rsidR="00D461ED"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D461ED" w:rsidRPr="00D461ED">
          <w:rPr>
            <w:rFonts w:ascii="Times New Roman" w:eastAsiaTheme="minorEastAsia" w:hAnsi="Times New Roman"/>
            <w:noProof/>
            <w:webHidden/>
          </w:rPr>
          <w:instrText xml:space="preserve"> PAGEREF _Toc57807786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D461ED" w:rsidRPr="00D461ED">
          <w:rPr>
            <w:rFonts w:ascii="Times New Roman" w:eastAsiaTheme="minorEastAsia" w:hAnsi="Times New Roman"/>
            <w:noProof/>
            <w:webHidden/>
          </w:rPr>
          <w:t>21</w:t>
        </w:r>
        <w:r w:rsidRPr="00D461ED">
          <w:rPr>
            <w:rFonts w:ascii="Times New Roman" w:eastAsiaTheme="minorEastAsia" w:hAnsi="Times New Roman"/>
            <w:noProof/>
            <w:webHidden/>
          </w:rPr>
          <w:fldChar w:fldCharType="end"/>
        </w:r>
      </w:hyperlink>
    </w:p>
    <w:p w:rsidR="00D461ED" w:rsidRPr="00D461ED" w:rsidRDefault="00BA6C65" w:rsidP="00D461ED">
      <w:pPr>
        <w:pStyle w:val="10"/>
        <w:tabs>
          <w:tab w:val="right" w:leader="dot" w:pos="9060"/>
        </w:tabs>
        <w:spacing w:line="360" w:lineRule="auto"/>
        <w:rPr>
          <w:rFonts w:ascii="Times New Roman" w:eastAsiaTheme="minorEastAsia" w:hAnsi="Times New Roman"/>
          <w:noProof/>
          <w:szCs w:val="22"/>
        </w:rPr>
      </w:pPr>
      <w:hyperlink w:anchor="_Toc57807787" w:history="1">
        <w:r w:rsidR="00D461ED" w:rsidRPr="00D461ED">
          <w:rPr>
            <w:rStyle w:val="a6"/>
            <w:rFonts w:ascii="Times New Roman" w:eastAsiaTheme="minorEastAsia" w:hAnsi="Times New Roman"/>
            <w:noProof/>
          </w:rPr>
          <w:t>引用标准名录</w:t>
        </w:r>
        <w:r w:rsidR="00D461ED"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D461ED" w:rsidRPr="00D461ED">
          <w:rPr>
            <w:rFonts w:ascii="Times New Roman" w:eastAsiaTheme="minorEastAsia" w:hAnsi="Times New Roman"/>
            <w:noProof/>
            <w:webHidden/>
          </w:rPr>
          <w:instrText xml:space="preserve"> PAGEREF _Toc57807787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D461ED" w:rsidRPr="00D461ED">
          <w:rPr>
            <w:rFonts w:ascii="Times New Roman" w:eastAsiaTheme="minorEastAsia" w:hAnsi="Times New Roman"/>
            <w:noProof/>
            <w:webHidden/>
          </w:rPr>
          <w:t>22</w:t>
        </w:r>
        <w:r w:rsidRPr="00D461ED">
          <w:rPr>
            <w:rFonts w:ascii="Times New Roman" w:eastAsiaTheme="minorEastAsia" w:hAnsi="Times New Roman"/>
            <w:noProof/>
            <w:webHidden/>
          </w:rPr>
          <w:fldChar w:fldCharType="end"/>
        </w:r>
      </w:hyperlink>
    </w:p>
    <w:p w:rsidR="00464E6B" w:rsidRPr="00C23C6C" w:rsidRDefault="00BA6C65" w:rsidP="00D461ED">
      <w:pPr>
        <w:autoSpaceDE w:val="0"/>
        <w:autoSpaceDN w:val="0"/>
        <w:adjustRightInd w:val="0"/>
        <w:spacing w:line="360" w:lineRule="auto"/>
        <w:ind w:firstLineChars="177" w:firstLine="425"/>
        <w:jc w:val="center"/>
        <w:rPr>
          <w:rFonts w:ascii="Times New Roman" w:eastAsiaTheme="minorEastAsia" w:hAnsi="Times New Roman"/>
          <w:kern w:val="0"/>
          <w:sz w:val="24"/>
        </w:rPr>
      </w:pPr>
      <w:r w:rsidRPr="00D461ED">
        <w:rPr>
          <w:rFonts w:ascii="Times New Roman" w:eastAsiaTheme="minorEastAsia" w:hAnsi="Times New Roman"/>
          <w:kern w:val="0"/>
          <w:sz w:val="24"/>
        </w:rPr>
        <w:fldChar w:fldCharType="end"/>
      </w:r>
    </w:p>
    <w:p w:rsidR="00464E6B" w:rsidRPr="00C23C6C" w:rsidRDefault="00464E6B" w:rsidP="00464E6B">
      <w:pPr>
        <w:autoSpaceDE w:val="0"/>
        <w:autoSpaceDN w:val="0"/>
        <w:adjustRightInd w:val="0"/>
        <w:spacing w:line="360" w:lineRule="auto"/>
        <w:ind w:firstLineChars="177" w:firstLine="425"/>
        <w:jc w:val="center"/>
        <w:rPr>
          <w:rFonts w:ascii="Times New Roman" w:hAnsi="Times New Roman"/>
          <w:kern w:val="0"/>
          <w:sz w:val="24"/>
        </w:rPr>
        <w:sectPr w:rsidR="00464E6B" w:rsidRPr="00C23C6C">
          <w:footerReference w:type="even" r:id="rId11"/>
          <w:footerReference w:type="default" r:id="rId12"/>
          <w:pgSz w:w="11906" w:h="16838"/>
          <w:pgMar w:top="1440" w:right="1418" w:bottom="1440" w:left="1418" w:header="851" w:footer="992" w:gutter="0"/>
          <w:pgNumType w:start="1"/>
          <w:cols w:space="720"/>
          <w:docGrid w:type="lines" w:linePitch="312"/>
        </w:sectPr>
      </w:pPr>
    </w:p>
    <w:p w:rsidR="003B6457" w:rsidRDefault="003B6457" w:rsidP="003B6457">
      <w:pPr>
        <w:tabs>
          <w:tab w:val="left" w:pos="1860"/>
        </w:tabs>
        <w:autoSpaceDE w:val="0"/>
        <w:autoSpaceDN w:val="0"/>
        <w:adjustRightInd w:val="0"/>
        <w:jc w:val="center"/>
        <w:rPr>
          <w:rFonts w:ascii="Times New Roman" w:hAnsi="Times New Roman"/>
          <w:b/>
          <w:sz w:val="28"/>
          <w:szCs w:val="28"/>
        </w:rPr>
      </w:pPr>
      <w:r w:rsidRPr="00C23C6C">
        <w:rPr>
          <w:rFonts w:ascii="Times New Roman" w:hAnsi="Times New Roman"/>
          <w:b/>
          <w:sz w:val="28"/>
          <w:szCs w:val="28"/>
        </w:rPr>
        <w:lastRenderedPageBreak/>
        <w:t>Contents</w:t>
      </w:r>
    </w:p>
    <w:p w:rsidR="00A4612A" w:rsidRPr="00C23C6C" w:rsidRDefault="00A4612A" w:rsidP="003B6457">
      <w:pPr>
        <w:tabs>
          <w:tab w:val="left" w:pos="1860"/>
        </w:tabs>
        <w:autoSpaceDE w:val="0"/>
        <w:autoSpaceDN w:val="0"/>
        <w:adjustRightInd w:val="0"/>
        <w:jc w:val="center"/>
        <w:rPr>
          <w:rFonts w:ascii="Times New Roman" w:hAnsi="Times New Roman"/>
          <w:b/>
          <w:sz w:val="28"/>
          <w:szCs w:val="28"/>
        </w:rPr>
      </w:pPr>
    </w:p>
    <w:p w:rsidR="00A4612A" w:rsidRPr="00D461ED" w:rsidRDefault="00BA6C65" w:rsidP="00A4612A">
      <w:pPr>
        <w:pStyle w:val="10"/>
        <w:tabs>
          <w:tab w:val="right" w:leader="dot" w:pos="9060"/>
        </w:tabs>
        <w:spacing w:line="360" w:lineRule="auto"/>
        <w:rPr>
          <w:rFonts w:ascii="Times New Roman" w:eastAsiaTheme="minorEastAsia" w:hAnsi="Times New Roman"/>
          <w:noProof/>
          <w:szCs w:val="22"/>
        </w:rPr>
      </w:pPr>
      <w:r w:rsidRPr="00C23C6C">
        <w:rPr>
          <w:rFonts w:ascii="Times New Roman" w:eastAsiaTheme="majorEastAsia" w:hAnsi="Times New Roman"/>
          <w:kern w:val="0"/>
          <w:sz w:val="24"/>
        </w:rPr>
        <w:fldChar w:fldCharType="begin"/>
      </w:r>
      <w:r w:rsidR="00F62E62" w:rsidRPr="00C23C6C">
        <w:rPr>
          <w:rFonts w:ascii="Times New Roman" w:eastAsiaTheme="majorEastAsia" w:hAnsi="Times New Roman"/>
          <w:kern w:val="0"/>
          <w:sz w:val="24"/>
        </w:rPr>
        <w:instrText xml:space="preserve"> TOC \o "1-2" \h \z \u </w:instrText>
      </w:r>
      <w:r w:rsidRPr="00C23C6C">
        <w:rPr>
          <w:rFonts w:ascii="Times New Roman" w:eastAsiaTheme="majorEastAsia" w:hAnsi="Times New Roman"/>
          <w:kern w:val="0"/>
          <w:sz w:val="24"/>
        </w:rPr>
        <w:fldChar w:fldCharType="separate"/>
      </w:r>
      <w:r w:rsidRPr="00D461ED">
        <w:rPr>
          <w:rFonts w:ascii="Times New Roman" w:eastAsiaTheme="minorEastAsia" w:hAnsi="Times New Roman"/>
          <w:kern w:val="0"/>
          <w:sz w:val="24"/>
        </w:rPr>
        <w:fldChar w:fldCharType="begin"/>
      </w:r>
      <w:r w:rsidR="00A4612A" w:rsidRPr="00D461ED">
        <w:rPr>
          <w:rFonts w:ascii="Times New Roman" w:eastAsiaTheme="minorEastAsia" w:hAnsi="Times New Roman"/>
          <w:kern w:val="0"/>
          <w:sz w:val="24"/>
        </w:rPr>
        <w:instrText xml:space="preserve"> TOC \o "1-2" \h \z \u </w:instrText>
      </w:r>
      <w:r w:rsidRPr="00D461ED">
        <w:rPr>
          <w:rFonts w:ascii="Times New Roman" w:eastAsiaTheme="minorEastAsia" w:hAnsi="Times New Roman"/>
          <w:kern w:val="0"/>
          <w:sz w:val="24"/>
        </w:rPr>
        <w:fldChar w:fldCharType="separate"/>
      </w:r>
      <w:hyperlink w:anchor="_Toc57807757" w:history="1">
        <w:r w:rsidR="00A4612A" w:rsidRPr="00D461ED">
          <w:rPr>
            <w:rStyle w:val="a6"/>
            <w:rFonts w:ascii="Times New Roman" w:eastAsiaTheme="minorEastAsia" w:hAnsi="Times New Roman"/>
            <w:noProof/>
          </w:rPr>
          <w:t xml:space="preserve">1  </w:t>
        </w:r>
        <w:r w:rsidR="00A4612A" w:rsidRPr="00A4612A">
          <w:rPr>
            <w:rStyle w:val="a6"/>
            <w:rFonts w:ascii="Times New Roman" w:eastAsiaTheme="minorEastAsia" w:hAnsi="Times New Roman" w:hint="eastAsia"/>
            <w:noProof/>
          </w:rPr>
          <w:t>G</w:t>
        </w:r>
        <w:r w:rsidR="00A4612A" w:rsidRPr="00A4612A">
          <w:rPr>
            <w:rStyle w:val="a6"/>
            <w:rFonts w:ascii="Times New Roman" w:eastAsiaTheme="minorEastAsia" w:hAnsi="Times New Roman"/>
            <w:noProof/>
          </w:rPr>
          <w:t>eneral provisions</w:t>
        </w:r>
        <w:r w:rsidR="00A4612A"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A4612A" w:rsidRPr="00D461ED">
          <w:rPr>
            <w:rFonts w:ascii="Times New Roman" w:eastAsiaTheme="minorEastAsia" w:hAnsi="Times New Roman"/>
            <w:noProof/>
            <w:webHidden/>
          </w:rPr>
          <w:instrText xml:space="preserve"> PAGEREF _Toc57807757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A4612A" w:rsidRPr="00D461ED">
          <w:rPr>
            <w:rFonts w:ascii="Times New Roman" w:eastAsiaTheme="minorEastAsia" w:hAnsi="Times New Roman"/>
            <w:noProof/>
            <w:webHidden/>
          </w:rPr>
          <w:t>1</w:t>
        </w:r>
        <w:r w:rsidRPr="00D461ED">
          <w:rPr>
            <w:rFonts w:ascii="Times New Roman" w:eastAsiaTheme="minorEastAsia" w:hAnsi="Times New Roman"/>
            <w:noProof/>
            <w:webHidden/>
          </w:rPr>
          <w:fldChar w:fldCharType="end"/>
        </w:r>
      </w:hyperlink>
    </w:p>
    <w:p w:rsidR="00A4612A" w:rsidRPr="00D461ED" w:rsidRDefault="00BA6C65" w:rsidP="00A4612A">
      <w:pPr>
        <w:pStyle w:val="10"/>
        <w:tabs>
          <w:tab w:val="right" w:leader="dot" w:pos="9060"/>
        </w:tabs>
        <w:spacing w:line="360" w:lineRule="auto"/>
        <w:rPr>
          <w:rFonts w:ascii="Times New Roman" w:eastAsiaTheme="minorEastAsia" w:hAnsi="Times New Roman"/>
          <w:noProof/>
          <w:szCs w:val="22"/>
        </w:rPr>
      </w:pPr>
      <w:hyperlink w:anchor="_Toc57807758" w:history="1">
        <w:r w:rsidR="00A4612A" w:rsidRPr="00D461ED">
          <w:rPr>
            <w:rStyle w:val="a6"/>
            <w:rFonts w:ascii="Times New Roman" w:eastAsiaTheme="minorEastAsia" w:hAnsi="Times New Roman"/>
            <w:noProof/>
          </w:rPr>
          <w:t xml:space="preserve">2  </w:t>
        </w:r>
        <w:r w:rsidR="00A4612A" w:rsidRPr="00A4612A">
          <w:rPr>
            <w:rStyle w:val="a6"/>
            <w:rFonts w:ascii="Times New Roman" w:eastAsiaTheme="minorEastAsia" w:hAnsi="Times New Roman"/>
            <w:noProof/>
          </w:rPr>
          <w:t>Terms</w:t>
        </w:r>
        <w:r w:rsidR="00A4612A"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A4612A" w:rsidRPr="00D461ED">
          <w:rPr>
            <w:rFonts w:ascii="Times New Roman" w:eastAsiaTheme="minorEastAsia" w:hAnsi="Times New Roman"/>
            <w:noProof/>
            <w:webHidden/>
          </w:rPr>
          <w:instrText xml:space="preserve"> PAGEREF _Toc57807758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A4612A" w:rsidRPr="00D461ED">
          <w:rPr>
            <w:rFonts w:ascii="Times New Roman" w:eastAsiaTheme="minorEastAsia" w:hAnsi="Times New Roman"/>
            <w:noProof/>
            <w:webHidden/>
          </w:rPr>
          <w:t>2</w:t>
        </w:r>
        <w:r w:rsidRPr="00D461ED">
          <w:rPr>
            <w:rFonts w:ascii="Times New Roman" w:eastAsiaTheme="minorEastAsia" w:hAnsi="Times New Roman"/>
            <w:noProof/>
            <w:webHidden/>
          </w:rPr>
          <w:fldChar w:fldCharType="end"/>
        </w:r>
      </w:hyperlink>
    </w:p>
    <w:p w:rsidR="00A4612A" w:rsidRPr="00D461ED" w:rsidRDefault="00BA6C65" w:rsidP="00A4612A">
      <w:pPr>
        <w:pStyle w:val="10"/>
        <w:tabs>
          <w:tab w:val="right" w:leader="dot" w:pos="9060"/>
        </w:tabs>
        <w:spacing w:line="360" w:lineRule="auto"/>
        <w:rPr>
          <w:rFonts w:ascii="Times New Roman" w:eastAsiaTheme="minorEastAsia" w:hAnsi="Times New Roman"/>
          <w:noProof/>
          <w:szCs w:val="22"/>
        </w:rPr>
      </w:pPr>
      <w:hyperlink w:anchor="_Toc57807759" w:history="1">
        <w:r w:rsidR="00A4612A" w:rsidRPr="00D461ED">
          <w:rPr>
            <w:rStyle w:val="a6"/>
            <w:rFonts w:ascii="Times New Roman" w:eastAsiaTheme="minorEastAsia" w:hAnsi="Times New Roman"/>
            <w:noProof/>
          </w:rPr>
          <w:t xml:space="preserve">3  </w:t>
        </w:r>
        <w:r w:rsidR="00A4612A" w:rsidRPr="00A4612A">
          <w:rPr>
            <w:rStyle w:val="a6"/>
            <w:rFonts w:ascii="Times New Roman" w:eastAsiaTheme="minorEastAsia" w:hAnsi="Times New Roman" w:hint="eastAsia"/>
            <w:noProof/>
          </w:rPr>
          <w:t>Basic requirement</w:t>
        </w:r>
        <w:r w:rsidR="00A4612A" w:rsidRPr="00A4612A">
          <w:rPr>
            <w:rStyle w:val="a6"/>
            <w:rFonts w:ascii="Times New Roman" w:eastAsiaTheme="minorEastAsia" w:hAnsi="Times New Roman"/>
            <w:noProof/>
          </w:rPr>
          <w:t>s</w:t>
        </w:r>
        <w:r w:rsidR="00A4612A"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A4612A" w:rsidRPr="00D461ED">
          <w:rPr>
            <w:rFonts w:ascii="Times New Roman" w:eastAsiaTheme="minorEastAsia" w:hAnsi="Times New Roman"/>
            <w:noProof/>
            <w:webHidden/>
          </w:rPr>
          <w:instrText xml:space="preserve"> PAGEREF _Toc57807759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A4612A" w:rsidRPr="00D461ED">
          <w:rPr>
            <w:rFonts w:ascii="Times New Roman" w:eastAsiaTheme="minorEastAsia" w:hAnsi="Times New Roman"/>
            <w:noProof/>
            <w:webHidden/>
          </w:rPr>
          <w:t>3</w:t>
        </w:r>
        <w:r w:rsidRPr="00D461ED">
          <w:rPr>
            <w:rFonts w:ascii="Times New Roman" w:eastAsiaTheme="minorEastAsia" w:hAnsi="Times New Roman"/>
            <w:noProof/>
            <w:webHidden/>
          </w:rPr>
          <w:fldChar w:fldCharType="end"/>
        </w:r>
      </w:hyperlink>
    </w:p>
    <w:p w:rsidR="00A4612A" w:rsidRPr="00D461ED" w:rsidRDefault="00BA6C65" w:rsidP="00A4612A">
      <w:pPr>
        <w:pStyle w:val="10"/>
        <w:tabs>
          <w:tab w:val="right" w:leader="dot" w:pos="9060"/>
        </w:tabs>
        <w:spacing w:line="360" w:lineRule="auto"/>
        <w:rPr>
          <w:rFonts w:ascii="Times New Roman" w:eastAsiaTheme="minorEastAsia" w:hAnsi="Times New Roman"/>
          <w:noProof/>
          <w:szCs w:val="22"/>
        </w:rPr>
      </w:pPr>
      <w:hyperlink w:anchor="_Toc57807760" w:history="1">
        <w:r w:rsidR="00A4612A" w:rsidRPr="00D461ED">
          <w:rPr>
            <w:rStyle w:val="a6"/>
            <w:rFonts w:ascii="Times New Roman" w:eastAsiaTheme="minorEastAsia" w:hAnsi="Times New Roman"/>
            <w:noProof/>
          </w:rPr>
          <w:t xml:space="preserve">4  </w:t>
        </w:r>
        <w:r w:rsidR="00A4612A" w:rsidRPr="00A4612A">
          <w:rPr>
            <w:rStyle w:val="a6"/>
            <w:rFonts w:ascii="Times New Roman" w:eastAsiaTheme="minorEastAsia" w:hAnsi="Times New Roman" w:hint="eastAsia"/>
            <w:noProof/>
          </w:rPr>
          <w:t>Materials</w:t>
        </w:r>
        <w:r w:rsidR="00A4612A"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A4612A" w:rsidRPr="00D461ED">
          <w:rPr>
            <w:rFonts w:ascii="Times New Roman" w:eastAsiaTheme="minorEastAsia" w:hAnsi="Times New Roman"/>
            <w:noProof/>
            <w:webHidden/>
          </w:rPr>
          <w:instrText xml:space="preserve"> PAGEREF _Toc57807760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A4612A" w:rsidRPr="00D461ED">
          <w:rPr>
            <w:rFonts w:ascii="Times New Roman" w:eastAsiaTheme="minorEastAsia" w:hAnsi="Times New Roman"/>
            <w:noProof/>
            <w:webHidden/>
          </w:rPr>
          <w:t>4</w:t>
        </w:r>
        <w:r w:rsidRPr="00D461ED">
          <w:rPr>
            <w:rFonts w:ascii="Times New Roman" w:eastAsiaTheme="minorEastAsia" w:hAnsi="Times New Roman"/>
            <w:noProof/>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61" w:history="1">
        <w:r w:rsidR="00A4612A" w:rsidRPr="00D461ED">
          <w:rPr>
            <w:rStyle w:val="a6"/>
            <w:rFonts w:ascii="Times New Roman" w:eastAsiaTheme="minorEastAsia" w:hAnsi="Times New Roman"/>
            <w:noProof/>
          </w:rPr>
          <w:t xml:space="preserve">4.1  </w:t>
        </w:r>
        <w:r w:rsidR="00A4612A">
          <w:rPr>
            <w:rStyle w:val="a6"/>
            <w:rFonts w:ascii="Times New Roman" w:eastAsiaTheme="minorEastAsia" w:hAnsi="Times New Roman" w:hint="eastAsia"/>
            <w:noProof/>
          </w:rPr>
          <w:t>Wall materials</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_Toc57807761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4</w:t>
        </w:r>
        <w:r w:rsidRPr="00D461ED">
          <w:rPr>
            <w:rStyle w:val="a6"/>
            <w:rFonts w:ascii="Times New Roman" w:hAnsi="Times New Roman"/>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62" w:history="1">
        <w:r w:rsidR="00A4612A" w:rsidRPr="00D461ED">
          <w:rPr>
            <w:rStyle w:val="a6"/>
            <w:rFonts w:ascii="Times New Roman" w:eastAsiaTheme="minorEastAsia" w:hAnsi="Times New Roman"/>
            <w:noProof/>
          </w:rPr>
          <w:t xml:space="preserve">4.2  </w:t>
        </w:r>
        <w:r w:rsidR="00A4612A">
          <w:rPr>
            <w:rStyle w:val="a6"/>
            <w:rFonts w:ascii="Times New Roman" w:eastAsiaTheme="minorEastAsia" w:hAnsi="Times New Roman" w:hint="eastAsia"/>
            <w:noProof/>
          </w:rPr>
          <w:t>Pineline</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_Toc57807762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4</w:t>
        </w:r>
        <w:r w:rsidRPr="00D461ED">
          <w:rPr>
            <w:rStyle w:val="a6"/>
            <w:rFonts w:ascii="Times New Roman" w:hAnsi="Times New Roman"/>
            <w:webHidden/>
          </w:rPr>
          <w:fldChar w:fldCharType="end"/>
        </w:r>
      </w:hyperlink>
    </w:p>
    <w:p w:rsidR="00A4612A" w:rsidRPr="00D461ED" w:rsidRDefault="00BA6C65" w:rsidP="00A4612A">
      <w:pPr>
        <w:pStyle w:val="10"/>
        <w:tabs>
          <w:tab w:val="right" w:leader="dot" w:pos="9060"/>
        </w:tabs>
        <w:spacing w:line="360" w:lineRule="auto"/>
        <w:rPr>
          <w:rFonts w:ascii="Times New Roman" w:eastAsiaTheme="minorEastAsia" w:hAnsi="Times New Roman"/>
          <w:noProof/>
          <w:szCs w:val="22"/>
        </w:rPr>
      </w:pPr>
      <w:hyperlink w:anchor="_Toc57807763" w:history="1">
        <w:r w:rsidR="00A4612A" w:rsidRPr="00D461ED">
          <w:rPr>
            <w:rStyle w:val="a6"/>
            <w:rFonts w:ascii="Times New Roman" w:eastAsiaTheme="minorEastAsia" w:hAnsi="Times New Roman"/>
            <w:noProof/>
          </w:rPr>
          <w:t xml:space="preserve">5  </w:t>
        </w:r>
        <w:r w:rsidR="00A4612A" w:rsidRPr="00A4612A">
          <w:rPr>
            <w:rStyle w:val="a6"/>
            <w:rFonts w:ascii="Times New Roman" w:eastAsiaTheme="minorEastAsia" w:hAnsi="Times New Roman"/>
            <w:noProof/>
          </w:rPr>
          <w:t>Design</w:t>
        </w:r>
        <w:r w:rsidR="00A4612A"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A4612A" w:rsidRPr="00D461ED">
          <w:rPr>
            <w:rFonts w:ascii="Times New Roman" w:eastAsiaTheme="minorEastAsia" w:hAnsi="Times New Roman"/>
            <w:noProof/>
            <w:webHidden/>
          </w:rPr>
          <w:instrText xml:space="preserve"> PAGEREF _Toc57807763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A4612A" w:rsidRPr="00D461ED">
          <w:rPr>
            <w:rFonts w:ascii="Times New Roman" w:eastAsiaTheme="minorEastAsia" w:hAnsi="Times New Roman"/>
            <w:noProof/>
            <w:webHidden/>
          </w:rPr>
          <w:t>6</w:t>
        </w:r>
        <w:r w:rsidRPr="00D461ED">
          <w:rPr>
            <w:rFonts w:ascii="Times New Roman" w:eastAsiaTheme="minorEastAsia" w:hAnsi="Times New Roman"/>
            <w:noProof/>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64" w:history="1">
        <w:r w:rsidR="00A4612A" w:rsidRPr="00D461ED">
          <w:rPr>
            <w:rStyle w:val="a6"/>
            <w:rFonts w:ascii="Times New Roman" w:eastAsiaTheme="minorEastAsia" w:hAnsi="Times New Roman"/>
            <w:noProof/>
          </w:rPr>
          <w:t xml:space="preserve">5.1  </w:t>
        </w:r>
        <w:r w:rsidR="00A4612A" w:rsidRPr="00A4612A">
          <w:rPr>
            <w:rStyle w:val="a6"/>
            <w:rFonts w:ascii="Times New Roman" w:eastAsiaTheme="minorEastAsia" w:hAnsi="Times New Roman"/>
            <w:noProof/>
          </w:rPr>
          <w:t xml:space="preserve">General </w:t>
        </w:r>
        <w:r w:rsidR="00A4612A" w:rsidRPr="00A4612A">
          <w:rPr>
            <w:rStyle w:val="a6"/>
            <w:rFonts w:ascii="Times New Roman" w:eastAsiaTheme="minorEastAsia" w:hAnsi="Times New Roman" w:hint="eastAsia"/>
            <w:noProof/>
          </w:rPr>
          <w:t>r</w:t>
        </w:r>
        <w:r w:rsidR="00A4612A" w:rsidRPr="00A4612A">
          <w:rPr>
            <w:rStyle w:val="a6"/>
            <w:rFonts w:ascii="Times New Roman" w:eastAsiaTheme="minorEastAsia" w:hAnsi="Times New Roman"/>
            <w:noProof/>
          </w:rPr>
          <w:t>equirements</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_Toc57807764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6</w:t>
        </w:r>
        <w:r w:rsidRPr="00D461ED">
          <w:rPr>
            <w:rStyle w:val="a6"/>
            <w:rFonts w:ascii="Times New Roman" w:hAnsi="Times New Roman"/>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65" w:history="1">
        <w:r w:rsidR="00A4612A" w:rsidRPr="00D461ED">
          <w:rPr>
            <w:rStyle w:val="a6"/>
            <w:rFonts w:ascii="Times New Roman" w:eastAsiaTheme="minorEastAsia" w:hAnsi="Times New Roman"/>
            <w:noProof/>
          </w:rPr>
          <w:t xml:space="preserve">5.2  </w:t>
        </w:r>
        <w:r w:rsidR="00A4612A" w:rsidRPr="00A4612A">
          <w:rPr>
            <w:rStyle w:val="a6"/>
            <w:rFonts w:ascii="Times New Roman" w:eastAsiaTheme="minorEastAsia" w:hAnsi="Times New Roman" w:hint="eastAsia"/>
            <w:noProof/>
          </w:rPr>
          <w:t>Standardized design</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_Toc57807765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7</w:t>
        </w:r>
        <w:r w:rsidRPr="00D461ED">
          <w:rPr>
            <w:rStyle w:val="a6"/>
            <w:rFonts w:ascii="Times New Roman" w:hAnsi="Times New Roman"/>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66" w:history="1">
        <w:r w:rsidR="00A4612A" w:rsidRPr="00D461ED">
          <w:rPr>
            <w:rStyle w:val="a6"/>
            <w:rFonts w:ascii="Times New Roman" w:eastAsiaTheme="minorEastAsia" w:hAnsi="Times New Roman"/>
            <w:noProof/>
          </w:rPr>
          <w:t xml:space="preserve">5.3  </w:t>
        </w:r>
        <w:r w:rsidR="00A4612A" w:rsidRPr="00A4612A">
          <w:rPr>
            <w:rStyle w:val="a6"/>
            <w:rFonts w:ascii="Times New Roman" w:eastAsiaTheme="minorEastAsia" w:hAnsi="Times New Roman" w:hint="eastAsia"/>
            <w:noProof/>
          </w:rPr>
          <w:t>Architectrural design</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_Toc57807766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8</w:t>
        </w:r>
        <w:r w:rsidRPr="00D461ED">
          <w:rPr>
            <w:rStyle w:val="a6"/>
            <w:rFonts w:ascii="Times New Roman" w:hAnsi="Times New Roman"/>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67" w:history="1">
        <w:r w:rsidR="00A4612A" w:rsidRPr="00D461ED">
          <w:rPr>
            <w:rStyle w:val="a6"/>
            <w:rFonts w:ascii="Times New Roman" w:eastAsiaTheme="minorEastAsia" w:hAnsi="Times New Roman"/>
            <w:noProof/>
          </w:rPr>
          <w:t xml:space="preserve">5.4  </w:t>
        </w:r>
        <w:r w:rsidR="00A4612A" w:rsidRPr="00A4612A">
          <w:rPr>
            <w:rStyle w:val="a6"/>
            <w:rFonts w:ascii="Times New Roman" w:eastAsiaTheme="minorEastAsia" w:hAnsi="Times New Roman" w:hint="eastAsia"/>
            <w:noProof/>
          </w:rPr>
          <w:t>Equipment and pipeline design</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_Toc57807767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10</w:t>
        </w:r>
        <w:r w:rsidRPr="00D461ED">
          <w:rPr>
            <w:rStyle w:val="a6"/>
            <w:rFonts w:ascii="Times New Roman" w:hAnsi="Times New Roman"/>
            <w:webHidden/>
          </w:rPr>
          <w:fldChar w:fldCharType="end"/>
        </w:r>
      </w:hyperlink>
    </w:p>
    <w:p w:rsidR="00A4612A" w:rsidRPr="00D461ED" w:rsidRDefault="00BA6C65" w:rsidP="00A4612A">
      <w:pPr>
        <w:pStyle w:val="10"/>
        <w:tabs>
          <w:tab w:val="right" w:leader="dot" w:pos="9060"/>
        </w:tabs>
        <w:spacing w:line="360" w:lineRule="auto"/>
        <w:rPr>
          <w:rFonts w:ascii="Times New Roman" w:eastAsiaTheme="minorEastAsia" w:hAnsi="Times New Roman"/>
          <w:noProof/>
          <w:szCs w:val="22"/>
        </w:rPr>
      </w:pPr>
      <w:hyperlink w:anchor="_Toc57807768" w:history="1">
        <w:r w:rsidR="00A4612A" w:rsidRPr="00D461ED">
          <w:rPr>
            <w:rStyle w:val="a6"/>
            <w:rFonts w:ascii="Times New Roman" w:eastAsiaTheme="minorEastAsia" w:hAnsi="Times New Roman"/>
            <w:noProof/>
          </w:rPr>
          <w:t xml:space="preserve">6  </w:t>
        </w:r>
        <w:r w:rsidR="00A4612A" w:rsidRPr="00A4612A">
          <w:rPr>
            <w:rStyle w:val="a6"/>
            <w:rFonts w:ascii="Times New Roman" w:eastAsiaTheme="minorEastAsia" w:hAnsi="Times New Roman" w:hint="eastAsia"/>
            <w:noProof/>
          </w:rPr>
          <w:t>Construction and installation</w:t>
        </w:r>
        <w:r w:rsidR="00A4612A"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A4612A" w:rsidRPr="00D461ED">
          <w:rPr>
            <w:rFonts w:ascii="Times New Roman" w:eastAsiaTheme="minorEastAsia" w:hAnsi="Times New Roman"/>
            <w:noProof/>
            <w:webHidden/>
          </w:rPr>
          <w:instrText xml:space="preserve"> PAGEREF _Toc57807768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A4612A" w:rsidRPr="00D461ED">
          <w:rPr>
            <w:rFonts w:ascii="Times New Roman" w:eastAsiaTheme="minorEastAsia" w:hAnsi="Times New Roman"/>
            <w:noProof/>
            <w:webHidden/>
          </w:rPr>
          <w:t>12</w:t>
        </w:r>
        <w:r w:rsidRPr="00D461ED">
          <w:rPr>
            <w:rFonts w:ascii="Times New Roman" w:eastAsiaTheme="minorEastAsia" w:hAnsi="Times New Roman"/>
            <w:noProof/>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69" w:history="1">
        <w:r w:rsidR="00A4612A" w:rsidRPr="00D461ED">
          <w:rPr>
            <w:rStyle w:val="a6"/>
            <w:rFonts w:ascii="Times New Roman" w:eastAsiaTheme="minorEastAsia" w:hAnsi="Times New Roman"/>
            <w:noProof/>
          </w:rPr>
          <w:t xml:space="preserve">6.1  </w:t>
        </w:r>
        <w:r w:rsidR="00A4612A" w:rsidRPr="00A4612A">
          <w:rPr>
            <w:rStyle w:val="a6"/>
            <w:rFonts w:ascii="Times New Roman" w:eastAsiaTheme="minorEastAsia" w:hAnsi="Times New Roman"/>
            <w:noProof/>
          </w:rPr>
          <w:t xml:space="preserve">General </w:t>
        </w:r>
        <w:r w:rsidR="00A4612A" w:rsidRPr="00A4612A">
          <w:rPr>
            <w:rStyle w:val="a6"/>
            <w:rFonts w:ascii="Times New Roman" w:eastAsiaTheme="minorEastAsia" w:hAnsi="Times New Roman" w:hint="eastAsia"/>
            <w:noProof/>
          </w:rPr>
          <w:t>r</w:t>
        </w:r>
        <w:r w:rsidR="00A4612A" w:rsidRPr="00A4612A">
          <w:rPr>
            <w:rStyle w:val="a6"/>
            <w:rFonts w:ascii="Times New Roman" w:eastAsiaTheme="minorEastAsia" w:hAnsi="Times New Roman"/>
            <w:noProof/>
          </w:rPr>
          <w:t>equirements</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_Toc57807769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12</w:t>
        </w:r>
        <w:r w:rsidRPr="00D461ED">
          <w:rPr>
            <w:rStyle w:val="a6"/>
            <w:rFonts w:ascii="Times New Roman" w:hAnsi="Times New Roman"/>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70" w:history="1">
        <w:r w:rsidR="00A4612A" w:rsidRPr="00D461ED">
          <w:rPr>
            <w:rStyle w:val="a6"/>
            <w:rFonts w:ascii="Times New Roman" w:eastAsiaTheme="minorEastAsia" w:hAnsi="Times New Roman"/>
            <w:noProof/>
          </w:rPr>
          <w:t xml:space="preserve">6.2  </w:t>
        </w:r>
        <w:r w:rsidR="00687C3E">
          <w:rPr>
            <w:rStyle w:val="a6"/>
            <w:rFonts w:ascii="Times New Roman" w:eastAsiaTheme="minorEastAsia" w:hAnsi="Times New Roman" w:hint="eastAsia"/>
            <w:noProof/>
          </w:rPr>
          <w:t>I</w:t>
        </w:r>
        <w:r w:rsidR="00687C3E" w:rsidRPr="00687C3E">
          <w:rPr>
            <w:rStyle w:val="a6"/>
            <w:rFonts w:ascii="Times New Roman" w:eastAsiaTheme="minorEastAsia" w:hAnsi="Times New Roman" w:hint="eastAsia"/>
            <w:noProof/>
          </w:rPr>
          <w:t>nstallation</w:t>
        </w:r>
        <w:r w:rsidR="00A4612A" w:rsidRPr="00A4612A">
          <w:rPr>
            <w:rStyle w:val="a6"/>
            <w:rFonts w:ascii="Times New Roman" w:eastAsiaTheme="minorEastAsia" w:hAnsi="Times New Roman" w:hint="eastAsia"/>
            <w:noProof/>
          </w:rPr>
          <w:t xml:space="preserve"> preparation</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_Toc57807770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12</w:t>
        </w:r>
        <w:r w:rsidRPr="00D461ED">
          <w:rPr>
            <w:rStyle w:val="a6"/>
            <w:rFonts w:ascii="Times New Roman" w:hAnsi="Times New Roman"/>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71" w:history="1">
        <w:r w:rsidR="00A4612A" w:rsidRPr="00D461ED">
          <w:rPr>
            <w:rStyle w:val="a6"/>
            <w:rFonts w:ascii="Times New Roman" w:eastAsiaTheme="minorEastAsia" w:hAnsi="Times New Roman"/>
            <w:noProof/>
          </w:rPr>
          <w:t xml:space="preserve">6.3 </w:t>
        </w:r>
        <w:r w:rsidR="00687C3E">
          <w:rPr>
            <w:rStyle w:val="a6"/>
            <w:rFonts w:ascii="Times New Roman" w:eastAsiaTheme="minorEastAsia" w:hAnsi="Times New Roman" w:hint="eastAsia"/>
            <w:noProof/>
          </w:rPr>
          <w:t xml:space="preserve"> I</w:t>
        </w:r>
        <w:r w:rsidR="00687C3E" w:rsidRPr="00687C3E">
          <w:rPr>
            <w:rStyle w:val="a6"/>
            <w:rFonts w:ascii="Times New Roman" w:eastAsiaTheme="minorEastAsia" w:hAnsi="Times New Roman" w:hint="eastAsia"/>
            <w:noProof/>
          </w:rPr>
          <w:t>nstallation</w:t>
        </w:r>
        <w:r w:rsidR="00A4612A" w:rsidRPr="00A4612A">
          <w:rPr>
            <w:rStyle w:val="a6"/>
            <w:rFonts w:ascii="Times New Roman" w:eastAsiaTheme="minorEastAsia" w:hAnsi="Times New Roman" w:hint="eastAsia"/>
            <w:noProof/>
          </w:rPr>
          <w:t xml:space="preserve"> </w:t>
        </w:r>
        <w:r w:rsidR="00A4612A" w:rsidRPr="00A4612A">
          <w:rPr>
            <w:rStyle w:val="a6"/>
            <w:rFonts w:ascii="Times New Roman" w:eastAsiaTheme="minorEastAsia" w:hAnsi="Times New Roman"/>
            <w:noProof/>
          </w:rPr>
          <w:t>process</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_Toc57807771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13</w:t>
        </w:r>
        <w:r w:rsidRPr="00D461ED">
          <w:rPr>
            <w:rStyle w:val="a6"/>
            <w:rFonts w:ascii="Times New Roman" w:hAnsi="Times New Roman"/>
            <w:webHidden/>
          </w:rPr>
          <w:fldChar w:fldCharType="end"/>
        </w:r>
      </w:hyperlink>
    </w:p>
    <w:p w:rsidR="00A4612A" w:rsidRPr="00D461ED" w:rsidRDefault="00BA6C65" w:rsidP="00A4612A">
      <w:pPr>
        <w:pStyle w:val="10"/>
        <w:tabs>
          <w:tab w:val="right" w:leader="dot" w:pos="9060"/>
        </w:tabs>
        <w:spacing w:line="360" w:lineRule="auto"/>
        <w:rPr>
          <w:rFonts w:ascii="Times New Roman" w:eastAsiaTheme="minorEastAsia" w:hAnsi="Times New Roman"/>
          <w:noProof/>
          <w:szCs w:val="22"/>
        </w:rPr>
      </w:pPr>
      <w:hyperlink w:anchor="_Toc57807772" w:history="1">
        <w:r w:rsidR="00A4612A" w:rsidRPr="00D461ED">
          <w:rPr>
            <w:rStyle w:val="a6"/>
            <w:rFonts w:ascii="Times New Roman" w:eastAsiaTheme="minorEastAsia" w:hAnsi="Times New Roman"/>
            <w:noProof/>
          </w:rPr>
          <w:t xml:space="preserve">7  </w:t>
        </w:r>
        <w:r w:rsidR="00A4612A" w:rsidRPr="00A4612A">
          <w:rPr>
            <w:rStyle w:val="a6"/>
            <w:rFonts w:ascii="Times New Roman" w:eastAsiaTheme="minorEastAsia" w:hAnsi="Times New Roman"/>
            <w:noProof/>
          </w:rPr>
          <w:t>Quality</w:t>
        </w:r>
        <w:r w:rsidR="00A4612A" w:rsidRPr="00A4612A">
          <w:rPr>
            <w:rStyle w:val="a6"/>
            <w:rFonts w:ascii="Times New Roman" w:eastAsiaTheme="minorEastAsia" w:hAnsi="Times New Roman" w:hint="eastAsia"/>
            <w:noProof/>
          </w:rPr>
          <w:t xml:space="preserve"> a</w:t>
        </w:r>
        <w:r w:rsidR="00A4612A" w:rsidRPr="00A4612A">
          <w:rPr>
            <w:rStyle w:val="a6"/>
            <w:rFonts w:ascii="Times New Roman" w:eastAsiaTheme="minorEastAsia" w:hAnsi="Times New Roman"/>
            <w:noProof/>
          </w:rPr>
          <w:t>cceptance</w:t>
        </w:r>
        <w:r w:rsidR="00A4612A"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A4612A" w:rsidRPr="00D461ED">
          <w:rPr>
            <w:rFonts w:ascii="Times New Roman" w:eastAsiaTheme="minorEastAsia" w:hAnsi="Times New Roman"/>
            <w:noProof/>
            <w:webHidden/>
          </w:rPr>
          <w:instrText xml:space="preserve"> PAGEREF _Toc57807772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A4612A" w:rsidRPr="00D461ED">
          <w:rPr>
            <w:rFonts w:ascii="Times New Roman" w:eastAsiaTheme="minorEastAsia" w:hAnsi="Times New Roman"/>
            <w:noProof/>
            <w:webHidden/>
          </w:rPr>
          <w:t>16</w:t>
        </w:r>
        <w:r w:rsidRPr="00D461ED">
          <w:rPr>
            <w:rFonts w:ascii="Times New Roman" w:eastAsiaTheme="minorEastAsia" w:hAnsi="Times New Roman"/>
            <w:noProof/>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73" w:history="1">
        <w:r w:rsidR="00A4612A" w:rsidRPr="00D461ED">
          <w:rPr>
            <w:rStyle w:val="a6"/>
            <w:rFonts w:ascii="Times New Roman" w:eastAsiaTheme="minorEastAsia" w:hAnsi="Times New Roman"/>
            <w:noProof/>
          </w:rPr>
          <w:t xml:space="preserve">7.1  </w:t>
        </w:r>
        <w:r w:rsidR="00A4612A" w:rsidRPr="00A4612A">
          <w:rPr>
            <w:rStyle w:val="a6"/>
            <w:rFonts w:ascii="Times New Roman" w:eastAsiaTheme="minorEastAsia" w:hAnsi="Times New Roman"/>
            <w:noProof/>
          </w:rPr>
          <w:t xml:space="preserve">General </w:t>
        </w:r>
        <w:r w:rsidR="00A4612A" w:rsidRPr="00A4612A">
          <w:rPr>
            <w:rStyle w:val="a6"/>
            <w:rFonts w:ascii="Times New Roman" w:eastAsiaTheme="minorEastAsia" w:hAnsi="Times New Roman" w:hint="eastAsia"/>
            <w:noProof/>
          </w:rPr>
          <w:t>r</w:t>
        </w:r>
        <w:r w:rsidR="00A4612A" w:rsidRPr="00A4612A">
          <w:rPr>
            <w:rStyle w:val="a6"/>
            <w:rFonts w:ascii="Times New Roman" w:eastAsiaTheme="minorEastAsia" w:hAnsi="Times New Roman"/>
            <w:noProof/>
          </w:rPr>
          <w:t>equirements</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_Toc57807773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16</w:t>
        </w:r>
        <w:r w:rsidRPr="00D461ED">
          <w:rPr>
            <w:rStyle w:val="a6"/>
            <w:rFonts w:ascii="Times New Roman" w:hAnsi="Times New Roman"/>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74" w:history="1">
        <w:r w:rsidR="00A4612A" w:rsidRPr="00D461ED">
          <w:rPr>
            <w:rStyle w:val="a6"/>
            <w:rFonts w:ascii="Times New Roman" w:eastAsiaTheme="minorEastAsia" w:hAnsi="Times New Roman"/>
            <w:noProof/>
          </w:rPr>
          <w:t xml:space="preserve">7.2  </w:t>
        </w:r>
        <w:r w:rsidR="00A4612A">
          <w:rPr>
            <w:rStyle w:val="a6"/>
            <w:rFonts w:ascii="Times New Roman" w:eastAsiaTheme="minorEastAsia" w:hAnsi="Times New Roman" w:hint="eastAsia"/>
            <w:noProof/>
          </w:rPr>
          <w:t>Wall</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_Toc57807774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17</w:t>
        </w:r>
        <w:r w:rsidRPr="00D461ED">
          <w:rPr>
            <w:rStyle w:val="a6"/>
            <w:rFonts w:ascii="Times New Roman" w:hAnsi="Times New Roman"/>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77" w:history="1">
        <w:r w:rsidR="00A4612A" w:rsidRPr="00D461ED">
          <w:rPr>
            <w:rStyle w:val="a6"/>
            <w:rFonts w:ascii="Times New Roman" w:eastAsiaTheme="minorEastAsia" w:hAnsi="Times New Roman"/>
            <w:noProof/>
          </w:rPr>
          <w:t xml:space="preserve">7.3  </w:t>
        </w:r>
        <w:r w:rsidR="00A4612A">
          <w:rPr>
            <w:rStyle w:val="a6"/>
            <w:rFonts w:ascii="Times New Roman" w:eastAsiaTheme="minorEastAsia" w:hAnsi="Times New Roman" w:hint="eastAsia"/>
            <w:noProof/>
          </w:rPr>
          <w:t>Water supply and sewerage</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_Toc57807777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18</w:t>
        </w:r>
        <w:r w:rsidRPr="00D461ED">
          <w:rPr>
            <w:rStyle w:val="a6"/>
            <w:rFonts w:ascii="Times New Roman" w:hAnsi="Times New Roman"/>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80" w:history="1">
        <w:r w:rsidR="00A4612A" w:rsidRPr="00D461ED">
          <w:rPr>
            <w:rStyle w:val="a6"/>
            <w:rFonts w:ascii="Times New Roman" w:eastAsiaTheme="minorEastAsia" w:hAnsi="Times New Roman"/>
            <w:noProof/>
          </w:rPr>
          <w:t xml:space="preserve">7.4  </w:t>
        </w:r>
        <w:r w:rsidR="00A4612A">
          <w:rPr>
            <w:rStyle w:val="a6"/>
            <w:rFonts w:ascii="Times New Roman" w:eastAsiaTheme="minorEastAsia" w:hAnsi="Times New Roman" w:hint="eastAsia"/>
            <w:noProof/>
          </w:rPr>
          <w:t>Heating</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_Toc57807780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19</w:t>
        </w:r>
        <w:r w:rsidRPr="00D461ED">
          <w:rPr>
            <w:rStyle w:val="a6"/>
            <w:rFonts w:ascii="Times New Roman" w:hAnsi="Times New Roman"/>
            <w:webHidden/>
          </w:rPr>
          <w:fldChar w:fldCharType="end"/>
        </w:r>
      </w:hyperlink>
    </w:p>
    <w:p w:rsidR="00A4612A" w:rsidRPr="00D461ED" w:rsidRDefault="00BA6C65" w:rsidP="00A4612A">
      <w:pPr>
        <w:pStyle w:val="20"/>
        <w:ind w:firstLineChars="100" w:firstLine="210"/>
        <w:rPr>
          <w:rStyle w:val="a6"/>
          <w:rFonts w:ascii="Times New Roman" w:hAnsi="Times New Roman"/>
        </w:rPr>
      </w:pPr>
      <w:hyperlink w:anchor="_Toc57807783" w:history="1">
        <w:r w:rsidR="00A4612A" w:rsidRPr="00D461ED">
          <w:rPr>
            <w:rStyle w:val="a6"/>
            <w:rFonts w:ascii="Times New Roman" w:eastAsiaTheme="minorEastAsia" w:hAnsi="Times New Roman"/>
            <w:noProof/>
          </w:rPr>
          <w:t xml:space="preserve">7.5  </w:t>
        </w:r>
        <w:r w:rsidR="00A4612A">
          <w:rPr>
            <w:rStyle w:val="a6"/>
            <w:rFonts w:ascii="Times New Roman" w:eastAsiaTheme="minorEastAsia" w:hAnsi="Times New Roman" w:hint="eastAsia"/>
            <w:noProof/>
          </w:rPr>
          <w:t>Electrical</w:t>
        </w:r>
        <w:r w:rsidR="00A4612A" w:rsidRPr="00D461ED">
          <w:rPr>
            <w:rStyle w:val="a6"/>
            <w:rFonts w:ascii="Times New Roman" w:hAnsi="Times New Roman"/>
            <w:webHidden/>
          </w:rPr>
          <w:tab/>
        </w:r>
        <w:r w:rsidRPr="00D461ED">
          <w:rPr>
            <w:rStyle w:val="a6"/>
            <w:rFonts w:ascii="Times New Roman" w:hAnsi="Times New Roman"/>
            <w:webHidden/>
          </w:rPr>
          <w:fldChar w:fldCharType="begin"/>
        </w:r>
        <w:r w:rsidR="00A4612A" w:rsidRPr="00D461ED">
          <w:rPr>
            <w:rStyle w:val="a6"/>
            <w:rFonts w:ascii="Times New Roman" w:hAnsi="Times New Roman"/>
            <w:webHidden/>
          </w:rPr>
          <w:instrText xml:space="preserve"> PAGEREF _Toc57807783 \h </w:instrText>
        </w:r>
        <w:r w:rsidRPr="00D461ED">
          <w:rPr>
            <w:rStyle w:val="a6"/>
            <w:rFonts w:ascii="Times New Roman" w:hAnsi="Times New Roman"/>
            <w:webHidden/>
          </w:rPr>
        </w:r>
        <w:r w:rsidRPr="00D461ED">
          <w:rPr>
            <w:rStyle w:val="a6"/>
            <w:rFonts w:ascii="Times New Roman" w:hAnsi="Times New Roman"/>
            <w:webHidden/>
          </w:rPr>
          <w:fldChar w:fldCharType="separate"/>
        </w:r>
        <w:r w:rsidR="00A4612A" w:rsidRPr="00D461ED">
          <w:rPr>
            <w:rStyle w:val="a6"/>
            <w:rFonts w:ascii="Times New Roman" w:hAnsi="Times New Roman"/>
            <w:webHidden/>
          </w:rPr>
          <w:t>19</w:t>
        </w:r>
        <w:r w:rsidRPr="00D461ED">
          <w:rPr>
            <w:rStyle w:val="a6"/>
            <w:rFonts w:ascii="Times New Roman" w:hAnsi="Times New Roman"/>
            <w:webHidden/>
          </w:rPr>
          <w:fldChar w:fldCharType="end"/>
        </w:r>
      </w:hyperlink>
    </w:p>
    <w:p w:rsidR="00A4612A" w:rsidRPr="00D461ED" w:rsidRDefault="00BA6C65" w:rsidP="00A4612A">
      <w:pPr>
        <w:pStyle w:val="10"/>
        <w:tabs>
          <w:tab w:val="right" w:leader="dot" w:pos="9060"/>
        </w:tabs>
        <w:spacing w:line="360" w:lineRule="auto"/>
        <w:rPr>
          <w:rFonts w:ascii="Times New Roman" w:eastAsiaTheme="minorEastAsia" w:hAnsi="Times New Roman"/>
          <w:noProof/>
          <w:szCs w:val="22"/>
        </w:rPr>
      </w:pPr>
      <w:hyperlink w:anchor="_Toc57807786" w:history="1">
        <w:r w:rsidR="00A4612A" w:rsidRPr="00A4612A">
          <w:rPr>
            <w:rStyle w:val="a6"/>
            <w:rFonts w:ascii="Times New Roman" w:eastAsiaTheme="minorEastAsia" w:hAnsi="Times New Roman"/>
            <w:noProof/>
          </w:rPr>
          <w:t xml:space="preserve">Explanation of </w:t>
        </w:r>
        <w:r w:rsidR="00A4612A" w:rsidRPr="00A4612A">
          <w:rPr>
            <w:rStyle w:val="a6"/>
            <w:rFonts w:ascii="Times New Roman" w:eastAsiaTheme="minorEastAsia" w:hAnsi="Times New Roman" w:hint="eastAsia"/>
            <w:noProof/>
          </w:rPr>
          <w:t>w</w:t>
        </w:r>
        <w:r w:rsidR="00A4612A" w:rsidRPr="00A4612A">
          <w:rPr>
            <w:rStyle w:val="a6"/>
            <w:rFonts w:ascii="Times New Roman" w:eastAsiaTheme="minorEastAsia" w:hAnsi="Times New Roman"/>
            <w:noProof/>
          </w:rPr>
          <w:t xml:space="preserve">ording in this </w:t>
        </w:r>
        <w:r w:rsidR="00A4612A" w:rsidRPr="00A4612A">
          <w:rPr>
            <w:rStyle w:val="a6"/>
            <w:rFonts w:ascii="Times New Roman" w:eastAsiaTheme="minorEastAsia" w:hAnsi="Times New Roman" w:hint="eastAsia"/>
            <w:noProof/>
          </w:rPr>
          <w:t>s</w:t>
        </w:r>
        <w:r w:rsidR="00A4612A" w:rsidRPr="00A4612A">
          <w:rPr>
            <w:rStyle w:val="a6"/>
            <w:rFonts w:ascii="Times New Roman" w:eastAsiaTheme="minorEastAsia" w:hAnsi="Times New Roman"/>
            <w:noProof/>
          </w:rPr>
          <w:t>pecification</w:t>
        </w:r>
        <w:r w:rsidR="00A4612A"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A4612A" w:rsidRPr="00D461ED">
          <w:rPr>
            <w:rFonts w:ascii="Times New Roman" w:eastAsiaTheme="minorEastAsia" w:hAnsi="Times New Roman"/>
            <w:noProof/>
            <w:webHidden/>
          </w:rPr>
          <w:instrText xml:space="preserve"> PAGEREF _Toc57807786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A4612A" w:rsidRPr="00D461ED">
          <w:rPr>
            <w:rFonts w:ascii="Times New Roman" w:eastAsiaTheme="minorEastAsia" w:hAnsi="Times New Roman"/>
            <w:noProof/>
            <w:webHidden/>
          </w:rPr>
          <w:t>21</w:t>
        </w:r>
        <w:r w:rsidRPr="00D461ED">
          <w:rPr>
            <w:rFonts w:ascii="Times New Roman" w:eastAsiaTheme="minorEastAsia" w:hAnsi="Times New Roman"/>
            <w:noProof/>
            <w:webHidden/>
          </w:rPr>
          <w:fldChar w:fldCharType="end"/>
        </w:r>
      </w:hyperlink>
    </w:p>
    <w:p w:rsidR="00A4612A" w:rsidRPr="00D461ED" w:rsidRDefault="00BA6C65" w:rsidP="00A4612A">
      <w:pPr>
        <w:pStyle w:val="10"/>
        <w:tabs>
          <w:tab w:val="right" w:leader="dot" w:pos="9060"/>
        </w:tabs>
        <w:spacing w:line="360" w:lineRule="auto"/>
        <w:rPr>
          <w:rFonts w:ascii="Times New Roman" w:eastAsiaTheme="minorEastAsia" w:hAnsi="Times New Roman"/>
          <w:noProof/>
          <w:szCs w:val="22"/>
        </w:rPr>
      </w:pPr>
      <w:hyperlink w:anchor="_Toc57807787" w:history="1">
        <w:r w:rsidR="00A4612A" w:rsidRPr="00A4612A">
          <w:rPr>
            <w:rStyle w:val="a6"/>
            <w:rFonts w:ascii="Times New Roman" w:eastAsiaTheme="minorEastAsia" w:hAnsi="Times New Roman"/>
            <w:noProof/>
          </w:rPr>
          <w:t xml:space="preserve">List of </w:t>
        </w:r>
        <w:r w:rsidR="00A4612A" w:rsidRPr="00A4612A">
          <w:rPr>
            <w:rStyle w:val="a6"/>
            <w:rFonts w:ascii="Times New Roman" w:eastAsiaTheme="minorEastAsia" w:hAnsi="Times New Roman" w:hint="eastAsia"/>
            <w:noProof/>
          </w:rPr>
          <w:t>q</w:t>
        </w:r>
        <w:r w:rsidR="00A4612A" w:rsidRPr="00A4612A">
          <w:rPr>
            <w:rStyle w:val="a6"/>
            <w:rFonts w:ascii="Times New Roman" w:eastAsiaTheme="minorEastAsia" w:hAnsi="Times New Roman"/>
            <w:noProof/>
          </w:rPr>
          <w:t>uoted</w:t>
        </w:r>
        <w:r w:rsidR="00A4612A" w:rsidRPr="00A4612A">
          <w:rPr>
            <w:rStyle w:val="a6"/>
            <w:rFonts w:ascii="Times New Roman" w:eastAsiaTheme="minorEastAsia" w:hAnsi="Times New Roman" w:hint="eastAsia"/>
            <w:noProof/>
          </w:rPr>
          <w:t>s</w:t>
        </w:r>
        <w:r w:rsidR="00A4612A" w:rsidRPr="00A4612A">
          <w:rPr>
            <w:rStyle w:val="a6"/>
            <w:rFonts w:ascii="Times New Roman" w:eastAsiaTheme="minorEastAsia" w:hAnsi="Times New Roman"/>
            <w:noProof/>
          </w:rPr>
          <w:t>tandards</w:t>
        </w:r>
        <w:r w:rsidR="00A4612A" w:rsidRPr="00D461ED">
          <w:rPr>
            <w:rFonts w:ascii="Times New Roman" w:eastAsiaTheme="minorEastAsia" w:hAnsi="Times New Roman"/>
            <w:noProof/>
            <w:webHidden/>
          </w:rPr>
          <w:tab/>
        </w:r>
        <w:r w:rsidRPr="00D461ED">
          <w:rPr>
            <w:rFonts w:ascii="Times New Roman" w:eastAsiaTheme="minorEastAsia" w:hAnsi="Times New Roman"/>
            <w:noProof/>
            <w:webHidden/>
          </w:rPr>
          <w:fldChar w:fldCharType="begin"/>
        </w:r>
        <w:r w:rsidR="00A4612A" w:rsidRPr="00D461ED">
          <w:rPr>
            <w:rFonts w:ascii="Times New Roman" w:eastAsiaTheme="minorEastAsia" w:hAnsi="Times New Roman"/>
            <w:noProof/>
            <w:webHidden/>
          </w:rPr>
          <w:instrText xml:space="preserve"> PAGEREF _Toc57807787 \h </w:instrText>
        </w:r>
        <w:r w:rsidRPr="00D461ED">
          <w:rPr>
            <w:rFonts w:ascii="Times New Roman" w:eastAsiaTheme="minorEastAsia" w:hAnsi="Times New Roman"/>
            <w:noProof/>
            <w:webHidden/>
          </w:rPr>
        </w:r>
        <w:r w:rsidRPr="00D461ED">
          <w:rPr>
            <w:rFonts w:ascii="Times New Roman" w:eastAsiaTheme="minorEastAsia" w:hAnsi="Times New Roman"/>
            <w:noProof/>
            <w:webHidden/>
          </w:rPr>
          <w:fldChar w:fldCharType="separate"/>
        </w:r>
        <w:r w:rsidR="00A4612A" w:rsidRPr="00D461ED">
          <w:rPr>
            <w:rFonts w:ascii="Times New Roman" w:eastAsiaTheme="minorEastAsia" w:hAnsi="Times New Roman"/>
            <w:noProof/>
            <w:webHidden/>
          </w:rPr>
          <w:t>22</w:t>
        </w:r>
        <w:r w:rsidRPr="00D461ED">
          <w:rPr>
            <w:rFonts w:ascii="Times New Roman" w:eastAsiaTheme="minorEastAsia" w:hAnsi="Times New Roman"/>
            <w:noProof/>
            <w:webHidden/>
          </w:rPr>
          <w:fldChar w:fldCharType="end"/>
        </w:r>
      </w:hyperlink>
    </w:p>
    <w:p w:rsidR="00A4612A" w:rsidRPr="00A4612A" w:rsidRDefault="00BA6C65" w:rsidP="00A4612A">
      <w:r w:rsidRPr="00D461ED">
        <w:rPr>
          <w:rFonts w:ascii="Times New Roman" w:eastAsiaTheme="minorEastAsia" w:hAnsi="Times New Roman"/>
          <w:kern w:val="0"/>
          <w:sz w:val="24"/>
        </w:rPr>
        <w:fldChar w:fldCharType="end"/>
      </w:r>
    </w:p>
    <w:p w:rsidR="00F62E62" w:rsidRPr="00C23C6C" w:rsidRDefault="00BA6C65" w:rsidP="00F62E62">
      <w:pPr>
        <w:pStyle w:val="10"/>
        <w:tabs>
          <w:tab w:val="right" w:leader="dot" w:pos="9060"/>
        </w:tabs>
        <w:adjustRightInd w:val="0"/>
        <w:snapToGrid w:val="0"/>
        <w:spacing w:line="440" w:lineRule="exact"/>
      </w:pPr>
      <w:r w:rsidRPr="00C23C6C">
        <w:rPr>
          <w:rFonts w:ascii="Times New Roman" w:eastAsiaTheme="majorEastAsia" w:hAnsi="Times New Roman"/>
          <w:kern w:val="0"/>
          <w:sz w:val="24"/>
        </w:rPr>
        <w:fldChar w:fldCharType="end"/>
      </w:r>
    </w:p>
    <w:p w:rsidR="00E8031C" w:rsidRPr="00C23C6C" w:rsidRDefault="00E8031C">
      <w:pPr>
        <w:tabs>
          <w:tab w:val="left" w:pos="1860"/>
        </w:tabs>
        <w:autoSpaceDE w:val="0"/>
        <w:autoSpaceDN w:val="0"/>
        <w:adjustRightInd w:val="0"/>
        <w:jc w:val="left"/>
        <w:rPr>
          <w:rFonts w:ascii="Times New Roman" w:hAnsi="Times New Roman"/>
          <w:kern w:val="0"/>
          <w:sz w:val="18"/>
          <w:szCs w:val="18"/>
        </w:rPr>
        <w:sectPr w:rsidR="00E8031C" w:rsidRPr="00C23C6C">
          <w:footerReference w:type="default" r:id="rId13"/>
          <w:pgSz w:w="11906" w:h="16838"/>
          <w:pgMar w:top="1440" w:right="1418" w:bottom="1440" w:left="1418" w:header="851" w:footer="992" w:gutter="0"/>
          <w:pgNumType w:start="1"/>
          <w:cols w:space="720"/>
          <w:docGrid w:type="lines" w:linePitch="312"/>
        </w:sectPr>
      </w:pPr>
    </w:p>
    <w:p w:rsidR="00947C80" w:rsidRPr="00C23C6C" w:rsidRDefault="00947C80" w:rsidP="00BE5B7E">
      <w:pPr>
        <w:pStyle w:val="1"/>
        <w:spacing w:before="240" w:after="360" w:line="360" w:lineRule="auto"/>
        <w:rPr>
          <w:sz w:val="32"/>
        </w:rPr>
      </w:pPr>
      <w:bookmarkStart w:id="0" w:name="_Toc220092101"/>
      <w:bookmarkStart w:id="1" w:name="_Toc220092173"/>
      <w:bookmarkStart w:id="2" w:name="_Toc232261369"/>
      <w:bookmarkStart w:id="3" w:name="_Toc235933454"/>
      <w:bookmarkStart w:id="4" w:name="_Toc28387575"/>
      <w:bookmarkStart w:id="5" w:name="_Toc57807757"/>
      <w:r w:rsidRPr="00C23C6C">
        <w:rPr>
          <w:sz w:val="32"/>
        </w:rPr>
        <w:lastRenderedPageBreak/>
        <w:t xml:space="preserve">1  </w:t>
      </w:r>
      <w:r w:rsidRPr="00C23C6C">
        <w:rPr>
          <w:sz w:val="32"/>
        </w:rPr>
        <w:t>总</w:t>
      </w:r>
      <w:r w:rsidR="008C7C46">
        <w:rPr>
          <w:rFonts w:hint="eastAsia"/>
          <w:sz w:val="32"/>
        </w:rPr>
        <w:t xml:space="preserve">    </w:t>
      </w:r>
      <w:r w:rsidRPr="00C23C6C">
        <w:rPr>
          <w:sz w:val="32"/>
        </w:rPr>
        <w:t>则</w:t>
      </w:r>
      <w:bookmarkEnd w:id="0"/>
      <w:bookmarkEnd w:id="1"/>
      <w:bookmarkEnd w:id="2"/>
      <w:bookmarkEnd w:id="3"/>
      <w:bookmarkEnd w:id="4"/>
      <w:bookmarkEnd w:id="5"/>
    </w:p>
    <w:p w:rsidR="00683225" w:rsidRDefault="00683225" w:rsidP="00683225">
      <w:pPr>
        <w:spacing w:line="360" w:lineRule="auto"/>
        <w:rPr>
          <w:rFonts w:ascii="宋体" w:hAnsi="宋体"/>
          <w:sz w:val="24"/>
        </w:rPr>
      </w:pPr>
      <w:r w:rsidRPr="00C23C6C">
        <w:rPr>
          <w:rFonts w:ascii="Times New Roman" w:hAnsi="Times New Roman"/>
          <w:b/>
          <w:sz w:val="24"/>
        </w:rPr>
        <w:t xml:space="preserve">1.0.1  </w:t>
      </w:r>
      <w:r w:rsidRPr="00683225">
        <w:rPr>
          <w:rFonts w:ascii="宋体" w:hAnsi="宋体" w:hint="eastAsia"/>
          <w:sz w:val="24"/>
        </w:rPr>
        <w:t>为规范卫生间管线与墙体集成系统</w:t>
      </w:r>
      <w:r>
        <w:rPr>
          <w:rFonts w:ascii="宋体" w:hAnsi="宋体" w:hint="eastAsia"/>
          <w:sz w:val="24"/>
        </w:rPr>
        <w:t>的技术要求</w:t>
      </w:r>
      <w:r w:rsidRPr="00683225">
        <w:rPr>
          <w:rFonts w:ascii="宋体" w:hAnsi="宋体" w:hint="eastAsia"/>
          <w:sz w:val="24"/>
        </w:rPr>
        <w:t>，确保工程质量，做到安全适用、技术先进、经济合理，制定本规程。</w:t>
      </w:r>
    </w:p>
    <w:p w:rsidR="00E635A9" w:rsidRPr="00E635A9" w:rsidRDefault="00E635A9" w:rsidP="00E635A9">
      <w:pPr>
        <w:spacing w:line="360" w:lineRule="auto"/>
        <w:ind w:firstLineChars="200" w:firstLine="480"/>
        <w:jc w:val="left"/>
        <w:rPr>
          <w:rFonts w:ascii="楷体" w:eastAsia="楷体" w:hAnsi="楷体"/>
          <w:bCs/>
          <w:sz w:val="24"/>
        </w:rPr>
      </w:pPr>
      <w:bookmarkStart w:id="6" w:name="_GoBack"/>
      <w:r w:rsidRPr="00F51C83">
        <w:rPr>
          <w:rFonts w:ascii="楷体" w:eastAsia="楷体" w:hAnsi="楷体" w:hint="eastAsia"/>
          <w:bCs/>
          <w:sz w:val="24"/>
        </w:rPr>
        <w:t>【条文说明】</w:t>
      </w:r>
      <w:bookmarkEnd w:id="6"/>
      <w:r>
        <w:rPr>
          <w:rFonts w:ascii="楷体" w:eastAsia="楷体" w:hAnsi="楷体" w:hint="eastAsia"/>
          <w:bCs/>
          <w:sz w:val="24"/>
        </w:rPr>
        <w:t>卫生间管线与墙体集成系统</w:t>
      </w:r>
      <w:r w:rsidRPr="00E635A9">
        <w:rPr>
          <w:rFonts w:ascii="楷体" w:eastAsia="楷体" w:hAnsi="楷体" w:hint="eastAsia"/>
          <w:bCs/>
          <w:sz w:val="24"/>
        </w:rPr>
        <w:t>是提高装配化装修水平的一种系统，是指采用全干式工法，在工厂预制所有管线与墙体结构、在现场拼接组装而成的集成化墙体，且预留对外接口，方便各种装饰面层实现快速扣装。</w:t>
      </w:r>
    </w:p>
    <w:p w:rsidR="00CF1FE1" w:rsidRDefault="001E63B6" w:rsidP="00E635A9">
      <w:pPr>
        <w:spacing w:line="360" w:lineRule="auto"/>
        <w:ind w:firstLineChars="200" w:firstLine="480"/>
        <w:jc w:val="left"/>
        <w:rPr>
          <w:rFonts w:ascii="楷体" w:eastAsia="楷体" w:hAnsi="楷体"/>
          <w:bCs/>
          <w:sz w:val="24"/>
        </w:rPr>
      </w:pPr>
      <w:r w:rsidRPr="001E63B6">
        <w:rPr>
          <w:rFonts w:ascii="楷体" w:eastAsia="楷体" w:hAnsi="楷体" w:hint="eastAsia"/>
          <w:bCs/>
          <w:sz w:val="24"/>
        </w:rPr>
        <w:t>传统的</w:t>
      </w:r>
      <w:r w:rsidR="00CF1FE1">
        <w:rPr>
          <w:rFonts w:ascii="楷体" w:eastAsia="楷体" w:hAnsi="楷体" w:hint="eastAsia"/>
          <w:bCs/>
          <w:sz w:val="24"/>
        </w:rPr>
        <w:t>内隔墙</w:t>
      </w:r>
      <w:r w:rsidRPr="001E63B6">
        <w:rPr>
          <w:rFonts w:ascii="楷体" w:eastAsia="楷体" w:hAnsi="楷体" w:hint="eastAsia"/>
          <w:bCs/>
          <w:sz w:val="24"/>
        </w:rPr>
        <w:t>作业</w:t>
      </w:r>
      <w:r w:rsidRPr="00E635A9">
        <w:rPr>
          <w:rFonts w:ascii="楷体" w:eastAsia="楷体" w:hAnsi="楷体" w:hint="eastAsia"/>
          <w:bCs/>
          <w:sz w:val="24"/>
        </w:rPr>
        <w:t>先</w:t>
      </w:r>
      <w:r w:rsidR="00CF1FE1">
        <w:rPr>
          <w:rFonts w:ascii="楷体" w:eastAsia="楷体" w:hAnsi="楷体" w:hint="eastAsia"/>
          <w:bCs/>
          <w:sz w:val="24"/>
        </w:rPr>
        <w:t>砌筑</w:t>
      </w:r>
      <w:r w:rsidRPr="00E635A9">
        <w:rPr>
          <w:rFonts w:ascii="楷体" w:eastAsia="楷体" w:hAnsi="楷体" w:hint="eastAsia"/>
          <w:bCs/>
          <w:sz w:val="24"/>
        </w:rPr>
        <w:t>墙体，</w:t>
      </w:r>
      <w:r w:rsidR="00CF1FE1">
        <w:rPr>
          <w:rFonts w:ascii="楷体" w:eastAsia="楷体" w:hAnsi="楷体" w:hint="eastAsia"/>
          <w:bCs/>
          <w:sz w:val="24"/>
        </w:rPr>
        <w:t>然后</w:t>
      </w:r>
      <w:r w:rsidRPr="00E635A9">
        <w:rPr>
          <w:rFonts w:ascii="楷体" w:eastAsia="楷体" w:hAnsi="楷体" w:hint="eastAsia"/>
          <w:bCs/>
          <w:sz w:val="24"/>
        </w:rPr>
        <w:t>在墙体</w:t>
      </w:r>
      <w:r w:rsidR="00CF1FE1">
        <w:rPr>
          <w:rFonts w:ascii="楷体" w:eastAsia="楷体" w:hAnsi="楷体" w:hint="eastAsia"/>
          <w:bCs/>
          <w:sz w:val="24"/>
        </w:rPr>
        <w:t>基层上</w:t>
      </w:r>
      <w:r w:rsidRPr="00E635A9">
        <w:rPr>
          <w:rFonts w:ascii="楷体" w:eastAsia="楷体" w:hAnsi="楷体" w:hint="eastAsia"/>
          <w:bCs/>
          <w:sz w:val="24"/>
        </w:rPr>
        <w:t>开槽</w:t>
      </w:r>
      <w:r w:rsidR="00CF1FE1">
        <w:rPr>
          <w:rFonts w:ascii="楷体" w:eastAsia="楷体" w:hAnsi="楷体" w:hint="eastAsia"/>
          <w:bCs/>
          <w:sz w:val="24"/>
        </w:rPr>
        <w:t>预埋</w:t>
      </w:r>
      <w:r w:rsidRPr="00E635A9">
        <w:rPr>
          <w:rFonts w:ascii="楷体" w:eastAsia="楷体" w:hAnsi="楷体" w:hint="eastAsia"/>
          <w:bCs/>
          <w:sz w:val="24"/>
        </w:rPr>
        <w:t>管线，</w:t>
      </w:r>
      <w:r>
        <w:rPr>
          <w:rFonts w:ascii="楷体" w:eastAsia="楷体" w:hAnsi="楷体" w:hint="eastAsia"/>
          <w:bCs/>
          <w:sz w:val="24"/>
        </w:rPr>
        <w:t>最后</w:t>
      </w:r>
      <w:r w:rsidRPr="00E635A9">
        <w:rPr>
          <w:rFonts w:ascii="楷体" w:eastAsia="楷体" w:hAnsi="楷体" w:hint="eastAsia"/>
          <w:bCs/>
          <w:sz w:val="24"/>
        </w:rPr>
        <w:t>采用抹灰、腻子</w:t>
      </w:r>
      <w:r w:rsidR="00CF1FE1">
        <w:rPr>
          <w:rFonts w:ascii="楷体" w:eastAsia="楷体" w:hAnsi="楷体" w:hint="eastAsia"/>
          <w:bCs/>
          <w:sz w:val="24"/>
        </w:rPr>
        <w:t>、</w:t>
      </w:r>
      <w:r w:rsidRPr="00E635A9">
        <w:rPr>
          <w:rFonts w:ascii="楷体" w:eastAsia="楷体" w:hAnsi="楷体" w:hint="eastAsia"/>
          <w:bCs/>
          <w:sz w:val="24"/>
        </w:rPr>
        <w:t>涂料或其他饰面等湿作业工法完成墙面装饰层</w:t>
      </w:r>
      <w:r>
        <w:rPr>
          <w:rFonts w:ascii="楷体" w:eastAsia="楷体" w:hAnsi="楷体" w:hint="eastAsia"/>
          <w:bCs/>
          <w:sz w:val="24"/>
        </w:rPr>
        <w:t>，</w:t>
      </w:r>
      <w:r w:rsidR="0029020E">
        <w:rPr>
          <w:rFonts w:ascii="楷体" w:eastAsia="楷体" w:hAnsi="楷体" w:hint="eastAsia"/>
          <w:bCs/>
          <w:sz w:val="24"/>
        </w:rPr>
        <w:t>存在</w:t>
      </w:r>
      <w:r w:rsidRPr="001E63B6">
        <w:rPr>
          <w:rFonts w:ascii="楷体" w:eastAsia="楷体" w:hAnsi="楷体" w:hint="eastAsia"/>
          <w:bCs/>
          <w:sz w:val="24"/>
        </w:rPr>
        <w:t>工业化水平低、劳动生产率低、</w:t>
      </w:r>
      <w:r w:rsidR="0029020E">
        <w:rPr>
          <w:rFonts w:ascii="楷体" w:eastAsia="楷体" w:hAnsi="楷体" w:hint="eastAsia"/>
          <w:bCs/>
          <w:sz w:val="24"/>
        </w:rPr>
        <w:t>质量参差不齐、</w:t>
      </w:r>
      <w:r w:rsidRPr="001E63B6">
        <w:rPr>
          <w:rFonts w:ascii="楷体" w:eastAsia="楷体" w:hAnsi="楷体" w:hint="eastAsia"/>
          <w:bCs/>
          <w:sz w:val="24"/>
        </w:rPr>
        <w:t>污染程度高</w:t>
      </w:r>
      <w:r w:rsidR="0029020E">
        <w:rPr>
          <w:rFonts w:ascii="楷体" w:eastAsia="楷体" w:hAnsi="楷体" w:hint="eastAsia"/>
          <w:bCs/>
          <w:sz w:val="24"/>
        </w:rPr>
        <w:t>等问题，这种</w:t>
      </w:r>
      <w:r w:rsidRPr="001E63B6">
        <w:rPr>
          <w:rFonts w:ascii="楷体" w:eastAsia="楷体" w:hAnsi="楷体" w:hint="eastAsia"/>
          <w:bCs/>
          <w:sz w:val="24"/>
        </w:rPr>
        <w:t>粗放型的作业方式</w:t>
      </w:r>
      <w:r w:rsidR="00CF1FE1">
        <w:rPr>
          <w:rFonts w:ascii="楷体" w:eastAsia="楷体" w:hAnsi="楷体" w:hint="eastAsia"/>
          <w:bCs/>
          <w:sz w:val="24"/>
        </w:rPr>
        <w:t>已经无法</w:t>
      </w:r>
      <w:r w:rsidRPr="001E63B6">
        <w:rPr>
          <w:rFonts w:ascii="楷体" w:eastAsia="楷体" w:hAnsi="楷体" w:hint="eastAsia"/>
          <w:bCs/>
          <w:sz w:val="24"/>
        </w:rPr>
        <w:t>适应可持续发展的要求</w:t>
      </w:r>
      <w:r>
        <w:rPr>
          <w:rFonts w:ascii="楷体" w:eastAsia="楷体" w:hAnsi="楷体" w:hint="eastAsia"/>
          <w:bCs/>
          <w:sz w:val="24"/>
        </w:rPr>
        <w:t>。</w:t>
      </w:r>
    </w:p>
    <w:p w:rsidR="001E63B6" w:rsidRPr="00E635A9" w:rsidRDefault="00E635A9" w:rsidP="00E635A9">
      <w:pPr>
        <w:spacing w:line="360" w:lineRule="auto"/>
        <w:ind w:firstLineChars="200" w:firstLine="480"/>
        <w:jc w:val="left"/>
        <w:rPr>
          <w:rFonts w:ascii="楷体" w:eastAsia="楷体" w:hAnsi="楷体"/>
          <w:bCs/>
          <w:sz w:val="24"/>
        </w:rPr>
      </w:pPr>
      <w:r>
        <w:rPr>
          <w:rFonts w:ascii="楷体" w:eastAsia="楷体" w:hAnsi="楷体" w:hint="eastAsia"/>
          <w:bCs/>
          <w:sz w:val="24"/>
        </w:rPr>
        <w:t>卫生间管线与墙体集成系统</w:t>
      </w:r>
      <w:r w:rsidR="001E63B6">
        <w:rPr>
          <w:rFonts w:ascii="楷体" w:eastAsia="楷体" w:hAnsi="楷体" w:hint="eastAsia"/>
          <w:bCs/>
          <w:sz w:val="24"/>
        </w:rPr>
        <w:t>采用</w:t>
      </w:r>
      <w:r w:rsidR="001E63B6" w:rsidRPr="001E63B6">
        <w:rPr>
          <w:rFonts w:ascii="楷体" w:eastAsia="楷体" w:hAnsi="楷体" w:hint="eastAsia"/>
          <w:bCs/>
          <w:sz w:val="24"/>
        </w:rPr>
        <w:t>工厂化生产，质量稳定</w:t>
      </w:r>
      <w:r w:rsidR="001E63B6">
        <w:rPr>
          <w:rFonts w:ascii="楷体" w:eastAsia="楷体" w:hAnsi="楷体" w:hint="eastAsia"/>
          <w:bCs/>
          <w:sz w:val="24"/>
        </w:rPr>
        <w:t>、</w:t>
      </w:r>
      <w:r w:rsidR="001E63B6" w:rsidRPr="001E63B6">
        <w:rPr>
          <w:rFonts w:ascii="楷体" w:eastAsia="楷体" w:hAnsi="楷体" w:hint="eastAsia"/>
          <w:bCs/>
          <w:sz w:val="24"/>
        </w:rPr>
        <w:t>节约能源和建材资源</w:t>
      </w:r>
      <w:r w:rsidR="001E63B6">
        <w:rPr>
          <w:rFonts w:ascii="楷体" w:eastAsia="楷体" w:hAnsi="楷体" w:hint="eastAsia"/>
          <w:bCs/>
          <w:sz w:val="24"/>
        </w:rPr>
        <w:t>、</w:t>
      </w:r>
      <w:r w:rsidR="001E63B6" w:rsidRPr="001E63B6">
        <w:rPr>
          <w:rFonts w:ascii="楷体" w:eastAsia="楷体" w:hAnsi="楷体" w:hint="eastAsia"/>
          <w:bCs/>
          <w:sz w:val="24"/>
        </w:rPr>
        <w:t>促进资源的回收利用</w:t>
      </w:r>
      <w:r w:rsidR="001E63B6">
        <w:rPr>
          <w:rFonts w:ascii="楷体" w:eastAsia="楷体" w:hAnsi="楷体" w:hint="eastAsia"/>
          <w:bCs/>
          <w:sz w:val="24"/>
        </w:rPr>
        <w:t>、</w:t>
      </w:r>
      <w:r w:rsidR="001E63B6" w:rsidRPr="001E63B6">
        <w:rPr>
          <w:rFonts w:ascii="楷体" w:eastAsia="楷体" w:hAnsi="楷体" w:hint="eastAsia"/>
          <w:bCs/>
          <w:sz w:val="24"/>
        </w:rPr>
        <w:t>最大程度地减少环境污染和资源浪费</w:t>
      </w:r>
      <w:r w:rsidR="00CF1FE1">
        <w:rPr>
          <w:rFonts w:ascii="楷体" w:eastAsia="楷体" w:hAnsi="楷体" w:hint="eastAsia"/>
          <w:bCs/>
          <w:sz w:val="24"/>
        </w:rPr>
        <w:t>、</w:t>
      </w:r>
      <w:r w:rsidR="001E63B6" w:rsidRPr="001E63B6">
        <w:rPr>
          <w:rFonts w:ascii="楷体" w:eastAsia="楷体" w:hAnsi="楷体" w:hint="eastAsia"/>
          <w:bCs/>
          <w:sz w:val="24"/>
        </w:rPr>
        <w:t>还可</w:t>
      </w:r>
      <w:r w:rsidR="00CF1FE1">
        <w:rPr>
          <w:rFonts w:ascii="楷体" w:eastAsia="楷体" w:hAnsi="楷体" w:hint="eastAsia"/>
          <w:bCs/>
          <w:sz w:val="24"/>
        </w:rPr>
        <w:t>显著</w:t>
      </w:r>
      <w:r w:rsidR="001E63B6" w:rsidRPr="001E63B6">
        <w:rPr>
          <w:rFonts w:ascii="楷体" w:eastAsia="楷体" w:hAnsi="楷体" w:hint="eastAsia"/>
          <w:bCs/>
          <w:sz w:val="24"/>
        </w:rPr>
        <w:t>提供劳动效率</w:t>
      </w:r>
      <w:r w:rsidR="00CF1FE1">
        <w:rPr>
          <w:rFonts w:ascii="楷体" w:eastAsia="楷体" w:hAnsi="楷体" w:hint="eastAsia"/>
          <w:bCs/>
          <w:sz w:val="24"/>
        </w:rPr>
        <w:t>，</w:t>
      </w:r>
      <w:r w:rsidR="001E63B6" w:rsidRPr="001E63B6">
        <w:rPr>
          <w:rFonts w:ascii="楷体" w:eastAsia="楷体" w:hAnsi="楷体" w:hint="eastAsia"/>
          <w:bCs/>
          <w:sz w:val="24"/>
        </w:rPr>
        <w:t>具有显著的环境效益和经济效益。</w:t>
      </w:r>
    </w:p>
    <w:p w:rsidR="00E635A9" w:rsidRPr="00E635A9" w:rsidRDefault="00E635A9" w:rsidP="00E635A9">
      <w:pPr>
        <w:spacing w:line="360" w:lineRule="auto"/>
        <w:ind w:firstLineChars="200" w:firstLine="480"/>
        <w:jc w:val="left"/>
        <w:rPr>
          <w:rFonts w:ascii="楷体" w:eastAsia="楷体" w:hAnsi="楷体"/>
          <w:bCs/>
          <w:sz w:val="24"/>
        </w:rPr>
      </w:pPr>
      <w:r w:rsidRPr="00E635A9">
        <w:rPr>
          <w:rFonts w:ascii="楷体" w:eastAsia="楷体" w:hAnsi="楷体" w:hint="eastAsia"/>
          <w:bCs/>
          <w:sz w:val="24"/>
        </w:rPr>
        <w:t>目前，</w:t>
      </w:r>
      <w:r>
        <w:rPr>
          <w:rFonts w:ascii="楷体" w:eastAsia="楷体" w:hAnsi="楷体" w:hint="eastAsia"/>
          <w:bCs/>
          <w:sz w:val="24"/>
        </w:rPr>
        <w:t>卫生间管线与墙体集成系统</w:t>
      </w:r>
      <w:r w:rsidRPr="00E635A9">
        <w:rPr>
          <w:rFonts w:ascii="楷体" w:eastAsia="楷体" w:hAnsi="楷体" w:hint="eastAsia"/>
          <w:bCs/>
          <w:sz w:val="24"/>
        </w:rPr>
        <w:t>的应用技术尚无完整的标准依据，为规范该产品在室内装修工程中的应用，指导工程的设计、施工、验收等，确保工程质量，有必要编制应用技术规程。</w:t>
      </w:r>
    </w:p>
    <w:p w:rsidR="00683225" w:rsidRDefault="00683225" w:rsidP="00683225">
      <w:pPr>
        <w:spacing w:line="360" w:lineRule="auto"/>
        <w:rPr>
          <w:rFonts w:ascii="宋体" w:hAnsi="宋体"/>
          <w:sz w:val="24"/>
        </w:rPr>
      </w:pPr>
      <w:r w:rsidRPr="00C23C6C">
        <w:rPr>
          <w:rFonts w:ascii="Times New Roman" w:hAnsi="Times New Roman"/>
          <w:b/>
          <w:sz w:val="24"/>
        </w:rPr>
        <w:t>1.0.</w:t>
      </w:r>
      <w:r>
        <w:rPr>
          <w:rFonts w:ascii="Times New Roman" w:hAnsi="Times New Roman"/>
          <w:b/>
          <w:sz w:val="24"/>
        </w:rPr>
        <w:t>2</w:t>
      </w:r>
      <w:r w:rsidR="008C7C46">
        <w:rPr>
          <w:rFonts w:ascii="Times New Roman" w:hAnsi="Times New Roman" w:hint="eastAsia"/>
          <w:b/>
          <w:sz w:val="24"/>
        </w:rPr>
        <w:t xml:space="preserve">  </w:t>
      </w:r>
      <w:r w:rsidRPr="00683225">
        <w:rPr>
          <w:rFonts w:ascii="宋体" w:hAnsi="宋体" w:hint="eastAsia"/>
          <w:sz w:val="24"/>
        </w:rPr>
        <w:t>本规程适用于民用建筑与一般工业建筑的卫生间管线与墙体集成系统的设计、施工及</w:t>
      </w:r>
      <w:r>
        <w:rPr>
          <w:rFonts w:ascii="宋体" w:hAnsi="宋体" w:hint="eastAsia"/>
          <w:sz w:val="24"/>
        </w:rPr>
        <w:t>质量</w:t>
      </w:r>
      <w:r w:rsidRPr="00683225">
        <w:rPr>
          <w:rFonts w:ascii="宋体" w:hAnsi="宋体" w:hint="eastAsia"/>
          <w:sz w:val="24"/>
        </w:rPr>
        <w:t>验收。</w:t>
      </w:r>
    </w:p>
    <w:p w:rsidR="00E635A9" w:rsidRPr="00E635A9" w:rsidRDefault="00E635A9" w:rsidP="00E635A9">
      <w:pPr>
        <w:spacing w:line="360" w:lineRule="auto"/>
        <w:ind w:firstLineChars="200" w:firstLine="480"/>
        <w:jc w:val="left"/>
        <w:rPr>
          <w:rFonts w:ascii="宋体" w:hAnsi="宋体"/>
          <w:sz w:val="24"/>
        </w:rPr>
      </w:pPr>
      <w:r w:rsidRPr="00F51C83">
        <w:rPr>
          <w:rFonts w:ascii="楷体" w:eastAsia="楷体" w:hAnsi="楷体" w:hint="eastAsia"/>
          <w:bCs/>
          <w:sz w:val="24"/>
        </w:rPr>
        <w:t>【条文说明】</w:t>
      </w:r>
      <w:r w:rsidRPr="00E635A9">
        <w:rPr>
          <w:rFonts w:ascii="楷体" w:eastAsia="楷体" w:hAnsi="楷体"/>
          <w:bCs/>
          <w:sz w:val="24"/>
        </w:rPr>
        <w:t>室内</w:t>
      </w:r>
      <w:r w:rsidR="00D65ACF">
        <w:rPr>
          <w:rFonts w:ascii="楷体" w:eastAsia="楷体" w:hAnsi="楷体" w:hint="eastAsia"/>
          <w:bCs/>
          <w:sz w:val="24"/>
        </w:rPr>
        <w:t>隔墙</w:t>
      </w:r>
      <w:r>
        <w:rPr>
          <w:rFonts w:ascii="楷体" w:eastAsia="楷体" w:hAnsi="楷体" w:hint="eastAsia"/>
          <w:bCs/>
          <w:sz w:val="24"/>
        </w:rPr>
        <w:t>，特别是墙体内敷设多种管道的，均可参照使用。</w:t>
      </w:r>
    </w:p>
    <w:p w:rsidR="00683225" w:rsidRPr="00683225" w:rsidRDefault="00683225" w:rsidP="00683225">
      <w:pPr>
        <w:spacing w:line="360" w:lineRule="auto"/>
        <w:rPr>
          <w:rFonts w:ascii="宋体" w:hAnsi="宋体"/>
          <w:sz w:val="24"/>
        </w:rPr>
      </w:pPr>
      <w:r w:rsidRPr="00C23C6C">
        <w:rPr>
          <w:rFonts w:ascii="Times New Roman" w:hAnsi="Times New Roman"/>
          <w:b/>
          <w:sz w:val="24"/>
        </w:rPr>
        <w:t>1.0.</w:t>
      </w:r>
      <w:r>
        <w:rPr>
          <w:rFonts w:ascii="Times New Roman" w:hAnsi="Times New Roman"/>
          <w:b/>
          <w:sz w:val="24"/>
        </w:rPr>
        <w:t>3</w:t>
      </w:r>
      <w:r w:rsidR="008C7C46">
        <w:rPr>
          <w:rFonts w:ascii="Times New Roman" w:hAnsi="Times New Roman" w:hint="eastAsia"/>
          <w:b/>
          <w:sz w:val="24"/>
        </w:rPr>
        <w:t xml:space="preserve">  </w:t>
      </w:r>
      <w:r w:rsidRPr="00683225">
        <w:rPr>
          <w:rFonts w:ascii="宋体" w:hAnsi="宋体" w:hint="eastAsia"/>
          <w:sz w:val="24"/>
        </w:rPr>
        <w:t>卫生间管线与墙体集成系统的</w:t>
      </w:r>
      <w:r>
        <w:rPr>
          <w:rFonts w:ascii="宋体" w:hAnsi="宋体" w:hint="eastAsia"/>
          <w:sz w:val="24"/>
        </w:rPr>
        <w:t>应用</w:t>
      </w:r>
      <w:r w:rsidRPr="00683225">
        <w:rPr>
          <w:rFonts w:ascii="宋体" w:hAnsi="宋体" w:hint="eastAsia"/>
          <w:sz w:val="24"/>
        </w:rPr>
        <w:t>除应</w:t>
      </w:r>
      <w:r>
        <w:rPr>
          <w:rFonts w:ascii="宋体" w:hAnsi="宋体" w:hint="eastAsia"/>
          <w:sz w:val="24"/>
        </w:rPr>
        <w:t>执行</w:t>
      </w:r>
      <w:r w:rsidRPr="00683225">
        <w:rPr>
          <w:rFonts w:ascii="宋体" w:hAnsi="宋体" w:hint="eastAsia"/>
          <w:sz w:val="24"/>
        </w:rPr>
        <w:t>本规程外，尚应符合国家现行有关标准的规定。</w:t>
      </w:r>
    </w:p>
    <w:p w:rsidR="00BA3B35" w:rsidRPr="00683225" w:rsidRDefault="00BA3B35">
      <w:pPr>
        <w:autoSpaceDE w:val="0"/>
        <w:autoSpaceDN w:val="0"/>
        <w:adjustRightInd w:val="0"/>
        <w:spacing w:line="360" w:lineRule="auto"/>
        <w:jc w:val="left"/>
        <w:rPr>
          <w:rFonts w:ascii="Times New Roman" w:hAnsi="Times New Roman"/>
          <w:kern w:val="0"/>
          <w:sz w:val="28"/>
          <w:szCs w:val="21"/>
        </w:rPr>
      </w:pPr>
    </w:p>
    <w:p w:rsidR="00947C80" w:rsidRPr="00C23C6C" w:rsidRDefault="00947C80" w:rsidP="00043509">
      <w:pPr>
        <w:pStyle w:val="1"/>
        <w:spacing w:before="240" w:after="360" w:line="360" w:lineRule="auto"/>
        <w:rPr>
          <w:sz w:val="32"/>
        </w:rPr>
      </w:pPr>
      <w:r w:rsidRPr="00C23C6C">
        <w:rPr>
          <w:sz w:val="24"/>
        </w:rPr>
        <w:br w:type="page"/>
      </w:r>
      <w:bookmarkStart w:id="7" w:name="_Toc220092102"/>
      <w:bookmarkStart w:id="8" w:name="_Toc220092174"/>
      <w:bookmarkStart w:id="9" w:name="_Toc232261370"/>
      <w:bookmarkStart w:id="10" w:name="_Toc235933455"/>
      <w:bookmarkStart w:id="11" w:name="_Toc28387576"/>
      <w:bookmarkStart w:id="12" w:name="_Toc57807758"/>
      <w:r w:rsidRPr="00C23C6C">
        <w:rPr>
          <w:sz w:val="32"/>
        </w:rPr>
        <w:lastRenderedPageBreak/>
        <w:t xml:space="preserve">2  </w:t>
      </w:r>
      <w:r w:rsidRPr="00C23C6C">
        <w:rPr>
          <w:sz w:val="32"/>
        </w:rPr>
        <w:t>术</w:t>
      </w:r>
      <w:r w:rsidR="008C7C46">
        <w:rPr>
          <w:rFonts w:hint="eastAsia"/>
          <w:sz w:val="32"/>
        </w:rPr>
        <w:t xml:space="preserve">    </w:t>
      </w:r>
      <w:r w:rsidRPr="00C23C6C">
        <w:rPr>
          <w:sz w:val="32"/>
        </w:rPr>
        <w:t>语</w:t>
      </w:r>
      <w:bookmarkEnd w:id="7"/>
      <w:bookmarkEnd w:id="8"/>
      <w:bookmarkEnd w:id="9"/>
      <w:bookmarkEnd w:id="10"/>
      <w:bookmarkEnd w:id="11"/>
      <w:bookmarkEnd w:id="12"/>
    </w:p>
    <w:p w:rsidR="00B35137" w:rsidRPr="00703BA5" w:rsidRDefault="00B35137" w:rsidP="00B35137">
      <w:pPr>
        <w:spacing w:line="360" w:lineRule="auto"/>
        <w:rPr>
          <w:rFonts w:ascii="Times New Roman" w:hAnsi="Times New Roman"/>
          <w:color w:val="000000"/>
          <w:sz w:val="24"/>
        </w:rPr>
      </w:pPr>
      <w:r w:rsidRPr="00C23C6C">
        <w:rPr>
          <w:rFonts w:ascii="Times New Roman" w:hAnsi="Times New Roman"/>
          <w:b/>
          <w:sz w:val="24"/>
        </w:rPr>
        <w:t xml:space="preserve">2.0.1  </w:t>
      </w:r>
      <w:r w:rsidRPr="00B35137">
        <w:rPr>
          <w:rFonts w:ascii="宋体" w:hAnsi="宋体" w:hint="eastAsia"/>
          <w:sz w:val="24"/>
        </w:rPr>
        <w:t>卫生间管线与墙体集成系统</w:t>
      </w:r>
      <w:r w:rsidR="008C7C46">
        <w:rPr>
          <w:rFonts w:ascii="宋体" w:hAnsi="宋体" w:hint="eastAsia"/>
          <w:sz w:val="24"/>
        </w:rPr>
        <w:t xml:space="preserve">    </w:t>
      </w:r>
      <w:r w:rsidR="00703BA5" w:rsidRPr="00703BA5">
        <w:rPr>
          <w:rFonts w:ascii="Times New Roman" w:hAnsi="Times New Roman"/>
          <w:color w:val="000000"/>
          <w:sz w:val="24"/>
        </w:rPr>
        <w:t>bathroom pipeline and wall integrated system</w:t>
      </w:r>
    </w:p>
    <w:p w:rsidR="00B35137" w:rsidRDefault="00630CB5" w:rsidP="00B35137">
      <w:pPr>
        <w:spacing w:line="360" w:lineRule="auto"/>
        <w:ind w:firstLineChars="200" w:firstLine="480"/>
        <w:rPr>
          <w:rFonts w:ascii="宋体" w:hAnsi="宋体" w:cs="宋体"/>
          <w:sz w:val="24"/>
        </w:rPr>
      </w:pPr>
      <w:r w:rsidRPr="0016762C">
        <w:rPr>
          <w:rFonts w:ascii="宋体" w:hAnsi="宋体" w:cs="宋体" w:hint="eastAsia"/>
          <w:sz w:val="24"/>
        </w:rPr>
        <w:t>以墙体</w:t>
      </w:r>
      <w:r w:rsidR="00B35137" w:rsidRPr="0016762C">
        <w:rPr>
          <w:rFonts w:ascii="宋体" w:hAnsi="宋体" w:cs="宋体" w:hint="eastAsia"/>
          <w:sz w:val="24"/>
        </w:rPr>
        <w:t>骨架</w:t>
      </w:r>
      <w:r w:rsidR="00812EF6" w:rsidRPr="0016762C">
        <w:rPr>
          <w:rFonts w:ascii="宋体" w:hAnsi="宋体" w:cs="宋体" w:hint="eastAsia"/>
          <w:sz w:val="24"/>
        </w:rPr>
        <w:t>模块</w:t>
      </w:r>
      <w:r w:rsidRPr="0016762C">
        <w:rPr>
          <w:rFonts w:ascii="宋体" w:hAnsi="宋体" w:cs="宋体" w:hint="eastAsia"/>
          <w:sz w:val="24"/>
        </w:rPr>
        <w:t>组合成龙骨</w:t>
      </w:r>
      <w:r w:rsidR="00846905" w:rsidRPr="0016762C">
        <w:rPr>
          <w:rFonts w:ascii="宋体" w:hAnsi="宋体" w:cs="宋体" w:hint="eastAsia"/>
          <w:sz w:val="24"/>
        </w:rPr>
        <w:t>骨架</w:t>
      </w:r>
      <w:r w:rsidR="00B35137" w:rsidRPr="0016762C">
        <w:rPr>
          <w:rFonts w:ascii="宋体" w:hAnsi="宋体" w:cs="宋体" w:hint="eastAsia"/>
          <w:sz w:val="24"/>
        </w:rPr>
        <w:t>，并与</w:t>
      </w:r>
      <w:r w:rsidR="00846905" w:rsidRPr="0016762C">
        <w:rPr>
          <w:rFonts w:ascii="宋体" w:hAnsi="宋体" w:cs="宋体" w:hint="eastAsia"/>
          <w:sz w:val="24"/>
        </w:rPr>
        <w:t>连接</w:t>
      </w:r>
      <w:r w:rsidR="00B35137" w:rsidRPr="0016762C">
        <w:rPr>
          <w:rFonts w:ascii="宋体" w:hAnsi="宋体" w:cs="宋体" w:hint="eastAsia"/>
          <w:sz w:val="24"/>
        </w:rPr>
        <w:t>模块、设备管线等组合</w:t>
      </w:r>
      <w:r w:rsidR="00410F8F" w:rsidRPr="0016762C">
        <w:rPr>
          <w:rFonts w:ascii="宋体" w:hAnsi="宋体" w:cs="宋体" w:hint="eastAsia"/>
          <w:sz w:val="24"/>
        </w:rPr>
        <w:t>，</w:t>
      </w:r>
      <w:r w:rsidR="00FC37E2" w:rsidRPr="0016762C">
        <w:rPr>
          <w:rFonts w:ascii="宋体" w:hAnsi="宋体" w:cs="宋体" w:hint="eastAsia"/>
          <w:sz w:val="24"/>
        </w:rPr>
        <w:t>必要时填塞</w:t>
      </w:r>
      <w:r w:rsidR="006F2292" w:rsidRPr="0016762C">
        <w:rPr>
          <w:rFonts w:ascii="宋体" w:hAnsi="宋体" w:cs="宋体" w:hint="eastAsia"/>
          <w:sz w:val="24"/>
        </w:rPr>
        <w:t>岩棉、玻璃棉等</w:t>
      </w:r>
      <w:r w:rsidR="00FC37E2" w:rsidRPr="0016762C">
        <w:rPr>
          <w:rFonts w:ascii="宋体" w:hAnsi="宋体" w:cs="宋体" w:hint="eastAsia"/>
          <w:sz w:val="24"/>
        </w:rPr>
        <w:t>填充材料，</w:t>
      </w:r>
      <w:r w:rsidR="00D96524" w:rsidRPr="0016762C">
        <w:rPr>
          <w:rFonts w:ascii="宋体" w:hAnsi="宋体" w:cs="宋体" w:hint="eastAsia"/>
          <w:sz w:val="24"/>
        </w:rPr>
        <w:t>两侧或单侧以面板覆面</w:t>
      </w:r>
      <w:r w:rsidR="00FC37E2" w:rsidRPr="0016762C">
        <w:rPr>
          <w:rFonts w:ascii="宋体" w:hAnsi="宋体" w:cs="宋体" w:hint="eastAsia"/>
          <w:sz w:val="24"/>
        </w:rPr>
        <w:t>的</w:t>
      </w:r>
      <w:r w:rsidR="00D96524" w:rsidRPr="0016762C">
        <w:rPr>
          <w:rFonts w:ascii="宋体" w:hAnsi="宋体" w:cs="宋体" w:hint="eastAsia"/>
          <w:sz w:val="24"/>
        </w:rPr>
        <w:t>非承重</w:t>
      </w:r>
      <w:r w:rsidR="006F2292" w:rsidRPr="0016762C">
        <w:rPr>
          <w:rFonts w:ascii="宋体" w:hAnsi="宋体" w:cs="宋体" w:hint="eastAsia"/>
          <w:sz w:val="24"/>
        </w:rPr>
        <w:t>隔墙</w:t>
      </w:r>
      <w:r w:rsidR="00B35137" w:rsidRPr="0016762C">
        <w:rPr>
          <w:rFonts w:ascii="宋体" w:hAnsi="宋体" w:cs="宋体" w:hint="eastAsia"/>
          <w:sz w:val="24"/>
        </w:rPr>
        <w:t>。</w:t>
      </w:r>
    </w:p>
    <w:p w:rsidR="001E63B6" w:rsidRDefault="001E63B6" w:rsidP="001E63B6">
      <w:pPr>
        <w:spacing w:line="360" w:lineRule="auto"/>
        <w:ind w:firstLineChars="200" w:firstLine="480"/>
        <w:jc w:val="left"/>
        <w:rPr>
          <w:rFonts w:ascii="楷体" w:eastAsia="楷体" w:hAnsi="楷体"/>
          <w:bCs/>
          <w:sz w:val="24"/>
        </w:rPr>
      </w:pPr>
      <w:r w:rsidRPr="00F51C83">
        <w:rPr>
          <w:rFonts w:ascii="楷体" w:eastAsia="楷体" w:hAnsi="楷体" w:hint="eastAsia"/>
          <w:bCs/>
          <w:sz w:val="24"/>
        </w:rPr>
        <w:t>【条文说明】</w:t>
      </w:r>
      <w:r>
        <w:rPr>
          <w:rFonts w:ascii="楷体" w:eastAsia="楷体" w:hAnsi="楷体" w:hint="eastAsia"/>
          <w:bCs/>
          <w:sz w:val="24"/>
        </w:rPr>
        <w:t>卫生间管线与墙体集成系统</w:t>
      </w:r>
      <w:r w:rsidRPr="00E635A9">
        <w:rPr>
          <w:rFonts w:ascii="楷体" w:eastAsia="楷体" w:hAnsi="楷体" w:hint="eastAsia"/>
          <w:bCs/>
          <w:sz w:val="24"/>
        </w:rPr>
        <w:t>具有以下特点：</w:t>
      </w:r>
    </w:p>
    <w:p w:rsidR="001E63B6" w:rsidRDefault="001E63B6" w:rsidP="001E63B6">
      <w:pPr>
        <w:spacing w:line="360" w:lineRule="auto"/>
        <w:ind w:firstLineChars="200" w:firstLine="480"/>
        <w:jc w:val="left"/>
        <w:rPr>
          <w:rFonts w:ascii="楷体" w:eastAsia="楷体" w:hAnsi="楷体"/>
          <w:bCs/>
          <w:sz w:val="24"/>
        </w:rPr>
      </w:pPr>
      <w:r w:rsidRPr="00E635A9">
        <w:rPr>
          <w:rFonts w:ascii="楷体" w:eastAsia="楷体" w:hAnsi="楷体" w:hint="eastAsia"/>
          <w:bCs/>
          <w:sz w:val="24"/>
        </w:rPr>
        <w:t>布局自由化：墙体分布自由化带来空间分配自由化</w:t>
      </w:r>
      <w:r>
        <w:rPr>
          <w:rFonts w:ascii="楷体" w:eastAsia="楷体" w:hAnsi="楷体" w:hint="eastAsia"/>
          <w:bCs/>
          <w:sz w:val="24"/>
        </w:rPr>
        <w:t>，</w:t>
      </w:r>
      <w:r w:rsidRPr="00E635A9">
        <w:rPr>
          <w:rFonts w:ascii="楷体" w:eastAsia="楷体" w:hAnsi="楷体" w:hint="eastAsia"/>
          <w:bCs/>
          <w:sz w:val="24"/>
        </w:rPr>
        <w:t>卫生间器具位置布置自由化</w:t>
      </w:r>
      <w:r>
        <w:rPr>
          <w:rFonts w:ascii="楷体" w:eastAsia="楷体" w:hAnsi="楷体" w:hint="eastAsia"/>
          <w:bCs/>
          <w:sz w:val="24"/>
        </w:rPr>
        <w:t>。</w:t>
      </w:r>
    </w:p>
    <w:p w:rsidR="001E63B6" w:rsidRDefault="001E63B6" w:rsidP="001E63B6">
      <w:pPr>
        <w:spacing w:line="360" w:lineRule="auto"/>
        <w:ind w:firstLineChars="200" w:firstLine="480"/>
        <w:jc w:val="left"/>
        <w:rPr>
          <w:rFonts w:ascii="楷体" w:eastAsia="楷体" w:hAnsi="楷体"/>
          <w:bCs/>
          <w:sz w:val="24"/>
        </w:rPr>
      </w:pPr>
      <w:r w:rsidRPr="00E635A9">
        <w:rPr>
          <w:rFonts w:ascii="楷体" w:eastAsia="楷体" w:hAnsi="楷体" w:hint="eastAsia"/>
          <w:bCs/>
          <w:sz w:val="24"/>
        </w:rPr>
        <w:t>经济性：通过标准化、工业化、规模化的生产方式，实现现场施工速度快、提高劳动效率、改善作业环境、降低劳动依赖，从而降低现场施工周期</w:t>
      </w:r>
      <w:r>
        <w:rPr>
          <w:rFonts w:ascii="楷体" w:eastAsia="楷体" w:hAnsi="楷体" w:hint="eastAsia"/>
          <w:bCs/>
          <w:sz w:val="24"/>
        </w:rPr>
        <w:t>，</w:t>
      </w:r>
      <w:r w:rsidRPr="00E635A9">
        <w:rPr>
          <w:rFonts w:ascii="楷体" w:eastAsia="楷体" w:hAnsi="楷体" w:hint="eastAsia"/>
          <w:bCs/>
          <w:sz w:val="24"/>
        </w:rPr>
        <w:t>减少现场交叉施工</w:t>
      </w:r>
      <w:r>
        <w:rPr>
          <w:rFonts w:ascii="楷体" w:eastAsia="楷体" w:hAnsi="楷体" w:hint="eastAsia"/>
          <w:bCs/>
          <w:sz w:val="24"/>
        </w:rPr>
        <w:t>，</w:t>
      </w:r>
      <w:r w:rsidRPr="00E635A9">
        <w:rPr>
          <w:rFonts w:ascii="楷体" w:eastAsia="楷体" w:hAnsi="楷体" w:hint="eastAsia"/>
          <w:bCs/>
          <w:sz w:val="24"/>
        </w:rPr>
        <w:t>杜绝现场管线施工错误</w:t>
      </w:r>
      <w:r>
        <w:rPr>
          <w:rFonts w:ascii="楷体" w:eastAsia="楷体" w:hAnsi="楷体" w:hint="eastAsia"/>
          <w:bCs/>
          <w:sz w:val="24"/>
        </w:rPr>
        <w:t>。</w:t>
      </w:r>
    </w:p>
    <w:p w:rsidR="001E63B6" w:rsidRDefault="001E63B6" w:rsidP="001E63B6">
      <w:pPr>
        <w:spacing w:line="360" w:lineRule="auto"/>
        <w:ind w:firstLineChars="200" w:firstLine="480"/>
        <w:jc w:val="left"/>
        <w:rPr>
          <w:rFonts w:ascii="楷体" w:eastAsia="楷体" w:hAnsi="楷体"/>
          <w:bCs/>
          <w:sz w:val="24"/>
        </w:rPr>
      </w:pPr>
      <w:r w:rsidRPr="00E635A9">
        <w:rPr>
          <w:rFonts w:ascii="楷体" w:eastAsia="楷体" w:hAnsi="楷体" w:hint="eastAsia"/>
          <w:bCs/>
          <w:sz w:val="24"/>
        </w:rPr>
        <w:t>节能环保：最大程度减少了在制造、流通、安装、使用、拆改、回收的全寿命过程中对环境的持续影响；减少建筑垃圾排放和污染；墙体结构可拆除并二次利用</w:t>
      </w:r>
      <w:r>
        <w:rPr>
          <w:rFonts w:ascii="楷体" w:eastAsia="楷体" w:hAnsi="楷体" w:hint="eastAsia"/>
          <w:bCs/>
          <w:sz w:val="24"/>
        </w:rPr>
        <w:t>。</w:t>
      </w:r>
    </w:p>
    <w:p w:rsidR="001E63B6" w:rsidRPr="00E635A9" w:rsidRDefault="001E63B6" w:rsidP="001E63B6">
      <w:pPr>
        <w:spacing w:line="360" w:lineRule="auto"/>
        <w:ind w:firstLineChars="200" w:firstLine="480"/>
        <w:jc w:val="left"/>
        <w:rPr>
          <w:rFonts w:ascii="楷体" w:eastAsia="楷体" w:hAnsi="楷体"/>
          <w:bCs/>
          <w:sz w:val="24"/>
        </w:rPr>
      </w:pPr>
      <w:r w:rsidRPr="00E635A9">
        <w:rPr>
          <w:rFonts w:ascii="楷体" w:eastAsia="楷体" w:hAnsi="楷体" w:hint="eastAsia"/>
          <w:bCs/>
          <w:sz w:val="24"/>
        </w:rPr>
        <w:t>维护简便：墙体结构内管线便于排查可能的渗漏。</w:t>
      </w:r>
    </w:p>
    <w:p w:rsidR="00FA69CC" w:rsidRDefault="00703BA5" w:rsidP="00B35137">
      <w:pPr>
        <w:spacing w:line="360" w:lineRule="auto"/>
        <w:rPr>
          <w:rFonts w:ascii="Times New Roman" w:hAnsi="Times New Roman"/>
          <w:b/>
          <w:sz w:val="24"/>
        </w:rPr>
      </w:pPr>
      <w:r w:rsidRPr="00C23C6C">
        <w:rPr>
          <w:rFonts w:ascii="Times New Roman" w:hAnsi="Times New Roman"/>
          <w:b/>
          <w:sz w:val="24"/>
        </w:rPr>
        <w:t xml:space="preserve">2.0.2  </w:t>
      </w:r>
      <w:r w:rsidR="00FA69CC" w:rsidRPr="00846905">
        <w:rPr>
          <w:rFonts w:ascii="Times New Roman" w:hAnsi="Times New Roman" w:hint="eastAsia"/>
          <w:bCs/>
          <w:sz w:val="24"/>
        </w:rPr>
        <w:t>墙体骨架</w:t>
      </w:r>
      <w:r w:rsidR="00812EF6">
        <w:rPr>
          <w:rFonts w:ascii="Times New Roman" w:hAnsi="Times New Roman" w:hint="eastAsia"/>
          <w:bCs/>
          <w:sz w:val="24"/>
        </w:rPr>
        <w:t>模块</w:t>
      </w:r>
      <w:r w:rsidR="008C7C46">
        <w:rPr>
          <w:rFonts w:ascii="Times New Roman" w:hAnsi="Times New Roman" w:hint="eastAsia"/>
          <w:bCs/>
          <w:sz w:val="24"/>
        </w:rPr>
        <w:t xml:space="preserve">    </w:t>
      </w:r>
      <w:r w:rsidR="00846905">
        <w:rPr>
          <w:rFonts w:ascii="Times New Roman" w:hAnsi="Times New Roman" w:hint="eastAsia"/>
          <w:bCs/>
          <w:sz w:val="24"/>
        </w:rPr>
        <w:t>wall</w:t>
      </w:r>
      <w:r w:rsidR="008C7C46">
        <w:rPr>
          <w:rFonts w:ascii="Times New Roman" w:hAnsi="Times New Roman" w:hint="eastAsia"/>
          <w:bCs/>
          <w:sz w:val="24"/>
        </w:rPr>
        <w:t xml:space="preserve"> </w:t>
      </w:r>
      <w:r w:rsidR="00846905">
        <w:rPr>
          <w:rFonts w:ascii="Times New Roman" w:hAnsi="Times New Roman" w:hint="eastAsia"/>
          <w:bCs/>
          <w:sz w:val="24"/>
        </w:rPr>
        <w:t>frame</w:t>
      </w:r>
      <w:r w:rsidR="008C7C46">
        <w:rPr>
          <w:rFonts w:ascii="Times New Roman" w:hAnsi="Times New Roman" w:hint="eastAsia"/>
          <w:bCs/>
          <w:sz w:val="24"/>
        </w:rPr>
        <w:t xml:space="preserve"> </w:t>
      </w:r>
      <w:r w:rsidR="00846905">
        <w:rPr>
          <w:rFonts w:ascii="Times New Roman" w:hAnsi="Times New Roman" w:hint="eastAsia"/>
          <w:bCs/>
          <w:sz w:val="24"/>
        </w:rPr>
        <w:t>module</w:t>
      </w:r>
    </w:p>
    <w:p w:rsidR="00FA69CC" w:rsidRPr="00FA69CC" w:rsidRDefault="00FA69CC" w:rsidP="00FA69CC">
      <w:pPr>
        <w:spacing w:line="360" w:lineRule="auto"/>
        <w:ind w:firstLineChars="200" w:firstLine="480"/>
        <w:rPr>
          <w:rFonts w:ascii="宋体" w:hAnsi="宋体" w:cs="宋体"/>
          <w:sz w:val="24"/>
        </w:rPr>
      </w:pPr>
      <w:r w:rsidRPr="00B35137">
        <w:rPr>
          <w:rFonts w:ascii="宋体" w:hAnsi="宋体" w:cs="宋体" w:hint="eastAsia"/>
          <w:sz w:val="24"/>
        </w:rPr>
        <w:t>以</w:t>
      </w:r>
      <w:r>
        <w:rPr>
          <w:rFonts w:ascii="宋体" w:hAnsi="宋体" w:cs="宋体" w:hint="eastAsia"/>
          <w:sz w:val="24"/>
        </w:rPr>
        <w:t>异型钢管</w:t>
      </w:r>
      <w:r w:rsidRPr="00B35137">
        <w:rPr>
          <w:rFonts w:ascii="宋体" w:hAnsi="宋体" w:cs="宋体"/>
          <w:sz w:val="24"/>
        </w:rPr>
        <w:t>、</w:t>
      </w:r>
      <w:r>
        <w:rPr>
          <w:rFonts w:ascii="宋体" w:hAnsi="宋体" w:cs="宋体" w:hint="eastAsia"/>
          <w:sz w:val="24"/>
        </w:rPr>
        <w:t>角接件</w:t>
      </w:r>
      <w:r w:rsidRPr="00B35137">
        <w:rPr>
          <w:rFonts w:ascii="宋体" w:hAnsi="宋体" w:cs="宋体"/>
          <w:sz w:val="24"/>
        </w:rPr>
        <w:t>、</w:t>
      </w:r>
      <w:r>
        <w:rPr>
          <w:rFonts w:ascii="宋体" w:hAnsi="宋体" w:cs="宋体" w:hint="eastAsia"/>
          <w:sz w:val="24"/>
        </w:rPr>
        <w:t>紧固件</w:t>
      </w:r>
      <w:r w:rsidR="00812EF6">
        <w:rPr>
          <w:rFonts w:ascii="宋体" w:hAnsi="宋体" w:cs="宋体" w:hint="eastAsia"/>
          <w:sz w:val="24"/>
        </w:rPr>
        <w:t>等装配而成的</w:t>
      </w:r>
      <w:r w:rsidR="003F24D6">
        <w:rPr>
          <w:rFonts w:ascii="宋体" w:hAnsi="宋体" w:cs="宋体" w:hint="eastAsia"/>
          <w:sz w:val="24"/>
        </w:rPr>
        <w:t>双排龙骨</w:t>
      </w:r>
      <w:r w:rsidR="00846905">
        <w:rPr>
          <w:rFonts w:ascii="宋体" w:hAnsi="宋体" w:cs="宋体" w:hint="eastAsia"/>
          <w:sz w:val="24"/>
        </w:rPr>
        <w:t>单元。</w:t>
      </w:r>
    </w:p>
    <w:p w:rsidR="00A83798" w:rsidRDefault="00B85316" w:rsidP="00B35137">
      <w:pPr>
        <w:spacing w:line="360" w:lineRule="auto"/>
        <w:rPr>
          <w:rFonts w:ascii="Times New Roman" w:hAnsi="Times New Roman"/>
          <w:b/>
          <w:sz w:val="24"/>
        </w:rPr>
      </w:pPr>
      <w:r>
        <w:rPr>
          <w:rFonts w:ascii="Times New Roman" w:hAnsi="Times New Roman" w:hint="eastAsia"/>
          <w:b/>
          <w:sz w:val="24"/>
        </w:rPr>
        <w:t xml:space="preserve">2.0.3  </w:t>
      </w:r>
      <w:r w:rsidR="00165349">
        <w:rPr>
          <w:rFonts w:ascii="Times New Roman" w:hAnsi="Times New Roman" w:hint="eastAsia"/>
          <w:sz w:val="24"/>
        </w:rPr>
        <w:t>角</w:t>
      </w:r>
      <w:r w:rsidR="00A83798" w:rsidRPr="00A83798">
        <w:rPr>
          <w:rFonts w:ascii="Times New Roman" w:hAnsi="Times New Roman" w:hint="eastAsia"/>
          <w:sz w:val="24"/>
        </w:rPr>
        <w:t>接件</w:t>
      </w:r>
      <w:r w:rsidR="008C7C46">
        <w:rPr>
          <w:rFonts w:ascii="Times New Roman" w:hAnsi="Times New Roman" w:hint="eastAsia"/>
          <w:sz w:val="24"/>
        </w:rPr>
        <w:t xml:space="preserve">    </w:t>
      </w:r>
      <w:r w:rsidR="00165349">
        <w:rPr>
          <w:rFonts w:ascii="Times New Roman" w:hAnsi="Times New Roman" w:hint="eastAsia"/>
          <w:sz w:val="24"/>
        </w:rPr>
        <w:t xml:space="preserve">angel connector </w:t>
      </w:r>
    </w:p>
    <w:p w:rsidR="00165349" w:rsidRPr="00F376B2" w:rsidRDefault="00165349" w:rsidP="00B85316">
      <w:pPr>
        <w:spacing w:line="360" w:lineRule="auto"/>
        <w:ind w:firstLineChars="200" w:firstLine="480"/>
        <w:rPr>
          <w:rFonts w:ascii="宋体" w:hAnsi="宋体" w:cs="宋体"/>
          <w:sz w:val="24"/>
        </w:rPr>
      </w:pPr>
      <w:r w:rsidRPr="00F376B2">
        <w:rPr>
          <w:rFonts w:ascii="宋体" w:hAnsi="宋体" w:cs="宋体" w:hint="eastAsia"/>
          <w:sz w:val="24"/>
        </w:rPr>
        <w:t>用于正交</w:t>
      </w:r>
      <w:r w:rsidR="00707804" w:rsidRPr="00F376B2">
        <w:rPr>
          <w:rFonts w:ascii="宋体" w:hAnsi="宋体" w:cs="宋体" w:hint="eastAsia"/>
          <w:sz w:val="24"/>
        </w:rPr>
        <w:t>异型钢管</w:t>
      </w:r>
      <w:r w:rsidRPr="00F376B2">
        <w:rPr>
          <w:rFonts w:ascii="宋体" w:hAnsi="宋体" w:cs="宋体" w:hint="eastAsia"/>
          <w:sz w:val="24"/>
        </w:rPr>
        <w:t>之间的连接</w:t>
      </w:r>
      <w:r w:rsidR="00F376B2" w:rsidRPr="00F376B2">
        <w:rPr>
          <w:rFonts w:ascii="宋体" w:hAnsi="宋体" w:cs="宋体" w:hint="eastAsia"/>
          <w:sz w:val="24"/>
        </w:rPr>
        <w:t>、</w:t>
      </w:r>
      <w:r w:rsidRPr="00F376B2">
        <w:rPr>
          <w:rFonts w:ascii="宋体" w:hAnsi="宋体" w:cs="宋体" w:hint="eastAsia"/>
          <w:sz w:val="24"/>
        </w:rPr>
        <w:t>采用紧固件固定</w:t>
      </w:r>
      <w:r w:rsidR="00F376B2" w:rsidRPr="00F376B2">
        <w:rPr>
          <w:rFonts w:ascii="宋体" w:hAnsi="宋体" w:cs="宋体" w:hint="eastAsia"/>
          <w:sz w:val="24"/>
        </w:rPr>
        <w:t>、</w:t>
      </w:r>
      <w:r w:rsidRPr="00F376B2">
        <w:rPr>
          <w:rFonts w:ascii="宋体" w:hAnsi="宋体" w:cs="宋体" w:hint="eastAsia"/>
          <w:sz w:val="24"/>
        </w:rPr>
        <w:t>由热镀锌钢板</w:t>
      </w:r>
      <w:r w:rsidR="00707804" w:rsidRPr="00F376B2">
        <w:rPr>
          <w:rFonts w:ascii="宋体" w:hAnsi="宋体" w:cs="宋体" w:hint="eastAsia"/>
          <w:sz w:val="24"/>
        </w:rPr>
        <w:t>冲压</w:t>
      </w:r>
      <w:r w:rsidRPr="00F376B2">
        <w:rPr>
          <w:rFonts w:ascii="宋体" w:hAnsi="宋体" w:cs="宋体" w:hint="eastAsia"/>
          <w:sz w:val="24"/>
        </w:rPr>
        <w:t>制成</w:t>
      </w:r>
      <w:r w:rsidR="00707804" w:rsidRPr="00F376B2">
        <w:rPr>
          <w:rFonts w:ascii="宋体" w:hAnsi="宋体" w:cs="宋体" w:hint="eastAsia"/>
          <w:sz w:val="24"/>
        </w:rPr>
        <w:t>的</w:t>
      </w:r>
      <w:r w:rsidRPr="00F376B2">
        <w:rPr>
          <w:rFonts w:ascii="宋体" w:hAnsi="宋体" w:cs="宋体" w:hint="eastAsia"/>
          <w:sz w:val="24"/>
        </w:rPr>
        <w:t>连接件。</w:t>
      </w:r>
    </w:p>
    <w:p w:rsidR="00846905" w:rsidRPr="00F376B2" w:rsidRDefault="00846905" w:rsidP="00B85316">
      <w:pPr>
        <w:spacing w:line="360" w:lineRule="auto"/>
        <w:rPr>
          <w:rFonts w:ascii="Times New Roman" w:hAnsi="Times New Roman"/>
          <w:bCs/>
          <w:sz w:val="24"/>
        </w:rPr>
      </w:pPr>
      <w:r w:rsidRPr="00F376B2">
        <w:rPr>
          <w:rFonts w:ascii="Times New Roman" w:hAnsi="Times New Roman" w:hint="eastAsia"/>
          <w:b/>
          <w:sz w:val="24"/>
        </w:rPr>
        <w:t>2.0.4</w:t>
      </w:r>
      <w:r w:rsidR="008C7C46" w:rsidRPr="00F376B2">
        <w:rPr>
          <w:rFonts w:ascii="Times New Roman" w:hAnsi="Times New Roman" w:hint="eastAsia"/>
          <w:b/>
          <w:sz w:val="24"/>
        </w:rPr>
        <w:t xml:space="preserve">  </w:t>
      </w:r>
      <w:r w:rsidRPr="00F376B2">
        <w:rPr>
          <w:rFonts w:ascii="Times New Roman" w:hAnsi="Times New Roman" w:hint="eastAsia"/>
          <w:bCs/>
          <w:sz w:val="24"/>
        </w:rPr>
        <w:t>连接模块</w:t>
      </w:r>
      <w:r w:rsidR="008C7C46" w:rsidRPr="00F376B2">
        <w:rPr>
          <w:rFonts w:ascii="Times New Roman" w:hAnsi="Times New Roman" w:hint="eastAsia"/>
          <w:bCs/>
          <w:sz w:val="24"/>
        </w:rPr>
        <w:t xml:space="preserve">    </w:t>
      </w:r>
      <w:r w:rsidRPr="00F376B2">
        <w:rPr>
          <w:rFonts w:ascii="Times New Roman" w:hAnsi="Times New Roman" w:hint="eastAsia"/>
          <w:bCs/>
          <w:sz w:val="24"/>
        </w:rPr>
        <w:t>connection</w:t>
      </w:r>
      <w:r w:rsidR="008C7C46" w:rsidRPr="00F376B2">
        <w:rPr>
          <w:rFonts w:ascii="Times New Roman" w:hAnsi="Times New Roman" w:hint="eastAsia"/>
          <w:bCs/>
          <w:sz w:val="24"/>
        </w:rPr>
        <w:t xml:space="preserve"> </w:t>
      </w:r>
      <w:r w:rsidRPr="00F376B2">
        <w:rPr>
          <w:rFonts w:ascii="Times New Roman" w:hAnsi="Times New Roman" w:hint="eastAsia"/>
          <w:bCs/>
          <w:sz w:val="24"/>
        </w:rPr>
        <w:t>module</w:t>
      </w:r>
    </w:p>
    <w:p w:rsidR="00846905" w:rsidRPr="00F376B2" w:rsidRDefault="00C55077" w:rsidP="00846905">
      <w:pPr>
        <w:spacing w:line="360" w:lineRule="auto"/>
        <w:ind w:firstLineChars="200" w:firstLine="480"/>
        <w:rPr>
          <w:rFonts w:ascii="宋体" w:hAnsi="宋体" w:cs="宋体"/>
          <w:sz w:val="24"/>
        </w:rPr>
      </w:pPr>
      <w:r>
        <w:rPr>
          <w:rFonts w:ascii="宋体" w:hAnsi="宋体" w:cs="宋体" w:hint="eastAsia"/>
          <w:sz w:val="24"/>
        </w:rPr>
        <w:t>直接与</w:t>
      </w:r>
      <w:r w:rsidRPr="00F376B2">
        <w:rPr>
          <w:rFonts w:ascii="宋体" w:hAnsi="宋体" w:cs="宋体" w:hint="eastAsia"/>
          <w:sz w:val="24"/>
        </w:rPr>
        <w:t>墙体龙骨骨架连接</w:t>
      </w:r>
      <w:r>
        <w:rPr>
          <w:rFonts w:ascii="宋体" w:hAnsi="宋体" w:cs="宋体" w:hint="eastAsia"/>
          <w:sz w:val="24"/>
        </w:rPr>
        <w:t>、</w:t>
      </w:r>
      <w:r w:rsidRPr="00F376B2">
        <w:rPr>
          <w:rFonts w:ascii="宋体" w:hAnsi="宋体" w:cs="宋体" w:hint="eastAsia"/>
          <w:sz w:val="24"/>
        </w:rPr>
        <w:t>用于卫生洁具或附墙设备</w:t>
      </w:r>
      <w:r>
        <w:rPr>
          <w:rFonts w:ascii="宋体" w:hAnsi="宋体" w:cs="宋体" w:hint="eastAsia"/>
          <w:sz w:val="24"/>
        </w:rPr>
        <w:t>安装</w:t>
      </w:r>
      <w:r w:rsidRPr="00F376B2">
        <w:rPr>
          <w:rFonts w:ascii="宋体" w:hAnsi="宋体" w:cs="宋体" w:hint="eastAsia"/>
          <w:sz w:val="24"/>
        </w:rPr>
        <w:t>的预制标准单元</w:t>
      </w:r>
      <w:r w:rsidR="00846905" w:rsidRPr="00F376B2">
        <w:rPr>
          <w:rFonts w:ascii="宋体" w:hAnsi="宋体" w:cs="宋体" w:hint="eastAsia"/>
          <w:sz w:val="24"/>
        </w:rPr>
        <w:t>，分为：</w:t>
      </w:r>
      <w:r w:rsidR="00C01D4C" w:rsidRPr="00F376B2">
        <w:rPr>
          <w:rFonts w:ascii="宋体" w:hAnsi="宋体" w:cs="宋体" w:hint="eastAsia"/>
          <w:sz w:val="24"/>
        </w:rPr>
        <w:t>座便器</w:t>
      </w:r>
      <w:r w:rsidR="00E92D92" w:rsidRPr="00F376B2">
        <w:rPr>
          <w:rFonts w:ascii="宋体" w:hAnsi="宋体" w:cs="宋体" w:hint="eastAsia"/>
          <w:sz w:val="24"/>
        </w:rPr>
        <w:t>连接</w:t>
      </w:r>
      <w:r w:rsidR="00C01D4C" w:rsidRPr="00F376B2">
        <w:rPr>
          <w:rFonts w:ascii="宋体" w:hAnsi="宋体" w:cs="宋体" w:hint="eastAsia"/>
          <w:sz w:val="24"/>
        </w:rPr>
        <w:t>模块、台盆</w:t>
      </w:r>
      <w:r w:rsidR="00E92D92" w:rsidRPr="00F376B2">
        <w:rPr>
          <w:rFonts w:ascii="宋体" w:hAnsi="宋体" w:cs="宋体" w:hint="eastAsia"/>
          <w:sz w:val="24"/>
        </w:rPr>
        <w:t>连接</w:t>
      </w:r>
      <w:r w:rsidR="00C01D4C" w:rsidRPr="00F376B2">
        <w:rPr>
          <w:rFonts w:ascii="宋体" w:hAnsi="宋体" w:cs="宋体" w:hint="eastAsia"/>
          <w:sz w:val="24"/>
        </w:rPr>
        <w:t>模块、</w:t>
      </w:r>
      <w:r w:rsidR="00E92D92" w:rsidRPr="00F376B2">
        <w:rPr>
          <w:rFonts w:ascii="宋体" w:hAnsi="宋体" w:cs="宋体" w:hint="eastAsia"/>
          <w:sz w:val="24"/>
        </w:rPr>
        <w:t>附墙设备连接模块。</w:t>
      </w:r>
    </w:p>
    <w:p w:rsidR="0016762C" w:rsidRPr="003A1942" w:rsidRDefault="0016762C" w:rsidP="0016762C">
      <w:pPr>
        <w:spacing w:line="360" w:lineRule="auto"/>
        <w:rPr>
          <w:rFonts w:ascii="Times New Roman" w:hAnsi="Times New Roman"/>
          <w:b/>
          <w:sz w:val="24"/>
        </w:rPr>
      </w:pPr>
      <w:r w:rsidRPr="003A1942">
        <w:rPr>
          <w:rFonts w:ascii="Times New Roman" w:hAnsi="Times New Roman" w:hint="eastAsia"/>
          <w:b/>
          <w:sz w:val="24"/>
        </w:rPr>
        <w:t xml:space="preserve">2.0.5  </w:t>
      </w:r>
      <w:r w:rsidRPr="003A1942">
        <w:rPr>
          <w:rFonts w:ascii="Times New Roman" w:hAnsi="Times New Roman" w:hint="eastAsia"/>
          <w:sz w:val="24"/>
        </w:rPr>
        <w:t>连接件</w:t>
      </w:r>
      <w:r w:rsidRPr="003A1942">
        <w:rPr>
          <w:rFonts w:ascii="Times New Roman" w:hAnsi="Times New Roman" w:hint="eastAsia"/>
          <w:sz w:val="24"/>
        </w:rPr>
        <w:t xml:space="preserve">    connector</w:t>
      </w:r>
    </w:p>
    <w:p w:rsidR="0016762C" w:rsidRPr="003A1942" w:rsidRDefault="0016762C" w:rsidP="0016762C">
      <w:pPr>
        <w:spacing w:line="360" w:lineRule="auto"/>
        <w:ind w:firstLineChars="200" w:firstLine="480"/>
        <w:rPr>
          <w:rFonts w:ascii="宋体" w:hAnsi="宋体" w:cs="宋体"/>
          <w:sz w:val="24"/>
        </w:rPr>
      </w:pPr>
      <w:r w:rsidRPr="003A1942">
        <w:rPr>
          <w:rFonts w:ascii="宋体" w:hAnsi="宋体" w:cs="宋体" w:hint="eastAsia"/>
          <w:sz w:val="24"/>
        </w:rPr>
        <w:t>用于龙骨骨架与墙、顶或地面连接，或墙体骨架模块之间连接用的，由紧固件固定的部件。</w:t>
      </w:r>
    </w:p>
    <w:p w:rsidR="00B12714" w:rsidRPr="0016762C" w:rsidRDefault="00B12714" w:rsidP="00B85316">
      <w:pPr>
        <w:spacing w:line="360" w:lineRule="auto"/>
        <w:ind w:firstLineChars="200" w:firstLine="480"/>
        <w:rPr>
          <w:rFonts w:ascii="宋体" w:hAnsi="宋体" w:cs="宋体"/>
          <w:sz w:val="24"/>
        </w:rPr>
      </w:pPr>
    </w:p>
    <w:p w:rsidR="00CB47BB" w:rsidRPr="00C23C6C" w:rsidRDefault="00947C80" w:rsidP="00CB47BB">
      <w:pPr>
        <w:pStyle w:val="1"/>
        <w:spacing w:before="240" w:after="360" w:line="360" w:lineRule="auto"/>
        <w:rPr>
          <w:sz w:val="32"/>
        </w:rPr>
      </w:pPr>
      <w:r w:rsidRPr="00C23C6C">
        <w:rPr>
          <w:sz w:val="24"/>
        </w:rPr>
        <w:br w:type="page"/>
      </w:r>
      <w:bookmarkStart w:id="13" w:name="_Toc57807759"/>
      <w:bookmarkStart w:id="14" w:name="_Toc220092103"/>
      <w:bookmarkStart w:id="15" w:name="_Toc220092175"/>
      <w:bookmarkStart w:id="16" w:name="_Toc232261371"/>
      <w:bookmarkStart w:id="17" w:name="_Toc235933456"/>
      <w:bookmarkStart w:id="18" w:name="_Toc28387577"/>
      <w:r w:rsidR="00CB47BB" w:rsidRPr="00C23C6C">
        <w:rPr>
          <w:rFonts w:hint="eastAsia"/>
          <w:sz w:val="32"/>
        </w:rPr>
        <w:lastRenderedPageBreak/>
        <w:t xml:space="preserve">3  </w:t>
      </w:r>
      <w:r w:rsidR="00CB47BB" w:rsidRPr="00C23C6C">
        <w:rPr>
          <w:rFonts w:hint="eastAsia"/>
          <w:sz w:val="32"/>
        </w:rPr>
        <w:t>基</w:t>
      </w:r>
      <w:r w:rsidR="009123D1">
        <w:rPr>
          <w:rFonts w:hint="eastAsia"/>
          <w:sz w:val="32"/>
        </w:rPr>
        <w:t xml:space="preserve"> </w:t>
      </w:r>
      <w:r w:rsidR="00CB47BB" w:rsidRPr="00C23C6C">
        <w:rPr>
          <w:rFonts w:hint="eastAsia"/>
          <w:sz w:val="32"/>
        </w:rPr>
        <w:t>本</w:t>
      </w:r>
      <w:r w:rsidR="009123D1">
        <w:rPr>
          <w:rFonts w:hint="eastAsia"/>
          <w:sz w:val="32"/>
        </w:rPr>
        <w:t xml:space="preserve"> </w:t>
      </w:r>
      <w:r w:rsidR="00CB47BB" w:rsidRPr="00C23C6C">
        <w:rPr>
          <w:rFonts w:hint="eastAsia"/>
          <w:sz w:val="32"/>
        </w:rPr>
        <w:t>规</w:t>
      </w:r>
      <w:r w:rsidR="009123D1">
        <w:rPr>
          <w:rFonts w:hint="eastAsia"/>
          <w:sz w:val="32"/>
        </w:rPr>
        <w:t xml:space="preserve"> </w:t>
      </w:r>
      <w:r w:rsidR="00CB47BB" w:rsidRPr="00C23C6C">
        <w:rPr>
          <w:rFonts w:hint="eastAsia"/>
          <w:sz w:val="32"/>
        </w:rPr>
        <w:t>定</w:t>
      </w:r>
      <w:bookmarkEnd w:id="13"/>
    </w:p>
    <w:p w:rsidR="002F47AD" w:rsidRDefault="002F47AD" w:rsidP="002F47AD">
      <w:pPr>
        <w:spacing w:line="360" w:lineRule="auto"/>
        <w:rPr>
          <w:rFonts w:ascii="Times New Roman" w:hAnsi="Times New Roman"/>
          <w:sz w:val="24"/>
        </w:rPr>
      </w:pPr>
      <w:r w:rsidRPr="0016762C">
        <w:rPr>
          <w:rFonts w:ascii="Times New Roman" w:hAnsi="Times New Roman"/>
          <w:b/>
          <w:sz w:val="24"/>
        </w:rPr>
        <w:t>3.0.1</w:t>
      </w:r>
      <w:r w:rsidR="008C7C46" w:rsidRPr="0016762C">
        <w:rPr>
          <w:rFonts w:ascii="Times New Roman" w:hAnsi="Times New Roman" w:hint="eastAsia"/>
          <w:b/>
          <w:sz w:val="24"/>
        </w:rPr>
        <w:t xml:space="preserve">  </w:t>
      </w:r>
      <w:r w:rsidRPr="0016762C">
        <w:rPr>
          <w:rFonts w:ascii="Times New Roman" w:hAnsi="Times New Roman" w:hint="eastAsia"/>
          <w:sz w:val="24"/>
        </w:rPr>
        <w:t>卫生间管线与墙体集成</w:t>
      </w:r>
      <w:r w:rsidR="00037856" w:rsidRPr="0016762C">
        <w:rPr>
          <w:rFonts w:ascii="Times New Roman" w:hAnsi="Times New Roman" w:hint="eastAsia"/>
          <w:sz w:val="24"/>
        </w:rPr>
        <w:t>系统的设计</w:t>
      </w:r>
      <w:r w:rsidR="00F51C83" w:rsidRPr="0016762C">
        <w:rPr>
          <w:rFonts w:ascii="Times New Roman" w:hAnsi="Times New Roman" w:hint="eastAsia"/>
          <w:sz w:val="24"/>
        </w:rPr>
        <w:t>宜</w:t>
      </w:r>
      <w:r w:rsidR="00037856" w:rsidRPr="0016762C">
        <w:rPr>
          <w:rFonts w:ascii="Times New Roman" w:hAnsi="Times New Roman" w:hint="eastAsia"/>
          <w:sz w:val="24"/>
        </w:rPr>
        <w:t>采用设计协同的方法，对各专业技术领域进行整体优化</w:t>
      </w:r>
      <w:r w:rsidR="003D2639" w:rsidRPr="0016762C">
        <w:rPr>
          <w:rFonts w:ascii="Times New Roman" w:hAnsi="Times New Roman" w:hint="eastAsia"/>
          <w:sz w:val="24"/>
        </w:rPr>
        <w:t>；</w:t>
      </w:r>
      <w:r w:rsidR="00037856" w:rsidRPr="0016762C">
        <w:rPr>
          <w:rFonts w:ascii="Times New Roman" w:hAnsi="Times New Roman" w:hint="eastAsia"/>
          <w:sz w:val="24"/>
        </w:rPr>
        <w:t>施工图纸应全面、准确，表达深度应满足施工装配的要求。</w:t>
      </w:r>
    </w:p>
    <w:p w:rsidR="00A26BD0" w:rsidRPr="00A26BD0" w:rsidRDefault="00A26BD0" w:rsidP="00A26BD0">
      <w:pPr>
        <w:spacing w:line="360" w:lineRule="auto"/>
        <w:ind w:firstLineChars="200" w:firstLine="480"/>
        <w:jc w:val="left"/>
        <w:rPr>
          <w:rFonts w:ascii="楷体" w:eastAsia="楷体" w:hAnsi="楷体"/>
          <w:bCs/>
          <w:sz w:val="24"/>
        </w:rPr>
      </w:pPr>
      <w:r w:rsidRPr="00F51C83">
        <w:rPr>
          <w:rFonts w:ascii="楷体" w:eastAsia="楷体" w:hAnsi="楷体" w:hint="eastAsia"/>
          <w:bCs/>
          <w:sz w:val="24"/>
        </w:rPr>
        <w:t>【条文说明】卫生间管线与墙体集成系统</w:t>
      </w:r>
      <w:r w:rsidRPr="00A26BD0">
        <w:rPr>
          <w:rFonts w:ascii="楷体" w:eastAsia="楷体" w:hAnsi="楷体" w:hint="eastAsia"/>
          <w:bCs/>
          <w:sz w:val="24"/>
        </w:rPr>
        <w:t>主要组成材料在工厂生产制造，在主体设计阶段就需要通过一体化设计实现系统与各相关专业设计的集成和匹配。</w:t>
      </w:r>
    </w:p>
    <w:p w:rsidR="002F47AD" w:rsidRDefault="002F47AD" w:rsidP="002F47AD">
      <w:pPr>
        <w:spacing w:line="360" w:lineRule="auto"/>
        <w:rPr>
          <w:rFonts w:ascii="Times New Roman" w:hAnsi="Times New Roman"/>
          <w:sz w:val="24"/>
        </w:rPr>
      </w:pPr>
      <w:r w:rsidRPr="00F51C83">
        <w:rPr>
          <w:rFonts w:ascii="Times New Roman" w:hAnsi="Times New Roman"/>
          <w:b/>
          <w:sz w:val="24"/>
        </w:rPr>
        <w:t xml:space="preserve">3.0.2 </w:t>
      </w:r>
      <w:r w:rsidR="008C7C46" w:rsidRPr="00F51C83">
        <w:rPr>
          <w:rFonts w:ascii="Times New Roman" w:hAnsi="Times New Roman" w:hint="eastAsia"/>
          <w:b/>
          <w:sz w:val="24"/>
        </w:rPr>
        <w:t xml:space="preserve"> </w:t>
      </w:r>
      <w:r w:rsidRPr="00F51C83">
        <w:rPr>
          <w:rFonts w:ascii="Times New Roman" w:hAnsi="Times New Roman" w:hint="eastAsia"/>
          <w:sz w:val="24"/>
        </w:rPr>
        <w:t>卫生间管线与墙体集成系统设计应</w:t>
      </w:r>
      <w:r w:rsidR="005D140D" w:rsidRPr="00F51C83">
        <w:rPr>
          <w:rFonts w:ascii="Times New Roman" w:hAnsi="Times New Roman" w:hint="eastAsia"/>
          <w:sz w:val="24"/>
        </w:rPr>
        <w:t>采用</w:t>
      </w:r>
      <w:r w:rsidR="007D670E" w:rsidRPr="00F51C83">
        <w:rPr>
          <w:rFonts w:ascii="Times New Roman" w:hAnsi="Times New Roman" w:hint="eastAsia"/>
          <w:sz w:val="24"/>
        </w:rPr>
        <w:t>通用化、</w:t>
      </w:r>
      <w:r w:rsidRPr="00F51C83">
        <w:rPr>
          <w:rFonts w:ascii="Times New Roman" w:hAnsi="Times New Roman" w:hint="eastAsia"/>
          <w:sz w:val="24"/>
        </w:rPr>
        <w:t>标准</w:t>
      </w:r>
      <w:r w:rsidR="005D140D" w:rsidRPr="00F51C83">
        <w:rPr>
          <w:rFonts w:ascii="Times New Roman" w:hAnsi="Times New Roman" w:hint="eastAsia"/>
          <w:sz w:val="24"/>
        </w:rPr>
        <w:t>化的方法</w:t>
      </w:r>
      <w:r w:rsidRPr="00F51C83">
        <w:rPr>
          <w:rFonts w:ascii="Times New Roman" w:hAnsi="Times New Roman" w:hint="eastAsia"/>
          <w:sz w:val="24"/>
        </w:rPr>
        <w:t>，</w:t>
      </w:r>
      <w:r w:rsidR="005D140D" w:rsidRPr="00F51C83">
        <w:rPr>
          <w:rFonts w:ascii="Times New Roman" w:hAnsi="Times New Roman" w:hint="eastAsia"/>
          <w:sz w:val="24"/>
        </w:rPr>
        <w:t>通过模块</w:t>
      </w:r>
      <w:r w:rsidR="008C49DE" w:rsidRPr="00F51C83">
        <w:rPr>
          <w:rFonts w:ascii="Times New Roman" w:hAnsi="Times New Roman" w:hint="eastAsia"/>
          <w:sz w:val="24"/>
        </w:rPr>
        <w:t>和模块组合的方法</w:t>
      </w:r>
      <w:r w:rsidR="005D140D" w:rsidRPr="00F51C83">
        <w:rPr>
          <w:rFonts w:ascii="Times New Roman" w:hAnsi="Times New Roman" w:hint="eastAsia"/>
          <w:sz w:val="24"/>
        </w:rPr>
        <w:t>满足系列化、多样化的要求</w:t>
      </w:r>
      <w:r w:rsidRPr="00F51C83">
        <w:rPr>
          <w:rFonts w:ascii="Times New Roman" w:hAnsi="Times New Roman" w:hint="eastAsia"/>
          <w:sz w:val="24"/>
        </w:rPr>
        <w:t>。</w:t>
      </w:r>
    </w:p>
    <w:p w:rsidR="00A26BD0" w:rsidRPr="00A26BD0" w:rsidRDefault="00A26BD0" w:rsidP="00A26BD0">
      <w:pPr>
        <w:spacing w:line="360" w:lineRule="auto"/>
        <w:ind w:firstLineChars="200" w:firstLine="480"/>
        <w:jc w:val="left"/>
        <w:rPr>
          <w:rFonts w:ascii="楷体" w:eastAsia="楷体" w:hAnsi="楷体"/>
          <w:bCs/>
          <w:sz w:val="24"/>
        </w:rPr>
      </w:pPr>
      <w:r w:rsidRPr="00F51C83">
        <w:rPr>
          <w:rFonts w:ascii="楷体" w:eastAsia="楷体" w:hAnsi="楷体" w:hint="eastAsia"/>
          <w:bCs/>
          <w:sz w:val="24"/>
        </w:rPr>
        <w:t>【条文说明】</w:t>
      </w:r>
      <w:r w:rsidRPr="00A26BD0">
        <w:rPr>
          <w:rFonts w:ascii="楷体" w:eastAsia="楷体" w:hAnsi="楷体" w:hint="eastAsia"/>
          <w:bCs/>
          <w:sz w:val="24"/>
        </w:rPr>
        <w:t>对于</w:t>
      </w:r>
      <w:r w:rsidRPr="00F51C83">
        <w:rPr>
          <w:rFonts w:ascii="楷体" w:eastAsia="楷体" w:hAnsi="楷体" w:hint="eastAsia"/>
          <w:bCs/>
          <w:sz w:val="24"/>
        </w:rPr>
        <w:t>卫生间管线与墙体集成系统</w:t>
      </w:r>
      <w:r w:rsidRPr="00A26BD0">
        <w:rPr>
          <w:rFonts w:ascii="楷体" w:eastAsia="楷体" w:hAnsi="楷体" w:hint="eastAsia"/>
          <w:bCs/>
          <w:sz w:val="24"/>
        </w:rPr>
        <w:t>设计，少规格、多组合是重要原则，尽可能实现产品的通用和互换，达到降低制造成本、降低装配难度、提高生产速度和工人的劳动效率、降低造价的目的。</w:t>
      </w:r>
    </w:p>
    <w:p w:rsidR="002F47AD" w:rsidRPr="00F51C83" w:rsidRDefault="002F47AD" w:rsidP="002F47AD">
      <w:pPr>
        <w:spacing w:line="360" w:lineRule="auto"/>
        <w:rPr>
          <w:rFonts w:ascii="Times New Roman" w:hAnsi="Times New Roman"/>
          <w:sz w:val="24"/>
        </w:rPr>
      </w:pPr>
      <w:r w:rsidRPr="00F51C83">
        <w:rPr>
          <w:rFonts w:ascii="Times New Roman" w:hAnsi="Times New Roman"/>
          <w:b/>
          <w:sz w:val="24"/>
        </w:rPr>
        <w:t>3.0.3</w:t>
      </w:r>
      <w:r w:rsidR="008C7C46" w:rsidRPr="00F51C83">
        <w:rPr>
          <w:rFonts w:ascii="Times New Roman" w:hAnsi="Times New Roman" w:hint="eastAsia"/>
          <w:b/>
          <w:sz w:val="24"/>
        </w:rPr>
        <w:t xml:space="preserve">  </w:t>
      </w:r>
      <w:r w:rsidRPr="00F51C83">
        <w:rPr>
          <w:rFonts w:ascii="Times New Roman" w:hAnsi="Times New Roman" w:hint="eastAsia"/>
          <w:sz w:val="24"/>
        </w:rPr>
        <w:t>卫生间管线与墙体集成系统设计应遵循模数化原则，并应符合现行国家标准《建筑模数协调标准》</w:t>
      </w:r>
      <w:r w:rsidRPr="00F51C83">
        <w:rPr>
          <w:rFonts w:ascii="Times New Roman" w:hAnsi="Times New Roman" w:hint="eastAsia"/>
          <w:sz w:val="24"/>
        </w:rPr>
        <w:t>G</w:t>
      </w:r>
      <w:r w:rsidRPr="00F51C83">
        <w:rPr>
          <w:rFonts w:ascii="Times New Roman" w:hAnsi="Times New Roman"/>
          <w:sz w:val="24"/>
        </w:rPr>
        <w:t>B/T 50002</w:t>
      </w:r>
      <w:r w:rsidRPr="00F51C83">
        <w:rPr>
          <w:rFonts w:ascii="Times New Roman" w:hAnsi="Times New Roman" w:hint="eastAsia"/>
          <w:sz w:val="24"/>
        </w:rPr>
        <w:t>的</w:t>
      </w:r>
      <w:r w:rsidR="00C64B62" w:rsidRPr="00F51C83">
        <w:rPr>
          <w:rFonts w:ascii="Times New Roman" w:hAnsi="Times New Roman" w:hint="eastAsia"/>
          <w:sz w:val="24"/>
        </w:rPr>
        <w:t>有关</w:t>
      </w:r>
      <w:r w:rsidRPr="00F51C83">
        <w:rPr>
          <w:rFonts w:ascii="Times New Roman" w:hAnsi="Times New Roman" w:hint="eastAsia"/>
          <w:sz w:val="24"/>
        </w:rPr>
        <w:t>规定。</w:t>
      </w:r>
    </w:p>
    <w:p w:rsidR="000405AC" w:rsidRPr="00F51C83" w:rsidRDefault="000405AC" w:rsidP="004A1652">
      <w:pPr>
        <w:spacing w:line="360" w:lineRule="auto"/>
        <w:ind w:firstLineChars="200" w:firstLine="480"/>
        <w:jc w:val="left"/>
        <w:rPr>
          <w:rFonts w:ascii="Times New Roman" w:hAnsi="Times New Roman"/>
          <w:sz w:val="24"/>
        </w:rPr>
      </w:pPr>
      <w:r w:rsidRPr="00F51C83">
        <w:rPr>
          <w:rFonts w:ascii="楷体" w:eastAsia="楷体" w:hAnsi="楷体" w:hint="eastAsia"/>
          <w:bCs/>
          <w:sz w:val="24"/>
        </w:rPr>
        <w:t>【条文说明】卫生间管线与墙体集成系统采用工厂化生产，模数化是设计标准化和部品标准化的前提和基础。现行国家标准《建筑模数协调标准》GB/T 50002 对建筑模数、优先尺寸、模数协调都做了明确的规定，有利于提高</w:t>
      </w:r>
      <w:r w:rsidR="00712018" w:rsidRPr="00F51C83">
        <w:rPr>
          <w:rFonts w:ascii="楷体" w:eastAsia="楷体" w:hAnsi="楷体" w:hint="eastAsia"/>
          <w:bCs/>
          <w:sz w:val="24"/>
        </w:rPr>
        <w:t>卫生间管线与墙体集成系统</w:t>
      </w:r>
      <w:r w:rsidRPr="00F51C83">
        <w:rPr>
          <w:rFonts w:ascii="楷体" w:eastAsia="楷体" w:hAnsi="楷体" w:hint="eastAsia"/>
          <w:bCs/>
          <w:sz w:val="24"/>
        </w:rPr>
        <w:t>的标准化程度和材料的出材率。</w:t>
      </w:r>
    </w:p>
    <w:p w:rsidR="00A26BD0" w:rsidRDefault="002F47AD" w:rsidP="00F27621">
      <w:pPr>
        <w:spacing w:line="360" w:lineRule="auto"/>
        <w:rPr>
          <w:rFonts w:ascii="Times New Roman" w:hAnsi="Times New Roman"/>
          <w:sz w:val="24"/>
        </w:rPr>
      </w:pPr>
      <w:r w:rsidRPr="00F51C83">
        <w:rPr>
          <w:rFonts w:ascii="Times New Roman" w:hAnsi="Times New Roman"/>
          <w:b/>
          <w:sz w:val="24"/>
        </w:rPr>
        <w:t>3.0.4</w:t>
      </w:r>
      <w:r w:rsidR="008C7C46" w:rsidRPr="00F51C83">
        <w:rPr>
          <w:rFonts w:ascii="Times New Roman" w:hAnsi="Times New Roman" w:hint="eastAsia"/>
          <w:b/>
          <w:sz w:val="24"/>
        </w:rPr>
        <w:t xml:space="preserve">  </w:t>
      </w:r>
      <w:r w:rsidRPr="00F51C83">
        <w:rPr>
          <w:rFonts w:ascii="Times New Roman" w:hAnsi="Times New Roman" w:hint="eastAsia"/>
          <w:sz w:val="24"/>
        </w:rPr>
        <w:t>卫生间管线与墙体集成系统应满足部品检修更换、设备与管线使用维护的要求。</w:t>
      </w:r>
    </w:p>
    <w:p w:rsidR="00A26BD0" w:rsidRPr="00A26BD0" w:rsidRDefault="00A26BD0" w:rsidP="00A26BD0">
      <w:pPr>
        <w:spacing w:line="360" w:lineRule="auto"/>
        <w:ind w:firstLineChars="200" w:firstLine="480"/>
        <w:jc w:val="left"/>
        <w:rPr>
          <w:rFonts w:ascii="楷体" w:eastAsia="楷体" w:hAnsi="楷体"/>
          <w:bCs/>
          <w:sz w:val="24"/>
        </w:rPr>
      </w:pPr>
      <w:r w:rsidRPr="00F51C83">
        <w:rPr>
          <w:rFonts w:ascii="楷体" w:eastAsia="楷体" w:hAnsi="楷体" w:hint="eastAsia"/>
          <w:bCs/>
          <w:sz w:val="24"/>
        </w:rPr>
        <w:t>【条文说明】卫生间管线与墙体集成系统</w:t>
      </w:r>
      <w:r w:rsidRPr="00A26BD0">
        <w:rPr>
          <w:rFonts w:ascii="楷体" w:eastAsia="楷体" w:hAnsi="楷体" w:hint="eastAsia"/>
          <w:bCs/>
          <w:sz w:val="24"/>
        </w:rPr>
        <w:t>应立足于建筑全生命周期，通过设计统筹后期运维、维修和更换。</w:t>
      </w:r>
    </w:p>
    <w:p w:rsidR="00F27621" w:rsidRPr="00F51C83" w:rsidRDefault="00F27621" w:rsidP="00F27621">
      <w:pPr>
        <w:spacing w:line="360" w:lineRule="auto"/>
        <w:rPr>
          <w:rFonts w:ascii="Times New Roman" w:hAnsi="Times New Roman"/>
          <w:sz w:val="24"/>
        </w:rPr>
      </w:pPr>
      <w:r w:rsidRPr="00F51C83">
        <w:rPr>
          <w:rFonts w:ascii="Times New Roman" w:hAnsi="Times New Roman" w:hint="eastAsia"/>
          <w:b/>
          <w:sz w:val="24"/>
        </w:rPr>
        <w:t>3.0.5</w:t>
      </w:r>
      <w:r w:rsidRPr="00F51C83">
        <w:rPr>
          <w:rFonts w:ascii="Times New Roman" w:hAnsi="Times New Roman" w:hint="eastAsia"/>
          <w:sz w:val="24"/>
        </w:rPr>
        <w:t xml:space="preserve">  </w:t>
      </w:r>
      <w:r w:rsidRPr="00F51C83">
        <w:rPr>
          <w:rFonts w:ascii="Times New Roman" w:hAnsi="Times New Roman" w:hint="eastAsia"/>
          <w:sz w:val="24"/>
        </w:rPr>
        <w:t>卫生间管线与墙体集成系统模块、部品部件尺寸设计应根据出材率、生产、安装、使用要求等，与原材料的规格尺寸相协调。</w:t>
      </w:r>
    </w:p>
    <w:p w:rsidR="00F27621" w:rsidRPr="00F51C83" w:rsidRDefault="00F27621" w:rsidP="00F27621">
      <w:pPr>
        <w:spacing w:line="360" w:lineRule="auto"/>
        <w:ind w:firstLineChars="200" w:firstLine="480"/>
        <w:rPr>
          <w:rFonts w:ascii="楷体" w:eastAsia="楷体" w:hAnsi="楷体"/>
          <w:bCs/>
          <w:sz w:val="24"/>
        </w:rPr>
      </w:pPr>
      <w:r w:rsidRPr="00F51C83">
        <w:rPr>
          <w:rFonts w:ascii="楷体" w:eastAsia="楷体" w:hAnsi="楷体" w:hint="eastAsia"/>
          <w:bCs/>
          <w:sz w:val="24"/>
        </w:rPr>
        <w:t>【条文说明】目的是为提高出材率，降低材料消耗。</w:t>
      </w:r>
    </w:p>
    <w:p w:rsidR="00F27621" w:rsidRPr="00F27621" w:rsidRDefault="00F27621" w:rsidP="00F27621">
      <w:pPr>
        <w:spacing w:line="360" w:lineRule="auto"/>
        <w:rPr>
          <w:rFonts w:ascii="Times New Roman" w:hAnsi="Times New Roman"/>
          <w:sz w:val="24"/>
        </w:rPr>
      </w:pPr>
      <w:r w:rsidRPr="00F51C83">
        <w:rPr>
          <w:rFonts w:ascii="Times New Roman" w:hAnsi="Times New Roman" w:hint="eastAsia"/>
          <w:b/>
          <w:sz w:val="24"/>
        </w:rPr>
        <w:t>3.0.6</w:t>
      </w:r>
      <w:r w:rsidRPr="00F51C83">
        <w:rPr>
          <w:rFonts w:ascii="Times New Roman" w:hAnsi="Times New Roman" w:hint="eastAsia"/>
          <w:sz w:val="24"/>
        </w:rPr>
        <w:t xml:space="preserve">  </w:t>
      </w:r>
      <w:r w:rsidRPr="00F51C83">
        <w:rPr>
          <w:rFonts w:ascii="Times New Roman" w:hAnsi="Times New Roman" w:hint="eastAsia"/>
          <w:sz w:val="24"/>
        </w:rPr>
        <w:t>卫生间管线与墙体集成系统施工应进行精细化管理，宜采用绿色施工模式，减少现场切割作业和建筑垃圾。</w:t>
      </w:r>
    </w:p>
    <w:p w:rsidR="00F27621" w:rsidRPr="00F27621" w:rsidRDefault="00F27621" w:rsidP="002F47AD">
      <w:pPr>
        <w:spacing w:line="360" w:lineRule="auto"/>
        <w:rPr>
          <w:rFonts w:ascii="Times New Roman" w:hAnsi="Times New Roman"/>
          <w:sz w:val="24"/>
        </w:rPr>
      </w:pPr>
    </w:p>
    <w:p w:rsidR="002F47AD" w:rsidRPr="00F27621" w:rsidRDefault="002F47AD" w:rsidP="00CB47BB">
      <w:pPr>
        <w:spacing w:line="360" w:lineRule="auto"/>
        <w:rPr>
          <w:rFonts w:ascii="Times New Roman" w:hAnsi="Times New Roman"/>
          <w:sz w:val="24"/>
        </w:rPr>
      </w:pPr>
    </w:p>
    <w:p w:rsidR="00CB47BB" w:rsidRPr="00C23C6C" w:rsidRDefault="00CB47BB" w:rsidP="00CB47BB">
      <w:pPr>
        <w:spacing w:line="400" w:lineRule="exact"/>
        <w:rPr>
          <w:b/>
          <w:szCs w:val="21"/>
        </w:rPr>
      </w:pPr>
    </w:p>
    <w:p w:rsidR="00947C80" w:rsidRPr="00C23C6C" w:rsidRDefault="00CB47BB" w:rsidP="00043509">
      <w:pPr>
        <w:pStyle w:val="1"/>
        <w:spacing w:before="240" w:after="360" w:line="360" w:lineRule="auto"/>
        <w:rPr>
          <w:sz w:val="32"/>
        </w:rPr>
      </w:pPr>
      <w:r w:rsidRPr="00C23C6C">
        <w:rPr>
          <w:sz w:val="32"/>
        </w:rPr>
        <w:br w:type="page"/>
      </w:r>
      <w:bookmarkStart w:id="19" w:name="_Toc57807760"/>
      <w:r w:rsidRPr="00C23C6C">
        <w:rPr>
          <w:rFonts w:hint="eastAsia"/>
          <w:sz w:val="32"/>
        </w:rPr>
        <w:lastRenderedPageBreak/>
        <w:t>4</w:t>
      </w:r>
      <w:bookmarkEnd w:id="14"/>
      <w:bookmarkEnd w:id="15"/>
      <w:bookmarkEnd w:id="16"/>
      <w:bookmarkEnd w:id="17"/>
      <w:bookmarkEnd w:id="18"/>
      <w:r w:rsidR="008C7C46">
        <w:rPr>
          <w:rFonts w:hint="eastAsia"/>
          <w:sz w:val="32"/>
        </w:rPr>
        <w:t xml:space="preserve">  </w:t>
      </w:r>
      <w:r w:rsidR="005964B6">
        <w:rPr>
          <w:rFonts w:hint="eastAsia"/>
          <w:sz w:val="32"/>
        </w:rPr>
        <w:t>材</w:t>
      </w:r>
      <w:r w:rsidR="008C7C46">
        <w:rPr>
          <w:rFonts w:hint="eastAsia"/>
          <w:sz w:val="32"/>
        </w:rPr>
        <w:t xml:space="preserve">    </w:t>
      </w:r>
      <w:r w:rsidR="005964B6">
        <w:rPr>
          <w:rFonts w:hint="eastAsia"/>
          <w:sz w:val="32"/>
        </w:rPr>
        <w:t>料</w:t>
      </w:r>
      <w:bookmarkEnd w:id="19"/>
    </w:p>
    <w:p w:rsidR="004265AA" w:rsidRPr="00C23C6C" w:rsidRDefault="004265AA" w:rsidP="004940E1">
      <w:pPr>
        <w:keepNext/>
        <w:keepLines/>
        <w:spacing w:beforeLines="50" w:afterLines="50" w:line="360" w:lineRule="auto"/>
        <w:jc w:val="center"/>
        <w:outlineLvl w:val="1"/>
        <w:rPr>
          <w:rFonts w:ascii="黑体" w:eastAsia="黑体" w:hAnsi="黑体"/>
          <w:b/>
          <w:kern w:val="0"/>
          <w:sz w:val="28"/>
          <w:szCs w:val="28"/>
        </w:rPr>
      </w:pPr>
      <w:bookmarkStart w:id="20" w:name="_Toc57807761"/>
      <w:bookmarkStart w:id="21" w:name="_Toc3960854"/>
      <w:r>
        <w:rPr>
          <w:rFonts w:ascii="黑体" w:eastAsia="黑体" w:hAnsi="黑体" w:hint="eastAsia"/>
          <w:b/>
          <w:kern w:val="0"/>
          <w:sz w:val="28"/>
          <w:szCs w:val="28"/>
        </w:rPr>
        <w:t>4</w:t>
      </w:r>
      <w:r w:rsidRPr="00C23C6C">
        <w:rPr>
          <w:rFonts w:ascii="黑体" w:eastAsia="黑体" w:hAnsi="黑体"/>
          <w:b/>
          <w:kern w:val="0"/>
          <w:sz w:val="28"/>
          <w:szCs w:val="28"/>
        </w:rPr>
        <w:t>.1</w:t>
      </w:r>
      <w:r w:rsidRPr="00C23C6C">
        <w:rPr>
          <w:rFonts w:ascii="黑体" w:eastAsia="黑体" w:hAnsi="黑体" w:hint="eastAsia"/>
          <w:b/>
          <w:kern w:val="0"/>
          <w:sz w:val="28"/>
          <w:szCs w:val="28"/>
        </w:rPr>
        <w:t xml:space="preserve">  </w:t>
      </w:r>
      <w:r>
        <w:rPr>
          <w:rFonts w:ascii="黑体" w:eastAsia="黑体" w:hAnsi="黑体" w:hint="eastAsia"/>
          <w:b/>
          <w:kern w:val="0"/>
          <w:sz w:val="28"/>
          <w:szCs w:val="28"/>
        </w:rPr>
        <w:t>墙体材料</w:t>
      </w:r>
      <w:bookmarkEnd w:id="20"/>
    </w:p>
    <w:p w:rsidR="00957CAB" w:rsidRPr="00E01408" w:rsidRDefault="00957CAB" w:rsidP="004265AA">
      <w:pPr>
        <w:pStyle w:val="BodyTitle"/>
        <w:numPr>
          <w:ilvl w:val="0"/>
          <w:numId w:val="0"/>
        </w:numPr>
        <w:rPr>
          <w:b w:val="0"/>
          <w:color w:val="auto"/>
          <w:szCs w:val="24"/>
        </w:rPr>
      </w:pPr>
      <w:r w:rsidRPr="00C23C6C">
        <w:rPr>
          <w:color w:val="auto"/>
          <w:szCs w:val="24"/>
        </w:rPr>
        <w:t>4.</w:t>
      </w:r>
      <w:r w:rsidR="004265AA">
        <w:rPr>
          <w:rFonts w:hint="eastAsia"/>
          <w:color w:val="auto"/>
          <w:szCs w:val="24"/>
        </w:rPr>
        <w:t>1</w:t>
      </w:r>
      <w:r w:rsidRPr="00C23C6C">
        <w:rPr>
          <w:color w:val="auto"/>
          <w:szCs w:val="24"/>
        </w:rPr>
        <w:t xml:space="preserve">.1  </w:t>
      </w:r>
      <w:r>
        <w:rPr>
          <w:rFonts w:hint="eastAsia"/>
          <w:b w:val="0"/>
          <w:color w:val="auto"/>
          <w:szCs w:val="24"/>
        </w:rPr>
        <w:t>异型钢管</w:t>
      </w:r>
      <w:r w:rsidR="004265AA">
        <w:rPr>
          <w:rFonts w:hint="eastAsia"/>
          <w:b w:val="0"/>
          <w:color w:val="auto"/>
          <w:szCs w:val="24"/>
        </w:rPr>
        <w:t>应</w:t>
      </w:r>
      <w:r>
        <w:rPr>
          <w:rFonts w:hint="eastAsia"/>
          <w:b w:val="0"/>
          <w:color w:val="auto"/>
          <w:szCs w:val="24"/>
        </w:rPr>
        <w:t>采用</w:t>
      </w:r>
      <w:r w:rsidR="004265AA">
        <w:rPr>
          <w:rFonts w:hint="eastAsia"/>
          <w:b w:val="0"/>
          <w:color w:val="auto"/>
          <w:szCs w:val="24"/>
        </w:rPr>
        <w:t>连续热镀锌钢板及钢带冷加工制成，钢板及钢带应符合现行国家标准《</w:t>
      </w:r>
      <w:r w:rsidR="004265AA" w:rsidRPr="00207E95">
        <w:rPr>
          <w:rFonts w:hint="eastAsia"/>
          <w:b w:val="0"/>
          <w:color w:val="auto"/>
          <w:szCs w:val="24"/>
        </w:rPr>
        <w:t>连续热镀锌钢板及钢带</w:t>
      </w:r>
      <w:r w:rsidR="004265AA">
        <w:rPr>
          <w:rFonts w:hint="eastAsia"/>
          <w:b w:val="0"/>
          <w:color w:val="auto"/>
          <w:szCs w:val="24"/>
        </w:rPr>
        <w:t>》</w:t>
      </w:r>
      <w:r w:rsidR="004265AA" w:rsidRPr="00207E95">
        <w:rPr>
          <w:rFonts w:hint="eastAsia"/>
          <w:b w:val="0"/>
          <w:color w:val="auto"/>
          <w:szCs w:val="24"/>
        </w:rPr>
        <w:t>GB</w:t>
      </w:r>
      <w:r w:rsidR="004265AA">
        <w:rPr>
          <w:rFonts w:hint="eastAsia"/>
          <w:b w:val="0"/>
          <w:color w:val="auto"/>
          <w:szCs w:val="24"/>
        </w:rPr>
        <w:t>/T 2518</w:t>
      </w:r>
      <w:r w:rsidR="004265AA">
        <w:rPr>
          <w:rFonts w:hint="eastAsia"/>
          <w:b w:val="0"/>
          <w:color w:val="auto"/>
          <w:szCs w:val="24"/>
        </w:rPr>
        <w:t>的有关规定，</w:t>
      </w:r>
      <w:r>
        <w:rPr>
          <w:rFonts w:hint="eastAsia"/>
          <w:b w:val="0"/>
          <w:color w:val="auto"/>
          <w:szCs w:val="24"/>
        </w:rPr>
        <w:t>牌号为</w:t>
      </w:r>
      <w:r>
        <w:rPr>
          <w:rFonts w:hint="eastAsia"/>
          <w:b w:val="0"/>
          <w:color w:val="auto"/>
          <w:szCs w:val="24"/>
        </w:rPr>
        <w:t>DX51D+Z</w:t>
      </w:r>
      <w:r w:rsidR="004265AA">
        <w:rPr>
          <w:rFonts w:hint="eastAsia"/>
          <w:b w:val="0"/>
          <w:color w:val="auto"/>
          <w:szCs w:val="24"/>
        </w:rPr>
        <w:t>。</w:t>
      </w:r>
    </w:p>
    <w:p w:rsidR="00957CAB" w:rsidRDefault="00957CAB" w:rsidP="00957CAB">
      <w:pPr>
        <w:pStyle w:val="BodyTitle"/>
        <w:numPr>
          <w:ilvl w:val="0"/>
          <w:numId w:val="0"/>
        </w:numPr>
        <w:rPr>
          <w:b w:val="0"/>
          <w:color w:val="auto"/>
          <w:szCs w:val="24"/>
        </w:rPr>
      </w:pPr>
      <w:r w:rsidRPr="0074207F">
        <w:rPr>
          <w:color w:val="auto"/>
          <w:szCs w:val="24"/>
        </w:rPr>
        <w:t>4.</w:t>
      </w:r>
      <w:r w:rsidR="00E244F5">
        <w:rPr>
          <w:rFonts w:hint="eastAsia"/>
          <w:color w:val="auto"/>
          <w:szCs w:val="24"/>
        </w:rPr>
        <w:t>1</w:t>
      </w:r>
      <w:r w:rsidRPr="0074207F">
        <w:rPr>
          <w:color w:val="auto"/>
          <w:szCs w:val="24"/>
        </w:rPr>
        <w:t>.2</w:t>
      </w:r>
      <w:r w:rsidRPr="0074207F">
        <w:rPr>
          <w:rFonts w:hint="eastAsia"/>
          <w:color w:val="auto"/>
          <w:szCs w:val="24"/>
        </w:rPr>
        <w:t xml:space="preserve"> </w:t>
      </w:r>
      <w:r>
        <w:rPr>
          <w:rFonts w:hint="eastAsia"/>
          <w:b w:val="0"/>
          <w:color w:val="auto"/>
          <w:szCs w:val="24"/>
        </w:rPr>
        <w:t xml:space="preserve"> </w:t>
      </w:r>
      <w:r>
        <w:rPr>
          <w:rFonts w:hint="eastAsia"/>
          <w:b w:val="0"/>
          <w:color w:val="auto"/>
          <w:szCs w:val="24"/>
        </w:rPr>
        <w:t>异型钢管（图</w:t>
      </w:r>
      <w:r>
        <w:rPr>
          <w:rFonts w:hint="eastAsia"/>
          <w:b w:val="0"/>
          <w:color w:val="auto"/>
          <w:szCs w:val="24"/>
        </w:rPr>
        <w:t>4.</w:t>
      </w:r>
      <w:r w:rsidR="003523DD">
        <w:rPr>
          <w:rFonts w:hint="eastAsia"/>
          <w:b w:val="0"/>
          <w:color w:val="auto"/>
          <w:szCs w:val="24"/>
        </w:rPr>
        <w:t>1</w:t>
      </w:r>
      <w:r>
        <w:rPr>
          <w:rFonts w:hint="eastAsia"/>
          <w:b w:val="0"/>
          <w:color w:val="auto"/>
          <w:szCs w:val="24"/>
        </w:rPr>
        <w:t>.2</w:t>
      </w:r>
      <w:r>
        <w:rPr>
          <w:rFonts w:hint="eastAsia"/>
          <w:b w:val="0"/>
          <w:color w:val="auto"/>
          <w:szCs w:val="24"/>
        </w:rPr>
        <w:t>）的尺寸允许偏差应符合现行国家标准《结构用冷弯空心型钢》</w:t>
      </w:r>
      <w:r w:rsidR="003914A5">
        <w:rPr>
          <w:rFonts w:hint="eastAsia"/>
          <w:b w:val="0"/>
          <w:color w:val="auto"/>
          <w:szCs w:val="24"/>
        </w:rPr>
        <w:t>GB/T 6728</w:t>
      </w:r>
      <w:r>
        <w:rPr>
          <w:rFonts w:hint="eastAsia"/>
          <w:b w:val="0"/>
          <w:color w:val="auto"/>
          <w:szCs w:val="24"/>
        </w:rPr>
        <w:t>的有关规定。</w:t>
      </w:r>
    </w:p>
    <w:p w:rsidR="00D3354B" w:rsidRPr="00325546" w:rsidRDefault="00D3354B" w:rsidP="00436C58">
      <w:pPr>
        <w:pStyle w:val="BodyTitle"/>
        <w:numPr>
          <w:ilvl w:val="0"/>
          <w:numId w:val="0"/>
        </w:numPr>
        <w:jc w:val="center"/>
        <w:rPr>
          <w:b w:val="0"/>
          <w:color w:val="auto"/>
          <w:szCs w:val="24"/>
        </w:rPr>
      </w:pPr>
      <w:r w:rsidRPr="00325546">
        <w:rPr>
          <w:b w:val="0"/>
          <w:noProof/>
          <w:color w:val="auto"/>
          <w:szCs w:val="24"/>
        </w:rPr>
        <w:drawing>
          <wp:inline distT="0" distB="0" distL="0" distR="0">
            <wp:extent cx="1480782" cy="791570"/>
            <wp:effectExtent l="19050" t="0" r="5118"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rcRect r="63468"/>
                    <a:stretch>
                      <a:fillRect/>
                    </a:stretch>
                  </pic:blipFill>
                  <pic:spPr>
                    <a:xfrm>
                      <a:off x="0" y="0"/>
                      <a:ext cx="1480782" cy="791570"/>
                    </a:xfrm>
                    <a:prstGeom prst="rect">
                      <a:avLst/>
                    </a:prstGeom>
                  </pic:spPr>
                </pic:pic>
              </a:graphicData>
            </a:graphic>
          </wp:inline>
        </w:drawing>
      </w:r>
    </w:p>
    <w:p w:rsidR="00436C58" w:rsidRPr="00436C58" w:rsidRDefault="00436C58" w:rsidP="00436C58">
      <w:pPr>
        <w:pStyle w:val="BodyTitle"/>
        <w:numPr>
          <w:ilvl w:val="0"/>
          <w:numId w:val="0"/>
        </w:numPr>
        <w:jc w:val="center"/>
        <w:rPr>
          <w:color w:val="auto"/>
          <w:sz w:val="21"/>
          <w:szCs w:val="21"/>
        </w:rPr>
      </w:pPr>
      <w:r w:rsidRPr="00325546">
        <w:rPr>
          <w:rFonts w:hint="eastAsia"/>
          <w:color w:val="auto"/>
          <w:sz w:val="21"/>
          <w:szCs w:val="21"/>
        </w:rPr>
        <w:t>图</w:t>
      </w:r>
      <w:r w:rsidRPr="00325546">
        <w:rPr>
          <w:rFonts w:hint="eastAsia"/>
          <w:color w:val="auto"/>
          <w:sz w:val="21"/>
          <w:szCs w:val="21"/>
        </w:rPr>
        <w:t xml:space="preserve">4.1.2  </w:t>
      </w:r>
      <w:r w:rsidRPr="00325546">
        <w:rPr>
          <w:rFonts w:hint="eastAsia"/>
          <w:color w:val="auto"/>
          <w:sz w:val="21"/>
          <w:szCs w:val="21"/>
        </w:rPr>
        <w:t>异型钢管</w:t>
      </w:r>
      <w:r w:rsidR="00B72A1C" w:rsidRPr="00325546">
        <w:rPr>
          <w:rFonts w:hint="eastAsia"/>
          <w:color w:val="auto"/>
          <w:sz w:val="21"/>
          <w:szCs w:val="21"/>
        </w:rPr>
        <w:t>示意图</w:t>
      </w:r>
    </w:p>
    <w:p w:rsidR="00957CAB" w:rsidRDefault="00957CAB" w:rsidP="00957CAB">
      <w:pPr>
        <w:pStyle w:val="BodyTitle"/>
        <w:numPr>
          <w:ilvl w:val="0"/>
          <w:numId w:val="0"/>
        </w:numPr>
        <w:rPr>
          <w:b w:val="0"/>
          <w:color w:val="auto"/>
          <w:szCs w:val="24"/>
        </w:rPr>
      </w:pPr>
      <w:r w:rsidRPr="00C23C6C">
        <w:rPr>
          <w:color w:val="auto"/>
          <w:szCs w:val="24"/>
        </w:rPr>
        <w:t>4.</w:t>
      </w:r>
      <w:r w:rsidR="00E244F5">
        <w:rPr>
          <w:rFonts w:hint="eastAsia"/>
          <w:color w:val="auto"/>
          <w:szCs w:val="24"/>
        </w:rPr>
        <w:t>1</w:t>
      </w:r>
      <w:r w:rsidRPr="00C23C6C">
        <w:rPr>
          <w:color w:val="auto"/>
          <w:szCs w:val="24"/>
        </w:rPr>
        <w:t>.</w:t>
      </w:r>
      <w:r>
        <w:rPr>
          <w:color w:val="auto"/>
          <w:szCs w:val="24"/>
        </w:rPr>
        <w:t>3</w:t>
      </w:r>
      <w:r w:rsidRPr="00C23C6C">
        <w:rPr>
          <w:color w:val="auto"/>
          <w:szCs w:val="24"/>
        </w:rPr>
        <w:t xml:space="preserve">  </w:t>
      </w:r>
      <w:r w:rsidR="00E244F5">
        <w:rPr>
          <w:rFonts w:hint="eastAsia"/>
          <w:b w:val="0"/>
          <w:color w:val="auto"/>
          <w:szCs w:val="24"/>
        </w:rPr>
        <w:t>角接件、连接件</w:t>
      </w:r>
      <w:r>
        <w:rPr>
          <w:rFonts w:hint="eastAsia"/>
          <w:b w:val="0"/>
          <w:color w:val="auto"/>
          <w:szCs w:val="24"/>
        </w:rPr>
        <w:t>宜采用镀锌钢板冲压而成，尺寸偏差应符合现行国家标准《冲压件尺寸公差》</w:t>
      </w:r>
      <w:r w:rsidR="003914A5">
        <w:rPr>
          <w:rFonts w:hint="eastAsia"/>
          <w:b w:val="0"/>
          <w:color w:val="auto"/>
          <w:szCs w:val="24"/>
        </w:rPr>
        <w:t>GB/T 13914</w:t>
      </w:r>
      <w:r>
        <w:rPr>
          <w:rFonts w:hint="eastAsia"/>
          <w:b w:val="0"/>
          <w:color w:val="auto"/>
          <w:szCs w:val="24"/>
        </w:rPr>
        <w:t>的有关规定。</w:t>
      </w:r>
    </w:p>
    <w:p w:rsidR="00957CAB" w:rsidRDefault="00957CAB" w:rsidP="00957CAB">
      <w:pPr>
        <w:pStyle w:val="BodyTitle"/>
        <w:numPr>
          <w:ilvl w:val="0"/>
          <w:numId w:val="0"/>
        </w:numPr>
        <w:rPr>
          <w:b w:val="0"/>
          <w:color w:val="auto"/>
          <w:szCs w:val="24"/>
        </w:rPr>
      </w:pPr>
      <w:r w:rsidRPr="00557ED2">
        <w:rPr>
          <w:rFonts w:hint="eastAsia"/>
          <w:color w:val="auto"/>
          <w:szCs w:val="24"/>
        </w:rPr>
        <w:t>4.</w:t>
      </w:r>
      <w:r w:rsidR="00E244F5">
        <w:rPr>
          <w:rFonts w:hint="eastAsia"/>
          <w:color w:val="auto"/>
          <w:szCs w:val="24"/>
        </w:rPr>
        <w:t>1</w:t>
      </w:r>
      <w:r w:rsidRPr="00557ED2">
        <w:rPr>
          <w:rFonts w:hint="eastAsia"/>
          <w:color w:val="auto"/>
          <w:szCs w:val="24"/>
        </w:rPr>
        <w:t>.4</w:t>
      </w:r>
      <w:r>
        <w:rPr>
          <w:rFonts w:hint="eastAsia"/>
          <w:b w:val="0"/>
          <w:color w:val="auto"/>
          <w:szCs w:val="24"/>
        </w:rPr>
        <w:t xml:space="preserve">  </w:t>
      </w:r>
      <w:r>
        <w:rPr>
          <w:rFonts w:hint="eastAsia"/>
          <w:b w:val="0"/>
          <w:color w:val="auto"/>
          <w:szCs w:val="24"/>
        </w:rPr>
        <w:t>紧固件应符合现行国家标准《紧固件机械性能</w:t>
      </w:r>
      <w:r>
        <w:rPr>
          <w:rFonts w:hint="eastAsia"/>
          <w:b w:val="0"/>
          <w:color w:val="auto"/>
          <w:szCs w:val="24"/>
        </w:rPr>
        <w:t xml:space="preserve">  </w:t>
      </w:r>
      <w:r>
        <w:rPr>
          <w:rFonts w:hint="eastAsia"/>
          <w:b w:val="0"/>
          <w:color w:val="auto"/>
          <w:szCs w:val="24"/>
        </w:rPr>
        <w:t>螺栓、螺钉和螺柱》</w:t>
      </w:r>
      <w:r>
        <w:rPr>
          <w:rFonts w:hint="eastAsia"/>
          <w:b w:val="0"/>
          <w:color w:val="auto"/>
          <w:szCs w:val="24"/>
        </w:rPr>
        <w:t>GB/T 3098.1</w:t>
      </w:r>
      <w:r>
        <w:rPr>
          <w:rFonts w:hint="eastAsia"/>
          <w:b w:val="0"/>
          <w:color w:val="auto"/>
          <w:szCs w:val="24"/>
        </w:rPr>
        <w:t>、《紧固件机械性能</w:t>
      </w:r>
      <w:r>
        <w:rPr>
          <w:rFonts w:hint="eastAsia"/>
          <w:b w:val="0"/>
          <w:color w:val="auto"/>
          <w:szCs w:val="24"/>
        </w:rPr>
        <w:t xml:space="preserve"> </w:t>
      </w:r>
      <w:r>
        <w:rPr>
          <w:rFonts w:hint="eastAsia"/>
          <w:b w:val="0"/>
          <w:color w:val="auto"/>
          <w:szCs w:val="24"/>
        </w:rPr>
        <w:t>自攻螺钉》</w:t>
      </w:r>
      <w:r>
        <w:rPr>
          <w:rFonts w:hint="eastAsia"/>
          <w:b w:val="0"/>
          <w:color w:val="auto"/>
          <w:szCs w:val="24"/>
        </w:rPr>
        <w:t>GB/T 3098.5</w:t>
      </w:r>
      <w:r w:rsidR="00E244F5">
        <w:rPr>
          <w:rFonts w:hint="eastAsia"/>
          <w:b w:val="0"/>
          <w:color w:val="auto"/>
          <w:szCs w:val="24"/>
        </w:rPr>
        <w:t>、《</w:t>
      </w:r>
      <w:r w:rsidR="00E244F5" w:rsidRPr="00E244F5">
        <w:rPr>
          <w:rFonts w:hint="eastAsia"/>
          <w:b w:val="0"/>
          <w:color w:val="auto"/>
          <w:szCs w:val="24"/>
        </w:rPr>
        <w:t>紧固件机械性能</w:t>
      </w:r>
      <w:r w:rsidR="00E244F5" w:rsidRPr="00E244F5">
        <w:rPr>
          <w:rFonts w:hint="eastAsia"/>
          <w:b w:val="0"/>
          <w:color w:val="auto"/>
          <w:szCs w:val="24"/>
        </w:rPr>
        <w:t xml:space="preserve"> </w:t>
      </w:r>
      <w:r w:rsidR="00E244F5" w:rsidRPr="00E244F5">
        <w:rPr>
          <w:rFonts w:hint="eastAsia"/>
          <w:b w:val="0"/>
          <w:color w:val="auto"/>
          <w:szCs w:val="24"/>
        </w:rPr>
        <w:t>自钻自攻螺钉</w:t>
      </w:r>
      <w:r w:rsidR="00E244F5">
        <w:rPr>
          <w:rFonts w:hint="eastAsia"/>
          <w:b w:val="0"/>
          <w:color w:val="auto"/>
          <w:szCs w:val="24"/>
        </w:rPr>
        <w:t>》</w:t>
      </w:r>
      <w:r w:rsidR="00E244F5" w:rsidRPr="00E244F5">
        <w:rPr>
          <w:rFonts w:hint="eastAsia"/>
          <w:b w:val="0"/>
          <w:color w:val="auto"/>
          <w:szCs w:val="24"/>
        </w:rPr>
        <w:t>GB</w:t>
      </w:r>
      <w:r w:rsidR="00E244F5">
        <w:rPr>
          <w:rFonts w:hint="eastAsia"/>
          <w:b w:val="0"/>
          <w:color w:val="auto"/>
          <w:szCs w:val="24"/>
        </w:rPr>
        <w:t>/</w:t>
      </w:r>
      <w:r w:rsidR="00E244F5" w:rsidRPr="00E244F5">
        <w:rPr>
          <w:rFonts w:hint="eastAsia"/>
          <w:b w:val="0"/>
          <w:color w:val="auto"/>
          <w:szCs w:val="24"/>
        </w:rPr>
        <w:t>T 3098.11</w:t>
      </w:r>
      <w:r>
        <w:rPr>
          <w:rFonts w:hint="eastAsia"/>
          <w:b w:val="0"/>
          <w:color w:val="auto"/>
          <w:szCs w:val="24"/>
        </w:rPr>
        <w:t>等的有关规定。</w:t>
      </w:r>
    </w:p>
    <w:p w:rsidR="00957CAB" w:rsidRPr="007B393B" w:rsidRDefault="00957CAB" w:rsidP="00957CAB">
      <w:pPr>
        <w:pStyle w:val="BodyTitle"/>
        <w:numPr>
          <w:ilvl w:val="0"/>
          <w:numId w:val="0"/>
        </w:numPr>
        <w:rPr>
          <w:color w:val="auto"/>
          <w:szCs w:val="24"/>
        </w:rPr>
      </w:pPr>
      <w:r w:rsidRPr="007B393B">
        <w:rPr>
          <w:rFonts w:hint="eastAsia"/>
          <w:color w:val="auto"/>
          <w:szCs w:val="24"/>
        </w:rPr>
        <w:t>4.</w:t>
      </w:r>
      <w:r w:rsidR="00E244F5">
        <w:rPr>
          <w:rFonts w:hint="eastAsia"/>
          <w:color w:val="auto"/>
          <w:szCs w:val="24"/>
        </w:rPr>
        <w:t>1</w:t>
      </w:r>
      <w:r w:rsidRPr="007B393B">
        <w:rPr>
          <w:rFonts w:hint="eastAsia"/>
          <w:color w:val="auto"/>
          <w:szCs w:val="24"/>
        </w:rPr>
        <w:t>.</w:t>
      </w:r>
      <w:r>
        <w:rPr>
          <w:rFonts w:hint="eastAsia"/>
          <w:color w:val="auto"/>
          <w:szCs w:val="24"/>
        </w:rPr>
        <w:t>5</w:t>
      </w:r>
      <w:r w:rsidRPr="007B393B">
        <w:rPr>
          <w:rFonts w:hint="eastAsia"/>
          <w:color w:val="auto"/>
          <w:szCs w:val="24"/>
        </w:rPr>
        <w:t xml:space="preserve">  </w:t>
      </w:r>
      <w:r w:rsidRPr="001C18AF">
        <w:rPr>
          <w:rFonts w:hint="eastAsia"/>
          <w:b w:val="0"/>
          <w:color w:val="auto"/>
          <w:szCs w:val="24"/>
        </w:rPr>
        <w:t>面板</w:t>
      </w:r>
      <w:r>
        <w:rPr>
          <w:rFonts w:hint="eastAsia"/>
          <w:b w:val="0"/>
          <w:color w:val="auto"/>
          <w:szCs w:val="24"/>
        </w:rPr>
        <w:t>宜采用</w:t>
      </w:r>
      <w:r w:rsidR="00034883">
        <w:rPr>
          <w:rFonts w:hint="eastAsia"/>
          <w:b w:val="0"/>
          <w:color w:val="auto"/>
          <w:szCs w:val="24"/>
        </w:rPr>
        <w:t>耐水纸面石膏板、</w:t>
      </w:r>
      <w:r>
        <w:rPr>
          <w:rFonts w:hint="eastAsia"/>
          <w:b w:val="0"/>
          <w:color w:val="auto"/>
          <w:szCs w:val="24"/>
        </w:rPr>
        <w:t>纤维增强硅酸钙板、纤维水泥板等，</w:t>
      </w:r>
      <w:r w:rsidR="00C73400">
        <w:rPr>
          <w:rFonts w:hint="eastAsia"/>
          <w:b w:val="0"/>
          <w:color w:val="auto"/>
          <w:szCs w:val="24"/>
        </w:rPr>
        <w:t>并</w:t>
      </w:r>
      <w:r>
        <w:rPr>
          <w:rFonts w:hint="eastAsia"/>
          <w:b w:val="0"/>
          <w:color w:val="auto"/>
          <w:szCs w:val="24"/>
        </w:rPr>
        <w:t>符合</w:t>
      </w:r>
      <w:r w:rsidR="00034883">
        <w:rPr>
          <w:rFonts w:hint="eastAsia"/>
          <w:b w:val="0"/>
          <w:color w:val="auto"/>
          <w:szCs w:val="24"/>
        </w:rPr>
        <w:t>国家</w:t>
      </w:r>
      <w:r>
        <w:rPr>
          <w:rFonts w:hint="eastAsia"/>
          <w:b w:val="0"/>
          <w:color w:val="auto"/>
          <w:szCs w:val="24"/>
        </w:rPr>
        <w:t>现行标准</w:t>
      </w:r>
      <w:r w:rsidR="00034883">
        <w:rPr>
          <w:rFonts w:hint="eastAsia"/>
          <w:b w:val="0"/>
          <w:color w:val="auto"/>
          <w:szCs w:val="24"/>
        </w:rPr>
        <w:t>《纸面石膏板》</w:t>
      </w:r>
      <w:r w:rsidR="00034883">
        <w:rPr>
          <w:rFonts w:hint="eastAsia"/>
          <w:b w:val="0"/>
          <w:color w:val="auto"/>
          <w:szCs w:val="24"/>
        </w:rPr>
        <w:t>GB/T 9775</w:t>
      </w:r>
      <w:r w:rsidR="00034883">
        <w:rPr>
          <w:rFonts w:hint="eastAsia"/>
          <w:b w:val="0"/>
          <w:color w:val="auto"/>
          <w:szCs w:val="24"/>
        </w:rPr>
        <w:t>、</w:t>
      </w:r>
      <w:r>
        <w:rPr>
          <w:rFonts w:hint="eastAsia"/>
          <w:b w:val="0"/>
          <w:color w:val="auto"/>
          <w:szCs w:val="24"/>
        </w:rPr>
        <w:t>《纤维增强硅酸钙板</w:t>
      </w:r>
      <w:r>
        <w:rPr>
          <w:rFonts w:hint="eastAsia"/>
          <w:b w:val="0"/>
          <w:color w:val="auto"/>
          <w:szCs w:val="24"/>
        </w:rPr>
        <w:t xml:space="preserve"> </w:t>
      </w:r>
      <w:r>
        <w:rPr>
          <w:rFonts w:hint="eastAsia"/>
          <w:b w:val="0"/>
          <w:color w:val="auto"/>
          <w:szCs w:val="24"/>
        </w:rPr>
        <w:t>第</w:t>
      </w:r>
      <w:r>
        <w:rPr>
          <w:rFonts w:hint="eastAsia"/>
          <w:b w:val="0"/>
          <w:color w:val="auto"/>
          <w:szCs w:val="24"/>
        </w:rPr>
        <w:t>1</w:t>
      </w:r>
      <w:r>
        <w:rPr>
          <w:rFonts w:hint="eastAsia"/>
          <w:b w:val="0"/>
          <w:color w:val="auto"/>
          <w:szCs w:val="24"/>
        </w:rPr>
        <w:t>部分：无石棉硅酸钙板》</w:t>
      </w:r>
      <w:r>
        <w:rPr>
          <w:rFonts w:hint="eastAsia"/>
          <w:b w:val="0"/>
          <w:color w:val="auto"/>
          <w:szCs w:val="24"/>
        </w:rPr>
        <w:t>JC/T 564.1</w:t>
      </w:r>
      <w:r>
        <w:rPr>
          <w:rFonts w:hint="eastAsia"/>
          <w:b w:val="0"/>
          <w:color w:val="auto"/>
          <w:szCs w:val="24"/>
        </w:rPr>
        <w:t>和《纤维水泥平板</w:t>
      </w:r>
      <w:r>
        <w:rPr>
          <w:rFonts w:hint="eastAsia"/>
          <w:b w:val="0"/>
          <w:color w:val="auto"/>
          <w:szCs w:val="24"/>
        </w:rPr>
        <w:t xml:space="preserve"> </w:t>
      </w:r>
      <w:r>
        <w:rPr>
          <w:rFonts w:hint="eastAsia"/>
          <w:b w:val="0"/>
          <w:color w:val="auto"/>
          <w:szCs w:val="24"/>
        </w:rPr>
        <w:t>第</w:t>
      </w:r>
      <w:r>
        <w:rPr>
          <w:rFonts w:hint="eastAsia"/>
          <w:b w:val="0"/>
          <w:color w:val="auto"/>
          <w:szCs w:val="24"/>
        </w:rPr>
        <w:t>1</w:t>
      </w:r>
      <w:r>
        <w:rPr>
          <w:rFonts w:hint="eastAsia"/>
          <w:b w:val="0"/>
          <w:color w:val="auto"/>
          <w:szCs w:val="24"/>
        </w:rPr>
        <w:t>部分：无石棉纤维水泥平板》</w:t>
      </w:r>
      <w:r>
        <w:rPr>
          <w:rFonts w:hint="eastAsia"/>
          <w:b w:val="0"/>
          <w:color w:val="auto"/>
          <w:szCs w:val="24"/>
        </w:rPr>
        <w:t>JC/T 412.1</w:t>
      </w:r>
      <w:r>
        <w:rPr>
          <w:rFonts w:hint="eastAsia"/>
          <w:b w:val="0"/>
          <w:color w:val="auto"/>
          <w:szCs w:val="24"/>
        </w:rPr>
        <w:t>的有关规定。</w:t>
      </w:r>
    </w:p>
    <w:p w:rsidR="00CB47BB" w:rsidRDefault="00957CAB" w:rsidP="00957CAB">
      <w:pPr>
        <w:pStyle w:val="BodyTitle"/>
        <w:numPr>
          <w:ilvl w:val="0"/>
          <w:numId w:val="0"/>
        </w:numPr>
        <w:rPr>
          <w:b w:val="0"/>
          <w:color w:val="auto"/>
          <w:szCs w:val="24"/>
        </w:rPr>
      </w:pPr>
      <w:r w:rsidRPr="00957CAB">
        <w:rPr>
          <w:color w:val="auto"/>
          <w:szCs w:val="24"/>
        </w:rPr>
        <w:t>4.</w:t>
      </w:r>
      <w:r w:rsidR="00995D8E">
        <w:rPr>
          <w:rFonts w:hint="eastAsia"/>
          <w:color w:val="auto"/>
          <w:szCs w:val="24"/>
        </w:rPr>
        <w:t>1</w:t>
      </w:r>
      <w:r w:rsidRPr="00957CAB">
        <w:rPr>
          <w:color w:val="auto"/>
          <w:szCs w:val="24"/>
        </w:rPr>
        <w:t>.6</w:t>
      </w:r>
      <w:r w:rsidRPr="00957CAB">
        <w:rPr>
          <w:rFonts w:hint="eastAsia"/>
          <w:b w:val="0"/>
          <w:color w:val="auto"/>
          <w:szCs w:val="24"/>
        </w:rPr>
        <w:t xml:space="preserve">  </w:t>
      </w:r>
      <w:r w:rsidRPr="001C18AF">
        <w:rPr>
          <w:rFonts w:hint="eastAsia"/>
          <w:b w:val="0"/>
          <w:color w:val="auto"/>
          <w:szCs w:val="24"/>
        </w:rPr>
        <w:t>填充材料宜采用岩棉和</w:t>
      </w:r>
      <w:r>
        <w:rPr>
          <w:rFonts w:hint="eastAsia"/>
          <w:b w:val="0"/>
          <w:color w:val="auto"/>
          <w:szCs w:val="24"/>
        </w:rPr>
        <w:t>玻璃棉材料。岩棉应符合现行国家标准《建筑用岩棉绝热制品》</w:t>
      </w:r>
      <w:r>
        <w:rPr>
          <w:rFonts w:hint="eastAsia"/>
          <w:b w:val="0"/>
          <w:color w:val="auto"/>
          <w:szCs w:val="24"/>
        </w:rPr>
        <w:t>GB/T 19686</w:t>
      </w:r>
      <w:r>
        <w:rPr>
          <w:rFonts w:hint="eastAsia"/>
          <w:b w:val="0"/>
          <w:color w:val="auto"/>
          <w:szCs w:val="24"/>
        </w:rPr>
        <w:t>的有关规定；玻璃棉应符合现行国家标准《建筑绝热用玻璃棉制品》</w:t>
      </w:r>
      <w:r>
        <w:rPr>
          <w:rFonts w:hint="eastAsia"/>
          <w:b w:val="0"/>
          <w:color w:val="auto"/>
          <w:szCs w:val="24"/>
        </w:rPr>
        <w:t>GB/T 17795</w:t>
      </w:r>
      <w:r>
        <w:rPr>
          <w:rFonts w:hint="eastAsia"/>
          <w:b w:val="0"/>
          <w:color w:val="auto"/>
          <w:szCs w:val="24"/>
        </w:rPr>
        <w:t>的有关规定。</w:t>
      </w:r>
    </w:p>
    <w:p w:rsidR="00995D8E" w:rsidRDefault="00995D8E" w:rsidP="00957CAB">
      <w:pPr>
        <w:pStyle w:val="BodyTitle"/>
        <w:numPr>
          <w:ilvl w:val="0"/>
          <w:numId w:val="0"/>
        </w:numPr>
        <w:rPr>
          <w:b w:val="0"/>
          <w:color w:val="auto"/>
          <w:szCs w:val="24"/>
        </w:rPr>
      </w:pPr>
    </w:p>
    <w:p w:rsidR="00995D8E" w:rsidRPr="00C23C6C" w:rsidRDefault="00995D8E" w:rsidP="004940E1">
      <w:pPr>
        <w:keepNext/>
        <w:keepLines/>
        <w:spacing w:beforeLines="50" w:afterLines="50" w:line="360" w:lineRule="auto"/>
        <w:jc w:val="center"/>
        <w:outlineLvl w:val="1"/>
        <w:rPr>
          <w:rFonts w:ascii="黑体" w:eastAsia="黑体" w:hAnsi="黑体"/>
          <w:b/>
          <w:kern w:val="0"/>
          <w:sz w:val="28"/>
          <w:szCs w:val="28"/>
        </w:rPr>
      </w:pPr>
      <w:bookmarkStart w:id="22" w:name="_Toc57807762"/>
      <w:r>
        <w:rPr>
          <w:rFonts w:ascii="黑体" w:eastAsia="黑体" w:hAnsi="黑体" w:hint="eastAsia"/>
          <w:b/>
          <w:kern w:val="0"/>
          <w:sz w:val="28"/>
          <w:szCs w:val="28"/>
        </w:rPr>
        <w:t>4</w:t>
      </w:r>
      <w:r w:rsidRPr="00C23C6C">
        <w:rPr>
          <w:rFonts w:ascii="黑体" w:eastAsia="黑体" w:hAnsi="黑体"/>
          <w:b/>
          <w:kern w:val="0"/>
          <w:sz w:val="28"/>
          <w:szCs w:val="28"/>
        </w:rPr>
        <w:t>.</w:t>
      </w:r>
      <w:r>
        <w:rPr>
          <w:rFonts w:ascii="黑体" w:eastAsia="黑体" w:hAnsi="黑体" w:hint="eastAsia"/>
          <w:b/>
          <w:kern w:val="0"/>
          <w:sz w:val="28"/>
          <w:szCs w:val="28"/>
        </w:rPr>
        <w:t>2</w:t>
      </w:r>
      <w:r w:rsidRPr="00C23C6C">
        <w:rPr>
          <w:rFonts w:ascii="黑体" w:eastAsia="黑体" w:hAnsi="黑体" w:hint="eastAsia"/>
          <w:b/>
          <w:kern w:val="0"/>
          <w:sz w:val="28"/>
          <w:szCs w:val="28"/>
        </w:rPr>
        <w:t xml:space="preserve">  </w:t>
      </w:r>
      <w:r>
        <w:rPr>
          <w:rFonts w:ascii="黑体" w:eastAsia="黑体" w:hAnsi="黑体" w:hint="eastAsia"/>
          <w:b/>
          <w:kern w:val="0"/>
          <w:sz w:val="28"/>
          <w:szCs w:val="28"/>
        </w:rPr>
        <w:t>管道管线</w:t>
      </w:r>
      <w:bookmarkEnd w:id="22"/>
    </w:p>
    <w:p w:rsidR="00436C58" w:rsidRPr="00B72A1C" w:rsidRDefault="00436C58" w:rsidP="00436C58">
      <w:pPr>
        <w:pStyle w:val="BodyTitle"/>
        <w:numPr>
          <w:ilvl w:val="0"/>
          <w:numId w:val="0"/>
        </w:numPr>
        <w:rPr>
          <w:b w:val="0"/>
          <w:color w:val="auto"/>
          <w:szCs w:val="24"/>
        </w:rPr>
      </w:pPr>
      <w:r w:rsidRPr="00B72A1C">
        <w:rPr>
          <w:rFonts w:hint="eastAsia"/>
          <w:color w:val="auto"/>
          <w:szCs w:val="24"/>
        </w:rPr>
        <w:t>4</w:t>
      </w:r>
      <w:r w:rsidRPr="00B72A1C">
        <w:rPr>
          <w:color w:val="auto"/>
          <w:szCs w:val="24"/>
        </w:rPr>
        <w:t>.</w:t>
      </w:r>
      <w:r w:rsidRPr="00B72A1C">
        <w:rPr>
          <w:rFonts w:hint="eastAsia"/>
          <w:color w:val="auto"/>
          <w:szCs w:val="24"/>
        </w:rPr>
        <w:t>2.1</w:t>
      </w:r>
      <w:r w:rsidRPr="00B72A1C">
        <w:rPr>
          <w:rFonts w:hint="eastAsia"/>
          <w:b w:val="0"/>
          <w:color w:val="auto"/>
          <w:szCs w:val="24"/>
        </w:rPr>
        <w:t xml:space="preserve">  </w:t>
      </w:r>
      <w:r w:rsidRPr="00B72A1C">
        <w:rPr>
          <w:rFonts w:hint="eastAsia"/>
          <w:b w:val="0"/>
          <w:color w:val="auto"/>
          <w:szCs w:val="24"/>
        </w:rPr>
        <w:t>卫生间用排水管道及管件宜采用高密度聚乙烯管材管件，</w:t>
      </w:r>
      <w:r w:rsidR="00C73400" w:rsidRPr="00B72A1C">
        <w:rPr>
          <w:rFonts w:hint="eastAsia"/>
          <w:b w:val="0"/>
          <w:color w:val="auto"/>
          <w:szCs w:val="24"/>
        </w:rPr>
        <w:t>并</w:t>
      </w:r>
      <w:r w:rsidRPr="00B72A1C">
        <w:rPr>
          <w:rFonts w:hint="eastAsia"/>
          <w:b w:val="0"/>
          <w:color w:val="auto"/>
          <w:szCs w:val="24"/>
        </w:rPr>
        <w:t>应符合现行行业标准《建筑排水用高密度聚乙烯（</w:t>
      </w:r>
      <w:r w:rsidRPr="00B72A1C">
        <w:rPr>
          <w:rFonts w:hint="eastAsia"/>
          <w:b w:val="0"/>
          <w:color w:val="auto"/>
          <w:szCs w:val="24"/>
        </w:rPr>
        <w:t>H</w:t>
      </w:r>
      <w:r w:rsidRPr="00B72A1C">
        <w:rPr>
          <w:b w:val="0"/>
          <w:color w:val="auto"/>
          <w:szCs w:val="24"/>
        </w:rPr>
        <w:t>DPE</w:t>
      </w:r>
      <w:r w:rsidRPr="00B72A1C">
        <w:rPr>
          <w:rFonts w:hint="eastAsia"/>
          <w:b w:val="0"/>
          <w:color w:val="auto"/>
          <w:szCs w:val="24"/>
        </w:rPr>
        <w:t>）管材及管件》</w:t>
      </w:r>
      <w:r w:rsidRPr="00B72A1C">
        <w:rPr>
          <w:rFonts w:hint="eastAsia"/>
          <w:b w:val="0"/>
          <w:color w:val="auto"/>
          <w:szCs w:val="24"/>
        </w:rPr>
        <w:t>C</w:t>
      </w:r>
      <w:r w:rsidRPr="00B72A1C">
        <w:rPr>
          <w:b w:val="0"/>
          <w:color w:val="auto"/>
          <w:szCs w:val="24"/>
        </w:rPr>
        <w:t>J/T</w:t>
      </w:r>
      <w:r w:rsidRPr="00B72A1C">
        <w:rPr>
          <w:rFonts w:hint="eastAsia"/>
          <w:b w:val="0"/>
          <w:color w:val="auto"/>
          <w:szCs w:val="24"/>
        </w:rPr>
        <w:t xml:space="preserve"> </w:t>
      </w:r>
      <w:r w:rsidRPr="00B72A1C">
        <w:rPr>
          <w:b w:val="0"/>
          <w:color w:val="auto"/>
          <w:szCs w:val="24"/>
        </w:rPr>
        <w:t>50</w:t>
      </w:r>
      <w:r w:rsidRPr="00B72A1C">
        <w:rPr>
          <w:rFonts w:hint="eastAsia"/>
          <w:b w:val="0"/>
          <w:color w:val="auto"/>
          <w:szCs w:val="24"/>
        </w:rPr>
        <w:t>的有关规定。</w:t>
      </w:r>
    </w:p>
    <w:p w:rsidR="00B72A1C" w:rsidRPr="003551BE" w:rsidRDefault="00B72A1C" w:rsidP="00B72A1C">
      <w:pPr>
        <w:pStyle w:val="BodyTitle"/>
        <w:numPr>
          <w:ilvl w:val="0"/>
          <w:numId w:val="0"/>
        </w:numPr>
        <w:rPr>
          <w:b w:val="0"/>
          <w:color w:val="auto"/>
          <w:szCs w:val="24"/>
        </w:rPr>
      </w:pPr>
      <w:r w:rsidRPr="003551BE">
        <w:rPr>
          <w:rFonts w:hint="eastAsia"/>
          <w:color w:val="auto"/>
          <w:szCs w:val="24"/>
        </w:rPr>
        <w:t>4.2.2</w:t>
      </w:r>
      <w:r w:rsidRPr="003551BE">
        <w:rPr>
          <w:rFonts w:hint="eastAsia"/>
          <w:b w:val="0"/>
          <w:color w:val="auto"/>
          <w:szCs w:val="24"/>
        </w:rPr>
        <w:t xml:space="preserve">  </w:t>
      </w:r>
      <w:r w:rsidRPr="003551BE">
        <w:rPr>
          <w:rFonts w:hint="eastAsia"/>
          <w:b w:val="0"/>
          <w:color w:val="auto"/>
          <w:szCs w:val="24"/>
        </w:rPr>
        <w:t>卫生间用给水管道宜采用耐腐蚀、安装连接方便的不锈钢、铜、</w:t>
      </w:r>
      <w:r w:rsidRPr="003551BE">
        <w:rPr>
          <w:rFonts w:hint="eastAsia"/>
          <w:b w:val="0"/>
          <w:color w:val="auto"/>
          <w:szCs w:val="24"/>
        </w:rPr>
        <w:t>PE-X</w:t>
      </w:r>
      <w:r w:rsidRPr="003551BE">
        <w:rPr>
          <w:rFonts w:hint="eastAsia"/>
          <w:b w:val="0"/>
          <w:color w:val="auto"/>
          <w:szCs w:val="24"/>
        </w:rPr>
        <w:t>或铝塑等</w:t>
      </w:r>
      <w:r w:rsidRPr="003551BE">
        <w:rPr>
          <w:rFonts w:hint="eastAsia"/>
          <w:b w:val="0"/>
          <w:color w:val="auto"/>
          <w:szCs w:val="24"/>
        </w:rPr>
        <w:lastRenderedPageBreak/>
        <w:t>管材管件。不锈钢管材管件应符合现行行业标准《</w:t>
      </w:r>
      <w:r w:rsidRPr="008418C2">
        <w:rPr>
          <w:rFonts w:hint="eastAsia"/>
          <w:b w:val="0"/>
          <w:color w:val="auto"/>
          <w:szCs w:val="24"/>
        </w:rPr>
        <w:t>薄壁不锈钢钢管</w:t>
      </w:r>
      <w:r w:rsidRPr="003551BE">
        <w:rPr>
          <w:rFonts w:hint="eastAsia"/>
          <w:b w:val="0"/>
          <w:color w:val="auto"/>
          <w:szCs w:val="24"/>
        </w:rPr>
        <w:t>》</w:t>
      </w:r>
      <w:r w:rsidRPr="003551BE">
        <w:rPr>
          <w:rFonts w:hint="eastAsia"/>
          <w:b w:val="0"/>
          <w:color w:val="auto"/>
          <w:szCs w:val="24"/>
        </w:rPr>
        <w:t xml:space="preserve">CJ/T </w:t>
      </w:r>
      <w:r w:rsidRPr="008418C2">
        <w:rPr>
          <w:rFonts w:hint="eastAsia"/>
          <w:b w:val="0"/>
          <w:color w:val="auto"/>
          <w:szCs w:val="24"/>
        </w:rPr>
        <w:t>151</w:t>
      </w:r>
      <w:r w:rsidRPr="003551BE">
        <w:rPr>
          <w:rFonts w:hint="eastAsia"/>
          <w:b w:val="0"/>
          <w:color w:val="auto"/>
          <w:szCs w:val="24"/>
        </w:rPr>
        <w:t>的有关规定；铜管材管件应符合现行国家标准《无缝铜水管和铜气管》</w:t>
      </w:r>
      <w:r w:rsidRPr="003551BE">
        <w:rPr>
          <w:rFonts w:hint="eastAsia"/>
          <w:b w:val="0"/>
          <w:color w:val="auto"/>
          <w:szCs w:val="24"/>
        </w:rPr>
        <w:t>GB/T 10833</w:t>
      </w:r>
      <w:r w:rsidRPr="003551BE">
        <w:rPr>
          <w:rFonts w:hint="eastAsia"/>
          <w:b w:val="0"/>
          <w:color w:val="auto"/>
          <w:szCs w:val="24"/>
        </w:rPr>
        <w:t>的有关规定；</w:t>
      </w:r>
      <w:r w:rsidRPr="003551BE">
        <w:rPr>
          <w:rFonts w:hint="eastAsia"/>
          <w:b w:val="0"/>
          <w:color w:val="auto"/>
          <w:szCs w:val="24"/>
        </w:rPr>
        <w:t>PE-X</w:t>
      </w:r>
      <w:r w:rsidRPr="003551BE">
        <w:rPr>
          <w:rFonts w:hint="eastAsia"/>
          <w:b w:val="0"/>
          <w:color w:val="auto"/>
          <w:szCs w:val="24"/>
        </w:rPr>
        <w:t>管材管件应符合现行国家标准《冷热水用交联聚乙烯（</w:t>
      </w:r>
      <w:r w:rsidRPr="003551BE">
        <w:rPr>
          <w:rFonts w:hint="eastAsia"/>
          <w:b w:val="0"/>
          <w:color w:val="auto"/>
          <w:szCs w:val="24"/>
        </w:rPr>
        <w:t>PE-X</w:t>
      </w:r>
      <w:r w:rsidRPr="003551BE">
        <w:rPr>
          <w:rFonts w:hint="eastAsia"/>
          <w:b w:val="0"/>
          <w:color w:val="auto"/>
          <w:szCs w:val="24"/>
        </w:rPr>
        <w:t>）管道系统</w:t>
      </w:r>
      <w:r w:rsidRPr="003551BE">
        <w:rPr>
          <w:rFonts w:hint="eastAsia"/>
          <w:b w:val="0"/>
          <w:color w:val="auto"/>
          <w:szCs w:val="24"/>
        </w:rPr>
        <w:t xml:space="preserve"> </w:t>
      </w:r>
      <w:r w:rsidRPr="003551BE">
        <w:rPr>
          <w:rFonts w:hint="eastAsia"/>
          <w:b w:val="0"/>
          <w:color w:val="auto"/>
          <w:szCs w:val="24"/>
        </w:rPr>
        <w:t>第</w:t>
      </w:r>
      <w:r w:rsidRPr="003551BE">
        <w:rPr>
          <w:rFonts w:hint="eastAsia"/>
          <w:b w:val="0"/>
          <w:color w:val="auto"/>
          <w:szCs w:val="24"/>
        </w:rPr>
        <w:t>2</w:t>
      </w:r>
      <w:r w:rsidRPr="003551BE">
        <w:rPr>
          <w:rFonts w:hint="eastAsia"/>
          <w:b w:val="0"/>
          <w:color w:val="auto"/>
          <w:szCs w:val="24"/>
        </w:rPr>
        <w:t>部分：管材》</w:t>
      </w:r>
      <w:r w:rsidRPr="003551BE">
        <w:rPr>
          <w:rFonts w:hint="eastAsia"/>
          <w:b w:val="0"/>
          <w:color w:val="auto"/>
          <w:szCs w:val="24"/>
        </w:rPr>
        <w:t>GB/T 18992.2</w:t>
      </w:r>
      <w:r w:rsidRPr="003551BE">
        <w:rPr>
          <w:rFonts w:hint="eastAsia"/>
          <w:b w:val="0"/>
          <w:color w:val="auto"/>
          <w:szCs w:val="24"/>
        </w:rPr>
        <w:t>的有关规定；铝塑管材管件应符合现行国家标准《</w:t>
      </w:r>
      <w:r w:rsidRPr="003551BE">
        <w:rPr>
          <w:b w:val="0"/>
          <w:color w:val="auto"/>
          <w:szCs w:val="24"/>
        </w:rPr>
        <w:t>铝塑复合压力管</w:t>
      </w:r>
      <w:r w:rsidRPr="003551BE">
        <w:rPr>
          <w:b w:val="0"/>
          <w:color w:val="auto"/>
          <w:szCs w:val="24"/>
        </w:rPr>
        <w:t xml:space="preserve"> </w:t>
      </w:r>
      <w:r w:rsidRPr="003551BE">
        <w:rPr>
          <w:b w:val="0"/>
          <w:color w:val="auto"/>
          <w:szCs w:val="24"/>
        </w:rPr>
        <w:t>第</w:t>
      </w:r>
      <w:r w:rsidRPr="003551BE">
        <w:rPr>
          <w:b w:val="0"/>
          <w:color w:val="auto"/>
          <w:szCs w:val="24"/>
        </w:rPr>
        <w:t>1</w:t>
      </w:r>
      <w:r w:rsidRPr="003551BE">
        <w:rPr>
          <w:b w:val="0"/>
          <w:color w:val="auto"/>
          <w:szCs w:val="24"/>
        </w:rPr>
        <w:t>部分</w:t>
      </w:r>
      <w:r w:rsidRPr="003551BE">
        <w:rPr>
          <w:rFonts w:hint="eastAsia"/>
          <w:b w:val="0"/>
          <w:color w:val="auto"/>
          <w:szCs w:val="24"/>
        </w:rPr>
        <w:t>：</w:t>
      </w:r>
      <w:r w:rsidRPr="003551BE">
        <w:rPr>
          <w:b w:val="0"/>
          <w:color w:val="auto"/>
          <w:szCs w:val="24"/>
        </w:rPr>
        <w:t>铝管搭接焊式铝塑管</w:t>
      </w:r>
      <w:r w:rsidRPr="003551BE">
        <w:rPr>
          <w:rFonts w:hint="eastAsia"/>
          <w:b w:val="0"/>
          <w:color w:val="auto"/>
          <w:szCs w:val="24"/>
        </w:rPr>
        <w:t>》</w:t>
      </w:r>
      <w:r w:rsidRPr="003551BE">
        <w:rPr>
          <w:b w:val="0"/>
          <w:color w:val="auto"/>
          <w:szCs w:val="24"/>
        </w:rPr>
        <w:t>GB/T18997.1</w:t>
      </w:r>
      <w:r>
        <w:rPr>
          <w:rFonts w:hint="eastAsia"/>
          <w:b w:val="0"/>
          <w:color w:val="auto"/>
          <w:szCs w:val="24"/>
        </w:rPr>
        <w:t>或</w:t>
      </w:r>
      <w:r w:rsidRPr="003551BE">
        <w:rPr>
          <w:rFonts w:hint="eastAsia"/>
          <w:b w:val="0"/>
          <w:color w:val="auto"/>
          <w:szCs w:val="24"/>
        </w:rPr>
        <w:t>《</w:t>
      </w:r>
      <w:r w:rsidRPr="003551BE">
        <w:rPr>
          <w:b w:val="0"/>
          <w:color w:val="auto"/>
          <w:szCs w:val="24"/>
        </w:rPr>
        <w:t>铝塑复合压力管</w:t>
      </w:r>
      <w:r w:rsidRPr="003551BE">
        <w:rPr>
          <w:b w:val="0"/>
          <w:color w:val="auto"/>
          <w:szCs w:val="24"/>
        </w:rPr>
        <w:t xml:space="preserve"> </w:t>
      </w:r>
      <w:r w:rsidRPr="003551BE">
        <w:rPr>
          <w:b w:val="0"/>
          <w:color w:val="auto"/>
          <w:szCs w:val="24"/>
        </w:rPr>
        <w:t>第</w:t>
      </w:r>
      <w:r w:rsidRPr="003551BE">
        <w:rPr>
          <w:rFonts w:hint="eastAsia"/>
          <w:b w:val="0"/>
          <w:color w:val="auto"/>
          <w:szCs w:val="24"/>
        </w:rPr>
        <w:t>2</w:t>
      </w:r>
      <w:r w:rsidRPr="003551BE">
        <w:rPr>
          <w:b w:val="0"/>
          <w:color w:val="auto"/>
          <w:szCs w:val="24"/>
        </w:rPr>
        <w:t>部分</w:t>
      </w:r>
      <w:r w:rsidRPr="003551BE">
        <w:rPr>
          <w:rFonts w:hint="eastAsia"/>
          <w:b w:val="0"/>
          <w:color w:val="auto"/>
          <w:szCs w:val="24"/>
        </w:rPr>
        <w:t>：</w:t>
      </w:r>
      <w:r w:rsidRPr="003551BE">
        <w:rPr>
          <w:b w:val="0"/>
          <w:color w:val="auto"/>
          <w:szCs w:val="24"/>
        </w:rPr>
        <w:t>铝管</w:t>
      </w:r>
      <w:r w:rsidRPr="003551BE">
        <w:rPr>
          <w:rFonts w:hint="eastAsia"/>
          <w:b w:val="0"/>
          <w:color w:val="auto"/>
          <w:szCs w:val="24"/>
        </w:rPr>
        <w:t>对接</w:t>
      </w:r>
      <w:r w:rsidRPr="003551BE">
        <w:rPr>
          <w:b w:val="0"/>
          <w:color w:val="auto"/>
          <w:szCs w:val="24"/>
        </w:rPr>
        <w:t>焊式铝塑管</w:t>
      </w:r>
      <w:r w:rsidRPr="003551BE">
        <w:rPr>
          <w:rFonts w:hint="eastAsia"/>
          <w:b w:val="0"/>
          <w:color w:val="auto"/>
          <w:szCs w:val="24"/>
        </w:rPr>
        <w:t>》</w:t>
      </w:r>
      <w:r w:rsidRPr="003551BE">
        <w:rPr>
          <w:b w:val="0"/>
          <w:color w:val="auto"/>
          <w:szCs w:val="24"/>
        </w:rPr>
        <w:t>GB/T18997.</w:t>
      </w:r>
      <w:r w:rsidRPr="003551BE">
        <w:rPr>
          <w:rFonts w:hint="eastAsia"/>
          <w:b w:val="0"/>
          <w:color w:val="auto"/>
          <w:szCs w:val="24"/>
        </w:rPr>
        <w:t>2</w:t>
      </w:r>
      <w:r w:rsidRPr="003551BE">
        <w:rPr>
          <w:rFonts w:hint="eastAsia"/>
          <w:b w:val="0"/>
          <w:color w:val="auto"/>
          <w:szCs w:val="24"/>
        </w:rPr>
        <w:t>的有关规定。</w:t>
      </w:r>
    </w:p>
    <w:p w:rsidR="00995D8E" w:rsidRPr="00436C58" w:rsidRDefault="00995D8E" w:rsidP="00957CAB">
      <w:pPr>
        <w:pStyle w:val="BodyTitle"/>
        <w:numPr>
          <w:ilvl w:val="0"/>
          <w:numId w:val="0"/>
        </w:numPr>
        <w:rPr>
          <w:b w:val="0"/>
          <w:color w:val="auto"/>
          <w:szCs w:val="24"/>
        </w:rPr>
      </w:pPr>
    </w:p>
    <w:p w:rsidR="00995D8E" w:rsidRPr="00957CAB" w:rsidRDefault="00995D8E" w:rsidP="00957CAB">
      <w:pPr>
        <w:pStyle w:val="BodyTitle"/>
        <w:numPr>
          <w:ilvl w:val="0"/>
          <w:numId w:val="0"/>
        </w:numPr>
        <w:rPr>
          <w:b w:val="0"/>
          <w:color w:val="auto"/>
          <w:szCs w:val="24"/>
        </w:rPr>
      </w:pPr>
    </w:p>
    <w:p w:rsidR="00BE5B7E" w:rsidRPr="00C23C6C" w:rsidRDefault="00BE5B7E" w:rsidP="0025448B">
      <w:pPr>
        <w:pStyle w:val="1"/>
        <w:spacing w:before="240" w:after="360" w:line="360" w:lineRule="auto"/>
        <w:rPr>
          <w:sz w:val="32"/>
        </w:rPr>
      </w:pPr>
      <w:bookmarkStart w:id="23" w:name="_Toc220092104"/>
      <w:bookmarkStart w:id="24" w:name="_Toc220092176"/>
      <w:bookmarkStart w:id="25" w:name="_Toc232261372"/>
      <w:bookmarkStart w:id="26" w:name="_Toc235933457"/>
      <w:bookmarkStart w:id="27" w:name="_Toc28387578"/>
      <w:bookmarkStart w:id="28" w:name="_Toc220092105"/>
      <w:bookmarkStart w:id="29" w:name="_Toc220092177"/>
      <w:bookmarkStart w:id="30" w:name="_Toc232261373"/>
      <w:bookmarkStart w:id="31" w:name="_Toc235933458"/>
      <w:bookmarkEnd w:id="21"/>
      <w:r w:rsidRPr="00C23C6C">
        <w:rPr>
          <w:sz w:val="32"/>
        </w:rPr>
        <w:br w:type="page"/>
      </w:r>
      <w:bookmarkStart w:id="32" w:name="_Toc57807763"/>
      <w:r w:rsidRPr="00C23C6C">
        <w:rPr>
          <w:rFonts w:hint="eastAsia"/>
          <w:sz w:val="32"/>
        </w:rPr>
        <w:lastRenderedPageBreak/>
        <w:t>5</w:t>
      </w:r>
      <w:bookmarkEnd w:id="23"/>
      <w:bookmarkEnd w:id="24"/>
      <w:bookmarkEnd w:id="25"/>
      <w:bookmarkEnd w:id="26"/>
      <w:bookmarkEnd w:id="27"/>
      <w:r w:rsidR="008C7C46">
        <w:rPr>
          <w:rFonts w:hint="eastAsia"/>
          <w:sz w:val="32"/>
        </w:rPr>
        <w:t xml:space="preserve">  </w:t>
      </w:r>
      <w:r w:rsidRPr="00C23C6C">
        <w:rPr>
          <w:rFonts w:hint="eastAsia"/>
          <w:sz w:val="32"/>
        </w:rPr>
        <w:t>设</w:t>
      </w:r>
      <w:r w:rsidR="008C7C46">
        <w:rPr>
          <w:rFonts w:hint="eastAsia"/>
          <w:sz w:val="32"/>
        </w:rPr>
        <w:t xml:space="preserve">    </w:t>
      </w:r>
      <w:r w:rsidRPr="00C23C6C">
        <w:rPr>
          <w:rFonts w:hint="eastAsia"/>
          <w:sz w:val="32"/>
        </w:rPr>
        <w:t>计</w:t>
      </w:r>
      <w:bookmarkEnd w:id="32"/>
    </w:p>
    <w:p w:rsidR="00BE5B7E" w:rsidRPr="00C23C6C" w:rsidRDefault="00BE5B7E" w:rsidP="004940E1">
      <w:pPr>
        <w:keepNext/>
        <w:keepLines/>
        <w:spacing w:beforeLines="50" w:afterLines="50" w:line="360" w:lineRule="auto"/>
        <w:jc w:val="center"/>
        <w:outlineLvl w:val="1"/>
        <w:rPr>
          <w:rFonts w:ascii="黑体" w:eastAsia="黑体" w:hAnsi="黑体"/>
          <w:b/>
          <w:kern w:val="0"/>
          <w:sz w:val="28"/>
          <w:szCs w:val="28"/>
        </w:rPr>
      </w:pPr>
      <w:bookmarkStart w:id="33" w:name="_Toc28866648"/>
      <w:bookmarkStart w:id="34" w:name="_Toc57807764"/>
      <w:r w:rsidRPr="00C23C6C">
        <w:rPr>
          <w:rFonts w:ascii="黑体" w:eastAsia="黑体" w:hAnsi="黑体" w:hint="eastAsia"/>
          <w:b/>
          <w:kern w:val="0"/>
          <w:sz w:val="28"/>
          <w:szCs w:val="28"/>
        </w:rPr>
        <w:t>5</w:t>
      </w:r>
      <w:r w:rsidRPr="00C23C6C">
        <w:rPr>
          <w:rFonts w:ascii="黑体" w:eastAsia="黑体" w:hAnsi="黑体"/>
          <w:b/>
          <w:kern w:val="0"/>
          <w:sz w:val="28"/>
          <w:szCs w:val="28"/>
        </w:rPr>
        <w:t>.1</w:t>
      </w:r>
      <w:r w:rsidRPr="00C23C6C">
        <w:rPr>
          <w:rFonts w:ascii="黑体" w:eastAsia="黑体" w:hAnsi="黑体" w:hint="eastAsia"/>
          <w:b/>
          <w:kern w:val="0"/>
          <w:sz w:val="28"/>
          <w:szCs w:val="28"/>
        </w:rPr>
        <w:t xml:space="preserve">  一般规定</w:t>
      </w:r>
      <w:bookmarkEnd w:id="33"/>
      <w:bookmarkEnd w:id="34"/>
    </w:p>
    <w:p w:rsidR="00B52B6F" w:rsidRDefault="00B52B6F" w:rsidP="00BE5B7E">
      <w:pPr>
        <w:spacing w:line="360" w:lineRule="auto"/>
        <w:rPr>
          <w:rFonts w:ascii="Times New Roman"/>
          <w:sz w:val="24"/>
        </w:rPr>
      </w:pPr>
      <w:bookmarkStart w:id="35" w:name="_Toc468366166"/>
      <w:bookmarkStart w:id="36" w:name="_Toc3960863"/>
      <w:bookmarkStart w:id="37" w:name="_Toc22562670"/>
      <w:bookmarkStart w:id="38" w:name="_Toc28866649"/>
      <w:r w:rsidRPr="00B52B6F">
        <w:rPr>
          <w:rFonts w:ascii="Times New Roman" w:hint="eastAsia"/>
          <w:b/>
          <w:bCs/>
          <w:sz w:val="24"/>
        </w:rPr>
        <w:t>5.1.</w:t>
      </w:r>
      <w:r>
        <w:rPr>
          <w:rFonts w:ascii="Times New Roman" w:hint="eastAsia"/>
          <w:b/>
          <w:bCs/>
          <w:sz w:val="24"/>
        </w:rPr>
        <w:t>1</w:t>
      </w:r>
      <w:r w:rsidR="008C7C46">
        <w:rPr>
          <w:rFonts w:ascii="Times New Roman" w:hint="eastAsia"/>
          <w:b/>
          <w:bCs/>
          <w:sz w:val="24"/>
        </w:rPr>
        <w:t xml:space="preserve">  </w:t>
      </w:r>
      <w:r w:rsidRPr="00BE5B7E">
        <w:rPr>
          <w:rFonts w:ascii="Times New Roman" w:hint="eastAsia"/>
          <w:sz w:val="24"/>
        </w:rPr>
        <w:t>卫生间管线与墙体集成系统</w:t>
      </w:r>
      <w:r>
        <w:rPr>
          <w:rFonts w:ascii="Times New Roman" w:hint="eastAsia"/>
          <w:sz w:val="24"/>
        </w:rPr>
        <w:t>设计应满足空间环境、功能布局、部品安装、安装工艺和运营维护等各环节的要求。</w:t>
      </w:r>
    </w:p>
    <w:p w:rsidR="004A1652" w:rsidRPr="004A1652" w:rsidRDefault="004A1652" w:rsidP="004A1652">
      <w:pPr>
        <w:spacing w:line="360" w:lineRule="auto"/>
        <w:ind w:firstLineChars="200" w:firstLine="480"/>
        <w:rPr>
          <w:rFonts w:ascii="楷体" w:eastAsia="楷体" w:hAnsi="楷体"/>
          <w:bCs/>
          <w:sz w:val="24"/>
        </w:rPr>
      </w:pPr>
      <w:r w:rsidRPr="009C3FCC">
        <w:rPr>
          <w:rFonts w:ascii="楷体" w:eastAsia="楷体" w:hAnsi="楷体" w:hint="eastAsia"/>
          <w:bCs/>
          <w:sz w:val="24"/>
        </w:rPr>
        <w:t>【条文说明】</w:t>
      </w:r>
      <w:r w:rsidRPr="004A1652">
        <w:rPr>
          <w:rFonts w:ascii="楷体" w:eastAsia="楷体" w:hAnsi="楷体" w:hint="eastAsia"/>
          <w:bCs/>
          <w:sz w:val="24"/>
        </w:rPr>
        <w:t>设计方法和内容包括设计对整体技术的实施所起的重要作用。设计应充分掌握新技术体系对整体性和系统性的要求，将实施环节纳入设计程序，对各实施环节提出技术要求。</w:t>
      </w:r>
    </w:p>
    <w:p w:rsidR="00C64B62" w:rsidRDefault="00C64B62" w:rsidP="00C64B62">
      <w:pPr>
        <w:spacing w:line="360" w:lineRule="auto"/>
        <w:rPr>
          <w:rFonts w:ascii="Times New Roman"/>
          <w:sz w:val="24"/>
        </w:rPr>
      </w:pPr>
      <w:r w:rsidRPr="00BE5B7E">
        <w:rPr>
          <w:rFonts w:ascii="Times New Roman" w:hint="eastAsia"/>
          <w:b/>
          <w:sz w:val="24"/>
        </w:rPr>
        <w:t>5.1.</w:t>
      </w:r>
      <w:r>
        <w:rPr>
          <w:rFonts w:ascii="Times New Roman" w:hint="eastAsia"/>
          <w:b/>
          <w:sz w:val="24"/>
        </w:rPr>
        <w:t>2</w:t>
      </w:r>
      <w:r w:rsidR="008C7C46">
        <w:rPr>
          <w:rFonts w:ascii="Times New Roman" w:hint="eastAsia"/>
          <w:b/>
          <w:sz w:val="24"/>
        </w:rPr>
        <w:t xml:space="preserve">  </w:t>
      </w:r>
      <w:r w:rsidRPr="00BE5B7E">
        <w:rPr>
          <w:rFonts w:ascii="Times New Roman" w:hint="eastAsia"/>
          <w:sz w:val="24"/>
        </w:rPr>
        <w:t>卫生间管线与墙体集成系统设计应选用易于集成装配的预制模块和成熟配套的技术体系。</w:t>
      </w:r>
    </w:p>
    <w:p w:rsidR="00C64B62" w:rsidRDefault="00C64B62" w:rsidP="00C64B62">
      <w:pPr>
        <w:spacing w:line="360" w:lineRule="auto"/>
        <w:rPr>
          <w:rFonts w:ascii="Times New Roman"/>
          <w:sz w:val="24"/>
        </w:rPr>
      </w:pPr>
      <w:r w:rsidRPr="0068408E">
        <w:rPr>
          <w:rFonts w:ascii="Times New Roman" w:hint="eastAsia"/>
          <w:b/>
          <w:bCs/>
          <w:sz w:val="24"/>
        </w:rPr>
        <w:t>5.1.3</w:t>
      </w:r>
      <w:r w:rsidR="008C7C46" w:rsidRPr="0068408E">
        <w:rPr>
          <w:rFonts w:ascii="Times New Roman" w:hint="eastAsia"/>
          <w:b/>
          <w:bCs/>
          <w:sz w:val="24"/>
        </w:rPr>
        <w:t xml:space="preserve">  </w:t>
      </w:r>
      <w:r w:rsidRPr="0068408E">
        <w:rPr>
          <w:rFonts w:ascii="Times New Roman" w:hint="eastAsia"/>
          <w:sz w:val="24"/>
        </w:rPr>
        <w:t>卫生间的空间布局和功能尺寸应满足使用要求，</w:t>
      </w:r>
      <w:r w:rsidR="002828AD" w:rsidRPr="0068408E">
        <w:rPr>
          <w:rFonts w:ascii="Times New Roman" w:hint="eastAsia"/>
          <w:sz w:val="24"/>
        </w:rPr>
        <w:t>用水设备宜布置成</w:t>
      </w:r>
      <w:r w:rsidR="002828AD" w:rsidRPr="0068408E">
        <w:rPr>
          <w:rFonts w:ascii="Times New Roman"/>
          <w:sz w:val="24"/>
        </w:rPr>
        <w:t>I</w:t>
      </w:r>
      <w:r w:rsidR="002828AD" w:rsidRPr="0068408E">
        <w:rPr>
          <w:rFonts w:ascii="Times New Roman" w:hint="eastAsia"/>
          <w:sz w:val="24"/>
        </w:rPr>
        <w:t>型或</w:t>
      </w:r>
      <w:r w:rsidR="002828AD" w:rsidRPr="0068408E">
        <w:rPr>
          <w:rFonts w:ascii="Times New Roman" w:hint="eastAsia"/>
          <w:sz w:val="24"/>
        </w:rPr>
        <w:t>L</w:t>
      </w:r>
      <w:r w:rsidR="002828AD" w:rsidRPr="0068408E">
        <w:rPr>
          <w:rFonts w:ascii="Times New Roman" w:hint="eastAsia"/>
          <w:sz w:val="24"/>
        </w:rPr>
        <w:t>型；当卫生间和厨房相邻时，用水设备宜</w:t>
      </w:r>
      <w:r w:rsidR="000663DE" w:rsidRPr="0068408E">
        <w:rPr>
          <w:rFonts w:ascii="Times New Roman" w:hint="eastAsia"/>
          <w:sz w:val="24"/>
        </w:rPr>
        <w:t>在两者的分室隔墙上</w:t>
      </w:r>
      <w:r w:rsidR="002828AD" w:rsidRPr="0068408E">
        <w:rPr>
          <w:rFonts w:ascii="Times New Roman" w:hint="eastAsia"/>
          <w:sz w:val="24"/>
        </w:rPr>
        <w:t>布置</w:t>
      </w:r>
      <w:r w:rsidR="000663DE" w:rsidRPr="0068408E">
        <w:rPr>
          <w:rFonts w:ascii="Times New Roman" w:hint="eastAsia"/>
          <w:sz w:val="24"/>
        </w:rPr>
        <w:t>。</w:t>
      </w:r>
    </w:p>
    <w:p w:rsidR="009D19A2" w:rsidRDefault="009D19A2" w:rsidP="009D19A2">
      <w:pPr>
        <w:spacing w:line="360" w:lineRule="auto"/>
        <w:rPr>
          <w:rFonts w:ascii="Times New Roman"/>
          <w:sz w:val="24"/>
        </w:rPr>
      </w:pPr>
      <w:r w:rsidRPr="00AA5733">
        <w:rPr>
          <w:rFonts w:ascii="Times New Roman" w:hint="eastAsia"/>
          <w:b/>
          <w:sz w:val="24"/>
        </w:rPr>
        <w:t>5.1</w:t>
      </w:r>
      <w:r w:rsidRPr="00AA5733">
        <w:rPr>
          <w:rFonts w:ascii="Times New Roman"/>
          <w:b/>
          <w:sz w:val="24"/>
        </w:rPr>
        <w:t>.</w:t>
      </w:r>
      <w:r w:rsidRPr="00AA5733">
        <w:rPr>
          <w:rFonts w:ascii="Times New Roman" w:hint="eastAsia"/>
          <w:b/>
          <w:sz w:val="24"/>
        </w:rPr>
        <w:t>4</w:t>
      </w:r>
      <w:r w:rsidRPr="00AA5733">
        <w:rPr>
          <w:rFonts w:ascii="Times New Roman" w:hint="eastAsia"/>
          <w:sz w:val="24"/>
        </w:rPr>
        <w:t xml:space="preserve">  </w:t>
      </w:r>
      <w:r w:rsidRPr="00AA5733">
        <w:rPr>
          <w:rFonts w:ascii="Times New Roman" w:hint="eastAsia"/>
          <w:sz w:val="24"/>
        </w:rPr>
        <w:t>卫生间管线与墙体集成系统的定位可通过设置模数网格控制，宜采用界面定位法。</w:t>
      </w:r>
    </w:p>
    <w:p w:rsidR="00B9345A" w:rsidRPr="00B9345A" w:rsidRDefault="00B9345A" w:rsidP="00B9345A">
      <w:pPr>
        <w:spacing w:line="360" w:lineRule="auto"/>
        <w:ind w:firstLineChars="200" w:firstLine="480"/>
        <w:rPr>
          <w:rFonts w:ascii="楷体" w:eastAsia="楷体" w:hAnsi="楷体"/>
          <w:bCs/>
          <w:sz w:val="24"/>
        </w:rPr>
      </w:pPr>
      <w:r w:rsidRPr="009C3FCC">
        <w:rPr>
          <w:rFonts w:ascii="楷体" w:eastAsia="楷体" w:hAnsi="楷体" w:hint="eastAsia"/>
          <w:bCs/>
          <w:sz w:val="24"/>
        </w:rPr>
        <w:t>【条文说明】</w:t>
      </w:r>
      <w:r w:rsidRPr="00F51C83">
        <w:rPr>
          <w:rFonts w:ascii="楷体" w:eastAsia="楷体" w:hAnsi="楷体" w:hint="eastAsia"/>
          <w:bCs/>
          <w:sz w:val="24"/>
        </w:rPr>
        <w:t>卫生间管线与墙体集成系统</w:t>
      </w:r>
      <w:r w:rsidRPr="00B9345A">
        <w:rPr>
          <w:rFonts w:ascii="楷体" w:eastAsia="楷体" w:hAnsi="楷体" w:hint="eastAsia"/>
          <w:bCs/>
          <w:sz w:val="24"/>
        </w:rPr>
        <w:t>设计应保证部品设计尺寸具有良好的分割和组合关系。模数化网格设计是将空间、部品及部件的形状及组装关系定位在模数坐标网格中，使部品部件的外形尺寸占有整数倍的网格格距。运用模数化网格设计方法，可直观地表达特定区域内空间与部品、部品与部品的尺寸和定位关系。同时，运用模数网格可以获得通用空间和部品尺寸规格系列化标准，实现不同功能产品在尺寸通用、规格一致的条件下的功能互换。</w:t>
      </w:r>
    </w:p>
    <w:p w:rsidR="009D19A2" w:rsidRPr="009D19A2" w:rsidRDefault="009D19A2" w:rsidP="009D19A2">
      <w:pPr>
        <w:spacing w:line="360" w:lineRule="auto"/>
        <w:rPr>
          <w:rFonts w:ascii="Times New Roman"/>
          <w:sz w:val="24"/>
        </w:rPr>
      </w:pPr>
      <w:r w:rsidRPr="00AA5733">
        <w:rPr>
          <w:rFonts w:ascii="Times New Roman" w:hint="eastAsia"/>
          <w:b/>
          <w:sz w:val="24"/>
        </w:rPr>
        <w:t>5.1.5</w:t>
      </w:r>
      <w:r w:rsidRPr="00AA5733">
        <w:rPr>
          <w:rFonts w:ascii="Times New Roman" w:hint="eastAsia"/>
          <w:sz w:val="24"/>
        </w:rPr>
        <w:t xml:space="preserve">  </w:t>
      </w:r>
      <w:r w:rsidRPr="00AA5733">
        <w:rPr>
          <w:rFonts w:ascii="Times New Roman" w:hint="eastAsia"/>
          <w:sz w:val="24"/>
        </w:rPr>
        <w:t>卫生间管线与墙体集成系统</w:t>
      </w:r>
      <w:r w:rsidRPr="00AA5733">
        <w:rPr>
          <w:rFonts w:ascii="Times New Roman"/>
          <w:sz w:val="24"/>
        </w:rPr>
        <w:t>的</w:t>
      </w:r>
      <w:r w:rsidR="00676A33">
        <w:rPr>
          <w:rFonts w:ascii="Times New Roman"/>
          <w:sz w:val="24"/>
        </w:rPr>
        <w:t>尺寸及安装位置公差应</w:t>
      </w:r>
      <w:r w:rsidR="00757B2C">
        <w:rPr>
          <w:rFonts w:ascii="Times New Roman"/>
          <w:sz w:val="24"/>
        </w:rPr>
        <w:t>协调</w:t>
      </w:r>
      <w:r w:rsidRPr="00AA5733">
        <w:rPr>
          <w:rFonts w:ascii="Times New Roman" w:hint="eastAsia"/>
          <w:sz w:val="24"/>
        </w:rPr>
        <w:t>生产和安装要求，</w:t>
      </w:r>
      <w:r w:rsidR="00676A33">
        <w:rPr>
          <w:rFonts w:ascii="Times New Roman" w:hint="eastAsia"/>
          <w:sz w:val="24"/>
        </w:rPr>
        <w:t>施工</w:t>
      </w:r>
      <w:r w:rsidRPr="00AA5733">
        <w:rPr>
          <w:rFonts w:ascii="Times New Roman" w:hint="eastAsia"/>
          <w:sz w:val="24"/>
        </w:rPr>
        <w:t>误差</w:t>
      </w:r>
      <w:r w:rsidR="00676A33">
        <w:rPr>
          <w:rFonts w:ascii="Times New Roman" w:hint="eastAsia"/>
          <w:sz w:val="24"/>
        </w:rPr>
        <w:t>等确定</w:t>
      </w:r>
      <w:r w:rsidRPr="00AA5733">
        <w:rPr>
          <w:rFonts w:ascii="Times New Roman" w:hint="eastAsia"/>
          <w:sz w:val="24"/>
        </w:rPr>
        <w:t>。</w:t>
      </w:r>
    </w:p>
    <w:p w:rsidR="00C64B62" w:rsidRPr="00BE5B7E" w:rsidRDefault="00C64B62" w:rsidP="00C64B62">
      <w:pPr>
        <w:spacing w:line="360" w:lineRule="auto"/>
        <w:rPr>
          <w:rFonts w:ascii="Times New Roman"/>
          <w:sz w:val="24"/>
        </w:rPr>
      </w:pPr>
      <w:r w:rsidRPr="00BE5B7E">
        <w:rPr>
          <w:rFonts w:ascii="Times New Roman"/>
          <w:b/>
          <w:sz w:val="24"/>
        </w:rPr>
        <w:t>5.1.</w:t>
      </w:r>
      <w:r w:rsidR="009D19A2">
        <w:rPr>
          <w:rFonts w:ascii="Times New Roman" w:hint="eastAsia"/>
          <w:b/>
          <w:sz w:val="24"/>
        </w:rPr>
        <w:t>6</w:t>
      </w:r>
      <w:r w:rsidR="008C7C46">
        <w:rPr>
          <w:rFonts w:ascii="Times New Roman" w:hint="eastAsia"/>
          <w:b/>
          <w:sz w:val="24"/>
        </w:rPr>
        <w:t xml:space="preserve">  </w:t>
      </w:r>
      <w:r w:rsidRPr="00BE5B7E">
        <w:rPr>
          <w:rFonts w:ascii="Times New Roman" w:hint="eastAsia"/>
          <w:sz w:val="24"/>
        </w:rPr>
        <w:t>卫生洁具的</w:t>
      </w:r>
      <w:r w:rsidR="00AA5733">
        <w:rPr>
          <w:rFonts w:ascii="Times New Roman" w:hint="eastAsia"/>
          <w:sz w:val="24"/>
        </w:rPr>
        <w:t>布置</w:t>
      </w:r>
      <w:r w:rsidRPr="00BE5B7E">
        <w:rPr>
          <w:rFonts w:ascii="Times New Roman" w:hint="eastAsia"/>
          <w:sz w:val="24"/>
        </w:rPr>
        <w:t>应遵循人体工程学的要求，布</w:t>
      </w:r>
      <w:r w:rsidR="0068408E">
        <w:rPr>
          <w:rFonts w:ascii="Times New Roman" w:hint="eastAsia"/>
          <w:sz w:val="24"/>
        </w:rPr>
        <w:t>置</w:t>
      </w:r>
      <w:r w:rsidRPr="00BE5B7E">
        <w:rPr>
          <w:rFonts w:ascii="Times New Roman" w:hint="eastAsia"/>
          <w:sz w:val="24"/>
        </w:rPr>
        <w:t>应合理，并宜满足适老化的要求。</w:t>
      </w:r>
    </w:p>
    <w:p w:rsidR="00B52B6F" w:rsidRPr="00BE5B7E" w:rsidRDefault="00C64B62" w:rsidP="00BE5B7E">
      <w:pPr>
        <w:spacing w:line="360" w:lineRule="auto"/>
        <w:rPr>
          <w:rFonts w:ascii="Times New Roman"/>
          <w:sz w:val="24"/>
        </w:rPr>
      </w:pPr>
      <w:r w:rsidRPr="00BE5B7E">
        <w:rPr>
          <w:rFonts w:ascii="Times New Roman"/>
          <w:b/>
          <w:sz w:val="24"/>
        </w:rPr>
        <w:t>5.1.</w:t>
      </w:r>
      <w:r w:rsidR="009D19A2">
        <w:rPr>
          <w:rFonts w:ascii="Times New Roman" w:hint="eastAsia"/>
          <w:b/>
          <w:sz w:val="24"/>
        </w:rPr>
        <w:t>7</w:t>
      </w:r>
      <w:r w:rsidR="008C7C46">
        <w:rPr>
          <w:rFonts w:ascii="Times New Roman" w:hint="eastAsia"/>
          <w:b/>
          <w:sz w:val="24"/>
        </w:rPr>
        <w:t xml:space="preserve">  </w:t>
      </w:r>
      <w:r w:rsidR="00957CAB" w:rsidRPr="00BE5B7E">
        <w:rPr>
          <w:rFonts w:ascii="Times New Roman" w:hint="eastAsia"/>
          <w:sz w:val="24"/>
        </w:rPr>
        <w:t>生间管线与墙体集成系统</w:t>
      </w:r>
      <w:r w:rsidR="00957CAB">
        <w:rPr>
          <w:rFonts w:ascii="Times New Roman" w:hint="eastAsia"/>
          <w:sz w:val="24"/>
        </w:rPr>
        <w:t>设计</w:t>
      </w:r>
      <w:r w:rsidR="00957CAB" w:rsidRPr="00BE5B7E">
        <w:rPr>
          <w:rFonts w:ascii="Times New Roman" w:hint="eastAsia"/>
          <w:sz w:val="24"/>
        </w:rPr>
        <w:t>应符合现行国家标准《建筑内部装修设计防火规范》</w:t>
      </w:r>
      <w:r w:rsidR="00957CAB" w:rsidRPr="00BE5B7E">
        <w:rPr>
          <w:rFonts w:ascii="Times New Roman" w:hint="eastAsia"/>
          <w:sz w:val="24"/>
        </w:rPr>
        <w:t>G</w:t>
      </w:r>
      <w:r w:rsidR="00957CAB" w:rsidRPr="00BE5B7E">
        <w:rPr>
          <w:rFonts w:ascii="Times New Roman"/>
          <w:sz w:val="24"/>
        </w:rPr>
        <w:t>B 50222</w:t>
      </w:r>
      <w:r w:rsidR="00957CAB" w:rsidRPr="00BE5B7E">
        <w:rPr>
          <w:rFonts w:ascii="Times New Roman"/>
          <w:sz w:val="24"/>
        </w:rPr>
        <w:t>、《</w:t>
      </w:r>
      <w:r w:rsidR="00957CAB" w:rsidRPr="00BE5B7E">
        <w:rPr>
          <w:rFonts w:ascii="Times New Roman" w:hint="eastAsia"/>
          <w:sz w:val="24"/>
        </w:rPr>
        <w:t>民用建筑隔声设计规范》</w:t>
      </w:r>
      <w:r w:rsidR="00957CAB" w:rsidRPr="00BE5B7E">
        <w:rPr>
          <w:rFonts w:ascii="Times New Roman" w:hint="eastAsia"/>
          <w:sz w:val="24"/>
        </w:rPr>
        <w:t>G</w:t>
      </w:r>
      <w:r w:rsidR="00957CAB" w:rsidRPr="00BE5B7E">
        <w:rPr>
          <w:rFonts w:ascii="Times New Roman"/>
          <w:sz w:val="24"/>
        </w:rPr>
        <w:t>B</w:t>
      </w:r>
      <w:r w:rsidR="00957CAB">
        <w:rPr>
          <w:rFonts w:ascii="Times New Roman" w:hint="eastAsia"/>
          <w:sz w:val="24"/>
        </w:rPr>
        <w:t xml:space="preserve"> </w:t>
      </w:r>
      <w:r w:rsidR="00957CAB" w:rsidRPr="00BE5B7E">
        <w:rPr>
          <w:rFonts w:ascii="Times New Roman" w:hint="eastAsia"/>
          <w:sz w:val="24"/>
        </w:rPr>
        <w:t>50118</w:t>
      </w:r>
      <w:r w:rsidR="00957CAB">
        <w:rPr>
          <w:rFonts w:ascii="Times New Roman" w:hint="eastAsia"/>
          <w:sz w:val="24"/>
        </w:rPr>
        <w:t>和</w:t>
      </w:r>
      <w:r w:rsidR="00957CAB" w:rsidRPr="004A5071">
        <w:rPr>
          <w:rFonts w:ascii="Times New Roman" w:hint="eastAsia"/>
          <w:sz w:val="24"/>
        </w:rPr>
        <w:t>《民用建筑工程室内环境污染控制规范》</w:t>
      </w:r>
      <w:r w:rsidR="00957CAB" w:rsidRPr="004A5071">
        <w:rPr>
          <w:rFonts w:ascii="Times New Roman" w:hint="eastAsia"/>
          <w:sz w:val="24"/>
        </w:rPr>
        <w:t>GB 50325</w:t>
      </w:r>
      <w:r w:rsidR="00957CAB" w:rsidRPr="004A5071">
        <w:rPr>
          <w:rFonts w:ascii="Times New Roman" w:hint="eastAsia"/>
          <w:sz w:val="24"/>
        </w:rPr>
        <w:t>等</w:t>
      </w:r>
      <w:r w:rsidR="00957CAB" w:rsidRPr="00BE5B7E">
        <w:rPr>
          <w:rFonts w:ascii="Times New Roman" w:hint="eastAsia"/>
          <w:sz w:val="24"/>
        </w:rPr>
        <w:t>的有关规定。</w:t>
      </w:r>
    </w:p>
    <w:p w:rsidR="00BE5B7E" w:rsidRPr="00BE5B7E" w:rsidRDefault="00BE5B7E" w:rsidP="00BE5B7E">
      <w:pPr>
        <w:spacing w:line="360" w:lineRule="auto"/>
        <w:rPr>
          <w:rFonts w:ascii="Times New Roman"/>
          <w:sz w:val="24"/>
        </w:rPr>
      </w:pPr>
      <w:r w:rsidRPr="00BE5B7E">
        <w:rPr>
          <w:rFonts w:ascii="Times New Roman"/>
          <w:b/>
          <w:sz w:val="24"/>
        </w:rPr>
        <w:t>5.1.</w:t>
      </w:r>
      <w:r w:rsidR="009D19A2">
        <w:rPr>
          <w:rFonts w:ascii="Times New Roman" w:hint="eastAsia"/>
          <w:b/>
          <w:sz w:val="24"/>
        </w:rPr>
        <w:t>8</w:t>
      </w:r>
      <w:r w:rsidR="008C7C46">
        <w:rPr>
          <w:rFonts w:ascii="Times New Roman" w:hint="eastAsia"/>
          <w:b/>
          <w:sz w:val="24"/>
        </w:rPr>
        <w:t xml:space="preserve">  </w:t>
      </w:r>
      <w:r w:rsidRPr="00BE5B7E">
        <w:rPr>
          <w:rFonts w:ascii="Times New Roman" w:hint="eastAsia"/>
          <w:sz w:val="24"/>
        </w:rPr>
        <w:t>无障碍设计应符合现行国家标准《无障碍设计规范》</w:t>
      </w:r>
      <w:r w:rsidRPr="00BE5B7E">
        <w:rPr>
          <w:rFonts w:ascii="Times New Roman" w:hint="eastAsia"/>
          <w:sz w:val="24"/>
        </w:rPr>
        <w:t>G</w:t>
      </w:r>
      <w:r w:rsidRPr="00BE5B7E">
        <w:rPr>
          <w:rFonts w:ascii="Times New Roman"/>
          <w:sz w:val="24"/>
        </w:rPr>
        <w:t>B 50763</w:t>
      </w:r>
      <w:r w:rsidRPr="00BE5B7E">
        <w:rPr>
          <w:rFonts w:ascii="Times New Roman" w:hint="eastAsia"/>
          <w:sz w:val="24"/>
        </w:rPr>
        <w:t>的有关规定。</w:t>
      </w:r>
    </w:p>
    <w:p w:rsidR="00BE5B7E" w:rsidRDefault="00BE5B7E" w:rsidP="004940E1">
      <w:pPr>
        <w:keepNext/>
        <w:keepLines/>
        <w:spacing w:beforeLines="50" w:afterLines="50" w:line="360" w:lineRule="auto"/>
        <w:jc w:val="center"/>
        <w:outlineLvl w:val="1"/>
        <w:rPr>
          <w:rFonts w:ascii="黑体" w:eastAsia="黑体" w:hAnsi="黑体"/>
          <w:b/>
          <w:kern w:val="0"/>
          <w:sz w:val="28"/>
          <w:szCs w:val="28"/>
        </w:rPr>
      </w:pPr>
      <w:bookmarkStart w:id="39" w:name="_Toc57807765"/>
      <w:bookmarkEnd w:id="35"/>
      <w:bookmarkEnd w:id="36"/>
      <w:bookmarkEnd w:id="37"/>
      <w:bookmarkEnd w:id="38"/>
      <w:r w:rsidRPr="00C23C6C">
        <w:rPr>
          <w:rFonts w:ascii="黑体" w:eastAsia="黑体" w:hAnsi="黑体"/>
          <w:b/>
          <w:kern w:val="0"/>
          <w:sz w:val="28"/>
          <w:szCs w:val="28"/>
        </w:rPr>
        <w:lastRenderedPageBreak/>
        <w:t xml:space="preserve">5.2  </w:t>
      </w:r>
      <w:r w:rsidR="006735C9">
        <w:rPr>
          <w:rFonts w:ascii="黑体" w:eastAsia="黑体" w:hAnsi="黑体" w:hint="eastAsia"/>
          <w:b/>
          <w:kern w:val="0"/>
          <w:sz w:val="28"/>
          <w:szCs w:val="28"/>
        </w:rPr>
        <w:t>标准化</w:t>
      </w:r>
      <w:r w:rsidRPr="00C23C6C">
        <w:rPr>
          <w:rFonts w:ascii="黑体" w:eastAsia="黑体" w:hAnsi="黑体" w:hint="eastAsia"/>
          <w:b/>
          <w:kern w:val="0"/>
          <w:sz w:val="28"/>
          <w:szCs w:val="28"/>
        </w:rPr>
        <w:t>设计</w:t>
      </w:r>
      <w:bookmarkEnd w:id="39"/>
    </w:p>
    <w:p w:rsidR="008D5EAD" w:rsidRDefault="000663DE" w:rsidP="00F20896">
      <w:pPr>
        <w:pStyle w:val="Body"/>
        <w:numPr>
          <w:ilvl w:val="0"/>
          <w:numId w:val="0"/>
        </w:numPr>
        <w:outlineLvl w:val="9"/>
      </w:pPr>
      <w:r>
        <w:rPr>
          <w:rFonts w:hint="eastAsia"/>
          <w:b/>
          <w:bCs/>
        </w:rPr>
        <w:t>5.2.1</w:t>
      </w:r>
      <w:r w:rsidR="008C7C46">
        <w:rPr>
          <w:rFonts w:hint="eastAsia"/>
          <w:b/>
          <w:bCs/>
        </w:rPr>
        <w:t xml:space="preserve">  </w:t>
      </w:r>
      <w:r w:rsidR="00E35380" w:rsidRPr="00E35380">
        <w:rPr>
          <w:rFonts w:hint="eastAsia"/>
        </w:rPr>
        <w:t>龙骨骨架由</w:t>
      </w:r>
      <w:r w:rsidR="00F530A2">
        <w:rPr>
          <w:rFonts w:hint="eastAsia"/>
        </w:rPr>
        <w:t>墙体</w:t>
      </w:r>
      <w:r>
        <w:rPr>
          <w:rFonts w:hint="eastAsia"/>
        </w:rPr>
        <w:t>骨架</w:t>
      </w:r>
      <w:r w:rsidR="00F530A2">
        <w:rPr>
          <w:rFonts w:hint="eastAsia"/>
        </w:rPr>
        <w:t>模块</w:t>
      </w:r>
      <w:r w:rsidR="00E35380">
        <w:rPr>
          <w:rFonts w:hint="eastAsia"/>
        </w:rPr>
        <w:t>组合而成。墙体骨架模块</w:t>
      </w:r>
      <w:r w:rsidR="001909C6">
        <w:rPr>
          <w:rFonts w:hint="eastAsia"/>
        </w:rPr>
        <w:t>为</w:t>
      </w:r>
      <w:r w:rsidR="00630CB5">
        <w:rPr>
          <w:rFonts w:hint="eastAsia"/>
        </w:rPr>
        <w:t>双排龙骨</w:t>
      </w:r>
      <w:r w:rsidR="00F530A2">
        <w:rPr>
          <w:rFonts w:hint="eastAsia"/>
        </w:rPr>
        <w:t>结构</w:t>
      </w:r>
      <w:r w:rsidR="001909C6">
        <w:rPr>
          <w:rFonts w:hint="eastAsia"/>
        </w:rPr>
        <w:t>（图</w:t>
      </w:r>
      <w:r w:rsidR="001909C6">
        <w:rPr>
          <w:rFonts w:hint="eastAsia"/>
        </w:rPr>
        <w:t>5.2.2</w:t>
      </w:r>
      <w:r w:rsidR="001909C6">
        <w:rPr>
          <w:rFonts w:hint="eastAsia"/>
        </w:rPr>
        <w:t>）</w:t>
      </w:r>
      <w:r w:rsidR="00F20896">
        <w:rPr>
          <w:rFonts w:hint="eastAsia"/>
        </w:rPr>
        <w:t>，</w:t>
      </w:r>
      <w:r w:rsidR="008D5EAD">
        <w:rPr>
          <w:rFonts w:hint="eastAsia"/>
        </w:rPr>
        <w:t>且应符合下列规定：</w:t>
      </w:r>
    </w:p>
    <w:p w:rsidR="008D5EAD" w:rsidRDefault="008D5EAD" w:rsidP="008D5EAD">
      <w:pPr>
        <w:pStyle w:val="Body"/>
        <w:numPr>
          <w:ilvl w:val="0"/>
          <w:numId w:val="0"/>
        </w:numPr>
        <w:ind w:firstLineChars="200" w:firstLine="482"/>
        <w:outlineLvl w:val="9"/>
      </w:pPr>
      <w:r w:rsidRPr="008D5EAD">
        <w:rPr>
          <w:rFonts w:hint="eastAsia"/>
          <w:b/>
        </w:rPr>
        <w:t>1</w:t>
      </w:r>
      <w:r>
        <w:rPr>
          <w:rFonts w:hint="eastAsia"/>
        </w:rPr>
        <w:t xml:space="preserve">  </w:t>
      </w:r>
      <w:r w:rsidR="001909C6">
        <w:rPr>
          <w:rFonts w:hint="eastAsia"/>
        </w:rPr>
        <w:t>相邻横</w:t>
      </w:r>
      <w:r w:rsidR="001909C6" w:rsidRPr="008D5EAD">
        <w:rPr>
          <w:rFonts w:hint="eastAsia"/>
          <w:bCs/>
          <w:color w:val="auto"/>
          <w:szCs w:val="24"/>
        </w:rPr>
        <w:t>龙骨</w:t>
      </w:r>
      <w:r w:rsidR="001909C6">
        <w:rPr>
          <w:rFonts w:hint="eastAsia"/>
        </w:rPr>
        <w:t>间距不应大于</w:t>
      </w:r>
      <w:r w:rsidR="001909C6">
        <w:rPr>
          <w:rFonts w:hint="eastAsia"/>
        </w:rPr>
        <w:t>600mm</w:t>
      </w:r>
      <w:r w:rsidR="001909C6">
        <w:rPr>
          <w:rFonts w:hint="eastAsia"/>
        </w:rPr>
        <w:t>，相</w:t>
      </w:r>
      <w:r w:rsidR="00F530A2">
        <w:rPr>
          <w:rFonts w:hint="eastAsia"/>
        </w:rPr>
        <w:t>邻竖龙骨间距不应大于</w:t>
      </w:r>
      <w:r w:rsidR="00F530A2">
        <w:rPr>
          <w:rFonts w:hint="eastAsia"/>
        </w:rPr>
        <w:t>1200mm</w:t>
      </w:r>
      <w:r w:rsidR="000866C5">
        <w:rPr>
          <w:rFonts w:hint="eastAsia"/>
        </w:rPr>
        <w:t>，双排龙骨间距不应小于</w:t>
      </w:r>
      <w:r w:rsidR="000866C5">
        <w:rPr>
          <w:rFonts w:hint="eastAsia"/>
        </w:rPr>
        <w:t>120mm</w:t>
      </w:r>
      <w:r w:rsidR="001909C6">
        <w:rPr>
          <w:rFonts w:hint="eastAsia"/>
        </w:rPr>
        <w:t>，</w:t>
      </w:r>
      <w:r w:rsidR="000866C5">
        <w:rPr>
          <w:rFonts w:hint="eastAsia"/>
        </w:rPr>
        <w:t>且</w:t>
      </w:r>
      <w:r w:rsidR="001909C6">
        <w:rPr>
          <w:rFonts w:hint="eastAsia"/>
        </w:rPr>
        <w:t>竖龙骨不得超过</w:t>
      </w:r>
      <w:r w:rsidR="001909C6">
        <w:rPr>
          <w:rFonts w:hint="eastAsia"/>
        </w:rPr>
        <w:t>3</w:t>
      </w:r>
      <w:r w:rsidR="001909C6">
        <w:rPr>
          <w:rFonts w:hint="eastAsia"/>
        </w:rPr>
        <w:t>列</w:t>
      </w:r>
      <w:r>
        <w:rPr>
          <w:rFonts w:hint="eastAsia"/>
        </w:rPr>
        <w:t>；</w:t>
      </w:r>
    </w:p>
    <w:p w:rsidR="00F530A2" w:rsidRDefault="008D5EAD" w:rsidP="008D5EAD">
      <w:pPr>
        <w:pStyle w:val="Body"/>
        <w:numPr>
          <w:ilvl w:val="0"/>
          <w:numId w:val="0"/>
        </w:numPr>
        <w:ind w:firstLineChars="200" w:firstLine="482"/>
        <w:outlineLvl w:val="9"/>
        <w:rPr>
          <w:bCs/>
          <w:color w:val="auto"/>
          <w:szCs w:val="24"/>
        </w:rPr>
      </w:pPr>
      <w:r w:rsidRPr="008D5EAD">
        <w:rPr>
          <w:rFonts w:hint="eastAsia"/>
          <w:b/>
        </w:rPr>
        <w:t>2</w:t>
      </w:r>
      <w:r>
        <w:rPr>
          <w:rFonts w:hint="eastAsia"/>
        </w:rPr>
        <w:t xml:space="preserve">  </w:t>
      </w:r>
      <w:r w:rsidR="002C5230" w:rsidRPr="00E354F2">
        <w:rPr>
          <w:rFonts w:hint="eastAsia"/>
          <w:bCs/>
          <w:color w:val="auto"/>
          <w:szCs w:val="24"/>
        </w:rPr>
        <w:t>竖龙骨宜采用整</w:t>
      </w:r>
      <w:r w:rsidR="002C5230">
        <w:rPr>
          <w:rFonts w:hint="eastAsia"/>
          <w:bCs/>
          <w:color w:val="auto"/>
          <w:szCs w:val="24"/>
        </w:rPr>
        <w:t>根</w:t>
      </w:r>
      <w:r w:rsidR="002C5230" w:rsidRPr="00E354F2">
        <w:rPr>
          <w:rFonts w:hint="eastAsia"/>
          <w:bCs/>
          <w:color w:val="auto"/>
          <w:szCs w:val="24"/>
        </w:rPr>
        <w:t>异型钢管，同一</w:t>
      </w:r>
      <w:r w:rsidR="002C5230">
        <w:rPr>
          <w:rFonts w:hint="eastAsia"/>
          <w:bCs/>
          <w:color w:val="auto"/>
          <w:szCs w:val="24"/>
        </w:rPr>
        <w:t>根</w:t>
      </w:r>
      <w:r w:rsidR="002C5230" w:rsidRPr="00E354F2">
        <w:rPr>
          <w:rFonts w:hint="eastAsia"/>
          <w:bCs/>
          <w:color w:val="auto"/>
          <w:szCs w:val="24"/>
        </w:rPr>
        <w:t>竖龙骨仅允许接长一次</w:t>
      </w:r>
      <w:r w:rsidR="00F705AD">
        <w:rPr>
          <w:rFonts w:hint="eastAsia"/>
          <w:bCs/>
          <w:color w:val="auto"/>
          <w:szCs w:val="24"/>
        </w:rPr>
        <w:t>。</w:t>
      </w:r>
    </w:p>
    <w:p w:rsidR="008D5EAD" w:rsidRDefault="008D5EAD" w:rsidP="008D5EAD">
      <w:pPr>
        <w:pStyle w:val="Body"/>
        <w:numPr>
          <w:ilvl w:val="0"/>
          <w:numId w:val="0"/>
        </w:numPr>
        <w:ind w:firstLineChars="200" w:firstLine="480"/>
        <w:outlineLvl w:val="9"/>
      </w:pPr>
    </w:p>
    <w:p w:rsidR="008D5EAD" w:rsidRDefault="008D5EAD" w:rsidP="008D5EAD">
      <w:pPr>
        <w:pStyle w:val="Body"/>
        <w:numPr>
          <w:ilvl w:val="0"/>
          <w:numId w:val="0"/>
        </w:numPr>
        <w:ind w:firstLineChars="200" w:firstLine="480"/>
        <w:outlineLvl w:val="9"/>
      </w:pPr>
    </w:p>
    <w:p w:rsidR="001909C6" w:rsidRPr="00CB0B21" w:rsidRDefault="001909C6" w:rsidP="00CB0B21">
      <w:pPr>
        <w:pStyle w:val="Body"/>
        <w:numPr>
          <w:ilvl w:val="0"/>
          <w:numId w:val="0"/>
        </w:numPr>
        <w:jc w:val="center"/>
        <w:outlineLvl w:val="9"/>
      </w:pPr>
      <w:r>
        <w:rPr>
          <w:noProof/>
        </w:rPr>
        <w:drawing>
          <wp:inline distT="0" distB="0" distL="0" distR="0">
            <wp:extent cx="816187" cy="1376290"/>
            <wp:effectExtent l="19050" t="0" r="2963"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l="14885" t="542" r="2799" b="769"/>
                    <a:stretch/>
                  </pic:blipFill>
                  <pic:spPr bwMode="auto">
                    <a:xfrm>
                      <a:off x="0" y="0"/>
                      <a:ext cx="818028" cy="1379394"/>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909C6" w:rsidRDefault="001909C6" w:rsidP="001909C6">
      <w:pPr>
        <w:spacing w:line="360" w:lineRule="auto"/>
        <w:jc w:val="center"/>
        <w:rPr>
          <w:rFonts w:ascii="Times New Roman" w:hAnsi="Times New Roman"/>
          <w:b/>
          <w:szCs w:val="21"/>
        </w:rPr>
      </w:pPr>
      <w:r w:rsidRPr="00881515">
        <w:rPr>
          <w:rFonts w:ascii="Times New Roman" w:hAnsi="Times New Roman" w:hint="eastAsia"/>
          <w:b/>
          <w:szCs w:val="21"/>
        </w:rPr>
        <w:t>图</w:t>
      </w:r>
      <w:r w:rsidRPr="00881515">
        <w:rPr>
          <w:rFonts w:ascii="Times New Roman" w:hAnsi="Times New Roman" w:hint="eastAsia"/>
          <w:b/>
          <w:szCs w:val="21"/>
        </w:rPr>
        <w:t>5.2.</w:t>
      </w:r>
      <w:r>
        <w:rPr>
          <w:rFonts w:ascii="Times New Roman" w:hAnsi="Times New Roman" w:hint="eastAsia"/>
          <w:b/>
          <w:szCs w:val="21"/>
        </w:rPr>
        <w:t xml:space="preserve">2  </w:t>
      </w:r>
      <w:r>
        <w:rPr>
          <w:rFonts w:ascii="Times New Roman" w:hAnsi="Times New Roman" w:hint="eastAsia"/>
          <w:b/>
          <w:szCs w:val="21"/>
        </w:rPr>
        <w:t>墙体</w:t>
      </w:r>
      <w:r w:rsidR="00D25AD8">
        <w:rPr>
          <w:rFonts w:ascii="Times New Roman" w:hAnsi="Times New Roman" w:hint="eastAsia"/>
          <w:b/>
          <w:szCs w:val="21"/>
        </w:rPr>
        <w:t>骨架</w:t>
      </w:r>
      <w:r>
        <w:rPr>
          <w:rFonts w:ascii="Times New Roman" w:hAnsi="Times New Roman" w:hint="eastAsia"/>
          <w:b/>
          <w:szCs w:val="21"/>
        </w:rPr>
        <w:t>模块结构示意图</w:t>
      </w:r>
    </w:p>
    <w:p w:rsidR="00CB0B21" w:rsidRPr="00881515" w:rsidRDefault="00CB0B21" w:rsidP="001909C6">
      <w:pPr>
        <w:spacing w:line="360" w:lineRule="auto"/>
        <w:jc w:val="center"/>
        <w:rPr>
          <w:rFonts w:ascii="Times New Roman" w:hAnsi="Times New Roman"/>
          <w:b/>
          <w:szCs w:val="21"/>
        </w:rPr>
      </w:pPr>
    </w:p>
    <w:p w:rsidR="00C4637F" w:rsidRDefault="00216DCA" w:rsidP="00216DCA">
      <w:pPr>
        <w:pStyle w:val="Body"/>
        <w:numPr>
          <w:ilvl w:val="0"/>
          <w:numId w:val="0"/>
        </w:numPr>
        <w:outlineLvl w:val="9"/>
      </w:pPr>
      <w:r w:rsidRPr="00216DCA">
        <w:rPr>
          <w:rFonts w:hint="eastAsia"/>
          <w:b/>
          <w:bCs/>
        </w:rPr>
        <w:t>5.2.</w:t>
      </w:r>
      <w:r w:rsidR="00D25AD8">
        <w:rPr>
          <w:rFonts w:hint="eastAsia"/>
          <w:b/>
          <w:bCs/>
        </w:rPr>
        <w:t>2</w:t>
      </w:r>
      <w:r w:rsidR="008C7C46">
        <w:rPr>
          <w:rFonts w:hint="eastAsia"/>
          <w:b/>
          <w:bCs/>
        </w:rPr>
        <w:t xml:space="preserve">  </w:t>
      </w:r>
      <w:r w:rsidR="0093629B">
        <w:rPr>
          <w:rFonts w:hint="eastAsia"/>
        </w:rPr>
        <w:t>龙骨骨架</w:t>
      </w:r>
      <w:r w:rsidR="00C4637F">
        <w:rPr>
          <w:rFonts w:hint="eastAsia"/>
        </w:rPr>
        <w:t>尺寸</w:t>
      </w:r>
      <w:r w:rsidR="00717734">
        <w:rPr>
          <w:rFonts w:hint="eastAsia"/>
        </w:rPr>
        <w:t>依与墙、顶、地的关系而定，</w:t>
      </w:r>
      <w:r w:rsidR="00C4637F">
        <w:rPr>
          <w:rFonts w:hint="eastAsia"/>
        </w:rPr>
        <w:t>应符合表</w:t>
      </w:r>
      <w:r w:rsidR="00C4637F">
        <w:rPr>
          <w:rFonts w:hint="eastAsia"/>
        </w:rPr>
        <w:t>5.2.</w:t>
      </w:r>
      <w:r w:rsidR="00B4130E">
        <w:rPr>
          <w:rFonts w:hint="eastAsia"/>
        </w:rPr>
        <w:t>3</w:t>
      </w:r>
      <w:r w:rsidR="00C4637F">
        <w:rPr>
          <w:rFonts w:hint="eastAsia"/>
        </w:rPr>
        <w:t>的规定。</w:t>
      </w:r>
    </w:p>
    <w:p w:rsidR="00C4637F" w:rsidRPr="00C4637F" w:rsidRDefault="00C4637F" w:rsidP="00C4637F">
      <w:pPr>
        <w:pStyle w:val="Body"/>
        <w:numPr>
          <w:ilvl w:val="0"/>
          <w:numId w:val="0"/>
        </w:numPr>
        <w:jc w:val="center"/>
        <w:outlineLvl w:val="9"/>
        <w:rPr>
          <w:b/>
          <w:bCs/>
          <w:sz w:val="21"/>
          <w:szCs w:val="21"/>
        </w:rPr>
      </w:pPr>
      <w:r w:rsidRPr="00C4637F">
        <w:rPr>
          <w:rFonts w:hint="eastAsia"/>
          <w:b/>
          <w:bCs/>
          <w:sz w:val="21"/>
          <w:szCs w:val="21"/>
        </w:rPr>
        <w:t>表</w:t>
      </w:r>
      <w:r w:rsidRPr="00C4637F">
        <w:rPr>
          <w:rFonts w:hint="eastAsia"/>
          <w:b/>
          <w:bCs/>
          <w:sz w:val="21"/>
          <w:szCs w:val="21"/>
        </w:rPr>
        <w:t>5.2.</w:t>
      </w:r>
      <w:r w:rsidR="00B4130E">
        <w:rPr>
          <w:rFonts w:hint="eastAsia"/>
          <w:b/>
          <w:bCs/>
          <w:sz w:val="21"/>
          <w:szCs w:val="21"/>
        </w:rPr>
        <w:t>2</w:t>
      </w:r>
      <w:r w:rsidRPr="00C4637F">
        <w:rPr>
          <w:rFonts w:hint="eastAsia"/>
          <w:b/>
          <w:bCs/>
          <w:sz w:val="21"/>
          <w:szCs w:val="21"/>
        </w:rPr>
        <w:t xml:space="preserve">  </w:t>
      </w:r>
      <w:r w:rsidR="0093629B">
        <w:rPr>
          <w:rFonts w:hint="eastAsia"/>
          <w:b/>
          <w:bCs/>
          <w:sz w:val="21"/>
          <w:szCs w:val="21"/>
        </w:rPr>
        <w:t>龙骨骨架</w:t>
      </w:r>
      <w:r w:rsidRPr="00C4637F">
        <w:rPr>
          <w:rFonts w:hint="eastAsia"/>
          <w:b/>
          <w:bCs/>
          <w:sz w:val="21"/>
          <w:szCs w:val="21"/>
        </w:rPr>
        <w:t>尺寸要求</w:t>
      </w:r>
    </w:p>
    <w:tbl>
      <w:tblPr>
        <w:tblStyle w:val="af"/>
        <w:tblW w:w="0" w:type="auto"/>
        <w:jc w:val="center"/>
        <w:tblLook w:val="04A0"/>
      </w:tblPr>
      <w:tblGrid>
        <w:gridCol w:w="1256"/>
        <w:gridCol w:w="4086"/>
        <w:gridCol w:w="1145"/>
        <w:gridCol w:w="1134"/>
        <w:gridCol w:w="1525"/>
      </w:tblGrid>
      <w:tr w:rsidR="00C4637F" w:rsidRPr="00C4637F" w:rsidTr="001D02CA">
        <w:trPr>
          <w:jc w:val="center"/>
        </w:trPr>
        <w:tc>
          <w:tcPr>
            <w:tcW w:w="5342" w:type="dxa"/>
            <w:gridSpan w:val="2"/>
            <w:vAlign w:val="center"/>
          </w:tcPr>
          <w:p w:rsidR="00C4637F" w:rsidRPr="00C4637F" w:rsidRDefault="009350E4" w:rsidP="006250C5">
            <w:pPr>
              <w:pStyle w:val="Body"/>
              <w:numPr>
                <w:ilvl w:val="0"/>
                <w:numId w:val="0"/>
              </w:numPr>
              <w:spacing w:line="240" w:lineRule="auto"/>
              <w:jc w:val="center"/>
              <w:outlineLvl w:val="9"/>
              <w:rPr>
                <w:bCs/>
                <w:sz w:val="21"/>
                <w:szCs w:val="21"/>
              </w:rPr>
            </w:pPr>
            <w:r>
              <w:rPr>
                <w:rFonts w:hint="eastAsia"/>
                <w:bCs/>
                <w:sz w:val="21"/>
                <w:szCs w:val="21"/>
              </w:rPr>
              <w:t>龙骨骨架</w:t>
            </w:r>
          </w:p>
        </w:tc>
        <w:tc>
          <w:tcPr>
            <w:tcW w:w="1145" w:type="dxa"/>
            <w:vMerge w:val="restart"/>
            <w:vAlign w:val="center"/>
          </w:tcPr>
          <w:p w:rsidR="00C4637F" w:rsidRPr="00366FD2" w:rsidRDefault="006250C5" w:rsidP="006250C5">
            <w:pPr>
              <w:pStyle w:val="Body"/>
              <w:numPr>
                <w:ilvl w:val="0"/>
                <w:numId w:val="0"/>
              </w:numPr>
              <w:spacing w:line="240" w:lineRule="auto"/>
              <w:jc w:val="center"/>
              <w:outlineLvl w:val="9"/>
              <w:rPr>
                <w:bCs/>
                <w:i/>
                <w:sz w:val="21"/>
                <w:szCs w:val="21"/>
              </w:rPr>
            </w:pPr>
            <w:r w:rsidRPr="00366FD2">
              <w:rPr>
                <w:rFonts w:hint="eastAsia"/>
                <w:bCs/>
                <w:sz w:val="21"/>
                <w:szCs w:val="21"/>
              </w:rPr>
              <w:t>高度</w:t>
            </w:r>
            <w:r w:rsidR="00AE0242" w:rsidRPr="00366FD2">
              <w:rPr>
                <w:rFonts w:hint="eastAsia"/>
                <w:bCs/>
                <w:i/>
                <w:sz w:val="21"/>
                <w:szCs w:val="21"/>
              </w:rPr>
              <w:t>H</w:t>
            </w:r>
          </w:p>
          <w:p w:rsidR="0023605F" w:rsidRPr="00366FD2" w:rsidRDefault="0023605F" w:rsidP="006250C5">
            <w:pPr>
              <w:pStyle w:val="Body"/>
              <w:numPr>
                <w:ilvl w:val="0"/>
                <w:numId w:val="0"/>
              </w:numPr>
              <w:spacing w:line="240" w:lineRule="auto"/>
              <w:jc w:val="center"/>
              <w:outlineLvl w:val="9"/>
              <w:rPr>
                <w:bCs/>
                <w:sz w:val="21"/>
                <w:szCs w:val="21"/>
              </w:rPr>
            </w:pPr>
            <w:r w:rsidRPr="00366FD2">
              <w:rPr>
                <w:rFonts w:hint="eastAsia"/>
                <w:bCs/>
                <w:sz w:val="21"/>
                <w:szCs w:val="21"/>
              </w:rPr>
              <w:t>（</w:t>
            </w:r>
            <w:r w:rsidRPr="00366FD2">
              <w:rPr>
                <w:rFonts w:hint="eastAsia"/>
                <w:bCs/>
                <w:sz w:val="21"/>
                <w:szCs w:val="21"/>
              </w:rPr>
              <w:t>mm</w:t>
            </w:r>
            <w:r w:rsidRPr="00366FD2">
              <w:rPr>
                <w:rFonts w:hint="eastAsia"/>
                <w:bCs/>
                <w:sz w:val="21"/>
                <w:szCs w:val="21"/>
              </w:rPr>
              <w:t>）</w:t>
            </w:r>
          </w:p>
        </w:tc>
        <w:tc>
          <w:tcPr>
            <w:tcW w:w="1134" w:type="dxa"/>
            <w:vMerge w:val="restart"/>
            <w:vAlign w:val="center"/>
          </w:tcPr>
          <w:p w:rsidR="00C4637F" w:rsidRPr="00366FD2" w:rsidRDefault="001D02CA" w:rsidP="006250C5">
            <w:pPr>
              <w:pStyle w:val="Body"/>
              <w:numPr>
                <w:ilvl w:val="0"/>
                <w:numId w:val="0"/>
              </w:numPr>
              <w:spacing w:line="240" w:lineRule="auto"/>
              <w:jc w:val="center"/>
              <w:outlineLvl w:val="9"/>
              <w:rPr>
                <w:bCs/>
                <w:sz w:val="21"/>
                <w:szCs w:val="21"/>
              </w:rPr>
            </w:pPr>
            <w:r w:rsidRPr="00366FD2">
              <w:rPr>
                <w:rFonts w:hint="eastAsia"/>
                <w:bCs/>
                <w:sz w:val="21"/>
                <w:szCs w:val="21"/>
              </w:rPr>
              <w:t>长度</w:t>
            </w:r>
            <w:r w:rsidRPr="00366FD2">
              <w:rPr>
                <w:rFonts w:hint="eastAsia"/>
                <w:bCs/>
                <w:i/>
                <w:sz w:val="21"/>
                <w:szCs w:val="21"/>
              </w:rPr>
              <w:t>L</w:t>
            </w:r>
          </w:p>
          <w:p w:rsidR="0023605F" w:rsidRPr="00366FD2" w:rsidRDefault="0023605F" w:rsidP="006250C5">
            <w:pPr>
              <w:pStyle w:val="Body"/>
              <w:numPr>
                <w:ilvl w:val="0"/>
                <w:numId w:val="0"/>
              </w:numPr>
              <w:spacing w:line="240" w:lineRule="auto"/>
              <w:jc w:val="center"/>
              <w:outlineLvl w:val="9"/>
              <w:rPr>
                <w:bCs/>
                <w:sz w:val="21"/>
                <w:szCs w:val="21"/>
              </w:rPr>
            </w:pPr>
            <w:r w:rsidRPr="00366FD2">
              <w:rPr>
                <w:rFonts w:hint="eastAsia"/>
                <w:bCs/>
                <w:sz w:val="21"/>
                <w:szCs w:val="21"/>
              </w:rPr>
              <w:t>（</w:t>
            </w:r>
            <w:r w:rsidRPr="00366FD2">
              <w:rPr>
                <w:rFonts w:hint="eastAsia"/>
                <w:bCs/>
                <w:sz w:val="21"/>
                <w:szCs w:val="21"/>
              </w:rPr>
              <w:t>mm</w:t>
            </w:r>
            <w:r w:rsidRPr="00366FD2">
              <w:rPr>
                <w:rFonts w:hint="eastAsia"/>
                <w:bCs/>
                <w:sz w:val="21"/>
                <w:szCs w:val="21"/>
              </w:rPr>
              <w:t>）</w:t>
            </w:r>
          </w:p>
        </w:tc>
        <w:tc>
          <w:tcPr>
            <w:tcW w:w="1525" w:type="dxa"/>
            <w:vMerge w:val="restart"/>
            <w:vAlign w:val="center"/>
          </w:tcPr>
          <w:p w:rsidR="00C4637F" w:rsidRPr="00366FD2" w:rsidRDefault="001D02CA" w:rsidP="006250C5">
            <w:pPr>
              <w:pStyle w:val="Body"/>
              <w:numPr>
                <w:ilvl w:val="0"/>
                <w:numId w:val="0"/>
              </w:numPr>
              <w:spacing w:line="240" w:lineRule="auto"/>
              <w:jc w:val="center"/>
              <w:outlineLvl w:val="9"/>
              <w:rPr>
                <w:bCs/>
                <w:i/>
                <w:sz w:val="21"/>
                <w:szCs w:val="21"/>
              </w:rPr>
            </w:pPr>
            <w:r w:rsidRPr="00366FD2">
              <w:rPr>
                <w:rFonts w:hint="eastAsia"/>
                <w:bCs/>
                <w:sz w:val="21"/>
                <w:szCs w:val="21"/>
              </w:rPr>
              <w:t>厚度</w:t>
            </w:r>
            <w:r w:rsidRPr="00366FD2">
              <w:rPr>
                <w:rFonts w:hint="eastAsia"/>
                <w:bCs/>
                <w:i/>
                <w:sz w:val="21"/>
                <w:szCs w:val="21"/>
              </w:rPr>
              <w:t>T</w:t>
            </w:r>
          </w:p>
          <w:p w:rsidR="0023605F" w:rsidRPr="00366FD2" w:rsidRDefault="0023605F" w:rsidP="006250C5">
            <w:pPr>
              <w:pStyle w:val="Body"/>
              <w:numPr>
                <w:ilvl w:val="0"/>
                <w:numId w:val="0"/>
              </w:numPr>
              <w:spacing w:line="240" w:lineRule="auto"/>
              <w:jc w:val="center"/>
              <w:outlineLvl w:val="9"/>
              <w:rPr>
                <w:bCs/>
                <w:sz w:val="21"/>
                <w:szCs w:val="21"/>
              </w:rPr>
            </w:pPr>
            <w:r w:rsidRPr="00366FD2">
              <w:rPr>
                <w:rFonts w:hint="eastAsia"/>
                <w:bCs/>
                <w:sz w:val="21"/>
                <w:szCs w:val="21"/>
              </w:rPr>
              <w:t>（</w:t>
            </w:r>
            <w:r w:rsidRPr="00366FD2">
              <w:rPr>
                <w:rFonts w:hint="eastAsia"/>
                <w:bCs/>
                <w:sz w:val="21"/>
                <w:szCs w:val="21"/>
              </w:rPr>
              <w:t>mm</w:t>
            </w:r>
            <w:r w:rsidRPr="00366FD2">
              <w:rPr>
                <w:rFonts w:hint="eastAsia"/>
                <w:bCs/>
                <w:sz w:val="21"/>
                <w:szCs w:val="21"/>
              </w:rPr>
              <w:t>）</w:t>
            </w:r>
          </w:p>
        </w:tc>
      </w:tr>
      <w:tr w:rsidR="00C4637F" w:rsidRPr="00C4637F" w:rsidTr="001D02CA">
        <w:trPr>
          <w:jc w:val="center"/>
        </w:trPr>
        <w:tc>
          <w:tcPr>
            <w:tcW w:w="1256" w:type="dxa"/>
            <w:vAlign w:val="center"/>
          </w:tcPr>
          <w:p w:rsidR="00C4637F" w:rsidRPr="00C4637F" w:rsidRDefault="00C4637F" w:rsidP="006250C5">
            <w:pPr>
              <w:pStyle w:val="Body"/>
              <w:numPr>
                <w:ilvl w:val="0"/>
                <w:numId w:val="0"/>
              </w:numPr>
              <w:spacing w:line="240" w:lineRule="auto"/>
              <w:jc w:val="center"/>
              <w:outlineLvl w:val="9"/>
              <w:rPr>
                <w:bCs/>
                <w:sz w:val="21"/>
                <w:szCs w:val="21"/>
              </w:rPr>
            </w:pPr>
            <w:r w:rsidRPr="00C4637F">
              <w:rPr>
                <w:rFonts w:hint="eastAsia"/>
                <w:bCs/>
                <w:sz w:val="21"/>
                <w:szCs w:val="21"/>
              </w:rPr>
              <w:t>类型</w:t>
            </w:r>
          </w:p>
        </w:tc>
        <w:tc>
          <w:tcPr>
            <w:tcW w:w="4086" w:type="dxa"/>
            <w:vAlign w:val="center"/>
          </w:tcPr>
          <w:p w:rsidR="00C4637F" w:rsidRPr="00C4637F" w:rsidRDefault="00C4637F" w:rsidP="006250C5">
            <w:pPr>
              <w:pStyle w:val="Body"/>
              <w:numPr>
                <w:ilvl w:val="0"/>
                <w:numId w:val="0"/>
              </w:numPr>
              <w:spacing w:line="240" w:lineRule="auto"/>
              <w:jc w:val="center"/>
              <w:outlineLvl w:val="9"/>
              <w:rPr>
                <w:bCs/>
                <w:sz w:val="21"/>
                <w:szCs w:val="21"/>
              </w:rPr>
            </w:pPr>
            <w:r w:rsidRPr="00C4637F">
              <w:rPr>
                <w:rFonts w:hint="eastAsia"/>
                <w:bCs/>
                <w:sz w:val="21"/>
                <w:szCs w:val="21"/>
              </w:rPr>
              <w:t>示意图</w:t>
            </w:r>
          </w:p>
        </w:tc>
        <w:tc>
          <w:tcPr>
            <w:tcW w:w="1145" w:type="dxa"/>
            <w:vMerge/>
            <w:vAlign w:val="center"/>
          </w:tcPr>
          <w:p w:rsidR="00C4637F" w:rsidRPr="00C4637F" w:rsidRDefault="00C4637F" w:rsidP="006250C5">
            <w:pPr>
              <w:pStyle w:val="Body"/>
              <w:numPr>
                <w:ilvl w:val="0"/>
                <w:numId w:val="0"/>
              </w:numPr>
              <w:spacing w:line="240" w:lineRule="auto"/>
              <w:jc w:val="center"/>
              <w:outlineLvl w:val="9"/>
              <w:rPr>
                <w:bCs/>
                <w:noProof/>
                <w:sz w:val="21"/>
                <w:szCs w:val="21"/>
              </w:rPr>
            </w:pPr>
          </w:p>
        </w:tc>
        <w:tc>
          <w:tcPr>
            <w:tcW w:w="1134" w:type="dxa"/>
            <w:vMerge/>
            <w:vAlign w:val="center"/>
          </w:tcPr>
          <w:p w:rsidR="00C4637F" w:rsidRPr="00C4637F" w:rsidRDefault="00C4637F" w:rsidP="006250C5">
            <w:pPr>
              <w:pStyle w:val="Body"/>
              <w:numPr>
                <w:ilvl w:val="0"/>
                <w:numId w:val="0"/>
              </w:numPr>
              <w:spacing w:line="240" w:lineRule="auto"/>
              <w:jc w:val="center"/>
              <w:outlineLvl w:val="9"/>
              <w:rPr>
                <w:bCs/>
                <w:sz w:val="21"/>
                <w:szCs w:val="21"/>
              </w:rPr>
            </w:pPr>
          </w:p>
        </w:tc>
        <w:tc>
          <w:tcPr>
            <w:tcW w:w="1525" w:type="dxa"/>
            <w:vMerge/>
            <w:vAlign w:val="center"/>
          </w:tcPr>
          <w:p w:rsidR="00C4637F" w:rsidRPr="00C4637F" w:rsidRDefault="00C4637F" w:rsidP="006250C5">
            <w:pPr>
              <w:pStyle w:val="Body"/>
              <w:numPr>
                <w:ilvl w:val="0"/>
                <w:numId w:val="0"/>
              </w:numPr>
              <w:spacing w:line="240" w:lineRule="auto"/>
              <w:jc w:val="center"/>
              <w:outlineLvl w:val="9"/>
              <w:rPr>
                <w:bCs/>
                <w:sz w:val="21"/>
                <w:szCs w:val="21"/>
              </w:rPr>
            </w:pPr>
          </w:p>
        </w:tc>
      </w:tr>
      <w:tr w:rsidR="00C4637F" w:rsidRPr="00C4637F" w:rsidTr="001D02CA">
        <w:trPr>
          <w:jc w:val="center"/>
        </w:trPr>
        <w:tc>
          <w:tcPr>
            <w:tcW w:w="1256" w:type="dxa"/>
            <w:vAlign w:val="center"/>
          </w:tcPr>
          <w:p w:rsidR="00C4637F" w:rsidRPr="00C4637F" w:rsidRDefault="00AE0242" w:rsidP="00AE0242">
            <w:pPr>
              <w:pStyle w:val="Body"/>
              <w:numPr>
                <w:ilvl w:val="0"/>
                <w:numId w:val="0"/>
              </w:numPr>
              <w:spacing w:line="240" w:lineRule="auto"/>
              <w:jc w:val="center"/>
              <w:outlineLvl w:val="9"/>
              <w:rPr>
                <w:bCs/>
                <w:sz w:val="21"/>
                <w:szCs w:val="21"/>
              </w:rPr>
            </w:pPr>
            <w:r>
              <w:rPr>
                <w:rFonts w:hint="eastAsia"/>
                <w:bCs/>
                <w:sz w:val="21"/>
                <w:szCs w:val="21"/>
              </w:rPr>
              <w:t>依附于</w:t>
            </w:r>
            <w:r w:rsidR="006250C5">
              <w:rPr>
                <w:rFonts w:hint="eastAsia"/>
                <w:bCs/>
                <w:sz w:val="21"/>
                <w:szCs w:val="21"/>
              </w:rPr>
              <w:t>基墙上</w:t>
            </w:r>
          </w:p>
        </w:tc>
        <w:tc>
          <w:tcPr>
            <w:tcW w:w="4086" w:type="dxa"/>
            <w:vAlign w:val="center"/>
          </w:tcPr>
          <w:p w:rsidR="00C4637F" w:rsidRPr="00C4637F" w:rsidRDefault="006250C5" w:rsidP="006250C5">
            <w:pPr>
              <w:pStyle w:val="Body"/>
              <w:numPr>
                <w:ilvl w:val="0"/>
                <w:numId w:val="0"/>
              </w:numPr>
              <w:spacing w:line="240" w:lineRule="auto"/>
              <w:jc w:val="center"/>
              <w:outlineLvl w:val="9"/>
              <w:rPr>
                <w:bCs/>
                <w:sz w:val="21"/>
                <w:szCs w:val="21"/>
              </w:rPr>
            </w:pPr>
            <w:r>
              <w:rPr>
                <w:bCs/>
                <w:noProof/>
                <w:sz w:val="21"/>
                <w:szCs w:val="21"/>
              </w:rPr>
              <w:drawing>
                <wp:inline distT="0" distB="0" distL="0" distR="0">
                  <wp:extent cx="1946227" cy="1285986"/>
                  <wp:effectExtent l="19050" t="0" r="0" b="0"/>
                  <wp:docPr id="9" name="图片 3" descr="C:\Users\ADMINI~1\AppData\Local\Temp\15905572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90557288(1).png"/>
                          <pic:cNvPicPr>
                            <a:picLocks noChangeAspect="1" noChangeArrowheads="1"/>
                          </pic:cNvPicPr>
                        </pic:nvPicPr>
                        <pic:blipFill>
                          <a:blip r:embed="rId16"/>
                          <a:srcRect/>
                          <a:stretch>
                            <a:fillRect/>
                          </a:stretch>
                        </pic:blipFill>
                        <pic:spPr bwMode="auto">
                          <a:xfrm>
                            <a:off x="0" y="0"/>
                            <a:ext cx="1946496" cy="1286163"/>
                          </a:xfrm>
                          <a:prstGeom prst="rect">
                            <a:avLst/>
                          </a:prstGeom>
                          <a:noFill/>
                          <a:ln w="9525">
                            <a:noFill/>
                            <a:miter lim="800000"/>
                            <a:headEnd/>
                            <a:tailEnd/>
                          </a:ln>
                        </pic:spPr>
                      </pic:pic>
                    </a:graphicData>
                  </a:graphic>
                </wp:inline>
              </w:drawing>
            </w:r>
          </w:p>
        </w:tc>
        <w:tc>
          <w:tcPr>
            <w:tcW w:w="1145" w:type="dxa"/>
            <w:vAlign w:val="center"/>
          </w:tcPr>
          <w:p w:rsidR="00C4637F" w:rsidRPr="00C4637F" w:rsidRDefault="00AE0242" w:rsidP="006250C5">
            <w:pPr>
              <w:pStyle w:val="Body"/>
              <w:numPr>
                <w:ilvl w:val="0"/>
                <w:numId w:val="0"/>
              </w:numPr>
              <w:spacing w:line="240" w:lineRule="auto"/>
              <w:jc w:val="center"/>
              <w:outlineLvl w:val="9"/>
              <w:rPr>
                <w:bCs/>
                <w:sz w:val="21"/>
                <w:szCs w:val="21"/>
              </w:rPr>
            </w:pPr>
            <w:r>
              <w:rPr>
                <w:rFonts w:hint="eastAsia"/>
                <w:bCs/>
                <w:sz w:val="21"/>
                <w:szCs w:val="21"/>
              </w:rPr>
              <w:t>≤</w:t>
            </w:r>
            <w:r>
              <w:rPr>
                <w:rFonts w:hint="eastAsia"/>
                <w:bCs/>
                <w:sz w:val="21"/>
                <w:szCs w:val="21"/>
              </w:rPr>
              <w:t>5000</w:t>
            </w:r>
          </w:p>
        </w:tc>
        <w:tc>
          <w:tcPr>
            <w:tcW w:w="1134" w:type="dxa"/>
            <w:vAlign w:val="center"/>
          </w:tcPr>
          <w:p w:rsidR="00C4637F" w:rsidRPr="00C4637F" w:rsidRDefault="001D02CA" w:rsidP="006250C5">
            <w:pPr>
              <w:pStyle w:val="Body"/>
              <w:numPr>
                <w:ilvl w:val="0"/>
                <w:numId w:val="0"/>
              </w:numPr>
              <w:spacing w:line="240" w:lineRule="auto"/>
              <w:jc w:val="center"/>
              <w:outlineLvl w:val="9"/>
              <w:rPr>
                <w:bCs/>
                <w:sz w:val="21"/>
                <w:szCs w:val="21"/>
              </w:rPr>
            </w:pPr>
            <w:r>
              <w:rPr>
                <w:rFonts w:hint="eastAsia"/>
                <w:bCs/>
                <w:sz w:val="21"/>
                <w:szCs w:val="21"/>
              </w:rPr>
              <w:t>--</w:t>
            </w:r>
          </w:p>
        </w:tc>
        <w:tc>
          <w:tcPr>
            <w:tcW w:w="1525" w:type="dxa"/>
            <w:vAlign w:val="center"/>
          </w:tcPr>
          <w:p w:rsidR="00C4637F" w:rsidRPr="00C4637F" w:rsidRDefault="001D02CA" w:rsidP="006250C5">
            <w:pPr>
              <w:pStyle w:val="Body"/>
              <w:numPr>
                <w:ilvl w:val="0"/>
                <w:numId w:val="0"/>
              </w:numPr>
              <w:spacing w:line="240" w:lineRule="auto"/>
              <w:jc w:val="center"/>
              <w:outlineLvl w:val="9"/>
              <w:rPr>
                <w:bCs/>
                <w:sz w:val="21"/>
                <w:szCs w:val="21"/>
              </w:rPr>
            </w:pPr>
            <w:r>
              <w:rPr>
                <w:rFonts w:hint="eastAsia"/>
                <w:bCs/>
                <w:sz w:val="21"/>
                <w:szCs w:val="21"/>
              </w:rPr>
              <w:t>120</w:t>
            </w:r>
            <w:r>
              <w:rPr>
                <w:rFonts w:hint="eastAsia"/>
                <w:bCs/>
                <w:sz w:val="21"/>
                <w:szCs w:val="21"/>
              </w:rPr>
              <w:t>≤</w:t>
            </w:r>
            <w:r w:rsidRPr="001D02CA">
              <w:rPr>
                <w:rFonts w:hint="eastAsia"/>
                <w:bCs/>
                <w:i/>
                <w:sz w:val="21"/>
                <w:szCs w:val="21"/>
              </w:rPr>
              <w:t>T</w:t>
            </w:r>
            <w:r>
              <w:rPr>
                <w:rFonts w:hint="eastAsia"/>
                <w:bCs/>
                <w:sz w:val="21"/>
                <w:szCs w:val="21"/>
              </w:rPr>
              <w:t>≤</w:t>
            </w:r>
            <w:r>
              <w:rPr>
                <w:rFonts w:hint="eastAsia"/>
                <w:bCs/>
                <w:sz w:val="21"/>
                <w:szCs w:val="21"/>
              </w:rPr>
              <w:t>450</w:t>
            </w:r>
          </w:p>
        </w:tc>
      </w:tr>
      <w:tr w:rsidR="001D02CA" w:rsidRPr="00C4637F" w:rsidTr="001D02CA">
        <w:trPr>
          <w:jc w:val="center"/>
        </w:trPr>
        <w:tc>
          <w:tcPr>
            <w:tcW w:w="1256" w:type="dxa"/>
            <w:vMerge w:val="restart"/>
            <w:vAlign w:val="center"/>
          </w:tcPr>
          <w:p w:rsidR="001D02CA" w:rsidRPr="00C4637F" w:rsidRDefault="001D02CA" w:rsidP="00645A5A">
            <w:pPr>
              <w:pStyle w:val="Body"/>
              <w:numPr>
                <w:ilvl w:val="0"/>
                <w:numId w:val="0"/>
              </w:numPr>
              <w:spacing w:line="240" w:lineRule="auto"/>
              <w:jc w:val="center"/>
              <w:outlineLvl w:val="9"/>
              <w:rPr>
                <w:bCs/>
                <w:sz w:val="21"/>
                <w:szCs w:val="21"/>
              </w:rPr>
            </w:pPr>
            <w:r>
              <w:rPr>
                <w:rFonts w:hint="eastAsia"/>
                <w:bCs/>
                <w:sz w:val="21"/>
                <w:szCs w:val="21"/>
              </w:rPr>
              <w:t>独立隔墙</w:t>
            </w:r>
            <w:r w:rsidR="00645A5A">
              <w:rPr>
                <w:rFonts w:hint="eastAsia"/>
                <w:bCs/>
                <w:sz w:val="21"/>
                <w:szCs w:val="21"/>
              </w:rPr>
              <w:t>（</w:t>
            </w:r>
            <w:r>
              <w:rPr>
                <w:rFonts w:hint="eastAsia"/>
                <w:bCs/>
                <w:sz w:val="21"/>
                <w:szCs w:val="21"/>
              </w:rPr>
              <w:t>四面固定</w:t>
            </w:r>
            <w:r w:rsidR="00645A5A">
              <w:rPr>
                <w:rFonts w:hint="eastAsia"/>
                <w:bCs/>
                <w:sz w:val="21"/>
                <w:szCs w:val="21"/>
              </w:rPr>
              <w:t>）</w:t>
            </w:r>
          </w:p>
        </w:tc>
        <w:tc>
          <w:tcPr>
            <w:tcW w:w="4086" w:type="dxa"/>
            <w:vMerge w:val="restart"/>
            <w:vAlign w:val="center"/>
          </w:tcPr>
          <w:p w:rsidR="001D02CA" w:rsidRPr="00C4637F" w:rsidRDefault="001D02CA" w:rsidP="006250C5">
            <w:pPr>
              <w:pStyle w:val="Body"/>
              <w:numPr>
                <w:ilvl w:val="0"/>
                <w:numId w:val="0"/>
              </w:numPr>
              <w:spacing w:line="240" w:lineRule="auto"/>
              <w:jc w:val="center"/>
              <w:outlineLvl w:val="9"/>
              <w:rPr>
                <w:bCs/>
                <w:sz w:val="21"/>
                <w:szCs w:val="21"/>
              </w:rPr>
            </w:pPr>
            <w:r>
              <w:rPr>
                <w:bCs/>
                <w:noProof/>
                <w:sz w:val="21"/>
                <w:szCs w:val="21"/>
              </w:rPr>
              <w:drawing>
                <wp:inline distT="0" distB="0" distL="0" distR="0">
                  <wp:extent cx="812165" cy="791845"/>
                  <wp:effectExtent l="19050" t="0" r="6985" b="0"/>
                  <wp:docPr id="12" name="图片 4" descr="C:\Users\ADMINI~1\AppData\Local\Temp\15905575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1590557579(1).png"/>
                          <pic:cNvPicPr>
                            <a:picLocks noChangeAspect="1" noChangeArrowheads="1"/>
                          </pic:cNvPicPr>
                        </pic:nvPicPr>
                        <pic:blipFill>
                          <a:blip r:embed="rId17"/>
                          <a:srcRect/>
                          <a:stretch>
                            <a:fillRect/>
                          </a:stretch>
                        </pic:blipFill>
                        <pic:spPr bwMode="auto">
                          <a:xfrm>
                            <a:off x="0" y="0"/>
                            <a:ext cx="812165" cy="791845"/>
                          </a:xfrm>
                          <a:prstGeom prst="rect">
                            <a:avLst/>
                          </a:prstGeom>
                          <a:noFill/>
                          <a:ln w="9525">
                            <a:noFill/>
                            <a:miter lim="800000"/>
                            <a:headEnd/>
                            <a:tailEnd/>
                          </a:ln>
                        </pic:spPr>
                      </pic:pic>
                    </a:graphicData>
                  </a:graphic>
                </wp:inline>
              </w:drawing>
            </w:r>
          </w:p>
        </w:tc>
        <w:tc>
          <w:tcPr>
            <w:tcW w:w="1145" w:type="dxa"/>
            <w:vAlign w:val="center"/>
          </w:tcPr>
          <w:p w:rsidR="001D02CA" w:rsidRPr="00C4637F" w:rsidRDefault="001D02CA" w:rsidP="006250C5">
            <w:pPr>
              <w:pStyle w:val="Body"/>
              <w:numPr>
                <w:ilvl w:val="0"/>
                <w:numId w:val="0"/>
              </w:numPr>
              <w:spacing w:line="240" w:lineRule="auto"/>
              <w:jc w:val="center"/>
              <w:outlineLvl w:val="9"/>
              <w:rPr>
                <w:bCs/>
                <w:sz w:val="21"/>
                <w:szCs w:val="21"/>
              </w:rPr>
            </w:pPr>
            <w:r>
              <w:rPr>
                <w:rFonts w:hint="eastAsia"/>
                <w:bCs/>
                <w:sz w:val="21"/>
                <w:szCs w:val="21"/>
              </w:rPr>
              <w:t>≤</w:t>
            </w:r>
            <w:r>
              <w:rPr>
                <w:rFonts w:hint="eastAsia"/>
                <w:bCs/>
                <w:sz w:val="21"/>
                <w:szCs w:val="21"/>
              </w:rPr>
              <w:t>3600</w:t>
            </w:r>
          </w:p>
        </w:tc>
        <w:tc>
          <w:tcPr>
            <w:tcW w:w="1134" w:type="dxa"/>
            <w:vAlign w:val="center"/>
          </w:tcPr>
          <w:p w:rsidR="001D02CA" w:rsidRPr="00C4637F" w:rsidRDefault="001D02CA" w:rsidP="006250C5">
            <w:pPr>
              <w:pStyle w:val="Body"/>
              <w:numPr>
                <w:ilvl w:val="0"/>
                <w:numId w:val="0"/>
              </w:numPr>
              <w:spacing w:line="240" w:lineRule="auto"/>
              <w:jc w:val="center"/>
              <w:outlineLvl w:val="9"/>
              <w:rPr>
                <w:bCs/>
                <w:sz w:val="21"/>
                <w:szCs w:val="21"/>
              </w:rPr>
            </w:pPr>
            <w:r>
              <w:rPr>
                <w:rFonts w:hint="eastAsia"/>
                <w:bCs/>
                <w:sz w:val="21"/>
                <w:szCs w:val="21"/>
              </w:rPr>
              <w:t>--</w:t>
            </w:r>
          </w:p>
        </w:tc>
        <w:tc>
          <w:tcPr>
            <w:tcW w:w="1525" w:type="dxa"/>
            <w:vAlign w:val="center"/>
          </w:tcPr>
          <w:p w:rsidR="001D02CA" w:rsidRPr="00C4637F" w:rsidRDefault="001D02CA" w:rsidP="006250C5">
            <w:pPr>
              <w:pStyle w:val="Body"/>
              <w:numPr>
                <w:ilvl w:val="0"/>
                <w:numId w:val="0"/>
              </w:numPr>
              <w:spacing w:line="240" w:lineRule="auto"/>
              <w:jc w:val="center"/>
              <w:outlineLvl w:val="9"/>
              <w:rPr>
                <w:bCs/>
                <w:sz w:val="21"/>
                <w:szCs w:val="21"/>
              </w:rPr>
            </w:pPr>
            <w:r>
              <w:rPr>
                <w:rFonts w:hint="eastAsia"/>
                <w:bCs/>
                <w:sz w:val="21"/>
                <w:szCs w:val="21"/>
              </w:rPr>
              <w:t>120</w:t>
            </w:r>
            <w:r>
              <w:rPr>
                <w:rFonts w:hint="eastAsia"/>
                <w:bCs/>
                <w:sz w:val="21"/>
                <w:szCs w:val="21"/>
              </w:rPr>
              <w:t>≤</w:t>
            </w:r>
            <w:r w:rsidRPr="001D02CA">
              <w:rPr>
                <w:rFonts w:hint="eastAsia"/>
                <w:bCs/>
                <w:i/>
                <w:sz w:val="21"/>
                <w:szCs w:val="21"/>
              </w:rPr>
              <w:t>T</w:t>
            </w:r>
            <w:r>
              <w:rPr>
                <w:rFonts w:hint="eastAsia"/>
                <w:bCs/>
                <w:sz w:val="21"/>
                <w:szCs w:val="21"/>
              </w:rPr>
              <w:t>≤</w:t>
            </w:r>
            <w:r>
              <w:rPr>
                <w:rFonts w:hint="eastAsia"/>
                <w:bCs/>
                <w:sz w:val="21"/>
                <w:szCs w:val="21"/>
              </w:rPr>
              <w:t>450</w:t>
            </w:r>
          </w:p>
        </w:tc>
      </w:tr>
      <w:tr w:rsidR="001D02CA" w:rsidRPr="00C4637F" w:rsidTr="001D02CA">
        <w:trPr>
          <w:jc w:val="center"/>
        </w:trPr>
        <w:tc>
          <w:tcPr>
            <w:tcW w:w="1256" w:type="dxa"/>
            <w:vMerge/>
            <w:vAlign w:val="center"/>
          </w:tcPr>
          <w:p w:rsidR="001D02CA" w:rsidRDefault="001D02CA" w:rsidP="006250C5">
            <w:pPr>
              <w:pStyle w:val="Body"/>
              <w:numPr>
                <w:ilvl w:val="0"/>
                <w:numId w:val="0"/>
              </w:numPr>
              <w:spacing w:line="240" w:lineRule="auto"/>
              <w:jc w:val="center"/>
              <w:outlineLvl w:val="9"/>
              <w:rPr>
                <w:bCs/>
                <w:sz w:val="21"/>
                <w:szCs w:val="21"/>
              </w:rPr>
            </w:pPr>
          </w:p>
        </w:tc>
        <w:tc>
          <w:tcPr>
            <w:tcW w:w="4086" w:type="dxa"/>
            <w:vMerge/>
            <w:vAlign w:val="center"/>
          </w:tcPr>
          <w:p w:rsidR="001D02CA" w:rsidRDefault="001D02CA" w:rsidP="006250C5">
            <w:pPr>
              <w:pStyle w:val="Body"/>
              <w:numPr>
                <w:ilvl w:val="0"/>
                <w:numId w:val="0"/>
              </w:numPr>
              <w:spacing w:line="240" w:lineRule="auto"/>
              <w:jc w:val="center"/>
              <w:outlineLvl w:val="9"/>
              <w:rPr>
                <w:bCs/>
                <w:noProof/>
                <w:sz w:val="21"/>
                <w:szCs w:val="21"/>
              </w:rPr>
            </w:pPr>
          </w:p>
        </w:tc>
        <w:tc>
          <w:tcPr>
            <w:tcW w:w="1145" w:type="dxa"/>
            <w:vAlign w:val="center"/>
          </w:tcPr>
          <w:p w:rsidR="001D02CA" w:rsidRPr="00C4637F" w:rsidRDefault="001D02CA" w:rsidP="006250C5">
            <w:pPr>
              <w:pStyle w:val="Body"/>
              <w:numPr>
                <w:ilvl w:val="0"/>
                <w:numId w:val="0"/>
              </w:numPr>
              <w:spacing w:line="240" w:lineRule="auto"/>
              <w:jc w:val="center"/>
              <w:outlineLvl w:val="9"/>
              <w:rPr>
                <w:bCs/>
                <w:sz w:val="21"/>
                <w:szCs w:val="21"/>
              </w:rPr>
            </w:pPr>
            <w:r>
              <w:rPr>
                <w:rFonts w:hint="eastAsia"/>
                <w:bCs/>
                <w:sz w:val="21"/>
                <w:szCs w:val="21"/>
              </w:rPr>
              <w:t>≤</w:t>
            </w:r>
            <w:r>
              <w:rPr>
                <w:rFonts w:hint="eastAsia"/>
                <w:bCs/>
                <w:sz w:val="21"/>
                <w:szCs w:val="21"/>
              </w:rPr>
              <w:t>4500</w:t>
            </w:r>
          </w:p>
        </w:tc>
        <w:tc>
          <w:tcPr>
            <w:tcW w:w="1134" w:type="dxa"/>
            <w:vAlign w:val="center"/>
          </w:tcPr>
          <w:p w:rsidR="001D02CA" w:rsidRPr="00C4637F" w:rsidRDefault="001D02CA" w:rsidP="006250C5">
            <w:pPr>
              <w:pStyle w:val="Body"/>
              <w:numPr>
                <w:ilvl w:val="0"/>
                <w:numId w:val="0"/>
              </w:numPr>
              <w:spacing w:line="240" w:lineRule="auto"/>
              <w:jc w:val="center"/>
              <w:outlineLvl w:val="9"/>
              <w:rPr>
                <w:bCs/>
                <w:sz w:val="21"/>
                <w:szCs w:val="21"/>
              </w:rPr>
            </w:pPr>
            <w:r>
              <w:rPr>
                <w:rFonts w:hint="eastAsia"/>
                <w:bCs/>
                <w:sz w:val="21"/>
                <w:szCs w:val="21"/>
              </w:rPr>
              <w:t>≤</w:t>
            </w:r>
            <w:r>
              <w:rPr>
                <w:rFonts w:hint="eastAsia"/>
                <w:bCs/>
                <w:sz w:val="21"/>
                <w:szCs w:val="21"/>
              </w:rPr>
              <w:t>3500</w:t>
            </w:r>
          </w:p>
        </w:tc>
        <w:tc>
          <w:tcPr>
            <w:tcW w:w="1525" w:type="dxa"/>
            <w:vAlign w:val="center"/>
          </w:tcPr>
          <w:p w:rsidR="001D02CA" w:rsidRPr="00C4637F" w:rsidRDefault="001D02CA" w:rsidP="006250C5">
            <w:pPr>
              <w:pStyle w:val="Body"/>
              <w:numPr>
                <w:ilvl w:val="0"/>
                <w:numId w:val="0"/>
              </w:numPr>
              <w:spacing w:line="240" w:lineRule="auto"/>
              <w:jc w:val="center"/>
              <w:outlineLvl w:val="9"/>
              <w:rPr>
                <w:bCs/>
                <w:sz w:val="21"/>
                <w:szCs w:val="21"/>
              </w:rPr>
            </w:pPr>
            <w:r>
              <w:rPr>
                <w:rFonts w:hint="eastAsia"/>
                <w:bCs/>
                <w:sz w:val="21"/>
                <w:szCs w:val="21"/>
              </w:rPr>
              <w:t>120</w:t>
            </w:r>
            <w:r>
              <w:rPr>
                <w:rFonts w:hint="eastAsia"/>
                <w:bCs/>
                <w:sz w:val="21"/>
                <w:szCs w:val="21"/>
              </w:rPr>
              <w:t>≤</w:t>
            </w:r>
            <w:r w:rsidRPr="001D02CA">
              <w:rPr>
                <w:rFonts w:hint="eastAsia"/>
                <w:bCs/>
                <w:i/>
                <w:sz w:val="21"/>
                <w:szCs w:val="21"/>
              </w:rPr>
              <w:t>T</w:t>
            </w:r>
            <w:r>
              <w:rPr>
                <w:rFonts w:hint="eastAsia"/>
                <w:bCs/>
                <w:sz w:val="21"/>
                <w:szCs w:val="21"/>
              </w:rPr>
              <w:t>≤</w:t>
            </w:r>
            <w:r>
              <w:rPr>
                <w:rFonts w:hint="eastAsia"/>
                <w:bCs/>
                <w:sz w:val="21"/>
                <w:szCs w:val="21"/>
              </w:rPr>
              <w:t>450</w:t>
            </w:r>
          </w:p>
        </w:tc>
      </w:tr>
      <w:tr w:rsidR="00C4637F" w:rsidRPr="00C4637F" w:rsidTr="001D02CA">
        <w:trPr>
          <w:jc w:val="center"/>
        </w:trPr>
        <w:tc>
          <w:tcPr>
            <w:tcW w:w="1256" w:type="dxa"/>
            <w:vAlign w:val="center"/>
          </w:tcPr>
          <w:p w:rsidR="00C4637F" w:rsidRPr="00C4637F" w:rsidRDefault="001D02CA" w:rsidP="00645A5A">
            <w:pPr>
              <w:pStyle w:val="Body"/>
              <w:numPr>
                <w:ilvl w:val="0"/>
                <w:numId w:val="0"/>
              </w:numPr>
              <w:spacing w:line="240" w:lineRule="auto"/>
              <w:jc w:val="center"/>
              <w:outlineLvl w:val="9"/>
              <w:rPr>
                <w:bCs/>
                <w:sz w:val="21"/>
                <w:szCs w:val="21"/>
              </w:rPr>
            </w:pPr>
            <w:r>
              <w:rPr>
                <w:rFonts w:hint="eastAsia"/>
                <w:bCs/>
                <w:sz w:val="21"/>
                <w:szCs w:val="21"/>
              </w:rPr>
              <w:t>独立隔墙</w:t>
            </w:r>
            <w:r w:rsidR="00645A5A">
              <w:rPr>
                <w:rFonts w:hint="eastAsia"/>
                <w:bCs/>
                <w:sz w:val="21"/>
                <w:szCs w:val="21"/>
              </w:rPr>
              <w:t>（</w:t>
            </w:r>
            <w:r>
              <w:rPr>
                <w:rFonts w:hint="eastAsia"/>
                <w:bCs/>
                <w:sz w:val="21"/>
                <w:szCs w:val="21"/>
              </w:rPr>
              <w:t>顶地固定或</w:t>
            </w:r>
            <w:r w:rsidR="00645A5A">
              <w:rPr>
                <w:rFonts w:hint="eastAsia"/>
                <w:bCs/>
                <w:sz w:val="21"/>
                <w:szCs w:val="21"/>
              </w:rPr>
              <w:t>两</w:t>
            </w:r>
            <w:r>
              <w:rPr>
                <w:rFonts w:hint="eastAsia"/>
                <w:bCs/>
                <w:sz w:val="21"/>
                <w:szCs w:val="21"/>
              </w:rPr>
              <w:t>侧墙</w:t>
            </w:r>
            <w:r>
              <w:rPr>
                <w:rFonts w:hint="eastAsia"/>
                <w:bCs/>
                <w:sz w:val="21"/>
                <w:szCs w:val="21"/>
              </w:rPr>
              <w:t>+</w:t>
            </w:r>
            <w:r>
              <w:rPr>
                <w:rFonts w:hint="eastAsia"/>
                <w:bCs/>
                <w:sz w:val="21"/>
                <w:szCs w:val="21"/>
              </w:rPr>
              <w:t>地</w:t>
            </w:r>
            <w:r w:rsidR="00645A5A">
              <w:rPr>
                <w:rFonts w:hint="eastAsia"/>
                <w:bCs/>
                <w:sz w:val="21"/>
                <w:szCs w:val="21"/>
              </w:rPr>
              <w:t>固定或顶地一</w:t>
            </w:r>
            <w:r w:rsidR="00645A5A">
              <w:rPr>
                <w:rFonts w:hint="eastAsia"/>
                <w:bCs/>
                <w:sz w:val="21"/>
                <w:szCs w:val="21"/>
              </w:rPr>
              <w:lastRenderedPageBreak/>
              <w:t>侧墙</w:t>
            </w:r>
            <w:r>
              <w:rPr>
                <w:rFonts w:hint="eastAsia"/>
                <w:bCs/>
                <w:sz w:val="21"/>
                <w:szCs w:val="21"/>
              </w:rPr>
              <w:t>固定</w:t>
            </w:r>
            <w:r w:rsidR="00645A5A">
              <w:rPr>
                <w:rFonts w:hint="eastAsia"/>
                <w:bCs/>
                <w:sz w:val="21"/>
                <w:szCs w:val="21"/>
              </w:rPr>
              <w:t>）</w:t>
            </w:r>
          </w:p>
        </w:tc>
        <w:tc>
          <w:tcPr>
            <w:tcW w:w="4086" w:type="dxa"/>
            <w:vAlign w:val="center"/>
          </w:tcPr>
          <w:p w:rsidR="00C4637F" w:rsidRPr="00C4637F" w:rsidRDefault="001D02CA" w:rsidP="006250C5">
            <w:pPr>
              <w:pStyle w:val="Body"/>
              <w:numPr>
                <w:ilvl w:val="0"/>
                <w:numId w:val="0"/>
              </w:numPr>
              <w:spacing w:line="240" w:lineRule="auto"/>
              <w:jc w:val="center"/>
              <w:outlineLvl w:val="9"/>
              <w:rPr>
                <w:bCs/>
                <w:sz w:val="21"/>
                <w:szCs w:val="21"/>
              </w:rPr>
            </w:pPr>
            <w:r>
              <w:rPr>
                <w:bCs/>
                <w:noProof/>
                <w:sz w:val="21"/>
                <w:szCs w:val="21"/>
              </w:rPr>
              <w:lastRenderedPageBreak/>
              <w:drawing>
                <wp:inline distT="0" distB="0" distL="0" distR="0">
                  <wp:extent cx="2438400" cy="838200"/>
                  <wp:effectExtent l="19050" t="0" r="0" b="0"/>
                  <wp:docPr id="13" name="图片 5" descr="C:\Users\ADMINI~1\AppData\Local\Temp\15905578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1590557855(1).png"/>
                          <pic:cNvPicPr>
                            <a:picLocks noChangeAspect="1" noChangeArrowheads="1"/>
                          </pic:cNvPicPr>
                        </pic:nvPicPr>
                        <pic:blipFill>
                          <a:blip r:embed="rId18"/>
                          <a:srcRect/>
                          <a:stretch>
                            <a:fillRect/>
                          </a:stretch>
                        </pic:blipFill>
                        <pic:spPr bwMode="auto">
                          <a:xfrm>
                            <a:off x="0" y="0"/>
                            <a:ext cx="2438400" cy="838200"/>
                          </a:xfrm>
                          <a:prstGeom prst="rect">
                            <a:avLst/>
                          </a:prstGeom>
                          <a:noFill/>
                          <a:ln w="9525">
                            <a:noFill/>
                            <a:miter lim="800000"/>
                            <a:headEnd/>
                            <a:tailEnd/>
                          </a:ln>
                        </pic:spPr>
                      </pic:pic>
                    </a:graphicData>
                  </a:graphic>
                </wp:inline>
              </w:drawing>
            </w:r>
          </w:p>
        </w:tc>
        <w:tc>
          <w:tcPr>
            <w:tcW w:w="1145" w:type="dxa"/>
            <w:vAlign w:val="center"/>
          </w:tcPr>
          <w:p w:rsidR="00C4637F" w:rsidRPr="00C4637F" w:rsidRDefault="001D02CA" w:rsidP="006250C5">
            <w:pPr>
              <w:pStyle w:val="Body"/>
              <w:numPr>
                <w:ilvl w:val="0"/>
                <w:numId w:val="0"/>
              </w:numPr>
              <w:spacing w:line="240" w:lineRule="auto"/>
              <w:jc w:val="center"/>
              <w:outlineLvl w:val="9"/>
              <w:rPr>
                <w:bCs/>
                <w:sz w:val="21"/>
                <w:szCs w:val="21"/>
              </w:rPr>
            </w:pPr>
            <w:r>
              <w:rPr>
                <w:rFonts w:hint="eastAsia"/>
                <w:bCs/>
                <w:sz w:val="21"/>
                <w:szCs w:val="21"/>
              </w:rPr>
              <w:t>≤</w:t>
            </w:r>
            <w:r>
              <w:rPr>
                <w:rFonts w:hint="eastAsia"/>
                <w:bCs/>
                <w:sz w:val="21"/>
                <w:szCs w:val="21"/>
              </w:rPr>
              <w:t>3600</w:t>
            </w:r>
          </w:p>
        </w:tc>
        <w:tc>
          <w:tcPr>
            <w:tcW w:w="1134" w:type="dxa"/>
            <w:vAlign w:val="center"/>
          </w:tcPr>
          <w:p w:rsidR="00C4637F" w:rsidRPr="00C4637F" w:rsidRDefault="001D02CA" w:rsidP="006250C5">
            <w:pPr>
              <w:pStyle w:val="Body"/>
              <w:numPr>
                <w:ilvl w:val="0"/>
                <w:numId w:val="0"/>
              </w:numPr>
              <w:spacing w:line="240" w:lineRule="auto"/>
              <w:jc w:val="center"/>
              <w:outlineLvl w:val="9"/>
              <w:rPr>
                <w:bCs/>
                <w:sz w:val="21"/>
                <w:szCs w:val="21"/>
              </w:rPr>
            </w:pPr>
            <w:r>
              <w:rPr>
                <w:rFonts w:hint="eastAsia"/>
                <w:bCs/>
                <w:sz w:val="21"/>
                <w:szCs w:val="21"/>
              </w:rPr>
              <w:t>≤</w:t>
            </w:r>
            <w:r>
              <w:rPr>
                <w:rFonts w:hint="eastAsia"/>
                <w:bCs/>
                <w:sz w:val="21"/>
                <w:szCs w:val="21"/>
              </w:rPr>
              <w:t>2500</w:t>
            </w:r>
          </w:p>
        </w:tc>
        <w:tc>
          <w:tcPr>
            <w:tcW w:w="1525" w:type="dxa"/>
            <w:vAlign w:val="center"/>
          </w:tcPr>
          <w:p w:rsidR="00C4637F" w:rsidRPr="00C4637F" w:rsidRDefault="001D02CA" w:rsidP="006250C5">
            <w:pPr>
              <w:pStyle w:val="Body"/>
              <w:numPr>
                <w:ilvl w:val="0"/>
                <w:numId w:val="0"/>
              </w:numPr>
              <w:spacing w:line="240" w:lineRule="auto"/>
              <w:jc w:val="center"/>
              <w:outlineLvl w:val="9"/>
              <w:rPr>
                <w:bCs/>
                <w:sz w:val="21"/>
                <w:szCs w:val="21"/>
              </w:rPr>
            </w:pPr>
            <w:r>
              <w:rPr>
                <w:rFonts w:hint="eastAsia"/>
                <w:bCs/>
                <w:sz w:val="21"/>
                <w:szCs w:val="21"/>
              </w:rPr>
              <w:t>120</w:t>
            </w:r>
            <w:r>
              <w:rPr>
                <w:rFonts w:hint="eastAsia"/>
                <w:bCs/>
                <w:sz w:val="21"/>
                <w:szCs w:val="21"/>
              </w:rPr>
              <w:t>≤</w:t>
            </w:r>
            <w:r w:rsidRPr="001D02CA">
              <w:rPr>
                <w:rFonts w:hint="eastAsia"/>
                <w:bCs/>
                <w:i/>
                <w:sz w:val="21"/>
                <w:szCs w:val="21"/>
              </w:rPr>
              <w:t>T</w:t>
            </w:r>
            <w:r>
              <w:rPr>
                <w:rFonts w:hint="eastAsia"/>
                <w:bCs/>
                <w:sz w:val="21"/>
                <w:szCs w:val="21"/>
              </w:rPr>
              <w:t>≤</w:t>
            </w:r>
            <w:r>
              <w:rPr>
                <w:rFonts w:hint="eastAsia"/>
                <w:bCs/>
                <w:sz w:val="21"/>
                <w:szCs w:val="21"/>
              </w:rPr>
              <w:t>450</w:t>
            </w:r>
          </w:p>
        </w:tc>
      </w:tr>
      <w:tr w:rsidR="00645A5A" w:rsidRPr="00C4637F" w:rsidTr="001D02CA">
        <w:trPr>
          <w:jc w:val="center"/>
        </w:trPr>
        <w:tc>
          <w:tcPr>
            <w:tcW w:w="1256" w:type="dxa"/>
            <w:vAlign w:val="center"/>
          </w:tcPr>
          <w:p w:rsidR="00645A5A" w:rsidRPr="00C4637F" w:rsidRDefault="00645A5A" w:rsidP="006250C5">
            <w:pPr>
              <w:pStyle w:val="Body"/>
              <w:numPr>
                <w:ilvl w:val="0"/>
                <w:numId w:val="0"/>
              </w:numPr>
              <w:spacing w:line="240" w:lineRule="auto"/>
              <w:jc w:val="center"/>
              <w:outlineLvl w:val="9"/>
              <w:rPr>
                <w:bCs/>
                <w:sz w:val="21"/>
                <w:szCs w:val="21"/>
              </w:rPr>
            </w:pPr>
            <w:r>
              <w:rPr>
                <w:rFonts w:hint="eastAsia"/>
                <w:bCs/>
                <w:sz w:val="21"/>
                <w:szCs w:val="21"/>
              </w:rPr>
              <w:lastRenderedPageBreak/>
              <w:t>独立隔墙（地固定或一侧墙</w:t>
            </w:r>
            <w:r>
              <w:rPr>
                <w:rFonts w:hint="eastAsia"/>
                <w:bCs/>
                <w:sz w:val="21"/>
                <w:szCs w:val="21"/>
              </w:rPr>
              <w:t>+</w:t>
            </w:r>
            <w:r>
              <w:rPr>
                <w:rFonts w:hint="eastAsia"/>
                <w:bCs/>
                <w:sz w:val="21"/>
                <w:szCs w:val="21"/>
              </w:rPr>
              <w:t>地固定</w:t>
            </w:r>
          </w:p>
        </w:tc>
        <w:tc>
          <w:tcPr>
            <w:tcW w:w="4086" w:type="dxa"/>
            <w:vAlign w:val="center"/>
          </w:tcPr>
          <w:p w:rsidR="00645A5A" w:rsidRPr="00C4637F" w:rsidRDefault="00645A5A" w:rsidP="006250C5">
            <w:pPr>
              <w:pStyle w:val="Body"/>
              <w:numPr>
                <w:ilvl w:val="0"/>
                <w:numId w:val="0"/>
              </w:numPr>
              <w:spacing w:line="240" w:lineRule="auto"/>
              <w:jc w:val="center"/>
              <w:outlineLvl w:val="9"/>
              <w:rPr>
                <w:bCs/>
                <w:sz w:val="21"/>
                <w:szCs w:val="21"/>
              </w:rPr>
            </w:pPr>
            <w:r>
              <w:rPr>
                <w:bCs/>
                <w:noProof/>
                <w:sz w:val="21"/>
                <w:szCs w:val="21"/>
              </w:rPr>
              <w:drawing>
                <wp:inline distT="0" distB="0" distL="0" distR="0">
                  <wp:extent cx="1560757" cy="815946"/>
                  <wp:effectExtent l="19050" t="0" r="1343" b="0"/>
                  <wp:docPr id="30" name="图片 6" descr="C:\Users\ADMINI~1\AppData\Local\Temp\15905582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1590558203(1).png"/>
                          <pic:cNvPicPr>
                            <a:picLocks noChangeAspect="1" noChangeArrowheads="1"/>
                          </pic:cNvPicPr>
                        </pic:nvPicPr>
                        <pic:blipFill>
                          <a:blip r:embed="rId19"/>
                          <a:srcRect/>
                          <a:stretch>
                            <a:fillRect/>
                          </a:stretch>
                        </pic:blipFill>
                        <pic:spPr bwMode="auto">
                          <a:xfrm>
                            <a:off x="0" y="0"/>
                            <a:ext cx="1561013" cy="816080"/>
                          </a:xfrm>
                          <a:prstGeom prst="rect">
                            <a:avLst/>
                          </a:prstGeom>
                          <a:noFill/>
                          <a:ln w="9525">
                            <a:noFill/>
                            <a:miter lim="800000"/>
                            <a:headEnd/>
                            <a:tailEnd/>
                          </a:ln>
                        </pic:spPr>
                      </pic:pic>
                    </a:graphicData>
                  </a:graphic>
                </wp:inline>
              </w:drawing>
            </w:r>
          </w:p>
        </w:tc>
        <w:tc>
          <w:tcPr>
            <w:tcW w:w="1145" w:type="dxa"/>
            <w:vAlign w:val="center"/>
          </w:tcPr>
          <w:p w:rsidR="00645A5A" w:rsidRPr="00C4637F" w:rsidRDefault="00645A5A" w:rsidP="00AC04A4">
            <w:pPr>
              <w:pStyle w:val="Body"/>
              <w:numPr>
                <w:ilvl w:val="0"/>
                <w:numId w:val="0"/>
              </w:numPr>
              <w:spacing w:line="240" w:lineRule="auto"/>
              <w:jc w:val="center"/>
              <w:outlineLvl w:val="9"/>
              <w:rPr>
                <w:bCs/>
                <w:sz w:val="21"/>
                <w:szCs w:val="21"/>
              </w:rPr>
            </w:pPr>
            <w:r>
              <w:rPr>
                <w:rFonts w:hint="eastAsia"/>
                <w:bCs/>
                <w:sz w:val="21"/>
                <w:szCs w:val="21"/>
              </w:rPr>
              <w:t>≤</w:t>
            </w:r>
            <w:r>
              <w:rPr>
                <w:rFonts w:hint="eastAsia"/>
                <w:bCs/>
                <w:sz w:val="21"/>
                <w:szCs w:val="21"/>
              </w:rPr>
              <w:t>1500</w:t>
            </w:r>
          </w:p>
        </w:tc>
        <w:tc>
          <w:tcPr>
            <w:tcW w:w="1134" w:type="dxa"/>
            <w:vAlign w:val="center"/>
          </w:tcPr>
          <w:p w:rsidR="00645A5A" w:rsidRPr="00C4637F" w:rsidRDefault="00645A5A" w:rsidP="00AC04A4">
            <w:pPr>
              <w:pStyle w:val="Body"/>
              <w:numPr>
                <w:ilvl w:val="0"/>
                <w:numId w:val="0"/>
              </w:numPr>
              <w:spacing w:line="240" w:lineRule="auto"/>
              <w:jc w:val="center"/>
              <w:outlineLvl w:val="9"/>
              <w:rPr>
                <w:bCs/>
                <w:sz w:val="21"/>
                <w:szCs w:val="21"/>
              </w:rPr>
            </w:pPr>
            <w:r>
              <w:rPr>
                <w:rFonts w:hint="eastAsia"/>
                <w:bCs/>
                <w:sz w:val="21"/>
                <w:szCs w:val="21"/>
              </w:rPr>
              <w:t>≤</w:t>
            </w:r>
            <w:r>
              <w:rPr>
                <w:rFonts w:hint="eastAsia"/>
                <w:bCs/>
                <w:sz w:val="21"/>
                <w:szCs w:val="21"/>
              </w:rPr>
              <w:t>2500</w:t>
            </w:r>
          </w:p>
        </w:tc>
        <w:tc>
          <w:tcPr>
            <w:tcW w:w="1525" w:type="dxa"/>
            <w:vAlign w:val="center"/>
          </w:tcPr>
          <w:p w:rsidR="00645A5A" w:rsidRPr="00C4637F" w:rsidRDefault="00645A5A" w:rsidP="00AC04A4">
            <w:pPr>
              <w:pStyle w:val="Body"/>
              <w:numPr>
                <w:ilvl w:val="0"/>
                <w:numId w:val="0"/>
              </w:numPr>
              <w:spacing w:line="240" w:lineRule="auto"/>
              <w:jc w:val="center"/>
              <w:outlineLvl w:val="9"/>
              <w:rPr>
                <w:bCs/>
                <w:sz w:val="21"/>
                <w:szCs w:val="21"/>
              </w:rPr>
            </w:pPr>
            <w:r>
              <w:rPr>
                <w:rFonts w:hint="eastAsia"/>
                <w:bCs/>
                <w:sz w:val="21"/>
                <w:szCs w:val="21"/>
              </w:rPr>
              <w:t>120</w:t>
            </w:r>
            <w:r>
              <w:rPr>
                <w:rFonts w:hint="eastAsia"/>
                <w:bCs/>
                <w:sz w:val="21"/>
                <w:szCs w:val="21"/>
              </w:rPr>
              <w:t>≤</w:t>
            </w:r>
            <w:r w:rsidRPr="001D02CA">
              <w:rPr>
                <w:rFonts w:hint="eastAsia"/>
                <w:bCs/>
                <w:i/>
                <w:sz w:val="21"/>
                <w:szCs w:val="21"/>
              </w:rPr>
              <w:t>T</w:t>
            </w:r>
            <w:r>
              <w:rPr>
                <w:rFonts w:hint="eastAsia"/>
                <w:bCs/>
                <w:sz w:val="21"/>
                <w:szCs w:val="21"/>
              </w:rPr>
              <w:t>≤</w:t>
            </w:r>
            <w:r>
              <w:rPr>
                <w:rFonts w:hint="eastAsia"/>
                <w:bCs/>
                <w:sz w:val="21"/>
                <w:szCs w:val="21"/>
              </w:rPr>
              <w:t>440</w:t>
            </w:r>
          </w:p>
        </w:tc>
      </w:tr>
      <w:tr w:rsidR="00645A5A" w:rsidRPr="00C4637F" w:rsidTr="001D02CA">
        <w:trPr>
          <w:jc w:val="center"/>
        </w:trPr>
        <w:tc>
          <w:tcPr>
            <w:tcW w:w="1256" w:type="dxa"/>
            <w:vAlign w:val="center"/>
          </w:tcPr>
          <w:p w:rsidR="00645A5A" w:rsidRPr="00C4637F" w:rsidRDefault="00645A5A" w:rsidP="00645A5A">
            <w:pPr>
              <w:pStyle w:val="Body"/>
              <w:numPr>
                <w:ilvl w:val="0"/>
                <w:numId w:val="0"/>
              </w:numPr>
              <w:spacing w:line="240" w:lineRule="auto"/>
              <w:jc w:val="center"/>
              <w:outlineLvl w:val="9"/>
              <w:rPr>
                <w:bCs/>
                <w:sz w:val="21"/>
                <w:szCs w:val="21"/>
              </w:rPr>
            </w:pPr>
            <w:r>
              <w:rPr>
                <w:rFonts w:hint="eastAsia"/>
                <w:bCs/>
                <w:sz w:val="21"/>
                <w:szCs w:val="21"/>
              </w:rPr>
              <w:t>独立隔墙（一侧墙</w:t>
            </w:r>
            <w:r>
              <w:rPr>
                <w:rFonts w:hint="eastAsia"/>
                <w:bCs/>
                <w:sz w:val="21"/>
                <w:szCs w:val="21"/>
              </w:rPr>
              <w:t>+</w:t>
            </w:r>
            <w:r>
              <w:rPr>
                <w:rFonts w:hint="eastAsia"/>
                <w:bCs/>
                <w:sz w:val="21"/>
                <w:szCs w:val="21"/>
              </w:rPr>
              <w:t>地固定，不可安装台盆）</w:t>
            </w:r>
          </w:p>
        </w:tc>
        <w:tc>
          <w:tcPr>
            <w:tcW w:w="4086" w:type="dxa"/>
            <w:vAlign w:val="center"/>
          </w:tcPr>
          <w:p w:rsidR="00645A5A" w:rsidRDefault="00645A5A" w:rsidP="006250C5">
            <w:pPr>
              <w:pStyle w:val="Body"/>
              <w:numPr>
                <w:ilvl w:val="0"/>
                <w:numId w:val="0"/>
              </w:numPr>
              <w:spacing w:line="240" w:lineRule="auto"/>
              <w:jc w:val="center"/>
              <w:outlineLvl w:val="9"/>
              <w:rPr>
                <w:bCs/>
                <w:noProof/>
                <w:sz w:val="21"/>
                <w:szCs w:val="21"/>
              </w:rPr>
            </w:pPr>
            <w:r>
              <w:rPr>
                <w:bCs/>
                <w:noProof/>
                <w:sz w:val="21"/>
                <w:szCs w:val="21"/>
              </w:rPr>
              <w:drawing>
                <wp:inline distT="0" distB="0" distL="0" distR="0">
                  <wp:extent cx="1991284" cy="823506"/>
                  <wp:effectExtent l="19050" t="0" r="8966" b="0"/>
                  <wp:docPr id="32" name="图片 7" descr="C:\Users\ADMINI~1\AppData\Local\Temp\15905582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1590558272(1).png"/>
                          <pic:cNvPicPr>
                            <a:picLocks noChangeAspect="1" noChangeArrowheads="1"/>
                          </pic:cNvPicPr>
                        </pic:nvPicPr>
                        <pic:blipFill>
                          <a:blip r:embed="rId20"/>
                          <a:srcRect/>
                          <a:stretch>
                            <a:fillRect/>
                          </a:stretch>
                        </pic:blipFill>
                        <pic:spPr bwMode="auto">
                          <a:xfrm>
                            <a:off x="0" y="0"/>
                            <a:ext cx="1991284" cy="823506"/>
                          </a:xfrm>
                          <a:prstGeom prst="rect">
                            <a:avLst/>
                          </a:prstGeom>
                          <a:noFill/>
                          <a:ln w="9525">
                            <a:noFill/>
                            <a:miter lim="800000"/>
                            <a:headEnd/>
                            <a:tailEnd/>
                          </a:ln>
                        </pic:spPr>
                      </pic:pic>
                    </a:graphicData>
                  </a:graphic>
                </wp:inline>
              </w:drawing>
            </w:r>
          </w:p>
        </w:tc>
        <w:tc>
          <w:tcPr>
            <w:tcW w:w="1145" w:type="dxa"/>
            <w:vAlign w:val="center"/>
          </w:tcPr>
          <w:p w:rsidR="00645A5A" w:rsidRPr="00C4637F" w:rsidRDefault="00645A5A" w:rsidP="00AC04A4">
            <w:pPr>
              <w:pStyle w:val="Body"/>
              <w:numPr>
                <w:ilvl w:val="0"/>
                <w:numId w:val="0"/>
              </w:numPr>
              <w:spacing w:line="240" w:lineRule="auto"/>
              <w:jc w:val="center"/>
              <w:outlineLvl w:val="9"/>
              <w:rPr>
                <w:bCs/>
                <w:sz w:val="21"/>
                <w:szCs w:val="21"/>
              </w:rPr>
            </w:pPr>
            <w:r>
              <w:rPr>
                <w:rFonts w:hint="eastAsia"/>
                <w:bCs/>
                <w:sz w:val="21"/>
                <w:szCs w:val="21"/>
              </w:rPr>
              <w:t>≤</w:t>
            </w:r>
            <w:r>
              <w:rPr>
                <w:rFonts w:hint="eastAsia"/>
                <w:bCs/>
                <w:sz w:val="21"/>
                <w:szCs w:val="21"/>
              </w:rPr>
              <w:t>2000</w:t>
            </w:r>
          </w:p>
        </w:tc>
        <w:tc>
          <w:tcPr>
            <w:tcW w:w="1134" w:type="dxa"/>
            <w:vAlign w:val="center"/>
          </w:tcPr>
          <w:p w:rsidR="00645A5A" w:rsidRPr="00C4637F" w:rsidRDefault="00645A5A" w:rsidP="00AC04A4">
            <w:pPr>
              <w:pStyle w:val="Body"/>
              <w:numPr>
                <w:ilvl w:val="0"/>
                <w:numId w:val="0"/>
              </w:numPr>
              <w:spacing w:line="240" w:lineRule="auto"/>
              <w:jc w:val="center"/>
              <w:outlineLvl w:val="9"/>
              <w:rPr>
                <w:bCs/>
                <w:sz w:val="21"/>
                <w:szCs w:val="21"/>
              </w:rPr>
            </w:pPr>
            <w:r>
              <w:rPr>
                <w:rFonts w:hint="eastAsia"/>
                <w:bCs/>
                <w:sz w:val="21"/>
                <w:szCs w:val="21"/>
              </w:rPr>
              <w:t>≤</w:t>
            </w:r>
            <w:r>
              <w:rPr>
                <w:rFonts w:hint="eastAsia"/>
                <w:bCs/>
                <w:sz w:val="21"/>
                <w:szCs w:val="21"/>
              </w:rPr>
              <w:t>1000</w:t>
            </w:r>
          </w:p>
        </w:tc>
        <w:tc>
          <w:tcPr>
            <w:tcW w:w="1525" w:type="dxa"/>
            <w:vAlign w:val="center"/>
          </w:tcPr>
          <w:p w:rsidR="00645A5A" w:rsidRPr="00C4637F" w:rsidRDefault="00645A5A" w:rsidP="00AC04A4">
            <w:pPr>
              <w:pStyle w:val="Body"/>
              <w:numPr>
                <w:ilvl w:val="0"/>
                <w:numId w:val="0"/>
              </w:numPr>
              <w:spacing w:line="240" w:lineRule="auto"/>
              <w:jc w:val="center"/>
              <w:outlineLvl w:val="9"/>
              <w:rPr>
                <w:bCs/>
                <w:sz w:val="21"/>
                <w:szCs w:val="21"/>
              </w:rPr>
            </w:pPr>
            <w:r>
              <w:rPr>
                <w:rFonts w:hint="eastAsia"/>
                <w:bCs/>
                <w:sz w:val="21"/>
                <w:szCs w:val="21"/>
              </w:rPr>
              <w:t>120</w:t>
            </w:r>
            <w:r>
              <w:rPr>
                <w:rFonts w:hint="eastAsia"/>
                <w:bCs/>
                <w:sz w:val="21"/>
                <w:szCs w:val="21"/>
              </w:rPr>
              <w:t>≤</w:t>
            </w:r>
            <w:r w:rsidRPr="001D02CA">
              <w:rPr>
                <w:rFonts w:hint="eastAsia"/>
                <w:bCs/>
                <w:i/>
                <w:sz w:val="21"/>
                <w:szCs w:val="21"/>
              </w:rPr>
              <w:t>T</w:t>
            </w:r>
            <w:r>
              <w:rPr>
                <w:rFonts w:hint="eastAsia"/>
                <w:bCs/>
                <w:sz w:val="21"/>
                <w:szCs w:val="21"/>
              </w:rPr>
              <w:t>≤</w:t>
            </w:r>
            <w:r>
              <w:rPr>
                <w:rFonts w:hint="eastAsia"/>
                <w:bCs/>
                <w:sz w:val="21"/>
                <w:szCs w:val="21"/>
              </w:rPr>
              <w:t>450</w:t>
            </w:r>
          </w:p>
        </w:tc>
      </w:tr>
    </w:tbl>
    <w:p w:rsidR="00C4637F" w:rsidRDefault="00C4637F" w:rsidP="00216DCA">
      <w:pPr>
        <w:pStyle w:val="Body"/>
        <w:numPr>
          <w:ilvl w:val="0"/>
          <w:numId w:val="0"/>
        </w:numPr>
        <w:outlineLvl w:val="9"/>
        <w:rPr>
          <w:b/>
          <w:bCs/>
        </w:rPr>
      </w:pPr>
    </w:p>
    <w:p w:rsidR="00F3589C" w:rsidRPr="00F3589C" w:rsidRDefault="00F3589C" w:rsidP="00F3589C">
      <w:pPr>
        <w:spacing w:line="360" w:lineRule="auto"/>
        <w:ind w:firstLineChars="200" w:firstLine="480"/>
        <w:rPr>
          <w:rFonts w:ascii="楷体" w:eastAsia="楷体" w:hAnsi="楷体"/>
          <w:bCs/>
          <w:sz w:val="24"/>
        </w:rPr>
      </w:pPr>
      <w:r w:rsidRPr="009C3FCC">
        <w:rPr>
          <w:rFonts w:ascii="楷体" w:eastAsia="楷体" w:hAnsi="楷体" w:hint="eastAsia"/>
          <w:bCs/>
          <w:sz w:val="24"/>
        </w:rPr>
        <w:t>【条文说明】</w:t>
      </w:r>
      <w:r>
        <w:rPr>
          <w:rFonts w:ascii="楷体" w:eastAsia="楷体" w:hAnsi="楷体" w:hint="eastAsia"/>
          <w:bCs/>
          <w:sz w:val="24"/>
        </w:rPr>
        <w:t>对</w:t>
      </w:r>
      <w:r w:rsidR="00D25AD8">
        <w:rPr>
          <w:rFonts w:ascii="楷体" w:eastAsia="楷体" w:hAnsi="楷体" w:hint="eastAsia"/>
          <w:bCs/>
          <w:sz w:val="24"/>
        </w:rPr>
        <w:t>墙体骨架模块</w:t>
      </w:r>
      <w:r w:rsidRPr="00F3589C">
        <w:rPr>
          <w:rFonts w:ascii="楷体" w:eastAsia="楷体" w:hAnsi="楷体" w:hint="eastAsia"/>
          <w:bCs/>
          <w:sz w:val="24"/>
        </w:rPr>
        <w:t>进行组合和配置</w:t>
      </w:r>
      <w:r>
        <w:rPr>
          <w:rFonts w:ascii="楷体" w:eastAsia="楷体" w:hAnsi="楷体" w:hint="eastAsia"/>
          <w:bCs/>
          <w:sz w:val="24"/>
        </w:rPr>
        <w:t>、</w:t>
      </w:r>
      <w:r w:rsidRPr="00F3589C">
        <w:rPr>
          <w:rFonts w:ascii="楷体" w:eastAsia="楷体" w:hAnsi="楷体" w:hint="eastAsia"/>
          <w:bCs/>
          <w:sz w:val="24"/>
        </w:rPr>
        <w:t>选择和组织，获得不同类型、规格的多样化</w:t>
      </w:r>
      <w:r>
        <w:rPr>
          <w:rFonts w:ascii="楷体" w:eastAsia="楷体" w:hAnsi="楷体" w:hint="eastAsia"/>
          <w:bCs/>
          <w:sz w:val="24"/>
        </w:rPr>
        <w:t>卫生间墙体</w:t>
      </w:r>
      <w:r w:rsidRPr="00F3589C">
        <w:rPr>
          <w:rFonts w:ascii="楷体" w:eastAsia="楷体" w:hAnsi="楷体" w:hint="eastAsia"/>
          <w:bCs/>
          <w:sz w:val="24"/>
        </w:rPr>
        <w:t>形式，满足设计意图和用户需求。</w:t>
      </w:r>
      <w:r>
        <w:rPr>
          <w:rFonts w:ascii="楷体" w:eastAsia="楷体" w:hAnsi="楷体" w:hint="eastAsia"/>
          <w:bCs/>
          <w:sz w:val="24"/>
        </w:rPr>
        <w:t>这些墙体的尺寸与模块化设计密切相关，本条给出了不同组合下墙体尺寸的要求。</w:t>
      </w:r>
    </w:p>
    <w:p w:rsidR="00B9644A" w:rsidRDefault="00720D14" w:rsidP="000C1742">
      <w:pPr>
        <w:pStyle w:val="Body"/>
        <w:numPr>
          <w:ilvl w:val="0"/>
          <w:numId w:val="0"/>
        </w:numPr>
        <w:outlineLvl w:val="9"/>
      </w:pPr>
      <w:r w:rsidRPr="00216DCA">
        <w:rPr>
          <w:rFonts w:hint="eastAsia"/>
          <w:b/>
          <w:bCs/>
        </w:rPr>
        <w:t>5.2.</w:t>
      </w:r>
      <w:r>
        <w:rPr>
          <w:rFonts w:hint="eastAsia"/>
          <w:b/>
          <w:bCs/>
        </w:rPr>
        <w:t xml:space="preserve">4  </w:t>
      </w:r>
      <w:r w:rsidR="00C63A04" w:rsidRPr="00AA0310">
        <w:rPr>
          <w:rFonts w:hint="eastAsia"/>
        </w:rPr>
        <w:t>连接模块</w:t>
      </w:r>
      <w:r w:rsidR="00C63A04">
        <w:rPr>
          <w:rFonts w:hint="eastAsia"/>
        </w:rPr>
        <w:t>（图</w:t>
      </w:r>
      <w:r w:rsidR="00C63A04">
        <w:rPr>
          <w:rFonts w:hint="eastAsia"/>
        </w:rPr>
        <w:t>5.2.3</w:t>
      </w:r>
      <w:r w:rsidR="00C63A04">
        <w:rPr>
          <w:rFonts w:hint="eastAsia"/>
        </w:rPr>
        <w:t>）</w:t>
      </w:r>
      <w:r w:rsidR="00C63A04" w:rsidRPr="00AA0310">
        <w:rPr>
          <w:rFonts w:hint="eastAsia"/>
        </w:rPr>
        <w:t>应满足卫生洁具</w:t>
      </w:r>
      <w:r w:rsidR="002A31C9">
        <w:rPr>
          <w:rFonts w:hint="eastAsia"/>
        </w:rPr>
        <w:t>等</w:t>
      </w:r>
      <w:r w:rsidR="00C63A04">
        <w:rPr>
          <w:rFonts w:hint="eastAsia"/>
        </w:rPr>
        <w:t>附墙设备</w:t>
      </w:r>
      <w:r w:rsidR="00C63A04" w:rsidRPr="00AA0310">
        <w:rPr>
          <w:rFonts w:hint="eastAsia"/>
        </w:rPr>
        <w:t>的安装要求</w:t>
      </w:r>
      <w:r w:rsidR="00C63A04">
        <w:rPr>
          <w:rFonts w:hint="eastAsia"/>
        </w:rPr>
        <w:t>，且应</w:t>
      </w:r>
      <w:r w:rsidR="00F864EF" w:rsidRPr="00630CB5">
        <w:rPr>
          <w:rFonts w:hint="eastAsia"/>
        </w:rPr>
        <w:t>与</w:t>
      </w:r>
      <w:r w:rsidR="00FA69CC">
        <w:rPr>
          <w:rFonts w:hint="eastAsia"/>
        </w:rPr>
        <w:t>墙体骨架连接牢固</w:t>
      </w:r>
      <w:r w:rsidR="00C63A04">
        <w:rPr>
          <w:rFonts w:hint="eastAsia"/>
        </w:rPr>
        <w:t>。</w:t>
      </w:r>
      <w:r w:rsidR="00C63A04">
        <w:t xml:space="preserve"> </w:t>
      </w:r>
    </w:p>
    <w:p w:rsidR="00AA0310" w:rsidRPr="00F3589C" w:rsidRDefault="00AA0310" w:rsidP="00AA0310">
      <w:pPr>
        <w:pStyle w:val="Body"/>
        <w:numPr>
          <w:ilvl w:val="0"/>
          <w:numId w:val="0"/>
        </w:numPr>
        <w:ind w:firstLineChars="200" w:firstLine="480"/>
        <w:outlineLvl w:val="9"/>
      </w:pPr>
    </w:p>
    <w:p w:rsidR="002A31C9" w:rsidRPr="00AA0310" w:rsidRDefault="00AA0310" w:rsidP="00AA0310">
      <w:pPr>
        <w:pStyle w:val="Body"/>
        <w:numPr>
          <w:ilvl w:val="0"/>
          <w:numId w:val="0"/>
        </w:numPr>
        <w:ind w:firstLineChars="200" w:firstLine="480"/>
        <w:outlineLvl w:val="9"/>
      </w:pPr>
      <w:r>
        <w:rPr>
          <w:noProof/>
        </w:rPr>
        <w:drawing>
          <wp:inline distT="0" distB="0" distL="0" distR="0">
            <wp:extent cx="2285517" cy="1712794"/>
            <wp:effectExtent l="19050" t="0" r="483" b="0"/>
            <wp:docPr id="3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t="34805"/>
                    <a:stretch>
                      <a:fillRect/>
                    </a:stretch>
                  </pic:blipFill>
                  <pic:spPr bwMode="auto">
                    <a:xfrm>
                      <a:off x="0" y="0"/>
                      <a:ext cx="2285517" cy="1712794"/>
                    </a:xfrm>
                    <a:prstGeom prst="rect">
                      <a:avLst/>
                    </a:prstGeom>
                    <a:noFill/>
                    <a:ln w="9525">
                      <a:noFill/>
                      <a:miter lim="800000"/>
                      <a:headEnd/>
                      <a:tailEnd/>
                    </a:ln>
                  </pic:spPr>
                </pic:pic>
              </a:graphicData>
            </a:graphic>
          </wp:inline>
        </w:drawing>
      </w:r>
    </w:p>
    <w:p w:rsidR="00B9644A" w:rsidRPr="0093629B" w:rsidRDefault="00B9644A" w:rsidP="001A7529">
      <w:pPr>
        <w:pStyle w:val="Body"/>
        <w:numPr>
          <w:ilvl w:val="0"/>
          <w:numId w:val="0"/>
        </w:numPr>
        <w:jc w:val="left"/>
        <w:outlineLvl w:val="9"/>
      </w:pPr>
      <w:r w:rsidRPr="00325546">
        <w:rPr>
          <w:rFonts w:hint="eastAsia"/>
          <w:b/>
        </w:rPr>
        <w:t>5.2.</w:t>
      </w:r>
      <w:r w:rsidR="00720D14" w:rsidRPr="00325546">
        <w:rPr>
          <w:rFonts w:hint="eastAsia"/>
          <w:b/>
        </w:rPr>
        <w:t>5</w:t>
      </w:r>
      <w:r w:rsidR="008C7C46" w:rsidRPr="00325546">
        <w:rPr>
          <w:rFonts w:hint="eastAsia"/>
        </w:rPr>
        <w:t xml:space="preserve">  </w:t>
      </w:r>
      <w:r w:rsidR="0093629B" w:rsidRPr="00325546">
        <w:rPr>
          <w:rFonts w:hint="eastAsia"/>
        </w:rPr>
        <w:t>面板</w:t>
      </w:r>
      <w:r w:rsidR="00001E9A" w:rsidRPr="00325546">
        <w:rPr>
          <w:rFonts w:hint="eastAsia"/>
        </w:rPr>
        <w:t>宜整板</w:t>
      </w:r>
      <w:r w:rsidR="001A7529" w:rsidRPr="00325546">
        <w:rPr>
          <w:rFonts w:hint="eastAsia"/>
        </w:rPr>
        <w:t>竖向或横向</w:t>
      </w:r>
      <w:r w:rsidR="00001E9A" w:rsidRPr="00325546">
        <w:rPr>
          <w:rFonts w:hint="eastAsia"/>
        </w:rPr>
        <w:t>铺设，</w:t>
      </w:r>
      <w:r w:rsidR="001A7529" w:rsidRPr="00325546">
        <w:rPr>
          <w:rFonts w:hint="eastAsia"/>
        </w:rPr>
        <w:t>竖向</w:t>
      </w:r>
      <w:r w:rsidR="0093629B" w:rsidRPr="00325546">
        <w:rPr>
          <w:rFonts w:hint="eastAsia"/>
        </w:rPr>
        <w:t>接缝应位于</w:t>
      </w:r>
      <w:r w:rsidR="00001E9A" w:rsidRPr="00325546">
        <w:rPr>
          <w:rFonts w:hint="eastAsia"/>
        </w:rPr>
        <w:t>竖</w:t>
      </w:r>
      <w:r w:rsidR="0093629B" w:rsidRPr="00325546">
        <w:rPr>
          <w:rFonts w:hint="eastAsia"/>
        </w:rPr>
        <w:t>龙骨的中心部位</w:t>
      </w:r>
      <w:r w:rsidR="00001E9A" w:rsidRPr="00325546">
        <w:rPr>
          <w:rFonts w:hint="eastAsia"/>
        </w:rPr>
        <w:t>。</w:t>
      </w:r>
    </w:p>
    <w:p w:rsidR="004925CC" w:rsidRDefault="004925CC" w:rsidP="004940E1">
      <w:pPr>
        <w:keepNext/>
        <w:keepLines/>
        <w:spacing w:beforeLines="50" w:afterLines="50" w:line="360" w:lineRule="auto"/>
        <w:jc w:val="center"/>
        <w:outlineLvl w:val="1"/>
        <w:rPr>
          <w:rFonts w:ascii="黑体" w:eastAsia="黑体" w:hAnsi="黑体"/>
          <w:b/>
          <w:kern w:val="0"/>
          <w:sz w:val="28"/>
          <w:szCs w:val="28"/>
        </w:rPr>
      </w:pPr>
      <w:bookmarkStart w:id="40" w:name="_Toc57807766"/>
      <w:r w:rsidRPr="00C23C6C">
        <w:rPr>
          <w:rFonts w:ascii="黑体" w:eastAsia="黑体" w:hAnsi="黑体"/>
          <w:b/>
          <w:kern w:val="0"/>
          <w:sz w:val="28"/>
          <w:szCs w:val="28"/>
        </w:rPr>
        <w:t>5.</w:t>
      </w:r>
      <w:r>
        <w:rPr>
          <w:rFonts w:ascii="黑体" w:eastAsia="黑体" w:hAnsi="黑体"/>
          <w:b/>
          <w:kern w:val="0"/>
          <w:sz w:val="28"/>
          <w:szCs w:val="28"/>
        </w:rPr>
        <w:t>3</w:t>
      </w:r>
      <w:r w:rsidRPr="00C23C6C">
        <w:rPr>
          <w:rFonts w:ascii="黑体" w:eastAsia="黑体" w:hAnsi="黑体"/>
          <w:b/>
          <w:kern w:val="0"/>
          <w:sz w:val="28"/>
          <w:szCs w:val="28"/>
        </w:rPr>
        <w:t xml:space="preserve">  </w:t>
      </w:r>
      <w:r>
        <w:rPr>
          <w:rFonts w:ascii="黑体" w:eastAsia="黑体" w:hAnsi="黑体" w:hint="eastAsia"/>
          <w:b/>
          <w:kern w:val="0"/>
          <w:sz w:val="28"/>
          <w:szCs w:val="28"/>
        </w:rPr>
        <w:t>建筑</w:t>
      </w:r>
      <w:r w:rsidRPr="00C23C6C">
        <w:rPr>
          <w:rFonts w:ascii="黑体" w:eastAsia="黑体" w:hAnsi="黑体" w:hint="eastAsia"/>
          <w:b/>
          <w:kern w:val="0"/>
          <w:sz w:val="28"/>
          <w:szCs w:val="28"/>
        </w:rPr>
        <w:t>设计</w:t>
      </w:r>
      <w:bookmarkEnd w:id="40"/>
    </w:p>
    <w:p w:rsidR="00BE5B7E" w:rsidRDefault="00BE5B7E" w:rsidP="00BE5B7E">
      <w:pPr>
        <w:pStyle w:val="Body"/>
        <w:numPr>
          <w:ilvl w:val="0"/>
          <w:numId w:val="0"/>
        </w:numPr>
        <w:outlineLvl w:val="9"/>
        <w:rPr>
          <w:bCs/>
          <w:color w:val="auto"/>
          <w:szCs w:val="24"/>
        </w:rPr>
      </w:pPr>
      <w:r w:rsidRPr="00BE5B7E">
        <w:rPr>
          <w:rFonts w:hint="eastAsia"/>
          <w:b/>
          <w:bCs/>
          <w:color w:val="auto"/>
          <w:szCs w:val="24"/>
        </w:rPr>
        <w:t>5.</w:t>
      </w:r>
      <w:r w:rsidR="004925CC">
        <w:rPr>
          <w:rFonts w:hint="eastAsia"/>
          <w:b/>
          <w:bCs/>
          <w:color w:val="auto"/>
          <w:szCs w:val="24"/>
        </w:rPr>
        <w:t>3</w:t>
      </w:r>
      <w:r w:rsidRPr="00BE5B7E">
        <w:rPr>
          <w:rFonts w:hint="eastAsia"/>
          <w:b/>
          <w:bCs/>
          <w:color w:val="auto"/>
          <w:szCs w:val="24"/>
        </w:rPr>
        <w:t>.1</w:t>
      </w:r>
      <w:r w:rsidR="008C7C46">
        <w:rPr>
          <w:rFonts w:hint="eastAsia"/>
          <w:b/>
          <w:bCs/>
          <w:color w:val="auto"/>
          <w:szCs w:val="24"/>
        </w:rPr>
        <w:t xml:space="preserve">  </w:t>
      </w:r>
      <w:r w:rsidRPr="00BE5B7E">
        <w:rPr>
          <w:rFonts w:hint="eastAsia"/>
          <w:bCs/>
          <w:color w:val="auto"/>
          <w:szCs w:val="24"/>
        </w:rPr>
        <w:t>建筑设计应协调结构、设备等专业共同确定设备管线敷设方式和路径、主体结构孔洞尺寸预留等。</w:t>
      </w:r>
    </w:p>
    <w:p w:rsidR="00500C5B" w:rsidRPr="00C1160E" w:rsidRDefault="00C1160E" w:rsidP="00C1160E">
      <w:pPr>
        <w:spacing w:line="360" w:lineRule="auto"/>
        <w:ind w:firstLineChars="200" w:firstLine="480"/>
        <w:rPr>
          <w:rFonts w:ascii="楷体" w:eastAsia="楷体" w:hAnsi="楷体"/>
          <w:bCs/>
          <w:sz w:val="24"/>
        </w:rPr>
      </w:pPr>
      <w:r w:rsidRPr="009C3FCC">
        <w:rPr>
          <w:rFonts w:ascii="楷体" w:eastAsia="楷体" w:hAnsi="楷体" w:hint="eastAsia"/>
          <w:bCs/>
          <w:sz w:val="24"/>
        </w:rPr>
        <w:t>【条文说明】</w:t>
      </w:r>
      <w:r w:rsidRPr="00C1160E">
        <w:rPr>
          <w:rFonts w:ascii="楷体" w:eastAsia="楷体" w:hAnsi="楷体" w:hint="eastAsia"/>
          <w:bCs/>
          <w:sz w:val="24"/>
        </w:rPr>
        <w:t>建筑设计应综合</w:t>
      </w:r>
      <w:r>
        <w:rPr>
          <w:rFonts w:ascii="楷体" w:eastAsia="楷体" w:hAnsi="楷体" w:hint="eastAsia"/>
          <w:bCs/>
          <w:sz w:val="24"/>
        </w:rPr>
        <w:t>考虑</w:t>
      </w:r>
      <w:r w:rsidRPr="00C1160E">
        <w:rPr>
          <w:rFonts w:ascii="楷体" w:eastAsia="楷体" w:hAnsi="楷体" w:hint="eastAsia"/>
          <w:bCs/>
          <w:sz w:val="24"/>
        </w:rPr>
        <w:t>卫生间管线与墙体集成系统装配技术条件</w:t>
      </w:r>
      <w:r>
        <w:rPr>
          <w:rFonts w:ascii="楷体" w:eastAsia="楷体" w:hAnsi="楷体" w:hint="eastAsia"/>
          <w:bCs/>
          <w:sz w:val="24"/>
        </w:rPr>
        <w:t>和</w:t>
      </w:r>
      <w:r w:rsidRPr="00C1160E">
        <w:rPr>
          <w:rFonts w:ascii="楷体" w:eastAsia="楷体" w:hAnsi="楷体" w:hint="eastAsia"/>
          <w:bCs/>
          <w:sz w:val="24"/>
        </w:rPr>
        <w:t>装配式技术的实施，应处理好窗口等内外装配交接面的技术尺寸和收口关系。</w:t>
      </w:r>
    </w:p>
    <w:p w:rsidR="00BE5B7E" w:rsidRDefault="00BE5B7E" w:rsidP="00BE5B7E">
      <w:pPr>
        <w:pStyle w:val="Body"/>
        <w:numPr>
          <w:ilvl w:val="0"/>
          <w:numId w:val="0"/>
        </w:numPr>
        <w:outlineLvl w:val="9"/>
        <w:rPr>
          <w:bCs/>
          <w:color w:val="auto"/>
          <w:szCs w:val="24"/>
        </w:rPr>
      </w:pPr>
      <w:r w:rsidRPr="00BE5B7E">
        <w:rPr>
          <w:rFonts w:hint="eastAsia"/>
          <w:b/>
          <w:bCs/>
          <w:color w:val="auto"/>
          <w:szCs w:val="24"/>
        </w:rPr>
        <w:t>5.</w:t>
      </w:r>
      <w:r w:rsidR="004925CC">
        <w:rPr>
          <w:rFonts w:hint="eastAsia"/>
          <w:b/>
          <w:bCs/>
          <w:color w:val="auto"/>
          <w:szCs w:val="24"/>
        </w:rPr>
        <w:t>3</w:t>
      </w:r>
      <w:r w:rsidRPr="00BE5B7E">
        <w:rPr>
          <w:rFonts w:hint="eastAsia"/>
          <w:b/>
          <w:bCs/>
          <w:color w:val="auto"/>
          <w:szCs w:val="24"/>
        </w:rPr>
        <w:t>.2</w:t>
      </w:r>
      <w:r w:rsidR="008C7C46">
        <w:rPr>
          <w:rFonts w:hint="eastAsia"/>
          <w:b/>
          <w:bCs/>
          <w:color w:val="auto"/>
          <w:szCs w:val="24"/>
        </w:rPr>
        <w:t xml:space="preserve">  </w:t>
      </w:r>
      <w:r w:rsidR="00C165DA">
        <w:rPr>
          <w:rFonts w:hint="eastAsia"/>
          <w:bCs/>
          <w:color w:val="auto"/>
          <w:szCs w:val="24"/>
        </w:rPr>
        <w:t>主体</w:t>
      </w:r>
      <w:r w:rsidR="004925CC">
        <w:rPr>
          <w:rFonts w:hint="eastAsia"/>
          <w:bCs/>
          <w:color w:val="auto"/>
          <w:szCs w:val="24"/>
        </w:rPr>
        <w:t>骨架</w:t>
      </w:r>
      <w:r w:rsidRPr="00BE5B7E">
        <w:rPr>
          <w:rFonts w:hint="eastAsia"/>
          <w:bCs/>
          <w:color w:val="auto"/>
          <w:szCs w:val="24"/>
        </w:rPr>
        <w:t>的</w:t>
      </w:r>
      <w:r w:rsidR="004925CC">
        <w:rPr>
          <w:rFonts w:hint="eastAsia"/>
          <w:bCs/>
          <w:color w:val="auto"/>
          <w:szCs w:val="24"/>
        </w:rPr>
        <w:t>连接</w:t>
      </w:r>
      <w:r w:rsidRPr="00BE5B7E">
        <w:rPr>
          <w:rFonts w:hint="eastAsia"/>
          <w:bCs/>
          <w:color w:val="auto"/>
          <w:szCs w:val="24"/>
        </w:rPr>
        <w:t>设计应符合</w:t>
      </w:r>
      <w:r w:rsidR="00C165DA">
        <w:rPr>
          <w:rFonts w:hint="eastAsia"/>
          <w:bCs/>
          <w:color w:val="auto"/>
          <w:szCs w:val="24"/>
        </w:rPr>
        <w:t>下列</w:t>
      </w:r>
      <w:r w:rsidRPr="00BE5B7E">
        <w:rPr>
          <w:rFonts w:hint="eastAsia"/>
          <w:bCs/>
          <w:color w:val="auto"/>
          <w:szCs w:val="24"/>
        </w:rPr>
        <w:t>规定：</w:t>
      </w:r>
    </w:p>
    <w:p w:rsidR="003D4770" w:rsidRDefault="00C165DA" w:rsidP="00C165DA">
      <w:pPr>
        <w:pStyle w:val="Body"/>
        <w:numPr>
          <w:ilvl w:val="0"/>
          <w:numId w:val="0"/>
        </w:numPr>
        <w:ind w:firstLineChars="200" w:firstLine="482"/>
        <w:outlineLvl w:val="9"/>
        <w:rPr>
          <w:bCs/>
          <w:color w:val="auto"/>
          <w:szCs w:val="24"/>
        </w:rPr>
      </w:pPr>
      <w:r w:rsidRPr="00C165DA">
        <w:rPr>
          <w:b/>
          <w:bCs/>
          <w:color w:val="auto"/>
          <w:szCs w:val="24"/>
        </w:rPr>
        <w:t>1</w:t>
      </w:r>
      <w:r w:rsidR="004925CC">
        <w:rPr>
          <w:rFonts w:hint="eastAsia"/>
          <w:b/>
          <w:bCs/>
          <w:color w:val="auto"/>
          <w:szCs w:val="24"/>
        </w:rPr>
        <w:t xml:space="preserve">  </w:t>
      </w:r>
      <w:r w:rsidR="009B2FF3" w:rsidRPr="009B2FF3">
        <w:rPr>
          <w:rFonts w:hint="eastAsia"/>
          <w:bCs/>
          <w:color w:val="auto"/>
          <w:szCs w:val="24"/>
        </w:rPr>
        <w:t>当采用固定单根异型钢管的连接件</w:t>
      </w:r>
      <w:r w:rsidR="0065127A">
        <w:rPr>
          <w:rFonts w:hint="eastAsia"/>
          <w:bCs/>
          <w:color w:val="auto"/>
          <w:szCs w:val="24"/>
        </w:rPr>
        <w:t>（图</w:t>
      </w:r>
      <w:r w:rsidR="0065127A">
        <w:rPr>
          <w:rFonts w:hint="eastAsia"/>
          <w:bCs/>
          <w:color w:val="auto"/>
          <w:szCs w:val="24"/>
        </w:rPr>
        <w:t>5.3.2</w:t>
      </w:r>
      <w:r w:rsidR="0065127A">
        <w:rPr>
          <w:rFonts w:hint="eastAsia"/>
          <w:bCs/>
          <w:color w:val="auto"/>
          <w:szCs w:val="24"/>
        </w:rPr>
        <w:t>）</w:t>
      </w:r>
      <w:r w:rsidR="009B2FF3">
        <w:rPr>
          <w:rFonts w:hint="eastAsia"/>
          <w:bCs/>
          <w:color w:val="auto"/>
          <w:szCs w:val="24"/>
        </w:rPr>
        <w:t>与墙</w:t>
      </w:r>
      <w:r w:rsidR="00FF3E24">
        <w:rPr>
          <w:rFonts w:hint="eastAsia"/>
          <w:bCs/>
          <w:color w:val="auto"/>
          <w:szCs w:val="24"/>
        </w:rPr>
        <w:t>、顶</w:t>
      </w:r>
      <w:r w:rsidR="003D4770">
        <w:rPr>
          <w:rFonts w:hint="eastAsia"/>
          <w:bCs/>
          <w:color w:val="auto"/>
          <w:szCs w:val="24"/>
        </w:rPr>
        <w:t>或</w:t>
      </w:r>
      <w:r w:rsidR="009B2FF3">
        <w:rPr>
          <w:rFonts w:hint="eastAsia"/>
          <w:bCs/>
          <w:color w:val="auto"/>
          <w:szCs w:val="24"/>
        </w:rPr>
        <w:t>地连接固定时，</w:t>
      </w:r>
      <w:r w:rsidR="003D4770">
        <w:rPr>
          <w:rFonts w:hint="eastAsia"/>
          <w:bCs/>
          <w:color w:val="auto"/>
          <w:szCs w:val="24"/>
        </w:rPr>
        <w:t>应</w:t>
      </w:r>
      <w:r w:rsidR="003D4770">
        <w:rPr>
          <w:rFonts w:hint="eastAsia"/>
          <w:bCs/>
          <w:color w:val="auto"/>
          <w:szCs w:val="24"/>
        </w:rPr>
        <w:lastRenderedPageBreak/>
        <w:t>采用</w:t>
      </w:r>
      <w:r w:rsidR="003D4770">
        <w:rPr>
          <w:rFonts w:hint="eastAsia"/>
          <w:bCs/>
          <w:color w:val="auto"/>
          <w:szCs w:val="24"/>
        </w:rPr>
        <w:t>M8</w:t>
      </w:r>
      <w:r w:rsidR="003D4770">
        <w:rPr>
          <w:rFonts w:hint="eastAsia"/>
          <w:bCs/>
          <w:color w:val="auto"/>
          <w:szCs w:val="24"/>
        </w:rPr>
        <w:t>膨胀螺栓；</w:t>
      </w:r>
    </w:p>
    <w:p w:rsidR="00C165DA" w:rsidRDefault="003D4770" w:rsidP="0065127A">
      <w:pPr>
        <w:pStyle w:val="Body"/>
        <w:numPr>
          <w:ilvl w:val="0"/>
          <w:numId w:val="0"/>
        </w:numPr>
        <w:ind w:firstLineChars="200" w:firstLine="482"/>
        <w:outlineLvl w:val="9"/>
        <w:rPr>
          <w:bCs/>
          <w:color w:val="auto"/>
          <w:szCs w:val="24"/>
        </w:rPr>
      </w:pPr>
      <w:r w:rsidRPr="0065127A">
        <w:rPr>
          <w:rFonts w:hint="eastAsia"/>
          <w:b/>
          <w:bCs/>
          <w:color w:val="auto"/>
          <w:szCs w:val="24"/>
        </w:rPr>
        <w:t>2</w:t>
      </w:r>
      <w:r w:rsidRPr="0065127A">
        <w:rPr>
          <w:rFonts w:hint="eastAsia"/>
          <w:bCs/>
          <w:color w:val="auto"/>
          <w:szCs w:val="24"/>
        </w:rPr>
        <w:t xml:space="preserve">  </w:t>
      </w:r>
      <w:r w:rsidRPr="003D4770">
        <w:rPr>
          <w:rFonts w:hint="eastAsia"/>
          <w:bCs/>
          <w:color w:val="auto"/>
          <w:szCs w:val="24"/>
        </w:rPr>
        <w:t>当采用</w:t>
      </w:r>
      <w:r w:rsidR="00C22D9D">
        <w:rPr>
          <w:rFonts w:hint="eastAsia"/>
          <w:bCs/>
          <w:color w:val="auto"/>
          <w:szCs w:val="24"/>
        </w:rPr>
        <w:t>同时固定两根</w:t>
      </w:r>
      <w:r w:rsidR="009B2FF3">
        <w:rPr>
          <w:rFonts w:hint="eastAsia"/>
          <w:bCs/>
          <w:color w:val="auto"/>
          <w:szCs w:val="24"/>
        </w:rPr>
        <w:t>异型钢管的连接件</w:t>
      </w:r>
      <w:r w:rsidR="0065127A">
        <w:rPr>
          <w:rFonts w:hint="eastAsia"/>
          <w:bCs/>
          <w:color w:val="auto"/>
          <w:szCs w:val="24"/>
        </w:rPr>
        <w:t>（图</w:t>
      </w:r>
      <w:r w:rsidR="0065127A">
        <w:rPr>
          <w:rFonts w:hint="eastAsia"/>
          <w:bCs/>
          <w:color w:val="auto"/>
          <w:szCs w:val="24"/>
        </w:rPr>
        <w:t>5.3.2</w:t>
      </w:r>
      <w:r w:rsidR="0065127A">
        <w:rPr>
          <w:rFonts w:hint="eastAsia"/>
          <w:bCs/>
          <w:color w:val="auto"/>
          <w:szCs w:val="24"/>
        </w:rPr>
        <w:t>）</w:t>
      </w:r>
      <w:r>
        <w:rPr>
          <w:rFonts w:hint="eastAsia"/>
          <w:bCs/>
          <w:color w:val="auto"/>
          <w:szCs w:val="24"/>
        </w:rPr>
        <w:t>与墙</w:t>
      </w:r>
      <w:r w:rsidR="00FF3E24">
        <w:rPr>
          <w:rFonts w:hint="eastAsia"/>
          <w:bCs/>
          <w:color w:val="auto"/>
          <w:szCs w:val="24"/>
        </w:rPr>
        <w:t>、顶</w:t>
      </w:r>
      <w:r>
        <w:rPr>
          <w:rFonts w:hint="eastAsia"/>
          <w:bCs/>
          <w:color w:val="auto"/>
          <w:szCs w:val="24"/>
        </w:rPr>
        <w:t>或地连接固定时，</w:t>
      </w:r>
      <w:r w:rsidR="0065127A" w:rsidRPr="0065127A">
        <w:rPr>
          <w:bCs/>
          <w:color w:val="auto"/>
          <w:szCs w:val="24"/>
        </w:rPr>
        <w:t>宽度范围是</w:t>
      </w:r>
      <w:r w:rsidR="0065127A" w:rsidRPr="0065127A">
        <w:rPr>
          <w:rFonts w:hint="eastAsia"/>
          <w:bCs/>
          <w:color w:val="auto"/>
          <w:szCs w:val="24"/>
        </w:rPr>
        <w:t>1</w:t>
      </w:r>
      <w:r w:rsidR="0065127A" w:rsidRPr="0065127A">
        <w:rPr>
          <w:bCs/>
          <w:color w:val="auto"/>
          <w:szCs w:val="24"/>
        </w:rPr>
        <w:t>40mm</w:t>
      </w:r>
      <w:r w:rsidR="0065127A">
        <w:rPr>
          <w:rFonts w:hint="eastAsia"/>
          <w:bCs/>
          <w:color w:val="auto"/>
          <w:szCs w:val="24"/>
        </w:rPr>
        <w:t>～</w:t>
      </w:r>
      <w:r w:rsidR="0065127A" w:rsidRPr="0065127A">
        <w:rPr>
          <w:rFonts w:hint="eastAsia"/>
          <w:bCs/>
          <w:color w:val="auto"/>
          <w:szCs w:val="24"/>
        </w:rPr>
        <w:t>2</w:t>
      </w:r>
      <w:r w:rsidR="0065127A" w:rsidRPr="0065127A">
        <w:rPr>
          <w:bCs/>
          <w:color w:val="auto"/>
          <w:szCs w:val="24"/>
        </w:rPr>
        <w:t>20mm</w:t>
      </w:r>
      <w:r w:rsidR="0065127A">
        <w:rPr>
          <w:bCs/>
          <w:color w:val="auto"/>
          <w:szCs w:val="24"/>
        </w:rPr>
        <w:t>；</w:t>
      </w:r>
    </w:p>
    <w:p w:rsidR="007850C2" w:rsidRDefault="00C22D9D" w:rsidP="007850C2">
      <w:pPr>
        <w:pStyle w:val="Body"/>
        <w:numPr>
          <w:ilvl w:val="0"/>
          <w:numId w:val="0"/>
        </w:numPr>
        <w:ind w:firstLineChars="200" w:firstLine="482"/>
        <w:outlineLvl w:val="9"/>
        <w:rPr>
          <w:bCs/>
          <w:color w:val="auto"/>
          <w:szCs w:val="24"/>
        </w:rPr>
      </w:pPr>
      <w:r>
        <w:rPr>
          <w:rFonts w:hint="eastAsia"/>
          <w:b/>
          <w:bCs/>
          <w:color w:val="auto"/>
          <w:szCs w:val="24"/>
        </w:rPr>
        <w:t>3</w:t>
      </w:r>
      <w:r w:rsidRPr="00C22D9D">
        <w:rPr>
          <w:rFonts w:hint="eastAsia"/>
          <w:b/>
          <w:bCs/>
          <w:color w:val="auto"/>
          <w:szCs w:val="24"/>
        </w:rPr>
        <w:t xml:space="preserve">  </w:t>
      </w:r>
      <w:r w:rsidR="007850C2" w:rsidRPr="007850C2">
        <w:rPr>
          <w:rFonts w:hint="eastAsia"/>
          <w:bCs/>
          <w:color w:val="auto"/>
          <w:szCs w:val="24"/>
        </w:rPr>
        <w:t>与墙</w:t>
      </w:r>
      <w:r w:rsidR="00FF3E24">
        <w:rPr>
          <w:rFonts w:hint="eastAsia"/>
          <w:bCs/>
          <w:color w:val="auto"/>
          <w:szCs w:val="24"/>
        </w:rPr>
        <w:t>、顶</w:t>
      </w:r>
      <w:r w:rsidR="007850C2">
        <w:rPr>
          <w:rFonts w:hint="eastAsia"/>
          <w:bCs/>
          <w:color w:val="auto"/>
          <w:szCs w:val="24"/>
        </w:rPr>
        <w:t>或</w:t>
      </w:r>
      <w:r w:rsidR="007850C2" w:rsidRPr="007850C2">
        <w:rPr>
          <w:rFonts w:hint="eastAsia"/>
          <w:bCs/>
          <w:color w:val="auto"/>
          <w:szCs w:val="24"/>
        </w:rPr>
        <w:t>地连接固定时，固定点间距不应大于</w:t>
      </w:r>
      <w:r w:rsidR="00FD1DA2">
        <w:rPr>
          <w:rFonts w:hint="eastAsia"/>
          <w:bCs/>
          <w:color w:val="auto"/>
          <w:szCs w:val="24"/>
        </w:rPr>
        <w:t>10</w:t>
      </w:r>
      <w:r w:rsidR="007850C2" w:rsidRPr="007850C2">
        <w:rPr>
          <w:rFonts w:hint="eastAsia"/>
          <w:bCs/>
          <w:color w:val="auto"/>
          <w:szCs w:val="24"/>
        </w:rPr>
        <w:t>00mm</w:t>
      </w:r>
      <w:r w:rsidR="007850C2" w:rsidRPr="007850C2">
        <w:rPr>
          <w:rFonts w:hint="eastAsia"/>
          <w:bCs/>
          <w:color w:val="auto"/>
          <w:szCs w:val="24"/>
        </w:rPr>
        <w:t>，距端头距离不大于</w:t>
      </w:r>
      <w:r w:rsidR="007850C2">
        <w:rPr>
          <w:rFonts w:hint="eastAsia"/>
          <w:bCs/>
          <w:color w:val="auto"/>
          <w:szCs w:val="24"/>
        </w:rPr>
        <w:t>10</w:t>
      </w:r>
      <w:r w:rsidR="007850C2" w:rsidRPr="007850C2">
        <w:rPr>
          <w:rFonts w:hint="eastAsia"/>
          <w:bCs/>
          <w:color w:val="auto"/>
          <w:szCs w:val="24"/>
        </w:rPr>
        <w:t>0mm</w:t>
      </w:r>
      <w:r w:rsidR="007850C2">
        <w:rPr>
          <w:rFonts w:hint="eastAsia"/>
          <w:bCs/>
          <w:color w:val="auto"/>
          <w:szCs w:val="24"/>
        </w:rPr>
        <w:t>；</w:t>
      </w:r>
    </w:p>
    <w:p w:rsidR="00C22D9D" w:rsidRDefault="007850C2" w:rsidP="007850C2">
      <w:pPr>
        <w:pStyle w:val="Body"/>
        <w:numPr>
          <w:ilvl w:val="0"/>
          <w:numId w:val="0"/>
        </w:numPr>
        <w:ind w:firstLineChars="200" w:firstLine="482"/>
        <w:outlineLvl w:val="9"/>
        <w:rPr>
          <w:bCs/>
          <w:color w:val="auto"/>
          <w:szCs w:val="24"/>
        </w:rPr>
      </w:pPr>
      <w:r w:rsidRPr="007850C2">
        <w:rPr>
          <w:rFonts w:hint="eastAsia"/>
          <w:b/>
          <w:bCs/>
          <w:color w:val="auto"/>
          <w:szCs w:val="24"/>
        </w:rPr>
        <w:t>4</w:t>
      </w:r>
      <w:r>
        <w:rPr>
          <w:rFonts w:hint="eastAsia"/>
          <w:bCs/>
          <w:color w:val="auto"/>
          <w:szCs w:val="24"/>
        </w:rPr>
        <w:t xml:space="preserve">  </w:t>
      </w:r>
      <w:r w:rsidR="00C22D9D" w:rsidRPr="00C22D9D">
        <w:rPr>
          <w:rFonts w:hint="eastAsia"/>
          <w:bCs/>
          <w:color w:val="auto"/>
          <w:szCs w:val="24"/>
        </w:rPr>
        <w:t>相邻</w:t>
      </w:r>
      <w:r w:rsidR="00D25AD8">
        <w:rPr>
          <w:rFonts w:hint="eastAsia"/>
        </w:rPr>
        <w:t>墙体骨架模块</w:t>
      </w:r>
      <w:r>
        <w:rPr>
          <w:rFonts w:hint="eastAsia"/>
        </w:rPr>
        <w:t>应</w:t>
      </w:r>
      <w:r w:rsidR="00C22D9D">
        <w:rPr>
          <w:rFonts w:hint="eastAsia"/>
        </w:rPr>
        <w:t>采用同时固定两根</w:t>
      </w:r>
      <w:r w:rsidR="00C22D9D">
        <w:rPr>
          <w:rFonts w:hint="eastAsia"/>
          <w:bCs/>
          <w:color w:val="auto"/>
          <w:szCs w:val="24"/>
        </w:rPr>
        <w:t>异型钢管的连接件</w:t>
      </w:r>
      <w:r w:rsidR="0080133E">
        <w:rPr>
          <w:rFonts w:hint="eastAsia"/>
          <w:bCs/>
          <w:color w:val="auto"/>
          <w:szCs w:val="24"/>
        </w:rPr>
        <w:t>（图</w:t>
      </w:r>
      <w:r w:rsidR="0080133E">
        <w:rPr>
          <w:rFonts w:hint="eastAsia"/>
          <w:bCs/>
          <w:color w:val="auto"/>
          <w:szCs w:val="24"/>
        </w:rPr>
        <w:t>5.3.2</w:t>
      </w:r>
      <w:r w:rsidR="0080133E">
        <w:rPr>
          <w:rFonts w:hint="eastAsia"/>
          <w:bCs/>
          <w:color w:val="auto"/>
          <w:szCs w:val="24"/>
        </w:rPr>
        <w:t>）</w:t>
      </w:r>
      <w:r w:rsidR="00C22D9D">
        <w:rPr>
          <w:rFonts w:hint="eastAsia"/>
          <w:bCs/>
          <w:color w:val="auto"/>
          <w:szCs w:val="24"/>
        </w:rPr>
        <w:t>进行连接固定</w:t>
      </w:r>
      <w:r>
        <w:rPr>
          <w:rFonts w:hint="eastAsia"/>
          <w:bCs/>
          <w:color w:val="auto"/>
          <w:szCs w:val="24"/>
        </w:rPr>
        <w:t>，固定点间距不应大于</w:t>
      </w:r>
      <w:r w:rsidR="00FD1DA2">
        <w:rPr>
          <w:rFonts w:hint="eastAsia"/>
          <w:bCs/>
          <w:color w:val="auto"/>
          <w:szCs w:val="24"/>
        </w:rPr>
        <w:t>10</w:t>
      </w:r>
      <w:r>
        <w:rPr>
          <w:rFonts w:hint="eastAsia"/>
          <w:bCs/>
          <w:color w:val="auto"/>
          <w:szCs w:val="24"/>
        </w:rPr>
        <w:t>00mm</w:t>
      </w:r>
      <w:r w:rsidR="00E22F08">
        <w:rPr>
          <w:rFonts w:hint="eastAsia"/>
          <w:bCs/>
          <w:color w:val="auto"/>
          <w:szCs w:val="24"/>
        </w:rPr>
        <w:t>。</w:t>
      </w:r>
    </w:p>
    <w:p w:rsidR="00C77E2E" w:rsidRDefault="0065127A" w:rsidP="00C165DA">
      <w:pPr>
        <w:pStyle w:val="Body"/>
        <w:numPr>
          <w:ilvl w:val="0"/>
          <w:numId w:val="0"/>
        </w:numPr>
        <w:ind w:firstLineChars="200" w:firstLine="482"/>
        <w:outlineLvl w:val="9"/>
        <w:rPr>
          <w:b/>
          <w:bCs/>
          <w:color w:val="auto"/>
          <w:szCs w:val="24"/>
        </w:rPr>
      </w:pPr>
      <w:r>
        <w:rPr>
          <w:rFonts w:hint="eastAsia"/>
          <w:b/>
          <w:bCs/>
          <w:noProof/>
          <w:color w:val="auto"/>
          <w:szCs w:val="24"/>
        </w:rPr>
        <w:drawing>
          <wp:inline distT="0" distB="0" distL="0" distR="0">
            <wp:extent cx="885804" cy="962167"/>
            <wp:effectExtent l="1905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522" t="409" r="2863" b="918"/>
                    <a:stretch/>
                  </pic:blipFill>
                  <pic:spPr bwMode="auto">
                    <a:xfrm>
                      <a:off x="0" y="0"/>
                      <a:ext cx="888639" cy="96524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hint="eastAsia"/>
          <w:b/>
          <w:bCs/>
          <w:color w:val="auto"/>
          <w:szCs w:val="24"/>
        </w:rPr>
        <w:t xml:space="preserve">      </w:t>
      </w:r>
      <w:r w:rsidR="00C77E2E" w:rsidRPr="00C77E2E">
        <w:rPr>
          <w:b/>
          <w:bCs/>
          <w:noProof/>
          <w:color w:val="auto"/>
          <w:szCs w:val="24"/>
        </w:rPr>
        <w:drawing>
          <wp:inline distT="0" distB="0" distL="0" distR="0">
            <wp:extent cx="991850" cy="960677"/>
            <wp:effectExtent l="19050" t="0" r="0" b="0"/>
            <wp:docPr id="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889" t="6282" r="5159" b="2989"/>
                    <a:stretch/>
                  </pic:blipFill>
                  <pic:spPr bwMode="auto">
                    <a:xfrm>
                      <a:off x="0" y="0"/>
                      <a:ext cx="993322" cy="96210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5127A" w:rsidRDefault="0065127A" w:rsidP="00C165DA">
      <w:pPr>
        <w:pStyle w:val="Body"/>
        <w:numPr>
          <w:ilvl w:val="0"/>
          <w:numId w:val="0"/>
        </w:numPr>
        <w:ind w:firstLineChars="200" w:firstLine="482"/>
        <w:outlineLvl w:val="9"/>
        <w:rPr>
          <w:b/>
          <w:bCs/>
          <w:color w:val="auto"/>
          <w:szCs w:val="24"/>
        </w:rPr>
      </w:pPr>
      <w:r w:rsidRPr="0065127A">
        <w:rPr>
          <w:rFonts w:hint="eastAsia"/>
          <w:b/>
          <w:bCs/>
          <w:noProof/>
          <w:color w:val="auto"/>
          <w:szCs w:val="24"/>
        </w:rPr>
        <w:drawing>
          <wp:inline distT="0" distB="0" distL="0" distR="0">
            <wp:extent cx="1469460" cy="870405"/>
            <wp:effectExtent l="19050" t="0" r="0" b="0"/>
            <wp:docPr id="3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71910" cy="871856"/>
                    </a:xfrm>
                    <a:prstGeom prst="rect">
                      <a:avLst/>
                    </a:prstGeom>
                    <a:ln>
                      <a:noFill/>
                    </a:ln>
                  </pic:spPr>
                </pic:pic>
              </a:graphicData>
            </a:graphic>
          </wp:inline>
        </w:drawing>
      </w:r>
      <w:r>
        <w:rPr>
          <w:rFonts w:hint="eastAsia"/>
          <w:b/>
          <w:bCs/>
          <w:color w:val="auto"/>
          <w:szCs w:val="24"/>
        </w:rPr>
        <w:t xml:space="preserve">        </w:t>
      </w:r>
      <w:r w:rsidR="00C77E2E" w:rsidRPr="00C77E2E">
        <w:rPr>
          <w:b/>
          <w:bCs/>
          <w:noProof/>
          <w:color w:val="auto"/>
          <w:szCs w:val="24"/>
        </w:rPr>
        <w:drawing>
          <wp:inline distT="0" distB="0" distL="0" distR="0">
            <wp:extent cx="1113715" cy="941695"/>
            <wp:effectExtent l="19050" t="0" r="0" b="0"/>
            <wp:docPr id="4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895" t="1258" r="1959" b="1724"/>
                    <a:stretch/>
                  </pic:blipFill>
                  <pic:spPr bwMode="auto">
                    <a:xfrm>
                      <a:off x="0" y="0"/>
                      <a:ext cx="1114069" cy="94199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80133E">
        <w:rPr>
          <w:rFonts w:hint="eastAsia"/>
          <w:b/>
          <w:bCs/>
          <w:noProof/>
          <w:color w:val="auto"/>
          <w:szCs w:val="24"/>
        </w:rPr>
        <w:t xml:space="preserve">     </w:t>
      </w:r>
      <w:r w:rsidR="0080133E">
        <w:rPr>
          <w:b/>
          <w:bCs/>
          <w:noProof/>
          <w:color w:val="auto"/>
          <w:szCs w:val="24"/>
        </w:rPr>
        <w:drawing>
          <wp:inline distT="0" distB="0" distL="0" distR="0">
            <wp:extent cx="1137987" cy="880281"/>
            <wp:effectExtent l="19050" t="0" r="5013" b="0"/>
            <wp:docPr id="2" name="图片 2" descr="C:\Users\ADMINI~1\AppData\Local\Temp\15906466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90646623(1).png"/>
                    <pic:cNvPicPr>
                      <a:picLocks noChangeAspect="1" noChangeArrowheads="1"/>
                    </pic:cNvPicPr>
                  </pic:nvPicPr>
                  <pic:blipFill>
                    <a:blip r:embed="rId26" cstate="print"/>
                    <a:srcRect/>
                    <a:stretch>
                      <a:fillRect/>
                    </a:stretch>
                  </pic:blipFill>
                  <pic:spPr bwMode="auto">
                    <a:xfrm>
                      <a:off x="0" y="0"/>
                      <a:ext cx="1138135" cy="880395"/>
                    </a:xfrm>
                    <a:prstGeom prst="rect">
                      <a:avLst/>
                    </a:prstGeom>
                    <a:noFill/>
                    <a:ln w="9525">
                      <a:noFill/>
                      <a:miter lim="800000"/>
                      <a:headEnd/>
                      <a:tailEnd/>
                    </a:ln>
                  </pic:spPr>
                </pic:pic>
              </a:graphicData>
            </a:graphic>
          </wp:inline>
        </w:drawing>
      </w:r>
    </w:p>
    <w:p w:rsidR="0065127A" w:rsidRPr="008A710E" w:rsidRDefault="008A710E" w:rsidP="008A710E">
      <w:pPr>
        <w:pStyle w:val="Body"/>
        <w:numPr>
          <w:ilvl w:val="0"/>
          <w:numId w:val="0"/>
        </w:numPr>
        <w:ind w:firstLineChars="200" w:firstLine="422"/>
        <w:jc w:val="center"/>
        <w:outlineLvl w:val="9"/>
        <w:rPr>
          <w:b/>
          <w:bCs/>
          <w:color w:val="auto"/>
          <w:sz w:val="21"/>
          <w:szCs w:val="21"/>
        </w:rPr>
      </w:pPr>
      <w:r w:rsidRPr="008A710E">
        <w:rPr>
          <w:rFonts w:hint="eastAsia"/>
          <w:b/>
          <w:bCs/>
          <w:color w:val="auto"/>
          <w:sz w:val="21"/>
          <w:szCs w:val="21"/>
        </w:rPr>
        <w:t>图</w:t>
      </w:r>
      <w:r w:rsidRPr="008A710E">
        <w:rPr>
          <w:rFonts w:hint="eastAsia"/>
          <w:b/>
          <w:bCs/>
          <w:color w:val="auto"/>
          <w:sz w:val="21"/>
          <w:szCs w:val="21"/>
        </w:rPr>
        <w:t xml:space="preserve"> 5.3.2  </w:t>
      </w:r>
      <w:r w:rsidRPr="008A710E">
        <w:rPr>
          <w:rFonts w:hint="eastAsia"/>
          <w:b/>
          <w:bCs/>
          <w:color w:val="auto"/>
          <w:sz w:val="21"/>
          <w:szCs w:val="21"/>
        </w:rPr>
        <w:t>主体骨架的连接示意图</w:t>
      </w:r>
    </w:p>
    <w:p w:rsidR="00BE5B7E" w:rsidRDefault="00BE5B7E" w:rsidP="00BE5B7E">
      <w:pPr>
        <w:pStyle w:val="Body"/>
        <w:numPr>
          <w:ilvl w:val="0"/>
          <w:numId w:val="0"/>
        </w:numPr>
        <w:outlineLvl w:val="9"/>
        <w:rPr>
          <w:bCs/>
          <w:color w:val="auto"/>
          <w:szCs w:val="24"/>
        </w:rPr>
      </w:pPr>
      <w:r w:rsidRPr="00BE5B7E">
        <w:rPr>
          <w:b/>
          <w:bCs/>
          <w:color w:val="auto"/>
          <w:szCs w:val="24"/>
        </w:rPr>
        <w:t>5.</w:t>
      </w:r>
      <w:r w:rsidR="00AC04A4">
        <w:rPr>
          <w:b/>
          <w:bCs/>
          <w:color w:val="auto"/>
          <w:szCs w:val="24"/>
        </w:rPr>
        <w:t>3.3</w:t>
      </w:r>
      <w:r w:rsidR="008C7C46">
        <w:rPr>
          <w:rFonts w:hint="eastAsia"/>
          <w:b/>
          <w:bCs/>
          <w:color w:val="auto"/>
          <w:szCs w:val="24"/>
        </w:rPr>
        <w:t xml:space="preserve">  </w:t>
      </w:r>
      <w:r w:rsidR="0019543B">
        <w:rPr>
          <w:rFonts w:hint="eastAsia"/>
          <w:bCs/>
          <w:color w:val="auto"/>
          <w:szCs w:val="24"/>
        </w:rPr>
        <w:t>门窗洞口</w:t>
      </w:r>
      <w:r w:rsidR="00D14F28">
        <w:rPr>
          <w:rFonts w:hint="eastAsia"/>
          <w:bCs/>
          <w:color w:val="auto"/>
          <w:szCs w:val="24"/>
        </w:rPr>
        <w:t>尺寸、位置应</w:t>
      </w:r>
      <w:r w:rsidR="00AC04A4">
        <w:rPr>
          <w:rFonts w:hint="eastAsia"/>
          <w:bCs/>
          <w:color w:val="auto"/>
          <w:szCs w:val="24"/>
        </w:rPr>
        <w:t>按</w:t>
      </w:r>
      <w:r w:rsidR="00D14F28">
        <w:rPr>
          <w:rFonts w:hint="eastAsia"/>
          <w:bCs/>
          <w:color w:val="auto"/>
          <w:szCs w:val="24"/>
        </w:rPr>
        <w:t>设计要求</w:t>
      </w:r>
      <w:r w:rsidR="00E22F08">
        <w:rPr>
          <w:rFonts w:hint="eastAsia"/>
          <w:bCs/>
          <w:color w:val="auto"/>
          <w:szCs w:val="24"/>
        </w:rPr>
        <w:t>开设</w:t>
      </w:r>
      <w:r w:rsidR="00D14F28">
        <w:rPr>
          <w:rFonts w:hint="eastAsia"/>
          <w:bCs/>
          <w:color w:val="auto"/>
          <w:szCs w:val="24"/>
        </w:rPr>
        <w:t>。</w:t>
      </w:r>
      <w:r w:rsidR="00E22F08" w:rsidRPr="00E22F08">
        <w:rPr>
          <w:bCs/>
          <w:color w:val="auto"/>
          <w:szCs w:val="24"/>
        </w:rPr>
        <w:t>有隔声要求的</w:t>
      </w:r>
      <w:r w:rsidR="0087713E">
        <w:rPr>
          <w:rFonts w:hint="eastAsia"/>
          <w:bCs/>
          <w:color w:val="auto"/>
          <w:szCs w:val="24"/>
        </w:rPr>
        <w:t>墙体</w:t>
      </w:r>
      <w:r w:rsidR="00E22F08" w:rsidRPr="00E22F08">
        <w:rPr>
          <w:bCs/>
          <w:color w:val="auto"/>
          <w:szCs w:val="24"/>
        </w:rPr>
        <w:t>上开设门窗时，应采用符合隔声要求的门窗，且门窗与门窗框接触位置宜安装隔声密封条。</w:t>
      </w:r>
    </w:p>
    <w:p w:rsidR="00AC04A4" w:rsidRDefault="00E22F08" w:rsidP="00BE5B7E">
      <w:pPr>
        <w:pStyle w:val="Body"/>
        <w:numPr>
          <w:ilvl w:val="0"/>
          <w:numId w:val="0"/>
        </w:numPr>
        <w:outlineLvl w:val="9"/>
        <w:rPr>
          <w:bCs/>
          <w:color w:val="auto"/>
          <w:szCs w:val="24"/>
        </w:rPr>
      </w:pPr>
      <w:r w:rsidRPr="00325546">
        <w:rPr>
          <w:b/>
          <w:bCs/>
          <w:color w:val="auto"/>
          <w:szCs w:val="24"/>
        </w:rPr>
        <w:t>5.3.4</w:t>
      </w:r>
      <w:r w:rsidRPr="00325546">
        <w:rPr>
          <w:rFonts w:hint="eastAsia"/>
          <w:bCs/>
          <w:color w:val="auto"/>
          <w:szCs w:val="24"/>
        </w:rPr>
        <w:t xml:space="preserve">  </w:t>
      </w:r>
      <w:r w:rsidRPr="00325546">
        <w:rPr>
          <w:rFonts w:hint="eastAsia"/>
          <w:bCs/>
          <w:color w:val="auto"/>
          <w:szCs w:val="24"/>
        </w:rPr>
        <w:t>自由端处的竖龙骨宜采用加强件（图</w:t>
      </w:r>
      <w:r w:rsidRPr="00325546">
        <w:rPr>
          <w:rFonts w:hint="eastAsia"/>
          <w:bCs/>
          <w:color w:val="auto"/>
          <w:szCs w:val="24"/>
        </w:rPr>
        <w:t>5.3.2</w:t>
      </w:r>
      <w:r w:rsidRPr="00325546">
        <w:rPr>
          <w:rFonts w:hint="eastAsia"/>
          <w:bCs/>
          <w:color w:val="auto"/>
          <w:szCs w:val="24"/>
        </w:rPr>
        <w:t>）增强。</w:t>
      </w:r>
    </w:p>
    <w:p w:rsidR="00497A38" w:rsidRPr="00497A38" w:rsidRDefault="00497A38" w:rsidP="00BE5B7E">
      <w:pPr>
        <w:pStyle w:val="Body"/>
        <w:numPr>
          <w:ilvl w:val="0"/>
          <w:numId w:val="0"/>
        </w:numPr>
        <w:outlineLvl w:val="9"/>
        <w:rPr>
          <w:bCs/>
          <w:color w:val="auto"/>
          <w:szCs w:val="24"/>
        </w:rPr>
      </w:pPr>
    </w:p>
    <w:p w:rsidR="00E22F08" w:rsidRDefault="00E22F08" w:rsidP="002A31C9">
      <w:pPr>
        <w:pStyle w:val="Body"/>
        <w:numPr>
          <w:ilvl w:val="0"/>
          <w:numId w:val="0"/>
        </w:numPr>
        <w:jc w:val="center"/>
        <w:outlineLvl w:val="9"/>
        <w:rPr>
          <w:bCs/>
          <w:color w:val="auto"/>
          <w:szCs w:val="24"/>
        </w:rPr>
      </w:pPr>
      <w:r w:rsidRPr="00E22F08">
        <w:rPr>
          <w:rFonts w:hint="eastAsia"/>
          <w:bCs/>
          <w:noProof/>
          <w:color w:val="auto"/>
          <w:szCs w:val="24"/>
        </w:rPr>
        <w:drawing>
          <wp:inline distT="0" distB="0" distL="0" distR="0">
            <wp:extent cx="578708" cy="1173707"/>
            <wp:effectExtent l="19050" t="0" r="0" b="0"/>
            <wp:docPr id="1"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965" t="3824"/>
                    <a:stretch/>
                  </pic:blipFill>
                  <pic:spPr bwMode="auto">
                    <a:xfrm>
                      <a:off x="0" y="0"/>
                      <a:ext cx="579500" cy="117531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2A31C9">
        <w:rPr>
          <w:rFonts w:hint="eastAsia"/>
          <w:bCs/>
          <w:color w:val="auto"/>
          <w:szCs w:val="24"/>
        </w:rPr>
        <w:t xml:space="preserve">        </w:t>
      </w:r>
      <w:r w:rsidRPr="00E22F08">
        <w:rPr>
          <w:bCs/>
          <w:noProof/>
          <w:color w:val="auto"/>
          <w:szCs w:val="24"/>
        </w:rPr>
        <w:drawing>
          <wp:inline distT="0" distB="0" distL="0" distR="0">
            <wp:extent cx="533231" cy="1173708"/>
            <wp:effectExtent l="19050" t="0" r="169" b="0"/>
            <wp:docPr id="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235" t="15400" r="11052" b="1264"/>
                    <a:stretch/>
                  </pic:blipFill>
                  <pic:spPr bwMode="auto">
                    <a:xfrm>
                      <a:off x="0" y="0"/>
                      <a:ext cx="533720" cy="117478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22F08" w:rsidRDefault="00E22F08" w:rsidP="00E22F08">
      <w:pPr>
        <w:pStyle w:val="Body"/>
        <w:numPr>
          <w:ilvl w:val="0"/>
          <w:numId w:val="0"/>
        </w:numPr>
        <w:ind w:firstLineChars="200" w:firstLine="422"/>
        <w:jc w:val="center"/>
        <w:outlineLvl w:val="9"/>
        <w:rPr>
          <w:b/>
          <w:bCs/>
          <w:color w:val="auto"/>
          <w:sz w:val="21"/>
          <w:szCs w:val="21"/>
        </w:rPr>
      </w:pPr>
      <w:r w:rsidRPr="008A710E">
        <w:rPr>
          <w:rFonts w:hint="eastAsia"/>
          <w:b/>
          <w:bCs/>
          <w:color w:val="auto"/>
          <w:sz w:val="21"/>
          <w:szCs w:val="21"/>
        </w:rPr>
        <w:t>图</w:t>
      </w:r>
      <w:r w:rsidRPr="008A710E">
        <w:rPr>
          <w:rFonts w:hint="eastAsia"/>
          <w:b/>
          <w:bCs/>
          <w:color w:val="auto"/>
          <w:sz w:val="21"/>
          <w:szCs w:val="21"/>
        </w:rPr>
        <w:t xml:space="preserve"> 5.3.</w:t>
      </w:r>
      <w:r>
        <w:rPr>
          <w:rFonts w:hint="eastAsia"/>
          <w:b/>
          <w:bCs/>
          <w:color w:val="auto"/>
          <w:sz w:val="21"/>
          <w:szCs w:val="21"/>
        </w:rPr>
        <w:t>4</w:t>
      </w:r>
      <w:r w:rsidRPr="008A710E">
        <w:rPr>
          <w:rFonts w:hint="eastAsia"/>
          <w:b/>
          <w:bCs/>
          <w:color w:val="auto"/>
          <w:sz w:val="21"/>
          <w:szCs w:val="21"/>
        </w:rPr>
        <w:t xml:space="preserve">  </w:t>
      </w:r>
      <w:r>
        <w:rPr>
          <w:rFonts w:hint="eastAsia"/>
          <w:b/>
          <w:bCs/>
          <w:color w:val="auto"/>
          <w:sz w:val="21"/>
          <w:szCs w:val="21"/>
        </w:rPr>
        <w:t>自由端处竖龙骨加强示意图</w:t>
      </w:r>
    </w:p>
    <w:p w:rsidR="00497A38" w:rsidRPr="008A710E" w:rsidRDefault="00497A38" w:rsidP="00E22F08">
      <w:pPr>
        <w:pStyle w:val="Body"/>
        <w:numPr>
          <w:ilvl w:val="0"/>
          <w:numId w:val="0"/>
        </w:numPr>
        <w:ind w:firstLineChars="200" w:firstLine="422"/>
        <w:jc w:val="center"/>
        <w:outlineLvl w:val="9"/>
        <w:rPr>
          <w:b/>
          <w:bCs/>
          <w:color w:val="auto"/>
          <w:sz w:val="21"/>
          <w:szCs w:val="21"/>
        </w:rPr>
      </w:pPr>
    </w:p>
    <w:p w:rsidR="002A44F2" w:rsidRDefault="00F76443" w:rsidP="00F76443">
      <w:pPr>
        <w:pStyle w:val="Body"/>
        <w:numPr>
          <w:ilvl w:val="0"/>
          <w:numId w:val="0"/>
        </w:numPr>
        <w:outlineLvl w:val="9"/>
        <w:rPr>
          <w:bCs/>
          <w:color w:val="auto"/>
          <w:szCs w:val="24"/>
        </w:rPr>
      </w:pPr>
      <w:r w:rsidRPr="00F76443">
        <w:rPr>
          <w:b/>
          <w:bCs/>
          <w:color w:val="auto"/>
          <w:szCs w:val="24"/>
        </w:rPr>
        <w:t>5.3.5</w:t>
      </w:r>
      <w:r>
        <w:rPr>
          <w:rFonts w:hint="eastAsia"/>
          <w:bCs/>
          <w:color w:val="auto"/>
          <w:szCs w:val="24"/>
        </w:rPr>
        <w:t xml:space="preserve">  </w:t>
      </w:r>
      <w:r w:rsidR="002A44F2">
        <w:rPr>
          <w:rFonts w:hint="eastAsia"/>
          <w:bCs/>
          <w:color w:val="auto"/>
          <w:szCs w:val="24"/>
        </w:rPr>
        <w:t>面板的设置应符合下列规定：</w:t>
      </w:r>
    </w:p>
    <w:p w:rsidR="005F188B" w:rsidRDefault="002A44F2" w:rsidP="002A44F2">
      <w:pPr>
        <w:pStyle w:val="Body"/>
        <w:numPr>
          <w:ilvl w:val="0"/>
          <w:numId w:val="0"/>
        </w:numPr>
        <w:ind w:firstLineChars="200" w:firstLine="482"/>
        <w:outlineLvl w:val="9"/>
        <w:rPr>
          <w:bCs/>
          <w:color w:val="auto"/>
          <w:szCs w:val="24"/>
        </w:rPr>
      </w:pPr>
      <w:r w:rsidRPr="002A44F2">
        <w:rPr>
          <w:rFonts w:hint="eastAsia"/>
          <w:b/>
          <w:bCs/>
          <w:color w:val="auto"/>
          <w:szCs w:val="24"/>
        </w:rPr>
        <w:t>1</w:t>
      </w:r>
      <w:r>
        <w:rPr>
          <w:rFonts w:hint="eastAsia"/>
          <w:bCs/>
          <w:color w:val="auto"/>
          <w:szCs w:val="24"/>
        </w:rPr>
        <w:t xml:space="preserve">  </w:t>
      </w:r>
      <w:r w:rsidR="005F188B">
        <w:rPr>
          <w:rFonts w:hint="eastAsia"/>
          <w:bCs/>
          <w:color w:val="auto"/>
          <w:szCs w:val="24"/>
        </w:rPr>
        <w:t>面板宜竖向铺设，长边接缝</w:t>
      </w:r>
      <w:r w:rsidR="00997751">
        <w:rPr>
          <w:rFonts w:hint="eastAsia"/>
          <w:bCs/>
          <w:color w:val="auto"/>
          <w:szCs w:val="24"/>
        </w:rPr>
        <w:t>宜</w:t>
      </w:r>
      <w:r w:rsidR="005F188B">
        <w:rPr>
          <w:rFonts w:hint="eastAsia"/>
          <w:bCs/>
          <w:color w:val="auto"/>
          <w:szCs w:val="24"/>
        </w:rPr>
        <w:t>落在</w:t>
      </w:r>
      <w:r w:rsidR="00F00900">
        <w:rPr>
          <w:rFonts w:hint="eastAsia"/>
          <w:bCs/>
          <w:color w:val="auto"/>
          <w:szCs w:val="24"/>
        </w:rPr>
        <w:t>竖龙骨上；</w:t>
      </w:r>
    </w:p>
    <w:p w:rsidR="00C01789" w:rsidRDefault="005F188B" w:rsidP="00C01789">
      <w:pPr>
        <w:pStyle w:val="Body"/>
        <w:numPr>
          <w:ilvl w:val="0"/>
          <w:numId w:val="0"/>
        </w:numPr>
        <w:ind w:firstLineChars="200" w:firstLine="482"/>
        <w:outlineLvl w:val="9"/>
        <w:rPr>
          <w:bCs/>
          <w:color w:val="auto"/>
          <w:szCs w:val="24"/>
        </w:rPr>
      </w:pPr>
      <w:r w:rsidRPr="002A44F2">
        <w:rPr>
          <w:rFonts w:hint="eastAsia"/>
          <w:b/>
          <w:bCs/>
          <w:color w:val="auto"/>
          <w:szCs w:val="24"/>
        </w:rPr>
        <w:t>2</w:t>
      </w:r>
      <w:r>
        <w:rPr>
          <w:rFonts w:hint="eastAsia"/>
          <w:bCs/>
          <w:color w:val="auto"/>
          <w:szCs w:val="24"/>
        </w:rPr>
        <w:t xml:space="preserve">  </w:t>
      </w:r>
      <w:r w:rsidR="00C01789">
        <w:rPr>
          <w:rFonts w:hint="eastAsia"/>
          <w:bCs/>
          <w:color w:val="auto"/>
          <w:szCs w:val="24"/>
        </w:rPr>
        <w:t>墙体</w:t>
      </w:r>
      <w:r w:rsidR="00C01789" w:rsidRPr="00B53954">
        <w:rPr>
          <w:rFonts w:hint="eastAsia"/>
          <w:bCs/>
          <w:color w:val="auto"/>
          <w:szCs w:val="24"/>
        </w:rPr>
        <w:t>两侧的</w:t>
      </w:r>
      <w:r w:rsidR="00C01789">
        <w:rPr>
          <w:rFonts w:hint="eastAsia"/>
          <w:bCs/>
          <w:color w:val="auto"/>
          <w:szCs w:val="24"/>
        </w:rPr>
        <w:t>面</w:t>
      </w:r>
      <w:r w:rsidR="00C01789" w:rsidRPr="00B53954">
        <w:rPr>
          <w:rFonts w:hint="eastAsia"/>
          <w:bCs/>
          <w:color w:val="auto"/>
          <w:szCs w:val="24"/>
        </w:rPr>
        <w:t>板及</w:t>
      </w:r>
      <w:r w:rsidR="00C01789">
        <w:rPr>
          <w:rFonts w:hint="eastAsia"/>
          <w:bCs/>
          <w:color w:val="auto"/>
          <w:szCs w:val="24"/>
        </w:rPr>
        <w:t>墙体</w:t>
      </w:r>
      <w:r w:rsidR="00C01789" w:rsidRPr="00B53954">
        <w:rPr>
          <w:rFonts w:hint="eastAsia"/>
          <w:bCs/>
          <w:color w:val="auto"/>
          <w:szCs w:val="24"/>
        </w:rPr>
        <w:t>一侧的内外两层</w:t>
      </w:r>
      <w:r w:rsidR="00C01789">
        <w:rPr>
          <w:rFonts w:hint="eastAsia"/>
          <w:bCs/>
          <w:color w:val="auto"/>
          <w:szCs w:val="24"/>
        </w:rPr>
        <w:t>面</w:t>
      </w:r>
      <w:r w:rsidR="00C01789" w:rsidRPr="00B53954">
        <w:rPr>
          <w:rFonts w:hint="eastAsia"/>
          <w:bCs/>
          <w:color w:val="auto"/>
          <w:szCs w:val="24"/>
        </w:rPr>
        <w:t>板应错缝排列</w:t>
      </w:r>
      <w:r w:rsidR="00C01789">
        <w:rPr>
          <w:rFonts w:hint="eastAsia"/>
          <w:bCs/>
          <w:color w:val="auto"/>
          <w:szCs w:val="24"/>
        </w:rPr>
        <w:t>；</w:t>
      </w:r>
    </w:p>
    <w:p w:rsidR="002A44F2" w:rsidRDefault="00C01789" w:rsidP="002A44F2">
      <w:pPr>
        <w:pStyle w:val="Body"/>
        <w:numPr>
          <w:ilvl w:val="0"/>
          <w:numId w:val="0"/>
        </w:numPr>
        <w:ind w:firstLineChars="200" w:firstLine="482"/>
        <w:outlineLvl w:val="9"/>
        <w:rPr>
          <w:bCs/>
          <w:color w:val="auto"/>
          <w:szCs w:val="24"/>
        </w:rPr>
      </w:pPr>
      <w:r>
        <w:rPr>
          <w:rFonts w:hint="eastAsia"/>
          <w:b/>
          <w:bCs/>
          <w:color w:val="auto"/>
          <w:szCs w:val="24"/>
        </w:rPr>
        <w:t>3</w:t>
      </w:r>
      <w:r w:rsidR="002A44F2" w:rsidRPr="002A44F2">
        <w:rPr>
          <w:rFonts w:hint="eastAsia"/>
          <w:b/>
          <w:bCs/>
          <w:color w:val="auto"/>
          <w:szCs w:val="24"/>
        </w:rPr>
        <w:t xml:space="preserve">  </w:t>
      </w:r>
      <w:r w:rsidR="002A44F2" w:rsidRPr="002A44F2">
        <w:rPr>
          <w:rFonts w:hint="eastAsia"/>
          <w:bCs/>
          <w:color w:val="auto"/>
          <w:szCs w:val="24"/>
        </w:rPr>
        <w:t>墙体一侧上</w:t>
      </w:r>
      <w:r w:rsidR="002A44F2">
        <w:rPr>
          <w:rFonts w:hint="eastAsia"/>
          <w:bCs/>
          <w:color w:val="auto"/>
          <w:szCs w:val="24"/>
        </w:rPr>
        <w:t>、</w:t>
      </w:r>
      <w:r w:rsidR="002A44F2" w:rsidRPr="002A44F2">
        <w:rPr>
          <w:rFonts w:hint="eastAsia"/>
          <w:bCs/>
          <w:color w:val="auto"/>
          <w:szCs w:val="24"/>
        </w:rPr>
        <w:t>下面板</w:t>
      </w:r>
      <w:r w:rsidR="002A44F2">
        <w:rPr>
          <w:rFonts w:hint="eastAsia"/>
          <w:bCs/>
          <w:color w:val="auto"/>
          <w:szCs w:val="24"/>
        </w:rPr>
        <w:t>的垂直接缝</w:t>
      </w:r>
      <w:r w:rsidR="002A44F2" w:rsidRPr="002A44F2">
        <w:rPr>
          <w:rFonts w:hint="eastAsia"/>
          <w:bCs/>
          <w:color w:val="auto"/>
          <w:szCs w:val="24"/>
        </w:rPr>
        <w:t>应错</w:t>
      </w:r>
      <w:r w:rsidR="00024929" w:rsidRPr="00B53954">
        <w:rPr>
          <w:rFonts w:hint="eastAsia"/>
          <w:bCs/>
          <w:color w:val="auto"/>
          <w:szCs w:val="24"/>
        </w:rPr>
        <w:t>缝</w:t>
      </w:r>
      <w:r w:rsidR="00466832">
        <w:rPr>
          <w:rFonts w:hint="eastAsia"/>
          <w:bCs/>
          <w:color w:val="auto"/>
          <w:szCs w:val="24"/>
        </w:rPr>
        <w:t>。</w:t>
      </w:r>
    </w:p>
    <w:p w:rsidR="0087713E" w:rsidRPr="007D0289" w:rsidRDefault="00BE5B7E" w:rsidP="00BE5B7E">
      <w:pPr>
        <w:pStyle w:val="Body"/>
        <w:numPr>
          <w:ilvl w:val="0"/>
          <w:numId w:val="0"/>
        </w:numPr>
        <w:outlineLvl w:val="9"/>
        <w:rPr>
          <w:bCs/>
          <w:color w:val="auto"/>
          <w:szCs w:val="24"/>
        </w:rPr>
      </w:pPr>
      <w:r w:rsidRPr="007D0289">
        <w:rPr>
          <w:b/>
          <w:bCs/>
          <w:color w:val="auto"/>
          <w:szCs w:val="24"/>
        </w:rPr>
        <w:t>5.</w:t>
      </w:r>
      <w:r w:rsidR="00E22F08" w:rsidRPr="007D0289">
        <w:rPr>
          <w:b/>
          <w:bCs/>
          <w:color w:val="auto"/>
          <w:szCs w:val="24"/>
        </w:rPr>
        <w:t>3</w:t>
      </w:r>
      <w:r w:rsidRPr="007D0289">
        <w:rPr>
          <w:b/>
          <w:bCs/>
          <w:color w:val="auto"/>
          <w:szCs w:val="24"/>
        </w:rPr>
        <w:t>.</w:t>
      </w:r>
      <w:r w:rsidR="00B12682">
        <w:rPr>
          <w:b/>
          <w:bCs/>
          <w:color w:val="auto"/>
          <w:szCs w:val="24"/>
        </w:rPr>
        <w:t>6</w:t>
      </w:r>
      <w:r w:rsidR="008C7C46" w:rsidRPr="007D0289">
        <w:rPr>
          <w:rFonts w:hint="eastAsia"/>
          <w:b/>
          <w:bCs/>
          <w:color w:val="auto"/>
          <w:szCs w:val="24"/>
        </w:rPr>
        <w:t xml:space="preserve">  </w:t>
      </w:r>
      <w:r w:rsidR="0087713E" w:rsidRPr="007D0289">
        <w:rPr>
          <w:rFonts w:hint="eastAsia"/>
        </w:rPr>
        <w:t>卫生洁具</w:t>
      </w:r>
      <w:r w:rsidR="002A31C9" w:rsidRPr="007D0289">
        <w:rPr>
          <w:rFonts w:hint="eastAsia"/>
        </w:rPr>
        <w:t>等</w:t>
      </w:r>
      <w:r w:rsidR="0087713E" w:rsidRPr="007D0289">
        <w:rPr>
          <w:rFonts w:hint="eastAsia"/>
        </w:rPr>
        <w:t>附墙设备</w:t>
      </w:r>
      <w:r w:rsidR="001E7A4F" w:rsidRPr="007D0289">
        <w:rPr>
          <w:rFonts w:hint="eastAsia"/>
          <w:bCs/>
          <w:color w:val="auto"/>
          <w:szCs w:val="24"/>
        </w:rPr>
        <w:t>的</w:t>
      </w:r>
      <w:r w:rsidR="007D0289" w:rsidRPr="007D0289">
        <w:rPr>
          <w:rFonts w:hint="eastAsia"/>
          <w:bCs/>
          <w:color w:val="auto"/>
          <w:szCs w:val="24"/>
        </w:rPr>
        <w:t>连接设计</w:t>
      </w:r>
      <w:r w:rsidR="001E7A4F" w:rsidRPr="007D0289">
        <w:rPr>
          <w:rFonts w:hint="eastAsia"/>
          <w:bCs/>
          <w:color w:val="auto"/>
          <w:szCs w:val="24"/>
        </w:rPr>
        <w:t>应</w:t>
      </w:r>
      <w:r w:rsidR="0087713E" w:rsidRPr="007D0289">
        <w:rPr>
          <w:rFonts w:hint="eastAsia"/>
          <w:bCs/>
          <w:color w:val="auto"/>
          <w:szCs w:val="24"/>
        </w:rPr>
        <w:t>符合下列规定</w:t>
      </w:r>
      <w:r w:rsidRPr="007D0289">
        <w:rPr>
          <w:rFonts w:hint="eastAsia"/>
          <w:bCs/>
          <w:color w:val="auto"/>
          <w:szCs w:val="24"/>
        </w:rPr>
        <w:t>：</w:t>
      </w:r>
    </w:p>
    <w:p w:rsidR="001E7A4F" w:rsidRPr="007D0289" w:rsidRDefault="0087713E" w:rsidP="0087713E">
      <w:pPr>
        <w:pStyle w:val="Body"/>
        <w:numPr>
          <w:ilvl w:val="0"/>
          <w:numId w:val="0"/>
        </w:numPr>
        <w:ind w:firstLineChars="200" w:firstLine="482"/>
        <w:outlineLvl w:val="9"/>
        <w:rPr>
          <w:bCs/>
          <w:color w:val="auto"/>
          <w:szCs w:val="24"/>
        </w:rPr>
      </w:pPr>
      <w:r w:rsidRPr="007D0289">
        <w:rPr>
          <w:rFonts w:hint="eastAsia"/>
          <w:b/>
          <w:bCs/>
          <w:color w:val="auto"/>
          <w:szCs w:val="24"/>
        </w:rPr>
        <w:lastRenderedPageBreak/>
        <w:t>1</w:t>
      </w:r>
      <w:r w:rsidRPr="007D0289">
        <w:rPr>
          <w:rFonts w:hint="eastAsia"/>
          <w:bCs/>
          <w:color w:val="auto"/>
          <w:szCs w:val="24"/>
        </w:rPr>
        <w:t xml:space="preserve">  </w:t>
      </w:r>
      <w:r w:rsidR="001E7A4F" w:rsidRPr="007D0289">
        <w:rPr>
          <w:rFonts w:hint="eastAsia"/>
          <w:bCs/>
          <w:color w:val="auto"/>
          <w:szCs w:val="24"/>
        </w:rPr>
        <w:t>荷载</w:t>
      </w:r>
      <w:r w:rsidR="00BE5B7E" w:rsidRPr="007D0289">
        <w:rPr>
          <w:rFonts w:hint="eastAsia"/>
          <w:bCs/>
          <w:color w:val="auto"/>
          <w:szCs w:val="24"/>
        </w:rPr>
        <w:t>小于</w:t>
      </w:r>
      <w:r w:rsidR="00BE5B7E" w:rsidRPr="007D0289">
        <w:rPr>
          <w:bCs/>
          <w:color w:val="auto"/>
          <w:szCs w:val="24"/>
        </w:rPr>
        <w:t>40kg/m</w:t>
      </w:r>
      <w:r w:rsidR="00BE5B7E" w:rsidRPr="007D0289">
        <w:rPr>
          <w:rFonts w:hint="eastAsia"/>
          <w:bCs/>
          <w:color w:val="auto"/>
          <w:szCs w:val="24"/>
        </w:rPr>
        <w:t>且</w:t>
      </w:r>
      <w:r w:rsidR="007D0289" w:rsidRPr="007D0289">
        <w:rPr>
          <w:rFonts w:hint="eastAsia"/>
          <w:bCs/>
          <w:color w:val="auto"/>
          <w:szCs w:val="24"/>
        </w:rPr>
        <w:t>设备</w:t>
      </w:r>
      <w:r w:rsidR="00BE5B7E" w:rsidRPr="007D0289">
        <w:rPr>
          <w:rFonts w:hint="eastAsia"/>
          <w:bCs/>
          <w:color w:val="auto"/>
          <w:szCs w:val="24"/>
        </w:rPr>
        <w:t>突出墙</w:t>
      </w:r>
      <w:r w:rsidRPr="007D0289">
        <w:rPr>
          <w:rFonts w:hint="eastAsia"/>
          <w:bCs/>
          <w:color w:val="auto"/>
          <w:szCs w:val="24"/>
        </w:rPr>
        <w:t>体</w:t>
      </w:r>
      <w:r w:rsidR="007D0289" w:rsidRPr="007D0289">
        <w:rPr>
          <w:rFonts w:hint="eastAsia"/>
          <w:bCs/>
          <w:color w:val="auto"/>
          <w:szCs w:val="24"/>
        </w:rPr>
        <w:t>不超过</w:t>
      </w:r>
      <w:r w:rsidR="00BE5B7E" w:rsidRPr="007D0289">
        <w:rPr>
          <w:bCs/>
          <w:color w:val="auto"/>
          <w:szCs w:val="24"/>
        </w:rPr>
        <w:t>30</w:t>
      </w:r>
      <w:r w:rsidRPr="007D0289">
        <w:rPr>
          <w:bCs/>
          <w:color w:val="auto"/>
          <w:szCs w:val="24"/>
        </w:rPr>
        <w:t>0</w:t>
      </w:r>
      <w:r w:rsidRPr="007D0289">
        <w:rPr>
          <w:rFonts w:hint="eastAsia"/>
          <w:bCs/>
          <w:color w:val="auto"/>
          <w:szCs w:val="24"/>
        </w:rPr>
        <w:t>m</w:t>
      </w:r>
      <w:r w:rsidR="00BE5B7E" w:rsidRPr="007D0289">
        <w:rPr>
          <w:bCs/>
          <w:color w:val="auto"/>
          <w:szCs w:val="24"/>
        </w:rPr>
        <w:t>m</w:t>
      </w:r>
      <w:r w:rsidRPr="007D0289">
        <w:rPr>
          <w:rFonts w:hint="eastAsia"/>
          <w:bCs/>
          <w:color w:val="auto"/>
          <w:szCs w:val="24"/>
        </w:rPr>
        <w:t>时</w:t>
      </w:r>
      <w:r w:rsidR="00BE5B7E" w:rsidRPr="007D0289">
        <w:rPr>
          <w:rFonts w:hint="eastAsia"/>
          <w:bCs/>
          <w:color w:val="auto"/>
          <w:szCs w:val="24"/>
        </w:rPr>
        <w:t>，</w:t>
      </w:r>
      <w:r w:rsidR="007D0289" w:rsidRPr="007D0289">
        <w:rPr>
          <w:rFonts w:hint="eastAsia"/>
          <w:bCs/>
          <w:color w:val="auto"/>
          <w:szCs w:val="24"/>
        </w:rPr>
        <w:t>设备连接件或吊挂件</w:t>
      </w:r>
      <w:r w:rsidR="005A0D4E">
        <w:rPr>
          <w:rFonts w:hint="eastAsia"/>
          <w:bCs/>
          <w:color w:val="auto"/>
          <w:szCs w:val="24"/>
        </w:rPr>
        <w:t>应</w:t>
      </w:r>
      <w:r w:rsidR="007D0289" w:rsidRPr="007D0289">
        <w:rPr>
          <w:rFonts w:hint="eastAsia"/>
          <w:bCs/>
          <w:color w:val="auto"/>
          <w:szCs w:val="24"/>
        </w:rPr>
        <w:t>直接固定在墙体骨架</w:t>
      </w:r>
      <w:r w:rsidR="008136E0">
        <w:rPr>
          <w:rFonts w:hint="eastAsia"/>
          <w:bCs/>
          <w:color w:val="auto"/>
          <w:szCs w:val="24"/>
        </w:rPr>
        <w:t>的竖龙骨或横龙骨</w:t>
      </w:r>
      <w:r w:rsidR="007D0289" w:rsidRPr="007D0289">
        <w:rPr>
          <w:rFonts w:hint="eastAsia"/>
          <w:bCs/>
          <w:color w:val="auto"/>
          <w:szCs w:val="24"/>
        </w:rPr>
        <w:t>上</w:t>
      </w:r>
      <w:r w:rsidR="001E7A4F" w:rsidRPr="007D0289">
        <w:rPr>
          <w:rFonts w:hint="eastAsia"/>
          <w:bCs/>
          <w:color w:val="auto"/>
          <w:szCs w:val="24"/>
        </w:rPr>
        <w:t>；</w:t>
      </w:r>
    </w:p>
    <w:p w:rsidR="001E7A4F" w:rsidRPr="007D0289" w:rsidRDefault="001E7A4F" w:rsidP="001E7A4F">
      <w:pPr>
        <w:pStyle w:val="Body"/>
        <w:numPr>
          <w:ilvl w:val="0"/>
          <w:numId w:val="0"/>
        </w:numPr>
        <w:ind w:firstLineChars="200" w:firstLine="482"/>
        <w:outlineLvl w:val="9"/>
        <w:rPr>
          <w:bCs/>
          <w:color w:val="auto"/>
          <w:szCs w:val="24"/>
        </w:rPr>
      </w:pPr>
      <w:r w:rsidRPr="007D0289">
        <w:rPr>
          <w:rFonts w:hint="eastAsia"/>
          <w:b/>
          <w:bCs/>
          <w:color w:val="auto"/>
          <w:szCs w:val="24"/>
        </w:rPr>
        <w:t>2</w:t>
      </w:r>
      <w:r w:rsidRPr="007D0289">
        <w:rPr>
          <w:rFonts w:hint="eastAsia"/>
          <w:bCs/>
          <w:color w:val="auto"/>
          <w:szCs w:val="24"/>
        </w:rPr>
        <w:t xml:space="preserve">  </w:t>
      </w:r>
      <w:r w:rsidRPr="007D0289">
        <w:rPr>
          <w:rFonts w:hint="eastAsia"/>
          <w:bCs/>
          <w:color w:val="auto"/>
          <w:szCs w:val="24"/>
        </w:rPr>
        <w:t>荷载</w:t>
      </w:r>
      <w:r w:rsidR="00BE5B7E" w:rsidRPr="007D0289">
        <w:rPr>
          <w:rFonts w:hint="eastAsia"/>
          <w:bCs/>
          <w:color w:val="auto"/>
          <w:szCs w:val="24"/>
        </w:rPr>
        <w:t>大于</w:t>
      </w:r>
      <w:r w:rsidR="00BE5B7E" w:rsidRPr="007D0289">
        <w:rPr>
          <w:bCs/>
          <w:color w:val="auto"/>
          <w:szCs w:val="24"/>
        </w:rPr>
        <w:t>40kg/m</w:t>
      </w:r>
      <w:r w:rsidR="00BE5B7E" w:rsidRPr="007D0289">
        <w:rPr>
          <w:rFonts w:hint="eastAsia"/>
          <w:bCs/>
          <w:color w:val="auto"/>
          <w:szCs w:val="24"/>
        </w:rPr>
        <w:t>且</w:t>
      </w:r>
      <w:r w:rsidR="0040293F" w:rsidRPr="007D0289">
        <w:rPr>
          <w:rFonts w:hint="eastAsia"/>
          <w:bCs/>
          <w:color w:val="auto"/>
          <w:szCs w:val="24"/>
        </w:rPr>
        <w:t>不大于</w:t>
      </w:r>
      <w:r w:rsidR="00BE5B7E" w:rsidRPr="007D0289">
        <w:rPr>
          <w:bCs/>
          <w:color w:val="auto"/>
          <w:szCs w:val="24"/>
        </w:rPr>
        <w:t>70kg/m</w:t>
      </w:r>
      <w:r w:rsidR="007D0289" w:rsidRPr="007D0289">
        <w:rPr>
          <w:bCs/>
          <w:color w:val="auto"/>
          <w:szCs w:val="24"/>
        </w:rPr>
        <w:t>、</w:t>
      </w:r>
      <w:r w:rsidR="007D0289" w:rsidRPr="007D0289">
        <w:rPr>
          <w:rFonts w:hint="eastAsia"/>
          <w:bCs/>
          <w:color w:val="auto"/>
          <w:szCs w:val="24"/>
        </w:rPr>
        <w:t>且设备突出墙体不超过</w:t>
      </w:r>
      <w:r w:rsidR="007D0289" w:rsidRPr="007D0289">
        <w:rPr>
          <w:bCs/>
          <w:color w:val="auto"/>
          <w:szCs w:val="24"/>
        </w:rPr>
        <w:t>300</w:t>
      </w:r>
      <w:r w:rsidR="007D0289" w:rsidRPr="007D0289">
        <w:rPr>
          <w:rFonts w:hint="eastAsia"/>
          <w:bCs/>
          <w:color w:val="auto"/>
          <w:szCs w:val="24"/>
        </w:rPr>
        <w:t>m</w:t>
      </w:r>
      <w:r w:rsidR="007D0289" w:rsidRPr="007D0289">
        <w:rPr>
          <w:bCs/>
          <w:color w:val="auto"/>
          <w:szCs w:val="24"/>
        </w:rPr>
        <w:t>m</w:t>
      </w:r>
      <w:r w:rsidR="0033202C" w:rsidRPr="007D0289">
        <w:rPr>
          <w:rFonts w:hint="eastAsia"/>
          <w:bCs/>
          <w:color w:val="auto"/>
          <w:szCs w:val="24"/>
        </w:rPr>
        <w:t>时</w:t>
      </w:r>
      <w:r w:rsidR="00BE5B7E" w:rsidRPr="007D0289">
        <w:rPr>
          <w:rFonts w:hint="eastAsia"/>
          <w:bCs/>
          <w:color w:val="auto"/>
          <w:szCs w:val="24"/>
        </w:rPr>
        <w:t>，</w:t>
      </w:r>
      <w:r w:rsidR="007D0289" w:rsidRPr="007D0289">
        <w:rPr>
          <w:rFonts w:hint="eastAsia"/>
          <w:bCs/>
          <w:color w:val="auto"/>
          <w:szCs w:val="24"/>
        </w:rPr>
        <w:t>设备连接件或吊挂件</w:t>
      </w:r>
      <w:r w:rsidR="000F4684" w:rsidRPr="007D0289">
        <w:rPr>
          <w:rFonts w:hint="eastAsia"/>
          <w:bCs/>
          <w:color w:val="auto"/>
          <w:szCs w:val="24"/>
        </w:rPr>
        <w:t>应</w:t>
      </w:r>
      <w:r w:rsidR="007D0289" w:rsidRPr="007D0289">
        <w:rPr>
          <w:rFonts w:hint="eastAsia"/>
          <w:bCs/>
          <w:color w:val="auto"/>
          <w:szCs w:val="24"/>
        </w:rPr>
        <w:t>直接</w:t>
      </w:r>
      <w:r w:rsidR="00BE5B7E" w:rsidRPr="007D0289">
        <w:rPr>
          <w:rFonts w:hint="eastAsia"/>
          <w:bCs/>
          <w:color w:val="auto"/>
          <w:szCs w:val="24"/>
        </w:rPr>
        <w:t>固定在</w:t>
      </w:r>
      <w:r w:rsidR="007D0289" w:rsidRPr="007D0289">
        <w:rPr>
          <w:rFonts w:hint="eastAsia"/>
          <w:bCs/>
          <w:color w:val="auto"/>
          <w:szCs w:val="24"/>
        </w:rPr>
        <w:t>竖龙骨上</w:t>
      </w:r>
      <w:r w:rsidRPr="007D0289">
        <w:rPr>
          <w:rFonts w:hint="eastAsia"/>
          <w:bCs/>
          <w:color w:val="auto"/>
          <w:szCs w:val="24"/>
        </w:rPr>
        <w:t>，</w:t>
      </w:r>
      <w:r w:rsidR="00BE5B7E" w:rsidRPr="007D0289">
        <w:rPr>
          <w:rFonts w:hint="eastAsia"/>
          <w:bCs/>
          <w:color w:val="auto"/>
          <w:szCs w:val="24"/>
        </w:rPr>
        <w:t>固定点可使用</w:t>
      </w:r>
      <w:r w:rsidR="00BE5B7E" w:rsidRPr="007D0289">
        <w:rPr>
          <w:bCs/>
          <w:color w:val="auto"/>
          <w:szCs w:val="24"/>
        </w:rPr>
        <w:t>M8</w:t>
      </w:r>
      <w:r w:rsidR="00BE5B7E" w:rsidRPr="007D0289">
        <w:rPr>
          <w:rFonts w:hint="eastAsia"/>
          <w:bCs/>
          <w:color w:val="auto"/>
          <w:szCs w:val="24"/>
        </w:rPr>
        <w:t>固定夹固定</w:t>
      </w:r>
      <w:r w:rsidRPr="007D0289">
        <w:rPr>
          <w:rFonts w:hint="eastAsia"/>
          <w:bCs/>
          <w:color w:val="auto"/>
          <w:szCs w:val="24"/>
        </w:rPr>
        <w:t>；</w:t>
      </w:r>
    </w:p>
    <w:p w:rsidR="00BE5B7E" w:rsidRPr="00BE5B7E" w:rsidRDefault="001E7A4F" w:rsidP="001E7A4F">
      <w:pPr>
        <w:pStyle w:val="Body"/>
        <w:numPr>
          <w:ilvl w:val="0"/>
          <w:numId w:val="0"/>
        </w:numPr>
        <w:ind w:firstLineChars="200" w:firstLine="482"/>
        <w:outlineLvl w:val="9"/>
        <w:rPr>
          <w:bCs/>
          <w:color w:val="auto"/>
          <w:szCs w:val="24"/>
        </w:rPr>
      </w:pPr>
      <w:r w:rsidRPr="007D0289">
        <w:rPr>
          <w:rFonts w:hint="eastAsia"/>
          <w:b/>
          <w:bCs/>
          <w:color w:val="auto"/>
          <w:szCs w:val="24"/>
        </w:rPr>
        <w:t>3</w:t>
      </w:r>
      <w:r w:rsidRPr="007D0289">
        <w:rPr>
          <w:rFonts w:hint="eastAsia"/>
          <w:bCs/>
          <w:color w:val="auto"/>
          <w:szCs w:val="24"/>
        </w:rPr>
        <w:t xml:space="preserve">  </w:t>
      </w:r>
      <w:r w:rsidRPr="007D0289">
        <w:rPr>
          <w:rFonts w:hint="eastAsia"/>
          <w:bCs/>
          <w:color w:val="auto"/>
          <w:szCs w:val="24"/>
        </w:rPr>
        <w:t>荷载大于</w:t>
      </w:r>
      <w:r w:rsidR="00BE5B7E" w:rsidRPr="007D0289">
        <w:rPr>
          <w:bCs/>
          <w:color w:val="auto"/>
          <w:szCs w:val="24"/>
        </w:rPr>
        <w:t>70</w:t>
      </w:r>
      <w:r w:rsidRPr="007D0289">
        <w:rPr>
          <w:rFonts w:hint="eastAsia"/>
          <w:bCs/>
          <w:color w:val="auto"/>
          <w:szCs w:val="24"/>
        </w:rPr>
        <w:t>kg</w:t>
      </w:r>
      <w:r w:rsidR="00BE5B7E" w:rsidRPr="007D0289">
        <w:rPr>
          <w:bCs/>
          <w:color w:val="auto"/>
          <w:szCs w:val="24"/>
        </w:rPr>
        <w:t>/m</w:t>
      </w:r>
      <w:r w:rsidR="00663192" w:rsidRPr="007D0289">
        <w:rPr>
          <w:rFonts w:hint="eastAsia"/>
          <w:bCs/>
          <w:color w:val="auto"/>
          <w:szCs w:val="24"/>
        </w:rPr>
        <w:t>时</w:t>
      </w:r>
      <w:r w:rsidR="00BE5B7E" w:rsidRPr="007D0289">
        <w:rPr>
          <w:rFonts w:hint="eastAsia"/>
          <w:bCs/>
          <w:color w:val="auto"/>
          <w:szCs w:val="24"/>
        </w:rPr>
        <w:t>，</w:t>
      </w:r>
      <w:r w:rsidR="00663192" w:rsidRPr="007D0289">
        <w:rPr>
          <w:rFonts w:hint="eastAsia"/>
          <w:bCs/>
          <w:color w:val="auto"/>
          <w:szCs w:val="24"/>
        </w:rPr>
        <w:t>应</w:t>
      </w:r>
      <w:r w:rsidR="00BE5B7E" w:rsidRPr="007D0289">
        <w:rPr>
          <w:rFonts w:hint="eastAsia"/>
          <w:bCs/>
          <w:color w:val="auto"/>
          <w:szCs w:val="24"/>
        </w:rPr>
        <w:t>与</w:t>
      </w:r>
      <w:r w:rsidR="00663192" w:rsidRPr="007D0289">
        <w:rPr>
          <w:rFonts w:hint="eastAsia"/>
          <w:bCs/>
          <w:color w:val="auto"/>
          <w:szCs w:val="24"/>
        </w:rPr>
        <w:t>连接模块固定，连接模块应预先固定在墙体骨架上</w:t>
      </w:r>
      <w:r w:rsidR="00BE5B7E" w:rsidRPr="00BE5B7E">
        <w:rPr>
          <w:rFonts w:hint="eastAsia"/>
          <w:bCs/>
          <w:color w:val="auto"/>
          <w:szCs w:val="24"/>
        </w:rPr>
        <w:t>。</w:t>
      </w:r>
    </w:p>
    <w:p w:rsidR="00BE5B7E" w:rsidRDefault="00BE5B7E" w:rsidP="00BE5B7E">
      <w:pPr>
        <w:pStyle w:val="Body"/>
        <w:numPr>
          <w:ilvl w:val="0"/>
          <w:numId w:val="0"/>
        </w:numPr>
        <w:outlineLvl w:val="9"/>
        <w:rPr>
          <w:bCs/>
          <w:color w:val="auto"/>
          <w:szCs w:val="24"/>
        </w:rPr>
      </w:pPr>
      <w:r w:rsidRPr="00BE5B7E">
        <w:rPr>
          <w:b/>
          <w:bCs/>
          <w:color w:val="auto"/>
          <w:szCs w:val="24"/>
        </w:rPr>
        <w:t>5.</w:t>
      </w:r>
      <w:r w:rsidR="0087713E">
        <w:rPr>
          <w:b/>
          <w:bCs/>
          <w:color w:val="auto"/>
          <w:szCs w:val="24"/>
        </w:rPr>
        <w:t>3</w:t>
      </w:r>
      <w:r w:rsidRPr="00BE5B7E">
        <w:rPr>
          <w:b/>
          <w:bCs/>
          <w:color w:val="auto"/>
          <w:szCs w:val="24"/>
        </w:rPr>
        <w:t>.</w:t>
      </w:r>
      <w:r w:rsidR="00B12682">
        <w:rPr>
          <w:b/>
          <w:bCs/>
          <w:color w:val="auto"/>
          <w:szCs w:val="24"/>
        </w:rPr>
        <w:t>7</w:t>
      </w:r>
      <w:r w:rsidR="008C7C46">
        <w:rPr>
          <w:rFonts w:hint="eastAsia"/>
          <w:b/>
          <w:bCs/>
          <w:color w:val="auto"/>
          <w:szCs w:val="24"/>
        </w:rPr>
        <w:t xml:space="preserve">  </w:t>
      </w:r>
      <w:r w:rsidR="008136E0" w:rsidRPr="008136E0">
        <w:rPr>
          <w:rFonts w:hint="eastAsia"/>
          <w:bCs/>
          <w:color w:val="auto"/>
          <w:szCs w:val="24"/>
        </w:rPr>
        <w:t>卫生间</w:t>
      </w:r>
      <w:r w:rsidRPr="00BE5B7E">
        <w:rPr>
          <w:rFonts w:hint="eastAsia"/>
          <w:bCs/>
          <w:color w:val="auto"/>
          <w:szCs w:val="24"/>
        </w:rPr>
        <w:t>防水防潮构造设计</w:t>
      </w:r>
      <w:r w:rsidR="00D22F7C">
        <w:rPr>
          <w:rFonts w:hint="eastAsia"/>
          <w:bCs/>
          <w:color w:val="auto"/>
          <w:szCs w:val="24"/>
        </w:rPr>
        <w:t>应符合下列规定</w:t>
      </w:r>
      <w:r w:rsidRPr="00BE5B7E">
        <w:rPr>
          <w:rFonts w:hint="eastAsia"/>
          <w:bCs/>
          <w:color w:val="auto"/>
          <w:szCs w:val="24"/>
        </w:rPr>
        <w:t>：</w:t>
      </w:r>
    </w:p>
    <w:p w:rsidR="00B26086" w:rsidRPr="00B26086" w:rsidRDefault="00B26086" w:rsidP="00B26086">
      <w:pPr>
        <w:pStyle w:val="Body"/>
        <w:numPr>
          <w:ilvl w:val="0"/>
          <w:numId w:val="0"/>
        </w:numPr>
        <w:ind w:firstLineChars="200" w:firstLine="482"/>
        <w:outlineLvl w:val="9"/>
        <w:rPr>
          <w:bCs/>
          <w:color w:val="auto"/>
          <w:szCs w:val="24"/>
        </w:rPr>
      </w:pPr>
      <w:r w:rsidRPr="00B26086">
        <w:rPr>
          <w:b/>
          <w:bCs/>
          <w:color w:val="auto"/>
          <w:szCs w:val="24"/>
        </w:rPr>
        <w:t>1</w:t>
      </w:r>
      <w:r w:rsidR="001E5B13">
        <w:rPr>
          <w:rFonts w:hint="eastAsia"/>
          <w:bCs/>
          <w:color w:val="auto"/>
          <w:szCs w:val="24"/>
        </w:rPr>
        <w:t xml:space="preserve">  </w:t>
      </w:r>
      <w:r>
        <w:rPr>
          <w:rFonts w:hint="eastAsia"/>
          <w:bCs/>
          <w:color w:val="auto"/>
          <w:szCs w:val="24"/>
        </w:rPr>
        <w:t>面板应采</w:t>
      </w:r>
      <w:r w:rsidRPr="00B26086">
        <w:rPr>
          <w:rFonts w:hint="eastAsia"/>
          <w:bCs/>
          <w:color w:val="auto"/>
          <w:szCs w:val="24"/>
        </w:rPr>
        <w:t>用耐水</w:t>
      </w:r>
      <w:r w:rsidR="007F5CDD">
        <w:rPr>
          <w:rFonts w:hint="eastAsia"/>
          <w:bCs/>
          <w:color w:val="auto"/>
          <w:szCs w:val="24"/>
        </w:rPr>
        <w:t>纸面</w:t>
      </w:r>
      <w:r w:rsidRPr="00B26086">
        <w:rPr>
          <w:rFonts w:hint="eastAsia"/>
          <w:bCs/>
          <w:color w:val="auto"/>
          <w:szCs w:val="24"/>
        </w:rPr>
        <w:t>石膏板</w:t>
      </w:r>
      <w:r>
        <w:rPr>
          <w:rFonts w:hint="eastAsia"/>
          <w:bCs/>
          <w:color w:val="auto"/>
          <w:szCs w:val="24"/>
        </w:rPr>
        <w:t>、</w:t>
      </w:r>
      <w:r w:rsidRPr="00B26086">
        <w:rPr>
          <w:rFonts w:hint="eastAsia"/>
          <w:bCs/>
          <w:color w:val="auto"/>
          <w:szCs w:val="24"/>
        </w:rPr>
        <w:t>纤维增强硅酸钙板、纤维水泥板</w:t>
      </w:r>
      <w:r>
        <w:rPr>
          <w:rFonts w:hint="eastAsia"/>
          <w:bCs/>
          <w:color w:val="auto"/>
          <w:szCs w:val="24"/>
        </w:rPr>
        <w:t>；</w:t>
      </w:r>
    </w:p>
    <w:p w:rsidR="007F5CDD" w:rsidRDefault="00B26086" w:rsidP="002F7787">
      <w:pPr>
        <w:pStyle w:val="Body"/>
        <w:numPr>
          <w:ilvl w:val="0"/>
          <w:numId w:val="0"/>
        </w:numPr>
        <w:ind w:firstLineChars="200" w:firstLine="482"/>
        <w:outlineLvl w:val="9"/>
        <w:rPr>
          <w:bCs/>
          <w:color w:val="auto"/>
          <w:szCs w:val="24"/>
        </w:rPr>
      </w:pPr>
      <w:r w:rsidRPr="00B26086">
        <w:rPr>
          <w:b/>
          <w:bCs/>
          <w:color w:val="auto"/>
          <w:szCs w:val="24"/>
        </w:rPr>
        <w:t>2</w:t>
      </w:r>
      <w:r w:rsidR="001E5B13">
        <w:rPr>
          <w:rFonts w:hint="eastAsia"/>
          <w:bCs/>
          <w:color w:val="auto"/>
          <w:szCs w:val="24"/>
        </w:rPr>
        <w:t xml:space="preserve">  </w:t>
      </w:r>
      <w:r w:rsidR="007F5CDD">
        <w:rPr>
          <w:rFonts w:hint="eastAsia"/>
          <w:bCs/>
          <w:color w:val="auto"/>
          <w:szCs w:val="24"/>
        </w:rPr>
        <w:t>当采用防水底盘时，墙面应</w:t>
      </w:r>
      <w:r w:rsidR="003A453E">
        <w:rPr>
          <w:rFonts w:hint="eastAsia"/>
          <w:bCs/>
          <w:color w:val="auto"/>
          <w:szCs w:val="24"/>
        </w:rPr>
        <w:t>采用防水涂料进行</w:t>
      </w:r>
      <w:r w:rsidR="007F5CDD">
        <w:rPr>
          <w:rFonts w:hint="eastAsia"/>
          <w:bCs/>
          <w:color w:val="auto"/>
          <w:szCs w:val="24"/>
        </w:rPr>
        <w:t>处理，</w:t>
      </w:r>
      <w:r w:rsidR="003A453E">
        <w:rPr>
          <w:rFonts w:hint="eastAsia"/>
          <w:bCs/>
          <w:color w:val="auto"/>
          <w:szCs w:val="24"/>
        </w:rPr>
        <w:t>防水高度为全高；</w:t>
      </w:r>
    </w:p>
    <w:p w:rsidR="00B26086" w:rsidRPr="00BE5B7E" w:rsidRDefault="00B2039E" w:rsidP="00D22F7C">
      <w:pPr>
        <w:pStyle w:val="Body"/>
        <w:numPr>
          <w:ilvl w:val="0"/>
          <w:numId w:val="0"/>
        </w:numPr>
        <w:ind w:firstLineChars="200" w:firstLine="482"/>
        <w:outlineLvl w:val="9"/>
        <w:rPr>
          <w:bCs/>
          <w:color w:val="auto"/>
          <w:szCs w:val="24"/>
        </w:rPr>
      </w:pPr>
      <w:r w:rsidRPr="00D22F7C">
        <w:rPr>
          <w:rFonts w:hint="eastAsia"/>
          <w:b/>
          <w:bCs/>
          <w:color w:val="auto"/>
          <w:szCs w:val="24"/>
        </w:rPr>
        <w:t>3</w:t>
      </w:r>
      <w:r>
        <w:rPr>
          <w:rFonts w:hint="eastAsia"/>
          <w:bCs/>
          <w:color w:val="auto"/>
          <w:szCs w:val="24"/>
        </w:rPr>
        <w:t xml:space="preserve">  </w:t>
      </w:r>
      <w:r w:rsidR="003A453E">
        <w:rPr>
          <w:rFonts w:hint="eastAsia"/>
          <w:bCs/>
          <w:color w:val="auto"/>
          <w:szCs w:val="24"/>
        </w:rPr>
        <w:t>若不采用防水底盘时，地面和墙面应采用防水</w:t>
      </w:r>
      <w:r w:rsidR="007368AD">
        <w:rPr>
          <w:rFonts w:hint="eastAsia"/>
          <w:bCs/>
          <w:color w:val="auto"/>
          <w:szCs w:val="24"/>
        </w:rPr>
        <w:t>涂料</w:t>
      </w:r>
      <w:r w:rsidR="003A453E">
        <w:rPr>
          <w:rFonts w:hint="eastAsia"/>
          <w:bCs/>
          <w:color w:val="auto"/>
          <w:szCs w:val="24"/>
        </w:rPr>
        <w:t>进行处理，</w:t>
      </w:r>
      <w:r w:rsidR="00B26086" w:rsidRPr="00B26086">
        <w:rPr>
          <w:rFonts w:hint="eastAsia"/>
          <w:bCs/>
          <w:color w:val="auto"/>
          <w:szCs w:val="24"/>
        </w:rPr>
        <w:t>地面与墙面防水应连续</w:t>
      </w:r>
      <w:r w:rsidR="002F7787">
        <w:rPr>
          <w:rFonts w:hint="eastAsia"/>
          <w:bCs/>
          <w:color w:val="auto"/>
          <w:szCs w:val="24"/>
        </w:rPr>
        <w:t>，</w:t>
      </w:r>
      <w:r w:rsidR="00B26086" w:rsidRPr="00B26086">
        <w:rPr>
          <w:rFonts w:hint="eastAsia"/>
          <w:bCs/>
          <w:color w:val="auto"/>
          <w:szCs w:val="24"/>
        </w:rPr>
        <w:t>墙面防水高度</w:t>
      </w:r>
      <w:r w:rsidR="002F7787">
        <w:rPr>
          <w:rFonts w:hint="eastAsia"/>
          <w:bCs/>
          <w:color w:val="auto"/>
          <w:szCs w:val="24"/>
        </w:rPr>
        <w:t>为</w:t>
      </w:r>
      <w:r w:rsidR="00B26086" w:rsidRPr="00B26086">
        <w:rPr>
          <w:rFonts w:hint="eastAsia"/>
          <w:bCs/>
          <w:color w:val="auto"/>
          <w:szCs w:val="24"/>
        </w:rPr>
        <w:t>全高</w:t>
      </w:r>
      <w:r w:rsidR="00A61F7B">
        <w:rPr>
          <w:rFonts w:hint="eastAsia"/>
          <w:bCs/>
          <w:color w:val="auto"/>
          <w:szCs w:val="24"/>
        </w:rPr>
        <w:t>。</w:t>
      </w:r>
    </w:p>
    <w:p w:rsidR="009D1E77" w:rsidRPr="009D1E77" w:rsidRDefault="009D1E77" w:rsidP="009D1E77">
      <w:pPr>
        <w:pStyle w:val="Body"/>
        <w:numPr>
          <w:ilvl w:val="0"/>
          <w:numId w:val="0"/>
        </w:numPr>
        <w:outlineLvl w:val="9"/>
        <w:rPr>
          <w:bCs/>
          <w:color w:val="auto"/>
          <w:szCs w:val="24"/>
        </w:rPr>
      </w:pPr>
      <w:r w:rsidRPr="009D1E77">
        <w:rPr>
          <w:b/>
          <w:bCs/>
          <w:color w:val="auto"/>
          <w:szCs w:val="24"/>
        </w:rPr>
        <w:t>5.3.</w:t>
      </w:r>
      <w:r w:rsidR="00B12682">
        <w:rPr>
          <w:b/>
          <w:bCs/>
          <w:color w:val="auto"/>
          <w:szCs w:val="24"/>
        </w:rPr>
        <w:t>8</w:t>
      </w:r>
      <w:r>
        <w:rPr>
          <w:rFonts w:hint="eastAsia"/>
          <w:bCs/>
          <w:color w:val="auto"/>
          <w:szCs w:val="24"/>
        </w:rPr>
        <w:t xml:space="preserve">  </w:t>
      </w:r>
      <w:r w:rsidRPr="009D1E77">
        <w:rPr>
          <w:rFonts w:hint="eastAsia"/>
          <w:bCs/>
          <w:color w:val="auto"/>
          <w:szCs w:val="24"/>
        </w:rPr>
        <w:t>隔声构造设计应符合</w:t>
      </w:r>
      <w:r w:rsidR="00D22F7C">
        <w:rPr>
          <w:rFonts w:hint="eastAsia"/>
          <w:bCs/>
          <w:color w:val="auto"/>
          <w:szCs w:val="24"/>
        </w:rPr>
        <w:t>下列规定</w:t>
      </w:r>
      <w:r w:rsidR="00D22F7C">
        <w:rPr>
          <w:bCs/>
          <w:color w:val="auto"/>
          <w:szCs w:val="24"/>
        </w:rPr>
        <w:t>：</w:t>
      </w:r>
    </w:p>
    <w:p w:rsidR="009D1E77" w:rsidRPr="009D1E77" w:rsidRDefault="009D1E77" w:rsidP="009D1E77">
      <w:pPr>
        <w:pStyle w:val="Body"/>
        <w:numPr>
          <w:ilvl w:val="0"/>
          <w:numId w:val="0"/>
        </w:numPr>
        <w:ind w:firstLineChars="200" w:firstLine="482"/>
        <w:outlineLvl w:val="9"/>
        <w:rPr>
          <w:bCs/>
          <w:color w:val="auto"/>
          <w:szCs w:val="24"/>
        </w:rPr>
      </w:pPr>
      <w:r w:rsidRPr="009D1E77">
        <w:rPr>
          <w:b/>
          <w:bCs/>
          <w:color w:val="auto"/>
          <w:szCs w:val="24"/>
        </w:rPr>
        <w:t>1</w:t>
      </w:r>
      <w:r>
        <w:rPr>
          <w:rFonts w:hint="eastAsia"/>
          <w:bCs/>
          <w:color w:val="auto"/>
          <w:szCs w:val="24"/>
        </w:rPr>
        <w:t xml:space="preserve">  </w:t>
      </w:r>
      <w:r w:rsidRPr="009D1E77">
        <w:rPr>
          <w:rFonts w:hint="eastAsia"/>
          <w:bCs/>
          <w:color w:val="auto"/>
          <w:szCs w:val="24"/>
        </w:rPr>
        <w:t>有隔声要求的</w:t>
      </w:r>
      <w:r w:rsidR="00D22F7C">
        <w:rPr>
          <w:rFonts w:hint="eastAsia"/>
          <w:bCs/>
          <w:color w:val="auto"/>
          <w:szCs w:val="24"/>
        </w:rPr>
        <w:t>墙体</w:t>
      </w:r>
      <w:r w:rsidRPr="009D1E77">
        <w:rPr>
          <w:rFonts w:hint="eastAsia"/>
          <w:bCs/>
          <w:color w:val="auto"/>
          <w:szCs w:val="24"/>
        </w:rPr>
        <w:t>应采用密度较大的</w:t>
      </w:r>
      <w:r>
        <w:rPr>
          <w:rFonts w:hint="eastAsia"/>
          <w:bCs/>
          <w:color w:val="auto"/>
          <w:szCs w:val="24"/>
        </w:rPr>
        <w:t>面</w:t>
      </w:r>
      <w:r w:rsidRPr="009D1E77">
        <w:rPr>
          <w:rFonts w:hint="eastAsia"/>
          <w:bCs/>
          <w:color w:val="auto"/>
          <w:szCs w:val="24"/>
        </w:rPr>
        <w:t>板</w:t>
      </w:r>
      <w:r>
        <w:rPr>
          <w:rFonts w:hint="eastAsia"/>
          <w:bCs/>
          <w:color w:val="auto"/>
          <w:szCs w:val="24"/>
        </w:rPr>
        <w:t>材料，</w:t>
      </w:r>
      <w:r w:rsidRPr="009D1E77">
        <w:rPr>
          <w:rFonts w:hint="eastAsia"/>
          <w:bCs/>
          <w:color w:val="auto"/>
          <w:szCs w:val="24"/>
        </w:rPr>
        <w:t>龙骨与主体结构间宜采用隔声</w:t>
      </w:r>
      <w:r w:rsidR="00155463">
        <w:rPr>
          <w:rFonts w:hint="eastAsia"/>
          <w:bCs/>
          <w:color w:val="auto"/>
          <w:szCs w:val="24"/>
        </w:rPr>
        <w:t>垫或隔声带等</w:t>
      </w:r>
      <w:r w:rsidR="00C23525">
        <w:rPr>
          <w:rFonts w:hint="eastAsia"/>
          <w:bCs/>
          <w:color w:val="auto"/>
          <w:szCs w:val="24"/>
        </w:rPr>
        <w:t>进行处理；</w:t>
      </w:r>
    </w:p>
    <w:p w:rsidR="009D1E77" w:rsidRDefault="009D1E77" w:rsidP="00C23525">
      <w:pPr>
        <w:pStyle w:val="Body"/>
        <w:numPr>
          <w:ilvl w:val="0"/>
          <w:numId w:val="0"/>
        </w:numPr>
        <w:ind w:firstLineChars="200" w:firstLine="482"/>
        <w:outlineLvl w:val="9"/>
        <w:rPr>
          <w:bCs/>
          <w:color w:val="auto"/>
          <w:szCs w:val="24"/>
        </w:rPr>
      </w:pPr>
      <w:r w:rsidRPr="00C23525">
        <w:rPr>
          <w:b/>
          <w:bCs/>
          <w:color w:val="auto"/>
          <w:szCs w:val="24"/>
        </w:rPr>
        <w:t>2</w:t>
      </w:r>
      <w:r w:rsidR="00C23525">
        <w:rPr>
          <w:rFonts w:hint="eastAsia"/>
          <w:bCs/>
          <w:color w:val="auto"/>
          <w:szCs w:val="24"/>
        </w:rPr>
        <w:t xml:space="preserve">  </w:t>
      </w:r>
      <w:r w:rsidRPr="009D1E77">
        <w:rPr>
          <w:rFonts w:hint="eastAsia"/>
          <w:bCs/>
          <w:color w:val="auto"/>
          <w:szCs w:val="24"/>
        </w:rPr>
        <w:t>当</w:t>
      </w:r>
      <w:r w:rsidR="00D22F7C">
        <w:rPr>
          <w:rFonts w:hint="eastAsia"/>
          <w:bCs/>
          <w:color w:val="auto"/>
          <w:szCs w:val="24"/>
        </w:rPr>
        <w:t>墙体</w:t>
      </w:r>
      <w:r w:rsidRPr="009D1E77">
        <w:rPr>
          <w:rFonts w:hint="eastAsia"/>
          <w:bCs/>
          <w:color w:val="auto"/>
          <w:szCs w:val="24"/>
        </w:rPr>
        <w:t>需要提高隔声效果时</w:t>
      </w:r>
      <w:r w:rsidR="00C23525">
        <w:rPr>
          <w:bCs/>
          <w:color w:val="auto"/>
          <w:szCs w:val="24"/>
        </w:rPr>
        <w:t>，</w:t>
      </w:r>
      <w:r w:rsidRPr="009D1E77">
        <w:rPr>
          <w:rFonts w:hint="eastAsia"/>
          <w:bCs/>
          <w:color w:val="auto"/>
          <w:szCs w:val="24"/>
        </w:rPr>
        <w:t>可增加</w:t>
      </w:r>
      <w:r w:rsidR="00C23525">
        <w:rPr>
          <w:rFonts w:hint="eastAsia"/>
          <w:bCs/>
          <w:color w:val="auto"/>
          <w:szCs w:val="24"/>
        </w:rPr>
        <w:t>面</w:t>
      </w:r>
      <w:r w:rsidRPr="009D1E77">
        <w:rPr>
          <w:rFonts w:hint="eastAsia"/>
          <w:bCs/>
          <w:color w:val="auto"/>
          <w:szCs w:val="24"/>
        </w:rPr>
        <w:t>板层数</w:t>
      </w:r>
      <w:r w:rsidR="00C23525">
        <w:rPr>
          <w:rFonts w:hint="eastAsia"/>
          <w:bCs/>
          <w:color w:val="auto"/>
          <w:szCs w:val="24"/>
        </w:rPr>
        <w:t>，</w:t>
      </w:r>
      <w:r w:rsidRPr="009D1E77">
        <w:rPr>
          <w:rFonts w:hint="eastAsia"/>
          <w:bCs/>
          <w:color w:val="auto"/>
          <w:szCs w:val="24"/>
        </w:rPr>
        <w:t>并</w:t>
      </w:r>
      <w:r w:rsidR="00C23525">
        <w:rPr>
          <w:rFonts w:hint="eastAsia"/>
          <w:bCs/>
          <w:color w:val="auto"/>
          <w:szCs w:val="24"/>
        </w:rPr>
        <w:t>应</w:t>
      </w:r>
      <w:r w:rsidRPr="009D1E77">
        <w:rPr>
          <w:rFonts w:hint="eastAsia"/>
          <w:bCs/>
          <w:color w:val="auto"/>
          <w:szCs w:val="24"/>
        </w:rPr>
        <w:t>在空腔内填隔声材料。填充材料应上下满铺</w:t>
      </w:r>
      <w:r w:rsidR="00C23525">
        <w:rPr>
          <w:rFonts w:hint="eastAsia"/>
          <w:bCs/>
          <w:color w:val="auto"/>
          <w:szCs w:val="24"/>
        </w:rPr>
        <w:t>并固定牢固</w:t>
      </w:r>
      <w:r w:rsidR="00C23525">
        <w:rPr>
          <w:bCs/>
          <w:color w:val="auto"/>
          <w:szCs w:val="24"/>
        </w:rPr>
        <w:t>，</w:t>
      </w:r>
      <w:r w:rsidRPr="009D1E77">
        <w:rPr>
          <w:rFonts w:hint="eastAsia"/>
          <w:bCs/>
          <w:color w:val="auto"/>
          <w:szCs w:val="24"/>
        </w:rPr>
        <w:t>厚度应经过</w:t>
      </w:r>
      <w:r w:rsidR="00C23525">
        <w:rPr>
          <w:rFonts w:hint="eastAsia"/>
          <w:bCs/>
          <w:color w:val="auto"/>
          <w:szCs w:val="24"/>
        </w:rPr>
        <w:t>隔声</w:t>
      </w:r>
      <w:r w:rsidRPr="009D1E77">
        <w:rPr>
          <w:rFonts w:hint="eastAsia"/>
          <w:bCs/>
          <w:color w:val="auto"/>
          <w:szCs w:val="24"/>
        </w:rPr>
        <w:t>计算</w:t>
      </w:r>
      <w:r w:rsidR="00810CCB">
        <w:rPr>
          <w:rFonts w:hint="eastAsia"/>
          <w:bCs/>
          <w:color w:val="auto"/>
          <w:szCs w:val="24"/>
        </w:rPr>
        <w:t>。</w:t>
      </w:r>
    </w:p>
    <w:p w:rsidR="00CB014F" w:rsidRPr="0049344B" w:rsidRDefault="00CB014F" w:rsidP="00CB014F">
      <w:pPr>
        <w:pStyle w:val="Body"/>
        <w:numPr>
          <w:ilvl w:val="0"/>
          <w:numId w:val="0"/>
        </w:numPr>
        <w:outlineLvl w:val="9"/>
        <w:rPr>
          <w:bCs/>
          <w:color w:val="auto"/>
          <w:szCs w:val="24"/>
        </w:rPr>
      </w:pPr>
      <w:r w:rsidRPr="002F24D3">
        <w:rPr>
          <w:rFonts w:hint="eastAsia"/>
          <w:b/>
          <w:bCs/>
          <w:color w:val="auto"/>
          <w:szCs w:val="24"/>
        </w:rPr>
        <w:t xml:space="preserve">5.3.9  </w:t>
      </w:r>
      <w:r w:rsidRPr="0049344B">
        <w:rPr>
          <w:rFonts w:hint="eastAsia"/>
          <w:bCs/>
          <w:color w:val="auto"/>
          <w:szCs w:val="24"/>
        </w:rPr>
        <w:t>应在与给水排水、电气等预留接口连接处设置检修口，检修口外应有便于安装和检修的操作空间。</w:t>
      </w:r>
    </w:p>
    <w:p w:rsidR="00BE5B7E" w:rsidRPr="00C23C6C" w:rsidRDefault="00BE5B7E" w:rsidP="004940E1">
      <w:pPr>
        <w:keepNext/>
        <w:keepLines/>
        <w:spacing w:beforeLines="50" w:afterLines="50" w:line="360" w:lineRule="auto"/>
        <w:jc w:val="center"/>
        <w:outlineLvl w:val="1"/>
        <w:rPr>
          <w:rFonts w:ascii="黑体" w:eastAsia="黑体" w:hAnsi="黑体"/>
          <w:b/>
          <w:kern w:val="0"/>
          <w:sz w:val="28"/>
          <w:szCs w:val="28"/>
        </w:rPr>
      </w:pPr>
      <w:bookmarkStart w:id="41" w:name="_Toc22562671"/>
      <w:bookmarkStart w:id="42" w:name="_Toc28866650"/>
      <w:bookmarkStart w:id="43" w:name="_Toc57807767"/>
      <w:r w:rsidRPr="00C23C6C">
        <w:rPr>
          <w:rFonts w:ascii="黑体" w:eastAsia="黑体" w:hAnsi="黑体"/>
          <w:b/>
          <w:kern w:val="0"/>
          <w:sz w:val="28"/>
          <w:szCs w:val="28"/>
        </w:rPr>
        <w:t>5.</w:t>
      </w:r>
      <w:r w:rsidR="004215C1">
        <w:rPr>
          <w:rFonts w:ascii="黑体" w:eastAsia="黑体" w:hAnsi="黑体"/>
          <w:b/>
          <w:kern w:val="0"/>
          <w:sz w:val="28"/>
          <w:szCs w:val="28"/>
        </w:rPr>
        <w:t>4</w:t>
      </w:r>
      <w:r w:rsidRPr="00C23C6C">
        <w:rPr>
          <w:rFonts w:ascii="黑体" w:eastAsia="黑体" w:hAnsi="黑体"/>
          <w:b/>
          <w:kern w:val="0"/>
          <w:sz w:val="28"/>
          <w:szCs w:val="28"/>
        </w:rPr>
        <w:t xml:space="preserve">  </w:t>
      </w:r>
      <w:r>
        <w:rPr>
          <w:rFonts w:ascii="黑体" w:eastAsia="黑体" w:hAnsi="黑体" w:hint="eastAsia"/>
          <w:b/>
          <w:kern w:val="0"/>
          <w:sz w:val="28"/>
          <w:szCs w:val="28"/>
        </w:rPr>
        <w:t>设备及管线</w:t>
      </w:r>
      <w:r w:rsidRPr="00C23C6C">
        <w:rPr>
          <w:rFonts w:ascii="黑体" w:eastAsia="黑体" w:hAnsi="黑体"/>
          <w:b/>
          <w:kern w:val="0"/>
          <w:sz w:val="28"/>
          <w:szCs w:val="28"/>
        </w:rPr>
        <w:t>设计</w:t>
      </w:r>
      <w:bookmarkEnd w:id="41"/>
      <w:bookmarkEnd w:id="42"/>
      <w:bookmarkEnd w:id="43"/>
    </w:p>
    <w:p w:rsidR="00BE5B7E" w:rsidRDefault="00BE5B7E" w:rsidP="00BE5B7E">
      <w:pPr>
        <w:pStyle w:val="Body"/>
        <w:numPr>
          <w:ilvl w:val="0"/>
          <w:numId w:val="0"/>
        </w:numPr>
        <w:outlineLvl w:val="9"/>
        <w:rPr>
          <w:bCs/>
          <w:color w:val="auto"/>
          <w:szCs w:val="24"/>
        </w:rPr>
      </w:pPr>
      <w:bookmarkStart w:id="44" w:name="_Toc468366174"/>
      <w:r w:rsidRPr="00BE5B7E">
        <w:rPr>
          <w:b/>
          <w:bCs/>
          <w:color w:val="auto"/>
          <w:szCs w:val="24"/>
        </w:rPr>
        <w:t>5.</w:t>
      </w:r>
      <w:r w:rsidR="004215C1">
        <w:rPr>
          <w:b/>
          <w:bCs/>
          <w:color w:val="auto"/>
          <w:szCs w:val="24"/>
        </w:rPr>
        <w:t>4</w:t>
      </w:r>
      <w:r w:rsidRPr="00BE5B7E">
        <w:rPr>
          <w:b/>
          <w:bCs/>
          <w:color w:val="auto"/>
          <w:szCs w:val="24"/>
        </w:rPr>
        <w:t>.1</w:t>
      </w:r>
      <w:r w:rsidR="008C7C46">
        <w:rPr>
          <w:rFonts w:hint="eastAsia"/>
          <w:b/>
          <w:bCs/>
          <w:color w:val="auto"/>
          <w:szCs w:val="24"/>
        </w:rPr>
        <w:t xml:space="preserve">  </w:t>
      </w:r>
      <w:r w:rsidRPr="00BE5B7E">
        <w:rPr>
          <w:rFonts w:hint="eastAsia"/>
          <w:bCs/>
          <w:color w:val="auto"/>
          <w:szCs w:val="24"/>
        </w:rPr>
        <w:t>给水排水、暖通和</w:t>
      </w:r>
      <w:r w:rsidR="00FF3E24">
        <w:rPr>
          <w:rFonts w:hint="eastAsia"/>
          <w:bCs/>
          <w:color w:val="auto"/>
          <w:szCs w:val="24"/>
        </w:rPr>
        <w:t>电气</w:t>
      </w:r>
      <w:r w:rsidRPr="00BE5B7E">
        <w:rPr>
          <w:rFonts w:hint="eastAsia"/>
          <w:bCs/>
          <w:color w:val="auto"/>
          <w:szCs w:val="24"/>
        </w:rPr>
        <w:t>等应进行管线综合设计，</w:t>
      </w:r>
      <w:r w:rsidR="00F666D2" w:rsidRPr="00EB31D0">
        <w:rPr>
          <w:rFonts w:hint="eastAsia"/>
          <w:bCs/>
          <w:color w:val="auto"/>
          <w:szCs w:val="24"/>
        </w:rPr>
        <w:t>竖向管线应集中布置，横向管线应避免交叉</w:t>
      </w:r>
      <w:r w:rsidR="00F666D2">
        <w:rPr>
          <w:rFonts w:hint="eastAsia"/>
          <w:bCs/>
          <w:color w:val="auto"/>
          <w:szCs w:val="24"/>
        </w:rPr>
        <w:t>，</w:t>
      </w:r>
      <w:r w:rsidRPr="00BE5B7E">
        <w:rPr>
          <w:rFonts w:hint="eastAsia"/>
          <w:bCs/>
          <w:color w:val="auto"/>
          <w:szCs w:val="24"/>
        </w:rPr>
        <w:t>不同管线间净距离和交叉时防护措施应符合</w:t>
      </w:r>
      <w:r w:rsidR="00140EC9" w:rsidRPr="00BE5B7E">
        <w:rPr>
          <w:rFonts w:hint="eastAsia"/>
          <w:bCs/>
          <w:color w:val="auto"/>
          <w:szCs w:val="24"/>
        </w:rPr>
        <w:t>国家</w:t>
      </w:r>
      <w:r w:rsidR="00C752B7" w:rsidRPr="00BE5B7E">
        <w:rPr>
          <w:rFonts w:hint="eastAsia"/>
          <w:bCs/>
          <w:color w:val="auto"/>
          <w:szCs w:val="24"/>
        </w:rPr>
        <w:t>现行标准</w:t>
      </w:r>
      <w:r w:rsidR="00140EC9">
        <w:rPr>
          <w:rFonts w:hint="eastAsia"/>
          <w:bCs/>
          <w:color w:val="auto"/>
          <w:szCs w:val="24"/>
        </w:rPr>
        <w:t>的</w:t>
      </w:r>
      <w:r w:rsidR="00C752B7">
        <w:rPr>
          <w:rFonts w:hint="eastAsia"/>
        </w:rPr>
        <w:t>有关规定</w:t>
      </w:r>
      <w:r w:rsidR="00C752B7" w:rsidRPr="00BE5B7E">
        <w:rPr>
          <w:rFonts w:hint="eastAsia"/>
          <w:bCs/>
          <w:color w:val="auto"/>
          <w:szCs w:val="24"/>
        </w:rPr>
        <w:t>。</w:t>
      </w:r>
    </w:p>
    <w:p w:rsidR="00083B5C" w:rsidRDefault="00083B5C" w:rsidP="00083B5C">
      <w:pPr>
        <w:spacing w:line="360" w:lineRule="auto"/>
        <w:ind w:firstLineChars="200" w:firstLine="480"/>
        <w:rPr>
          <w:rFonts w:ascii="楷体" w:eastAsia="楷体" w:hAnsi="楷体"/>
          <w:bCs/>
          <w:sz w:val="24"/>
        </w:rPr>
      </w:pPr>
      <w:r w:rsidRPr="009C3FCC">
        <w:rPr>
          <w:rFonts w:ascii="楷体" w:eastAsia="楷体" w:hAnsi="楷体" w:hint="eastAsia"/>
          <w:bCs/>
          <w:sz w:val="24"/>
        </w:rPr>
        <w:t>【条文说明】</w:t>
      </w:r>
      <w:r>
        <w:rPr>
          <w:rFonts w:ascii="楷体" w:eastAsia="楷体" w:hAnsi="楷体" w:hint="eastAsia"/>
          <w:bCs/>
          <w:sz w:val="24"/>
        </w:rPr>
        <w:t>管线综合设计是设计重点，应包括各专业安装施工的精细化设计和布线的要求</w:t>
      </w:r>
      <w:r w:rsidRPr="00C1160E">
        <w:rPr>
          <w:rFonts w:ascii="楷体" w:eastAsia="楷体" w:hAnsi="楷体" w:hint="eastAsia"/>
          <w:bCs/>
          <w:sz w:val="24"/>
        </w:rPr>
        <w:t>。</w:t>
      </w:r>
    </w:p>
    <w:p w:rsidR="00BE5B7E" w:rsidRDefault="00BE5B7E" w:rsidP="00083B5C">
      <w:pPr>
        <w:pStyle w:val="Body"/>
        <w:numPr>
          <w:ilvl w:val="0"/>
          <w:numId w:val="0"/>
        </w:numPr>
        <w:outlineLvl w:val="9"/>
        <w:rPr>
          <w:bCs/>
          <w:color w:val="auto"/>
          <w:szCs w:val="24"/>
        </w:rPr>
      </w:pPr>
      <w:r w:rsidRPr="00083B5C">
        <w:rPr>
          <w:rFonts w:hint="eastAsia"/>
          <w:b/>
          <w:bCs/>
          <w:color w:val="auto"/>
          <w:szCs w:val="24"/>
        </w:rPr>
        <w:t>5.</w:t>
      </w:r>
      <w:r w:rsidR="004215C1" w:rsidRPr="00083B5C">
        <w:rPr>
          <w:rFonts w:hint="eastAsia"/>
          <w:b/>
          <w:bCs/>
          <w:color w:val="auto"/>
          <w:szCs w:val="24"/>
        </w:rPr>
        <w:t>4</w:t>
      </w:r>
      <w:r w:rsidRPr="00083B5C">
        <w:rPr>
          <w:rFonts w:hint="eastAsia"/>
          <w:b/>
          <w:bCs/>
          <w:color w:val="auto"/>
          <w:szCs w:val="24"/>
        </w:rPr>
        <w:t>.2</w:t>
      </w:r>
      <w:r w:rsidR="008C7C46" w:rsidRPr="00083B5C">
        <w:rPr>
          <w:rFonts w:hint="eastAsia"/>
          <w:bCs/>
          <w:color w:val="auto"/>
          <w:szCs w:val="24"/>
        </w:rPr>
        <w:t xml:space="preserve">  </w:t>
      </w:r>
      <w:r w:rsidRPr="00BE5B7E">
        <w:rPr>
          <w:rFonts w:hint="eastAsia"/>
          <w:bCs/>
          <w:color w:val="auto"/>
          <w:szCs w:val="24"/>
        </w:rPr>
        <w:t>设备与管线宜选用装配化集成部品，接口应标准化，满足通用性和互换性的要求。</w:t>
      </w:r>
    </w:p>
    <w:p w:rsidR="00455640" w:rsidRDefault="00455640" w:rsidP="00455640">
      <w:pPr>
        <w:spacing w:line="360" w:lineRule="auto"/>
        <w:ind w:firstLineChars="200" w:firstLine="480"/>
        <w:rPr>
          <w:rFonts w:ascii="楷体" w:eastAsia="楷体" w:hAnsi="楷体"/>
          <w:bCs/>
          <w:sz w:val="24"/>
        </w:rPr>
      </w:pPr>
      <w:r w:rsidRPr="009C3FCC">
        <w:rPr>
          <w:rFonts w:ascii="楷体" w:eastAsia="楷体" w:hAnsi="楷体" w:hint="eastAsia"/>
          <w:bCs/>
          <w:sz w:val="24"/>
        </w:rPr>
        <w:t>【条文说明】</w:t>
      </w:r>
      <w:r>
        <w:rPr>
          <w:rFonts w:ascii="楷体" w:eastAsia="楷体" w:hAnsi="楷体" w:hint="eastAsia"/>
          <w:bCs/>
          <w:sz w:val="24"/>
        </w:rPr>
        <w:t>部品的功用和互换性是装配式设计的重点，给水排水、采暖、电气等管线及各种接口采用标准化装配式产品。</w:t>
      </w:r>
    </w:p>
    <w:p w:rsidR="00F666D2" w:rsidRDefault="00F666D2" w:rsidP="00EB31D0">
      <w:pPr>
        <w:pStyle w:val="Body"/>
        <w:numPr>
          <w:ilvl w:val="0"/>
          <w:numId w:val="0"/>
        </w:numPr>
        <w:outlineLvl w:val="9"/>
        <w:rPr>
          <w:szCs w:val="24"/>
        </w:rPr>
      </w:pPr>
      <w:r w:rsidRPr="00F666D2">
        <w:rPr>
          <w:rFonts w:hint="eastAsia"/>
          <w:b/>
          <w:szCs w:val="24"/>
        </w:rPr>
        <w:t>5.4.</w:t>
      </w:r>
      <w:r>
        <w:rPr>
          <w:rFonts w:hint="eastAsia"/>
          <w:b/>
          <w:szCs w:val="24"/>
        </w:rPr>
        <w:t>3</w:t>
      </w:r>
      <w:r>
        <w:rPr>
          <w:rFonts w:hint="eastAsia"/>
          <w:szCs w:val="24"/>
        </w:rPr>
        <w:t xml:space="preserve">  </w:t>
      </w:r>
      <w:r>
        <w:rPr>
          <w:rFonts w:hint="eastAsia"/>
          <w:szCs w:val="24"/>
        </w:rPr>
        <w:t>冷热给水管线、排水管道，配电线路、设备插座接口点位及开孔尺寸应准确。</w:t>
      </w:r>
    </w:p>
    <w:p w:rsidR="00F666D2" w:rsidRDefault="00F666D2" w:rsidP="00EB31D0">
      <w:pPr>
        <w:pStyle w:val="Body"/>
        <w:numPr>
          <w:ilvl w:val="0"/>
          <w:numId w:val="0"/>
        </w:numPr>
        <w:outlineLvl w:val="9"/>
        <w:rPr>
          <w:bCs/>
          <w:color w:val="auto"/>
          <w:szCs w:val="24"/>
        </w:rPr>
      </w:pPr>
      <w:r w:rsidRPr="00F666D2">
        <w:rPr>
          <w:rFonts w:hint="eastAsia"/>
          <w:b/>
          <w:szCs w:val="24"/>
        </w:rPr>
        <w:t>5.4.</w:t>
      </w:r>
      <w:r>
        <w:rPr>
          <w:rFonts w:hint="eastAsia"/>
          <w:b/>
          <w:szCs w:val="24"/>
        </w:rPr>
        <w:t>4</w:t>
      </w:r>
      <w:r>
        <w:rPr>
          <w:rFonts w:hint="eastAsia"/>
          <w:szCs w:val="24"/>
        </w:rPr>
        <w:t xml:space="preserve">  </w:t>
      </w:r>
      <w:r>
        <w:rPr>
          <w:rFonts w:hint="eastAsia"/>
          <w:szCs w:val="24"/>
        </w:rPr>
        <w:t>设备和管线的深化加工设计应满足工厂预制加工、现场装配安装的工艺要求</w:t>
      </w:r>
      <w:r w:rsidR="00F02F74">
        <w:rPr>
          <w:rFonts w:hint="eastAsia"/>
          <w:szCs w:val="24"/>
        </w:rPr>
        <w:t>。</w:t>
      </w:r>
    </w:p>
    <w:p w:rsidR="00392753" w:rsidRPr="00392753" w:rsidRDefault="00392753" w:rsidP="00BE5B7E">
      <w:pPr>
        <w:pStyle w:val="Body"/>
        <w:numPr>
          <w:ilvl w:val="0"/>
          <w:numId w:val="0"/>
        </w:numPr>
        <w:outlineLvl w:val="9"/>
        <w:rPr>
          <w:b/>
          <w:bCs/>
          <w:color w:val="auto"/>
          <w:szCs w:val="24"/>
        </w:rPr>
      </w:pPr>
      <w:r w:rsidRPr="00392753">
        <w:rPr>
          <w:rFonts w:hint="eastAsia"/>
          <w:b/>
          <w:bCs/>
          <w:color w:val="auto"/>
          <w:szCs w:val="24"/>
        </w:rPr>
        <w:lastRenderedPageBreak/>
        <w:t>5.</w:t>
      </w:r>
      <w:r w:rsidR="004215C1">
        <w:rPr>
          <w:rFonts w:hint="eastAsia"/>
          <w:b/>
          <w:bCs/>
          <w:color w:val="auto"/>
          <w:szCs w:val="24"/>
        </w:rPr>
        <w:t>4</w:t>
      </w:r>
      <w:r w:rsidRPr="00392753">
        <w:rPr>
          <w:rFonts w:hint="eastAsia"/>
          <w:b/>
          <w:bCs/>
          <w:color w:val="auto"/>
          <w:szCs w:val="24"/>
        </w:rPr>
        <w:t>.</w:t>
      </w:r>
      <w:r w:rsidR="00CB014F">
        <w:rPr>
          <w:rFonts w:hint="eastAsia"/>
          <w:b/>
          <w:bCs/>
          <w:color w:val="auto"/>
          <w:szCs w:val="24"/>
        </w:rPr>
        <w:t>5</w:t>
      </w:r>
      <w:r w:rsidRPr="00392753">
        <w:rPr>
          <w:rFonts w:hint="eastAsia"/>
          <w:b/>
          <w:bCs/>
          <w:color w:val="auto"/>
          <w:szCs w:val="24"/>
        </w:rPr>
        <w:t xml:space="preserve">  </w:t>
      </w:r>
      <w:r w:rsidR="000009C1" w:rsidRPr="000009C1">
        <w:rPr>
          <w:rFonts w:hint="eastAsia"/>
          <w:bCs/>
          <w:color w:val="auto"/>
          <w:szCs w:val="24"/>
        </w:rPr>
        <w:t>卫生间的给水排水设计应符合现行国家标准《建筑给水排水设计</w:t>
      </w:r>
      <w:r w:rsidR="00497A38">
        <w:rPr>
          <w:rFonts w:hint="eastAsia"/>
          <w:bCs/>
          <w:color w:val="auto"/>
          <w:szCs w:val="24"/>
        </w:rPr>
        <w:t>标准</w:t>
      </w:r>
      <w:r w:rsidR="000009C1" w:rsidRPr="000009C1">
        <w:rPr>
          <w:rFonts w:hint="eastAsia"/>
          <w:bCs/>
          <w:color w:val="auto"/>
          <w:szCs w:val="24"/>
        </w:rPr>
        <w:t>》</w:t>
      </w:r>
      <w:r w:rsidR="000009C1" w:rsidRPr="000009C1">
        <w:rPr>
          <w:rFonts w:hint="eastAsia"/>
          <w:bCs/>
          <w:color w:val="auto"/>
          <w:szCs w:val="24"/>
        </w:rPr>
        <w:t>GB 50015</w:t>
      </w:r>
      <w:r w:rsidR="000009C1" w:rsidRPr="000009C1">
        <w:rPr>
          <w:rFonts w:hint="eastAsia"/>
          <w:bCs/>
          <w:color w:val="auto"/>
          <w:szCs w:val="24"/>
        </w:rPr>
        <w:t>的有关规定。</w:t>
      </w:r>
    </w:p>
    <w:p w:rsidR="00C23525" w:rsidRPr="005C4AE2" w:rsidRDefault="00BE5B7E" w:rsidP="00C23525">
      <w:pPr>
        <w:pStyle w:val="Body"/>
        <w:numPr>
          <w:ilvl w:val="0"/>
          <w:numId w:val="0"/>
        </w:numPr>
        <w:outlineLvl w:val="9"/>
        <w:rPr>
          <w:bCs/>
          <w:color w:val="auto"/>
          <w:szCs w:val="24"/>
        </w:rPr>
      </w:pPr>
      <w:r w:rsidRPr="005C4AE2">
        <w:rPr>
          <w:b/>
          <w:bCs/>
          <w:color w:val="auto"/>
          <w:szCs w:val="24"/>
        </w:rPr>
        <w:t>5.</w:t>
      </w:r>
      <w:r w:rsidR="004215C1" w:rsidRPr="005C4AE2">
        <w:rPr>
          <w:b/>
          <w:bCs/>
          <w:color w:val="auto"/>
          <w:szCs w:val="24"/>
        </w:rPr>
        <w:t>4</w:t>
      </w:r>
      <w:r w:rsidRPr="005C4AE2">
        <w:rPr>
          <w:b/>
          <w:bCs/>
          <w:color w:val="auto"/>
          <w:szCs w:val="24"/>
        </w:rPr>
        <w:t>.</w:t>
      </w:r>
      <w:r w:rsidR="00CB014F">
        <w:rPr>
          <w:rFonts w:hint="eastAsia"/>
          <w:b/>
          <w:bCs/>
          <w:color w:val="auto"/>
          <w:szCs w:val="24"/>
        </w:rPr>
        <w:t>6</w:t>
      </w:r>
      <w:r w:rsidR="008C7C46" w:rsidRPr="005C4AE2">
        <w:rPr>
          <w:rFonts w:hint="eastAsia"/>
          <w:b/>
          <w:bCs/>
          <w:color w:val="auto"/>
          <w:szCs w:val="24"/>
        </w:rPr>
        <w:t xml:space="preserve">  </w:t>
      </w:r>
      <w:r w:rsidR="00C23525" w:rsidRPr="005C4AE2">
        <w:rPr>
          <w:rFonts w:hint="eastAsia"/>
          <w:bCs/>
          <w:color w:val="auto"/>
          <w:szCs w:val="24"/>
        </w:rPr>
        <w:t>卫生间给水</w:t>
      </w:r>
      <w:r w:rsidR="000009C1" w:rsidRPr="005C4AE2">
        <w:rPr>
          <w:rFonts w:hint="eastAsia"/>
          <w:bCs/>
          <w:color w:val="auto"/>
          <w:szCs w:val="24"/>
        </w:rPr>
        <w:t>管线</w:t>
      </w:r>
      <w:r w:rsidR="00C23525" w:rsidRPr="005C4AE2">
        <w:rPr>
          <w:rFonts w:hint="eastAsia"/>
          <w:bCs/>
          <w:color w:val="auto"/>
          <w:szCs w:val="24"/>
        </w:rPr>
        <w:t>设计应符合下列规定：</w:t>
      </w:r>
    </w:p>
    <w:p w:rsidR="00810CCB" w:rsidRPr="00460318" w:rsidRDefault="00810CCB" w:rsidP="00810CCB">
      <w:pPr>
        <w:pStyle w:val="Body"/>
        <w:numPr>
          <w:ilvl w:val="0"/>
          <w:numId w:val="0"/>
        </w:numPr>
        <w:ind w:firstLineChars="200" w:firstLine="482"/>
        <w:outlineLvl w:val="9"/>
        <w:rPr>
          <w:bCs/>
          <w:color w:val="auto"/>
          <w:szCs w:val="24"/>
        </w:rPr>
      </w:pPr>
      <w:r w:rsidRPr="00460318">
        <w:rPr>
          <w:rFonts w:hint="eastAsia"/>
          <w:b/>
          <w:bCs/>
          <w:color w:val="auto"/>
          <w:szCs w:val="24"/>
        </w:rPr>
        <w:t>1</w:t>
      </w:r>
      <w:r w:rsidRPr="00460318">
        <w:rPr>
          <w:rFonts w:hint="eastAsia"/>
          <w:bCs/>
          <w:color w:val="auto"/>
          <w:szCs w:val="24"/>
        </w:rPr>
        <w:t xml:space="preserve"> </w:t>
      </w:r>
      <w:r w:rsidRPr="00460318">
        <w:rPr>
          <w:bCs/>
          <w:color w:val="auto"/>
          <w:szCs w:val="24"/>
        </w:rPr>
        <w:t xml:space="preserve"> </w:t>
      </w:r>
      <w:r w:rsidRPr="00460318">
        <w:rPr>
          <w:rFonts w:hint="eastAsia"/>
          <w:bCs/>
          <w:color w:val="auto"/>
          <w:szCs w:val="24"/>
        </w:rPr>
        <w:t>冷水、热水管道应选用不锈钢、铜管等金属管材；</w:t>
      </w:r>
    </w:p>
    <w:p w:rsidR="00497A38" w:rsidRPr="00460318" w:rsidRDefault="005F4B74" w:rsidP="00810CCB">
      <w:pPr>
        <w:pStyle w:val="Body"/>
        <w:numPr>
          <w:ilvl w:val="0"/>
          <w:numId w:val="0"/>
        </w:numPr>
        <w:ind w:firstLineChars="200" w:firstLine="482"/>
        <w:outlineLvl w:val="9"/>
        <w:rPr>
          <w:bCs/>
          <w:color w:val="auto"/>
          <w:szCs w:val="24"/>
        </w:rPr>
      </w:pPr>
      <w:r w:rsidRPr="00460318">
        <w:rPr>
          <w:rFonts w:hint="eastAsia"/>
          <w:b/>
          <w:bCs/>
          <w:color w:val="auto"/>
          <w:szCs w:val="24"/>
        </w:rPr>
        <w:t>2</w:t>
      </w:r>
      <w:r w:rsidR="00810CCB" w:rsidRPr="00460318">
        <w:rPr>
          <w:rFonts w:hint="eastAsia"/>
          <w:b/>
          <w:bCs/>
          <w:color w:val="auto"/>
          <w:szCs w:val="24"/>
        </w:rPr>
        <w:t xml:space="preserve">  </w:t>
      </w:r>
      <w:r w:rsidR="00497A38" w:rsidRPr="00460318">
        <w:rPr>
          <w:rFonts w:hint="eastAsia"/>
          <w:bCs/>
          <w:color w:val="auto"/>
          <w:szCs w:val="24"/>
        </w:rPr>
        <w:t>给水管线及其接口应定尺定位；</w:t>
      </w:r>
    </w:p>
    <w:p w:rsidR="005F4B74" w:rsidRPr="00460318" w:rsidRDefault="005F4B74" w:rsidP="005F4B74">
      <w:pPr>
        <w:pStyle w:val="Body"/>
        <w:numPr>
          <w:ilvl w:val="0"/>
          <w:numId w:val="0"/>
        </w:numPr>
        <w:ind w:firstLineChars="200" w:firstLine="482"/>
        <w:outlineLvl w:val="9"/>
        <w:rPr>
          <w:bCs/>
          <w:color w:val="auto"/>
          <w:szCs w:val="24"/>
        </w:rPr>
      </w:pPr>
      <w:r w:rsidRPr="00460318">
        <w:rPr>
          <w:rFonts w:hint="eastAsia"/>
          <w:b/>
          <w:bCs/>
          <w:color w:val="auto"/>
          <w:szCs w:val="24"/>
        </w:rPr>
        <w:t>3</w:t>
      </w:r>
      <w:r w:rsidRPr="00460318">
        <w:rPr>
          <w:rFonts w:hint="eastAsia"/>
          <w:bCs/>
          <w:color w:val="auto"/>
          <w:szCs w:val="24"/>
        </w:rPr>
        <w:t xml:space="preserve">  </w:t>
      </w:r>
      <w:r w:rsidRPr="00460318">
        <w:rPr>
          <w:rFonts w:hint="eastAsia"/>
          <w:bCs/>
          <w:color w:val="auto"/>
          <w:szCs w:val="24"/>
        </w:rPr>
        <w:t>给水、热水管连接方式应采用卡压连接等简单方便连接方式；</w:t>
      </w:r>
    </w:p>
    <w:p w:rsidR="005F4B74" w:rsidRPr="00460318" w:rsidRDefault="005F4B74" w:rsidP="005F4B74">
      <w:pPr>
        <w:pStyle w:val="Body"/>
        <w:numPr>
          <w:ilvl w:val="0"/>
          <w:numId w:val="0"/>
        </w:numPr>
        <w:ind w:firstLineChars="200" w:firstLine="482"/>
        <w:outlineLvl w:val="9"/>
        <w:rPr>
          <w:bCs/>
          <w:color w:val="auto"/>
          <w:szCs w:val="24"/>
        </w:rPr>
      </w:pPr>
      <w:r w:rsidRPr="00460318">
        <w:rPr>
          <w:rFonts w:hint="eastAsia"/>
          <w:b/>
          <w:bCs/>
          <w:color w:val="auto"/>
          <w:szCs w:val="24"/>
        </w:rPr>
        <w:t>4</w:t>
      </w:r>
      <w:r w:rsidRPr="00460318">
        <w:rPr>
          <w:rFonts w:hint="eastAsia"/>
          <w:bCs/>
          <w:color w:val="auto"/>
          <w:szCs w:val="24"/>
        </w:rPr>
        <w:t xml:space="preserve">  </w:t>
      </w:r>
      <w:r w:rsidRPr="00460318">
        <w:rPr>
          <w:rFonts w:hint="eastAsia"/>
          <w:bCs/>
          <w:color w:val="auto"/>
          <w:szCs w:val="24"/>
        </w:rPr>
        <w:t>冷水管道宜采用环路或串联的设计方式，热水管道宜采用串联的设计方式；</w:t>
      </w:r>
    </w:p>
    <w:p w:rsidR="005F4B74" w:rsidRPr="00460318" w:rsidRDefault="005F4B74" w:rsidP="005F4B74">
      <w:pPr>
        <w:pStyle w:val="Body"/>
        <w:numPr>
          <w:ilvl w:val="0"/>
          <w:numId w:val="0"/>
        </w:numPr>
        <w:ind w:firstLineChars="200" w:firstLine="482"/>
        <w:outlineLvl w:val="9"/>
        <w:rPr>
          <w:bCs/>
          <w:color w:val="auto"/>
          <w:szCs w:val="24"/>
        </w:rPr>
      </w:pPr>
      <w:r w:rsidRPr="00460318">
        <w:rPr>
          <w:rFonts w:hint="eastAsia"/>
          <w:b/>
          <w:bCs/>
          <w:color w:val="auto"/>
          <w:szCs w:val="24"/>
        </w:rPr>
        <w:t xml:space="preserve">5  </w:t>
      </w:r>
      <w:r w:rsidRPr="00460318">
        <w:rPr>
          <w:rFonts w:hint="eastAsia"/>
          <w:bCs/>
          <w:color w:val="auto"/>
          <w:szCs w:val="24"/>
        </w:rPr>
        <w:t>冷热水系统宜设置智能换水器等防死水措施；</w:t>
      </w:r>
    </w:p>
    <w:p w:rsidR="005F4B74" w:rsidRPr="00460318" w:rsidRDefault="005F4B74" w:rsidP="005F4B74">
      <w:pPr>
        <w:pStyle w:val="Body"/>
        <w:numPr>
          <w:ilvl w:val="0"/>
          <w:numId w:val="0"/>
        </w:numPr>
        <w:ind w:firstLineChars="200" w:firstLine="482"/>
        <w:outlineLvl w:val="9"/>
        <w:rPr>
          <w:bCs/>
          <w:color w:val="auto"/>
          <w:szCs w:val="24"/>
        </w:rPr>
      </w:pPr>
      <w:r w:rsidRPr="00460318">
        <w:rPr>
          <w:rFonts w:hint="eastAsia"/>
          <w:b/>
          <w:bCs/>
          <w:color w:val="auto"/>
          <w:szCs w:val="24"/>
        </w:rPr>
        <w:t xml:space="preserve">6  </w:t>
      </w:r>
      <w:r w:rsidRPr="00460318">
        <w:rPr>
          <w:rFonts w:hint="eastAsia"/>
          <w:bCs/>
          <w:color w:val="auto"/>
          <w:szCs w:val="24"/>
        </w:rPr>
        <w:t>给水、热水管线应做颜色标识区分；</w:t>
      </w:r>
    </w:p>
    <w:p w:rsidR="00497A38" w:rsidRDefault="005F4B74" w:rsidP="00651F54">
      <w:pPr>
        <w:pStyle w:val="Body"/>
        <w:numPr>
          <w:ilvl w:val="0"/>
          <w:numId w:val="0"/>
        </w:numPr>
        <w:ind w:firstLineChars="200" w:firstLine="482"/>
        <w:outlineLvl w:val="9"/>
        <w:rPr>
          <w:bCs/>
          <w:color w:val="auto"/>
          <w:szCs w:val="24"/>
        </w:rPr>
      </w:pPr>
      <w:r w:rsidRPr="00651F54">
        <w:rPr>
          <w:rFonts w:hint="eastAsia"/>
          <w:b/>
          <w:bCs/>
          <w:color w:val="auto"/>
          <w:szCs w:val="24"/>
        </w:rPr>
        <w:t>7</w:t>
      </w:r>
      <w:r w:rsidR="00810CCB" w:rsidRPr="00651F54">
        <w:rPr>
          <w:rFonts w:hint="eastAsia"/>
          <w:bCs/>
          <w:color w:val="auto"/>
          <w:szCs w:val="24"/>
        </w:rPr>
        <w:t xml:space="preserve">  </w:t>
      </w:r>
      <w:r w:rsidR="00497A38" w:rsidRPr="00460318">
        <w:rPr>
          <w:rFonts w:hint="eastAsia"/>
          <w:bCs/>
          <w:color w:val="auto"/>
          <w:szCs w:val="24"/>
        </w:rPr>
        <w:t>敷设在墙面系统架空层中的冷、热水管线应固定牢固，并应按设计要求采取保温、防结露措施</w:t>
      </w:r>
      <w:r w:rsidR="0049344B">
        <w:rPr>
          <w:rFonts w:hint="eastAsia"/>
          <w:bCs/>
          <w:color w:val="auto"/>
          <w:szCs w:val="24"/>
        </w:rPr>
        <w:t>。</w:t>
      </w:r>
    </w:p>
    <w:p w:rsidR="00C23525" w:rsidRPr="00C23525" w:rsidRDefault="00CA03DE" w:rsidP="00C23525">
      <w:pPr>
        <w:pStyle w:val="Body"/>
        <w:numPr>
          <w:ilvl w:val="0"/>
          <w:numId w:val="0"/>
        </w:numPr>
        <w:outlineLvl w:val="9"/>
        <w:rPr>
          <w:bCs/>
          <w:color w:val="auto"/>
          <w:szCs w:val="24"/>
        </w:rPr>
      </w:pPr>
      <w:r w:rsidRPr="00CA03DE">
        <w:rPr>
          <w:b/>
          <w:bCs/>
          <w:color w:val="auto"/>
          <w:szCs w:val="24"/>
        </w:rPr>
        <w:t>5.</w:t>
      </w:r>
      <w:r w:rsidR="004215C1">
        <w:rPr>
          <w:b/>
          <w:bCs/>
          <w:color w:val="auto"/>
          <w:szCs w:val="24"/>
        </w:rPr>
        <w:t>4</w:t>
      </w:r>
      <w:r w:rsidRPr="00CA03DE">
        <w:rPr>
          <w:b/>
          <w:bCs/>
          <w:color w:val="auto"/>
          <w:szCs w:val="24"/>
        </w:rPr>
        <w:t>.</w:t>
      </w:r>
      <w:r w:rsidR="00CB014F">
        <w:rPr>
          <w:rFonts w:hint="eastAsia"/>
          <w:b/>
          <w:bCs/>
          <w:color w:val="auto"/>
          <w:szCs w:val="24"/>
        </w:rPr>
        <w:t>7</w:t>
      </w:r>
      <w:r>
        <w:rPr>
          <w:rFonts w:hint="eastAsia"/>
          <w:bCs/>
          <w:color w:val="auto"/>
          <w:szCs w:val="24"/>
        </w:rPr>
        <w:t xml:space="preserve"> </w:t>
      </w:r>
      <w:r w:rsidR="00C23525" w:rsidRPr="00C23525">
        <w:rPr>
          <w:bCs/>
          <w:color w:val="auto"/>
          <w:szCs w:val="24"/>
        </w:rPr>
        <w:t xml:space="preserve"> </w:t>
      </w:r>
      <w:r w:rsidR="00C23525" w:rsidRPr="00C23525">
        <w:rPr>
          <w:rFonts w:hint="eastAsia"/>
          <w:bCs/>
          <w:color w:val="auto"/>
          <w:szCs w:val="24"/>
        </w:rPr>
        <w:t>卫生间排水</w:t>
      </w:r>
      <w:r w:rsidR="000009C1">
        <w:rPr>
          <w:rFonts w:hint="eastAsia"/>
          <w:bCs/>
          <w:color w:val="auto"/>
          <w:szCs w:val="24"/>
        </w:rPr>
        <w:t>管道</w:t>
      </w:r>
      <w:r w:rsidR="00C23525" w:rsidRPr="00C23525">
        <w:rPr>
          <w:rFonts w:hint="eastAsia"/>
          <w:bCs/>
          <w:color w:val="auto"/>
          <w:szCs w:val="24"/>
        </w:rPr>
        <w:t>设计应符合下列规定：</w:t>
      </w:r>
    </w:p>
    <w:p w:rsidR="00C23525" w:rsidRPr="00C23525" w:rsidRDefault="00C23525" w:rsidP="00CA03DE">
      <w:pPr>
        <w:pStyle w:val="Body"/>
        <w:numPr>
          <w:ilvl w:val="0"/>
          <w:numId w:val="0"/>
        </w:numPr>
        <w:ind w:firstLineChars="200" w:firstLine="482"/>
        <w:outlineLvl w:val="9"/>
        <w:rPr>
          <w:bCs/>
          <w:color w:val="auto"/>
          <w:szCs w:val="24"/>
        </w:rPr>
      </w:pPr>
      <w:r w:rsidRPr="00CA03DE">
        <w:rPr>
          <w:b/>
          <w:bCs/>
          <w:color w:val="auto"/>
          <w:szCs w:val="24"/>
        </w:rPr>
        <w:t>1</w:t>
      </w:r>
      <w:r w:rsidR="00CA03DE">
        <w:rPr>
          <w:rFonts w:hint="eastAsia"/>
          <w:bCs/>
          <w:color w:val="auto"/>
          <w:szCs w:val="24"/>
        </w:rPr>
        <w:t xml:space="preserve">  </w:t>
      </w:r>
      <w:r w:rsidR="00D77DCB">
        <w:rPr>
          <w:rFonts w:hint="eastAsia"/>
          <w:bCs/>
          <w:color w:val="auto"/>
          <w:szCs w:val="24"/>
        </w:rPr>
        <w:t>排水方式</w:t>
      </w:r>
      <w:r w:rsidRPr="00C23525">
        <w:rPr>
          <w:rFonts w:hint="eastAsia"/>
          <w:bCs/>
          <w:color w:val="auto"/>
          <w:szCs w:val="24"/>
        </w:rPr>
        <w:t>宜采用同层排水技术；</w:t>
      </w:r>
    </w:p>
    <w:p w:rsidR="00C23525" w:rsidRPr="00C23525" w:rsidRDefault="00C23525" w:rsidP="00D77DCB">
      <w:pPr>
        <w:pStyle w:val="Body"/>
        <w:numPr>
          <w:ilvl w:val="0"/>
          <w:numId w:val="0"/>
        </w:numPr>
        <w:ind w:firstLineChars="200" w:firstLine="482"/>
        <w:outlineLvl w:val="9"/>
        <w:rPr>
          <w:bCs/>
          <w:color w:val="auto"/>
          <w:szCs w:val="24"/>
        </w:rPr>
      </w:pPr>
      <w:r w:rsidRPr="00D77DCB">
        <w:rPr>
          <w:b/>
          <w:bCs/>
          <w:color w:val="auto"/>
          <w:szCs w:val="24"/>
        </w:rPr>
        <w:t>2</w:t>
      </w:r>
      <w:r w:rsidR="00CA03DE">
        <w:rPr>
          <w:rFonts w:hint="eastAsia"/>
          <w:bCs/>
          <w:color w:val="auto"/>
          <w:szCs w:val="24"/>
        </w:rPr>
        <w:t xml:space="preserve">  </w:t>
      </w:r>
      <w:r w:rsidR="00D77DCB">
        <w:rPr>
          <w:rFonts w:hint="eastAsia"/>
          <w:bCs/>
          <w:color w:val="auto"/>
          <w:szCs w:val="24"/>
        </w:rPr>
        <w:t>排水管道应采取隔声降噪措施</w:t>
      </w:r>
      <w:r w:rsidRPr="00C23525">
        <w:rPr>
          <w:rFonts w:hint="eastAsia"/>
          <w:bCs/>
          <w:color w:val="auto"/>
          <w:szCs w:val="24"/>
        </w:rPr>
        <w:t>；</w:t>
      </w:r>
    </w:p>
    <w:p w:rsidR="00C23525" w:rsidRPr="00C23525" w:rsidRDefault="00C23525" w:rsidP="00D77DCB">
      <w:pPr>
        <w:pStyle w:val="Body"/>
        <w:numPr>
          <w:ilvl w:val="0"/>
          <w:numId w:val="0"/>
        </w:numPr>
        <w:ind w:firstLineChars="200" w:firstLine="482"/>
        <w:outlineLvl w:val="9"/>
        <w:rPr>
          <w:bCs/>
          <w:color w:val="auto"/>
          <w:szCs w:val="24"/>
        </w:rPr>
      </w:pPr>
      <w:r w:rsidRPr="00D77DCB">
        <w:rPr>
          <w:b/>
          <w:bCs/>
          <w:color w:val="auto"/>
          <w:szCs w:val="24"/>
        </w:rPr>
        <w:t>3</w:t>
      </w:r>
      <w:r w:rsidR="00CA03DE">
        <w:rPr>
          <w:rFonts w:hint="eastAsia"/>
          <w:bCs/>
          <w:color w:val="auto"/>
          <w:szCs w:val="24"/>
        </w:rPr>
        <w:t xml:space="preserve">  </w:t>
      </w:r>
      <w:r w:rsidRPr="00C23525">
        <w:rPr>
          <w:rFonts w:hint="eastAsia"/>
          <w:bCs/>
          <w:color w:val="auto"/>
          <w:szCs w:val="24"/>
        </w:rPr>
        <w:t>排水立管可采用特殊单立管技术，做法可按现行国家标准《建筑给水排水设计</w:t>
      </w:r>
      <w:r w:rsidR="007836A9">
        <w:rPr>
          <w:rFonts w:hint="eastAsia"/>
          <w:bCs/>
          <w:color w:val="auto"/>
          <w:szCs w:val="24"/>
        </w:rPr>
        <w:t>标准</w:t>
      </w:r>
      <w:r w:rsidRPr="00C23525">
        <w:rPr>
          <w:rFonts w:hint="eastAsia"/>
          <w:bCs/>
          <w:color w:val="auto"/>
          <w:szCs w:val="24"/>
        </w:rPr>
        <w:t>》</w:t>
      </w:r>
      <w:r w:rsidRPr="00C23525">
        <w:rPr>
          <w:bCs/>
          <w:color w:val="auto"/>
          <w:szCs w:val="24"/>
        </w:rPr>
        <w:t xml:space="preserve">GB 50015 </w:t>
      </w:r>
      <w:r w:rsidRPr="00C23525">
        <w:rPr>
          <w:rFonts w:hint="eastAsia"/>
          <w:bCs/>
          <w:color w:val="auto"/>
          <w:szCs w:val="24"/>
        </w:rPr>
        <w:t>的有关规定执行；</w:t>
      </w:r>
    </w:p>
    <w:p w:rsidR="007836A9" w:rsidRPr="00C23525" w:rsidRDefault="00005973" w:rsidP="00005973">
      <w:pPr>
        <w:pStyle w:val="Body"/>
        <w:numPr>
          <w:ilvl w:val="0"/>
          <w:numId w:val="0"/>
        </w:numPr>
        <w:ind w:firstLineChars="200" w:firstLine="482"/>
        <w:outlineLvl w:val="9"/>
        <w:rPr>
          <w:bCs/>
          <w:color w:val="auto"/>
          <w:szCs w:val="24"/>
        </w:rPr>
      </w:pPr>
      <w:r>
        <w:rPr>
          <w:rFonts w:hint="eastAsia"/>
          <w:b/>
          <w:bCs/>
          <w:color w:val="auto"/>
          <w:szCs w:val="24"/>
        </w:rPr>
        <w:t>4</w:t>
      </w:r>
      <w:r w:rsidR="007836A9" w:rsidRPr="00460318">
        <w:rPr>
          <w:rFonts w:hint="eastAsia"/>
          <w:bCs/>
          <w:color w:val="auto"/>
          <w:szCs w:val="24"/>
        </w:rPr>
        <w:t xml:space="preserve">  </w:t>
      </w:r>
      <w:r w:rsidR="007836A9" w:rsidRPr="00460318">
        <w:rPr>
          <w:rFonts w:hint="eastAsia"/>
          <w:bCs/>
          <w:color w:val="auto"/>
          <w:szCs w:val="24"/>
        </w:rPr>
        <w:t>排水系统宜采用污废水合流系统。</w:t>
      </w:r>
    </w:p>
    <w:p w:rsidR="00C23525" w:rsidRPr="00C23525" w:rsidRDefault="004215C1" w:rsidP="00C23525">
      <w:pPr>
        <w:pStyle w:val="Body"/>
        <w:numPr>
          <w:ilvl w:val="0"/>
          <w:numId w:val="0"/>
        </w:numPr>
        <w:outlineLvl w:val="9"/>
        <w:rPr>
          <w:bCs/>
          <w:color w:val="auto"/>
          <w:szCs w:val="24"/>
        </w:rPr>
      </w:pPr>
      <w:r>
        <w:rPr>
          <w:b/>
          <w:bCs/>
          <w:color w:val="auto"/>
          <w:szCs w:val="24"/>
        </w:rPr>
        <w:t>5</w:t>
      </w:r>
      <w:r w:rsidR="00D77DCB" w:rsidRPr="00D77DCB">
        <w:rPr>
          <w:b/>
          <w:bCs/>
          <w:color w:val="auto"/>
          <w:szCs w:val="24"/>
        </w:rPr>
        <w:t>.</w:t>
      </w:r>
      <w:r>
        <w:rPr>
          <w:b/>
          <w:bCs/>
          <w:color w:val="auto"/>
          <w:szCs w:val="24"/>
        </w:rPr>
        <w:t>4</w:t>
      </w:r>
      <w:r w:rsidR="00D77DCB" w:rsidRPr="00D77DCB">
        <w:rPr>
          <w:b/>
          <w:bCs/>
          <w:color w:val="auto"/>
          <w:szCs w:val="24"/>
        </w:rPr>
        <w:t>.</w:t>
      </w:r>
      <w:r w:rsidR="005C4E4B">
        <w:rPr>
          <w:rFonts w:hint="eastAsia"/>
          <w:b/>
          <w:bCs/>
          <w:color w:val="auto"/>
          <w:szCs w:val="24"/>
        </w:rPr>
        <w:t>8</w:t>
      </w:r>
      <w:r w:rsidR="00D77DCB">
        <w:rPr>
          <w:rFonts w:hint="eastAsia"/>
          <w:bCs/>
          <w:color w:val="auto"/>
          <w:szCs w:val="24"/>
        </w:rPr>
        <w:t xml:space="preserve"> </w:t>
      </w:r>
      <w:r w:rsidR="00C23525" w:rsidRPr="00C23525">
        <w:rPr>
          <w:bCs/>
          <w:color w:val="auto"/>
          <w:szCs w:val="24"/>
        </w:rPr>
        <w:t xml:space="preserve"> </w:t>
      </w:r>
      <w:r w:rsidR="000009C1">
        <w:rPr>
          <w:rFonts w:hint="eastAsia"/>
          <w:bCs/>
          <w:color w:val="auto"/>
          <w:szCs w:val="24"/>
        </w:rPr>
        <w:t>卫生间的供暖通风</w:t>
      </w:r>
      <w:r w:rsidR="00235BDE">
        <w:rPr>
          <w:rFonts w:hint="eastAsia"/>
          <w:bCs/>
          <w:color w:val="auto"/>
          <w:szCs w:val="24"/>
        </w:rPr>
        <w:t>管道</w:t>
      </w:r>
      <w:r w:rsidR="000009C1">
        <w:rPr>
          <w:rFonts w:hint="eastAsia"/>
          <w:bCs/>
          <w:color w:val="auto"/>
          <w:szCs w:val="24"/>
        </w:rPr>
        <w:t>设计应符合现行国家标准《民用建筑供暖通风于空气调节设计规范》</w:t>
      </w:r>
      <w:r w:rsidR="000009C1">
        <w:rPr>
          <w:rFonts w:hint="eastAsia"/>
          <w:bCs/>
          <w:color w:val="auto"/>
          <w:szCs w:val="24"/>
        </w:rPr>
        <w:t>GB 50736</w:t>
      </w:r>
      <w:r w:rsidR="000009C1">
        <w:rPr>
          <w:rFonts w:hint="eastAsia"/>
          <w:bCs/>
          <w:color w:val="auto"/>
          <w:szCs w:val="24"/>
        </w:rPr>
        <w:t>的有关规定</w:t>
      </w:r>
      <w:r w:rsidR="00FB140C">
        <w:rPr>
          <w:rFonts w:hint="eastAsia"/>
          <w:bCs/>
          <w:color w:val="auto"/>
          <w:szCs w:val="24"/>
        </w:rPr>
        <w:t>。</w:t>
      </w:r>
    </w:p>
    <w:p w:rsidR="00C23525" w:rsidRPr="00C23525" w:rsidRDefault="00FB140C" w:rsidP="00FB140C">
      <w:pPr>
        <w:pStyle w:val="Body"/>
        <w:numPr>
          <w:ilvl w:val="0"/>
          <w:numId w:val="0"/>
        </w:numPr>
        <w:outlineLvl w:val="9"/>
        <w:rPr>
          <w:bCs/>
          <w:color w:val="auto"/>
          <w:szCs w:val="24"/>
        </w:rPr>
      </w:pPr>
      <w:r>
        <w:rPr>
          <w:rFonts w:hint="eastAsia"/>
          <w:b/>
          <w:bCs/>
          <w:color w:val="auto"/>
          <w:szCs w:val="24"/>
        </w:rPr>
        <w:t>5.4.</w:t>
      </w:r>
      <w:r w:rsidR="005C4E4B">
        <w:rPr>
          <w:rFonts w:hint="eastAsia"/>
          <w:b/>
          <w:bCs/>
          <w:color w:val="auto"/>
          <w:szCs w:val="24"/>
        </w:rPr>
        <w:t>9</w:t>
      </w:r>
      <w:r>
        <w:rPr>
          <w:rFonts w:hint="eastAsia"/>
          <w:b/>
          <w:bCs/>
          <w:color w:val="auto"/>
          <w:szCs w:val="24"/>
        </w:rPr>
        <w:t xml:space="preserve">  </w:t>
      </w:r>
      <w:r w:rsidR="004215C1">
        <w:rPr>
          <w:rFonts w:hint="eastAsia"/>
          <w:bCs/>
          <w:color w:val="auto"/>
          <w:szCs w:val="24"/>
        </w:rPr>
        <w:t>供暖通风设备</w:t>
      </w:r>
      <w:r w:rsidR="00797816">
        <w:rPr>
          <w:rFonts w:hint="eastAsia"/>
          <w:bCs/>
          <w:color w:val="auto"/>
          <w:szCs w:val="24"/>
        </w:rPr>
        <w:t>需在墙体</w:t>
      </w:r>
      <w:r w:rsidR="004215C1">
        <w:rPr>
          <w:rFonts w:hint="eastAsia"/>
          <w:bCs/>
          <w:color w:val="auto"/>
          <w:szCs w:val="24"/>
        </w:rPr>
        <w:t>预留孔洞</w:t>
      </w:r>
      <w:r w:rsidR="00A41237">
        <w:rPr>
          <w:rFonts w:hint="eastAsia"/>
          <w:bCs/>
          <w:color w:val="auto"/>
          <w:szCs w:val="24"/>
        </w:rPr>
        <w:t>时</w:t>
      </w:r>
      <w:r w:rsidR="004215C1">
        <w:rPr>
          <w:rFonts w:hint="eastAsia"/>
          <w:bCs/>
          <w:color w:val="auto"/>
          <w:szCs w:val="24"/>
        </w:rPr>
        <w:t>，与墙体系统的连接设计应符合本规程第</w:t>
      </w:r>
      <w:r w:rsidR="004215C1">
        <w:rPr>
          <w:rFonts w:hint="eastAsia"/>
          <w:bCs/>
          <w:color w:val="auto"/>
          <w:szCs w:val="24"/>
        </w:rPr>
        <w:t>5.3.</w:t>
      </w:r>
      <w:r w:rsidR="00FD31F5">
        <w:rPr>
          <w:rFonts w:hint="eastAsia"/>
          <w:bCs/>
          <w:color w:val="auto"/>
          <w:szCs w:val="24"/>
        </w:rPr>
        <w:t>6</w:t>
      </w:r>
      <w:r w:rsidR="004215C1">
        <w:rPr>
          <w:rFonts w:hint="eastAsia"/>
          <w:bCs/>
          <w:color w:val="auto"/>
          <w:szCs w:val="24"/>
        </w:rPr>
        <w:t>条的规定</w:t>
      </w:r>
      <w:r w:rsidR="004E5660">
        <w:rPr>
          <w:rFonts w:hint="eastAsia"/>
          <w:bCs/>
          <w:color w:val="auto"/>
          <w:szCs w:val="24"/>
        </w:rPr>
        <w:t>。</w:t>
      </w:r>
    </w:p>
    <w:p w:rsidR="00511A4E" w:rsidRPr="00C23525" w:rsidRDefault="00511A4E" w:rsidP="00511A4E">
      <w:pPr>
        <w:pStyle w:val="Body"/>
        <w:numPr>
          <w:ilvl w:val="0"/>
          <w:numId w:val="0"/>
        </w:numPr>
        <w:outlineLvl w:val="9"/>
        <w:rPr>
          <w:bCs/>
          <w:color w:val="auto"/>
          <w:szCs w:val="24"/>
        </w:rPr>
      </w:pPr>
      <w:r>
        <w:rPr>
          <w:b/>
          <w:bCs/>
          <w:color w:val="auto"/>
          <w:szCs w:val="24"/>
        </w:rPr>
        <w:t>5</w:t>
      </w:r>
      <w:r w:rsidRPr="00D77DCB">
        <w:rPr>
          <w:b/>
          <w:bCs/>
          <w:color w:val="auto"/>
          <w:szCs w:val="24"/>
        </w:rPr>
        <w:t>.</w:t>
      </w:r>
      <w:r>
        <w:rPr>
          <w:b/>
          <w:bCs/>
          <w:color w:val="auto"/>
          <w:szCs w:val="24"/>
        </w:rPr>
        <w:t>4</w:t>
      </w:r>
      <w:r w:rsidRPr="00D77DCB">
        <w:rPr>
          <w:b/>
          <w:bCs/>
          <w:color w:val="auto"/>
          <w:szCs w:val="24"/>
        </w:rPr>
        <w:t>.</w:t>
      </w:r>
      <w:r w:rsidR="005C4E4B">
        <w:rPr>
          <w:rFonts w:hint="eastAsia"/>
          <w:b/>
          <w:bCs/>
          <w:color w:val="auto"/>
          <w:szCs w:val="24"/>
        </w:rPr>
        <w:t>10</w:t>
      </w:r>
      <w:r>
        <w:rPr>
          <w:rFonts w:hint="eastAsia"/>
          <w:bCs/>
          <w:color w:val="auto"/>
          <w:szCs w:val="24"/>
        </w:rPr>
        <w:t xml:space="preserve"> </w:t>
      </w:r>
      <w:r w:rsidRPr="00C23525">
        <w:rPr>
          <w:bCs/>
          <w:color w:val="auto"/>
          <w:szCs w:val="24"/>
        </w:rPr>
        <w:t xml:space="preserve"> </w:t>
      </w:r>
      <w:r>
        <w:rPr>
          <w:rFonts w:hint="eastAsia"/>
          <w:bCs/>
          <w:color w:val="auto"/>
          <w:szCs w:val="24"/>
        </w:rPr>
        <w:t>卫生间的电气</w:t>
      </w:r>
      <w:r w:rsidR="007A17E7">
        <w:rPr>
          <w:rFonts w:hint="eastAsia"/>
          <w:bCs/>
          <w:color w:val="auto"/>
          <w:szCs w:val="24"/>
        </w:rPr>
        <w:t>管线设计</w:t>
      </w:r>
      <w:r>
        <w:rPr>
          <w:rFonts w:hint="eastAsia"/>
          <w:bCs/>
          <w:color w:val="auto"/>
          <w:szCs w:val="24"/>
        </w:rPr>
        <w:t>应符合国家现行标准《民用建筑电气设计规范》</w:t>
      </w:r>
      <w:r>
        <w:rPr>
          <w:rFonts w:hint="eastAsia"/>
          <w:bCs/>
          <w:color w:val="auto"/>
          <w:szCs w:val="24"/>
        </w:rPr>
        <w:t>JGJ 16</w:t>
      </w:r>
      <w:r>
        <w:rPr>
          <w:rFonts w:hint="eastAsia"/>
          <w:bCs/>
          <w:color w:val="auto"/>
          <w:szCs w:val="24"/>
        </w:rPr>
        <w:t>和《住宅电气设计规范》</w:t>
      </w:r>
      <w:r>
        <w:rPr>
          <w:rFonts w:hint="eastAsia"/>
          <w:bCs/>
          <w:color w:val="auto"/>
          <w:szCs w:val="24"/>
        </w:rPr>
        <w:t>JGJ 242</w:t>
      </w:r>
      <w:r>
        <w:rPr>
          <w:rFonts w:hint="eastAsia"/>
          <w:bCs/>
          <w:color w:val="auto"/>
          <w:szCs w:val="24"/>
        </w:rPr>
        <w:t>的有关规定，并</w:t>
      </w:r>
      <w:r w:rsidRPr="00C23525">
        <w:rPr>
          <w:rFonts w:hint="eastAsia"/>
          <w:bCs/>
          <w:color w:val="auto"/>
          <w:szCs w:val="24"/>
        </w:rPr>
        <w:t>应符合下列规定：</w:t>
      </w:r>
    </w:p>
    <w:p w:rsidR="000B2124" w:rsidRDefault="00511A4E" w:rsidP="00511A4E">
      <w:pPr>
        <w:pStyle w:val="Body"/>
        <w:numPr>
          <w:ilvl w:val="0"/>
          <w:numId w:val="0"/>
        </w:numPr>
        <w:ind w:firstLineChars="200" w:firstLine="482"/>
        <w:outlineLvl w:val="9"/>
        <w:rPr>
          <w:bCs/>
          <w:color w:val="auto"/>
          <w:szCs w:val="24"/>
        </w:rPr>
      </w:pPr>
      <w:r w:rsidRPr="00D77DCB">
        <w:rPr>
          <w:b/>
          <w:bCs/>
          <w:color w:val="auto"/>
          <w:szCs w:val="24"/>
        </w:rPr>
        <w:t>1</w:t>
      </w:r>
      <w:r>
        <w:rPr>
          <w:rFonts w:hint="eastAsia"/>
          <w:bCs/>
          <w:color w:val="auto"/>
          <w:szCs w:val="24"/>
        </w:rPr>
        <w:t xml:space="preserve">  </w:t>
      </w:r>
      <w:r w:rsidR="000B2124">
        <w:rPr>
          <w:rFonts w:hint="eastAsia"/>
          <w:bCs/>
          <w:color w:val="auto"/>
          <w:szCs w:val="24"/>
        </w:rPr>
        <w:t>电气</w:t>
      </w:r>
      <w:r w:rsidR="000B2124" w:rsidRPr="000B2124">
        <w:rPr>
          <w:rFonts w:hint="eastAsia"/>
          <w:bCs/>
          <w:color w:val="auto"/>
          <w:szCs w:val="24"/>
        </w:rPr>
        <w:t>线路应采用符合安全和防火要求的敷设方式配线，导线应采用铜线</w:t>
      </w:r>
      <w:r w:rsidR="000B2124">
        <w:rPr>
          <w:rFonts w:hint="eastAsia"/>
          <w:bCs/>
          <w:color w:val="auto"/>
          <w:szCs w:val="24"/>
        </w:rPr>
        <w:t>；</w:t>
      </w:r>
    </w:p>
    <w:p w:rsidR="00197994" w:rsidRDefault="000B2124" w:rsidP="000B2124">
      <w:pPr>
        <w:pStyle w:val="Body"/>
        <w:numPr>
          <w:ilvl w:val="0"/>
          <w:numId w:val="0"/>
        </w:numPr>
        <w:ind w:firstLineChars="200" w:firstLine="482"/>
        <w:outlineLvl w:val="9"/>
        <w:rPr>
          <w:bCs/>
          <w:color w:val="auto"/>
          <w:szCs w:val="24"/>
        </w:rPr>
      </w:pPr>
      <w:r w:rsidRPr="000B2124">
        <w:rPr>
          <w:rFonts w:hint="eastAsia"/>
          <w:b/>
          <w:bCs/>
          <w:color w:val="auto"/>
          <w:szCs w:val="24"/>
        </w:rPr>
        <w:t>2</w:t>
      </w:r>
      <w:r>
        <w:rPr>
          <w:rFonts w:hint="eastAsia"/>
          <w:bCs/>
          <w:color w:val="auto"/>
          <w:szCs w:val="24"/>
        </w:rPr>
        <w:t xml:space="preserve">  </w:t>
      </w:r>
      <w:r>
        <w:rPr>
          <w:rFonts w:hint="eastAsia"/>
          <w:bCs/>
          <w:color w:val="auto"/>
          <w:szCs w:val="24"/>
        </w:rPr>
        <w:t>线缆</w:t>
      </w:r>
      <w:r w:rsidRPr="000B2124">
        <w:rPr>
          <w:rFonts w:hint="eastAsia"/>
          <w:bCs/>
          <w:color w:val="auto"/>
          <w:szCs w:val="24"/>
        </w:rPr>
        <w:t>应穿管或线槽保护，严禁直接敷设；</w:t>
      </w:r>
      <w:r>
        <w:rPr>
          <w:rFonts w:hAnsiTheme="minorEastAsia" w:hint="eastAsia"/>
          <w:color w:val="auto"/>
        </w:rPr>
        <w:t>线缆敷设不应有接头；</w:t>
      </w:r>
    </w:p>
    <w:p w:rsidR="00197994" w:rsidRPr="00197994" w:rsidRDefault="00297C21" w:rsidP="00297C21">
      <w:pPr>
        <w:pStyle w:val="Body"/>
        <w:numPr>
          <w:ilvl w:val="0"/>
          <w:numId w:val="0"/>
        </w:numPr>
        <w:ind w:firstLineChars="200" w:firstLine="482"/>
        <w:outlineLvl w:val="9"/>
        <w:rPr>
          <w:bCs/>
          <w:color w:val="auto"/>
          <w:szCs w:val="24"/>
        </w:rPr>
      </w:pPr>
      <w:r>
        <w:rPr>
          <w:rFonts w:hint="eastAsia"/>
          <w:b/>
          <w:bCs/>
          <w:color w:val="auto"/>
          <w:szCs w:val="24"/>
        </w:rPr>
        <w:t>3</w:t>
      </w:r>
      <w:r w:rsidR="00197994">
        <w:rPr>
          <w:rFonts w:hint="eastAsia"/>
          <w:bCs/>
          <w:color w:val="auto"/>
          <w:szCs w:val="24"/>
        </w:rPr>
        <w:t xml:space="preserve">  </w:t>
      </w:r>
      <w:r w:rsidR="00197994" w:rsidRPr="00197994">
        <w:rPr>
          <w:rFonts w:hint="eastAsia"/>
          <w:bCs/>
          <w:color w:val="auto"/>
          <w:szCs w:val="24"/>
        </w:rPr>
        <w:t>应设置等电位</w:t>
      </w:r>
      <w:r>
        <w:rPr>
          <w:rFonts w:hint="eastAsia"/>
          <w:bCs/>
          <w:color w:val="auto"/>
          <w:szCs w:val="24"/>
        </w:rPr>
        <w:t>联结或预留局部等电位联结的接地端子；</w:t>
      </w:r>
    </w:p>
    <w:p w:rsidR="00197994" w:rsidRDefault="00297C21" w:rsidP="00297C21">
      <w:pPr>
        <w:pStyle w:val="Body"/>
        <w:numPr>
          <w:ilvl w:val="0"/>
          <w:numId w:val="0"/>
        </w:numPr>
        <w:ind w:firstLineChars="200" w:firstLine="482"/>
        <w:outlineLvl w:val="9"/>
        <w:rPr>
          <w:bCs/>
          <w:color w:val="auto"/>
          <w:szCs w:val="24"/>
        </w:rPr>
      </w:pPr>
      <w:r>
        <w:rPr>
          <w:rFonts w:hint="eastAsia"/>
          <w:b/>
          <w:bCs/>
          <w:color w:val="auto"/>
          <w:szCs w:val="24"/>
        </w:rPr>
        <w:t>4</w:t>
      </w:r>
      <w:r w:rsidR="00197994" w:rsidRPr="00197994">
        <w:rPr>
          <w:bCs/>
          <w:color w:val="auto"/>
          <w:szCs w:val="24"/>
        </w:rPr>
        <w:t xml:space="preserve"> </w:t>
      </w:r>
      <w:r w:rsidR="00197994">
        <w:rPr>
          <w:rFonts w:hint="eastAsia"/>
          <w:bCs/>
          <w:color w:val="auto"/>
          <w:szCs w:val="24"/>
        </w:rPr>
        <w:t xml:space="preserve"> </w:t>
      </w:r>
      <w:r w:rsidR="00197994" w:rsidRPr="00197994">
        <w:rPr>
          <w:rFonts w:hint="eastAsia"/>
          <w:bCs/>
          <w:color w:val="auto"/>
          <w:szCs w:val="24"/>
        </w:rPr>
        <w:t>宜预留呼救报警智能化接口</w:t>
      </w:r>
      <w:r w:rsidR="00197994">
        <w:rPr>
          <w:rFonts w:hint="eastAsia"/>
          <w:bCs/>
          <w:color w:val="auto"/>
          <w:szCs w:val="24"/>
        </w:rPr>
        <w:t>。</w:t>
      </w:r>
    </w:p>
    <w:p w:rsidR="00455640" w:rsidRPr="00197994" w:rsidRDefault="00455640" w:rsidP="00455640">
      <w:pPr>
        <w:pStyle w:val="Body"/>
        <w:numPr>
          <w:ilvl w:val="0"/>
          <w:numId w:val="0"/>
        </w:numPr>
        <w:ind w:firstLineChars="200" w:firstLine="480"/>
        <w:outlineLvl w:val="9"/>
        <w:rPr>
          <w:bCs/>
          <w:color w:val="auto"/>
          <w:szCs w:val="24"/>
        </w:rPr>
      </w:pPr>
    </w:p>
    <w:bookmarkEnd w:id="44"/>
    <w:p w:rsidR="00BE5B7E" w:rsidRPr="00C23C6C" w:rsidRDefault="00BE5B7E" w:rsidP="00A64BCF">
      <w:pPr>
        <w:rPr>
          <w:rFonts w:ascii="Times New Roman" w:hAnsi="Times New Roman"/>
        </w:rPr>
      </w:pPr>
    </w:p>
    <w:p w:rsidR="00BE5B7E" w:rsidRPr="00C23C6C" w:rsidRDefault="00BE5B7E" w:rsidP="00D64AD1">
      <w:pPr>
        <w:pStyle w:val="1"/>
        <w:rPr>
          <w:sz w:val="32"/>
        </w:rPr>
        <w:sectPr w:rsidR="00BE5B7E" w:rsidRPr="00C23C6C" w:rsidSect="004D60B9">
          <w:footerReference w:type="default" r:id="rId29"/>
          <w:pgSz w:w="11906" w:h="16838"/>
          <w:pgMar w:top="1440" w:right="1558" w:bottom="1440" w:left="1418" w:header="851" w:footer="992" w:gutter="0"/>
          <w:pgNumType w:start="1"/>
          <w:cols w:space="720"/>
          <w:docGrid w:type="lines" w:linePitch="312"/>
        </w:sectPr>
      </w:pPr>
    </w:p>
    <w:p w:rsidR="00947C80" w:rsidRPr="00C23C6C" w:rsidRDefault="00533493" w:rsidP="006D56E2">
      <w:pPr>
        <w:pStyle w:val="1"/>
        <w:spacing w:before="240" w:after="360" w:line="360" w:lineRule="auto"/>
        <w:rPr>
          <w:sz w:val="32"/>
        </w:rPr>
      </w:pPr>
      <w:bookmarkStart w:id="45" w:name="_Toc57807768"/>
      <w:bookmarkEnd w:id="28"/>
      <w:bookmarkEnd w:id="29"/>
      <w:bookmarkEnd w:id="30"/>
      <w:bookmarkEnd w:id="31"/>
      <w:r>
        <w:rPr>
          <w:rFonts w:hint="eastAsia"/>
          <w:sz w:val="32"/>
        </w:rPr>
        <w:lastRenderedPageBreak/>
        <w:t>6</w:t>
      </w:r>
      <w:r w:rsidR="00BE5B7E">
        <w:rPr>
          <w:rFonts w:hint="eastAsia"/>
          <w:sz w:val="32"/>
        </w:rPr>
        <w:t xml:space="preserve">  </w:t>
      </w:r>
      <w:r w:rsidR="00BE5B7E" w:rsidRPr="00C23C6C">
        <w:rPr>
          <w:rFonts w:hint="eastAsia"/>
          <w:sz w:val="32"/>
        </w:rPr>
        <w:t>施</w:t>
      </w:r>
      <w:r w:rsidR="00687C3E">
        <w:rPr>
          <w:rFonts w:hint="eastAsia"/>
          <w:sz w:val="32"/>
        </w:rPr>
        <w:t xml:space="preserve"> </w:t>
      </w:r>
      <w:r w:rsidR="00BE5B7E" w:rsidRPr="00C23C6C">
        <w:rPr>
          <w:rFonts w:hint="eastAsia"/>
          <w:sz w:val="32"/>
        </w:rPr>
        <w:t>工</w:t>
      </w:r>
      <w:r w:rsidR="00687C3E">
        <w:rPr>
          <w:rFonts w:hint="eastAsia"/>
          <w:sz w:val="32"/>
        </w:rPr>
        <w:t xml:space="preserve"> </w:t>
      </w:r>
      <w:r w:rsidR="00BE5B7E">
        <w:rPr>
          <w:rFonts w:hint="eastAsia"/>
          <w:sz w:val="32"/>
        </w:rPr>
        <w:t>安</w:t>
      </w:r>
      <w:r w:rsidR="00687C3E">
        <w:rPr>
          <w:rFonts w:hint="eastAsia"/>
          <w:sz w:val="32"/>
        </w:rPr>
        <w:t xml:space="preserve"> </w:t>
      </w:r>
      <w:r w:rsidR="00BE5B7E">
        <w:rPr>
          <w:rFonts w:hint="eastAsia"/>
          <w:sz w:val="32"/>
        </w:rPr>
        <w:t>装</w:t>
      </w:r>
      <w:bookmarkEnd w:id="45"/>
    </w:p>
    <w:p w:rsidR="006D56E2" w:rsidRPr="00C23C6C" w:rsidRDefault="00533493" w:rsidP="004940E1">
      <w:pPr>
        <w:keepNext/>
        <w:keepLines/>
        <w:spacing w:beforeLines="50" w:afterLines="50" w:line="360" w:lineRule="auto"/>
        <w:jc w:val="center"/>
        <w:outlineLvl w:val="1"/>
        <w:rPr>
          <w:rFonts w:ascii="黑体" w:eastAsia="黑体" w:hAnsi="黑体"/>
          <w:b/>
          <w:kern w:val="0"/>
          <w:sz w:val="28"/>
          <w:szCs w:val="28"/>
        </w:rPr>
      </w:pPr>
      <w:bookmarkStart w:id="46" w:name="_Toc28866652"/>
      <w:bookmarkStart w:id="47" w:name="_Toc57807769"/>
      <w:bookmarkStart w:id="48" w:name="_Toc220092106"/>
      <w:bookmarkStart w:id="49" w:name="_Toc220092178"/>
      <w:bookmarkStart w:id="50" w:name="_Toc232261374"/>
      <w:bookmarkStart w:id="51" w:name="_Toc235933459"/>
      <w:bookmarkStart w:id="52" w:name="_Toc28387580"/>
      <w:r>
        <w:rPr>
          <w:rFonts w:ascii="黑体" w:eastAsia="黑体" w:hAnsi="黑体" w:hint="eastAsia"/>
          <w:b/>
          <w:kern w:val="0"/>
          <w:sz w:val="28"/>
          <w:szCs w:val="28"/>
        </w:rPr>
        <w:t>6</w:t>
      </w:r>
      <w:r w:rsidR="006D56E2" w:rsidRPr="00C23C6C">
        <w:rPr>
          <w:rFonts w:ascii="黑体" w:eastAsia="黑体" w:hAnsi="黑体"/>
          <w:b/>
          <w:kern w:val="0"/>
          <w:sz w:val="28"/>
          <w:szCs w:val="28"/>
        </w:rPr>
        <w:t>.1  一般规定</w:t>
      </w:r>
      <w:bookmarkEnd w:id="46"/>
      <w:bookmarkEnd w:id="47"/>
    </w:p>
    <w:p w:rsidR="00916A36" w:rsidRDefault="00533493" w:rsidP="00916A36">
      <w:pPr>
        <w:pStyle w:val="Body"/>
        <w:numPr>
          <w:ilvl w:val="0"/>
          <w:numId w:val="0"/>
        </w:numPr>
        <w:outlineLvl w:val="9"/>
        <w:rPr>
          <w:color w:val="000000" w:themeColor="text1"/>
          <w:szCs w:val="24"/>
        </w:rPr>
      </w:pPr>
      <w:r>
        <w:rPr>
          <w:rFonts w:hint="eastAsia"/>
          <w:b/>
          <w:color w:val="000000" w:themeColor="text1"/>
          <w:szCs w:val="24"/>
        </w:rPr>
        <w:t>6</w:t>
      </w:r>
      <w:r w:rsidR="00476076" w:rsidRPr="00C23C6C">
        <w:rPr>
          <w:b/>
          <w:color w:val="000000" w:themeColor="text1"/>
          <w:szCs w:val="24"/>
        </w:rPr>
        <w:t xml:space="preserve">.1.1  </w:t>
      </w:r>
      <w:r w:rsidR="00476076" w:rsidRPr="00C23C6C">
        <w:rPr>
          <w:color w:val="000000" w:themeColor="text1"/>
          <w:szCs w:val="24"/>
        </w:rPr>
        <w:t>施工单位应按设计文件要求和工程实际编制专项施工方案，</w:t>
      </w:r>
      <w:r w:rsidR="00B85D2B">
        <w:rPr>
          <w:rFonts w:hint="eastAsia"/>
          <w:color w:val="000000" w:themeColor="text1"/>
          <w:szCs w:val="24"/>
        </w:rPr>
        <w:t>宜包括下列内容：</w:t>
      </w:r>
    </w:p>
    <w:p w:rsidR="00B85D2B" w:rsidRDefault="00B85D2B" w:rsidP="00916A36">
      <w:pPr>
        <w:pStyle w:val="Body"/>
        <w:numPr>
          <w:ilvl w:val="0"/>
          <w:numId w:val="0"/>
        </w:numPr>
        <w:ind w:firstLineChars="200" w:firstLine="482"/>
        <w:outlineLvl w:val="9"/>
        <w:rPr>
          <w:color w:val="000000" w:themeColor="text1"/>
          <w:szCs w:val="24"/>
        </w:rPr>
      </w:pPr>
      <w:r w:rsidRPr="00B85D2B">
        <w:rPr>
          <w:b/>
          <w:color w:val="000000" w:themeColor="text1"/>
          <w:szCs w:val="24"/>
        </w:rPr>
        <w:t>1</w:t>
      </w:r>
      <w:r w:rsidRPr="00B85D2B">
        <w:rPr>
          <w:rFonts w:hint="eastAsia"/>
          <w:b/>
          <w:color w:val="000000" w:themeColor="text1"/>
          <w:szCs w:val="24"/>
        </w:rPr>
        <w:t xml:space="preserve">  </w:t>
      </w:r>
      <w:r w:rsidRPr="00B85D2B">
        <w:rPr>
          <w:rFonts w:hint="eastAsia"/>
          <w:color w:val="000000" w:themeColor="text1"/>
          <w:szCs w:val="24"/>
        </w:rPr>
        <w:t>设计布置图</w:t>
      </w:r>
      <w:r>
        <w:rPr>
          <w:rFonts w:hint="eastAsia"/>
          <w:color w:val="000000" w:themeColor="text1"/>
          <w:szCs w:val="24"/>
        </w:rPr>
        <w:t>；</w:t>
      </w:r>
    </w:p>
    <w:p w:rsidR="00B85D2B" w:rsidRDefault="00B85D2B" w:rsidP="00916A36">
      <w:pPr>
        <w:pStyle w:val="Body"/>
        <w:numPr>
          <w:ilvl w:val="0"/>
          <w:numId w:val="0"/>
        </w:numPr>
        <w:ind w:firstLineChars="200" w:firstLine="482"/>
        <w:outlineLvl w:val="9"/>
        <w:rPr>
          <w:color w:val="000000" w:themeColor="text1"/>
          <w:szCs w:val="24"/>
        </w:rPr>
      </w:pPr>
      <w:r w:rsidRPr="00B85D2B">
        <w:rPr>
          <w:rFonts w:hint="eastAsia"/>
          <w:b/>
          <w:color w:val="000000" w:themeColor="text1"/>
          <w:szCs w:val="24"/>
        </w:rPr>
        <w:t>2</w:t>
      </w:r>
      <w:r>
        <w:rPr>
          <w:rFonts w:hint="eastAsia"/>
          <w:color w:val="000000" w:themeColor="text1"/>
          <w:szCs w:val="24"/>
        </w:rPr>
        <w:t xml:space="preserve">  </w:t>
      </w:r>
      <w:r>
        <w:rPr>
          <w:rFonts w:hint="eastAsia"/>
          <w:color w:val="000000" w:themeColor="text1"/>
          <w:szCs w:val="24"/>
        </w:rPr>
        <w:t>施工安装方案：施工安装人员、机械机具组织调配、现场布置、安装工艺要求、安装顺序，工期进度要求等；</w:t>
      </w:r>
    </w:p>
    <w:p w:rsidR="00B85D2B" w:rsidRDefault="00B85D2B" w:rsidP="00916A36">
      <w:pPr>
        <w:pStyle w:val="Body"/>
        <w:numPr>
          <w:ilvl w:val="0"/>
          <w:numId w:val="0"/>
        </w:numPr>
        <w:ind w:firstLineChars="200" w:firstLine="482"/>
        <w:outlineLvl w:val="9"/>
        <w:rPr>
          <w:color w:val="000000" w:themeColor="text1"/>
          <w:szCs w:val="24"/>
        </w:rPr>
      </w:pPr>
      <w:r w:rsidRPr="00B85D2B">
        <w:rPr>
          <w:rFonts w:hint="eastAsia"/>
          <w:b/>
          <w:color w:val="000000" w:themeColor="text1"/>
          <w:szCs w:val="24"/>
        </w:rPr>
        <w:t xml:space="preserve">3  </w:t>
      </w:r>
      <w:r w:rsidRPr="00B85D2B">
        <w:rPr>
          <w:rFonts w:hint="eastAsia"/>
          <w:color w:val="000000" w:themeColor="text1"/>
          <w:szCs w:val="24"/>
        </w:rPr>
        <w:t>施工安装界面条件：</w:t>
      </w:r>
      <w:r>
        <w:rPr>
          <w:rFonts w:hint="eastAsia"/>
          <w:color w:val="000000" w:themeColor="text1"/>
          <w:szCs w:val="24"/>
        </w:rPr>
        <w:t>空间尺寸、管线安装预留、现场条件要求等；</w:t>
      </w:r>
    </w:p>
    <w:p w:rsidR="00B85D2B" w:rsidRPr="00B85D2B" w:rsidRDefault="00B85D2B" w:rsidP="00916A36">
      <w:pPr>
        <w:pStyle w:val="Body"/>
        <w:numPr>
          <w:ilvl w:val="0"/>
          <w:numId w:val="0"/>
        </w:numPr>
        <w:ind w:firstLineChars="200" w:firstLine="482"/>
        <w:outlineLvl w:val="9"/>
        <w:rPr>
          <w:b/>
          <w:color w:val="000000" w:themeColor="text1"/>
          <w:szCs w:val="24"/>
        </w:rPr>
      </w:pPr>
      <w:r w:rsidRPr="00B85D2B">
        <w:rPr>
          <w:rFonts w:hint="eastAsia"/>
          <w:b/>
          <w:color w:val="000000" w:themeColor="text1"/>
          <w:szCs w:val="24"/>
        </w:rPr>
        <w:t>4</w:t>
      </w:r>
      <w:r>
        <w:rPr>
          <w:rFonts w:hint="eastAsia"/>
          <w:color w:val="000000" w:themeColor="text1"/>
          <w:szCs w:val="24"/>
        </w:rPr>
        <w:t xml:space="preserve">  </w:t>
      </w:r>
      <w:r>
        <w:rPr>
          <w:rFonts w:hint="eastAsia"/>
          <w:color w:val="000000" w:themeColor="text1"/>
          <w:szCs w:val="24"/>
        </w:rPr>
        <w:t>施工安装工序的检查、验收要求、成品保护以及质量保证措施，安全、文明施工及环保措施要求等。</w:t>
      </w:r>
    </w:p>
    <w:p w:rsidR="00DD343D" w:rsidRPr="00B85D2B" w:rsidRDefault="00533493" w:rsidP="00B85D2B">
      <w:pPr>
        <w:pStyle w:val="Body"/>
        <w:numPr>
          <w:ilvl w:val="0"/>
          <w:numId w:val="0"/>
        </w:numPr>
        <w:snapToGrid w:val="0"/>
        <w:rPr>
          <w:color w:val="000000" w:themeColor="text1"/>
          <w:szCs w:val="24"/>
        </w:rPr>
      </w:pPr>
      <w:r>
        <w:rPr>
          <w:rFonts w:hint="eastAsia"/>
          <w:b/>
          <w:color w:val="000000" w:themeColor="text1"/>
          <w:szCs w:val="24"/>
        </w:rPr>
        <w:t>6</w:t>
      </w:r>
      <w:r w:rsidR="00476076" w:rsidRPr="00B85D2B">
        <w:rPr>
          <w:b/>
          <w:color w:val="000000" w:themeColor="text1"/>
          <w:szCs w:val="24"/>
        </w:rPr>
        <w:t>.1.2</w:t>
      </w:r>
      <w:r w:rsidR="00476076" w:rsidRPr="00B85D2B">
        <w:rPr>
          <w:color w:val="000000" w:themeColor="text1"/>
          <w:szCs w:val="24"/>
        </w:rPr>
        <w:t xml:space="preserve">  </w:t>
      </w:r>
      <w:r w:rsidR="00B85D2B">
        <w:rPr>
          <w:rFonts w:hint="eastAsia"/>
          <w:color w:val="000000" w:themeColor="text1"/>
          <w:szCs w:val="24"/>
        </w:rPr>
        <w:t>施工单位应对施工人员进行技术培训，</w:t>
      </w:r>
      <w:r w:rsidR="00B85D2B" w:rsidRPr="00B85D2B">
        <w:rPr>
          <w:rFonts w:hint="eastAsia"/>
          <w:color w:val="000000" w:themeColor="text1"/>
          <w:szCs w:val="24"/>
        </w:rPr>
        <w:t>熟悉施工设计图纸、安装工艺、安装顺序、工期进度、安全措施、环保措施及施工检查验收技术文件。</w:t>
      </w:r>
    </w:p>
    <w:p w:rsidR="00476076" w:rsidRDefault="00533493" w:rsidP="00DD343D">
      <w:pPr>
        <w:pStyle w:val="Body"/>
        <w:numPr>
          <w:ilvl w:val="0"/>
          <w:numId w:val="0"/>
        </w:numPr>
        <w:snapToGrid w:val="0"/>
        <w:rPr>
          <w:szCs w:val="24"/>
        </w:rPr>
      </w:pPr>
      <w:r>
        <w:rPr>
          <w:rFonts w:hint="eastAsia"/>
          <w:b/>
          <w:szCs w:val="24"/>
        </w:rPr>
        <w:t>6</w:t>
      </w:r>
      <w:r w:rsidR="00476076" w:rsidRPr="00C23C6C">
        <w:rPr>
          <w:b/>
          <w:szCs w:val="24"/>
        </w:rPr>
        <w:t>.1.</w:t>
      </w:r>
      <w:r w:rsidR="00B85D2B">
        <w:rPr>
          <w:b/>
          <w:szCs w:val="24"/>
        </w:rPr>
        <w:t>3</w:t>
      </w:r>
      <w:r w:rsidR="00B85D2B">
        <w:rPr>
          <w:rFonts w:hint="eastAsia"/>
          <w:b/>
          <w:szCs w:val="24"/>
        </w:rPr>
        <w:t xml:space="preserve">  </w:t>
      </w:r>
      <w:r w:rsidR="00DC4250" w:rsidRPr="00DC4250">
        <w:rPr>
          <w:rFonts w:hint="eastAsia"/>
          <w:szCs w:val="24"/>
        </w:rPr>
        <w:t>批量施工安装前，应在现场采用相同材料、构造做法和工艺制作样板墙或样板间，并经建设相关各方确认后方可进行工程施工安装。</w:t>
      </w:r>
    </w:p>
    <w:p w:rsidR="00455640" w:rsidRPr="00455640" w:rsidRDefault="00455640" w:rsidP="00455640">
      <w:pPr>
        <w:pStyle w:val="Body"/>
        <w:numPr>
          <w:ilvl w:val="0"/>
          <w:numId w:val="0"/>
        </w:numPr>
        <w:snapToGrid w:val="0"/>
        <w:ind w:firstLineChars="200" w:firstLine="480"/>
        <w:rPr>
          <w:rFonts w:ascii="楷体" w:eastAsia="楷体" w:hAnsi="楷体"/>
          <w:bCs/>
          <w:szCs w:val="24"/>
        </w:rPr>
      </w:pPr>
      <w:r w:rsidRPr="00455640">
        <w:rPr>
          <w:rFonts w:ascii="楷体" w:eastAsia="楷体" w:hAnsi="楷体" w:hint="eastAsia"/>
          <w:bCs/>
        </w:rPr>
        <w:t>【条文说明】</w:t>
      </w:r>
      <w:r w:rsidRPr="00455640">
        <w:rPr>
          <w:rFonts w:ascii="楷体" w:eastAsia="楷体" w:hAnsi="楷体"/>
          <w:bCs/>
          <w:szCs w:val="24"/>
        </w:rPr>
        <w:t>在</w:t>
      </w:r>
      <w:r w:rsidRPr="00455640">
        <w:rPr>
          <w:rFonts w:ascii="楷体" w:eastAsia="楷体" w:hAnsi="楷体"/>
          <w:szCs w:val="24"/>
        </w:rPr>
        <w:t>全面</w:t>
      </w:r>
      <w:r w:rsidRPr="00455640">
        <w:rPr>
          <w:rFonts w:ascii="楷体" w:eastAsia="楷体" w:hAnsi="楷体"/>
          <w:bCs/>
          <w:szCs w:val="24"/>
        </w:rPr>
        <w:t>施工前，先进行样板</w:t>
      </w:r>
      <w:r w:rsidRPr="00455640">
        <w:rPr>
          <w:rFonts w:ascii="楷体" w:eastAsia="楷体" w:hAnsi="楷体"/>
          <w:bCs/>
        </w:rPr>
        <w:t>墙</w:t>
      </w:r>
      <w:r w:rsidRPr="00455640">
        <w:rPr>
          <w:rFonts w:ascii="楷体" w:eastAsia="楷体" w:hAnsi="楷体" w:hint="eastAsia"/>
          <w:bCs/>
        </w:rPr>
        <w:t>/</w:t>
      </w:r>
      <w:r w:rsidRPr="00455640">
        <w:rPr>
          <w:rFonts w:ascii="楷体" w:eastAsia="楷体" w:hAnsi="楷体"/>
          <w:bCs/>
          <w:szCs w:val="24"/>
        </w:rPr>
        <w:t>间的施工，样板</w:t>
      </w:r>
      <w:r w:rsidRPr="00455640">
        <w:rPr>
          <w:rFonts w:ascii="楷体" w:eastAsia="楷体" w:hAnsi="楷体"/>
          <w:bCs/>
        </w:rPr>
        <w:t>墙</w:t>
      </w:r>
      <w:r w:rsidRPr="00455640">
        <w:rPr>
          <w:rFonts w:ascii="楷体" w:eastAsia="楷体" w:hAnsi="楷体" w:hint="eastAsia"/>
          <w:bCs/>
        </w:rPr>
        <w:t>/</w:t>
      </w:r>
      <w:r w:rsidRPr="00455640">
        <w:rPr>
          <w:rFonts w:ascii="楷体" w:eastAsia="楷体" w:hAnsi="楷体"/>
          <w:bCs/>
          <w:szCs w:val="24"/>
        </w:rPr>
        <w:t>间施工中采用的材料、施工工艺以及达到的装饰效果应经过设计、建设、监理及相关单位确认。</w:t>
      </w:r>
    </w:p>
    <w:p w:rsidR="00561D85" w:rsidRPr="00C539C3" w:rsidRDefault="00533493" w:rsidP="00C539C3">
      <w:pPr>
        <w:pStyle w:val="Body"/>
        <w:numPr>
          <w:ilvl w:val="0"/>
          <w:numId w:val="0"/>
        </w:numPr>
        <w:snapToGrid w:val="0"/>
      </w:pPr>
      <w:r>
        <w:rPr>
          <w:rFonts w:hint="eastAsia"/>
          <w:b/>
          <w:szCs w:val="24"/>
        </w:rPr>
        <w:t>6</w:t>
      </w:r>
      <w:r w:rsidR="00C539C3" w:rsidRPr="00DC4250">
        <w:rPr>
          <w:b/>
          <w:szCs w:val="24"/>
        </w:rPr>
        <w:t>.1.4</w:t>
      </w:r>
      <w:r w:rsidR="00C539C3">
        <w:rPr>
          <w:rFonts w:hint="eastAsia"/>
          <w:szCs w:val="24"/>
        </w:rPr>
        <w:t xml:space="preserve">  </w:t>
      </w:r>
      <w:r w:rsidR="00C539C3" w:rsidRPr="00BE5B7E">
        <w:rPr>
          <w:rFonts w:hint="eastAsia"/>
        </w:rPr>
        <w:t>卫生间管线与墙体集成系统</w:t>
      </w:r>
      <w:r w:rsidR="00C539C3">
        <w:rPr>
          <w:rFonts w:hint="eastAsia"/>
        </w:rPr>
        <w:t>安装</w:t>
      </w:r>
      <w:r w:rsidR="00C539C3" w:rsidRPr="00C539C3">
        <w:rPr>
          <w:rFonts w:hint="eastAsia"/>
        </w:rPr>
        <w:t>过程</w:t>
      </w:r>
      <w:r w:rsidR="00BA7B51">
        <w:rPr>
          <w:rFonts w:hint="eastAsia"/>
        </w:rPr>
        <w:t>中</w:t>
      </w:r>
      <w:r w:rsidR="00C539C3">
        <w:rPr>
          <w:rFonts w:hint="eastAsia"/>
        </w:rPr>
        <w:t>，</w:t>
      </w:r>
      <w:r w:rsidR="00561D85">
        <w:rPr>
          <w:rFonts w:hint="eastAsia"/>
          <w:bCs/>
          <w:szCs w:val="24"/>
        </w:rPr>
        <w:t>各专业应</w:t>
      </w:r>
      <w:r w:rsidR="00561D85" w:rsidRPr="00C539C3">
        <w:rPr>
          <w:rFonts w:hint="eastAsia"/>
        </w:rPr>
        <w:t>密切配合</w:t>
      </w:r>
      <w:r w:rsidR="00561D85">
        <w:rPr>
          <w:rFonts w:hint="eastAsia"/>
          <w:bCs/>
          <w:szCs w:val="24"/>
        </w:rPr>
        <w:t>，做好专业交接，合理安排工序，</w:t>
      </w:r>
      <w:r w:rsidR="00C539C3" w:rsidRPr="00C539C3">
        <w:rPr>
          <w:rFonts w:hint="eastAsia"/>
        </w:rPr>
        <w:t>预留孔洞等处的</w:t>
      </w:r>
      <w:r w:rsidR="00C539C3">
        <w:rPr>
          <w:rFonts w:hint="eastAsia"/>
        </w:rPr>
        <w:t>加强</w:t>
      </w:r>
      <w:r w:rsidR="00C539C3" w:rsidRPr="00C539C3">
        <w:rPr>
          <w:rFonts w:hint="eastAsia"/>
        </w:rPr>
        <w:t>措施应符合设计要求。</w:t>
      </w:r>
    </w:p>
    <w:p w:rsidR="00DC4250" w:rsidRPr="00C23C6C" w:rsidRDefault="00533493" w:rsidP="00DD343D">
      <w:pPr>
        <w:pStyle w:val="Body"/>
        <w:numPr>
          <w:ilvl w:val="0"/>
          <w:numId w:val="0"/>
        </w:numPr>
        <w:snapToGrid w:val="0"/>
        <w:rPr>
          <w:szCs w:val="24"/>
        </w:rPr>
      </w:pPr>
      <w:r>
        <w:rPr>
          <w:rFonts w:hint="eastAsia"/>
          <w:b/>
          <w:szCs w:val="24"/>
        </w:rPr>
        <w:t>6</w:t>
      </w:r>
      <w:r w:rsidR="00DC4250" w:rsidRPr="00DC4250">
        <w:rPr>
          <w:b/>
          <w:szCs w:val="24"/>
        </w:rPr>
        <w:t>.1.</w:t>
      </w:r>
      <w:r w:rsidR="00C539C3">
        <w:rPr>
          <w:b/>
          <w:szCs w:val="24"/>
        </w:rPr>
        <w:t>5</w:t>
      </w:r>
      <w:r w:rsidR="00DC4250">
        <w:rPr>
          <w:rFonts w:hint="eastAsia"/>
          <w:szCs w:val="24"/>
        </w:rPr>
        <w:t xml:space="preserve">  </w:t>
      </w:r>
      <w:r w:rsidR="00DC4250" w:rsidRPr="00BE5B7E">
        <w:rPr>
          <w:rFonts w:hint="eastAsia"/>
        </w:rPr>
        <w:t>卫生间管线与墙体集成系统</w:t>
      </w:r>
      <w:r w:rsidR="00DC4250">
        <w:rPr>
          <w:rFonts w:hint="eastAsia"/>
        </w:rPr>
        <w:t>安装过程中，应对已完成工序的半成品及成品进行保护。</w:t>
      </w:r>
    </w:p>
    <w:p w:rsidR="00476076" w:rsidRPr="00C23C6C" w:rsidRDefault="00533493" w:rsidP="004940E1">
      <w:pPr>
        <w:keepNext/>
        <w:keepLines/>
        <w:spacing w:beforeLines="50" w:afterLines="50" w:line="360" w:lineRule="auto"/>
        <w:jc w:val="center"/>
        <w:outlineLvl w:val="1"/>
        <w:rPr>
          <w:rFonts w:ascii="黑体" w:eastAsia="黑体" w:hAnsi="黑体"/>
          <w:b/>
          <w:kern w:val="0"/>
          <w:sz w:val="28"/>
          <w:szCs w:val="28"/>
        </w:rPr>
      </w:pPr>
      <w:bookmarkStart w:id="53" w:name="_Toc57807770"/>
      <w:r>
        <w:rPr>
          <w:rFonts w:ascii="黑体" w:eastAsia="黑体" w:hAnsi="黑体" w:hint="eastAsia"/>
          <w:b/>
          <w:kern w:val="0"/>
          <w:sz w:val="28"/>
          <w:szCs w:val="28"/>
        </w:rPr>
        <w:t>6</w:t>
      </w:r>
      <w:r w:rsidR="00476076" w:rsidRPr="00955BAE">
        <w:rPr>
          <w:rFonts w:ascii="黑体" w:eastAsia="黑体" w:hAnsi="黑体"/>
          <w:b/>
          <w:kern w:val="0"/>
          <w:sz w:val="28"/>
          <w:szCs w:val="28"/>
        </w:rPr>
        <w:t>.</w:t>
      </w:r>
      <w:r w:rsidR="00476076" w:rsidRPr="00955BAE">
        <w:rPr>
          <w:rFonts w:ascii="黑体" w:eastAsia="黑体" w:hAnsi="黑体" w:hint="eastAsia"/>
          <w:b/>
          <w:kern w:val="0"/>
          <w:sz w:val="28"/>
          <w:szCs w:val="28"/>
        </w:rPr>
        <w:t xml:space="preserve">2  </w:t>
      </w:r>
      <w:r w:rsidR="00BE5B7E" w:rsidRPr="00955BAE">
        <w:rPr>
          <w:rFonts w:ascii="黑体" w:eastAsia="黑体" w:hAnsi="黑体" w:hint="eastAsia"/>
          <w:b/>
          <w:kern w:val="0"/>
          <w:sz w:val="28"/>
          <w:szCs w:val="28"/>
        </w:rPr>
        <w:t>安装</w:t>
      </w:r>
      <w:r w:rsidR="00476076" w:rsidRPr="00955BAE">
        <w:rPr>
          <w:rFonts w:ascii="黑体" w:eastAsia="黑体" w:hAnsi="黑体" w:hint="eastAsia"/>
          <w:b/>
          <w:kern w:val="0"/>
          <w:sz w:val="28"/>
          <w:szCs w:val="28"/>
        </w:rPr>
        <w:t>准备</w:t>
      </w:r>
      <w:bookmarkEnd w:id="53"/>
    </w:p>
    <w:p w:rsidR="00C539C3" w:rsidRDefault="00533493" w:rsidP="00B46DD1">
      <w:pPr>
        <w:pStyle w:val="Body"/>
        <w:numPr>
          <w:ilvl w:val="0"/>
          <w:numId w:val="0"/>
        </w:numPr>
        <w:snapToGrid w:val="0"/>
      </w:pPr>
      <w:r>
        <w:rPr>
          <w:rFonts w:hint="eastAsia"/>
          <w:b/>
        </w:rPr>
        <w:t>6</w:t>
      </w:r>
      <w:r w:rsidR="00C539C3" w:rsidRPr="00C539C3">
        <w:rPr>
          <w:b/>
        </w:rPr>
        <w:t>.2.1</w:t>
      </w:r>
      <w:r w:rsidR="00C539C3">
        <w:rPr>
          <w:rFonts w:hint="eastAsia"/>
        </w:rPr>
        <w:t xml:space="preserve">  </w:t>
      </w:r>
      <w:r w:rsidR="00C539C3" w:rsidRPr="00BE5B7E">
        <w:rPr>
          <w:rFonts w:hint="eastAsia"/>
        </w:rPr>
        <w:t>卫生间管线与墙体集成系统</w:t>
      </w:r>
      <w:r w:rsidR="00C539C3">
        <w:rPr>
          <w:rFonts w:hint="eastAsia"/>
        </w:rPr>
        <w:t>安装施工应在结构工程验收完成后进行。</w:t>
      </w:r>
    </w:p>
    <w:p w:rsidR="001C20D2" w:rsidRDefault="00533493" w:rsidP="00B46DD1">
      <w:pPr>
        <w:pStyle w:val="Body"/>
        <w:numPr>
          <w:ilvl w:val="0"/>
          <w:numId w:val="0"/>
        </w:numPr>
        <w:snapToGrid w:val="0"/>
        <w:rPr>
          <w:color w:val="000000" w:themeColor="text1"/>
          <w:szCs w:val="24"/>
        </w:rPr>
      </w:pPr>
      <w:r>
        <w:rPr>
          <w:rFonts w:hint="eastAsia"/>
          <w:b/>
        </w:rPr>
        <w:t>6</w:t>
      </w:r>
      <w:r w:rsidR="001C20D2" w:rsidRPr="001C20D2">
        <w:rPr>
          <w:rFonts w:hint="eastAsia"/>
          <w:b/>
        </w:rPr>
        <w:t xml:space="preserve">.2.2  </w:t>
      </w:r>
      <w:r w:rsidR="001C20D2">
        <w:rPr>
          <w:color w:val="000000" w:themeColor="text1"/>
          <w:szCs w:val="24"/>
        </w:rPr>
        <w:t>施工现场应保持干燥，地面不应有积水。施工部位的地面应洁净，不得有积垢、灰尘、油污和杂物。</w:t>
      </w:r>
    </w:p>
    <w:p w:rsidR="00476076" w:rsidRPr="00C23C6C" w:rsidRDefault="00533493" w:rsidP="00B46DD1">
      <w:pPr>
        <w:spacing w:line="360" w:lineRule="auto"/>
        <w:rPr>
          <w:rFonts w:ascii="Times New Roman" w:hAnsi="Times New Roman"/>
          <w:sz w:val="24"/>
        </w:rPr>
      </w:pPr>
      <w:r>
        <w:rPr>
          <w:rFonts w:ascii="Times New Roman" w:hAnsi="Times New Roman" w:hint="eastAsia"/>
          <w:b/>
          <w:sz w:val="24"/>
        </w:rPr>
        <w:t>6</w:t>
      </w:r>
      <w:r w:rsidR="00476076" w:rsidRPr="00C23C6C">
        <w:rPr>
          <w:rFonts w:ascii="Times New Roman" w:hAnsi="Times New Roman"/>
          <w:b/>
          <w:sz w:val="24"/>
        </w:rPr>
        <w:t>.2.</w:t>
      </w:r>
      <w:r w:rsidR="00346BEF">
        <w:rPr>
          <w:rFonts w:ascii="Times New Roman" w:hAnsi="Times New Roman"/>
          <w:b/>
          <w:sz w:val="24"/>
        </w:rPr>
        <w:t>3</w:t>
      </w:r>
      <w:r w:rsidR="00476076" w:rsidRPr="00C23C6C">
        <w:rPr>
          <w:rFonts w:ascii="Times New Roman" w:hAnsi="Times New Roman"/>
          <w:b/>
          <w:sz w:val="24"/>
        </w:rPr>
        <w:t xml:space="preserve">  </w:t>
      </w:r>
      <w:r w:rsidR="00476076" w:rsidRPr="00C23C6C">
        <w:rPr>
          <w:rFonts w:ascii="Times New Roman"/>
          <w:sz w:val="24"/>
        </w:rPr>
        <w:t>施工</w:t>
      </w:r>
      <w:r w:rsidR="00BA7B51">
        <w:rPr>
          <w:rFonts w:ascii="Times New Roman" w:hint="eastAsia"/>
          <w:sz w:val="24"/>
        </w:rPr>
        <w:t>安装现场环境温度不宜低于</w:t>
      </w:r>
      <w:r w:rsidR="00476076" w:rsidRPr="00C23C6C">
        <w:rPr>
          <w:rFonts w:ascii="Times New Roman"/>
          <w:sz w:val="24"/>
        </w:rPr>
        <w:t>为</w:t>
      </w:r>
      <w:r w:rsidR="00476076" w:rsidRPr="00C23C6C">
        <w:rPr>
          <w:rFonts w:ascii="Times New Roman" w:hAnsi="Times New Roman"/>
          <w:sz w:val="24"/>
        </w:rPr>
        <w:t>5</w:t>
      </w:r>
      <w:r w:rsidR="00476076" w:rsidRPr="00C23C6C">
        <w:rPr>
          <w:sz w:val="24"/>
        </w:rPr>
        <w:t>℃</w:t>
      </w:r>
      <w:r w:rsidR="00476076" w:rsidRPr="00C23C6C">
        <w:rPr>
          <w:rFonts w:ascii="Times New Roman"/>
          <w:sz w:val="24"/>
        </w:rPr>
        <w:t>。</w:t>
      </w:r>
    </w:p>
    <w:p w:rsidR="00476076" w:rsidRPr="00C23C6C" w:rsidRDefault="00533493" w:rsidP="00B46DD1">
      <w:pPr>
        <w:spacing w:line="360" w:lineRule="auto"/>
        <w:rPr>
          <w:rFonts w:ascii="Times New Roman" w:hAnsi="Times New Roman"/>
          <w:b/>
          <w:sz w:val="24"/>
        </w:rPr>
      </w:pPr>
      <w:r>
        <w:rPr>
          <w:rFonts w:ascii="Times New Roman" w:hAnsi="Times New Roman" w:hint="eastAsia"/>
          <w:b/>
          <w:sz w:val="24"/>
        </w:rPr>
        <w:t>6</w:t>
      </w:r>
      <w:r w:rsidR="00476076" w:rsidRPr="00C23C6C">
        <w:rPr>
          <w:rFonts w:ascii="Times New Roman" w:hAnsi="Times New Roman"/>
          <w:b/>
          <w:sz w:val="24"/>
        </w:rPr>
        <w:t>.2.</w:t>
      </w:r>
      <w:r w:rsidR="008A497D">
        <w:rPr>
          <w:rFonts w:ascii="Times New Roman" w:hAnsi="Times New Roman"/>
          <w:b/>
          <w:sz w:val="24"/>
        </w:rPr>
        <w:t>4</w:t>
      </w:r>
      <w:r w:rsidR="00476076" w:rsidRPr="00C23C6C">
        <w:rPr>
          <w:rFonts w:ascii="Times New Roman" w:hAnsi="Times New Roman"/>
          <w:b/>
          <w:sz w:val="24"/>
        </w:rPr>
        <w:t xml:space="preserve">  </w:t>
      </w:r>
      <w:r w:rsidR="00346BEF" w:rsidRPr="00346BEF">
        <w:rPr>
          <w:rFonts w:ascii="Times New Roman" w:hint="eastAsia"/>
          <w:sz w:val="24"/>
        </w:rPr>
        <w:t>卫生间管线与墙体集成系统</w:t>
      </w:r>
      <w:r w:rsidR="00476076" w:rsidRPr="00C23C6C">
        <w:rPr>
          <w:rFonts w:ascii="Times New Roman"/>
          <w:sz w:val="24"/>
        </w:rPr>
        <w:t>在施工中应采取安全和劳动保护措施，并应符合</w:t>
      </w:r>
      <w:r w:rsidR="00496E10" w:rsidRPr="00C23C6C">
        <w:rPr>
          <w:rFonts w:ascii="Times New Roman"/>
          <w:sz w:val="24"/>
        </w:rPr>
        <w:t>现行</w:t>
      </w:r>
      <w:r w:rsidR="00476076" w:rsidRPr="00C23C6C">
        <w:rPr>
          <w:rFonts w:ascii="Times New Roman"/>
          <w:sz w:val="24"/>
        </w:rPr>
        <w:t>行业标准《建筑施工高处作业安全技术规范》</w:t>
      </w:r>
      <w:r w:rsidR="00476076" w:rsidRPr="00C23C6C">
        <w:rPr>
          <w:rFonts w:ascii="Times New Roman" w:hAnsi="Times New Roman"/>
          <w:sz w:val="24"/>
        </w:rPr>
        <w:t>JGJ 80</w:t>
      </w:r>
      <w:r w:rsidR="00476076" w:rsidRPr="00C23C6C">
        <w:rPr>
          <w:rFonts w:ascii="Times New Roman"/>
          <w:sz w:val="24"/>
        </w:rPr>
        <w:t>、《建筑机械使用安全技术规</w:t>
      </w:r>
      <w:r w:rsidR="00476076" w:rsidRPr="00C23C6C">
        <w:rPr>
          <w:rFonts w:ascii="Times New Roman"/>
          <w:sz w:val="24"/>
        </w:rPr>
        <w:lastRenderedPageBreak/>
        <w:t>程》</w:t>
      </w:r>
      <w:r w:rsidR="00476076" w:rsidRPr="00C23C6C">
        <w:rPr>
          <w:rFonts w:ascii="Times New Roman" w:hAnsi="Times New Roman"/>
          <w:sz w:val="24"/>
        </w:rPr>
        <w:t>JGJ 33</w:t>
      </w:r>
      <w:r w:rsidR="00476076" w:rsidRPr="00C23C6C">
        <w:rPr>
          <w:rFonts w:ascii="Times New Roman"/>
          <w:sz w:val="24"/>
        </w:rPr>
        <w:t>和《施工现场临时用电安全技术规范》</w:t>
      </w:r>
      <w:r w:rsidR="00476076" w:rsidRPr="00C23C6C">
        <w:rPr>
          <w:rFonts w:ascii="Times New Roman" w:hAnsi="Times New Roman"/>
          <w:sz w:val="24"/>
        </w:rPr>
        <w:t>JGJ 46</w:t>
      </w:r>
      <w:r w:rsidR="00476076" w:rsidRPr="00C23C6C">
        <w:rPr>
          <w:rFonts w:ascii="Times New Roman"/>
          <w:sz w:val="24"/>
        </w:rPr>
        <w:t>的有关规定。</w:t>
      </w:r>
    </w:p>
    <w:p w:rsidR="00476076" w:rsidRPr="00C23C6C" w:rsidRDefault="00533493" w:rsidP="004940E1">
      <w:pPr>
        <w:keepNext/>
        <w:keepLines/>
        <w:spacing w:beforeLines="50" w:afterLines="50" w:line="360" w:lineRule="auto"/>
        <w:jc w:val="center"/>
        <w:outlineLvl w:val="1"/>
        <w:rPr>
          <w:rFonts w:ascii="黑体" w:eastAsia="黑体" w:hAnsi="黑体"/>
          <w:b/>
          <w:kern w:val="0"/>
          <w:sz w:val="28"/>
          <w:szCs w:val="28"/>
        </w:rPr>
      </w:pPr>
      <w:bookmarkStart w:id="54" w:name="_Toc57807771"/>
      <w:r>
        <w:rPr>
          <w:rFonts w:ascii="黑体" w:eastAsia="黑体" w:hAnsi="黑体" w:hint="eastAsia"/>
          <w:b/>
          <w:kern w:val="0"/>
          <w:sz w:val="28"/>
          <w:szCs w:val="28"/>
        </w:rPr>
        <w:t>6</w:t>
      </w:r>
      <w:r w:rsidR="00476076" w:rsidRPr="00C23C6C">
        <w:rPr>
          <w:rFonts w:ascii="黑体" w:eastAsia="黑体" w:hAnsi="黑体"/>
          <w:b/>
          <w:kern w:val="0"/>
          <w:sz w:val="28"/>
          <w:szCs w:val="28"/>
        </w:rPr>
        <w:t xml:space="preserve">.3  </w:t>
      </w:r>
      <w:r w:rsidR="009123D1">
        <w:rPr>
          <w:rFonts w:ascii="黑体" w:eastAsia="黑体" w:hAnsi="黑体" w:hint="eastAsia"/>
          <w:b/>
          <w:kern w:val="0"/>
          <w:sz w:val="28"/>
          <w:szCs w:val="28"/>
        </w:rPr>
        <w:t>安装</w:t>
      </w:r>
      <w:r w:rsidR="009632D8">
        <w:rPr>
          <w:rFonts w:ascii="黑体" w:eastAsia="黑体" w:hAnsi="黑体" w:hint="eastAsia"/>
          <w:b/>
          <w:kern w:val="0"/>
          <w:sz w:val="28"/>
          <w:szCs w:val="28"/>
        </w:rPr>
        <w:t>工艺</w:t>
      </w:r>
      <w:bookmarkEnd w:id="54"/>
    </w:p>
    <w:p w:rsidR="00476076" w:rsidRPr="002D060A" w:rsidRDefault="00533493" w:rsidP="00476076">
      <w:pPr>
        <w:spacing w:line="360" w:lineRule="auto"/>
        <w:rPr>
          <w:rFonts w:ascii="Times New Roman" w:hAnsi="Times New Roman"/>
          <w:sz w:val="24"/>
        </w:rPr>
      </w:pPr>
      <w:r>
        <w:rPr>
          <w:rFonts w:ascii="Times New Roman" w:hAnsi="Times New Roman" w:hint="eastAsia"/>
          <w:b/>
          <w:sz w:val="24"/>
        </w:rPr>
        <w:t>6</w:t>
      </w:r>
      <w:r w:rsidR="00476076" w:rsidRPr="00C23C6C">
        <w:rPr>
          <w:rFonts w:ascii="Times New Roman" w:hAnsi="Times New Roman"/>
          <w:b/>
          <w:sz w:val="24"/>
        </w:rPr>
        <w:t xml:space="preserve">.3.1  </w:t>
      </w:r>
      <w:r w:rsidR="00826AC9" w:rsidRPr="00826AC9">
        <w:rPr>
          <w:rFonts w:ascii="Times New Roman" w:hAnsi="Times New Roman" w:hint="eastAsia"/>
          <w:sz w:val="24"/>
        </w:rPr>
        <w:t>卫生间管线与墙体集成系统安装</w:t>
      </w:r>
      <w:r w:rsidR="00DD660A" w:rsidRPr="00C23C6C">
        <w:rPr>
          <w:rFonts w:ascii="Times New Roman" w:hAnsi="Times New Roman" w:hint="eastAsia"/>
          <w:sz w:val="24"/>
        </w:rPr>
        <w:t>宜</w:t>
      </w:r>
      <w:r w:rsidR="00826AC9">
        <w:rPr>
          <w:rFonts w:ascii="Times New Roman" w:hAnsi="Times New Roman" w:hint="eastAsia"/>
          <w:sz w:val="24"/>
        </w:rPr>
        <w:t>包括放线、安装</w:t>
      </w:r>
      <w:r w:rsidR="00826AC9" w:rsidRPr="000314F9">
        <w:rPr>
          <w:rFonts w:ascii="Times New Roman" w:hint="eastAsia"/>
          <w:bCs/>
          <w:sz w:val="24"/>
        </w:rPr>
        <w:t>墙体骨架</w:t>
      </w:r>
      <w:r w:rsidR="00476BDE">
        <w:rPr>
          <w:rFonts w:ascii="Times New Roman" w:hint="eastAsia"/>
          <w:bCs/>
          <w:sz w:val="24"/>
        </w:rPr>
        <w:t>模块</w:t>
      </w:r>
      <w:r w:rsidR="00826AC9">
        <w:rPr>
          <w:rFonts w:ascii="Times New Roman" w:hint="eastAsia"/>
          <w:bCs/>
          <w:sz w:val="24"/>
        </w:rPr>
        <w:t>、</w:t>
      </w:r>
      <w:r w:rsidR="00476BDE">
        <w:rPr>
          <w:rFonts w:ascii="Times New Roman" w:hint="eastAsia"/>
          <w:bCs/>
          <w:sz w:val="24"/>
        </w:rPr>
        <w:t>安装门窗框、</w:t>
      </w:r>
      <w:r w:rsidR="00476BDE" w:rsidRPr="002D060A">
        <w:rPr>
          <w:rFonts w:ascii="Times New Roman" w:hint="eastAsia"/>
          <w:bCs/>
          <w:sz w:val="24"/>
        </w:rPr>
        <w:t>安装连接模块、</w:t>
      </w:r>
      <w:r w:rsidR="00826AC9" w:rsidRPr="002D060A">
        <w:rPr>
          <w:rFonts w:ascii="Times New Roman" w:hint="eastAsia"/>
          <w:bCs/>
          <w:sz w:val="24"/>
        </w:rPr>
        <w:t>铺设管线、</w:t>
      </w:r>
      <w:r w:rsidR="00476BDE" w:rsidRPr="002D060A">
        <w:rPr>
          <w:rFonts w:ascii="Times New Roman" w:hint="eastAsia"/>
          <w:bCs/>
          <w:sz w:val="24"/>
        </w:rPr>
        <w:t>安装面板等工序（图</w:t>
      </w:r>
      <w:r w:rsidR="00476BDE" w:rsidRPr="002D060A">
        <w:rPr>
          <w:rFonts w:ascii="Times New Roman" w:hint="eastAsia"/>
          <w:bCs/>
          <w:sz w:val="24"/>
        </w:rPr>
        <w:t>6.3.1</w:t>
      </w:r>
      <w:r w:rsidR="00476BDE" w:rsidRPr="002D060A">
        <w:rPr>
          <w:rFonts w:ascii="Times New Roman" w:hint="eastAsia"/>
          <w:bCs/>
          <w:sz w:val="24"/>
        </w:rPr>
        <w:t>）</w:t>
      </w:r>
      <w:r w:rsidR="00DD660A" w:rsidRPr="002D060A">
        <w:rPr>
          <w:rFonts w:ascii="Times New Roman" w:hAnsi="Times New Roman" w:hint="eastAsia"/>
          <w:sz w:val="24"/>
        </w:rPr>
        <w:t>。</w:t>
      </w:r>
    </w:p>
    <w:p w:rsidR="00476BDE" w:rsidRPr="00955BAE" w:rsidRDefault="00BA6C65" w:rsidP="00476BDE">
      <w:pPr>
        <w:autoSpaceDE w:val="0"/>
        <w:autoSpaceDN w:val="0"/>
        <w:adjustRightInd w:val="0"/>
        <w:spacing w:line="300" w:lineRule="auto"/>
        <w:rPr>
          <w:rFonts w:ascii="Times New Roman" w:hAnsi="Times New Roman"/>
          <w:color w:val="FF0000"/>
          <w:sz w:val="24"/>
          <w:highlight w:val="yellow"/>
        </w:rPr>
      </w:pPr>
      <w:r w:rsidRPr="00BA6C65">
        <w:rPr>
          <w:rFonts w:ascii="Times New Roman" w:hAnsi="Times New Roman"/>
          <w:color w:val="FF0000"/>
          <w:sz w:val="24"/>
          <w:highlight w:val="yellow"/>
        </w:rPr>
        <w:pict>
          <v:shapetype id="_x0000_t202" coordsize="21600,21600" o:spt="202" path="m,l,21600r21600,l21600,xe">
            <v:stroke joinstyle="miter"/>
            <v:path gradientshapeok="t" o:connecttype="rect"/>
          </v:shapetype>
          <v:shape id="_x0000_s1200" type="#_x0000_t202" style="position:absolute;left:0;text-align:left;margin-left:134.7pt;margin-top:15.1pt;width:153.4pt;height:23.55pt;z-index:251843584;mso-height-percent:200;mso-height-percent:200;mso-width-relative:margin;mso-height-relative:margin">
            <v:textbox style="mso-next-textbox:#_x0000_s1200;mso-fit-shape-to-text:t">
              <w:txbxContent>
                <w:p w:rsidR="000443F8" w:rsidRPr="00DF769F" w:rsidRDefault="000443F8" w:rsidP="00476BDE">
                  <w:pPr>
                    <w:jc w:val="center"/>
                    <w:rPr>
                      <w:color w:val="000000"/>
                      <w:szCs w:val="21"/>
                    </w:rPr>
                  </w:pPr>
                  <w:r>
                    <w:rPr>
                      <w:rFonts w:hint="eastAsia"/>
                      <w:color w:val="000000"/>
                      <w:szCs w:val="21"/>
                    </w:rPr>
                    <w:t>放线</w:t>
                  </w:r>
                </w:p>
              </w:txbxContent>
            </v:textbox>
          </v:shape>
        </w:pict>
      </w:r>
    </w:p>
    <w:p w:rsidR="00476BDE" w:rsidRPr="00955BAE" w:rsidRDefault="00476BDE" w:rsidP="00476BDE">
      <w:pPr>
        <w:autoSpaceDE w:val="0"/>
        <w:autoSpaceDN w:val="0"/>
        <w:adjustRightInd w:val="0"/>
        <w:spacing w:line="300" w:lineRule="auto"/>
        <w:rPr>
          <w:rFonts w:ascii="Times New Roman" w:hAnsi="Times New Roman"/>
          <w:color w:val="FF0000"/>
          <w:sz w:val="24"/>
          <w:highlight w:val="yellow"/>
        </w:rPr>
      </w:pPr>
    </w:p>
    <w:p w:rsidR="00476BDE" w:rsidRPr="00955BAE" w:rsidRDefault="00BA6C65" w:rsidP="00476BDE">
      <w:pPr>
        <w:autoSpaceDE w:val="0"/>
        <w:autoSpaceDN w:val="0"/>
        <w:adjustRightInd w:val="0"/>
        <w:spacing w:line="300" w:lineRule="auto"/>
        <w:rPr>
          <w:rFonts w:ascii="Times New Roman" w:hAnsi="Times New Roman"/>
          <w:color w:val="FF0000"/>
          <w:sz w:val="24"/>
          <w:highlight w:val="yellow"/>
        </w:rPr>
      </w:pPr>
      <w:r w:rsidRPr="00BA6C65">
        <w:rPr>
          <w:rFonts w:ascii="Times New Roman" w:hAnsi="Times New Roman"/>
          <w:color w:val="FF0000"/>
          <w:sz w:val="24"/>
          <w:highlight w:val="yellow"/>
        </w:rPr>
        <w:pict>
          <v:shape id="_x0000_s1189" type="#_x0000_t202" style="position:absolute;left:0;text-align:left;margin-left:133.5pt;margin-top:17.1pt;width:153.4pt;height:23.55pt;z-index:251832320;mso-height-percent:200;mso-height-percent:200;mso-width-relative:margin;mso-height-relative:margin">
            <v:textbox style="mso-next-textbox:#_x0000_s1189;mso-fit-shape-to-text:t">
              <w:txbxContent>
                <w:p w:rsidR="000443F8" w:rsidRPr="00DF769F" w:rsidRDefault="000443F8" w:rsidP="00476BDE">
                  <w:pPr>
                    <w:jc w:val="center"/>
                    <w:rPr>
                      <w:color w:val="000000"/>
                      <w:szCs w:val="21"/>
                    </w:rPr>
                  </w:pPr>
                  <w:r w:rsidRPr="00DF769F">
                    <w:rPr>
                      <w:rFonts w:hint="eastAsia"/>
                      <w:color w:val="000000"/>
                      <w:szCs w:val="21"/>
                    </w:rPr>
                    <w:t>安装</w:t>
                  </w:r>
                  <w:r>
                    <w:rPr>
                      <w:rFonts w:hint="eastAsia"/>
                      <w:color w:val="000000"/>
                      <w:szCs w:val="21"/>
                    </w:rPr>
                    <w:t>墙体骨架模块</w:t>
                  </w:r>
                </w:p>
              </w:txbxContent>
            </v:textbox>
          </v:shape>
        </w:pict>
      </w:r>
      <w:r w:rsidRPr="00BA6C65">
        <w:rPr>
          <w:rFonts w:ascii="Times New Roman" w:hAnsi="Times New Roman"/>
          <w:color w:val="FF0000"/>
          <w:sz w:val="24"/>
          <w:highlight w:val="yellow"/>
        </w:rPr>
        <w:pict>
          <v:shape id="_x0000_s1201" type="#_x0000_t32" style="position:absolute;left:0;text-align:left;margin-left:210.5pt;margin-top:.1pt;width:0;height:17.45pt;z-index:251844608;mso-width-relative:margin;mso-height-relative:margin" o:connectortype="straight">
            <v:stroke endarrow="block" endarrowwidth="narrow" endarrowlength="long"/>
          </v:shape>
        </w:pict>
      </w:r>
    </w:p>
    <w:p w:rsidR="00476BDE" w:rsidRPr="00955BAE" w:rsidRDefault="00476BDE" w:rsidP="00476BDE">
      <w:pPr>
        <w:autoSpaceDE w:val="0"/>
        <w:autoSpaceDN w:val="0"/>
        <w:adjustRightInd w:val="0"/>
        <w:spacing w:line="300" w:lineRule="auto"/>
        <w:rPr>
          <w:rFonts w:ascii="Times New Roman" w:hAnsi="Times New Roman"/>
          <w:color w:val="FF0000"/>
          <w:sz w:val="24"/>
          <w:highlight w:val="yellow"/>
        </w:rPr>
      </w:pPr>
    </w:p>
    <w:p w:rsidR="00476BDE" w:rsidRPr="00955BAE" w:rsidRDefault="00BA6C65" w:rsidP="00476BDE">
      <w:pPr>
        <w:autoSpaceDE w:val="0"/>
        <w:autoSpaceDN w:val="0"/>
        <w:adjustRightInd w:val="0"/>
        <w:spacing w:line="300" w:lineRule="auto"/>
        <w:rPr>
          <w:rFonts w:ascii="Times New Roman" w:hAnsi="Times New Roman"/>
          <w:color w:val="FF0000"/>
          <w:sz w:val="24"/>
          <w:highlight w:val="yellow"/>
        </w:rPr>
      </w:pPr>
      <w:r w:rsidRPr="00BA6C65">
        <w:rPr>
          <w:rFonts w:ascii="Times New Roman" w:hAnsi="Times New Roman"/>
          <w:color w:val="FF0000"/>
          <w:sz w:val="24"/>
          <w:highlight w:val="yellow"/>
        </w:rPr>
        <w:pict>
          <v:shape id="_x0000_s1190" type="#_x0000_t202" style="position:absolute;left:0;text-align:left;margin-left:134.75pt;margin-top:18.6pt;width:153.4pt;height:23.55pt;z-index:251833344;mso-height-percent:200;mso-height-percent:200;mso-width-relative:margin;mso-height-relative:margin">
            <v:textbox style="mso-next-textbox:#_x0000_s1190;mso-fit-shape-to-text:t">
              <w:txbxContent>
                <w:p w:rsidR="000443F8" w:rsidRPr="00DF769F" w:rsidRDefault="000443F8" w:rsidP="00476BDE">
                  <w:pPr>
                    <w:jc w:val="center"/>
                    <w:rPr>
                      <w:color w:val="000000"/>
                      <w:szCs w:val="21"/>
                    </w:rPr>
                  </w:pPr>
                  <w:r w:rsidRPr="00DF769F">
                    <w:rPr>
                      <w:rFonts w:hint="eastAsia"/>
                      <w:color w:val="000000"/>
                      <w:szCs w:val="21"/>
                    </w:rPr>
                    <w:t>安装</w:t>
                  </w:r>
                  <w:r>
                    <w:rPr>
                      <w:rFonts w:hint="eastAsia"/>
                      <w:color w:val="000000"/>
                      <w:szCs w:val="21"/>
                    </w:rPr>
                    <w:t>门窗框</w:t>
                  </w:r>
                </w:p>
              </w:txbxContent>
            </v:textbox>
          </v:shape>
        </w:pict>
      </w:r>
      <w:r w:rsidRPr="00BA6C65">
        <w:rPr>
          <w:rFonts w:ascii="Times New Roman" w:hAnsi="Times New Roman"/>
          <w:color w:val="FF0000"/>
          <w:sz w:val="24"/>
          <w:highlight w:val="yellow"/>
        </w:rPr>
        <w:pict>
          <v:shape id="_x0000_s1196" type="#_x0000_t32" style="position:absolute;left:0;text-align:left;margin-left:211.3pt;margin-top:1.65pt;width:0;height:17.45pt;z-index:251839488;mso-width-relative:margin;mso-height-relative:margin" o:connectortype="straight">
            <v:stroke endarrow="block" endarrowwidth="narrow" endarrowlength="long"/>
          </v:shape>
        </w:pict>
      </w:r>
    </w:p>
    <w:p w:rsidR="00476BDE" w:rsidRPr="00955BAE" w:rsidRDefault="00476BDE" w:rsidP="00476BDE">
      <w:pPr>
        <w:autoSpaceDE w:val="0"/>
        <w:autoSpaceDN w:val="0"/>
        <w:adjustRightInd w:val="0"/>
        <w:spacing w:line="300" w:lineRule="auto"/>
        <w:rPr>
          <w:rFonts w:ascii="Times New Roman" w:hAnsi="Times New Roman"/>
          <w:color w:val="FF0000"/>
          <w:sz w:val="24"/>
          <w:highlight w:val="yellow"/>
        </w:rPr>
      </w:pPr>
    </w:p>
    <w:p w:rsidR="00476BDE" w:rsidRPr="00955BAE" w:rsidRDefault="00BA6C65" w:rsidP="00476BDE">
      <w:pPr>
        <w:autoSpaceDE w:val="0"/>
        <w:autoSpaceDN w:val="0"/>
        <w:adjustRightInd w:val="0"/>
        <w:spacing w:line="300" w:lineRule="auto"/>
        <w:rPr>
          <w:rFonts w:ascii="Times New Roman" w:hAnsi="Times New Roman"/>
          <w:color w:val="FF0000"/>
          <w:sz w:val="24"/>
          <w:highlight w:val="yellow"/>
        </w:rPr>
      </w:pPr>
      <w:r w:rsidRPr="00BA6C65">
        <w:rPr>
          <w:rFonts w:ascii="Times New Roman" w:hAnsi="Times New Roman"/>
          <w:color w:val="FF0000"/>
          <w:sz w:val="24"/>
          <w:highlight w:val="yellow"/>
        </w:rPr>
        <w:pict>
          <v:shape id="_x0000_s1188" type="#_x0000_t32" style="position:absolute;left:0;text-align:left;margin-left:211.15pt;margin-top:1.55pt;width:0;height:17.45pt;z-index:251831296;mso-width-relative:margin;mso-height-relative:margin" o:connectortype="straight">
            <v:stroke endarrow="block" endarrowwidth="narrow" endarrowlength="long"/>
          </v:shape>
        </w:pict>
      </w:r>
      <w:r w:rsidRPr="00BA6C65">
        <w:rPr>
          <w:rFonts w:ascii="Times New Roman" w:hAnsi="Times New Roman"/>
          <w:color w:val="FF0000"/>
          <w:sz w:val="24"/>
          <w:highlight w:val="yellow"/>
        </w:rPr>
        <w:pict>
          <v:shape id="_x0000_s1203" type="#_x0000_t202" style="position:absolute;left:0;text-align:left;margin-left:135.05pt;margin-top:18.9pt;width:153.4pt;height:23.55pt;z-index:251846656;mso-height-percent:200;mso-height-percent:200;mso-width-relative:margin;mso-height-relative:margin">
            <v:textbox style="mso-next-textbox:#_x0000_s1203;mso-fit-shape-to-text:t">
              <w:txbxContent>
                <w:p w:rsidR="000443F8" w:rsidRPr="00476BDE" w:rsidRDefault="000443F8" w:rsidP="00476BDE">
                  <w:pPr>
                    <w:jc w:val="center"/>
                    <w:rPr>
                      <w:szCs w:val="21"/>
                    </w:rPr>
                  </w:pPr>
                  <w:r w:rsidRPr="00DF769F">
                    <w:rPr>
                      <w:rFonts w:hint="eastAsia"/>
                      <w:color w:val="000000"/>
                      <w:szCs w:val="21"/>
                    </w:rPr>
                    <w:t>安装</w:t>
                  </w:r>
                  <w:r>
                    <w:rPr>
                      <w:rFonts w:hint="eastAsia"/>
                      <w:color w:val="000000"/>
                      <w:szCs w:val="21"/>
                    </w:rPr>
                    <w:t>连接模块</w:t>
                  </w:r>
                </w:p>
              </w:txbxContent>
            </v:textbox>
          </v:shape>
        </w:pict>
      </w:r>
    </w:p>
    <w:p w:rsidR="00476BDE" w:rsidRPr="00955BAE" w:rsidRDefault="00476BDE" w:rsidP="00476BDE">
      <w:pPr>
        <w:autoSpaceDE w:val="0"/>
        <w:autoSpaceDN w:val="0"/>
        <w:adjustRightInd w:val="0"/>
        <w:spacing w:line="300" w:lineRule="auto"/>
        <w:rPr>
          <w:rFonts w:ascii="Times New Roman" w:hAnsi="Times New Roman"/>
          <w:color w:val="FF0000"/>
          <w:sz w:val="24"/>
          <w:highlight w:val="yellow"/>
        </w:rPr>
      </w:pPr>
    </w:p>
    <w:p w:rsidR="00476BDE" w:rsidRPr="00955BAE" w:rsidRDefault="00BA6C65" w:rsidP="00476BDE">
      <w:pPr>
        <w:autoSpaceDE w:val="0"/>
        <w:autoSpaceDN w:val="0"/>
        <w:adjustRightInd w:val="0"/>
        <w:spacing w:line="300" w:lineRule="auto"/>
        <w:rPr>
          <w:rFonts w:ascii="Times New Roman" w:hAnsi="Times New Roman"/>
          <w:color w:val="000000"/>
          <w:sz w:val="24"/>
          <w:highlight w:val="yellow"/>
        </w:rPr>
      </w:pPr>
      <w:r w:rsidRPr="00BA6C65">
        <w:rPr>
          <w:rFonts w:ascii="Times New Roman" w:hAnsi="Times New Roman"/>
          <w:color w:val="000000"/>
          <w:sz w:val="24"/>
          <w:highlight w:val="yellow"/>
        </w:rPr>
        <w:pict>
          <v:shape id="_x0000_s1202" type="#_x0000_t32" style="position:absolute;left:0;text-align:left;margin-left:210.7pt;margin-top:1.5pt;width:0;height:17.45pt;z-index:251845632;mso-width-relative:margin;mso-height-relative:margin" o:connectortype="straight">
            <v:stroke endarrow="block" endarrowwidth="narrow" endarrowlength="long"/>
          </v:shape>
        </w:pict>
      </w:r>
      <w:r w:rsidRPr="00BA6C65">
        <w:rPr>
          <w:rFonts w:ascii="Times New Roman" w:hAnsi="Times New Roman"/>
          <w:color w:val="000000"/>
          <w:sz w:val="24"/>
          <w:highlight w:val="yellow"/>
        </w:rPr>
        <w:pict>
          <v:shape id="_x0000_s1194" type="#_x0000_t202" style="position:absolute;left:0;text-align:left;margin-left:134.25pt;margin-top:19.55pt;width:153.4pt;height:23.55pt;z-index:251837440;mso-height-percent:200;mso-height-percent:200;mso-width-relative:margin;mso-height-relative:margin">
            <v:textbox style="mso-next-textbox:#_x0000_s1194;mso-fit-shape-to-text:t">
              <w:txbxContent>
                <w:p w:rsidR="000443F8" w:rsidRPr="00DF769F" w:rsidRDefault="000443F8" w:rsidP="00476BDE">
                  <w:pPr>
                    <w:jc w:val="center"/>
                    <w:rPr>
                      <w:color w:val="000000"/>
                      <w:szCs w:val="21"/>
                    </w:rPr>
                  </w:pPr>
                  <w:r>
                    <w:rPr>
                      <w:rFonts w:hint="eastAsia"/>
                      <w:color w:val="000000"/>
                      <w:szCs w:val="21"/>
                    </w:rPr>
                    <w:t>铺设管线</w:t>
                  </w:r>
                </w:p>
              </w:txbxContent>
            </v:textbox>
          </v:shape>
        </w:pict>
      </w:r>
    </w:p>
    <w:p w:rsidR="00476BDE" w:rsidRPr="00955BAE" w:rsidRDefault="00476BDE" w:rsidP="00476BDE">
      <w:pPr>
        <w:autoSpaceDE w:val="0"/>
        <w:autoSpaceDN w:val="0"/>
        <w:adjustRightInd w:val="0"/>
        <w:spacing w:line="300" w:lineRule="auto"/>
        <w:rPr>
          <w:rFonts w:ascii="Times New Roman" w:hAnsi="Times New Roman"/>
          <w:color w:val="000000"/>
          <w:sz w:val="24"/>
          <w:highlight w:val="yellow"/>
        </w:rPr>
      </w:pPr>
    </w:p>
    <w:p w:rsidR="00476BDE" w:rsidRPr="00955BAE" w:rsidRDefault="00BA6C65" w:rsidP="00476BDE">
      <w:pPr>
        <w:autoSpaceDE w:val="0"/>
        <w:autoSpaceDN w:val="0"/>
        <w:adjustRightInd w:val="0"/>
        <w:spacing w:line="300" w:lineRule="auto"/>
        <w:rPr>
          <w:rFonts w:ascii="Times New Roman" w:hAnsi="Times New Roman"/>
          <w:color w:val="000000"/>
          <w:sz w:val="24"/>
          <w:highlight w:val="yellow"/>
        </w:rPr>
      </w:pPr>
      <w:r w:rsidRPr="00BA6C65">
        <w:rPr>
          <w:rFonts w:ascii="Times New Roman" w:hAnsi="Times New Roman"/>
          <w:color w:val="000000"/>
          <w:sz w:val="24"/>
          <w:highlight w:val="yellow"/>
        </w:rPr>
        <w:pict>
          <v:shape id="_x0000_s1186" type="#_x0000_t32" style="position:absolute;left:0;text-align:left;margin-left:211.3pt;margin-top:3.6pt;width:0;height:17.45pt;z-index:251829248;mso-width-relative:margin;mso-height-relative:margin" o:connectortype="straight">
            <v:stroke endarrow="block" endarrowwidth="narrow" endarrowlength="long"/>
          </v:shape>
        </w:pict>
      </w:r>
    </w:p>
    <w:p w:rsidR="00476BDE" w:rsidRPr="00955BAE" w:rsidRDefault="00BA6C65" w:rsidP="00476BDE">
      <w:pPr>
        <w:autoSpaceDE w:val="0"/>
        <w:autoSpaceDN w:val="0"/>
        <w:adjustRightInd w:val="0"/>
        <w:spacing w:line="300" w:lineRule="auto"/>
        <w:rPr>
          <w:rFonts w:ascii="Times New Roman" w:hAnsi="Times New Roman"/>
          <w:color w:val="000000"/>
          <w:sz w:val="24"/>
          <w:highlight w:val="yellow"/>
        </w:rPr>
      </w:pPr>
      <w:r w:rsidRPr="00BA6C65">
        <w:rPr>
          <w:rFonts w:ascii="Times New Roman" w:hAnsi="Times New Roman"/>
          <w:color w:val="000000"/>
          <w:sz w:val="24"/>
          <w:highlight w:val="yellow"/>
        </w:rPr>
        <w:pict>
          <v:shape id="_x0000_s1191" type="#_x0000_t202" style="position:absolute;left:0;text-align:left;margin-left:135.1pt;margin-top:1pt;width:153.4pt;height:23.55pt;z-index:251834368;mso-height-percent:200;mso-height-percent:200;mso-width-relative:margin;mso-height-relative:margin">
            <v:textbox style="mso-next-textbox:#_x0000_s1191;mso-fit-shape-to-text:t">
              <w:txbxContent>
                <w:p w:rsidR="000443F8" w:rsidRPr="00DF769F" w:rsidRDefault="000443F8" w:rsidP="00476BDE">
                  <w:pPr>
                    <w:jc w:val="center"/>
                    <w:rPr>
                      <w:color w:val="000000"/>
                      <w:szCs w:val="21"/>
                    </w:rPr>
                  </w:pPr>
                  <w:r>
                    <w:rPr>
                      <w:rFonts w:hint="eastAsia"/>
                      <w:color w:val="000000"/>
                      <w:szCs w:val="21"/>
                    </w:rPr>
                    <w:t>安装面板</w:t>
                  </w:r>
                </w:p>
              </w:txbxContent>
            </v:textbox>
          </v:shape>
        </w:pict>
      </w:r>
    </w:p>
    <w:p w:rsidR="00476BDE" w:rsidRPr="00955BAE" w:rsidRDefault="00BA6C65" w:rsidP="00476BDE">
      <w:pPr>
        <w:autoSpaceDE w:val="0"/>
        <w:autoSpaceDN w:val="0"/>
        <w:adjustRightInd w:val="0"/>
        <w:spacing w:line="300" w:lineRule="auto"/>
        <w:rPr>
          <w:rFonts w:ascii="Times New Roman" w:hAnsi="Times New Roman"/>
          <w:color w:val="000000"/>
          <w:sz w:val="24"/>
          <w:highlight w:val="yellow"/>
        </w:rPr>
      </w:pPr>
      <w:r w:rsidRPr="00BA6C65">
        <w:rPr>
          <w:rFonts w:ascii="Times New Roman" w:hAnsi="Times New Roman"/>
          <w:color w:val="000000"/>
          <w:sz w:val="24"/>
          <w:highlight w:val="yellow"/>
        </w:rPr>
        <w:pict>
          <v:shape id="_x0000_s1197" type="#_x0000_t32" style="position:absolute;left:0;text-align:left;margin-left:211.3pt;margin-top:5.1pt;width:0;height:17.45pt;z-index:251840512;mso-width-relative:margin;mso-height-relative:margin" o:connectortype="straight">
            <v:stroke endarrow="block" endarrowwidth="narrow" endarrowlength="long"/>
          </v:shape>
        </w:pict>
      </w:r>
    </w:p>
    <w:p w:rsidR="00476BDE" w:rsidRPr="00955BAE" w:rsidRDefault="00BA6C65" w:rsidP="00476BDE">
      <w:pPr>
        <w:autoSpaceDE w:val="0"/>
        <w:autoSpaceDN w:val="0"/>
        <w:adjustRightInd w:val="0"/>
        <w:spacing w:line="300" w:lineRule="auto"/>
        <w:rPr>
          <w:rFonts w:ascii="Times New Roman" w:hAnsi="Times New Roman"/>
          <w:color w:val="000000"/>
          <w:sz w:val="24"/>
          <w:highlight w:val="yellow"/>
        </w:rPr>
      </w:pPr>
      <w:r w:rsidRPr="00BA6C65">
        <w:rPr>
          <w:rFonts w:ascii="Times New Roman" w:hAnsi="Times New Roman"/>
          <w:color w:val="000000"/>
          <w:sz w:val="24"/>
          <w:highlight w:val="yellow"/>
        </w:rPr>
        <w:pict>
          <v:shape id="_x0000_s1192" type="#_x0000_t202" style="position:absolute;left:0;text-align:left;margin-left:135.2pt;margin-top:2.05pt;width:153.4pt;height:23.55pt;z-index:251835392;mso-height-percent:200;mso-height-percent:200;mso-width-relative:margin;mso-height-relative:margin">
            <v:textbox style="mso-next-textbox:#_x0000_s1192;mso-fit-shape-to-text:t">
              <w:txbxContent>
                <w:p w:rsidR="000443F8" w:rsidRPr="00DF769F" w:rsidRDefault="000443F8" w:rsidP="00476BDE">
                  <w:pPr>
                    <w:jc w:val="center"/>
                    <w:rPr>
                      <w:color w:val="000000"/>
                      <w:szCs w:val="21"/>
                    </w:rPr>
                  </w:pPr>
                  <w:r w:rsidRPr="00DF769F">
                    <w:rPr>
                      <w:rFonts w:hint="eastAsia"/>
                      <w:color w:val="000000"/>
                      <w:szCs w:val="21"/>
                    </w:rPr>
                    <w:t>安装附墙设备连接件及吊挂件</w:t>
                  </w:r>
                </w:p>
              </w:txbxContent>
            </v:textbox>
          </v:shape>
        </w:pict>
      </w:r>
    </w:p>
    <w:p w:rsidR="002D060A" w:rsidRDefault="002D060A" w:rsidP="00476BDE">
      <w:pPr>
        <w:pStyle w:val="Body"/>
        <w:numPr>
          <w:ilvl w:val="0"/>
          <w:numId w:val="0"/>
        </w:numPr>
        <w:tabs>
          <w:tab w:val="left" w:pos="993"/>
        </w:tabs>
        <w:snapToGrid w:val="0"/>
        <w:jc w:val="center"/>
        <w:rPr>
          <w:b/>
          <w:color w:val="000000" w:themeColor="text1"/>
          <w:sz w:val="21"/>
          <w:szCs w:val="21"/>
          <w:highlight w:val="yellow"/>
        </w:rPr>
      </w:pPr>
    </w:p>
    <w:p w:rsidR="00476BDE" w:rsidRPr="00480C4A" w:rsidRDefault="00476BDE" w:rsidP="00476BDE">
      <w:pPr>
        <w:pStyle w:val="Body"/>
        <w:numPr>
          <w:ilvl w:val="0"/>
          <w:numId w:val="0"/>
        </w:numPr>
        <w:tabs>
          <w:tab w:val="left" w:pos="993"/>
        </w:tabs>
        <w:snapToGrid w:val="0"/>
        <w:jc w:val="center"/>
        <w:rPr>
          <w:b/>
          <w:color w:val="000000" w:themeColor="text1"/>
          <w:sz w:val="21"/>
          <w:szCs w:val="21"/>
        </w:rPr>
      </w:pPr>
      <w:r w:rsidRPr="00704703">
        <w:rPr>
          <w:b/>
          <w:color w:val="000000" w:themeColor="text1"/>
          <w:sz w:val="21"/>
          <w:szCs w:val="21"/>
        </w:rPr>
        <w:t>图</w:t>
      </w:r>
      <w:r w:rsidR="00533493">
        <w:rPr>
          <w:rFonts w:hint="eastAsia"/>
          <w:b/>
          <w:color w:val="000000" w:themeColor="text1"/>
          <w:sz w:val="21"/>
          <w:szCs w:val="21"/>
        </w:rPr>
        <w:t>6</w:t>
      </w:r>
      <w:r w:rsidRPr="00704703">
        <w:rPr>
          <w:b/>
          <w:color w:val="000000" w:themeColor="text1"/>
          <w:sz w:val="21"/>
          <w:szCs w:val="21"/>
        </w:rPr>
        <w:t xml:space="preserve">.3.1  </w:t>
      </w:r>
      <w:r w:rsidR="00F20A58" w:rsidRPr="00704703">
        <w:rPr>
          <w:rFonts w:hint="eastAsia"/>
          <w:b/>
          <w:color w:val="000000" w:themeColor="text1"/>
          <w:sz w:val="21"/>
          <w:szCs w:val="21"/>
        </w:rPr>
        <w:t>卫生间管线与墙体集成系统</w:t>
      </w:r>
      <w:r w:rsidRPr="00704703">
        <w:rPr>
          <w:b/>
          <w:color w:val="000000" w:themeColor="text1"/>
          <w:sz w:val="21"/>
          <w:szCs w:val="21"/>
        </w:rPr>
        <w:t>施工</w:t>
      </w:r>
      <w:r w:rsidR="00F20A58" w:rsidRPr="00704703">
        <w:rPr>
          <w:rFonts w:hint="eastAsia"/>
          <w:b/>
          <w:color w:val="000000" w:themeColor="text1"/>
          <w:sz w:val="21"/>
          <w:szCs w:val="21"/>
        </w:rPr>
        <w:t>安装</w:t>
      </w:r>
      <w:r w:rsidRPr="00704703">
        <w:rPr>
          <w:b/>
          <w:color w:val="000000" w:themeColor="text1"/>
          <w:sz w:val="21"/>
          <w:szCs w:val="21"/>
        </w:rPr>
        <w:t>流程示意图</w:t>
      </w:r>
    </w:p>
    <w:p w:rsidR="00F20A58" w:rsidRDefault="00533493" w:rsidP="00B15132">
      <w:pPr>
        <w:spacing w:line="360" w:lineRule="auto"/>
        <w:rPr>
          <w:rFonts w:ascii="Times New Roman"/>
          <w:sz w:val="24"/>
        </w:rPr>
      </w:pPr>
      <w:r>
        <w:rPr>
          <w:rFonts w:ascii="Times New Roman" w:hAnsi="Times New Roman" w:hint="eastAsia"/>
          <w:b/>
          <w:sz w:val="24"/>
        </w:rPr>
        <w:t>6</w:t>
      </w:r>
      <w:r w:rsidR="00476076" w:rsidRPr="00F20A58">
        <w:rPr>
          <w:rFonts w:ascii="Times New Roman" w:hAnsi="Times New Roman"/>
          <w:b/>
          <w:sz w:val="24"/>
        </w:rPr>
        <w:t>.3.</w:t>
      </w:r>
      <w:r w:rsidR="00F20A58" w:rsidRPr="00F20A58">
        <w:rPr>
          <w:rFonts w:ascii="Times New Roman" w:hAnsi="Times New Roman"/>
          <w:b/>
          <w:sz w:val="24"/>
        </w:rPr>
        <w:t>2</w:t>
      </w:r>
      <w:r w:rsidR="00476076" w:rsidRPr="00F20A58">
        <w:rPr>
          <w:rFonts w:ascii="Times New Roman" w:hAnsi="Times New Roman"/>
          <w:sz w:val="24"/>
        </w:rPr>
        <w:t xml:space="preserve">  </w:t>
      </w:r>
      <w:r w:rsidR="00F20A58" w:rsidRPr="00F20A58">
        <w:rPr>
          <w:rFonts w:ascii="Times New Roman" w:hAnsi="Times New Roman" w:hint="eastAsia"/>
          <w:sz w:val="24"/>
        </w:rPr>
        <w:t>应按</w:t>
      </w:r>
      <w:r w:rsidR="00F20A58" w:rsidRPr="000314F9">
        <w:rPr>
          <w:rFonts w:ascii="Times New Roman" w:hint="eastAsia"/>
          <w:bCs/>
          <w:sz w:val="24"/>
        </w:rPr>
        <w:t>墙体骨架</w:t>
      </w:r>
      <w:r w:rsidR="00F20A58">
        <w:rPr>
          <w:rFonts w:ascii="Times New Roman" w:hint="eastAsia"/>
          <w:bCs/>
          <w:sz w:val="24"/>
        </w:rPr>
        <w:t>模块</w:t>
      </w:r>
      <w:r w:rsidR="00F20A58" w:rsidRPr="00F20A58">
        <w:rPr>
          <w:rFonts w:ascii="Times New Roman" w:hAnsi="Times New Roman" w:hint="eastAsia"/>
          <w:sz w:val="24"/>
        </w:rPr>
        <w:t>的宽度在隔墙与上、下及两边</w:t>
      </w:r>
      <w:r w:rsidR="00E16348">
        <w:rPr>
          <w:rFonts w:ascii="Times New Roman" w:hAnsi="Times New Roman" w:hint="eastAsia"/>
          <w:sz w:val="24"/>
        </w:rPr>
        <w:t>墙体</w:t>
      </w:r>
      <w:r w:rsidR="00F20A58" w:rsidRPr="00F20A58">
        <w:rPr>
          <w:rFonts w:ascii="Times New Roman" w:hint="eastAsia"/>
          <w:sz w:val="24"/>
        </w:rPr>
        <w:t>相接处弹线。弹线应清楚</w:t>
      </w:r>
      <w:r w:rsidR="00F20A58">
        <w:rPr>
          <w:rFonts w:ascii="Times New Roman"/>
          <w:sz w:val="24"/>
        </w:rPr>
        <w:t>、</w:t>
      </w:r>
      <w:r w:rsidR="00F20A58" w:rsidRPr="00F20A58">
        <w:rPr>
          <w:rFonts w:ascii="Times New Roman" w:hint="eastAsia"/>
          <w:sz w:val="24"/>
        </w:rPr>
        <w:t>位置准确。在墙体位置上弹线</w:t>
      </w:r>
      <w:r w:rsidR="00F20A58">
        <w:rPr>
          <w:rFonts w:ascii="Times New Roman"/>
          <w:sz w:val="24"/>
        </w:rPr>
        <w:t>，</w:t>
      </w:r>
      <w:r w:rsidR="00F20A58" w:rsidRPr="00F20A58">
        <w:rPr>
          <w:rFonts w:ascii="Times New Roman" w:hint="eastAsia"/>
          <w:sz w:val="24"/>
        </w:rPr>
        <w:t>标出门窗位置</w:t>
      </w:r>
      <w:r w:rsidR="00F20A58">
        <w:rPr>
          <w:rFonts w:ascii="Times New Roman" w:hint="eastAsia"/>
          <w:sz w:val="24"/>
        </w:rPr>
        <w:t>。</w:t>
      </w:r>
    </w:p>
    <w:p w:rsidR="00E559F2" w:rsidRDefault="00533493" w:rsidP="00B15132">
      <w:pPr>
        <w:spacing w:line="360" w:lineRule="auto"/>
        <w:rPr>
          <w:rFonts w:ascii="Times New Roman"/>
          <w:bCs/>
          <w:sz w:val="24"/>
        </w:rPr>
      </w:pPr>
      <w:r>
        <w:rPr>
          <w:rFonts w:ascii="Times New Roman" w:hint="eastAsia"/>
          <w:b/>
          <w:bCs/>
          <w:sz w:val="24"/>
        </w:rPr>
        <w:t>6</w:t>
      </w:r>
      <w:r w:rsidR="00476076" w:rsidRPr="00E559F2">
        <w:rPr>
          <w:rFonts w:ascii="Times New Roman"/>
          <w:b/>
          <w:bCs/>
          <w:sz w:val="24"/>
        </w:rPr>
        <w:t>.3.</w:t>
      </w:r>
      <w:r w:rsidR="00E425FB" w:rsidRPr="00E559F2">
        <w:rPr>
          <w:rFonts w:ascii="Times New Roman"/>
          <w:b/>
          <w:bCs/>
          <w:sz w:val="24"/>
        </w:rPr>
        <w:t>3</w:t>
      </w:r>
      <w:r w:rsidR="00476076" w:rsidRPr="00E559F2">
        <w:rPr>
          <w:rFonts w:ascii="Times New Roman"/>
          <w:bCs/>
          <w:sz w:val="24"/>
        </w:rPr>
        <w:t xml:space="preserve">  </w:t>
      </w:r>
      <w:r w:rsidR="00E559F2" w:rsidRPr="000314F9">
        <w:rPr>
          <w:rFonts w:ascii="Times New Roman" w:hint="eastAsia"/>
          <w:bCs/>
          <w:sz w:val="24"/>
        </w:rPr>
        <w:t>墙体骨架</w:t>
      </w:r>
      <w:r w:rsidR="00E559F2">
        <w:rPr>
          <w:rFonts w:ascii="Times New Roman" w:hint="eastAsia"/>
          <w:bCs/>
          <w:sz w:val="24"/>
        </w:rPr>
        <w:t>模块的</w:t>
      </w:r>
      <w:r w:rsidR="00E559F2" w:rsidRPr="00E559F2">
        <w:rPr>
          <w:rFonts w:ascii="Times New Roman" w:hint="eastAsia"/>
          <w:bCs/>
          <w:sz w:val="24"/>
        </w:rPr>
        <w:t>安装时应由墙的一端开始排列</w:t>
      </w:r>
      <w:r w:rsidR="00E559F2">
        <w:rPr>
          <w:rFonts w:ascii="Times New Roman" w:hint="eastAsia"/>
          <w:bCs/>
          <w:sz w:val="24"/>
        </w:rPr>
        <w:t>，</w:t>
      </w:r>
      <w:r w:rsidR="00F6636E">
        <w:rPr>
          <w:rFonts w:ascii="Times New Roman" w:hint="eastAsia"/>
          <w:bCs/>
          <w:sz w:val="24"/>
        </w:rPr>
        <w:t>采用连接件将</w:t>
      </w:r>
      <w:r w:rsidR="005F188B">
        <w:rPr>
          <w:rFonts w:ascii="Times New Roman" w:hint="eastAsia"/>
          <w:bCs/>
          <w:sz w:val="24"/>
        </w:rPr>
        <w:t>墙体骨架模块</w:t>
      </w:r>
      <w:r w:rsidR="00687B09">
        <w:rPr>
          <w:rFonts w:ascii="Times New Roman" w:hint="eastAsia"/>
          <w:bCs/>
          <w:sz w:val="24"/>
        </w:rPr>
        <w:t>与顶</w:t>
      </w:r>
      <w:r w:rsidR="00687B09" w:rsidRPr="00687B09">
        <w:rPr>
          <w:rFonts w:ascii="Times New Roman" w:hint="eastAsia"/>
          <w:bCs/>
          <w:sz w:val="24"/>
        </w:rPr>
        <w:t>、</w:t>
      </w:r>
      <w:r w:rsidR="00687B09">
        <w:rPr>
          <w:rFonts w:ascii="Times New Roman" w:hint="eastAsia"/>
          <w:bCs/>
          <w:sz w:val="24"/>
        </w:rPr>
        <w:t>地、</w:t>
      </w:r>
      <w:r w:rsidR="00687B09" w:rsidRPr="00687B09">
        <w:rPr>
          <w:rFonts w:ascii="Times New Roman" w:hint="eastAsia"/>
          <w:bCs/>
          <w:sz w:val="24"/>
        </w:rPr>
        <w:t>墙</w:t>
      </w:r>
      <w:r w:rsidR="00687B09">
        <w:rPr>
          <w:rFonts w:ascii="Times New Roman" w:hint="eastAsia"/>
          <w:bCs/>
          <w:sz w:val="24"/>
        </w:rPr>
        <w:t>或</w:t>
      </w:r>
      <w:r w:rsidR="00687B09" w:rsidRPr="00687B09">
        <w:rPr>
          <w:rFonts w:ascii="Times New Roman" w:hint="eastAsia"/>
          <w:bCs/>
          <w:sz w:val="24"/>
        </w:rPr>
        <w:t>柱连接牢固</w:t>
      </w:r>
      <w:r w:rsidR="005F188B">
        <w:rPr>
          <w:rFonts w:ascii="Times New Roman" w:hint="eastAsia"/>
          <w:bCs/>
          <w:sz w:val="24"/>
        </w:rPr>
        <w:t>；</w:t>
      </w:r>
      <w:r w:rsidR="00687B09">
        <w:rPr>
          <w:rFonts w:ascii="Times New Roman" w:hint="eastAsia"/>
          <w:bCs/>
          <w:sz w:val="24"/>
        </w:rPr>
        <w:t>相邻两个墙体骨架模块应采用连接件连接牢固。</w:t>
      </w:r>
    </w:p>
    <w:p w:rsidR="00687B09" w:rsidRDefault="00533493" w:rsidP="00B15132">
      <w:pPr>
        <w:spacing w:line="360" w:lineRule="auto"/>
        <w:rPr>
          <w:rFonts w:ascii="Times New Roman"/>
          <w:bCs/>
          <w:sz w:val="24"/>
        </w:rPr>
      </w:pPr>
      <w:r>
        <w:rPr>
          <w:rFonts w:ascii="Times New Roman" w:hint="eastAsia"/>
          <w:b/>
          <w:bCs/>
          <w:sz w:val="24"/>
        </w:rPr>
        <w:t>6</w:t>
      </w:r>
      <w:r w:rsidR="00687B09" w:rsidRPr="00687B09">
        <w:rPr>
          <w:rFonts w:ascii="Times New Roman" w:hint="eastAsia"/>
          <w:b/>
          <w:bCs/>
          <w:sz w:val="24"/>
        </w:rPr>
        <w:t xml:space="preserve">.3.4  </w:t>
      </w:r>
      <w:r w:rsidR="00687B09" w:rsidRPr="00687B09">
        <w:rPr>
          <w:rFonts w:ascii="Times New Roman" w:hint="eastAsia"/>
          <w:bCs/>
          <w:sz w:val="24"/>
        </w:rPr>
        <w:t>设备和管线</w:t>
      </w:r>
      <w:r w:rsidR="00687B09">
        <w:rPr>
          <w:rFonts w:ascii="Times New Roman" w:hint="eastAsia"/>
          <w:bCs/>
          <w:sz w:val="24"/>
        </w:rPr>
        <w:t>安装应符合下列规定：</w:t>
      </w:r>
    </w:p>
    <w:p w:rsidR="00F536B1" w:rsidRDefault="00F536B1" w:rsidP="00B15132">
      <w:pPr>
        <w:pStyle w:val="11"/>
        <w:spacing w:line="360" w:lineRule="auto"/>
        <w:ind w:firstLineChars="200" w:firstLine="482"/>
        <w:rPr>
          <w:sz w:val="24"/>
          <w:szCs w:val="24"/>
        </w:rPr>
      </w:pPr>
      <w:r w:rsidRPr="00F536B1">
        <w:rPr>
          <w:rFonts w:hint="eastAsia"/>
          <w:b/>
          <w:sz w:val="24"/>
          <w:szCs w:val="24"/>
        </w:rPr>
        <w:t>1</w:t>
      </w:r>
      <w:r>
        <w:rPr>
          <w:rFonts w:hint="eastAsia"/>
          <w:sz w:val="24"/>
          <w:szCs w:val="24"/>
        </w:rPr>
        <w:t xml:space="preserve">  </w:t>
      </w:r>
      <w:r w:rsidRPr="00F536B1">
        <w:rPr>
          <w:rFonts w:hint="eastAsia"/>
          <w:sz w:val="24"/>
          <w:szCs w:val="24"/>
        </w:rPr>
        <w:t>设备及管线安装施工前，应复核所用材料和产品的合格证、安装说明及操作要求，应确认产品配件齐全，表面无破损或其他质量问题</w:t>
      </w:r>
      <w:r>
        <w:rPr>
          <w:rFonts w:hint="eastAsia"/>
          <w:sz w:val="24"/>
          <w:szCs w:val="24"/>
        </w:rPr>
        <w:t>；</w:t>
      </w:r>
    </w:p>
    <w:p w:rsidR="002F0492" w:rsidRPr="002F0492" w:rsidRDefault="002F0492" w:rsidP="00B15132">
      <w:pPr>
        <w:pStyle w:val="11"/>
        <w:spacing w:line="360" w:lineRule="auto"/>
        <w:ind w:firstLineChars="200" w:firstLine="482"/>
        <w:rPr>
          <w:sz w:val="24"/>
          <w:szCs w:val="24"/>
        </w:rPr>
      </w:pPr>
      <w:r w:rsidRPr="002F0492">
        <w:rPr>
          <w:rFonts w:hint="eastAsia"/>
          <w:b/>
          <w:sz w:val="24"/>
          <w:szCs w:val="24"/>
        </w:rPr>
        <w:t>2</w:t>
      </w:r>
      <w:r w:rsidRPr="002F0492">
        <w:rPr>
          <w:rFonts w:hint="eastAsia"/>
          <w:sz w:val="24"/>
          <w:szCs w:val="24"/>
        </w:rPr>
        <w:t xml:space="preserve">  </w:t>
      </w:r>
      <w:r w:rsidRPr="002F0492">
        <w:rPr>
          <w:sz w:val="24"/>
          <w:szCs w:val="24"/>
        </w:rPr>
        <w:t>设备的连接件、吊挂件</w:t>
      </w:r>
      <w:r>
        <w:rPr>
          <w:rFonts w:hint="eastAsia"/>
          <w:sz w:val="24"/>
          <w:szCs w:val="24"/>
        </w:rPr>
        <w:t>或连接模块</w:t>
      </w:r>
      <w:r w:rsidRPr="002F0492">
        <w:rPr>
          <w:sz w:val="24"/>
          <w:szCs w:val="24"/>
        </w:rPr>
        <w:t>应与</w:t>
      </w:r>
      <w:r>
        <w:rPr>
          <w:rFonts w:hint="eastAsia"/>
          <w:bCs/>
          <w:sz w:val="24"/>
        </w:rPr>
        <w:t>墙体骨架模块</w:t>
      </w:r>
      <w:r w:rsidRPr="002F0492">
        <w:rPr>
          <w:sz w:val="24"/>
          <w:szCs w:val="24"/>
        </w:rPr>
        <w:t>安装同步进行；</w:t>
      </w:r>
    </w:p>
    <w:p w:rsidR="002F0492" w:rsidRDefault="002F0492" w:rsidP="00B15132">
      <w:pPr>
        <w:pStyle w:val="11"/>
        <w:spacing w:line="360" w:lineRule="auto"/>
        <w:ind w:firstLineChars="200" w:firstLine="482"/>
        <w:rPr>
          <w:sz w:val="24"/>
          <w:szCs w:val="24"/>
        </w:rPr>
      </w:pPr>
      <w:r w:rsidRPr="002F0492">
        <w:rPr>
          <w:rFonts w:hint="eastAsia"/>
          <w:b/>
          <w:sz w:val="24"/>
          <w:szCs w:val="24"/>
        </w:rPr>
        <w:t>3</w:t>
      </w:r>
      <w:r w:rsidR="00F536B1">
        <w:rPr>
          <w:rFonts w:hint="eastAsia"/>
          <w:sz w:val="24"/>
          <w:szCs w:val="24"/>
        </w:rPr>
        <w:t xml:space="preserve"> </w:t>
      </w:r>
      <w:r w:rsidR="00F536B1" w:rsidRPr="00F536B1">
        <w:rPr>
          <w:sz w:val="24"/>
          <w:szCs w:val="24"/>
        </w:rPr>
        <w:t xml:space="preserve"> </w:t>
      </w:r>
      <w:r w:rsidR="00F536B1" w:rsidRPr="00F536B1">
        <w:rPr>
          <w:rFonts w:hint="eastAsia"/>
          <w:sz w:val="24"/>
          <w:szCs w:val="24"/>
        </w:rPr>
        <w:t>管线施工前，应根据设计图纸统一弹出管线安装控制线，明确管线走向和接口位置</w:t>
      </w:r>
      <w:r w:rsidR="00F536B1">
        <w:rPr>
          <w:rFonts w:hint="eastAsia"/>
          <w:sz w:val="24"/>
          <w:szCs w:val="24"/>
        </w:rPr>
        <w:t>；</w:t>
      </w:r>
    </w:p>
    <w:p w:rsidR="00F536B1" w:rsidRDefault="00D46C38" w:rsidP="00D46C38">
      <w:pPr>
        <w:pStyle w:val="11"/>
        <w:spacing w:line="360" w:lineRule="auto"/>
        <w:ind w:firstLineChars="200" w:firstLine="482"/>
        <w:rPr>
          <w:sz w:val="24"/>
          <w:szCs w:val="24"/>
        </w:rPr>
      </w:pPr>
      <w:r>
        <w:rPr>
          <w:rFonts w:hint="eastAsia"/>
          <w:b/>
          <w:sz w:val="24"/>
          <w:szCs w:val="24"/>
        </w:rPr>
        <w:t>4</w:t>
      </w:r>
      <w:r w:rsidR="002F0492">
        <w:rPr>
          <w:rFonts w:hint="eastAsia"/>
          <w:sz w:val="24"/>
          <w:szCs w:val="24"/>
        </w:rPr>
        <w:t xml:space="preserve">  </w:t>
      </w:r>
      <w:r w:rsidR="002F0492" w:rsidRPr="002F0492">
        <w:rPr>
          <w:sz w:val="24"/>
          <w:szCs w:val="24"/>
        </w:rPr>
        <w:t>管线应在龙骨</w:t>
      </w:r>
      <w:r w:rsidR="002F0492" w:rsidRPr="002F0492">
        <w:rPr>
          <w:rFonts w:hint="eastAsia"/>
          <w:sz w:val="24"/>
          <w:szCs w:val="24"/>
        </w:rPr>
        <w:t>骨架</w:t>
      </w:r>
      <w:r w:rsidR="002F0492" w:rsidRPr="002F0492">
        <w:rPr>
          <w:sz w:val="24"/>
          <w:szCs w:val="24"/>
        </w:rPr>
        <w:t>内穿管架设并有效固定，电源插孔线盒应固定于</w:t>
      </w:r>
      <w:r w:rsidR="002F0492" w:rsidRPr="002F0492">
        <w:rPr>
          <w:rFonts w:hint="eastAsia"/>
          <w:sz w:val="24"/>
          <w:szCs w:val="24"/>
        </w:rPr>
        <w:t>骨架</w:t>
      </w:r>
      <w:r w:rsidR="002F0492" w:rsidRPr="002F0492">
        <w:rPr>
          <w:sz w:val="24"/>
          <w:szCs w:val="24"/>
        </w:rPr>
        <w:t>上，</w:t>
      </w:r>
      <w:r w:rsidR="002F0492" w:rsidRPr="002F0492">
        <w:rPr>
          <w:rFonts w:hint="eastAsia"/>
          <w:sz w:val="24"/>
          <w:szCs w:val="24"/>
        </w:rPr>
        <w:lastRenderedPageBreak/>
        <w:t>不得</w:t>
      </w:r>
      <w:r w:rsidR="002F0492" w:rsidRPr="002F0492">
        <w:rPr>
          <w:sz w:val="24"/>
          <w:szCs w:val="24"/>
        </w:rPr>
        <w:t>后凿墙体埋设</w:t>
      </w:r>
      <w:r w:rsidR="00982EF3">
        <w:rPr>
          <w:sz w:val="24"/>
          <w:szCs w:val="24"/>
        </w:rPr>
        <w:t>；</w:t>
      </w:r>
    </w:p>
    <w:p w:rsidR="00F536B1" w:rsidRDefault="00D46C38" w:rsidP="00D46C38">
      <w:pPr>
        <w:pStyle w:val="11"/>
        <w:spacing w:line="360" w:lineRule="auto"/>
        <w:ind w:firstLineChars="200" w:firstLine="482"/>
        <w:rPr>
          <w:sz w:val="24"/>
          <w:szCs w:val="24"/>
        </w:rPr>
      </w:pPr>
      <w:r>
        <w:rPr>
          <w:rFonts w:hint="eastAsia"/>
          <w:b/>
          <w:sz w:val="24"/>
          <w:szCs w:val="24"/>
        </w:rPr>
        <w:t>5</w:t>
      </w:r>
      <w:r w:rsidR="00F536B1">
        <w:rPr>
          <w:rFonts w:hint="eastAsia"/>
          <w:sz w:val="24"/>
          <w:szCs w:val="24"/>
        </w:rPr>
        <w:t xml:space="preserve">  </w:t>
      </w:r>
      <w:r w:rsidR="0075464F">
        <w:rPr>
          <w:rFonts w:hint="eastAsia"/>
          <w:sz w:val="24"/>
          <w:szCs w:val="24"/>
        </w:rPr>
        <w:t>面板安装</w:t>
      </w:r>
      <w:r w:rsidR="00F536B1" w:rsidRPr="00F536B1">
        <w:rPr>
          <w:rFonts w:hint="eastAsia"/>
          <w:sz w:val="24"/>
          <w:szCs w:val="24"/>
        </w:rPr>
        <w:t>前，设备及管线应通过隐蔽工程验收。</w:t>
      </w:r>
    </w:p>
    <w:p w:rsidR="002B71B4" w:rsidRPr="002B71B4" w:rsidRDefault="00533493" w:rsidP="002B71B4">
      <w:pPr>
        <w:pStyle w:val="11"/>
        <w:spacing w:line="360" w:lineRule="auto"/>
        <w:rPr>
          <w:rFonts w:hAnsi="Calibri"/>
          <w:sz w:val="24"/>
          <w:szCs w:val="24"/>
        </w:rPr>
      </w:pPr>
      <w:r>
        <w:rPr>
          <w:rFonts w:hint="eastAsia"/>
          <w:b/>
          <w:sz w:val="24"/>
          <w:szCs w:val="24"/>
        </w:rPr>
        <w:t>6</w:t>
      </w:r>
      <w:r w:rsidR="00713BA7" w:rsidRPr="002B71B4">
        <w:rPr>
          <w:b/>
          <w:sz w:val="24"/>
          <w:szCs w:val="24"/>
        </w:rPr>
        <w:t>.3.5</w:t>
      </w:r>
      <w:r w:rsidR="00713BA7" w:rsidRPr="002B71B4">
        <w:rPr>
          <w:sz w:val="24"/>
          <w:szCs w:val="24"/>
        </w:rPr>
        <w:t xml:space="preserve">  </w:t>
      </w:r>
      <w:r w:rsidR="00713BA7" w:rsidRPr="002B71B4">
        <w:rPr>
          <w:sz w:val="24"/>
          <w:szCs w:val="24"/>
        </w:rPr>
        <w:t>龙骨</w:t>
      </w:r>
      <w:r w:rsidR="00713BA7" w:rsidRPr="002B71B4">
        <w:rPr>
          <w:bCs/>
          <w:sz w:val="24"/>
          <w:szCs w:val="24"/>
        </w:rPr>
        <w:t>骨架</w:t>
      </w:r>
      <w:r w:rsidR="00713BA7" w:rsidRPr="002B71B4">
        <w:rPr>
          <w:sz w:val="24"/>
          <w:szCs w:val="24"/>
        </w:rPr>
        <w:t>安装完成后，应检查骨架牢固程度、整体平整度和立面垂直，并应按设计要求检查门窗框、各种附墙设备连接件、吊挂件或连接模块、管线的安装和固定。</w:t>
      </w:r>
      <w:r w:rsidR="002B71B4" w:rsidRPr="002B71B4">
        <w:rPr>
          <w:sz w:val="24"/>
          <w:szCs w:val="24"/>
        </w:rPr>
        <w:t>龙骨骨架安装允许偏差应符合表</w:t>
      </w:r>
      <w:r>
        <w:rPr>
          <w:rFonts w:hint="eastAsia"/>
          <w:sz w:val="24"/>
        </w:rPr>
        <w:t>6</w:t>
      </w:r>
      <w:r w:rsidR="002B71B4">
        <w:rPr>
          <w:sz w:val="24"/>
        </w:rPr>
        <w:t>.3.5</w:t>
      </w:r>
      <w:r w:rsidR="002B71B4" w:rsidRPr="002B71B4">
        <w:rPr>
          <w:sz w:val="24"/>
          <w:szCs w:val="24"/>
        </w:rPr>
        <w:t>的规定。</w:t>
      </w:r>
    </w:p>
    <w:p w:rsidR="002B71B4" w:rsidRDefault="002B71B4" w:rsidP="002B71B4">
      <w:pPr>
        <w:pStyle w:val="11"/>
        <w:spacing w:line="360" w:lineRule="auto"/>
        <w:jc w:val="center"/>
        <w:rPr>
          <w:b/>
          <w:color w:val="000000" w:themeColor="text1"/>
          <w:szCs w:val="21"/>
        </w:rPr>
      </w:pPr>
      <w:r>
        <w:rPr>
          <w:b/>
          <w:color w:val="000000" w:themeColor="text1"/>
          <w:szCs w:val="21"/>
        </w:rPr>
        <w:t>表</w:t>
      </w:r>
      <w:r w:rsidR="00533493">
        <w:rPr>
          <w:rFonts w:hint="eastAsia"/>
          <w:b/>
          <w:color w:val="000000" w:themeColor="text1"/>
          <w:szCs w:val="21"/>
        </w:rPr>
        <w:t>6</w:t>
      </w:r>
      <w:r>
        <w:rPr>
          <w:b/>
          <w:color w:val="000000" w:themeColor="text1"/>
          <w:szCs w:val="21"/>
        </w:rPr>
        <w:t>.3.</w:t>
      </w:r>
      <w:r w:rsidR="00773A1E">
        <w:rPr>
          <w:b/>
          <w:color w:val="000000" w:themeColor="text1"/>
          <w:szCs w:val="21"/>
        </w:rPr>
        <w:t>5</w:t>
      </w:r>
      <w:r>
        <w:rPr>
          <w:rFonts w:hint="eastAsia"/>
          <w:b/>
          <w:color w:val="000000" w:themeColor="text1"/>
          <w:szCs w:val="21"/>
        </w:rPr>
        <w:t xml:space="preserve">   </w:t>
      </w:r>
      <w:r>
        <w:rPr>
          <w:b/>
          <w:color w:val="000000" w:themeColor="text1"/>
          <w:szCs w:val="21"/>
        </w:rPr>
        <w:t>龙骨骨架安装允许偏差</w:t>
      </w:r>
    </w:p>
    <w:tbl>
      <w:tblPr>
        <w:tblW w:w="9312"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2792"/>
        <w:gridCol w:w="3260"/>
        <w:gridCol w:w="3260"/>
      </w:tblGrid>
      <w:tr w:rsidR="002B71B4" w:rsidTr="002F5E70">
        <w:trPr>
          <w:trHeight w:val="376"/>
          <w:tblHeader/>
        </w:trPr>
        <w:tc>
          <w:tcPr>
            <w:tcW w:w="2792" w:type="dxa"/>
            <w:shd w:val="clear" w:color="auto" w:fill="auto"/>
            <w:vAlign w:val="center"/>
          </w:tcPr>
          <w:p w:rsidR="002B71B4" w:rsidRPr="002B71B4" w:rsidRDefault="002B71B4" w:rsidP="002B71B4">
            <w:pPr>
              <w:autoSpaceDE w:val="0"/>
              <w:autoSpaceDN w:val="0"/>
              <w:adjustRightInd w:val="0"/>
              <w:jc w:val="center"/>
              <w:rPr>
                <w:rFonts w:ascii="Times New Roman" w:hAnsi="Times New Roman"/>
                <w:color w:val="000000" w:themeColor="text1"/>
                <w:kern w:val="0"/>
                <w:szCs w:val="21"/>
                <w:highlight w:val="yellow"/>
              </w:rPr>
            </w:pPr>
            <w:r w:rsidRPr="002B71B4">
              <w:rPr>
                <w:rFonts w:ascii="Times New Roman"/>
                <w:color w:val="000000" w:themeColor="text1"/>
                <w:kern w:val="0"/>
                <w:szCs w:val="21"/>
              </w:rPr>
              <w:t>项目</w:t>
            </w:r>
          </w:p>
        </w:tc>
        <w:tc>
          <w:tcPr>
            <w:tcW w:w="3260" w:type="dxa"/>
            <w:shd w:val="clear" w:color="auto" w:fill="auto"/>
            <w:vAlign w:val="center"/>
          </w:tcPr>
          <w:p w:rsidR="002B71B4" w:rsidRPr="002B71B4" w:rsidRDefault="002B71B4" w:rsidP="002B71B4">
            <w:pPr>
              <w:autoSpaceDE w:val="0"/>
              <w:autoSpaceDN w:val="0"/>
              <w:adjustRightInd w:val="0"/>
              <w:jc w:val="center"/>
              <w:rPr>
                <w:rFonts w:ascii="Times New Roman" w:hAnsi="Times New Roman"/>
                <w:color w:val="000000" w:themeColor="text1"/>
                <w:kern w:val="0"/>
                <w:szCs w:val="21"/>
              </w:rPr>
            </w:pPr>
            <w:r w:rsidRPr="002B71B4">
              <w:rPr>
                <w:rFonts w:ascii="Times New Roman"/>
                <w:color w:val="000000" w:themeColor="text1"/>
                <w:kern w:val="0"/>
                <w:szCs w:val="21"/>
              </w:rPr>
              <w:t>允许偏差</w:t>
            </w:r>
          </w:p>
        </w:tc>
        <w:tc>
          <w:tcPr>
            <w:tcW w:w="3260" w:type="dxa"/>
            <w:vAlign w:val="center"/>
          </w:tcPr>
          <w:p w:rsidR="002B71B4" w:rsidRPr="002B71B4" w:rsidRDefault="002B71B4" w:rsidP="002B71B4">
            <w:pPr>
              <w:autoSpaceDE w:val="0"/>
              <w:autoSpaceDN w:val="0"/>
              <w:adjustRightInd w:val="0"/>
              <w:jc w:val="center"/>
              <w:rPr>
                <w:rFonts w:ascii="Times New Roman" w:hAnsi="Times New Roman"/>
                <w:color w:val="000000" w:themeColor="text1"/>
                <w:kern w:val="0"/>
                <w:szCs w:val="21"/>
              </w:rPr>
            </w:pPr>
            <w:r w:rsidRPr="002B71B4">
              <w:rPr>
                <w:rFonts w:ascii="Times New Roman"/>
                <w:color w:val="000000" w:themeColor="text1"/>
                <w:kern w:val="0"/>
                <w:szCs w:val="21"/>
              </w:rPr>
              <w:t>检验方法</w:t>
            </w:r>
          </w:p>
        </w:tc>
      </w:tr>
      <w:tr w:rsidR="002B71B4" w:rsidTr="002F5E70">
        <w:trPr>
          <w:trHeight w:val="376"/>
        </w:trPr>
        <w:tc>
          <w:tcPr>
            <w:tcW w:w="2792" w:type="dxa"/>
            <w:shd w:val="clear" w:color="auto" w:fill="auto"/>
            <w:vAlign w:val="center"/>
          </w:tcPr>
          <w:p w:rsidR="002B71B4" w:rsidRPr="002B71B4" w:rsidRDefault="002B71B4" w:rsidP="002B71B4">
            <w:pPr>
              <w:jc w:val="center"/>
              <w:rPr>
                <w:rFonts w:ascii="Times New Roman" w:hAnsi="Times New Roman"/>
                <w:szCs w:val="21"/>
              </w:rPr>
            </w:pPr>
            <w:r w:rsidRPr="002B71B4">
              <w:rPr>
                <w:rFonts w:ascii="Times New Roman"/>
                <w:szCs w:val="21"/>
              </w:rPr>
              <w:t>竖向龙骨间距（</w:t>
            </w:r>
            <w:r w:rsidRPr="002B71B4">
              <w:rPr>
                <w:rFonts w:ascii="Times New Roman" w:hAnsi="Times New Roman"/>
                <w:szCs w:val="21"/>
              </w:rPr>
              <w:t>mm</w:t>
            </w:r>
            <w:r w:rsidRPr="002B71B4">
              <w:rPr>
                <w:rFonts w:ascii="Times New Roman"/>
                <w:szCs w:val="21"/>
              </w:rPr>
              <w:t>）</w:t>
            </w:r>
          </w:p>
        </w:tc>
        <w:tc>
          <w:tcPr>
            <w:tcW w:w="3260" w:type="dxa"/>
            <w:shd w:val="clear" w:color="auto" w:fill="auto"/>
            <w:vAlign w:val="center"/>
          </w:tcPr>
          <w:p w:rsidR="002B71B4" w:rsidRPr="002B71B4" w:rsidRDefault="002B71B4" w:rsidP="002B71B4">
            <w:pPr>
              <w:jc w:val="center"/>
              <w:rPr>
                <w:rFonts w:ascii="Times New Roman" w:hAnsi="Times New Roman"/>
                <w:szCs w:val="21"/>
              </w:rPr>
            </w:pPr>
            <w:r>
              <w:rPr>
                <w:rFonts w:ascii="Times New Roman" w:hAnsi="Times New Roman" w:hint="eastAsia"/>
                <w:szCs w:val="21"/>
              </w:rPr>
              <w:t>≤</w:t>
            </w:r>
            <w:r w:rsidRPr="002B71B4">
              <w:rPr>
                <w:rFonts w:ascii="Times New Roman" w:hAnsi="Times New Roman"/>
                <w:szCs w:val="21"/>
              </w:rPr>
              <w:t>3</w:t>
            </w:r>
          </w:p>
        </w:tc>
        <w:tc>
          <w:tcPr>
            <w:tcW w:w="3260" w:type="dxa"/>
            <w:vAlign w:val="center"/>
          </w:tcPr>
          <w:p w:rsidR="002B71B4" w:rsidRPr="002B71B4" w:rsidRDefault="002B71B4" w:rsidP="002B71B4">
            <w:pPr>
              <w:autoSpaceDE w:val="0"/>
              <w:autoSpaceDN w:val="0"/>
              <w:adjustRightInd w:val="0"/>
              <w:jc w:val="center"/>
              <w:rPr>
                <w:rFonts w:ascii="Times New Roman" w:hAnsi="Times New Roman"/>
                <w:color w:val="000000" w:themeColor="text1"/>
                <w:kern w:val="0"/>
                <w:szCs w:val="21"/>
              </w:rPr>
            </w:pPr>
            <w:r w:rsidRPr="002B71B4">
              <w:rPr>
                <w:rFonts w:ascii="Times New Roman"/>
                <w:color w:val="000000" w:themeColor="text1"/>
                <w:kern w:val="0"/>
                <w:szCs w:val="21"/>
              </w:rPr>
              <w:t>用钢直尺或卷尺检查</w:t>
            </w:r>
          </w:p>
        </w:tc>
      </w:tr>
      <w:tr w:rsidR="002B71B4" w:rsidTr="002F5E70">
        <w:trPr>
          <w:trHeight w:val="376"/>
        </w:trPr>
        <w:tc>
          <w:tcPr>
            <w:tcW w:w="2792" w:type="dxa"/>
            <w:shd w:val="clear" w:color="auto" w:fill="auto"/>
            <w:vAlign w:val="center"/>
          </w:tcPr>
          <w:p w:rsidR="002B71B4" w:rsidRPr="002B71B4" w:rsidRDefault="002B71B4" w:rsidP="002B71B4">
            <w:pPr>
              <w:jc w:val="center"/>
              <w:rPr>
                <w:rFonts w:ascii="Times New Roman" w:hAnsi="Times New Roman"/>
                <w:szCs w:val="21"/>
              </w:rPr>
            </w:pPr>
            <w:r w:rsidRPr="002B71B4">
              <w:rPr>
                <w:rFonts w:ascii="Times New Roman"/>
                <w:szCs w:val="21"/>
              </w:rPr>
              <w:t>整体平整度（</w:t>
            </w:r>
            <w:r w:rsidRPr="002B71B4">
              <w:rPr>
                <w:rFonts w:ascii="Times New Roman" w:hAnsi="Times New Roman"/>
                <w:szCs w:val="21"/>
              </w:rPr>
              <w:t>mm</w:t>
            </w:r>
            <w:r w:rsidRPr="002B71B4">
              <w:rPr>
                <w:rFonts w:ascii="Times New Roman"/>
                <w:szCs w:val="21"/>
              </w:rPr>
              <w:t>）</w:t>
            </w:r>
          </w:p>
        </w:tc>
        <w:tc>
          <w:tcPr>
            <w:tcW w:w="3260" w:type="dxa"/>
            <w:shd w:val="clear" w:color="auto" w:fill="auto"/>
            <w:vAlign w:val="center"/>
          </w:tcPr>
          <w:p w:rsidR="002B71B4" w:rsidRPr="002B71B4" w:rsidRDefault="002B71B4" w:rsidP="002B71B4">
            <w:pPr>
              <w:jc w:val="center"/>
              <w:rPr>
                <w:rFonts w:ascii="Times New Roman" w:hAnsi="Times New Roman"/>
                <w:szCs w:val="21"/>
              </w:rPr>
            </w:pPr>
            <w:r>
              <w:rPr>
                <w:rFonts w:ascii="Times New Roman" w:hAnsi="Times New Roman" w:hint="eastAsia"/>
                <w:szCs w:val="21"/>
              </w:rPr>
              <w:t>≤</w:t>
            </w:r>
            <w:r w:rsidRPr="002B71B4">
              <w:rPr>
                <w:rFonts w:ascii="Times New Roman" w:hAnsi="Times New Roman"/>
                <w:szCs w:val="21"/>
              </w:rPr>
              <w:t>2</w:t>
            </w:r>
          </w:p>
        </w:tc>
        <w:tc>
          <w:tcPr>
            <w:tcW w:w="3260" w:type="dxa"/>
            <w:vAlign w:val="center"/>
          </w:tcPr>
          <w:p w:rsidR="002B71B4" w:rsidRPr="002B71B4" w:rsidRDefault="002B71B4" w:rsidP="002B71B4">
            <w:pPr>
              <w:autoSpaceDE w:val="0"/>
              <w:autoSpaceDN w:val="0"/>
              <w:adjustRightInd w:val="0"/>
              <w:jc w:val="center"/>
              <w:rPr>
                <w:rFonts w:ascii="Times New Roman" w:hAnsi="Times New Roman"/>
                <w:color w:val="000000" w:themeColor="text1"/>
                <w:kern w:val="0"/>
                <w:szCs w:val="21"/>
              </w:rPr>
            </w:pPr>
            <w:r w:rsidRPr="002B71B4">
              <w:rPr>
                <w:rFonts w:ascii="Times New Roman"/>
                <w:color w:val="000000" w:themeColor="text1"/>
                <w:kern w:val="0"/>
                <w:szCs w:val="21"/>
              </w:rPr>
              <w:t>用</w:t>
            </w:r>
            <w:r w:rsidRPr="002B71B4">
              <w:rPr>
                <w:rFonts w:ascii="Times New Roman" w:hAnsi="Times New Roman"/>
                <w:color w:val="000000" w:themeColor="text1"/>
                <w:kern w:val="0"/>
                <w:szCs w:val="21"/>
              </w:rPr>
              <w:t>2m</w:t>
            </w:r>
            <w:r w:rsidRPr="002B71B4">
              <w:rPr>
                <w:rFonts w:ascii="Times New Roman" w:hAnsi="Times New Roman" w:hint="eastAsia"/>
                <w:color w:val="000000" w:themeColor="text1"/>
                <w:kern w:val="0"/>
                <w:szCs w:val="21"/>
              </w:rPr>
              <w:t>靠尺</w:t>
            </w:r>
            <w:r w:rsidRPr="002B71B4">
              <w:rPr>
                <w:rFonts w:ascii="Times New Roman" w:hint="eastAsia"/>
                <w:color w:val="000000" w:themeColor="text1"/>
                <w:kern w:val="0"/>
                <w:szCs w:val="21"/>
              </w:rPr>
              <w:t>和</w:t>
            </w:r>
            <w:r w:rsidRPr="002B71B4">
              <w:rPr>
                <w:rFonts w:ascii="Times New Roman"/>
                <w:color w:val="000000" w:themeColor="text1"/>
                <w:kern w:val="0"/>
                <w:szCs w:val="21"/>
              </w:rPr>
              <w:t>楔形塞尺检查</w:t>
            </w:r>
          </w:p>
        </w:tc>
      </w:tr>
      <w:tr w:rsidR="002B71B4" w:rsidTr="002F5E70">
        <w:trPr>
          <w:trHeight w:val="376"/>
        </w:trPr>
        <w:tc>
          <w:tcPr>
            <w:tcW w:w="2792" w:type="dxa"/>
            <w:shd w:val="clear" w:color="auto" w:fill="auto"/>
            <w:vAlign w:val="center"/>
          </w:tcPr>
          <w:p w:rsidR="002B71B4" w:rsidRPr="002B71B4" w:rsidRDefault="002B71B4" w:rsidP="002B71B4">
            <w:pPr>
              <w:jc w:val="center"/>
              <w:rPr>
                <w:rFonts w:ascii="Times New Roman" w:hAnsi="Times New Roman"/>
                <w:szCs w:val="21"/>
              </w:rPr>
            </w:pPr>
            <w:r w:rsidRPr="002B71B4">
              <w:rPr>
                <w:rFonts w:ascii="Times New Roman"/>
                <w:szCs w:val="21"/>
              </w:rPr>
              <w:t>立面垂直度（</w:t>
            </w:r>
            <w:r w:rsidRPr="002B71B4">
              <w:rPr>
                <w:rFonts w:ascii="Times New Roman" w:hAnsi="Times New Roman"/>
                <w:szCs w:val="21"/>
              </w:rPr>
              <w:t>mm</w:t>
            </w:r>
            <w:r w:rsidRPr="002B71B4">
              <w:rPr>
                <w:rFonts w:ascii="Times New Roman"/>
                <w:szCs w:val="21"/>
              </w:rPr>
              <w:t>）</w:t>
            </w:r>
          </w:p>
        </w:tc>
        <w:tc>
          <w:tcPr>
            <w:tcW w:w="3260" w:type="dxa"/>
            <w:shd w:val="clear" w:color="auto" w:fill="auto"/>
            <w:vAlign w:val="center"/>
          </w:tcPr>
          <w:p w:rsidR="002B71B4" w:rsidRPr="002B71B4" w:rsidRDefault="002B71B4" w:rsidP="002B71B4">
            <w:pPr>
              <w:jc w:val="center"/>
              <w:rPr>
                <w:rFonts w:ascii="Times New Roman" w:hAnsi="Times New Roman"/>
                <w:szCs w:val="21"/>
              </w:rPr>
            </w:pPr>
            <w:r>
              <w:rPr>
                <w:rFonts w:ascii="Times New Roman" w:hAnsi="Times New Roman" w:hint="eastAsia"/>
                <w:szCs w:val="21"/>
              </w:rPr>
              <w:t>≤</w:t>
            </w:r>
            <w:r w:rsidRPr="002B71B4">
              <w:rPr>
                <w:rFonts w:ascii="Times New Roman" w:hAnsi="Times New Roman"/>
                <w:szCs w:val="21"/>
              </w:rPr>
              <w:t>3</w:t>
            </w:r>
          </w:p>
        </w:tc>
        <w:tc>
          <w:tcPr>
            <w:tcW w:w="3260" w:type="dxa"/>
            <w:vAlign w:val="center"/>
          </w:tcPr>
          <w:p w:rsidR="002B71B4" w:rsidRPr="002B71B4" w:rsidRDefault="002B71B4" w:rsidP="002B71B4">
            <w:pPr>
              <w:autoSpaceDE w:val="0"/>
              <w:autoSpaceDN w:val="0"/>
              <w:adjustRightInd w:val="0"/>
              <w:jc w:val="center"/>
              <w:rPr>
                <w:rFonts w:ascii="Times New Roman" w:hAnsi="Times New Roman"/>
                <w:color w:val="000000" w:themeColor="text1"/>
                <w:kern w:val="0"/>
                <w:szCs w:val="21"/>
              </w:rPr>
            </w:pPr>
            <w:r w:rsidRPr="002B71B4">
              <w:rPr>
                <w:rFonts w:ascii="Times New Roman"/>
                <w:color w:val="000000" w:themeColor="text1"/>
                <w:kern w:val="0"/>
                <w:szCs w:val="21"/>
              </w:rPr>
              <w:t>用</w:t>
            </w:r>
            <w:r w:rsidRPr="002B71B4">
              <w:rPr>
                <w:rFonts w:ascii="Times New Roman" w:hAnsi="Times New Roman"/>
                <w:color w:val="000000" w:themeColor="text1"/>
                <w:kern w:val="0"/>
                <w:szCs w:val="21"/>
              </w:rPr>
              <w:t>2m</w:t>
            </w:r>
            <w:r w:rsidRPr="002B71B4">
              <w:rPr>
                <w:rFonts w:ascii="Times New Roman"/>
                <w:color w:val="000000" w:themeColor="text1"/>
                <w:kern w:val="0"/>
                <w:szCs w:val="21"/>
              </w:rPr>
              <w:t>垂直检测尺检查</w:t>
            </w:r>
          </w:p>
        </w:tc>
      </w:tr>
      <w:tr w:rsidR="002B71B4" w:rsidTr="002F5E70">
        <w:trPr>
          <w:trHeight w:val="376"/>
        </w:trPr>
        <w:tc>
          <w:tcPr>
            <w:tcW w:w="2792" w:type="dxa"/>
            <w:shd w:val="clear" w:color="auto" w:fill="auto"/>
            <w:vAlign w:val="center"/>
          </w:tcPr>
          <w:p w:rsidR="002B71B4" w:rsidRPr="002B71B4" w:rsidRDefault="002B71B4" w:rsidP="002B71B4">
            <w:pPr>
              <w:jc w:val="center"/>
              <w:rPr>
                <w:rFonts w:ascii="Times New Roman" w:hAnsi="Times New Roman"/>
                <w:szCs w:val="21"/>
              </w:rPr>
            </w:pPr>
            <w:r w:rsidRPr="002B71B4">
              <w:rPr>
                <w:rFonts w:ascii="Times New Roman"/>
                <w:szCs w:val="21"/>
              </w:rPr>
              <w:t>附墙设备、管线</w:t>
            </w:r>
          </w:p>
        </w:tc>
        <w:tc>
          <w:tcPr>
            <w:tcW w:w="3260" w:type="dxa"/>
            <w:shd w:val="clear" w:color="auto" w:fill="auto"/>
            <w:vAlign w:val="center"/>
          </w:tcPr>
          <w:p w:rsidR="002B71B4" w:rsidRPr="002B71B4" w:rsidRDefault="002B71B4" w:rsidP="002B71B4">
            <w:pPr>
              <w:jc w:val="center"/>
              <w:rPr>
                <w:rFonts w:ascii="Times New Roman" w:hAnsi="Times New Roman"/>
                <w:szCs w:val="21"/>
              </w:rPr>
            </w:pPr>
            <w:r w:rsidRPr="002B71B4">
              <w:rPr>
                <w:rFonts w:ascii="Times New Roman"/>
                <w:szCs w:val="21"/>
              </w:rPr>
              <w:t>固定牢固，管线</w:t>
            </w:r>
            <w:r w:rsidRPr="002B71B4">
              <w:rPr>
                <w:rFonts w:ascii="Times New Roman" w:hint="eastAsia"/>
                <w:szCs w:val="21"/>
              </w:rPr>
              <w:t>不得</w:t>
            </w:r>
            <w:r w:rsidRPr="002B71B4">
              <w:rPr>
                <w:rFonts w:ascii="Times New Roman"/>
                <w:szCs w:val="21"/>
              </w:rPr>
              <w:t>外露</w:t>
            </w:r>
          </w:p>
        </w:tc>
        <w:tc>
          <w:tcPr>
            <w:tcW w:w="3260" w:type="dxa"/>
            <w:vAlign w:val="center"/>
          </w:tcPr>
          <w:p w:rsidR="002B71B4" w:rsidRPr="002B71B4" w:rsidRDefault="00A10253" w:rsidP="002B71B4">
            <w:pPr>
              <w:autoSpaceDE w:val="0"/>
              <w:autoSpaceDN w:val="0"/>
              <w:adjustRightInd w:val="0"/>
              <w:jc w:val="center"/>
              <w:rPr>
                <w:rFonts w:ascii="Times New Roman" w:hAnsi="Times New Roman"/>
                <w:color w:val="000000" w:themeColor="text1"/>
                <w:kern w:val="0"/>
                <w:szCs w:val="21"/>
              </w:rPr>
            </w:pPr>
            <w:r>
              <w:rPr>
                <w:rFonts w:ascii="Times New Roman" w:hint="eastAsia"/>
                <w:color w:val="000000" w:themeColor="text1"/>
                <w:kern w:val="0"/>
                <w:szCs w:val="21"/>
              </w:rPr>
              <w:t>手扳检查，观察</w:t>
            </w:r>
            <w:r w:rsidR="002B71B4" w:rsidRPr="002B71B4">
              <w:rPr>
                <w:rFonts w:ascii="Times New Roman"/>
                <w:color w:val="000000" w:themeColor="text1"/>
                <w:kern w:val="0"/>
                <w:szCs w:val="21"/>
              </w:rPr>
              <w:t>检查</w:t>
            </w:r>
          </w:p>
        </w:tc>
      </w:tr>
    </w:tbl>
    <w:p w:rsidR="00476076" w:rsidRPr="00C23C6C" w:rsidRDefault="00533493" w:rsidP="00476076">
      <w:pPr>
        <w:pStyle w:val="11"/>
        <w:spacing w:line="360" w:lineRule="auto"/>
        <w:rPr>
          <w:sz w:val="24"/>
          <w:szCs w:val="24"/>
        </w:rPr>
      </w:pPr>
      <w:r>
        <w:rPr>
          <w:rFonts w:hint="eastAsia"/>
          <w:b/>
          <w:sz w:val="24"/>
          <w:szCs w:val="24"/>
        </w:rPr>
        <w:t>6</w:t>
      </w:r>
      <w:r w:rsidR="00476076" w:rsidRPr="00C23C6C">
        <w:rPr>
          <w:b/>
          <w:sz w:val="24"/>
          <w:szCs w:val="24"/>
        </w:rPr>
        <w:t>.3.</w:t>
      </w:r>
      <w:r w:rsidR="00713BA7">
        <w:rPr>
          <w:b/>
          <w:sz w:val="24"/>
          <w:szCs w:val="24"/>
        </w:rPr>
        <w:t>6</w:t>
      </w:r>
      <w:r w:rsidR="00476076" w:rsidRPr="00C23C6C">
        <w:rPr>
          <w:b/>
          <w:sz w:val="24"/>
          <w:szCs w:val="24"/>
        </w:rPr>
        <w:t xml:space="preserve">  </w:t>
      </w:r>
      <w:r w:rsidR="00713BA7">
        <w:rPr>
          <w:rFonts w:hint="eastAsia"/>
          <w:sz w:val="24"/>
          <w:szCs w:val="24"/>
        </w:rPr>
        <w:t>面板的安装</w:t>
      </w:r>
      <w:r w:rsidR="00476076" w:rsidRPr="00C23C6C">
        <w:rPr>
          <w:sz w:val="24"/>
          <w:szCs w:val="24"/>
        </w:rPr>
        <w:t>应符合下列规定：</w:t>
      </w:r>
    </w:p>
    <w:p w:rsidR="00A41883" w:rsidRDefault="00476076" w:rsidP="00476076">
      <w:pPr>
        <w:pStyle w:val="11"/>
        <w:spacing w:line="360" w:lineRule="auto"/>
        <w:ind w:firstLineChars="200" w:firstLine="482"/>
        <w:rPr>
          <w:sz w:val="24"/>
          <w:szCs w:val="24"/>
        </w:rPr>
      </w:pPr>
      <w:r w:rsidRPr="00C23C6C">
        <w:rPr>
          <w:rFonts w:eastAsia="黑体"/>
          <w:b/>
          <w:sz w:val="24"/>
          <w:szCs w:val="24"/>
        </w:rPr>
        <w:t xml:space="preserve">1  </w:t>
      </w:r>
      <w:r w:rsidR="00095DB6" w:rsidRPr="00095DB6">
        <w:rPr>
          <w:rFonts w:hint="eastAsia"/>
          <w:sz w:val="24"/>
          <w:szCs w:val="24"/>
        </w:rPr>
        <w:t>面</w:t>
      </w:r>
      <w:r w:rsidR="00095DB6" w:rsidRPr="00095DB6">
        <w:rPr>
          <w:sz w:val="24"/>
          <w:szCs w:val="24"/>
        </w:rPr>
        <w:t>板应由下至上</w:t>
      </w:r>
      <w:r w:rsidR="00A41883">
        <w:rPr>
          <w:rFonts w:hint="eastAsia"/>
          <w:sz w:val="24"/>
          <w:szCs w:val="24"/>
        </w:rPr>
        <w:t>、错缝排列</w:t>
      </w:r>
      <w:r w:rsidR="00095DB6">
        <w:rPr>
          <w:rFonts w:hint="eastAsia"/>
          <w:sz w:val="24"/>
          <w:szCs w:val="24"/>
        </w:rPr>
        <w:t>，</w:t>
      </w:r>
      <w:r w:rsidR="00A41883">
        <w:rPr>
          <w:rFonts w:hint="eastAsia"/>
          <w:sz w:val="24"/>
          <w:szCs w:val="24"/>
        </w:rPr>
        <w:t>龙骨两侧的面板也应错缝排列；</w:t>
      </w:r>
    </w:p>
    <w:p w:rsidR="00A41883" w:rsidRPr="00A41883" w:rsidRDefault="00E85499" w:rsidP="00B633B5">
      <w:pPr>
        <w:pStyle w:val="11"/>
        <w:spacing w:line="360" w:lineRule="auto"/>
        <w:ind w:firstLineChars="200" w:firstLine="482"/>
        <w:rPr>
          <w:sz w:val="24"/>
          <w:szCs w:val="24"/>
        </w:rPr>
      </w:pPr>
      <w:r>
        <w:rPr>
          <w:b/>
          <w:sz w:val="24"/>
          <w:szCs w:val="24"/>
        </w:rPr>
        <w:t>2</w:t>
      </w:r>
      <w:r w:rsidR="00A41883" w:rsidRPr="00A41883">
        <w:rPr>
          <w:rFonts w:hint="eastAsia"/>
          <w:sz w:val="24"/>
          <w:szCs w:val="24"/>
        </w:rPr>
        <w:t xml:space="preserve">  </w:t>
      </w:r>
      <w:r w:rsidR="00A41883" w:rsidRPr="00A41883">
        <w:rPr>
          <w:rFonts w:hint="eastAsia"/>
          <w:sz w:val="24"/>
          <w:szCs w:val="24"/>
        </w:rPr>
        <w:t>面</w:t>
      </w:r>
      <w:r w:rsidR="00A41883" w:rsidRPr="00A41883">
        <w:rPr>
          <w:sz w:val="24"/>
          <w:szCs w:val="24"/>
        </w:rPr>
        <w:t>板用自攻螺钉固定时，</w:t>
      </w:r>
      <w:r w:rsidR="00A41883" w:rsidRPr="00A41883">
        <w:rPr>
          <w:rFonts w:hint="eastAsia"/>
          <w:sz w:val="24"/>
          <w:szCs w:val="24"/>
        </w:rPr>
        <w:t>应用电动螺钉枪一次打入</w:t>
      </w:r>
      <w:r w:rsidR="00A41883">
        <w:rPr>
          <w:sz w:val="24"/>
          <w:szCs w:val="24"/>
        </w:rPr>
        <w:t>，</w:t>
      </w:r>
      <w:r w:rsidR="00A41883" w:rsidRPr="00A41883">
        <w:rPr>
          <w:rFonts w:hint="eastAsia"/>
          <w:sz w:val="24"/>
          <w:szCs w:val="24"/>
        </w:rPr>
        <w:t>沿</w:t>
      </w:r>
      <w:r w:rsidR="00A41883">
        <w:rPr>
          <w:rFonts w:hint="eastAsia"/>
          <w:sz w:val="24"/>
          <w:szCs w:val="24"/>
        </w:rPr>
        <w:t>面</w:t>
      </w:r>
      <w:r w:rsidR="00A41883" w:rsidRPr="00A41883">
        <w:rPr>
          <w:rFonts w:hint="eastAsia"/>
          <w:sz w:val="24"/>
          <w:szCs w:val="24"/>
        </w:rPr>
        <w:t>板周边螺钉间距不应大于</w:t>
      </w:r>
      <w:r w:rsidR="00A41883" w:rsidRPr="00A41883">
        <w:rPr>
          <w:sz w:val="24"/>
          <w:szCs w:val="24"/>
        </w:rPr>
        <w:t>200mm</w:t>
      </w:r>
      <w:r w:rsidR="00A41883">
        <w:rPr>
          <w:sz w:val="24"/>
          <w:szCs w:val="24"/>
        </w:rPr>
        <w:t>，</w:t>
      </w:r>
      <w:r w:rsidR="00A41883" w:rsidRPr="00A41883">
        <w:rPr>
          <w:rFonts w:hint="eastAsia"/>
          <w:sz w:val="24"/>
          <w:szCs w:val="24"/>
        </w:rPr>
        <w:t>中间部分螺钉间距不应大于</w:t>
      </w:r>
      <w:r w:rsidR="00A41883" w:rsidRPr="00A41883">
        <w:rPr>
          <w:sz w:val="24"/>
          <w:szCs w:val="24"/>
        </w:rPr>
        <w:t>300mm</w:t>
      </w:r>
      <w:r w:rsidR="00B633B5">
        <w:rPr>
          <w:rFonts w:hint="eastAsia"/>
          <w:sz w:val="24"/>
          <w:szCs w:val="24"/>
        </w:rPr>
        <w:t>，</w:t>
      </w:r>
      <w:r w:rsidR="00B633B5" w:rsidRPr="00B633B5">
        <w:rPr>
          <w:rFonts w:hint="eastAsia"/>
          <w:sz w:val="24"/>
          <w:szCs w:val="24"/>
        </w:rPr>
        <w:t>螺钉与板边缘的距离应为</w:t>
      </w:r>
      <w:r w:rsidR="00B633B5" w:rsidRPr="00B633B5">
        <w:rPr>
          <w:sz w:val="24"/>
          <w:szCs w:val="24"/>
        </w:rPr>
        <w:t>10mm~15mm</w:t>
      </w:r>
      <w:r w:rsidR="00B633B5">
        <w:rPr>
          <w:rFonts w:hint="eastAsia"/>
          <w:sz w:val="24"/>
          <w:szCs w:val="24"/>
        </w:rPr>
        <w:t>；</w:t>
      </w:r>
    </w:p>
    <w:p w:rsidR="000443F8" w:rsidRPr="000443F8" w:rsidRDefault="00E85499" w:rsidP="000443F8">
      <w:pPr>
        <w:pStyle w:val="11"/>
        <w:spacing w:line="360" w:lineRule="auto"/>
        <w:ind w:firstLineChars="200" w:firstLine="482"/>
        <w:rPr>
          <w:sz w:val="24"/>
          <w:szCs w:val="24"/>
        </w:rPr>
      </w:pPr>
      <w:r>
        <w:rPr>
          <w:b/>
          <w:sz w:val="24"/>
          <w:szCs w:val="24"/>
        </w:rPr>
        <w:t>3</w:t>
      </w:r>
      <w:r w:rsidR="00A41883">
        <w:rPr>
          <w:rFonts w:hint="eastAsia"/>
          <w:sz w:val="24"/>
          <w:szCs w:val="24"/>
        </w:rPr>
        <w:t xml:space="preserve">  </w:t>
      </w:r>
      <w:r w:rsidR="00A41883" w:rsidRPr="00A41883">
        <w:rPr>
          <w:sz w:val="24"/>
          <w:szCs w:val="24"/>
        </w:rPr>
        <w:t>应从板的中部向周边固定，且所有螺钉头均应沉入板面</w:t>
      </w:r>
      <w:r w:rsidR="00A41883" w:rsidRPr="00A41883">
        <w:rPr>
          <w:sz w:val="24"/>
          <w:szCs w:val="24"/>
        </w:rPr>
        <w:t>1mm</w:t>
      </w:r>
      <w:r w:rsidR="0078225E">
        <w:rPr>
          <w:rFonts w:hint="eastAsia"/>
          <w:sz w:val="24"/>
          <w:szCs w:val="24"/>
        </w:rPr>
        <w:t>，</w:t>
      </w:r>
      <w:r w:rsidR="000443F8" w:rsidRPr="000443F8">
        <w:rPr>
          <w:rFonts w:ascii="Calibri" w:hAnsi="Calibri" w:hint="eastAsia"/>
          <w:sz w:val="24"/>
          <w:szCs w:val="24"/>
        </w:rPr>
        <w:t>钉孔处</w:t>
      </w:r>
      <w:r w:rsidR="000443F8">
        <w:rPr>
          <w:rFonts w:ascii="Calibri" w:hAnsi="Calibri" w:hint="eastAsia"/>
          <w:sz w:val="24"/>
          <w:szCs w:val="24"/>
        </w:rPr>
        <w:t>应</w:t>
      </w:r>
      <w:r w:rsidR="000443F8" w:rsidRPr="000443F8">
        <w:rPr>
          <w:rFonts w:ascii="Calibri" w:hAnsi="Calibri" w:hint="eastAsia"/>
          <w:sz w:val="24"/>
          <w:szCs w:val="24"/>
        </w:rPr>
        <w:t>涂抹防锈漆，防锈漆完全</w:t>
      </w:r>
      <w:r w:rsidR="000443F8">
        <w:rPr>
          <w:rFonts w:ascii="Calibri" w:hAnsi="Calibri" w:hint="eastAsia"/>
          <w:sz w:val="24"/>
          <w:szCs w:val="24"/>
        </w:rPr>
        <w:t>干</w:t>
      </w:r>
      <w:r w:rsidR="000443F8" w:rsidRPr="000443F8">
        <w:rPr>
          <w:rFonts w:hint="eastAsia"/>
          <w:sz w:val="24"/>
          <w:szCs w:val="24"/>
        </w:rPr>
        <w:t>燥后用密封胶填平，</w:t>
      </w:r>
      <w:r w:rsidR="000443F8">
        <w:rPr>
          <w:rFonts w:hint="eastAsia"/>
          <w:sz w:val="24"/>
          <w:szCs w:val="24"/>
        </w:rPr>
        <w:t>干燥</w:t>
      </w:r>
      <w:r w:rsidR="000443F8" w:rsidRPr="000443F8">
        <w:rPr>
          <w:rFonts w:hint="eastAsia"/>
          <w:sz w:val="24"/>
          <w:szCs w:val="24"/>
        </w:rPr>
        <w:t>24h</w:t>
      </w:r>
      <w:r w:rsidR="000443F8">
        <w:rPr>
          <w:rFonts w:hint="eastAsia"/>
          <w:sz w:val="24"/>
          <w:szCs w:val="24"/>
        </w:rPr>
        <w:t>后方可进行后续施工</w:t>
      </w:r>
      <w:r w:rsidR="000443F8" w:rsidRPr="000443F8">
        <w:rPr>
          <w:rFonts w:hint="eastAsia"/>
          <w:sz w:val="24"/>
          <w:szCs w:val="24"/>
        </w:rPr>
        <w:t>；</w:t>
      </w:r>
    </w:p>
    <w:p w:rsidR="00E85499" w:rsidRPr="00A41883" w:rsidRDefault="0078225E" w:rsidP="0078225E">
      <w:pPr>
        <w:pStyle w:val="11"/>
        <w:spacing w:line="360" w:lineRule="auto"/>
        <w:ind w:firstLineChars="200" w:firstLine="482"/>
        <w:rPr>
          <w:sz w:val="24"/>
          <w:szCs w:val="24"/>
        </w:rPr>
      </w:pPr>
      <w:r>
        <w:rPr>
          <w:rFonts w:hint="eastAsia"/>
          <w:b/>
          <w:sz w:val="24"/>
          <w:szCs w:val="24"/>
        </w:rPr>
        <w:t>4</w:t>
      </w:r>
      <w:r w:rsidR="00E85499">
        <w:rPr>
          <w:rFonts w:hint="eastAsia"/>
          <w:sz w:val="24"/>
          <w:szCs w:val="24"/>
        </w:rPr>
        <w:t xml:space="preserve">  </w:t>
      </w:r>
      <w:r w:rsidR="00E85499">
        <w:rPr>
          <w:rFonts w:hint="eastAsia"/>
          <w:sz w:val="24"/>
          <w:szCs w:val="24"/>
        </w:rPr>
        <w:t>面板</w:t>
      </w:r>
      <w:r w:rsidR="00E85499" w:rsidRPr="00A41883">
        <w:rPr>
          <w:rFonts w:hint="eastAsia"/>
          <w:sz w:val="24"/>
          <w:szCs w:val="24"/>
        </w:rPr>
        <w:t>宜使用整板</w:t>
      </w:r>
      <w:r w:rsidR="00E85499">
        <w:rPr>
          <w:rFonts w:hint="eastAsia"/>
          <w:sz w:val="24"/>
          <w:szCs w:val="24"/>
        </w:rPr>
        <w:t>，拼接时应自然靠近</w:t>
      </w:r>
      <w:r w:rsidR="00E85499">
        <w:rPr>
          <w:sz w:val="24"/>
          <w:szCs w:val="24"/>
        </w:rPr>
        <w:t>，</w:t>
      </w:r>
      <w:r w:rsidR="00E85499" w:rsidRPr="00A41883">
        <w:rPr>
          <w:rFonts w:hint="eastAsia"/>
          <w:sz w:val="24"/>
          <w:szCs w:val="24"/>
        </w:rPr>
        <w:t>不得强压就位</w:t>
      </w:r>
      <w:r w:rsidR="00E85499">
        <w:rPr>
          <w:rFonts w:hint="eastAsia"/>
          <w:sz w:val="24"/>
          <w:szCs w:val="24"/>
        </w:rPr>
        <w:t>；</w:t>
      </w:r>
    </w:p>
    <w:p w:rsidR="00E85499" w:rsidRDefault="0078225E" w:rsidP="0078225E">
      <w:pPr>
        <w:pStyle w:val="11"/>
        <w:spacing w:line="360" w:lineRule="auto"/>
        <w:ind w:firstLineChars="200" w:firstLine="482"/>
        <w:rPr>
          <w:sz w:val="24"/>
          <w:szCs w:val="24"/>
        </w:rPr>
      </w:pPr>
      <w:r>
        <w:rPr>
          <w:rFonts w:hint="eastAsia"/>
          <w:b/>
          <w:sz w:val="24"/>
          <w:szCs w:val="24"/>
        </w:rPr>
        <w:t>5</w:t>
      </w:r>
      <w:r w:rsidR="00E85499">
        <w:rPr>
          <w:rFonts w:hint="eastAsia"/>
          <w:sz w:val="24"/>
          <w:szCs w:val="24"/>
        </w:rPr>
        <w:t xml:space="preserve">  </w:t>
      </w:r>
      <w:r w:rsidR="00E85499" w:rsidRPr="00E85499">
        <w:rPr>
          <w:rFonts w:hint="eastAsia"/>
          <w:sz w:val="24"/>
          <w:szCs w:val="24"/>
        </w:rPr>
        <w:t>铺放墙体内的玻璃棉、岩棉板等填充材料应与另一侧面板</w:t>
      </w:r>
      <w:r w:rsidR="00E85499">
        <w:rPr>
          <w:rFonts w:hint="eastAsia"/>
          <w:sz w:val="24"/>
          <w:szCs w:val="24"/>
        </w:rPr>
        <w:t>的安装</w:t>
      </w:r>
      <w:r w:rsidR="00E85499" w:rsidRPr="00E85499">
        <w:rPr>
          <w:rFonts w:hint="eastAsia"/>
          <w:sz w:val="24"/>
          <w:szCs w:val="24"/>
        </w:rPr>
        <w:t>同时进行</w:t>
      </w:r>
      <w:r w:rsidR="00306016">
        <w:rPr>
          <w:rFonts w:hint="eastAsia"/>
          <w:sz w:val="24"/>
          <w:szCs w:val="24"/>
        </w:rPr>
        <w:t>；</w:t>
      </w:r>
      <w:r w:rsidR="00890743">
        <w:rPr>
          <w:rFonts w:hint="eastAsia"/>
          <w:sz w:val="24"/>
          <w:szCs w:val="24"/>
        </w:rPr>
        <w:t>若为单面墙，应先铺放填充</w:t>
      </w:r>
      <w:r w:rsidR="00E85499" w:rsidRPr="00E85499">
        <w:rPr>
          <w:rFonts w:hint="eastAsia"/>
          <w:sz w:val="24"/>
          <w:szCs w:val="24"/>
        </w:rPr>
        <w:t>材料</w:t>
      </w:r>
      <w:r w:rsidR="00890743">
        <w:rPr>
          <w:rFonts w:hint="eastAsia"/>
          <w:sz w:val="24"/>
          <w:szCs w:val="24"/>
        </w:rPr>
        <w:t>再</w:t>
      </w:r>
      <w:r w:rsidR="00306016">
        <w:rPr>
          <w:rFonts w:hint="eastAsia"/>
          <w:sz w:val="24"/>
          <w:szCs w:val="24"/>
        </w:rPr>
        <w:t>固定面板；</w:t>
      </w:r>
      <w:r w:rsidR="00890743" w:rsidRPr="00E85499">
        <w:rPr>
          <w:rFonts w:hint="eastAsia"/>
          <w:sz w:val="24"/>
          <w:szCs w:val="24"/>
        </w:rPr>
        <w:t>填充材料</w:t>
      </w:r>
      <w:r w:rsidR="00E85499" w:rsidRPr="00E85499">
        <w:rPr>
          <w:rFonts w:hint="eastAsia"/>
          <w:sz w:val="24"/>
          <w:szCs w:val="24"/>
        </w:rPr>
        <w:t>应铺满铺平</w:t>
      </w:r>
      <w:r w:rsidR="00E85499">
        <w:rPr>
          <w:sz w:val="24"/>
          <w:szCs w:val="24"/>
        </w:rPr>
        <w:t>，</w:t>
      </w:r>
      <w:r w:rsidR="00E85499" w:rsidRPr="00E85499">
        <w:rPr>
          <w:rFonts w:hint="eastAsia"/>
          <w:sz w:val="24"/>
          <w:szCs w:val="24"/>
        </w:rPr>
        <w:t>安装牢固</w:t>
      </w:r>
      <w:r w:rsidR="0083072F">
        <w:rPr>
          <w:sz w:val="24"/>
          <w:szCs w:val="24"/>
        </w:rPr>
        <w:t>，</w:t>
      </w:r>
      <w:r w:rsidR="00E85499" w:rsidRPr="00E85499">
        <w:rPr>
          <w:rFonts w:hint="eastAsia"/>
          <w:sz w:val="24"/>
          <w:szCs w:val="24"/>
        </w:rPr>
        <w:t>不得松脱下垂</w:t>
      </w:r>
      <w:r w:rsidR="0083072F">
        <w:rPr>
          <w:sz w:val="24"/>
          <w:szCs w:val="24"/>
        </w:rPr>
        <w:t>，</w:t>
      </w:r>
      <w:r w:rsidR="00E85499" w:rsidRPr="00E85499">
        <w:rPr>
          <w:rFonts w:hint="eastAsia"/>
          <w:sz w:val="24"/>
          <w:szCs w:val="24"/>
        </w:rPr>
        <w:t>其厚度由设计确定。</w:t>
      </w:r>
    </w:p>
    <w:p w:rsidR="00476076" w:rsidRPr="00C23C6C" w:rsidRDefault="00533493" w:rsidP="00476076">
      <w:pPr>
        <w:pStyle w:val="11"/>
        <w:spacing w:line="360" w:lineRule="auto"/>
        <w:rPr>
          <w:sz w:val="24"/>
          <w:szCs w:val="24"/>
        </w:rPr>
      </w:pPr>
      <w:r>
        <w:rPr>
          <w:rFonts w:hint="eastAsia"/>
          <w:b/>
          <w:sz w:val="24"/>
          <w:szCs w:val="24"/>
        </w:rPr>
        <w:t>6</w:t>
      </w:r>
      <w:r w:rsidR="00476076" w:rsidRPr="00C23C6C">
        <w:rPr>
          <w:b/>
          <w:sz w:val="24"/>
          <w:szCs w:val="24"/>
        </w:rPr>
        <w:t>.3.</w:t>
      </w:r>
      <w:r w:rsidR="002F0906">
        <w:rPr>
          <w:b/>
          <w:sz w:val="24"/>
          <w:szCs w:val="24"/>
        </w:rPr>
        <w:t>7</w:t>
      </w:r>
      <w:r w:rsidR="00476076" w:rsidRPr="00C23C6C">
        <w:rPr>
          <w:b/>
          <w:sz w:val="24"/>
          <w:szCs w:val="24"/>
        </w:rPr>
        <w:t xml:space="preserve">  </w:t>
      </w:r>
      <w:r w:rsidR="006E2168">
        <w:rPr>
          <w:rFonts w:hint="eastAsia"/>
          <w:sz w:val="24"/>
          <w:szCs w:val="24"/>
        </w:rPr>
        <w:t>面板接缝的处理</w:t>
      </w:r>
      <w:r w:rsidR="00476076" w:rsidRPr="00C23C6C">
        <w:rPr>
          <w:sz w:val="24"/>
          <w:szCs w:val="24"/>
        </w:rPr>
        <w:t>应符合下列规定：</w:t>
      </w:r>
    </w:p>
    <w:p w:rsidR="006E2168" w:rsidRDefault="006E2168" w:rsidP="006E2168">
      <w:pPr>
        <w:pStyle w:val="11"/>
        <w:spacing w:line="360" w:lineRule="auto"/>
        <w:ind w:firstLine="420"/>
        <w:rPr>
          <w:sz w:val="24"/>
          <w:szCs w:val="24"/>
        </w:rPr>
      </w:pPr>
      <w:r w:rsidRPr="006E2168">
        <w:rPr>
          <w:b/>
          <w:sz w:val="24"/>
          <w:szCs w:val="24"/>
        </w:rPr>
        <w:t>1</w:t>
      </w:r>
      <w:r>
        <w:rPr>
          <w:rFonts w:hint="eastAsia"/>
          <w:sz w:val="24"/>
          <w:szCs w:val="24"/>
        </w:rPr>
        <w:t xml:space="preserve">  </w:t>
      </w:r>
      <w:r w:rsidRPr="006E2168">
        <w:rPr>
          <w:rFonts w:hint="eastAsia"/>
          <w:sz w:val="24"/>
          <w:szCs w:val="24"/>
        </w:rPr>
        <w:t>相邻两块面板的端头接缝应自然靠紧</w:t>
      </w:r>
      <w:r w:rsidR="00DA52F1">
        <w:rPr>
          <w:rFonts w:hint="eastAsia"/>
          <w:sz w:val="24"/>
          <w:szCs w:val="24"/>
        </w:rPr>
        <w:t>；</w:t>
      </w:r>
    </w:p>
    <w:p w:rsidR="006E2168" w:rsidRDefault="000443F8" w:rsidP="006E2168">
      <w:pPr>
        <w:pStyle w:val="11"/>
        <w:spacing w:line="360" w:lineRule="auto"/>
        <w:ind w:firstLine="420"/>
        <w:rPr>
          <w:sz w:val="24"/>
          <w:szCs w:val="24"/>
        </w:rPr>
      </w:pPr>
      <w:r w:rsidRPr="003A787B">
        <w:rPr>
          <w:rFonts w:hint="eastAsia"/>
          <w:b/>
          <w:sz w:val="24"/>
          <w:szCs w:val="24"/>
        </w:rPr>
        <w:t>2</w:t>
      </w:r>
      <w:r>
        <w:rPr>
          <w:rFonts w:hint="eastAsia"/>
          <w:sz w:val="24"/>
          <w:szCs w:val="24"/>
        </w:rPr>
        <w:t xml:space="preserve">  </w:t>
      </w:r>
      <w:r w:rsidR="003A787B" w:rsidRPr="003A787B">
        <w:rPr>
          <w:sz w:val="24"/>
          <w:szCs w:val="24"/>
        </w:rPr>
        <w:t>清洁接缝表面，</w:t>
      </w:r>
      <w:r w:rsidR="003A787B">
        <w:rPr>
          <w:rFonts w:hint="eastAsia"/>
          <w:sz w:val="24"/>
          <w:szCs w:val="24"/>
        </w:rPr>
        <w:t>用</w:t>
      </w:r>
      <w:r w:rsidR="003A787B">
        <w:rPr>
          <w:sz w:val="24"/>
          <w:szCs w:val="24"/>
        </w:rPr>
        <w:t>接缝腻子将接缝</w:t>
      </w:r>
      <w:r w:rsidR="003A787B" w:rsidRPr="003A787B">
        <w:rPr>
          <w:sz w:val="24"/>
          <w:szCs w:val="24"/>
        </w:rPr>
        <w:t>补平</w:t>
      </w:r>
      <w:r w:rsidR="003A787B">
        <w:rPr>
          <w:rFonts w:hint="eastAsia"/>
          <w:sz w:val="24"/>
          <w:szCs w:val="24"/>
        </w:rPr>
        <w:t>；然后</w:t>
      </w:r>
      <w:r w:rsidR="00CF5C71" w:rsidRPr="000443F8">
        <w:rPr>
          <w:rFonts w:hint="eastAsia"/>
          <w:sz w:val="24"/>
          <w:szCs w:val="24"/>
        </w:rPr>
        <w:t>在板缝处</w:t>
      </w:r>
      <w:r w:rsidR="00CF5C71" w:rsidRPr="00CF5C71">
        <w:rPr>
          <w:sz w:val="24"/>
          <w:szCs w:val="24"/>
        </w:rPr>
        <w:t>粘</w:t>
      </w:r>
      <w:r w:rsidR="00CF5C71" w:rsidRPr="000443F8">
        <w:rPr>
          <w:rFonts w:hint="eastAsia"/>
          <w:sz w:val="24"/>
          <w:szCs w:val="24"/>
        </w:rPr>
        <w:t>贴</w:t>
      </w:r>
      <w:r w:rsidR="00CF5C71" w:rsidRPr="00CF5C71">
        <w:rPr>
          <w:sz w:val="24"/>
          <w:szCs w:val="24"/>
        </w:rPr>
        <w:t>接缝</w:t>
      </w:r>
      <w:r w:rsidR="00CF5C71" w:rsidRPr="00CF5C71">
        <w:rPr>
          <w:rFonts w:hint="eastAsia"/>
          <w:sz w:val="24"/>
          <w:szCs w:val="24"/>
        </w:rPr>
        <w:t>纸</w:t>
      </w:r>
      <w:r w:rsidR="00CF5C71" w:rsidRPr="00CF5C71">
        <w:rPr>
          <w:sz w:val="24"/>
          <w:szCs w:val="24"/>
        </w:rPr>
        <w:t>带</w:t>
      </w:r>
      <w:r w:rsidRPr="000443F8">
        <w:rPr>
          <w:rFonts w:hint="eastAsia"/>
          <w:sz w:val="24"/>
          <w:szCs w:val="24"/>
        </w:rPr>
        <w:t>，</w:t>
      </w:r>
      <w:r w:rsidR="00CF5C71">
        <w:rPr>
          <w:rFonts w:hint="eastAsia"/>
          <w:sz w:val="24"/>
          <w:szCs w:val="24"/>
        </w:rPr>
        <w:t>用抹刀</w:t>
      </w:r>
      <w:r w:rsidR="00CF5C71" w:rsidRPr="00CF5C71">
        <w:rPr>
          <w:sz w:val="24"/>
          <w:szCs w:val="24"/>
        </w:rPr>
        <w:t>将接缝腻子批涂在接缝</w:t>
      </w:r>
      <w:r w:rsidR="0073762E" w:rsidRPr="00CF5C71">
        <w:rPr>
          <w:rFonts w:hint="eastAsia"/>
          <w:sz w:val="24"/>
          <w:szCs w:val="24"/>
        </w:rPr>
        <w:t>纸</w:t>
      </w:r>
      <w:r w:rsidR="00CF5C71" w:rsidRPr="00CF5C71">
        <w:rPr>
          <w:sz w:val="24"/>
          <w:szCs w:val="24"/>
        </w:rPr>
        <w:t>带上</w:t>
      </w:r>
      <w:r w:rsidR="00CF5C71">
        <w:rPr>
          <w:rFonts w:hint="eastAsia"/>
          <w:sz w:val="24"/>
          <w:szCs w:val="24"/>
        </w:rPr>
        <w:t>，应</w:t>
      </w:r>
      <w:r w:rsidR="00CF5C71" w:rsidRPr="006E2168">
        <w:rPr>
          <w:rFonts w:hint="eastAsia"/>
          <w:sz w:val="24"/>
          <w:szCs w:val="24"/>
        </w:rPr>
        <w:t>分层多次进行</w:t>
      </w:r>
      <w:r w:rsidR="00CF5C71">
        <w:rPr>
          <w:sz w:val="24"/>
          <w:szCs w:val="24"/>
        </w:rPr>
        <w:t>，</w:t>
      </w:r>
      <w:r w:rsidR="00CF5C71" w:rsidRPr="00CF5C71">
        <w:rPr>
          <w:sz w:val="24"/>
          <w:szCs w:val="24"/>
        </w:rPr>
        <w:t>待接缝完全干燥后，打磨</w:t>
      </w:r>
      <w:r w:rsidR="0073762E">
        <w:rPr>
          <w:sz w:val="24"/>
          <w:szCs w:val="24"/>
        </w:rPr>
        <w:t>至</w:t>
      </w:r>
      <w:r w:rsidR="00CF5C71" w:rsidRPr="006E2168">
        <w:rPr>
          <w:rFonts w:hint="eastAsia"/>
          <w:sz w:val="24"/>
          <w:szCs w:val="24"/>
        </w:rPr>
        <w:t>表面</w:t>
      </w:r>
      <w:r w:rsidR="00CF5C71" w:rsidRPr="00CF5C71">
        <w:rPr>
          <w:sz w:val="24"/>
          <w:szCs w:val="24"/>
        </w:rPr>
        <w:t>平整光滑</w:t>
      </w:r>
      <w:r w:rsidR="006E2168" w:rsidRPr="006E2168">
        <w:rPr>
          <w:rFonts w:hint="eastAsia"/>
          <w:sz w:val="24"/>
          <w:szCs w:val="24"/>
        </w:rPr>
        <w:t>。</w:t>
      </w:r>
    </w:p>
    <w:p w:rsidR="00476076" w:rsidRDefault="00533493" w:rsidP="0012383E">
      <w:pPr>
        <w:pStyle w:val="11"/>
        <w:spacing w:line="360" w:lineRule="auto"/>
        <w:rPr>
          <w:sz w:val="24"/>
          <w:szCs w:val="24"/>
        </w:rPr>
      </w:pPr>
      <w:r>
        <w:rPr>
          <w:rFonts w:hint="eastAsia"/>
          <w:b/>
          <w:sz w:val="24"/>
          <w:szCs w:val="24"/>
        </w:rPr>
        <w:t>6</w:t>
      </w:r>
      <w:r w:rsidR="00476076" w:rsidRPr="00C23C6C">
        <w:rPr>
          <w:b/>
          <w:sz w:val="24"/>
          <w:szCs w:val="24"/>
        </w:rPr>
        <w:t>.3.</w:t>
      </w:r>
      <w:r w:rsidR="002F0906">
        <w:rPr>
          <w:b/>
          <w:sz w:val="24"/>
          <w:szCs w:val="24"/>
        </w:rPr>
        <w:t>8</w:t>
      </w:r>
      <w:r w:rsidR="00476076" w:rsidRPr="00C23C6C">
        <w:rPr>
          <w:b/>
          <w:sz w:val="24"/>
          <w:szCs w:val="24"/>
        </w:rPr>
        <w:t xml:space="preserve">  </w:t>
      </w:r>
      <w:r w:rsidR="0012383E">
        <w:rPr>
          <w:rFonts w:hint="eastAsia"/>
          <w:sz w:val="24"/>
          <w:szCs w:val="24"/>
        </w:rPr>
        <w:t>门窗安装应符合下列规定：</w:t>
      </w:r>
    </w:p>
    <w:p w:rsidR="0012383E" w:rsidRPr="0012383E" w:rsidRDefault="0012383E" w:rsidP="0012383E">
      <w:pPr>
        <w:pStyle w:val="11"/>
        <w:spacing w:line="360" w:lineRule="auto"/>
        <w:ind w:firstLine="420"/>
        <w:rPr>
          <w:sz w:val="24"/>
          <w:szCs w:val="24"/>
        </w:rPr>
      </w:pPr>
      <w:r>
        <w:rPr>
          <w:b/>
          <w:sz w:val="24"/>
          <w:szCs w:val="24"/>
        </w:rPr>
        <w:t>1</w:t>
      </w:r>
      <w:r>
        <w:rPr>
          <w:rFonts w:hint="eastAsia"/>
          <w:sz w:val="24"/>
          <w:szCs w:val="24"/>
        </w:rPr>
        <w:t xml:space="preserve">  </w:t>
      </w:r>
      <w:r w:rsidRPr="0012383E">
        <w:rPr>
          <w:rFonts w:hint="eastAsia"/>
          <w:sz w:val="24"/>
          <w:szCs w:val="24"/>
        </w:rPr>
        <w:t>门</w:t>
      </w:r>
      <w:r w:rsidR="00CF78A7">
        <w:rPr>
          <w:rFonts w:hint="eastAsia"/>
          <w:sz w:val="24"/>
          <w:szCs w:val="24"/>
        </w:rPr>
        <w:t>和</w:t>
      </w:r>
      <w:r w:rsidRPr="0012383E">
        <w:rPr>
          <w:rFonts w:hint="eastAsia"/>
          <w:sz w:val="24"/>
          <w:szCs w:val="24"/>
        </w:rPr>
        <w:t>门套安装前应复核安装控制线</w:t>
      </w:r>
      <w:r>
        <w:rPr>
          <w:rFonts w:hint="eastAsia"/>
          <w:sz w:val="24"/>
          <w:szCs w:val="24"/>
        </w:rPr>
        <w:t>；</w:t>
      </w:r>
    </w:p>
    <w:p w:rsidR="0012383E" w:rsidRDefault="0012383E" w:rsidP="0012383E">
      <w:pPr>
        <w:pStyle w:val="11"/>
        <w:spacing w:line="360" w:lineRule="auto"/>
        <w:ind w:firstLine="420"/>
        <w:rPr>
          <w:sz w:val="24"/>
          <w:szCs w:val="24"/>
        </w:rPr>
      </w:pPr>
      <w:r>
        <w:rPr>
          <w:b/>
          <w:sz w:val="24"/>
          <w:szCs w:val="24"/>
        </w:rPr>
        <w:t>2</w:t>
      </w:r>
      <w:r w:rsidRPr="0012383E">
        <w:rPr>
          <w:rFonts w:hint="eastAsia"/>
          <w:b/>
          <w:sz w:val="24"/>
          <w:szCs w:val="24"/>
        </w:rPr>
        <w:t xml:space="preserve"> </w:t>
      </w:r>
      <w:r>
        <w:rPr>
          <w:rFonts w:hint="eastAsia"/>
          <w:sz w:val="24"/>
          <w:szCs w:val="24"/>
        </w:rPr>
        <w:t xml:space="preserve"> </w:t>
      </w:r>
      <w:r>
        <w:rPr>
          <w:rFonts w:hint="eastAsia"/>
          <w:sz w:val="24"/>
          <w:szCs w:val="24"/>
        </w:rPr>
        <w:t>门套</w:t>
      </w:r>
      <w:r>
        <w:rPr>
          <w:rFonts w:hint="eastAsia"/>
          <w:sz w:val="24"/>
        </w:rPr>
        <w:t>、</w:t>
      </w:r>
      <w:r>
        <w:rPr>
          <w:rFonts w:hint="eastAsia"/>
          <w:sz w:val="24"/>
          <w:szCs w:val="24"/>
        </w:rPr>
        <w:t>窗套应安装牢固，与墙面、窗框、门框或门窗洞口等的连接处应进行</w:t>
      </w:r>
      <w:r>
        <w:rPr>
          <w:rFonts w:hint="eastAsia"/>
          <w:sz w:val="24"/>
          <w:szCs w:val="24"/>
        </w:rPr>
        <w:lastRenderedPageBreak/>
        <w:t>可靠密封。</w:t>
      </w:r>
    </w:p>
    <w:p w:rsidR="0073762E" w:rsidRPr="0073762E" w:rsidRDefault="0073762E" w:rsidP="0073762E">
      <w:pPr>
        <w:pStyle w:val="11"/>
        <w:spacing w:line="360" w:lineRule="auto"/>
        <w:rPr>
          <w:sz w:val="24"/>
          <w:szCs w:val="24"/>
        </w:rPr>
      </w:pPr>
      <w:r w:rsidRPr="0073762E">
        <w:rPr>
          <w:rFonts w:hint="eastAsia"/>
          <w:b/>
          <w:sz w:val="24"/>
          <w:szCs w:val="24"/>
        </w:rPr>
        <w:t>6.3.9</w:t>
      </w:r>
      <w:r>
        <w:rPr>
          <w:rFonts w:hint="eastAsia"/>
          <w:sz w:val="24"/>
          <w:szCs w:val="24"/>
        </w:rPr>
        <w:t xml:space="preserve">  </w:t>
      </w:r>
      <w:r w:rsidRPr="0073762E">
        <w:rPr>
          <w:rFonts w:hint="eastAsia"/>
          <w:sz w:val="24"/>
          <w:szCs w:val="24"/>
        </w:rPr>
        <w:t>转角处理应</w:t>
      </w:r>
      <w:r>
        <w:rPr>
          <w:rFonts w:hint="eastAsia"/>
          <w:sz w:val="24"/>
          <w:szCs w:val="24"/>
        </w:rPr>
        <w:t>符合下列规定：</w:t>
      </w:r>
    </w:p>
    <w:p w:rsidR="0073762E" w:rsidRPr="0073762E" w:rsidRDefault="0073762E" w:rsidP="0073762E">
      <w:pPr>
        <w:pStyle w:val="11"/>
        <w:spacing w:line="360" w:lineRule="auto"/>
        <w:ind w:firstLine="420"/>
        <w:rPr>
          <w:sz w:val="24"/>
          <w:szCs w:val="24"/>
        </w:rPr>
      </w:pPr>
      <w:r w:rsidRPr="0073762E">
        <w:rPr>
          <w:b/>
          <w:sz w:val="24"/>
          <w:szCs w:val="24"/>
        </w:rPr>
        <w:t>1</w:t>
      </w:r>
      <w:r>
        <w:rPr>
          <w:rFonts w:hint="eastAsia"/>
          <w:sz w:val="24"/>
          <w:szCs w:val="24"/>
        </w:rPr>
        <w:t xml:space="preserve">  </w:t>
      </w:r>
      <w:r w:rsidRPr="0073762E">
        <w:rPr>
          <w:rFonts w:hint="eastAsia"/>
          <w:sz w:val="24"/>
          <w:szCs w:val="24"/>
        </w:rPr>
        <w:t>阴角角缝应用接缝</w:t>
      </w:r>
      <w:r>
        <w:rPr>
          <w:rFonts w:hint="eastAsia"/>
          <w:sz w:val="24"/>
          <w:szCs w:val="24"/>
        </w:rPr>
        <w:t>腻子</w:t>
      </w:r>
      <w:r w:rsidRPr="0073762E">
        <w:rPr>
          <w:rFonts w:hint="eastAsia"/>
          <w:sz w:val="24"/>
          <w:szCs w:val="24"/>
        </w:rPr>
        <w:t>填实</w:t>
      </w:r>
      <w:r>
        <w:rPr>
          <w:rFonts w:hint="eastAsia"/>
          <w:sz w:val="24"/>
          <w:szCs w:val="24"/>
        </w:rPr>
        <w:t>，</w:t>
      </w:r>
      <w:r w:rsidRPr="0073762E">
        <w:rPr>
          <w:rFonts w:hint="eastAsia"/>
          <w:sz w:val="24"/>
          <w:szCs w:val="24"/>
        </w:rPr>
        <w:t>待完全干燥后用细砂纸或电动打磨器打磨平整</w:t>
      </w:r>
      <w:r>
        <w:rPr>
          <w:rFonts w:hint="eastAsia"/>
          <w:sz w:val="24"/>
          <w:szCs w:val="24"/>
        </w:rPr>
        <w:t>；</w:t>
      </w:r>
    </w:p>
    <w:p w:rsidR="0073762E" w:rsidRDefault="0073762E" w:rsidP="0073762E">
      <w:pPr>
        <w:pStyle w:val="11"/>
        <w:spacing w:line="360" w:lineRule="auto"/>
        <w:ind w:firstLine="420"/>
        <w:rPr>
          <w:sz w:val="24"/>
          <w:szCs w:val="24"/>
        </w:rPr>
      </w:pPr>
      <w:r w:rsidRPr="0073762E">
        <w:rPr>
          <w:b/>
          <w:sz w:val="24"/>
          <w:szCs w:val="24"/>
        </w:rPr>
        <w:t>2</w:t>
      </w:r>
      <w:r>
        <w:rPr>
          <w:rFonts w:hint="eastAsia"/>
          <w:sz w:val="24"/>
          <w:szCs w:val="24"/>
        </w:rPr>
        <w:t xml:space="preserve">  </w:t>
      </w:r>
      <w:r w:rsidRPr="0073762E">
        <w:rPr>
          <w:rFonts w:hint="eastAsia"/>
          <w:sz w:val="24"/>
          <w:szCs w:val="24"/>
        </w:rPr>
        <w:t>阳角角缝</w:t>
      </w:r>
      <w:r>
        <w:rPr>
          <w:rFonts w:hint="eastAsia"/>
          <w:sz w:val="24"/>
          <w:szCs w:val="24"/>
        </w:rPr>
        <w:t>宜</w:t>
      </w:r>
      <w:r w:rsidRPr="0073762E">
        <w:rPr>
          <w:rFonts w:hint="eastAsia"/>
          <w:sz w:val="24"/>
          <w:szCs w:val="24"/>
        </w:rPr>
        <w:t>用金属护角固定保护</w:t>
      </w:r>
      <w:r>
        <w:rPr>
          <w:rFonts w:hint="eastAsia"/>
          <w:sz w:val="24"/>
          <w:szCs w:val="24"/>
        </w:rPr>
        <w:t>，</w:t>
      </w:r>
      <w:r w:rsidRPr="0073762E">
        <w:rPr>
          <w:rFonts w:hint="eastAsia"/>
          <w:sz w:val="24"/>
          <w:szCs w:val="24"/>
        </w:rPr>
        <w:t>固定钉距不应大于</w:t>
      </w:r>
      <w:r w:rsidRPr="0073762E">
        <w:rPr>
          <w:sz w:val="24"/>
          <w:szCs w:val="24"/>
        </w:rPr>
        <w:t>200mm</w:t>
      </w:r>
      <w:r w:rsidRPr="0073762E">
        <w:rPr>
          <w:rFonts w:hint="eastAsia"/>
          <w:sz w:val="24"/>
          <w:szCs w:val="24"/>
        </w:rPr>
        <w:t>。护角表面应用接缝</w:t>
      </w:r>
      <w:r>
        <w:rPr>
          <w:rFonts w:hint="eastAsia"/>
          <w:sz w:val="24"/>
          <w:szCs w:val="24"/>
        </w:rPr>
        <w:t>腻子</w:t>
      </w:r>
      <w:r w:rsidRPr="0073762E">
        <w:rPr>
          <w:rFonts w:hint="eastAsia"/>
          <w:sz w:val="24"/>
          <w:szCs w:val="24"/>
        </w:rPr>
        <w:t>满覆</w:t>
      </w:r>
      <w:r>
        <w:rPr>
          <w:rFonts w:hint="eastAsia"/>
          <w:sz w:val="24"/>
          <w:szCs w:val="24"/>
        </w:rPr>
        <w:t>，</w:t>
      </w:r>
      <w:r w:rsidRPr="0073762E">
        <w:rPr>
          <w:rFonts w:hint="eastAsia"/>
          <w:sz w:val="24"/>
          <w:szCs w:val="24"/>
        </w:rPr>
        <w:t>不得外露</w:t>
      </w:r>
      <w:r>
        <w:rPr>
          <w:rFonts w:hint="eastAsia"/>
          <w:sz w:val="24"/>
          <w:szCs w:val="24"/>
        </w:rPr>
        <w:t>，</w:t>
      </w:r>
      <w:r w:rsidRPr="0073762E">
        <w:rPr>
          <w:rFonts w:hint="eastAsia"/>
          <w:sz w:val="24"/>
          <w:szCs w:val="24"/>
        </w:rPr>
        <w:t>待完全干燥后用细砂纸或电动打磨器打磨平整。</w:t>
      </w:r>
    </w:p>
    <w:p w:rsidR="00947C80" w:rsidRPr="00C23C6C" w:rsidRDefault="00DD660A" w:rsidP="00966B64">
      <w:pPr>
        <w:pStyle w:val="1"/>
        <w:spacing w:before="240" w:after="360" w:line="360" w:lineRule="auto"/>
        <w:rPr>
          <w:sz w:val="32"/>
        </w:rPr>
      </w:pPr>
      <w:bookmarkStart w:id="55" w:name="_Toc28387584"/>
      <w:bookmarkEnd w:id="48"/>
      <w:bookmarkEnd w:id="49"/>
      <w:bookmarkEnd w:id="50"/>
      <w:bookmarkEnd w:id="51"/>
      <w:bookmarkEnd w:id="52"/>
      <w:r w:rsidRPr="00C23C6C">
        <w:rPr>
          <w:sz w:val="32"/>
        </w:rPr>
        <w:br w:type="page"/>
      </w:r>
      <w:bookmarkStart w:id="56" w:name="_Toc57807772"/>
      <w:bookmarkEnd w:id="55"/>
      <w:r w:rsidR="00533493">
        <w:rPr>
          <w:rFonts w:hint="eastAsia"/>
          <w:sz w:val="32"/>
        </w:rPr>
        <w:lastRenderedPageBreak/>
        <w:t>7</w:t>
      </w:r>
      <w:r w:rsidR="00BE5B7E">
        <w:rPr>
          <w:rFonts w:hint="eastAsia"/>
          <w:sz w:val="32"/>
        </w:rPr>
        <w:t xml:space="preserve">  </w:t>
      </w:r>
      <w:r w:rsidR="00966B64" w:rsidRPr="00C23C6C">
        <w:rPr>
          <w:rFonts w:hint="eastAsia"/>
          <w:sz w:val="32"/>
        </w:rPr>
        <w:t>质</w:t>
      </w:r>
      <w:r w:rsidR="00687C3E">
        <w:rPr>
          <w:rFonts w:hint="eastAsia"/>
          <w:sz w:val="32"/>
        </w:rPr>
        <w:t xml:space="preserve"> </w:t>
      </w:r>
      <w:r w:rsidR="00966B64" w:rsidRPr="00C23C6C">
        <w:rPr>
          <w:rFonts w:hint="eastAsia"/>
          <w:sz w:val="32"/>
        </w:rPr>
        <w:t>量</w:t>
      </w:r>
      <w:r w:rsidR="00687C3E">
        <w:rPr>
          <w:rFonts w:hint="eastAsia"/>
          <w:sz w:val="32"/>
        </w:rPr>
        <w:t xml:space="preserve"> </w:t>
      </w:r>
      <w:r w:rsidR="00966B64" w:rsidRPr="00C23C6C">
        <w:rPr>
          <w:rFonts w:hint="eastAsia"/>
          <w:sz w:val="32"/>
        </w:rPr>
        <w:t>验</w:t>
      </w:r>
      <w:r w:rsidR="00687C3E">
        <w:rPr>
          <w:rFonts w:hint="eastAsia"/>
          <w:sz w:val="32"/>
        </w:rPr>
        <w:t xml:space="preserve"> </w:t>
      </w:r>
      <w:r w:rsidR="00966B64" w:rsidRPr="00C23C6C">
        <w:rPr>
          <w:rFonts w:hint="eastAsia"/>
          <w:sz w:val="32"/>
        </w:rPr>
        <w:t>收</w:t>
      </w:r>
      <w:bookmarkEnd w:id="56"/>
    </w:p>
    <w:p w:rsidR="00966B64" w:rsidRPr="00C23C6C" w:rsidRDefault="00533493" w:rsidP="004940E1">
      <w:pPr>
        <w:keepNext/>
        <w:keepLines/>
        <w:spacing w:beforeLines="50" w:afterLines="50" w:line="360" w:lineRule="auto"/>
        <w:jc w:val="center"/>
        <w:outlineLvl w:val="1"/>
        <w:rPr>
          <w:rFonts w:ascii="黑体" w:eastAsia="黑体" w:hAnsi="黑体"/>
          <w:b/>
          <w:kern w:val="0"/>
          <w:sz w:val="28"/>
          <w:szCs w:val="28"/>
        </w:rPr>
      </w:pPr>
      <w:bookmarkStart w:id="57" w:name="_Toc28866656"/>
      <w:bookmarkStart w:id="58" w:name="_Toc57807773"/>
      <w:bookmarkStart w:id="59" w:name="_Toc28387585"/>
      <w:r>
        <w:rPr>
          <w:rFonts w:ascii="黑体" w:eastAsia="黑体" w:hAnsi="黑体" w:hint="eastAsia"/>
          <w:b/>
          <w:kern w:val="0"/>
          <w:sz w:val="28"/>
          <w:szCs w:val="28"/>
        </w:rPr>
        <w:t>7</w:t>
      </w:r>
      <w:r w:rsidR="00966B64" w:rsidRPr="00C23C6C">
        <w:rPr>
          <w:rFonts w:ascii="黑体" w:eastAsia="黑体" w:hAnsi="黑体"/>
          <w:b/>
          <w:kern w:val="0"/>
          <w:sz w:val="28"/>
          <w:szCs w:val="28"/>
        </w:rPr>
        <w:t>.1  一般规定</w:t>
      </w:r>
      <w:bookmarkEnd w:id="57"/>
      <w:bookmarkEnd w:id="58"/>
    </w:p>
    <w:p w:rsidR="00CA3976" w:rsidRDefault="00533493" w:rsidP="00CA3976">
      <w:pPr>
        <w:spacing w:line="360" w:lineRule="auto"/>
        <w:textAlignment w:val="baseline"/>
        <w:rPr>
          <w:rFonts w:ascii="Times New Roman" w:hAnsi="Times New Roman"/>
          <w:bCs/>
          <w:sz w:val="24"/>
        </w:rPr>
      </w:pPr>
      <w:bookmarkStart w:id="60" w:name="_Toc530151407"/>
      <w:bookmarkStart w:id="61" w:name="_Toc532910642"/>
      <w:bookmarkStart w:id="62" w:name="_Toc530151419"/>
      <w:bookmarkStart w:id="63" w:name="_Toc532910654"/>
      <w:r w:rsidRPr="00A771B9">
        <w:rPr>
          <w:rFonts w:ascii="Times New Roman" w:hAnsi="Times New Roman" w:hint="eastAsia"/>
          <w:b/>
          <w:bCs/>
          <w:sz w:val="24"/>
        </w:rPr>
        <w:t>7</w:t>
      </w:r>
      <w:r w:rsidR="00CA3976" w:rsidRPr="00A771B9">
        <w:rPr>
          <w:rFonts w:ascii="Times New Roman" w:hAnsi="Times New Roman"/>
          <w:b/>
          <w:bCs/>
          <w:sz w:val="24"/>
        </w:rPr>
        <w:t xml:space="preserve">.1.1  </w:t>
      </w:r>
      <w:r w:rsidR="002E6646" w:rsidRPr="00A771B9">
        <w:rPr>
          <w:rFonts w:ascii="Times New Roman" w:hAnsi="Times New Roman" w:hint="eastAsia"/>
          <w:bCs/>
          <w:sz w:val="24"/>
        </w:rPr>
        <w:t>卫生间管线与墙体集成系统</w:t>
      </w:r>
      <w:r w:rsidR="00CA3976" w:rsidRPr="00A771B9">
        <w:rPr>
          <w:rFonts w:ascii="Times New Roman" w:hAnsi="Times New Roman"/>
          <w:bCs/>
          <w:sz w:val="24"/>
        </w:rPr>
        <w:t>的施工质量验收</w:t>
      </w:r>
      <w:r w:rsidR="00A50AE3" w:rsidRPr="00A771B9">
        <w:rPr>
          <w:rFonts w:ascii="Times New Roman" w:hAnsi="Times New Roman" w:hint="eastAsia"/>
          <w:bCs/>
          <w:sz w:val="24"/>
        </w:rPr>
        <w:t>，</w:t>
      </w:r>
      <w:r w:rsidR="00CA3976" w:rsidRPr="00A771B9">
        <w:rPr>
          <w:rFonts w:ascii="Times New Roman" w:hAnsi="Times New Roman"/>
          <w:bCs/>
          <w:sz w:val="24"/>
        </w:rPr>
        <w:t>应</w:t>
      </w:r>
      <w:r w:rsidR="00323743" w:rsidRPr="00A771B9">
        <w:rPr>
          <w:rFonts w:ascii="Times New Roman" w:hAnsi="Times New Roman"/>
          <w:bCs/>
          <w:sz w:val="24"/>
        </w:rPr>
        <w:t>符合现行国家标准《建筑装饰装修工程质量验收标准》</w:t>
      </w:r>
      <w:r w:rsidR="00323743" w:rsidRPr="00A771B9">
        <w:rPr>
          <w:rFonts w:ascii="Times New Roman" w:hAnsi="Times New Roman"/>
          <w:bCs/>
          <w:sz w:val="24"/>
        </w:rPr>
        <w:t>GB 50210</w:t>
      </w:r>
      <w:r w:rsidR="00C41221" w:rsidRPr="00A771B9">
        <w:rPr>
          <w:rFonts w:ascii="Times New Roman" w:hAnsi="Times New Roman" w:hint="eastAsia"/>
          <w:bCs/>
          <w:sz w:val="24"/>
        </w:rPr>
        <w:t>、《建筑给水排水及采暖工程施工质量验收规范》</w:t>
      </w:r>
      <w:r w:rsidR="00C41221" w:rsidRPr="00A771B9">
        <w:rPr>
          <w:rFonts w:ascii="Times New Roman" w:hAnsi="Times New Roman" w:hint="eastAsia"/>
          <w:bCs/>
          <w:sz w:val="24"/>
        </w:rPr>
        <w:t>GB 50242</w:t>
      </w:r>
      <w:r w:rsidR="00A771B9">
        <w:rPr>
          <w:rFonts w:ascii="Times New Roman" w:hAnsi="Times New Roman" w:hint="eastAsia"/>
          <w:bCs/>
          <w:sz w:val="24"/>
        </w:rPr>
        <w:t>和</w:t>
      </w:r>
      <w:r w:rsidR="00A771B9" w:rsidRPr="00A771B9">
        <w:rPr>
          <w:rFonts w:ascii="Times New Roman" w:hAnsi="Times New Roman"/>
          <w:bCs/>
          <w:sz w:val="24"/>
        </w:rPr>
        <w:t>《建筑电气工程施工质量验收规范》</w:t>
      </w:r>
      <w:r w:rsidR="00A771B9" w:rsidRPr="00A771B9">
        <w:rPr>
          <w:rFonts w:ascii="Times New Roman" w:hAnsi="Times New Roman"/>
          <w:bCs/>
          <w:sz w:val="24"/>
        </w:rPr>
        <w:t>GB</w:t>
      </w:r>
      <w:r w:rsidR="00A771B9" w:rsidRPr="00A771B9">
        <w:rPr>
          <w:rFonts w:ascii="Times New Roman" w:hAnsi="Times New Roman" w:hint="eastAsia"/>
          <w:bCs/>
          <w:sz w:val="24"/>
        </w:rPr>
        <w:t xml:space="preserve"> </w:t>
      </w:r>
      <w:r w:rsidR="00A771B9" w:rsidRPr="00A771B9">
        <w:rPr>
          <w:rFonts w:ascii="Times New Roman" w:hAnsi="Times New Roman"/>
          <w:bCs/>
          <w:sz w:val="24"/>
        </w:rPr>
        <w:t>50303</w:t>
      </w:r>
      <w:r w:rsidR="00A771B9" w:rsidRPr="00A771B9">
        <w:rPr>
          <w:rFonts w:ascii="Times New Roman" w:hAnsi="Times New Roman"/>
          <w:bCs/>
          <w:sz w:val="24"/>
        </w:rPr>
        <w:t>等</w:t>
      </w:r>
      <w:r w:rsidR="00323743" w:rsidRPr="00A771B9">
        <w:rPr>
          <w:rFonts w:ascii="Times New Roman" w:hAnsi="Times New Roman"/>
          <w:bCs/>
          <w:sz w:val="24"/>
        </w:rPr>
        <w:t>的</w:t>
      </w:r>
      <w:r w:rsidR="00323743" w:rsidRPr="00A771B9">
        <w:rPr>
          <w:rFonts w:ascii="Times New Roman" w:hAnsi="Times New Roman" w:hint="eastAsia"/>
          <w:bCs/>
          <w:sz w:val="24"/>
        </w:rPr>
        <w:t>有</w:t>
      </w:r>
      <w:r w:rsidR="00323743" w:rsidRPr="00A771B9">
        <w:rPr>
          <w:rFonts w:ascii="Times New Roman" w:hAnsi="Times New Roman"/>
          <w:bCs/>
          <w:sz w:val="24"/>
        </w:rPr>
        <w:t>关规定</w:t>
      </w:r>
      <w:r w:rsidR="00CA3976" w:rsidRPr="00A771B9">
        <w:rPr>
          <w:rFonts w:ascii="Times New Roman" w:hAnsi="Times New Roman"/>
          <w:bCs/>
          <w:sz w:val="24"/>
        </w:rPr>
        <w:t>。</w:t>
      </w:r>
      <w:bookmarkStart w:id="64" w:name="1"/>
      <w:bookmarkEnd w:id="64"/>
    </w:p>
    <w:p w:rsidR="002A4B67" w:rsidRPr="00323743" w:rsidRDefault="00533493" w:rsidP="00CA3976">
      <w:pPr>
        <w:spacing w:line="360" w:lineRule="auto"/>
        <w:textAlignment w:val="baseline"/>
        <w:rPr>
          <w:rFonts w:ascii="Times New Roman" w:hAnsi="Times New Roman"/>
          <w:bCs/>
          <w:sz w:val="24"/>
        </w:rPr>
      </w:pPr>
      <w:r>
        <w:rPr>
          <w:rFonts w:ascii="Times New Roman" w:hAnsi="Times New Roman" w:hint="eastAsia"/>
          <w:b/>
          <w:bCs/>
          <w:sz w:val="24"/>
        </w:rPr>
        <w:t>7</w:t>
      </w:r>
      <w:r w:rsidR="00EF7ABE">
        <w:rPr>
          <w:rFonts w:ascii="Times New Roman" w:hAnsi="Times New Roman"/>
          <w:b/>
          <w:bCs/>
          <w:sz w:val="24"/>
        </w:rPr>
        <w:t>.</w:t>
      </w:r>
      <w:r w:rsidR="002A4B67" w:rsidRPr="002A4B67">
        <w:rPr>
          <w:rFonts w:ascii="Times New Roman" w:hAnsi="Times New Roman"/>
          <w:b/>
          <w:bCs/>
          <w:sz w:val="24"/>
        </w:rPr>
        <w:t>1.2</w:t>
      </w:r>
      <w:r w:rsidR="002A4B67" w:rsidRPr="002A4B67">
        <w:rPr>
          <w:rFonts w:ascii="Times New Roman" w:hAnsi="Times New Roman"/>
          <w:bCs/>
          <w:sz w:val="24"/>
        </w:rPr>
        <w:t xml:space="preserve">  </w:t>
      </w:r>
      <w:r w:rsidR="002A4B67" w:rsidRPr="00323743">
        <w:rPr>
          <w:rFonts w:ascii="Times New Roman" w:hAnsi="Times New Roman" w:hint="eastAsia"/>
          <w:bCs/>
          <w:sz w:val="24"/>
        </w:rPr>
        <w:t>卫生间管线与墙体集成系统</w:t>
      </w:r>
      <w:r w:rsidR="002A4B67">
        <w:rPr>
          <w:rFonts w:ascii="Times New Roman" w:hAnsi="Times New Roman" w:hint="eastAsia"/>
          <w:bCs/>
          <w:sz w:val="24"/>
        </w:rPr>
        <w:t>所用部品、设备</w:t>
      </w:r>
      <w:r w:rsidR="00930C47">
        <w:rPr>
          <w:rFonts w:ascii="Times New Roman" w:hAnsi="Times New Roman" w:hint="eastAsia"/>
          <w:bCs/>
          <w:sz w:val="24"/>
        </w:rPr>
        <w:t>和主要</w:t>
      </w:r>
      <w:r w:rsidR="002A4B67">
        <w:rPr>
          <w:rFonts w:ascii="Times New Roman" w:hAnsi="Times New Roman" w:hint="eastAsia"/>
          <w:bCs/>
          <w:sz w:val="24"/>
        </w:rPr>
        <w:t>材料</w:t>
      </w:r>
      <w:r w:rsidR="002A4B67" w:rsidRPr="002A4B67">
        <w:rPr>
          <w:rFonts w:ascii="Times New Roman" w:hAnsi="Times New Roman"/>
          <w:bCs/>
          <w:sz w:val="24"/>
        </w:rPr>
        <w:t>应</w:t>
      </w:r>
      <w:r w:rsidR="00930C47">
        <w:rPr>
          <w:rFonts w:ascii="Times New Roman" w:hAnsi="Times New Roman" w:hint="eastAsia"/>
          <w:bCs/>
          <w:sz w:val="24"/>
        </w:rPr>
        <w:t>符合</w:t>
      </w:r>
      <w:r w:rsidR="002A4B67" w:rsidRPr="002A4B67">
        <w:rPr>
          <w:rFonts w:ascii="Times New Roman" w:hAnsi="Times New Roman"/>
          <w:bCs/>
          <w:sz w:val="24"/>
        </w:rPr>
        <w:t>设计</w:t>
      </w:r>
      <w:r w:rsidR="00930C47">
        <w:rPr>
          <w:rFonts w:ascii="Times New Roman" w:hAnsi="Times New Roman" w:hint="eastAsia"/>
          <w:bCs/>
          <w:sz w:val="24"/>
        </w:rPr>
        <w:t>规定</w:t>
      </w:r>
      <w:r w:rsidR="002A4B67" w:rsidRPr="002A4B67">
        <w:rPr>
          <w:rFonts w:ascii="Times New Roman" w:hAnsi="Times New Roman"/>
          <w:bCs/>
          <w:sz w:val="24"/>
        </w:rPr>
        <w:t>。</w:t>
      </w:r>
      <w:r w:rsidR="00930C47">
        <w:rPr>
          <w:rFonts w:ascii="Times New Roman" w:hAnsi="Times New Roman" w:hint="eastAsia"/>
          <w:bCs/>
          <w:sz w:val="24"/>
        </w:rPr>
        <w:t>部品</w:t>
      </w:r>
      <w:r w:rsidR="002A4B67" w:rsidRPr="002A4B67">
        <w:rPr>
          <w:rFonts w:ascii="Times New Roman" w:hAnsi="Times New Roman"/>
          <w:bCs/>
          <w:sz w:val="24"/>
        </w:rPr>
        <w:t>或</w:t>
      </w:r>
      <w:r w:rsidR="00930C47">
        <w:rPr>
          <w:rFonts w:ascii="Times New Roman" w:hAnsi="Times New Roman" w:hint="eastAsia"/>
          <w:bCs/>
          <w:sz w:val="24"/>
        </w:rPr>
        <w:t>材料</w:t>
      </w:r>
      <w:r w:rsidR="002A4B67" w:rsidRPr="002A4B67">
        <w:rPr>
          <w:rFonts w:ascii="Times New Roman" w:hAnsi="Times New Roman"/>
          <w:bCs/>
          <w:sz w:val="24"/>
        </w:rPr>
        <w:t>进场时，应提供</w:t>
      </w:r>
      <w:r w:rsidR="002A4B67" w:rsidRPr="002A4B67">
        <w:rPr>
          <w:rFonts w:ascii="Times New Roman" w:hAnsi="Times New Roman" w:hint="eastAsia"/>
          <w:bCs/>
          <w:sz w:val="24"/>
        </w:rPr>
        <w:t>产品合格证书、质量检验报告</w:t>
      </w:r>
      <w:r w:rsidR="002A4B67" w:rsidRPr="002A4B67">
        <w:rPr>
          <w:rFonts w:ascii="Times New Roman" w:hAnsi="Times New Roman"/>
          <w:bCs/>
          <w:sz w:val="24"/>
        </w:rPr>
        <w:t>等文件</w:t>
      </w:r>
      <w:r w:rsidR="002A4B67" w:rsidRPr="002A4B67">
        <w:rPr>
          <w:rFonts w:ascii="Times New Roman" w:hAnsi="Times New Roman" w:hint="eastAsia"/>
          <w:bCs/>
          <w:sz w:val="24"/>
        </w:rPr>
        <w:t>。</w:t>
      </w:r>
    </w:p>
    <w:p w:rsidR="00DE14C9" w:rsidRDefault="00533493" w:rsidP="00CA3976">
      <w:pPr>
        <w:spacing w:line="360" w:lineRule="auto"/>
        <w:textAlignment w:val="baseline"/>
        <w:rPr>
          <w:rFonts w:ascii="Times New Roman" w:hAnsi="Times New Roman"/>
          <w:sz w:val="24"/>
        </w:rPr>
      </w:pPr>
      <w:r>
        <w:rPr>
          <w:rFonts w:ascii="Times New Roman" w:hAnsi="Times New Roman" w:hint="eastAsia"/>
          <w:b/>
          <w:sz w:val="24"/>
        </w:rPr>
        <w:t>7</w:t>
      </w:r>
      <w:r w:rsidR="00CA3976" w:rsidRPr="00C23C6C">
        <w:rPr>
          <w:rFonts w:ascii="Times New Roman" w:hAnsi="Times New Roman"/>
          <w:b/>
          <w:sz w:val="24"/>
        </w:rPr>
        <w:t>.1.</w:t>
      </w:r>
      <w:r w:rsidR="00B84632">
        <w:rPr>
          <w:rFonts w:ascii="Times New Roman" w:hAnsi="Times New Roman"/>
          <w:b/>
          <w:sz w:val="24"/>
        </w:rPr>
        <w:t>3</w:t>
      </w:r>
      <w:r w:rsidR="00CA3976" w:rsidRPr="00C23C6C">
        <w:rPr>
          <w:rFonts w:ascii="Times New Roman" w:hAnsi="Times New Roman"/>
          <w:b/>
          <w:sz w:val="24"/>
        </w:rPr>
        <w:t xml:space="preserve">  </w:t>
      </w:r>
      <w:r w:rsidR="00A974EF" w:rsidRPr="00323743">
        <w:rPr>
          <w:rFonts w:ascii="Times New Roman" w:hAnsi="Times New Roman" w:hint="eastAsia"/>
          <w:bCs/>
          <w:sz w:val="24"/>
        </w:rPr>
        <w:t>卫生间管线与墙体集成系统</w:t>
      </w:r>
      <w:r w:rsidR="00CA3976" w:rsidRPr="00C23C6C">
        <w:rPr>
          <w:rFonts w:ascii="Times New Roman" w:hAnsi="Times New Roman"/>
          <w:sz w:val="24"/>
        </w:rPr>
        <w:t>质量验收应包括施工过程中的质量检查、隐蔽工程验收和检验批验收</w:t>
      </w:r>
      <w:r w:rsidR="00DE14C9">
        <w:rPr>
          <w:rFonts w:ascii="Times New Roman" w:hAnsi="Times New Roman"/>
          <w:sz w:val="24"/>
        </w:rPr>
        <w:t>。</w:t>
      </w:r>
    </w:p>
    <w:p w:rsidR="00DE14C9" w:rsidRDefault="00533493" w:rsidP="00DE14C9">
      <w:pPr>
        <w:pStyle w:val="Body"/>
        <w:numPr>
          <w:ilvl w:val="0"/>
          <w:numId w:val="0"/>
        </w:numPr>
        <w:snapToGrid w:val="0"/>
        <w:rPr>
          <w:color w:val="000000" w:themeColor="text1"/>
          <w:szCs w:val="24"/>
        </w:rPr>
      </w:pPr>
      <w:r>
        <w:rPr>
          <w:rFonts w:hint="eastAsia"/>
          <w:b/>
          <w:color w:val="000000" w:themeColor="text1"/>
          <w:szCs w:val="24"/>
        </w:rPr>
        <w:t>7</w:t>
      </w:r>
      <w:r w:rsidR="00DE14C9">
        <w:rPr>
          <w:b/>
          <w:color w:val="000000" w:themeColor="text1"/>
          <w:szCs w:val="24"/>
        </w:rPr>
        <w:t xml:space="preserve">.1.4  </w:t>
      </w:r>
      <w:r w:rsidR="00075F30" w:rsidRPr="00323743">
        <w:rPr>
          <w:rFonts w:hint="eastAsia"/>
          <w:bCs/>
        </w:rPr>
        <w:t>卫</w:t>
      </w:r>
      <w:r w:rsidR="00DE14C9" w:rsidRPr="00323743">
        <w:rPr>
          <w:rFonts w:hint="eastAsia"/>
          <w:bCs/>
        </w:rPr>
        <w:t>生间管线与墙体集成系统</w:t>
      </w:r>
      <w:r w:rsidR="00891C4B">
        <w:rPr>
          <w:color w:val="000000" w:themeColor="text1"/>
          <w:szCs w:val="24"/>
        </w:rPr>
        <w:t>应对</w:t>
      </w:r>
      <w:r w:rsidR="00891C4B">
        <w:rPr>
          <w:rFonts w:hint="eastAsia"/>
          <w:color w:val="000000" w:themeColor="text1"/>
          <w:szCs w:val="24"/>
        </w:rPr>
        <w:t>下列项目</w:t>
      </w:r>
      <w:r w:rsidR="00DE14C9">
        <w:rPr>
          <w:color w:val="000000" w:themeColor="text1"/>
          <w:szCs w:val="24"/>
        </w:rPr>
        <w:t>应进行隐蔽工程验收，并应有文字记录和图像资料：</w:t>
      </w:r>
    </w:p>
    <w:p w:rsidR="00DE14C9" w:rsidRDefault="00DE14C9" w:rsidP="00DE14C9">
      <w:pPr>
        <w:pStyle w:val="Body"/>
        <w:numPr>
          <w:ilvl w:val="0"/>
          <w:numId w:val="0"/>
        </w:numPr>
        <w:tabs>
          <w:tab w:val="left" w:pos="851"/>
        </w:tabs>
        <w:snapToGrid w:val="0"/>
        <w:ind w:firstLineChars="197" w:firstLine="475"/>
        <w:rPr>
          <w:color w:val="000000" w:themeColor="text1"/>
          <w:szCs w:val="24"/>
        </w:rPr>
      </w:pPr>
      <w:r>
        <w:rPr>
          <w:rFonts w:eastAsia="黑体"/>
          <w:b/>
          <w:color w:val="000000" w:themeColor="text1"/>
          <w:szCs w:val="24"/>
        </w:rPr>
        <w:t xml:space="preserve">1  </w:t>
      </w:r>
      <w:r>
        <w:rPr>
          <w:color w:val="000000" w:themeColor="text1"/>
          <w:szCs w:val="24"/>
        </w:rPr>
        <w:t>龙骨骨架中设备管线安装及水管试压；</w:t>
      </w:r>
    </w:p>
    <w:p w:rsidR="00DE14C9" w:rsidRDefault="00DE14C9" w:rsidP="00DE14C9">
      <w:pPr>
        <w:pStyle w:val="Body"/>
        <w:numPr>
          <w:ilvl w:val="0"/>
          <w:numId w:val="0"/>
        </w:numPr>
        <w:tabs>
          <w:tab w:val="left" w:pos="851"/>
        </w:tabs>
        <w:snapToGrid w:val="0"/>
        <w:ind w:firstLineChars="200" w:firstLine="482"/>
        <w:rPr>
          <w:color w:val="000000" w:themeColor="text1"/>
          <w:szCs w:val="24"/>
        </w:rPr>
      </w:pPr>
      <w:r>
        <w:rPr>
          <w:rFonts w:eastAsia="黑体"/>
          <w:b/>
          <w:color w:val="000000" w:themeColor="text1"/>
          <w:szCs w:val="24"/>
        </w:rPr>
        <w:t xml:space="preserve">2  </w:t>
      </w:r>
      <w:r w:rsidR="00A375A3">
        <w:rPr>
          <w:rFonts w:hint="eastAsia"/>
          <w:color w:val="000000" w:themeColor="text1"/>
          <w:szCs w:val="24"/>
        </w:rPr>
        <w:t>龙骨骨架</w:t>
      </w:r>
      <w:r w:rsidR="00A375A3">
        <w:rPr>
          <w:color w:val="000000" w:themeColor="text1"/>
          <w:szCs w:val="24"/>
        </w:rPr>
        <w:t>安装；</w:t>
      </w:r>
    </w:p>
    <w:p w:rsidR="00DE14C9" w:rsidRDefault="00DE14C9" w:rsidP="00DE14C9">
      <w:pPr>
        <w:pStyle w:val="Body"/>
        <w:numPr>
          <w:ilvl w:val="0"/>
          <w:numId w:val="0"/>
        </w:numPr>
        <w:tabs>
          <w:tab w:val="left" w:pos="851"/>
        </w:tabs>
        <w:snapToGrid w:val="0"/>
        <w:ind w:firstLineChars="200" w:firstLine="482"/>
        <w:rPr>
          <w:color w:val="000000" w:themeColor="text1"/>
          <w:szCs w:val="24"/>
        </w:rPr>
      </w:pPr>
      <w:r>
        <w:rPr>
          <w:rFonts w:eastAsia="黑体"/>
          <w:b/>
          <w:color w:val="000000" w:themeColor="text1"/>
          <w:szCs w:val="24"/>
        </w:rPr>
        <w:t xml:space="preserve">3  </w:t>
      </w:r>
      <w:r w:rsidR="00EE3D75" w:rsidRPr="00EE3D75">
        <w:rPr>
          <w:rFonts w:hint="eastAsia"/>
          <w:color w:val="000000" w:themeColor="text1"/>
          <w:szCs w:val="24"/>
        </w:rPr>
        <w:t>设备连接件、吊挂件、连接模块安装；</w:t>
      </w:r>
    </w:p>
    <w:p w:rsidR="00DE14C9" w:rsidRDefault="00DE14C9" w:rsidP="00DE14C9">
      <w:pPr>
        <w:pStyle w:val="Body"/>
        <w:numPr>
          <w:ilvl w:val="0"/>
          <w:numId w:val="0"/>
        </w:numPr>
        <w:tabs>
          <w:tab w:val="left" w:pos="851"/>
        </w:tabs>
        <w:snapToGrid w:val="0"/>
        <w:ind w:firstLineChars="200" w:firstLine="482"/>
        <w:rPr>
          <w:color w:val="000000" w:themeColor="text1"/>
          <w:szCs w:val="24"/>
        </w:rPr>
      </w:pPr>
      <w:r>
        <w:rPr>
          <w:b/>
          <w:color w:val="000000" w:themeColor="text1"/>
          <w:szCs w:val="24"/>
        </w:rPr>
        <w:t>4</w:t>
      </w:r>
      <w:r>
        <w:rPr>
          <w:color w:val="000000" w:themeColor="text1"/>
          <w:szCs w:val="24"/>
        </w:rPr>
        <w:t xml:space="preserve">  </w:t>
      </w:r>
      <w:r w:rsidR="00891C4B">
        <w:rPr>
          <w:rFonts w:hint="eastAsia"/>
          <w:color w:val="000000" w:themeColor="text1"/>
          <w:szCs w:val="24"/>
        </w:rPr>
        <w:t>填充材料的设置</w:t>
      </w:r>
      <w:r>
        <w:rPr>
          <w:color w:val="000000" w:themeColor="text1"/>
          <w:szCs w:val="24"/>
        </w:rPr>
        <w:t>。</w:t>
      </w:r>
    </w:p>
    <w:p w:rsidR="00DE14C9" w:rsidRDefault="00533493" w:rsidP="00DE14C9">
      <w:pPr>
        <w:pStyle w:val="Body"/>
        <w:numPr>
          <w:ilvl w:val="0"/>
          <w:numId w:val="0"/>
        </w:numPr>
        <w:snapToGrid w:val="0"/>
        <w:rPr>
          <w:b/>
          <w:color w:val="000000" w:themeColor="text1"/>
          <w:szCs w:val="24"/>
        </w:rPr>
      </w:pPr>
      <w:r>
        <w:rPr>
          <w:rFonts w:hint="eastAsia"/>
          <w:b/>
          <w:color w:val="000000" w:themeColor="text1"/>
          <w:szCs w:val="24"/>
        </w:rPr>
        <w:t>7</w:t>
      </w:r>
      <w:r w:rsidR="00DE14C9">
        <w:rPr>
          <w:b/>
          <w:color w:val="000000" w:themeColor="text1"/>
          <w:szCs w:val="24"/>
        </w:rPr>
        <w:t>.1.</w:t>
      </w:r>
      <w:r w:rsidR="00EF7ABE">
        <w:rPr>
          <w:b/>
          <w:color w:val="000000" w:themeColor="text1"/>
          <w:szCs w:val="24"/>
        </w:rPr>
        <w:t>5</w:t>
      </w:r>
      <w:r w:rsidR="00DE14C9">
        <w:rPr>
          <w:rFonts w:hint="eastAsia"/>
          <w:b/>
          <w:color w:val="000000" w:themeColor="text1"/>
          <w:szCs w:val="24"/>
        </w:rPr>
        <w:t xml:space="preserve">  </w:t>
      </w:r>
      <w:r w:rsidR="00075F30" w:rsidRPr="00323743">
        <w:rPr>
          <w:rFonts w:hint="eastAsia"/>
          <w:bCs/>
        </w:rPr>
        <w:t>卫</w:t>
      </w:r>
      <w:r w:rsidR="004202D6" w:rsidRPr="00323743">
        <w:rPr>
          <w:rFonts w:hint="eastAsia"/>
          <w:bCs/>
        </w:rPr>
        <w:t>生间管线与墙体集成系统</w:t>
      </w:r>
      <w:r w:rsidR="00DE14C9">
        <w:rPr>
          <w:color w:val="000000" w:themeColor="text1"/>
          <w:szCs w:val="24"/>
        </w:rPr>
        <w:t>验收</w:t>
      </w:r>
      <w:r w:rsidR="004202D6">
        <w:rPr>
          <w:rFonts w:hint="eastAsia"/>
          <w:color w:val="000000" w:themeColor="text1"/>
          <w:szCs w:val="24"/>
        </w:rPr>
        <w:t>时</w:t>
      </w:r>
      <w:r w:rsidR="00DE14C9">
        <w:rPr>
          <w:color w:val="000000" w:themeColor="text1"/>
          <w:szCs w:val="24"/>
        </w:rPr>
        <w:t>应</w:t>
      </w:r>
      <w:r w:rsidR="004202D6">
        <w:rPr>
          <w:rFonts w:hint="eastAsia"/>
          <w:color w:val="000000" w:themeColor="text1"/>
          <w:szCs w:val="24"/>
        </w:rPr>
        <w:t>检查下列文件和记录</w:t>
      </w:r>
      <w:r w:rsidR="00DE14C9">
        <w:rPr>
          <w:color w:val="000000" w:themeColor="text1"/>
          <w:szCs w:val="24"/>
        </w:rPr>
        <w:t>：</w:t>
      </w:r>
    </w:p>
    <w:p w:rsidR="00DE14C9" w:rsidRDefault="00DE14C9" w:rsidP="00DE14C9">
      <w:pPr>
        <w:pStyle w:val="Body"/>
        <w:numPr>
          <w:ilvl w:val="0"/>
          <w:numId w:val="0"/>
        </w:numPr>
        <w:tabs>
          <w:tab w:val="left" w:pos="851"/>
        </w:tabs>
        <w:snapToGrid w:val="0"/>
        <w:ind w:firstLineChars="200" w:firstLine="482"/>
        <w:rPr>
          <w:color w:val="000000" w:themeColor="text1"/>
          <w:szCs w:val="24"/>
        </w:rPr>
      </w:pPr>
      <w:r>
        <w:rPr>
          <w:rFonts w:eastAsia="黑体"/>
          <w:b/>
          <w:color w:val="000000" w:themeColor="text1"/>
          <w:szCs w:val="24"/>
        </w:rPr>
        <w:t xml:space="preserve">1  </w:t>
      </w:r>
      <w:r w:rsidR="00E87ECF">
        <w:rPr>
          <w:rFonts w:hint="eastAsia"/>
          <w:color w:val="000000" w:themeColor="text1"/>
          <w:szCs w:val="24"/>
        </w:rPr>
        <w:t>施工图、设计说明及其他设计文件</w:t>
      </w:r>
      <w:r>
        <w:rPr>
          <w:color w:val="000000" w:themeColor="text1"/>
          <w:szCs w:val="24"/>
        </w:rPr>
        <w:t>；</w:t>
      </w:r>
    </w:p>
    <w:p w:rsidR="00DE14C9" w:rsidRDefault="00DE14C9" w:rsidP="00DE14C9">
      <w:pPr>
        <w:pStyle w:val="Body"/>
        <w:numPr>
          <w:ilvl w:val="0"/>
          <w:numId w:val="0"/>
        </w:numPr>
        <w:tabs>
          <w:tab w:val="left" w:pos="851"/>
        </w:tabs>
        <w:snapToGrid w:val="0"/>
        <w:ind w:firstLineChars="200" w:firstLine="482"/>
        <w:rPr>
          <w:color w:val="000000" w:themeColor="text1"/>
          <w:szCs w:val="24"/>
        </w:rPr>
      </w:pPr>
      <w:r>
        <w:rPr>
          <w:rFonts w:eastAsia="黑体"/>
          <w:b/>
          <w:color w:val="000000" w:themeColor="text1"/>
          <w:szCs w:val="24"/>
        </w:rPr>
        <w:t xml:space="preserve">2  </w:t>
      </w:r>
      <w:r>
        <w:rPr>
          <w:color w:val="000000" w:themeColor="text1"/>
          <w:szCs w:val="24"/>
        </w:rPr>
        <w:t>主要组成材料的产品合格证、</w:t>
      </w:r>
      <w:r w:rsidR="00A518EF">
        <w:rPr>
          <w:rFonts w:hint="eastAsia"/>
          <w:color w:val="000000" w:themeColor="text1"/>
          <w:szCs w:val="24"/>
        </w:rPr>
        <w:t>性能</w:t>
      </w:r>
      <w:r>
        <w:rPr>
          <w:color w:val="000000" w:themeColor="text1"/>
          <w:szCs w:val="24"/>
        </w:rPr>
        <w:t>检验报告、进场</w:t>
      </w:r>
      <w:r w:rsidR="00A518EF">
        <w:rPr>
          <w:rFonts w:hint="eastAsia"/>
          <w:color w:val="000000" w:themeColor="text1"/>
          <w:szCs w:val="24"/>
        </w:rPr>
        <w:t>验收记录和复验报告</w:t>
      </w:r>
      <w:r>
        <w:rPr>
          <w:color w:val="000000" w:themeColor="text1"/>
          <w:szCs w:val="24"/>
        </w:rPr>
        <w:t>；</w:t>
      </w:r>
    </w:p>
    <w:p w:rsidR="00DE14C9" w:rsidRDefault="00DE14C9" w:rsidP="00DE14C9">
      <w:pPr>
        <w:pStyle w:val="Body"/>
        <w:numPr>
          <w:ilvl w:val="0"/>
          <w:numId w:val="0"/>
        </w:numPr>
        <w:tabs>
          <w:tab w:val="left" w:pos="851"/>
        </w:tabs>
        <w:snapToGrid w:val="0"/>
        <w:ind w:firstLineChars="200" w:firstLine="482"/>
        <w:rPr>
          <w:color w:val="000000" w:themeColor="text1"/>
          <w:szCs w:val="24"/>
        </w:rPr>
      </w:pPr>
      <w:r>
        <w:rPr>
          <w:rFonts w:eastAsia="黑体"/>
          <w:b/>
          <w:color w:val="000000" w:themeColor="text1"/>
          <w:szCs w:val="24"/>
        </w:rPr>
        <w:t xml:space="preserve">3  </w:t>
      </w:r>
      <w:r>
        <w:rPr>
          <w:color w:val="000000" w:themeColor="text1"/>
          <w:szCs w:val="24"/>
        </w:rPr>
        <w:t>隐蔽工程验收记录和图像资料；</w:t>
      </w:r>
    </w:p>
    <w:p w:rsidR="00DE14C9" w:rsidRDefault="00085AB5" w:rsidP="00DE14C9">
      <w:pPr>
        <w:pStyle w:val="Body"/>
        <w:numPr>
          <w:ilvl w:val="0"/>
          <w:numId w:val="0"/>
        </w:numPr>
        <w:tabs>
          <w:tab w:val="left" w:pos="851"/>
        </w:tabs>
        <w:snapToGrid w:val="0"/>
        <w:ind w:firstLineChars="200" w:firstLine="482"/>
        <w:rPr>
          <w:color w:val="000000" w:themeColor="text1"/>
          <w:szCs w:val="24"/>
        </w:rPr>
      </w:pPr>
      <w:r>
        <w:rPr>
          <w:rFonts w:eastAsia="黑体"/>
          <w:b/>
          <w:color w:val="000000" w:themeColor="text1"/>
          <w:szCs w:val="24"/>
        </w:rPr>
        <w:t>4</w:t>
      </w:r>
      <w:r w:rsidR="00DE14C9">
        <w:rPr>
          <w:rFonts w:eastAsia="黑体"/>
          <w:b/>
          <w:color w:val="000000" w:themeColor="text1"/>
          <w:szCs w:val="24"/>
        </w:rPr>
        <w:t xml:space="preserve">  </w:t>
      </w:r>
      <w:r w:rsidR="00E87ECF">
        <w:rPr>
          <w:rFonts w:hint="eastAsia"/>
          <w:color w:val="000000" w:themeColor="text1"/>
          <w:szCs w:val="24"/>
        </w:rPr>
        <w:t>施工记录</w:t>
      </w:r>
      <w:r w:rsidR="00DE14C9">
        <w:rPr>
          <w:color w:val="000000" w:themeColor="text1"/>
          <w:szCs w:val="24"/>
        </w:rPr>
        <w:t>；</w:t>
      </w:r>
    </w:p>
    <w:p w:rsidR="00DE14C9" w:rsidRDefault="00085AB5" w:rsidP="00DE14C9">
      <w:pPr>
        <w:pStyle w:val="Body"/>
        <w:numPr>
          <w:ilvl w:val="0"/>
          <w:numId w:val="0"/>
        </w:numPr>
        <w:tabs>
          <w:tab w:val="left" w:pos="851"/>
        </w:tabs>
        <w:snapToGrid w:val="0"/>
        <w:ind w:firstLineChars="200" w:firstLine="482"/>
        <w:rPr>
          <w:color w:val="000000" w:themeColor="text1"/>
          <w:szCs w:val="24"/>
        </w:rPr>
      </w:pPr>
      <w:r>
        <w:rPr>
          <w:b/>
          <w:color w:val="000000" w:themeColor="text1"/>
          <w:szCs w:val="24"/>
        </w:rPr>
        <w:t>5</w:t>
      </w:r>
      <w:r w:rsidR="00DE14C9">
        <w:rPr>
          <w:b/>
          <w:color w:val="000000" w:themeColor="text1"/>
          <w:szCs w:val="24"/>
        </w:rPr>
        <w:t xml:space="preserve">  </w:t>
      </w:r>
      <w:r w:rsidR="00DE14C9">
        <w:rPr>
          <w:color w:val="000000" w:themeColor="text1"/>
          <w:szCs w:val="24"/>
        </w:rPr>
        <w:t>其他资料。</w:t>
      </w:r>
    </w:p>
    <w:p w:rsidR="00DE14C9" w:rsidRDefault="00533493" w:rsidP="00DE14C9">
      <w:pPr>
        <w:pStyle w:val="Body"/>
        <w:numPr>
          <w:ilvl w:val="0"/>
          <w:numId w:val="0"/>
        </w:numPr>
        <w:snapToGrid w:val="0"/>
        <w:rPr>
          <w:color w:val="000000" w:themeColor="text1"/>
          <w:szCs w:val="24"/>
        </w:rPr>
      </w:pPr>
      <w:r>
        <w:rPr>
          <w:rFonts w:hint="eastAsia"/>
          <w:b/>
          <w:color w:val="000000" w:themeColor="text1"/>
          <w:szCs w:val="24"/>
        </w:rPr>
        <w:t>7</w:t>
      </w:r>
      <w:r w:rsidR="00DE14C9">
        <w:rPr>
          <w:b/>
          <w:color w:val="000000" w:themeColor="text1"/>
          <w:szCs w:val="24"/>
        </w:rPr>
        <w:t>.1.</w:t>
      </w:r>
      <w:r w:rsidR="006D7898">
        <w:rPr>
          <w:b/>
          <w:color w:val="000000" w:themeColor="text1"/>
          <w:szCs w:val="24"/>
        </w:rPr>
        <w:t>6</w:t>
      </w:r>
      <w:r w:rsidR="00DE14C9">
        <w:rPr>
          <w:b/>
          <w:color w:val="000000" w:themeColor="text1"/>
          <w:szCs w:val="24"/>
        </w:rPr>
        <w:t xml:space="preserve">  </w:t>
      </w:r>
      <w:r w:rsidR="00075F30" w:rsidRPr="00323743">
        <w:rPr>
          <w:rFonts w:hint="eastAsia"/>
          <w:bCs/>
        </w:rPr>
        <w:t>卫</w:t>
      </w:r>
      <w:r w:rsidR="006D7898" w:rsidRPr="00323743">
        <w:rPr>
          <w:rFonts w:hint="eastAsia"/>
          <w:bCs/>
        </w:rPr>
        <w:t>生间管线与墙体集成系统</w:t>
      </w:r>
      <w:r w:rsidR="00DE14C9">
        <w:rPr>
          <w:color w:val="000000" w:themeColor="text1"/>
          <w:szCs w:val="24"/>
        </w:rPr>
        <w:t>验收的检验批划分应符合下列规定：</w:t>
      </w:r>
    </w:p>
    <w:p w:rsidR="00DE14C9" w:rsidRDefault="00DE14C9" w:rsidP="00DE14C9">
      <w:pPr>
        <w:pStyle w:val="Body"/>
        <w:numPr>
          <w:ilvl w:val="0"/>
          <w:numId w:val="0"/>
        </w:numPr>
        <w:snapToGrid w:val="0"/>
        <w:ind w:firstLineChars="200" w:firstLine="482"/>
        <w:rPr>
          <w:color w:val="000000" w:themeColor="text1"/>
          <w:szCs w:val="24"/>
        </w:rPr>
      </w:pPr>
      <w:r>
        <w:rPr>
          <w:b/>
          <w:color w:val="000000" w:themeColor="text1"/>
          <w:szCs w:val="24"/>
        </w:rPr>
        <w:t xml:space="preserve">1  </w:t>
      </w:r>
      <w:r>
        <w:rPr>
          <w:color w:val="000000" w:themeColor="text1"/>
          <w:szCs w:val="24"/>
        </w:rPr>
        <w:t>每</w:t>
      </w:r>
      <w:r>
        <w:rPr>
          <w:color w:val="000000" w:themeColor="text1"/>
          <w:szCs w:val="24"/>
        </w:rPr>
        <w:t>50</w:t>
      </w:r>
      <w:r>
        <w:rPr>
          <w:color w:val="000000" w:themeColor="text1"/>
          <w:szCs w:val="24"/>
        </w:rPr>
        <w:t>间应划为一个检验批，不足</w:t>
      </w:r>
      <w:r>
        <w:rPr>
          <w:color w:val="000000" w:themeColor="text1"/>
          <w:szCs w:val="24"/>
        </w:rPr>
        <w:t>50</w:t>
      </w:r>
      <w:r>
        <w:rPr>
          <w:color w:val="000000" w:themeColor="text1"/>
          <w:szCs w:val="24"/>
        </w:rPr>
        <w:t>间也应划为一个检验批；划分检验批也可根据与施工流程相一致且方便施工与验收的原则，由施工单位与监理单位或建设单位共同商定；</w:t>
      </w:r>
    </w:p>
    <w:p w:rsidR="00CA3976" w:rsidRPr="00C23C6C" w:rsidRDefault="00DE14C9" w:rsidP="00EF7064">
      <w:pPr>
        <w:pStyle w:val="Body"/>
        <w:numPr>
          <w:ilvl w:val="0"/>
          <w:numId w:val="0"/>
        </w:numPr>
        <w:snapToGrid w:val="0"/>
        <w:ind w:firstLineChars="200" w:firstLine="482"/>
      </w:pPr>
      <w:r>
        <w:rPr>
          <w:b/>
          <w:color w:val="000000" w:themeColor="text1"/>
          <w:szCs w:val="24"/>
        </w:rPr>
        <w:t xml:space="preserve">2  </w:t>
      </w:r>
      <w:r>
        <w:rPr>
          <w:color w:val="000000" w:themeColor="text1"/>
          <w:szCs w:val="24"/>
        </w:rPr>
        <w:t>每个检验批应至少抽查</w:t>
      </w:r>
      <w:r>
        <w:rPr>
          <w:color w:val="000000" w:themeColor="text1"/>
          <w:szCs w:val="24"/>
        </w:rPr>
        <w:t>10%</w:t>
      </w:r>
      <w:r>
        <w:rPr>
          <w:color w:val="000000" w:themeColor="text1"/>
          <w:szCs w:val="24"/>
        </w:rPr>
        <w:t>，并不得少于</w:t>
      </w:r>
      <w:r>
        <w:rPr>
          <w:color w:val="000000" w:themeColor="text1"/>
          <w:szCs w:val="24"/>
        </w:rPr>
        <w:t>3</w:t>
      </w:r>
      <w:r>
        <w:rPr>
          <w:color w:val="000000" w:themeColor="text1"/>
          <w:szCs w:val="24"/>
        </w:rPr>
        <w:t>间，不足</w:t>
      </w:r>
      <w:r>
        <w:rPr>
          <w:color w:val="000000" w:themeColor="text1"/>
          <w:szCs w:val="24"/>
        </w:rPr>
        <w:t>3</w:t>
      </w:r>
      <w:r>
        <w:rPr>
          <w:color w:val="000000" w:themeColor="text1"/>
          <w:szCs w:val="24"/>
        </w:rPr>
        <w:t>间时应全数检查。</w:t>
      </w:r>
    </w:p>
    <w:p w:rsidR="00CA3976" w:rsidRDefault="00533493" w:rsidP="004940E1">
      <w:pPr>
        <w:keepNext/>
        <w:keepLines/>
        <w:snapToGrid w:val="0"/>
        <w:spacing w:beforeLines="50" w:line="360" w:lineRule="auto"/>
        <w:jc w:val="center"/>
        <w:outlineLvl w:val="1"/>
        <w:rPr>
          <w:rFonts w:ascii="黑体" w:eastAsia="黑体" w:hAnsi="黑体"/>
          <w:b/>
          <w:kern w:val="0"/>
          <w:sz w:val="28"/>
          <w:szCs w:val="28"/>
        </w:rPr>
      </w:pPr>
      <w:bookmarkStart w:id="65" w:name="_Toc429302702"/>
      <w:bookmarkStart w:id="66" w:name="_Toc429303683"/>
      <w:bookmarkStart w:id="67" w:name="_Toc435022792"/>
      <w:bookmarkStart w:id="68" w:name="_Toc437265640"/>
      <w:bookmarkStart w:id="69" w:name="_Toc437267613"/>
      <w:bookmarkStart w:id="70" w:name="_Toc439678790"/>
      <w:bookmarkStart w:id="71" w:name="_Toc464732601"/>
      <w:bookmarkStart w:id="72" w:name="_Toc464740628"/>
      <w:bookmarkStart w:id="73" w:name="_Toc516821641"/>
      <w:bookmarkStart w:id="74" w:name="_Toc531014781"/>
      <w:bookmarkStart w:id="75" w:name="_Toc531014862"/>
      <w:bookmarkStart w:id="76" w:name="_Toc4705723"/>
      <w:bookmarkStart w:id="77" w:name="_Toc28866657"/>
      <w:bookmarkStart w:id="78" w:name="_Toc57807774"/>
      <w:bookmarkStart w:id="79" w:name="_Toc508117257"/>
      <w:r>
        <w:rPr>
          <w:rFonts w:ascii="黑体" w:eastAsia="黑体" w:hAnsi="黑体" w:hint="eastAsia"/>
          <w:b/>
          <w:kern w:val="0"/>
          <w:sz w:val="28"/>
          <w:szCs w:val="28"/>
        </w:rPr>
        <w:lastRenderedPageBreak/>
        <w:t>7</w:t>
      </w:r>
      <w:r w:rsidR="00CA3976" w:rsidRPr="00C23C6C">
        <w:rPr>
          <w:rFonts w:ascii="黑体" w:eastAsia="黑体" w:hAnsi="黑体"/>
          <w:b/>
          <w:kern w:val="0"/>
          <w:sz w:val="28"/>
          <w:szCs w:val="28"/>
        </w:rPr>
        <w:t>.2</w:t>
      </w:r>
      <w:bookmarkEnd w:id="65"/>
      <w:bookmarkEnd w:id="66"/>
      <w:bookmarkEnd w:id="67"/>
      <w:bookmarkEnd w:id="68"/>
      <w:bookmarkEnd w:id="69"/>
      <w:bookmarkEnd w:id="70"/>
      <w:bookmarkEnd w:id="71"/>
      <w:bookmarkEnd w:id="72"/>
      <w:bookmarkEnd w:id="73"/>
      <w:bookmarkEnd w:id="74"/>
      <w:bookmarkEnd w:id="75"/>
      <w:bookmarkEnd w:id="76"/>
      <w:r w:rsidR="00CA3976" w:rsidRPr="00C23C6C">
        <w:rPr>
          <w:rFonts w:ascii="黑体" w:eastAsia="黑体" w:hAnsi="黑体"/>
          <w:b/>
          <w:kern w:val="0"/>
          <w:sz w:val="28"/>
          <w:szCs w:val="28"/>
        </w:rPr>
        <w:t xml:space="preserve">  </w:t>
      </w:r>
      <w:bookmarkEnd w:id="77"/>
      <w:r w:rsidR="00460318">
        <w:rPr>
          <w:rFonts w:ascii="黑体" w:eastAsia="黑体" w:hAnsi="黑体" w:hint="eastAsia"/>
          <w:b/>
          <w:kern w:val="0"/>
          <w:sz w:val="28"/>
          <w:szCs w:val="28"/>
        </w:rPr>
        <w:t>墙</w:t>
      </w:r>
      <w:r w:rsidR="00A771B9">
        <w:rPr>
          <w:rFonts w:ascii="黑体" w:eastAsia="黑体" w:hAnsi="黑体" w:hint="eastAsia"/>
          <w:b/>
          <w:kern w:val="0"/>
          <w:sz w:val="28"/>
          <w:szCs w:val="28"/>
        </w:rPr>
        <w:t xml:space="preserve">    </w:t>
      </w:r>
      <w:r w:rsidR="00460318">
        <w:rPr>
          <w:rFonts w:ascii="黑体" w:eastAsia="黑体" w:hAnsi="黑体" w:hint="eastAsia"/>
          <w:b/>
          <w:kern w:val="0"/>
          <w:sz w:val="28"/>
          <w:szCs w:val="28"/>
        </w:rPr>
        <w:t>体</w:t>
      </w:r>
      <w:bookmarkEnd w:id="78"/>
    </w:p>
    <w:p w:rsidR="00460318" w:rsidRPr="00C23C6C" w:rsidRDefault="00460318" w:rsidP="004940E1">
      <w:pPr>
        <w:keepNext/>
        <w:keepLines/>
        <w:snapToGrid w:val="0"/>
        <w:spacing w:beforeLines="50" w:line="360" w:lineRule="auto"/>
        <w:jc w:val="center"/>
        <w:outlineLvl w:val="1"/>
        <w:rPr>
          <w:rFonts w:ascii="黑体" w:eastAsia="黑体" w:hAnsi="黑体"/>
          <w:b/>
          <w:kern w:val="0"/>
          <w:sz w:val="28"/>
          <w:szCs w:val="28"/>
        </w:rPr>
      </w:pPr>
      <w:bookmarkStart w:id="80" w:name="_Toc57807775"/>
      <w:r>
        <w:rPr>
          <w:rFonts w:ascii="黑体" w:eastAsia="黑体" w:hAnsi="黑体" w:hint="eastAsia"/>
          <w:b/>
          <w:kern w:val="0"/>
          <w:sz w:val="28"/>
          <w:szCs w:val="28"/>
        </w:rPr>
        <w:t>主控项目</w:t>
      </w:r>
      <w:bookmarkEnd w:id="80"/>
    </w:p>
    <w:p w:rsidR="00E4123A" w:rsidRDefault="00533493" w:rsidP="00E4123A">
      <w:pPr>
        <w:pStyle w:val="Body"/>
        <w:numPr>
          <w:ilvl w:val="0"/>
          <w:numId w:val="0"/>
        </w:numPr>
        <w:snapToGrid w:val="0"/>
        <w:rPr>
          <w:b/>
          <w:bCs/>
          <w:color w:val="000000" w:themeColor="text1"/>
          <w:szCs w:val="24"/>
        </w:rPr>
      </w:pPr>
      <w:r>
        <w:rPr>
          <w:rFonts w:hint="eastAsia"/>
          <w:b/>
          <w:color w:val="000000" w:themeColor="text1"/>
          <w:szCs w:val="24"/>
        </w:rPr>
        <w:t>7</w:t>
      </w:r>
      <w:r w:rsidR="00E4123A" w:rsidRPr="00832635">
        <w:rPr>
          <w:b/>
          <w:color w:val="000000" w:themeColor="text1"/>
          <w:szCs w:val="24"/>
        </w:rPr>
        <w:t xml:space="preserve">.2.1  </w:t>
      </w:r>
      <w:r w:rsidR="00075F30" w:rsidRPr="00323743">
        <w:rPr>
          <w:rFonts w:hint="eastAsia"/>
          <w:bCs/>
        </w:rPr>
        <w:t>卫</w:t>
      </w:r>
      <w:r w:rsidR="00E4123A">
        <w:rPr>
          <w:color w:val="000000" w:themeColor="text1"/>
          <w:szCs w:val="24"/>
        </w:rPr>
        <w:t>生间管线与墙体集成系统</w:t>
      </w:r>
      <w:r w:rsidR="00E4123A" w:rsidRPr="00832635">
        <w:rPr>
          <w:color w:val="000000" w:themeColor="text1"/>
          <w:szCs w:val="24"/>
        </w:rPr>
        <w:t>的主要材料和</w:t>
      </w:r>
      <w:r w:rsidR="00E4123A">
        <w:rPr>
          <w:color w:val="000000" w:themeColor="text1"/>
          <w:szCs w:val="24"/>
        </w:rPr>
        <w:t>辅助材料品种、规格、性能应符合设计</w:t>
      </w:r>
      <w:r w:rsidR="00E4123A">
        <w:rPr>
          <w:rFonts w:hint="eastAsia"/>
          <w:color w:val="000000" w:themeColor="text1"/>
          <w:szCs w:val="24"/>
        </w:rPr>
        <w:t>要求</w:t>
      </w:r>
      <w:r w:rsidR="00E4123A">
        <w:rPr>
          <w:color w:val="000000" w:themeColor="text1"/>
          <w:szCs w:val="24"/>
        </w:rPr>
        <w:t>。有隔声、隔热、耐火极限等特殊要求的工程，材料应有相应性能等级的检测报告。</w:t>
      </w:r>
    </w:p>
    <w:p w:rsidR="00E4123A" w:rsidRDefault="00E4123A" w:rsidP="00E4123A">
      <w:pPr>
        <w:tabs>
          <w:tab w:val="left" w:pos="709"/>
        </w:tabs>
        <w:snapToGrid w:val="0"/>
        <w:spacing w:line="360" w:lineRule="auto"/>
        <w:ind w:firstLineChars="200" w:firstLine="480"/>
        <w:rPr>
          <w:rFonts w:ascii="Times New Roman" w:hAnsi="Times New Roman"/>
          <w:bCs/>
          <w:color w:val="000000" w:themeColor="text1"/>
          <w:sz w:val="24"/>
        </w:rPr>
      </w:pPr>
      <w:r>
        <w:rPr>
          <w:rFonts w:ascii="Times New Roman" w:hAnsi="宋体"/>
          <w:bCs/>
          <w:color w:val="000000" w:themeColor="text1"/>
          <w:sz w:val="24"/>
        </w:rPr>
        <w:t>检验方法：</w:t>
      </w:r>
      <w:r>
        <w:rPr>
          <w:rFonts w:ascii="Times New Roman" w:hAnsi="宋体" w:hint="eastAsia"/>
          <w:bCs/>
          <w:color w:val="000000" w:themeColor="text1"/>
          <w:sz w:val="24"/>
        </w:rPr>
        <w:t>观察；</w:t>
      </w:r>
      <w:r>
        <w:rPr>
          <w:rFonts w:ascii="Times New Roman" w:hAnsi="宋体"/>
          <w:bCs/>
          <w:color w:val="000000" w:themeColor="text1"/>
          <w:sz w:val="24"/>
        </w:rPr>
        <w:t>检查产品合格证、</w:t>
      </w:r>
      <w:r>
        <w:rPr>
          <w:rFonts w:ascii="Times New Roman" w:hAnsi="宋体" w:hint="eastAsia"/>
          <w:bCs/>
          <w:color w:val="000000" w:themeColor="text1"/>
          <w:sz w:val="24"/>
        </w:rPr>
        <w:t>进场验收记录</w:t>
      </w:r>
      <w:r>
        <w:rPr>
          <w:rFonts w:ascii="Times New Roman" w:hAnsi="宋体"/>
          <w:bCs/>
          <w:color w:val="000000" w:themeColor="text1"/>
          <w:sz w:val="24"/>
        </w:rPr>
        <w:t>、</w:t>
      </w:r>
      <w:r>
        <w:rPr>
          <w:rFonts w:ascii="Times New Roman" w:hAnsi="宋体" w:hint="eastAsia"/>
          <w:bCs/>
          <w:color w:val="000000" w:themeColor="text1"/>
          <w:sz w:val="24"/>
        </w:rPr>
        <w:t>性能检测报告和</w:t>
      </w:r>
      <w:r>
        <w:rPr>
          <w:rFonts w:ascii="Times New Roman" w:hAnsi="宋体"/>
          <w:bCs/>
          <w:color w:val="000000" w:themeColor="text1"/>
          <w:sz w:val="24"/>
        </w:rPr>
        <w:t>复验报告等质量证明文件。</w:t>
      </w:r>
    </w:p>
    <w:p w:rsidR="003A1DC7" w:rsidRDefault="00533493" w:rsidP="00E4123A">
      <w:pPr>
        <w:pStyle w:val="Body"/>
        <w:numPr>
          <w:ilvl w:val="0"/>
          <w:numId w:val="0"/>
        </w:numPr>
        <w:snapToGrid w:val="0"/>
        <w:rPr>
          <w:rFonts w:hAnsi="宋体"/>
          <w:bCs/>
          <w:color w:val="000000" w:themeColor="text1"/>
          <w:szCs w:val="24"/>
        </w:rPr>
      </w:pPr>
      <w:r>
        <w:rPr>
          <w:rFonts w:hint="eastAsia"/>
          <w:b/>
          <w:color w:val="000000" w:themeColor="text1"/>
          <w:szCs w:val="24"/>
        </w:rPr>
        <w:t>7</w:t>
      </w:r>
      <w:r w:rsidR="00E4123A">
        <w:rPr>
          <w:b/>
          <w:color w:val="000000" w:themeColor="text1"/>
          <w:szCs w:val="24"/>
        </w:rPr>
        <w:t xml:space="preserve">.2.2  </w:t>
      </w:r>
      <w:r w:rsidR="00D25AD8">
        <w:rPr>
          <w:rFonts w:hAnsi="宋体" w:hint="eastAsia"/>
          <w:bCs/>
          <w:color w:val="000000" w:themeColor="text1"/>
          <w:szCs w:val="24"/>
        </w:rPr>
        <w:t>墙体骨架模块</w:t>
      </w:r>
      <w:r w:rsidR="003A1DC7" w:rsidRPr="003A1DC7">
        <w:rPr>
          <w:rFonts w:hAnsi="宋体" w:hint="eastAsia"/>
          <w:bCs/>
          <w:color w:val="000000" w:themeColor="text1"/>
          <w:szCs w:val="24"/>
        </w:rPr>
        <w:t>的尺寸</w:t>
      </w:r>
      <w:r w:rsidR="00585C70">
        <w:rPr>
          <w:rFonts w:hAnsi="宋体" w:hint="eastAsia"/>
          <w:bCs/>
          <w:color w:val="000000" w:themeColor="text1"/>
          <w:szCs w:val="24"/>
        </w:rPr>
        <w:t>、位置</w:t>
      </w:r>
      <w:r w:rsidR="003A1DC7" w:rsidRPr="003A1DC7">
        <w:rPr>
          <w:rFonts w:hAnsi="宋体" w:hint="eastAsia"/>
          <w:bCs/>
          <w:color w:val="000000" w:themeColor="text1"/>
          <w:szCs w:val="24"/>
        </w:rPr>
        <w:t>及连接方法应符合设计要求。</w:t>
      </w:r>
    </w:p>
    <w:p w:rsidR="004D1554" w:rsidRPr="00BC6C34" w:rsidRDefault="004D1554" w:rsidP="004D1554">
      <w:pPr>
        <w:tabs>
          <w:tab w:val="left" w:pos="709"/>
        </w:tabs>
        <w:snapToGrid w:val="0"/>
        <w:spacing w:line="360" w:lineRule="auto"/>
        <w:ind w:firstLineChars="200" w:firstLine="480"/>
        <w:rPr>
          <w:color w:val="000000" w:themeColor="text1"/>
        </w:rPr>
      </w:pPr>
      <w:r>
        <w:rPr>
          <w:rFonts w:ascii="Times New Roman" w:hAnsi="宋体"/>
          <w:bCs/>
          <w:color w:val="000000" w:themeColor="text1"/>
          <w:sz w:val="24"/>
        </w:rPr>
        <w:t>检验方法：</w:t>
      </w:r>
      <w:r>
        <w:rPr>
          <w:rFonts w:ascii="Times New Roman" w:hAnsi="宋体" w:hint="eastAsia"/>
          <w:bCs/>
          <w:color w:val="000000" w:themeColor="text1"/>
          <w:sz w:val="24"/>
        </w:rPr>
        <w:t>尺量检查；检查隐蔽工程验收记录。</w:t>
      </w:r>
    </w:p>
    <w:p w:rsidR="00075F30" w:rsidRDefault="00533493" w:rsidP="00E4123A">
      <w:pPr>
        <w:pStyle w:val="Body"/>
        <w:numPr>
          <w:ilvl w:val="0"/>
          <w:numId w:val="0"/>
        </w:numPr>
        <w:snapToGrid w:val="0"/>
        <w:rPr>
          <w:color w:val="000000" w:themeColor="text1"/>
          <w:szCs w:val="24"/>
        </w:rPr>
      </w:pPr>
      <w:r>
        <w:rPr>
          <w:rFonts w:hint="eastAsia"/>
          <w:b/>
          <w:color w:val="000000" w:themeColor="text1"/>
          <w:szCs w:val="24"/>
        </w:rPr>
        <w:t>7</w:t>
      </w:r>
      <w:r w:rsidR="003A1DC7">
        <w:rPr>
          <w:rFonts w:hint="eastAsia"/>
          <w:b/>
          <w:color w:val="000000" w:themeColor="text1"/>
          <w:szCs w:val="24"/>
        </w:rPr>
        <w:t xml:space="preserve">.2.3  </w:t>
      </w:r>
      <w:r w:rsidR="00BC6C34">
        <w:rPr>
          <w:rFonts w:hint="eastAsia"/>
          <w:color w:val="000000" w:themeColor="text1"/>
          <w:szCs w:val="24"/>
        </w:rPr>
        <w:t>龙骨骨架</w:t>
      </w:r>
      <w:r w:rsidR="00384826">
        <w:rPr>
          <w:color w:val="000000" w:themeColor="text1"/>
          <w:szCs w:val="24"/>
        </w:rPr>
        <w:t>与</w:t>
      </w:r>
      <w:r w:rsidR="00384826">
        <w:rPr>
          <w:rFonts w:hint="eastAsia"/>
          <w:color w:val="000000" w:themeColor="text1"/>
          <w:szCs w:val="24"/>
        </w:rPr>
        <w:t>基体</w:t>
      </w:r>
      <w:r w:rsidR="00384826">
        <w:rPr>
          <w:color w:val="000000" w:themeColor="text1"/>
          <w:szCs w:val="24"/>
        </w:rPr>
        <w:t>结构的连接应牢固、稳定，连接方法应符合设计</w:t>
      </w:r>
      <w:r w:rsidR="00384826">
        <w:rPr>
          <w:rFonts w:hint="eastAsia"/>
          <w:color w:val="000000" w:themeColor="text1"/>
          <w:szCs w:val="24"/>
        </w:rPr>
        <w:t>要求</w:t>
      </w:r>
      <w:r w:rsidR="00384826">
        <w:rPr>
          <w:color w:val="000000" w:themeColor="text1"/>
          <w:szCs w:val="24"/>
        </w:rPr>
        <w:t>。</w:t>
      </w:r>
    </w:p>
    <w:p w:rsidR="00BC6C34" w:rsidRPr="00BC6C34" w:rsidRDefault="00BC6C34" w:rsidP="00BC6C34">
      <w:pPr>
        <w:tabs>
          <w:tab w:val="left" w:pos="709"/>
        </w:tabs>
        <w:snapToGrid w:val="0"/>
        <w:spacing w:line="360" w:lineRule="auto"/>
        <w:ind w:firstLineChars="200" w:firstLine="480"/>
        <w:rPr>
          <w:color w:val="000000" w:themeColor="text1"/>
        </w:rPr>
      </w:pPr>
      <w:r>
        <w:rPr>
          <w:rFonts w:ascii="Times New Roman" w:hAnsi="宋体"/>
          <w:bCs/>
          <w:color w:val="000000" w:themeColor="text1"/>
          <w:sz w:val="24"/>
        </w:rPr>
        <w:t>检验方法：</w:t>
      </w:r>
      <w:r>
        <w:rPr>
          <w:rFonts w:ascii="Times New Roman" w:hAnsi="宋体" w:hint="eastAsia"/>
          <w:bCs/>
          <w:color w:val="000000" w:themeColor="text1"/>
          <w:sz w:val="24"/>
        </w:rPr>
        <w:t>手板检查；检查隐蔽工程验收记录。</w:t>
      </w:r>
    </w:p>
    <w:p w:rsidR="00E4123A" w:rsidRDefault="00533493" w:rsidP="00E4123A">
      <w:pPr>
        <w:pStyle w:val="Body"/>
        <w:numPr>
          <w:ilvl w:val="0"/>
          <w:numId w:val="0"/>
        </w:numPr>
        <w:snapToGrid w:val="0"/>
        <w:rPr>
          <w:color w:val="000000" w:themeColor="text1"/>
          <w:szCs w:val="24"/>
        </w:rPr>
      </w:pPr>
      <w:r>
        <w:rPr>
          <w:rFonts w:hint="eastAsia"/>
          <w:b/>
          <w:color w:val="000000" w:themeColor="text1"/>
          <w:szCs w:val="24"/>
        </w:rPr>
        <w:t>7</w:t>
      </w:r>
      <w:r w:rsidR="00075F30">
        <w:rPr>
          <w:rFonts w:hint="eastAsia"/>
          <w:b/>
          <w:color w:val="000000" w:themeColor="text1"/>
          <w:szCs w:val="24"/>
        </w:rPr>
        <w:t>.2.</w:t>
      </w:r>
      <w:r w:rsidR="002D03B5">
        <w:rPr>
          <w:rFonts w:hint="eastAsia"/>
          <w:b/>
          <w:color w:val="000000" w:themeColor="text1"/>
          <w:szCs w:val="24"/>
        </w:rPr>
        <w:t>4</w:t>
      </w:r>
      <w:r w:rsidR="00075F30">
        <w:rPr>
          <w:rFonts w:hint="eastAsia"/>
          <w:b/>
          <w:color w:val="000000" w:themeColor="text1"/>
          <w:szCs w:val="24"/>
        </w:rPr>
        <w:t xml:space="preserve">  </w:t>
      </w:r>
      <w:r w:rsidR="00E4123A">
        <w:rPr>
          <w:rFonts w:hint="eastAsia"/>
          <w:color w:val="000000" w:themeColor="text1"/>
          <w:szCs w:val="24"/>
        </w:rPr>
        <w:t>龙骨骨架内设备管线的安装</w:t>
      </w:r>
      <w:r w:rsidR="00E4123A">
        <w:rPr>
          <w:color w:val="000000" w:themeColor="text1"/>
          <w:szCs w:val="24"/>
        </w:rPr>
        <w:t>应牢固、位置准确，</w:t>
      </w:r>
      <w:r w:rsidR="00585C70">
        <w:rPr>
          <w:rFonts w:hint="eastAsia"/>
          <w:color w:val="000000" w:themeColor="text1"/>
          <w:szCs w:val="24"/>
        </w:rPr>
        <w:t>设备连接件、吊挂件和连接模块的安装应牢固、位置准确，</w:t>
      </w:r>
      <w:r w:rsidR="00E4123A">
        <w:rPr>
          <w:rFonts w:hint="eastAsia"/>
          <w:color w:val="000000" w:themeColor="text1"/>
          <w:szCs w:val="24"/>
        </w:rPr>
        <w:t>填充材料的设置应符合设计要求</w:t>
      </w:r>
      <w:r w:rsidR="00E4123A">
        <w:rPr>
          <w:color w:val="000000" w:themeColor="text1"/>
          <w:szCs w:val="24"/>
        </w:rPr>
        <w:t>。</w:t>
      </w:r>
    </w:p>
    <w:p w:rsidR="00E4123A" w:rsidRDefault="00E4123A" w:rsidP="00E4123A">
      <w:pPr>
        <w:pStyle w:val="Body"/>
        <w:numPr>
          <w:ilvl w:val="0"/>
          <w:numId w:val="0"/>
        </w:numPr>
        <w:snapToGrid w:val="0"/>
        <w:ind w:firstLineChars="200" w:firstLine="480"/>
        <w:rPr>
          <w:color w:val="000000" w:themeColor="text1"/>
          <w:szCs w:val="24"/>
        </w:rPr>
      </w:pPr>
      <w:r>
        <w:rPr>
          <w:color w:val="000000" w:themeColor="text1"/>
          <w:szCs w:val="24"/>
        </w:rPr>
        <w:t>检验方法：核查隐蔽工程验收的记录。</w:t>
      </w:r>
    </w:p>
    <w:p w:rsidR="00585C70" w:rsidRPr="00585C70" w:rsidRDefault="00533493" w:rsidP="00585C70">
      <w:pPr>
        <w:pStyle w:val="Body"/>
        <w:numPr>
          <w:ilvl w:val="0"/>
          <w:numId w:val="0"/>
        </w:numPr>
        <w:snapToGrid w:val="0"/>
        <w:rPr>
          <w:color w:val="000000" w:themeColor="text1"/>
          <w:szCs w:val="24"/>
        </w:rPr>
      </w:pPr>
      <w:r>
        <w:rPr>
          <w:rFonts w:hint="eastAsia"/>
          <w:b/>
          <w:color w:val="000000" w:themeColor="text1"/>
          <w:szCs w:val="24"/>
        </w:rPr>
        <w:t>7</w:t>
      </w:r>
      <w:r w:rsidR="00E4123A">
        <w:rPr>
          <w:b/>
          <w:color w:val="000000" w:themeColor="text1"/>
          <w:szCs w:val="24"/>
        </w:rPr>
        <w:t>.2.</w:t>
      </w:r>
      <w:r w:rsidR="002D03B5">
        <w:rPr>
          <w:rFonts w:hint="eastAsia"/>
          <w:b/>
          <w:color w:val="000000" w:themeColor="text1"/>
          <w:szCs w:val="24"/>
        </w:rPr>
        <w:t>5</w:t>
      </w:r>
      <w:r w:rsidR="00E4123A">
        <w:rPr>
          <w:b/>
          <w:color w:val="000000" w:themeColor="text1"/>
          <w:szCs w:val="24"/>
        </w:rPr>
        <w:t xml:space="preserve">  </w:t>
      </w:r>
      <w:r w:rsidR="00585C70" w:rsidRPr="00585C70">
        <w:rPr>
          <w:rFonts w:hint="eastAsia"/>
          <w:color w:val="000000" w:themeColor="text1"/>
          <w:szCs w:val="24"/>
        </w:rPr>
        <w:t>面板应安装牢固</w:t>
      </w:r>
      <w:r w:rsidR="00344D73">
        <w:rPr>
          <w:rFonts w:hint="eastAsia"/>
          <w:color w:val="000000" w:themeColor="text1"/>
          <w:szCs w:val="24"/>
        </w:rPr>
        <w:t>，</w:t>
      </w:r>
      <w:r w:rsidR="00585C70" w:rsidRPr="00585C70">
        <w:rPr>
          <w:rFonts w:hint="eastAsia"/>
          <w:color w:val="000000" w:themeColor="text1"/>
          <w:szCs w:val="24"/>
        </w:rPr>
        <w:t>无脱层、翘曲、折裂及缺损。</w:t>
      </w:r>
    </w:p>
    <w:p w:rsidR="00585C70" w:rsidRPr="00585C70" w:rsidRDefault="00585C70" w:rsidP="00585C70">
      <w:pPr>
        <w:pStyle w:val="Body"/>
        <w:numPr>
          <w:ilvl w:val="0"/>
          <w:numId w:val="0"/>
        </w:numPr>
        <w:snapToGrid w:val="0"/>
        <w:ind w:firstLineChars="200" w:firstLine="480"/>
        <w:rPr>
          <w:color w:val="000000" w:themeColor="text1"/>
          <w:szCs w:val="24"/>
        </w:rPr>
      </w:pPr>
      <w:r w:rsidRPr="00585C70">
        <w:rPr>
          <w:rFonts w:hint="eastAsia"/>
          <w:color w:val="000000" w:themeColor="text1"/>
          <w:szCs w:val="24"/>
        </w:rPr>
        <w:t>检验方法</w:t>
      </w:r>
      <w:r>
        <w:rPr>
          <w:color w:val="000000" w:themeColor="text1"/>
          <w:szCs w:val="24"/>
        </w:rPr>
        <w:t>：</w:t>
      </w:r>
      <w:r w:rsidRPr="00585C70">
        <w:rPr>
          <w:rFonts w:hint="eastAsia"/>
          <w:color w:val="000000" w:themeColor="text1"/>
          <w:szCs w:val="24"/>
        </w:rPr>
        <w:t>观察</w:t>
      </w:r>
      <w:r>
        <w:rPr>
          <w:color w:val="000000" w:themeColor="text1"/>
          <w:szCs w:val="24"/>
        </w:rPr>
        <w:t>；</w:t>
      </w:r>
      <w:r w:rsidRPr="00585C70">
        <w:rPr>
          <w:rFonts w:hint="eastAsia"/>
          <w:color w:val="000000" w:themeColor="text1"/>
          <w:szCs w:val="24"/>
        </w:rPr>
        <w:t>手扳检查。</w:t>
      </w:r>
    </w:p>
    <w:p w:rsidR="00585C70" w:rsidRPr="00585C70" w:rsidRDefault="00533493" w:rsidP="00585C70">
      <w:pPr>
        <w:pStyle w:val="Body"/>
        <w:numPr>
          <w:ilvl w:val="0"/>
          <w:numId w:val="0"/>
        </w:numPr>
        <w:snapToGrid w:val="0"/>
        <w:rPr>
          <w:color w:val="000000" w:themeColor="text1"/>
          <w:szCs w:val="24"/>
        </w:rPr>
      </w:pPr>
      <w:r>
        <w:rPr>
          <w:rFonts w:hint="eastAsia"/>
          <w:b/>
          <w:color w:val="000000" w:themeColor="text1"/>
          <w:szCs w:val="24"/>
        </w:rPr>
        <w:t>7</w:t>
      </w:r>
      <w:r w:rsidR="00585C70" w:rsidRPr="00585C70">
        <w:rPr>
          <w:b/>
          <w:color w:val="000000" w:themeColor="text1"/>
          <w:szCs w:val="24"/>
        </w:rPr>
        <w:t>.2.</w:t>
      </w:r>
      <w:r w:rsidR="002D03B5">
        <w:rPr>
          <w:rFonts w:hint="eastAsia"/>
          <w:b/>
          <w:color w:val="000000" w:themeColor="text1"/>
          <w:szCs w:val="24"/>
        </w:rPr>
        <w:t>6</w:t>
      </w:r>
      <w:r w:rsidR="00585C70">
        <w:rPr>
          <w:rFonts w:hint="eastAsia"/>
          <w:color w:val="000000" w:themeColor="text1"/>
          <w:szCs w:val="24"/>
        </w:rPr>
        <w:t xml:space="preserve">  </w:t>
      </w:r>
      <w:r w:rsidR="00585C70">
        <w:rPr>
          <w:rFonts w:hint="eastAsia"/>
          <w:color w:val="000000" w:themeColor="text1"/>
          <w:szCs w:val="24"/>
        </w:rPr>
        <w:t>面</w:t>
      </w:r>
      <w:r w:rsidR="00585C70" w:rsidRPr="00585C70">
        <w:rPr>
          <w:rFonts w:hint="eastAsia"/>
          <w:color w:val="000000" w:themeColor="text1"/>
          <w:szCs w:val="24"/>
        </w:rPr>
        <w:t>板所用接缝材料的接缝方法应符合设计要求。</w:t>
      </w:r>
    </w:p>
    <w:p w:rsidR="00585C70" w:rsidRDefault="00585C70" w:rsidP="00585C70">
      <w:pPr>
        <w:pStyle w:val="Body"/>
        <w:numPr>
          <w:ilvl w:val="0"/>
          <w:numId w:val="0"/>
        </w:numPr>
        <w:snapToGrid w:val="0"/>
        <w:ind w:firstLineChars="200" w:firstLine="480"/>
        <w:rPr>
          <w:color w:val="000000" w:themeColor="text1"/>
          <w:szCs w:val="24"/>
        </w:rPr>
      </w:pPr>
      <w:r w:rsidRPr="00585C70">
        <w:rPr>
          <w:rFonts w:hint="eastAsia"/>
          <w:color w:val="000000" w:themeColor="text1"/>
          <w:szCs w:val="24"/>
        </w:rPr>
        <w:t>检验方法</w:t>
      </w:r>
      <w:r>
        <w:rPr>
          <w:color w:val="000000" w:themeColor="text1"/>
          <w:szCs w:val="24"/>
        </w:rPr>
        <w:t>：</w:t>
      </w:r>
      <w:r w:rsidRPr="00585C70">
        <w:rPr>
          <w:rFonts w:hint="eastAsia"/>
          <w:color w:val="000000" w:themeColor="text1"/>
          <w:szCs w:val="24"/>
        </w:rPr>
        <w:t>观察</w:t>
      </w:r>
      <w:r w:rsidR="00321687">
        <w:rPr>
          <w:rFonts w:hint="eastAsia"/>
          <w:color w:val="000000" w:themeColor="text1"/>
          <w:szCs w:val="24"/>
        </w:rPr>
        <w:t>。</w:t>
      </w:r>
    </w:p>
    <w:p w:rsidR="00CA3976" w:rsidRPr="00672E8B" w:rsidRDefault="00CA3976" w:rsidP="004940E1">
      <w:pPr>
        <w:keepNext/>
        <w:keepLines/>
        <w:snapToGrid w:val="0"/>
        <w:spacing w:beforeLines="50" w:line="360" w:lineRule="auto"/>
        <w:jc w:val="center"/>
        <w:outlineLvl w:val="1"/>
        <w:rPr>
          <w:rFonts w:ascii="黑体" w:eastAsia="黑体" w:hAnsi="黑体"/>
          <w:b/>
          <w:kern w:val="0"/>
          <w:sz w:val="28"/>
          <w:szCs w:val="28"/>
        </w:rPr>
      </w:pPr>
      <w:bookmarkStart w:id="81" w:name="_Toc28866658"/>
      <w:bookmarkStart w:id="82" w:name="_Toc57807776"/>
      <w:r w:rsidRPr="00672E8B">
        <w:rPr>
          <w:rFonts w:ascii="黑体" w:eastAsia="黑体" w:hAnsi="黑体"/>
          <w:b/>
          <w:kern w:val="0"/>
          <w:sz w:val="28"/>
          <w:szCs w:val="28"/>
        </w:rPr>
        <w:t>一般项目</w:t>
      </w:r>
      <w:bookmarkEnd w:id="81"/>
      <w:bookmarkEnd w:id="82"/>
    </w:p>
    <w:p w:rsidR="0055710D" w:rsidRPr="0055710D" w:rsidRDefault="00533493" w:rsidP="0055710D">
      <w:pPr>
        <w:pStyle w:val="Body"/>
        <w:numPr>
          <w:ilvl w:val="0"/>
          <w:numId w:val="0"/>
        </w:numPr>
        <w:snapToGrid w:val="0"/>
        <w:rPr>
          <w:color w:val="000000" w:themeColor="text1"/>
          <w:szCs w:val="24"/>
        </w:rPr>
      </w:pPr>
      <w:bookmarkStart w:id="83" w:name="_Toc22825254"/>
      <w:bookmarkStart w:id="84" w:name="_Toc22827725"/>
      <w:bookmarkStart w:id="85" w:name="_Toc519154375"/>
      <w:bookmarkStart w:id="86" w:name="_Toc519154379"/>
      <w:r>
        <w:rPr>
          <w:rFonts w:hint="eastAsia"/>
          <w:b/>
          <w:color w:val="000000" w:themeColor="text1"/>
          <w:szCs w:val="24"/>
        </w:rPr>
        <w:t>7</w:t>
      </w:r>
      <w:r w:rsidR="0055710D" w:rsidRPr="0055710D">
        <w:rPr>
          <w:b/>
          <w:color w:val="000000" w:themeColor="text1"/>
          <w:szCs w:val="24"/>
        </w:rPr>
        <w:t>.3.1</w:t>
      </w:r>
      <w:r w:rsidR="0055710D">
        <w:rPr>
          <w:rFonts w:hint="eastAsia"/>
          <w:color w:val="000000" w:themeColor="text1"/>
          <w:szCs w:val="24"/>
        </w:rPr>
        <w:t xml:space="preserve">  </w:t>
      </w:r>
      <w:r w:rsidR="0055710D">
        <w:rPr>
          <w:rFonts w:hint="eastAsia"/>
          <w:color w:val="000000" w:themeColor="text1"/>
          <w:szCs w:val="24"/>
        </w:rPr>
        <w:t>墙体</w:t>
      </w:r>
      <w:r w:rsidR="0055710D" w:rsidRPr="0055710D">
        <w:rPr>
          <w:rFonts w:hint="eastAsia"/>
          <w:color w:val="000000" w:themeColor="text1"/>
          <w:szCs w:val="24"/>
        </w:rPr>
        <w:t>表面应平整光滑、色泽一致、洁净、无裂缝，接缝应均匀、</w:t>
      </w:r>
      <w:r w:rsidR="0055710D">
        <w:rPr>
          <w:rFonts w:hint="eastAsia"/>
          <w:color w:val="000000" w:themeColor="text1"/>
          <w:szCs w:val="24"/>
        </w:rPr>
        <w:t>顺直</w:t>
      </w:r>
      <w:r w:rsidR="0055710D" w:rsidRPr="0055710D">
        <w:rPr>
          <w:rFonts w:hint="eastAsia"/>
          <w:color w:val="000000" w:themeColor="text1"/>
          <w:szCs w:val="24"/>
        </w:rPr>
        <w:t>。</w:t>
      </w:r>
    </w:p>
    <w:p w:rsidR="0055710D" w:rsidRPr="0055710D" w:rsidRDefault="0055710D" w:rsidP="0055710D">
      <w:pPr>
        <w:pStyle w:val="Body"/>
        <w:numPr>
          <w:ilvl w:val="0"/>
          <w:numId w:val="0"/>
        </w:numPr>
        <w:snapToGrid w:val="0"/>
        <w:ind w:firstLineChars="200" w:firstLine="480"/>
        <w:rPr>
          <w:color w:val="000000" w:themeColor="text1"/>
          <w:szCs w:val="24"/>
        </w:rPr>
      </w:pPr>
      <w:r w:rsidRPr="0055710D">
        <w:rPr>
          <w:rFonts w:hint="eastAsia"/>
          <w:color w:val="000000" w:themeColor="text1"/>
          <w:szCs w:val="24"/>
        </w:rPr>
        <w:t>检验方法：</w:t>
      </w:r>
      <w:r>
        <w:rPr>
          <w:rFonts w:hint="eastAsia"/>
          <w:color w:val="000000" w:themeColor="text1"/>
          <w:szCs w:val="24"/>
        </w:rPr>
        <w:t>轻敲检查；检查隐蔽工程验收记录</w:t>
      </w:r>
      <w:r w:rsidRPr="0055710D">
        <w:rPr>
          <w:rFonts w:hint="eastAsia"/>
          <w:color w:val="000000" w:themeColor="text1"/>
          <w:szCs w:val="24"/>
        </w:rPr>
        <w:t>。</w:t>
      </w:r>
    </w:p>
    <w:p w:rsidR="0055710D" w:rsidRPr="0055710D" w:rsidRDefault="00533493" w:rsidP="0055710D">
      <w:pPr>
        <w:pStyle w:val="Body"/>
        <w:numPr>
          <w:ilvl w:val="0"/>
          <w:numId w:val="0"/>
        </w:numPr>
        <w:snapToGrid w:val="0"/>
        <w:rPr>
          <w:color w:val="000000" w:themeColor="text1"/>
          <w:szCs w:val="24"/>
        </w:rPr>
      </w:pPr>
      <w:r>
        <w:rPr>
          <w:rFonts w:hint="eastAsia"/>
          <w:b/>
          <w:color w:val="000000" w:themeColor="text1"/>
          <w:szCs w:val="24"/>
        </w:rPr>
        <w:t>7</w:t>
      </w:r>
      <w:r w:rsidR="0055710D" w:rsidRPr="0055710D">
        <w:rPr>
          <w:b/>
          <w:color w:val="000000" w:themeColor="text1"/>
          <w:szCs w:val="24"/>
        </w:rPr>
        <w:t>.3.</w:t>
      </w:r>
      <w:r w:rsidR="0055710D">
        <w:rPr>
          <w:b/>
          <w:color w:val="000000" w:themeColor="text1"/>
          <w:szCs w:val="24"/>
        </w:rPr>
        <w:t>2</w:t>
      </w:r>
      <w:r w:rsidR="0055710D">
        <w:rPr>
          <w:rFonts w:hint="eastAsia"/>
          <w:color w:val="000000" w:themeColor="text1"/>
          <w:szCs w:val="24"/>
        </w:rPr>
        <w:t xml:space="preserve">  </w:t>
      </w:r>
      <w:r w:rsidR="00C243A8">
        <w:rPr>
          <w:rFonts w:hint="eastAsia"/>
          <w:color w:val="000000" w:themeColor="text1"/>
          <w:szCs w:val="24"/>
        </w:rPr>
        <w:t>墙体</w:t>
      </w:r>
      <w:r w:rsidR="0055710D" w:rsidRPr="0055710D">
        <w:rPr>
          <w:rFonts w:hint="eastAsia"/>
          <w:color w:val="000000" w:themeColor="text1"/>
          <w:szCs w:val="24"/>
        </w:rPr>
        <w:t>上的孔洞、槽、盒应位置正确、套割吻合、边缘整齐。</w:t>
      </w:r>
    </w:p>
    <w:p w:rsidR="0055710D" w:rsidRPr="0055710D" w:rsidRDefault="0055710D" w:rsidP="00822EC6">
      <w:pPr>
        <w:pStyle w:val="Body"/>
        <w:numPr>
          <w:ilvl w:val="0"/>
          <w:numId w:val="0"/>
        </w:numPr>
        <w:snapToGrid w:val="0"/>
        <w:ind w:firstLineChars="200" w:firstLine="480"/>
        <w:rPr>
          <w:color w:val="000000" w:themeColor="text1"/>
          <w:szCs w:val="24"/>
        </w:rPr>
      </w:pPr>
      <w:r w:rsidRPr="0055710D">
        <w:rPr>
          <w:rFonts w:hint="eastAsia"/>
          <w:color w:val="000000" w:themeColor="text1"/>
          <w:szCs w:val="24"/>
        </w:rPr>
        <w:t>检验方法：观察</w:t>
      </w:r>
      <w:r>
        <w:rPr>
          <w:rFonts w:hint="eastAsia"/>
          <w:color w:val="000000" w:themeColor="text1"/>
          <w:szCs w:val="24"/>
        </w:rPr>
        <w:t>。</w:t>
      </w:r>
    </w:p>
    <w:p w:rsidR="0055710D" w:rsidRPr="0055710D" w:rsidRDefault="00533493" w:rsidP="0055710D">
      <w:pPr>
        <w:pStyle w:val="Body"/>
        <w:numPr>
          <w:ilvl w:val="0"/>
          <w:numId w:val="0"/>
        </w:numPr>
        <w:snapToGrid w:val="0"/>
        <w:rPr>
          <w:color w:val="000000" w:themeColor="text1"/>
          <w:szCs w:val="24"/>
        </w:rPr>
      </w:pPr>
      <w:r>
        <w:rPr>
          <w:rFonts w:hint="eastAsia"/>
          <w:b/>
          <w:color w:val="000000" w:themeColor="text1"/>
          <w:szCs w:val="24"/>
        </w:rPr>
        <w:t>7</w:t>
      </w:r>
      <w:r w:rsidR="00C243A8" w:rsidRPr="00C243A8">
        <w:rPr>
          <w:b/>
          <w:color w:val="000000" w:themeColor="text1"/>
          <w:szCs w:val="24"/>
        </w:rPr>
        <w:t>.3.3</w:t>
      </w:r>
      <w:r w:rsidR="00C243A8">
        <w:rPr>
          <w:rFonts w:hint="eastAsia"/>
          <w:color w:val="000000" w:themeColor="text1"/>
          <w:szCs w:val="24"/>
        </w:rPr>
        <w:t xml:space="preserve">  </w:t>
      </w:r>
      <w:r w:rsidR="00C243A8">
        <w:rPr>
          <w:rFonts w:hint="eastAsia"/>
          <w:color w:val="000000" w:themeColor="text1"/>
          <w:szCs w:val="24"/>
        </w:rPr>
        <w:t>墙体内</w:t>
      </w:r>
      <w:r w:rsidR="0055710D" w:rsidRPr="0055710D">
        <w:rPr>
          <w:rFonts w:hint="eastAsia"/>
          <w:color w:val="000000" w:themeColor="text1"/>
          <w:szCs w:val="24"/>
        </w:rPr>
        <w:t>的填充材料应干燥，填充应密实、均匀、无下坠。</w:t>
      </w:r>
    </w:p>
    <w:p w:rsidR="0055710D" w:rsidRPr="0055710D" w:rsidRDefault="0055710D" w:rsidP="00C243A8">
      <w:pPr>
        <w:pStyle w:val="Body"/>
        <w:numPr>
          <w:ilvl w:val="0"/>
          <w:numId w:val="0"/>
        </w:numPr>
        <w:snapToGrid w:val="0"/>
        <w:ind w:firstLineChars="200" w:firstLine="480"/>
        <w:rPr>
          <w:color w:val="000000" w:themeColor="text1"/>
          <w:szCs w:val="24"/>
        </w:rPr>
      </w:pPr>
      <w:r w:rsidRPr="0055710D">
        <w:rPr>
          <w:rFonts w:hint="eastAsia"/>
          <w:color w:val="000000" w:themeColor="text1"/>
          <w:szCs w:val="24"/>
        </w:rPr>
        <w:t>检验方法：轻敲检查；检查隐蔽工程验收记录。</w:t>
      </w:r>
    </w:p>
    <w:p w:rsidR="0055710D" w:rsidRDefault="00533493" w:rsidP="0055710D">
      <w:pPr>
        <w:pStyle w:val="Body"/>
        <w:numPr>
          <w:ilvl w:val="0"/>
          <w:numId w:val="0"/>
        </w:numPr>
        <w:snapToGrid w:val="0"/>
        <w:rPr>
          <w:color w:val="000000" w:themeColor="text1"/>
          <w:szCs w:val="24"/>
        </w:rPr>
      </w:pPr>
      <w:r>
        <w:rPr>
          <w:rFonts w:hint="eastAsia"/>
          <w:b/>
          <w:color w:val="000000" w:themeColor="text1"/>
          <w:szCs w:val="24"/>
        </w:rPr>
        <w:t>7</w:t>
      </w:r>
      <w:r w:rsidR="00C243A8" w:rsidRPr="00C243A8">
        <w:rPr>
          <w:b/>
          <w:color w:val="000000" w:themeColor="text1"/>
          <w:szCs w:val="24"/>
        </w:rPr>
        <w:t>.3.4</w:t>
      </w:r>
      <w:r w:rsidR="00C243A8">
        <w:rPr>
          <w:rFonts w:hint="eastAsia"/>
          <w:color w:val="000000" w:themeColor="text1"/>
          <w:szCs w:val="24"/>
        </w:rPr>
        <w:t xml:space="preserve">  </w:t>
      </w:r>
      <w:r w:rsidR="00C243A8">
        <w:rPr>
          <w:rFonts w:hint="eastAsia"/>
          <w:color w:val="000000" w:themeColor="text1"/>
          <w:szCs w:val="24"/>
        </w:rPr>
        <w:t>墙体</w:t>
      </w:r>
      <w:r w:rsidR="0055710D" w:rsidRPr="0055710D">
        <w:rPr>
          <w:rFonts w:hint="eastAsia"/>
          <w:color w:val="000000" w:themeColor="text1"/>
          <w:szCs w:val="24"/>
        </w:rPr>
        <w:t>安装的允许偏差和检验方法应符合表</w:t>
      </w:r>
      <w:r>
        <w:rPr>
          <w:rFonts w:hint="eastAsia"/>
          <w:color w:val="000000" w:themeColor="text1"/>
          <w:szCs w:val="24"/>
        </w:rPr>
        <w:t>7</w:t>
      </w:r>
      <w:r w:rsidR="00C243A8">
        <w:rPr>
          <w:color w:val="000000" w:themeColor="text1"/>
          <w:szCs w:val="24"/>
        </w:rPr>
        <w:t>.3.4</w:t>
      </w:r>
      <w:r w:rsidR="00C243A8">
        <w:rPr>
          <w:rFonts w:hint="eastAsia"/>
          <w:color w:val="000000" w:themeColor="text1"/>
          <w:szCs w:val="24"/>
        </w:rPr>
        <w:t>的规定。</w:t>
      </w:r>
    </w:p>
    <w:p w:rsidR="00C243A8" w:rsidRPr="006458FE" w:rsidRDefault="00C243A8" w:rsidP="00C243A8">
      <w:pPr>
        <w:spacing w:line="360" w:lineRule="auto"/>
        <w:jc w:val="center"/>
        <w:rPr>
          <w:rFonts w:ascii="Times New Roman" w:eastAsiaTheme="minorEastAsia" w:hAnsi="Times New Roman"/>
          <w:b/>
          <w:color w:val="000000" w:themeColor="text1"/>
          <w:szCs w:val="21"/>
        </w:rPr>
      </w:pPr>
      <w:r w:rsidRPr="006458FE">
        <w:rPr>
          <w:rFonts w:ascii="Times New Roman" w:eastAsiaTheme="minorEastAsia" w:hAnsiTheme="minorEastAsia"/>
          <w:b/>
          <w:color w:val="000000" w:themeColor="text1"/>
          <w:szCs w:val="21"/>
        </w:rPr>
        <w:t>表</w:t>
      </w:r>
      <w:r w:rsidR="00533493">
        <w:rPr>
          <w:rFonts w:ascii="Times New Roman" w:eastAsiaTheme="minorEastAsia" w:hAnsi="Times New Roman" w:hint="eastAsia"/>
          <w:b/>
          <w:color w:val="000000" w:themeColor="text1"/>
          <w:szCs w:val="21"/>
        </w:rPr>
        <w:t>7</w:t>
      </w:r>
      <w:r w:rsidRPr="006458FE">
        <w:rPr>
          <w:rFonts w:ascii="Times New Roman" w:eastAsiaTheme="minorEastAsia" w:hAnsi="Times New Roman"/>
          <w:b/>
          <w:color w:val="000000" w:themeColor="text1"/>
          <w:szCs w:val="21"/>
        </w:rPr>
        <w:t xml:space="preserve">.3.4  </w:t>
      </w:r>
      <w:r w:rsidRPr="006458FE">
        <w:rPr>
          <w:rFonts w:ascii="Times New Roman" w:eastAsiaTheme="minorEastAsia" w:hAnsiTheme="minorEastAsia"/>
          <w:b/>
          <w:color w:val="000000" w:themeColor="text1"/>
          <w:szCs w:val="21"/>
        </w:rPr>
        <w:t>墙体安装允许偏差</w:t>
      </w:r>
      <w:r w:rsidR="00A80A7C" w:rsidRPr="006458FE">
        <w:rPr>
          <w:rFonts w:ascii="Times New Roman" w:eastAsiaTheme="minorEastAsia" w:hAnsiTheme="minorEastAsia"/>
          <w:b/>
          <w:color w:val="000000" w:themeColor="text1"/>
          <w:szCs w:val="21"/>
        </w:rPr>
        <w:t>和检验方法</w:t>
      </w:r>
      <w:r w:rsidRPr="006458FE">
        <w:rPr>
          <w:rFonts w:ascii="Times New Roman" w:eastAsiaTheme="minorEastAsia" w:hAnsiTheme="minorEastAsia"/>
          <w:szCs w:val="21"/>
        </w:rPr>
        <w:t>（</w:t>
      </w:r>
      <w:r w:rsidRPr="006458FE">
        <w:rPr>
          <w:rFonts w:ascii="Times New Roman" w:eastAsiaTheme="minorEastAsia" w:hAnsi="Times New Roman"/>
          <w:szCs w:val="21"/>
        </w:rPr>
        <w:t>mm</w:t>
      </w:r>
      <w:r w:rsidRPr="006458FE">
        <w:rPr>
          <w:rFonts w:ascii="Times New Roman" w:eastAsiaTheme="minorEastAsia" w:hAnsiTheme="minorEastAsia"/>
          <w:szCs w:val="21"/>
        </w:rPr>
        <w:t>）</w:t>
      </w:r>
    </w:p>
    <w:tbl>
      <w:tblPr>
        <w:tblW w:w="9356" w:type="dxa"/>
        <w:tblInd w:w="-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843"/>
        <w:gridCol w:w="1560"/>
        <w:gridCol w:w="2551"/>
        <w:gridCol w:w="3402"/>
      </w:tblGrid>
      <w:tr w:rsidR="00D87FA0" w:rsidRPr="004F2E5C" w:rsidTr="00825C83">
        <w:trPr>
          <w:trHeight w:val="231"/>
        </w:trPr>
        <w:tc>
          <w:tcPr>
            <w:tcW w:w="1843" w:type="dxa"/>
            <w:vMerge w:val="restart"/>
            <w:shd w:val="clear" w:color="auto" w:fill="auto"/>
            <w:vAlign w:val="center"/>
          </w:tcPr>
          <w:p w:rsidR="00D87FA0" w:rsidRPr="004F2E5C" w:rsidRDefault="00D87FA0" w:rsidP="00C243A8">
            <w:pPr>
              <w:autoSpaceDE w:val="0"/>
              <w:autoSpaceDN w:val="0"/>
              <w:adjustRightInd w:val="0"/>
              <w:jc w:val="center"/>
              <w:rPr>
                <w:rFonts w:ascii="Times New Roman" w:hAnsi="Times New Roman"/>
                <w:color w:val="000000" w:themeColor="text1"/>
                <w:kern w:val="0"/>
                <w:szCs w:val="21"/>
                <w:highlight w:val="yellow"/>
              </w:rPr>
            </w:pPr>
            <w:r w:rsidRPr="004F2E5C">
              <w:rPr>
                <w:rFonts w:ascii="Times New Roman"/>
                <w:color w:val="000000" w:themeColor="text1"/>
                <w:kern w:val="0"/>
                <w:szCs w:val="21"/>
              </w:rPr>
              <w:t>项目</w:t>
            </w:r>
          </w:p>
        </w:tc>
        <w:tc>
          <w:tcPr>
            <w:tcW w:w="4111" w:type="dxa"/>
            <w:gridSpan w:val="2"/>
            <w:shd w:val="clear" w:color="auto" w:fill="auto"/>
            <w:vAlign w:val="center"/>
          </w:tcPr>
          <w:p w:rsidR="00D87FA0" w:rsidRPr="004F2E5C" w:rsidRDefault="00D87FA0" w:rsidP="00C243A8">
            <w:pPr>
              <w:autoSpaceDE w:val="0"/>
              <w:autoSpaceDN w:val="0"/>
              <w:adjustRightInd w:val="0"/>
              <w:jc w:val="center"/>
              <w:rPr>
                <w:rFonts w:ascii="Times New Roman" w:hAnsi="Times New Roman"/>
                <w:color w:val="000000" w:themeColor="text1"/>
                <w:kern w:val="0"/>
                <w:szCs w:val="21"/>
              </w:rPr>
            </w:pPr>
            <w:r w:rsidRPr="004F2E5C">
              <w:rPr>
                <w:rFonts w:ascii="Times New Roman"/>
                <w:color w:val="000000" w:themeColor="text1"/>
                <w:kern w:val="0"/>
                <w:szCs w:val="21"/>
              </w:rPr>
              <w:t>允许偏差</w:t>
            </w:r>
          </w:p>
        </w:tc>
        <w:tc>
          <w:tcPr>
            <w:tcW w:w="3402" w:type="dxa"/>
            <w:shd w:val="clear" w:color="auto" w:fill="auto"/>
            <w:vAlign w:val="center"/>
          </w:tcPr>
          <w:p w:rsidR="00D87FA0" w:rsidRPr="004F2E5C" w:rsidRDefault="00D87FA0" w:rsidP="00C243A8">
            <w:pPr>
              <w:autoSpaceDE w:val="0"/>
              <w:autoSpaceDN w:val="0"/>
              <w:adjustRightInd w:val="0"/>
              <w:jc w:val="center"/>
              <w:rPr>
                <w:rFonts w:ascii="Times New Roman" w:hAnsi="Times New Roman"/>
                <w:color w:val="000000" w:themeColor="text1"/>
                <w:kern w:val="0"/>
                <w:szCs w:val="21"/>
              </w:rPr>
            </w:pPr>
            <w:r w:rsidRPr="004F2E5C">
              <w:rPr>
                <w:rFonts w:ascii="Times New Roman"/>
                <w:color w:val="000000" w:themeColor="text1"/>
                <w:kern w:val="0"/>
                <w:szCs w:val="21"/>
              </w:rPr>
              <w:t>检验方法</w:t>
            </w:r>
          </w:p>
        </w:tc>
      </w:tr>
      <w:tr w:rsidR="00D87FA0" w:rsidRPr="004F2E5C" w:rsidTr="00825C83">
        <w:trPr>
          <w:trHeight w:val="231"/>
        </w:trPr>
        <w:tc>
          <w:tcPr>
            <w:tcW w:w="1843" w:type="dxa"/>
            <w:vMerge/>
            <w:shd w:val="clear" w:color="auto" w:fill="auto"/>
            <w:vAlign w:val="center"/>
          </w:tcPr>
          <w:p w:rsidR="00D87FA0" w:rsidRPr="004F2E5C" w:rsidRDefault="00D87FA0" w:rsidP="00C243A8">
            <w:pPr>
              <w:autoSpaceDE w:val="0"/>
              <w:autoSpaceDN w:val="0"/>
              <w:adjustRightInd w:val="0"/>
              <w:jc w:val="center"/>
              <w:rPr>
                <w:rFonts w:ascii="Times New Roman"/>
                <w:color w:val="000000" w:themeColor="text1"/>
                <w:kern w:val="0"/>
                <w:szCs w:val="21"/>
              </w:rPr>
            </w:pPr>
          </w:p>
        </w:tc>
        <w:tc>
          <w:tcPr>
            <w:tcW w:w="1560" w:type="dxa"/>
            <w:tcBorders>
              <w:right w:val="single" w:sz="4" w:space="0" w:color="auto"/>
            </w:tcBorders>
            <w:shd w:val="clear" w:color="auto" w:fill="auto"/>
            <w:vAlign w:val="center"/>
          </w:tcPr>
          <w:p w:rsidR="00D87FA0" w:rsidRPr="004F2E5C" w:rsidRDefault="00825C83" w:rsidP="00C243A8">
            <w:pPr>
              <w:autoSpaceDE w:val="0"/>
              <w:autoSpaceDN w:val="0"/>
              <w:adjustRightInd w:val="0"/>
              <w:jc w:val="center"/>
              <w:rPr>
                <w:rFonts w:ascii="Times New Roman"/>
                <w:color w:val="000000" w:themeColor="text1"/>
                <w:kern w:val="0"/>
                <w:szCs w:val="21"/>
              </w:rPr>
            </w:pPr>
            <w:r>
              <w:rPr>
                <w:rFonts w:ascii="Times New Roman" w:hint="eastAsia"/>
                <w:color w:val="000000" w:themeColor="text1"/>
                <w:kern w:val="0"/>
                <w:szCs w:val="21"/>
              </w:rPr>
              <w:t>纸面石膏板</w:t>
            </w:r>
          </w:p>
        </w:tc>
        <w:tc>
          <w:tcPr>
            <w:tcW w:w="2551" w:type="dxa"/>
            <w:tcBorders>
              <w:left w:val="single" w:sz="4" w:space="0" w:color="auto"/>
            </w:tcBorders>
            <w:shd w:val="clear" w:color="auto" w:fill="auto"/>
            <w:vAlign w:val="center"/>
          </w:tcPr>
          <w:p w:rsidR="00D87FA0" w:rsidRPr="004F2E5C" w:rsidRDefault="00825C83" w:rsidP="00825C83">
            <w:pPr>
              <w:autoSpaceDE w:val="0"/>
              <w:autoSpaceDN w:val="0"/>
              <w:adjustRightInd w:val="0"/>
              <w:jc w:val="center"/>
              <w:rPr>
                <w:rFonts w:ascii="Times New Roman"/>
                <w:color w:val="000000" w:themeColor="text1"/>
                <w:kern w:val="0"/>
                <w:szCs w:val="21"/>
              </w:rPr>
            </w:pPr>
            <w:r>
              <w:rPr>
                <w:rFonts w:ascii="Times New Roman" w:hint="eastAsia"/>
                <w:color w:val="000000" w:themeColor="text1"/>
                <w:kern w:val="0"/>
                <w:szCs w:val="21"/>
              </w:rPr>
              <w:t>纤维水泥板、硅酸钙板</w:t>
            </w:r>
          </w:p>
        </w:tc>
        <w:tc>
          <w:tcPr>
            <w:tcW w:w="3402" w:type="dxa"/>
            <w:shd w:val="clear" w:color="auto" w:fill="auto"/>
            <w:vAlign w:val="center"/>
          </w:tcPr>
          <w:p w:rsidR="00D87FA0" w:rsidRPr="004F2E5C" w:rsidRDefault="00D87FA0" w:rsidP="00C243A8">
            <w:pPr>
              <w:autoSpaceDE w:val="0"/>
              <w:autoSpaceDN w:val="0"/>
              <w:adjustRightInd w:val="0"/>
              <w:jc w:val="center"/>
              <w:rPr>
                <w:rFonts w:ascii="Times New Roman"/>
                <w:color w:val="000000" w:themeColor="text1"/>
                <w:kern w:val="0"/>
                <w:szCs w:val="21"/>
              </w:rPr>
            </w:pPr>
          </w:p>
        </w:tc>
      </w:tr>
      <w:tr w:rsidR="00825C83" w:rsidRPr="004F2E5C" w:rsidTr="00825C83">
        <w:trPr>
          <w:trHeight w:val="200"/>
        </w:trPr>
        <w:tc>
          <w:tcPr>
            <w:tcW w:w="1843" w:type="dxa"/>
            <w:shd w:val="clear" w:color="auto" w:fill="auto"/>
            <w:vAlign w:val="center"/>
          </w:tcPr>
          <w:p w:rsidR="00825C83" w:rsidRPr="004F2E5C" w:rsidRDefault="00825C83" w:rsidP="00C243A8">
            <w:pPr>
              <w:jc w:val="center"/>
              <w:rPr>
                <w:rFonts w:ascii="Times New Roman" w:hAnsi="Times New Roman"/>
                <w:szCs w:val="21"/>
              </w:rPr>
            </w:pPr>
            <w:r w:rsidRPr="004F2E5C">
              <w:rPr>
                <w:rFonts w:ascii="Times New Roman"/>
                <w:szCs w:val="21"/>
              </w:rPr>
              <w:lastRenderedPageBreak/>
              <w:t>立面垂直度</w:t>
            </w:r>
          </w:p>
        </w:tc>
        <w:tc>
          <w:tcPr>
            <w:tcW w:w="1560" w:type="dxa"/>
            <w:tcBorders>
              <w:right w:val="single" w:sz="4" w:space="0" w:color="auto"/>
            </w:tcBorders>
            <w:shd w:val="clear" w:color="auto" w:fill="auto"/>
            <w:vAlign w:val="center"/>
          </w:tcPr>
          <w:p w:rsidR="00825C83" w:rsidRPr="004F2E5C" w:rsidRDefault="00825C83" w:rsidP="00C243A8">
            <w:pPr>
              <w:jc w:val="center"/>
              <w:rPr>
                <w:rFonts w:ascii="Times New Roman" w:hAnsi="Times New Roman"/>
                <w:szCs w:val="21"/>
              </w:rPr>
            </w:pPr>
            <w:r>
              <w:rPr>
                <w:rFonts w:ascii="Times New Roman" w:hAnsi="Times New Roman"/>
                <w:szCs w:val="21"/>
              </w:rPr>
              <w:t>3</w:t>
            </w:r>
          </w:p>
        </w:tc>
        <w:tc>
          <w:tcPr>
            <w:tcW w:w="2551" w:type="dxa"/>
            <w:tcBorders>
              <w:left w:val="single" w:sz="4" w:space="0" w:color="auto"/>
            </w:tcBorders>
            <w:shd w:val="clear" w:color="auto" w:fill="auto"/>
            <w:vAlign w:val="center"/>
          </w:tcPr>
          <w:p w:rsidR="00825C83" w:rsidRPr="004F2E5C" w:rsidRDefault="00825C83" w:rsidP="00F27621">
            <w:pPr>
              <w:jc w:val="center"/>
              <w:rPr>
                <w:rFonts w:ascii="Times New Roman" w:hAnsi="Times New Roman"/>
                <w:szCs w:val="21"/>
              </w:rPr>
            </w:pPr>
            <w:r w:rsidRPr="004F2E5C">
              <w:rPr>
                <w:rFonts w:ascii="Times New Roman" w:hAnsi="Times New Roman"/>
                <w:szCs w:val="21"/>
              </w:rPr>
              <w:t>4</w:t>
            </w:r>
          </w:p>
        </w:tc>
        <w:tc>
          <w:tcPr>
            <w:tcW w:w="3402" w:type="dxa"/>
            <w:shd w:val="clear" w:color="auto" w:fill="auto"/>
            <w:vAlign w:val="center"/>
          </w:tcPr>
          <w:p w:rsidR="00825C83" w:rsidRPr="004F2E5C" w:rsidRDefault="00825C83" w:rsidP="00C243A8">
            <w:pPr>
              <w:autoSpaceDE w:val="0"/>
              <w:autoSpaceDN w:val="0"/>
              <w:adjustRightInd w:val="0"/>
              <w:jc w:val="center"/>
              <w:rPr>
                <w:rFonts w:ascii="Times New Roman" w:hAnsi="Times New Roman"/>
                <w:color w:val="000000" w:themeColor="text1"/>
                <w:kern w:val="0"/>
                <w:szCs w:val="21"/>
              </w:rPr>
            </w:pPr>
            <w:r w:rsidRPr="004F2E5C">
              <w:rPr>
                <w:rFonts w:ascii="Times New Roman"/>
                <w:color w:val="000000" w:themeColor="text1"/>
                <w:kern w:val="0"/>
                <w:szCs w:val="21"/>
              </w:rPr>
              <w:t>用</w:t>
            </w:r>
            <w:r w:rsidRPr="004F2E5C">
              <w:rPr>
                <w:rFonts w:ascii="Times New Roman" w:hAnsi="Times New Roman"/>
                <w:color w:val="000000" w:themeColor="text1"/>
                <w:kern w:val="0"/>
                <w:szCs w:val="21"/>
              </w:rPr>
              <w:t>2m</w:t>
            </w:r>
            <w:r w:rsidRPr="004F2E5C">
              <w:rPr>
                <w:rFonts w:ascii="Times New Roman"/>
                <w:color w:val="000000" w:themeColor="text1"/>
                <w:kern w:val="0"/>
                <w:szCs w:val="21"/>
              </w:rPr>
              <w:t>垂直检测尺检查</w:t>
            </w:r>
          </w:p>
        </w:tc>
      </w:tr>
      <w:tr w:rsidR="00825C83" w:rsidRPr="004F2E5C" w:rsidTr="00825C83">
        <w:trPr>
          <w:trHeight w:val="53"/>
        </w:trPr>
        <w:tc>
          <w:tcPr>
            <w:tcW w:w="1843" w:type="dxa"/>
            <w:shd w:val="clear" w:color="auto" w:fill="auto"/>
            <w:vAlign w:val="center"/>
          </w:tcPr>
          <w:p w:rsidR="00825C83" w:rsidRPr="004F2E5C" w:rsidRDefault="00825C83" w:rsidP="00C243A8">
            <w:pPr>
              <w:jc w:val="center"/>
              <w:rPr>
                <w:rFonts w:ascii="Times New Roman" w:hAnsi="Times New Roman"/>
                <w:szCs w:val="21"/>
              </w:rPr>
            </w:pPr>
            <w:r w:rsidRPr="004F2E5C">
              <w:rPr>
                <w:rFonts w:ascii="Times New Roman"/>
                <w:szCs w:val="21"/>
              </w:rPr>
              <w:t>表面平整度</w:t>
            </w:r>
          </w:p>
        </w:tc>
        <w:tc>
          <w:tcPr>
            <w:tcW w:w="1560" w:type="dxa"/>
            <w:tcBorders>
              <w:right w:val="single" w:sz="4" w:space="0" w:color="auto"/>
            </w:tcBorders>
            <w:shd w:val="clear" w:color="auto" w:fill="auto"/>
            <w:vAlign w:val="center"/>
          </w:tcPr>
          <w:p w:rsidR="00825C83" w:rsidRPr="004F2E5C" w:rsidRDefault="00825C83" w:rsidP="00C243A8">
            <w:pPr>
              <w:jc w:val="center"/>
              <w:rPr>
                <w:rFonts w:ascii="Times New Roman" w:hAnsi="Times New Roman"/>
                <w:szCs w:val="21"/>
              </w:rPr>
            </w:pPr>
            <w:r>
              <w:rPr>
                <w:rFonts w:ascii="Times New Roman" w:hAnsi="Times New Roman"/>
                <w:szCs w:val="21"/>
              </w:rPr>
              <w:t>3</w:t>
            </w:r>
          </w:p>
        </w:tc>
        <w:tc>
          <w:tcPr>
            <w:tcW w:w="2551" w:type="dxa"/>
            <w:tcBorders>
              <w:left w:val="single" w:sz="4" w:space="0" w:color="auto"/>
            </w:tcBorders>
            <w:shd w:val="clear" w:color="auto" w:fill="auto"/>
            <w:vAlign w:val="center"/>
          </w:tcPr>
          <w:p w:rsidR="00825C83" w:rsidRPr="004F2E5C" w:rsidRDefault="00825C83" w:rsidP="00F27621">
            <w:pPr>
              <w:jc w:val="center"/>
              <w:rPr>
                <w:rFonts w:ascii="Times New Roman" w:hAnsi="Times New Roman"/>
                <w:szCs w:val="21"/>
              </w:rPr>
            </w:pPr>
            <w:r>
              <w:rPr>
                <w:rFonts w:ascii="Times New Roman" w:hAnsi="Times New Roman"/>
                <w:szCs w:val="21"/>
              </w:rPr>
              <w:t>3</w:t>
            </w:r>
          </w:p>
        </w:tc>
        <w:tc>
          <w:tcPr>
            <w:tcW w:w="3402" w:type="dxa"/>
            <w:shd w:val="clear" w:color="auto" w:fill="auto"/>
            <w:vAlign w:val="center"/>
          </w:tcPr>
          <w:p w:rsidR="00825C83" w:rsidRPr="004F2E5C" w:rsidRDefault="00825C83" w:rsidP="00C243A8">
            <w:pPr>
              <w:autoSpaceDE w:val="0"/>
              <w:autoSpaceDN w:val="0"/>
              <w:adjustRightInd w:val="0"/>
              <w:jc w:val="center"/>
              <w:rPr>
                <w:rFonts w:ascii="Times New Roman" w:hAnsi="Times New Roman"/>
                <w:color w:val="000000" w:themeColor="text1"/>
                <w:kern w:val="0"/>
                <w:szCs w:val="21"/>
              </w:rPr>
            </w:pPr>
            <w:r w:rsidRPr="004F2E5C">
              <w:rPr>
                <w:rFonts w:ascii="Times New Roman"/>
                <w:color w:val="000000" w:themeColor="text1"/>
                <w:kern w:val="0"/>
                <w:szCs w:val="21"/>
              </w:rPr>
              <w:t>用</w:t>
            </w:r>
            <w:r w:rsidRPr="004F2E5C">
              <w:rPr>
                <w:rFonts w:ascii="Times New Roman" w:hAnsi="Times New Roman"/>
                <w:color w:val="000000" w:themeColor="text1"/>
                <w:kern w:val="0"/>
                <w:szCs w:val="21"/>
              </w:rPr>
              <w:t>2m</w:t>
            </w:r>
            <w:r w:rsidRPr="004F2E5C">
              <w:rPr>
                <w:rFonts w:ascii="Times New Roman"/>
                <w:color w:val="000000" w:themeColor="text1"/>
                <w:kern w:val="0"/>
                <w:szCs w:val="21"/>
              </w:rPr>
              <w:t>靠尺和塞尺检查</w:t>
            </w:r>
          </w:p>
        </w:tc>
      </w:tr>
      <w:tr w:rsidR="00825C83" w:rsidRPr="004F2E5C" w:rsidTr="00825C83">
        <w:trPr>
          <w:trHeight w:val="53"/>
        </w:trPr>
        <w:tc>
          <w:tcPr>
            <w:tcW w:w="1843" w:type="dxa"/>
            <w:shd w:val="clear" w:color="auto" w:fill="auto"/>
            <w:vAlign w:val="center"/>
          </w:tcPr>
          <w:p w:rsidR="00825C83" w:rsidRPr="004F2E5C" w:rsidRDefault="00825C83" w:rsidP="00C243A8">
            <w:pPr>
              <w:jc w:val="center"/>
              <w:rPr>
                <w:rFonts w:ascii="Times New Roman" w:hAnsi="Times New Roman"/>
                <w:szCs w:val="21"/>
              </w:rPr>
            </w:pPr>
            <w:r w:rsidRPr="004F2E5C">
              <w:rPr>
                <w:rFonts w:ascii="Times New Roman"/>
                <w:szCs w:val="21"/>
              </w:rPr>
              <w:t>阴阳角方正</w:t>
            </w:r>
          </w:p>
        </w:tc>
        <w:tc>
          <w:tcPr>
            <w:tcW w:w="1560" w:type="dxa"/>
            <w:tcBorders>
              <w:right w:val="single" w:sz="4" w:space="0" w:color="auto"/>
            </w:tcBorders>
            <w:shd w:val="clear" w:color="auto" w:fill="auto"/>
            <w:vAlign w:val="center"/>
          </w:tcPr>
          <w:p w:rsidR="00825C83" w:rsidRPr="004F2E5C" w:rsidRDefault="00825C83" w:rsidP="00C243A8">
            <w:pPr>
              <w:jc w:val="center"/>
              <w:rPr>
                <w:rFonts w:ascii="Times New Roman" w:hAnsi="Times New Roman"/>
                <w:szCs w:val="21"/>
              </w:rPr>
            </w:pPr>
            <w:r>
              <w:rPr>
                <w:rFonts w:ascii="Times New Roman" w:hAnsi="Times New Roman"/>
                <w:szCs w:val="21"/>
              </w:rPr>
              <w:t>3</w:t>
            </w:r>
          </w:p>
        </w:tc>
        <w:tc>
          <w:tcPr>
            <w:tcW w:w="2551" w:type="dxa"/>
            <w:tcBorders>
              <w:left w:val="single" w:sz="4" w:space="0" w:color="auto"/>
            </w:tcBorders>
            <w:shd w:val="clear" w:color="auto" w:fill="auto"/>
            <w:vAlign w:val="center"/>
          </w:tcPr>
          <w:p w:rsidR="00825C83" w:rsidRPr="004F2E5C" w:rsidRDefault="00825C83" w:rsidP="00F27621">
            <w:pPr>
              <w:jc w:val="center"/>
              <w:rPr>
                <w:rFonts w:ascii="Times New Roman" w:hAnsi="Times New Roman"/>
                <w:szCs w:val="21"/>
              </w:rPr>
            </w:pPr>
            <w:r>
              <w:rPr>
                <w:rFonts w:ascii="Times New Roman" w:hAnsi="Times New Roman"/>
                <w:szCs w:val="21"/>
              </w:rPr>
              <w:t>3</w:t>
            </w:r>
          </w:p>
        </w:tc>
        <w:tc>
          <w:tcPr>
            <w:tcW w:w="3402" w:type="dxa"/>
            <w:shd w:val="clear" w:color="auto" w:fill="auto"/>
            <w:vAlign w:val="center"/>
          </w:tcPr>
          <w:p w:rsidR="00825C83" w:rsidRPr="004F2E5C" w:rsidRDefault="00825C83" w:rsidP="00C243A8">
            <w:pPr>
              <w:autoSpaceDE w:val="0"/>
              <w:autoSpaceDN w:val="0"/>
              <w:adjustRightInd w:val="0"/>
              <w:jc w:val="center"/>
              <w:rPr>
                <w:rFonts w:ascii="Times New Roman" w:hAnsi="Times New Roman"/>
                <w:color w:val="000000" w:themeColor="text1"/>
                <w:kern w:val="0"/>
                <w:szCs w:val="21"/>
              </w:rPr>
            </w:pPr>
            <w:r w:rsidRPr="004F2E5C">
              <w:rPr>
                <w:rFonts w:ascii="Times New Roman"/>
                <w:color w:val="000000" w:themeColor="text1"/>
                <w:kern w:val="0"/>
                <w:szCs w:val="21"/>
              </w:rPr>
              <w:t>用</w:t>
            </w:r>
            <w:r w:rsidRPr="004F2E5C">
              <w:rPr>
                <w:rFonts w:ascii="Times New Roman" w:hAnsi="Times New Roman"/>
                <w:color w:val="000000" w:themeColor="text1"/>
                <w:kern w:val="0"/>
                <w:szCs w:val="21"/>
              </w:rPr>
              <w:t>200mm</w:t>
            </w:r>
            <w:r w:rsidRPr="004F2E5C">
              <w:rPr>
                <w:rFonts w:ascii="Times New Roman"/>
                <w:color w:val="000000" w:themeColor="text1"/>
                <w:kern w:val="0"/>
                <w:szCs w:val="21"/>
              </w:rPr>
              <w:t>直角检测尺检查</w:t>
            </w:r>
          </w:p>
        </w:tc>
      </w:tr>
      <w:tr w:rsidR="00825C83" w:rsidRPr="004F2E5C" w:rsidTr="00825C83">
        <w:trPr>
          <w:trHeight w:val="53"/>
        </w:trPr>
        <w:tc>
          <w:tcPr>
            <w:tcW w:w="1843" w:type="dxa"/>
            <w:shd w:val="clear" w:color="auto" w:fill="auto"/>
            <w:vAlign w:val="center"/>
          </w:tcPr>
          <w:p w:rsidR="00825C83" w:rsidRPr="004F2E5C" w:rsidRDefault="00825C83" w:rsidP="00C243A8">
            <w:pPr>
              <w:jc w:val="center"/>
              <w:rPr>
                <w:rFonts w:ascii="Times New Roman"/>
                <w:szCs w:val="21"/>
              </w:rPr>
            </w:pPr>
            <w:r>
              <w:rPr>
                <w:rFonts w:ascii="Times New Roman" w:hint="eastAsia"/>
                <w:szCs w:val="21"/>
              </w:rPr>
              <w:t>接缝高低差</w:t>
            </w:r>
          </w:p>
        </w:tc>
        <w:tc>
          <w:tcPr>
            <w:tcW w:w="1560" w:type="dxa"/>
            <w:tcBorders>
              <w:right w:val="single" w:sz="4" w:space="0" w:color="auto"/>
            </w:tcBorders>
            <w:shd w:val="clear" w:color="auto" w:fill="auto"/>
            <w:vAlign w:val="center"/>
          </w:tcPr>
          <w:p w:rsidR="00825C83" w:rsidRDefault="00825C83" w:rsidP="00C243A8">
            <w:pPr>
              <w:jc w:val="center"/>
              <w:rPr>
                <w:rFonts w:ascii="Times New Roman" w:hAnsi="Times New Roman"/>
                <w:szCs w:val="21"/>
              </w:rPr>
            </w:pPr>
            <w:r>
              <w:rPr>
                <w:rFonts w:ascii="Times New Roman" w:hAnsi="Times New Roman"/>
                <w:szCs w:val="21"/>
              </w:rPr>
              <w:t>1</w:t>
            </w:r>
          </w:p>
        </w:tc>
        <w:tc>
          <w:tcPr>
            <w:tcW w:w="2551" w:type="dxa"/>
            <w:tcBorders>
              <w:left w:val="single" w:sz="4" w:space="0" w:color="auto"/>
            </w:tcBorders>
            <w:shd w:val="clear" w:color="auto" w:fill="auto"/>
            <w:vAlign w:val="center"/>
          </w:tcPr>
          <w:p w:rsidR="00825C83" w:rsidRDefault="00825C83" w:rsidP="00F27621">
            <w:pPr>
              <w:jc w:val="center"/>
              <w:rPr>
                <w:rFonts w:ascii="Times New Roman" w:hAnsi="Times New Roman"/>
                <w:szCs w:val="21"/>
              </w:rPr>
            </w:pPr>
            <w:r>
              <w:rPr>
                <w:rFonts w:ascii="Times New Roman" w:hAnsi="Times New Roman"/>
                <w:szCs w:val="21"/>
              </w:rPr>
              <w:t>1</w:t>
            </w:r>
          </w:p>
        </w:tc>
        <w:tc>
          <w:tcPr>
            <w:tcW w:w="3402" w:type="dxa"/>
            <w:shd w:val="clear" w:color="auto" w:fill="auto"/>
            <w:vAlign w:val="center"/>
          </w:tcPr>
          <w:p w:rsidR="00825C83" w:rsidRPr="004F2E5C" w:rsidRDefault="00825C83" w:rsidP="00C243A8">
            <w:pPr>
              <w:autoSpaceDE w:val="0"/>
              <w:autoSpaceDN w:val="0"/>
              <w:adjustRightInd w:val="0"/>
              <w:jc w:val="center"/>
              <w:rPr>
                <w:rFonts w:ascii="Times New Roman"/>
                <w:color w:val="000000" w:themeColor="text1"/>
                <w:kern w:val="0"/>
                <w:szCs w:val="21"/>
              </w:rPr>
            </w:pPr>
            <w:r>
              <w:rPr>
                <w:rFonts w:ascii="Times New Roman" w:hint="eastAsia"/>
                <w:color w:val="000000" w:themeColor="text1"/>
                <w:kern w:val="0"/>
                <w:szCs w:val="21"/>
              </w:rPr>
              <w:t>用刚直尺和塞尺检查</w:t>
            </w:r>
          </w:p>
        </w:tc>
      </w:tr>
      <w:bookmarkEnd w:id="79"/>
      <w:bookmarkEnd w:id="83"/>
      <w:bookmarkEnd w:id="84"/>
      <w:bookmarkEnd w:id="85"/>
      <w:bookmarkEnd w:id="86"/>
    </w:tbl>
    <w:p w:rsidR="00460318" w:rsidRDefault="00460318" w:rsidP="000253BF">
      <w:pPr>
        <w:pStyle w:val="1"/>
        <w:spacing w:before="240" w:after="360" w:line="360" w:lineRule="auto"/>
        <w:rPr>
          <w:b w:val="0"/>
          <w:sz w:val="24"/>
        </w:rPr>
      </w:pPr>
    </w:p>
    <w:p w:rsidR="00460318" w:rsidRDefault="00460318" w:rsidP="004940E1">
      <w:pPr>
        <w:keepNext/>
        <w:keepLines/>
        <w:snapToGrid w:val="0"/>
        <w:spacing w:beforeLines="50" w:line="360" w:lineRule="auto"/>
        <w:jc w:val="center"/>
        <w:outlineLvl w:val="1"/>
        <w:rPr>
          <w:rFonts w:ascii="黑体" w:eastAsia="黑体" w:hAnsi="黑体"/>
          <w:b/>
          <w:kern w:val="0"/>
          <w:sz w:val="28"/>
          <w:szCs w:val="28"/>
        </w:rPr>
      </w:pPr>
      <w:bookmarkStart w:id="87" w:name="_Toc57807777"/>
      <w:r>
        <w:rPr>
          <w:rFonts w:ascii="黑体" w:eastAsia="黑体" w:hAnsi="黑体" w:hint="eastAsia"/>
          <w:b/>
          <w:kern w:val="0"/>
          <w:sz w:val="28"/>
          <w:szCs w:val="28"/>
        </w:rPr>
        <w:t>7</w:t>
      </w:r>
      <w:r w:rsidRPr="00C23C6C">
        <w:rPr>
          <w:rFonts w:ascii="黑体" w:eastAsia="黑体" w:hAnsi="黑体"/>
          <w:b/>
          <w:kern w:val="0"/>
          <w:sz w:val="28"/>
          <w:szCs w:val="28"/>
        </w:rPr>
        <w:t>.</w:t>
      </w:r>
      <w:r>
        <w:rPr>
          <w:rFonts w:ascii="黑体" w:eastAsia="黑体" w:hAnsi="黑体" w:hint="eastAsia"/>
          <w:b/>
          <w:kern w:val="0"/>
          <w:sz w:val="28"/>
          <w:szCs w:val="28"/>
        </w:rPr>
        <w:t>3</w:t>
      </w:r>
      <w:r w:rsidRPr="00C23C6C">
        <w:rPr>
          <w:rFonts w:ascii="黑体" w:eastAsia="黑体" w:hAnsi="黑体"/>
          <w:b/>
          <w:kern w:val="0"/>
          <w:sz w:val="28"/>
          <w:szCs w:val="28"/>
        </w:rPr>
        <w:t xml:space="preserve">  </w:t>
      </w:r>
      <w:r w:rsidR="003F6BA5">
        <w:rPr>
          <w:rFonts w:ascii="黑体" w:eastAsia="黑体" w:hAnsi="黑体" w:hint="eastAsia"/>
          <w:b/>
          <w:kern w:val="0"/>
          <w:sz w:val="28"/>
          <w:szCs w:val="28"/>
        </w:rPr>
        <w:t>给水排水</w:t>
      </w:r>
      <w:bookmarkEnd w:id="87"/>
    </w:p>
    <w:p w:rsidR="00822EC6" w:rsidRPr="00822EC6" w:rsidRDefault="00822EC6" w:rsidP="004940E1">
      <w:pPr>
        <w:keepNext/>
        <w:keepLines/>
        <w:snapToGrid w:val="0"/>
        <w:spacing w:beforeLines="50" w:line="360" w:lineRule="auto"/>
        <w:jc w:val="center"/>
        <w:outlineLvl w:val="1"/>
        <w:rPr>
          <w:rFonts w:ascii="黑体" w:eastAsia="黑体" w:hAnsi="黑体"/>
          <w:b/>
          <w:kern w:val="0"/>
          <w:sz w:val="28"/>
          <w:szCs w:val="28"/>
        </w:rPr>
      </w:pPr>
      <w:bookmarkStart w:id="88" w:name="_Toc485385447"/>
      <w:bookmarkStart w:id="89" w:name="_Toc488180567"/>
      <w:bookmarkStart w:id="90" w:name="_Toc488409739"/>
      <w:bookmarkStart w:id="91" w:name="_Toc492549111"/>
      <w:bookmarkStart w:id="92" w:name="_Toc498097760"/>
      <w:bookmarkStart w:id="93" w:name="_Toc57807778"/>
      <w:r w:rsidRPr="00822EC6">
        <w:rPr>
          <w:rFonts w:ascii="黑体" w:eastAsia="黑体" w:hAnsi="黑体" w:hint="eastAsia"/>
          <w:b/>
          <w:kern w:val="0"/>
          <w:sz w:val="28"/>
          <w:szCs w:val="28"/>
        </w:rPr>
        <w:t>主控项目</w:t>
      </w:r>
      <w:bookmarkEnd w:id="88"/>
      <w:bookmarkEnd w:id="89"/>
      <w:bookmarkEnd w:id="90"/>
      <w:bookmarkEnd w:id="91"/>
      <w:bookmarkEnd w:id="92"/>
      <w:bookmarkEnd w:id="93"/>
    </w:p>
    <w:p w:rsidR="00822EC6" w:rsidRDefault="00822EC6" w:rsidP="00822EC6">
      <w:pPr>
        <w:spacing w:line="360" w:lineRule="auto"/>
        <w:rPr>
          <w:rFonts w:ascii="Times New Roman" w:hAnsi="Times New Roman"/>
          <w:sz w:val="24"/>
        </w:rPr>
      </w:pPr>
      <w:r w:rsidRPr="00AA072A">
        <w:rPr>
          <w:rFonts w:ascii="Times New Roman" w:hAnsi="Times New Roman"/>
          <w:b/>
          <w:sz w:val="24"/>
        </w:rPr>
        <w:t>7.</w:t>
      </w:r>
      <w:r>
        <w:rPr>
          <w:rFonts w:ascii="Times New Roman" w:hAnsi="Times New Roman" w:hint="eastAsia"/>
          <w:b/>
          <w:sz w:val="24"/>
        </w:rPr>
        <w:t>3</w:t>
      </w:r>
      <w:r w:rsidRPr="00AA072A">
        <w:rPr>
          <w:rFonts w:ascii="Times New Roman" w:hAnsi="Times New Roman"/>
          <w:b/>
          <w:sz w:val="24"/>
        </w:rPr>
        <w:t>.1</w:t>
      </w:r>
      <w:r w:rsidRPr="00AA072A">
        <w:rPr>
          <w:rFonts w:ascii="Times New Roman" w:hAnsi="Times New Roman"/>
          <w:sz w:val="24"/>
        </w:rPr>
        <w:t xml:space="preserve">  </w:t>
      </w:r>
      <w:r>
        <w:rPr>
          <w:rFonts w:ascii="Times New Roman" w:hAnsi="Times New Roman" w:hint="eastAsia"/>
          <w:sz w:val="24"/>
        </w:rPr>
        <w:t>冷</w:t>
      </w:r>
      <w:r w:rsidRPr="00AA072A">
        <w:rPr>
          <w:rFonts w:ascii="Times New Roman" w:hAnsi="Times New Roman" w:hint="eastAsia"/>
          <w:sz w:val="24"/>
        </w:rPr>
        <w:t>水管道</w:t>
      </w:r>
      <w:r>
        <w:rPr>
          <w:rFonts w:ascii="Times New Roman" w:hAnsi="Times New Roman" w:hint="eastAsia"/>
          <w:sz w:val="24"/>
        </w:rPr>
        <w:t>和</w:t>
      </w:r>
      <w:r w:rsidRPr="00AA072A">
        <w:rPr>
          <w:rFonts w:ascii="Times New Roman" w:hAnsi="Times New Roman" w:hint="eastAsia"/>
          <w:sz w:val="24"/>
        </w:rPr>
        <w:t>热水管道水压测试</w:t>
      </w:r>
      <w:r>
        <w:rPr>
          <w:rFonts w:ascii="Times New Roman" w:hAnsi="Times New Roman" w:hint="eastAsia"/>
          <w:sz w:val="24"/>
        </w:rPr>
        <w:t>按</w:t>
      </w:r>
      <w:r w:rsidRPr="00AA072A">
        <w:rPr>
          <w:rFonts w:ascii="Times New Roman" w:hAnsi="Times New Roman" w:hint="eastAsia"/>
          <w:sz w:val="24"/>
        </w:rPr>
        <w:t>现行国家标准《</w:t>
      </w:r>
      <w:r w:rsidR="0070747C">
        <w:rPr>
          <w:rFonts w:ascii="Times New Roman" w:hAnsi="Times New Roman" w:hint="eastAsia"/>
          <w:sz w:val="24"/>
        </w:rPr>
        <w:t>建筑给水排水及采暖工程施工质量验收规范</w:t>
      </w:r>
      <w:r w:rsidRPr="00AA072A">
        <w:rPr>
          <w:rFonts w:ascii="Times New Roman" w:hAnsi="Times New Roman" w:hint="eastAsia"/>
          <w:sz w:val="24"/>
        </w:rPr>
        <w:t>》</w:t>
      </w:r>
      <w:r w:rsidRPr="00AA072A">
        <w:rPr>
          <w:rFonts w:ascii="Times New Roman" w:hAnsi="Times New Roman" w:hint="eastAsia"/>
          <w:sz w:val="24"/>
        </w:rPr>
        <w:t>GB 50242</w:t>
      </w:r>
      <w:r w:rsidRPr="00AA072A">
        <w:rPr>
          <w:rFonts w:ascii="Times New Roman" w:hAnsi="Times New Roman" w:hint="eastAsia"/>
          <w:sz w:val="24"/>
        </w:rPr>
        <w:t>的规定。</w:t>
      </w:r>
    </w:p>
    <w:p w:rsidR="00822EC6" w:rsidRDefault="00822EC6" w:rsidP="00822EC6">
      <w:pPr>
        <w:spacing w:line="360" w:lineRule="auto"/>
        <w:ind w:firstLineChars="200" w:firstLine="480"/>
        <w:rPr>
          <w:rFonts w:ascii="Times New Roman" w:hAnsi="Times New Roman"/>
          <w:sz w:val="24"/>
        </w:rPr>
      </w:pPr>
      <w:r w:rsidRPr="00AA072A">
        <w:rPr>
          <w:rFonts w:ascii="Times New Roman" w:hAnsi="Times New Roman" w:hint="eastAsia"/>
          <w:sz w:val="24"/>
        </w:rPr>
        <w:t>检验方法：现场观测和放水检查。</w:t>
      </w:r>
    </w:p>
    <w:p w:rsidR="00822EC6" w:rsidRDefault="00822EC6" w:rsidP="00822EC6">
      <w:pPr>
        <w:spacing w:line="360" w:lineRule="auto"/>
        <w:rPr>
          <w:rFonts w:ascii="Times New Roman" w:hAnsi="Times New Roman"/>
          <w:sz w:val="24"/>
        </w:rPr>
      </w:pPr>
      <w:r w:rsidRPr="00AA072A">
        <w:rPr>
          <w:rFonts w:ascii="Times New Roman" w:hAnsi="Times New Roman"/>
          <w:b/>
          <w:sz w:val="24"/>
        </w:rPr>
        <w:t>7</w:t>
      </w:r>
      <w:r w:rsidRPr="00AA072A">
        <w:rPr>
          <w:rFonts w:ascii="Times New Roman" w:hAnsi="Times New Roman" w:hint="eastAsia"/>
          <w:b/>
          <w:sz w:val="24"/>
        </w:rPr>
        <w:t>.</w:t>
      </w:r>
      <w:r>
        <w:rPr>
          <w:rFonts w:ascii="Times New Roman" w:hAnsi="Times New Roman" w:hint="eastAsia"/>
          <w:b/>
          <w:sz w:val="24"/>
        </w:rPr>
        <w:t>3</w:t>
      </w:r>
      <w:r w:rsidRPr="00AA072A">
        <w:rPr>
          <w:rFonts w:ascii="Times New Roman" w:hAnsi="Times New Roman"/>
          <w:b/>
          <w:sz w:val="24"/>
        </w:rPr>
        <w:t>.2</w:t>
      </w:r>
      <w:r w:rsidRPr="00AA072A">
        <w:rPr>
          <w:rFonts w:ascii="Times New Roman" w:hAnsi="Times New Roman"/>
          <w:sz w:val="24"/>
        </w:rPr>
        <w:t xml:space="preserve">  </w:t>
      </w:r>
      <w:r w:rsidRPr="00AA072A">
        <w:rPr>
          <w:rFonts w:ascii="Times New Roman" w:hAnsi="Times New Roman" w:hint="eastAsia"/>
          <w:sz w:val="24"/>
        </w:rPr>
        <w:t>给水系统交付使用前，各用水点必须进行通水试验并做好记录。</w:t>
      </w:r>
    </w:p>
    <w:p w:rsidR="00822EC6" w:rsidRDefault="00822EC6" w:rsidP="00822EC6">
      <w:pPr>
        <w:spacing w:line="360" w:lineRule="auto"/>
        <w:ind w:firstLineChars="200" w:firstLine="480"/>
        <w:rPr>
          <w:rFonts w:ascii="Times New Roman" w:hAnsi="Times New Roman"/>
          <w:sz w:val="24"/>
        </w:rPr>
      </w:pPr>
      <w:r w:rsidRPr="00AA072A">
        <w:rPr>
          <w:rFonts w:ascii="Times New Roman" w:hAnsi="Times New Roman" w:hint="eastAsia"/>
          <w:sz w:val="24"/>
        </w:rPr>
        <w:t>检验方法：观察和开启阀门、水嘴等放水。</w:t>
      </w:r>
    </w:p>
    <w:p w:rsidR="00822EC6" w:rsidRPr="00325546" w:rsidRDefault="00822EC6" w:rsidP="00822EC6">
      <w:pPr>
        <w:spacing w:line="360" w:lineRule="auto"/>
        <w:rPr>
          <w:rFonts w:ascii="Times New Roman" w:hAnsi="Times New Roman"/>
          <w:sz w:val="24"/>
        </w:rPr>
      </w:pPr>
      <w:r w:rsidRPr="00325546">
        <w:rPr>
          <w:rFonts w:ascii="Times New Roman" w:hAnsi="Times New Roman"/>
          <w:b/>
          <w:sz w:val="24"/>
        </w:rPr>
        <w:t>7</w:t>
      </w:r>
      <w:r w:rsidRPr="00325546">
        <w:rPr>
          <w:rFonts w:ascii="Times New Roman" w:hAnsi="Times New Roman" w:hint="eastAsia"/>
          <w:b/>
          <w:sz w:val="24"/>
        </w:rPr>
        <w:t>.3</w:t>
      </w:r>
      <w:r w:rsidRPr="00325546">
        <w:rPr>
          <w:rFonts w:ascii="Times New Roman" w:hAnsi="Times New Roman"/>
          <w:b/>
          <w:sz w:val="24"/>
        </w:rPr>
        <w:t>.</w:t>
      </w:r>
      <w:r w:rsidRPr="00325546">
        <w:rPr>
          <w:rFonts w:ascii="Times New Roman" w:hAnsi="Times New Roman" w:hint="eastAsia"/>
          <w:b/>
          <w:sz w:val="24"/>
        </w:rPr>
        <w:t>3</w:t>
      </w:r>
      <w:r w:rsidRPr="00325546">
        <w:rPr>
          <w:rFonts w:ascii="Times New Roman" w:hAnsi="Times New Roman"/>
          <w:sz w:val="24"/>
        </w:rPr>
        <w:t xml:space="preserve">  </w:t>
      </w:r>
      <w:r w:rsidRPr="00325546">
        <w:rPr>
          <w:rFonts w:ascii="Times New Roman" w:hAnsi="Times New Roman" w:hint="eastAsia"/>
          <w:sz w:val="24"/>
        </w:rPr>
        <w:t>给水系统试压合格后，应按规定在竣工验收前进行冲洗和消毒，并应符合现行国家标准《</w:t>
      </w:r>
      <w:r w:rsidR="0070747C" w:rsidRPr="00325546">
        <w:rPr>
          <w:rFonts w:ascii="Times New Roman" w:hAnsi="Times New Roman" w:hint="eastAsia"/>
          <w:sz w:val="24"/>
        </w:rPr>
        <w:t>建筑给水排水及采暖工程施工质量验收规范</w:t>
      </w:r>
      <w:r w:rsidRPr="00325546">
        <w:rPr>
          <w:rFonts w:ascii="Times New Roman" w:hAnsi="Times New Roman" w:hint="eastAsia"/>
          <w:sz w:val="24"/>
        </w:rPr>
        <w:t>》</w:t>
      </w:r>
      <w:r w:rsidRPr="00325546">
        <w:rPr>
          <w:rFonts w:ascii="Times New Roman" w:hAnsi="Times New Roman" w:hint="eastAsia"/>
          <w:sz w:val="24"/>
        </w:rPr>
        <w:t>GB 50242</w:t>
      </w:r>
      <w:r w:rsidRPr="00325546">
        <w:rPr>
          <w:rFonts w:ascii="Times New Roman" w:hAnsi="Times New Roman" w:hint="eastAsia"/>
          <w:sz w:val="24"/>
        </w:rPr>
        <w:t>的规定。</w:t>
      </w:r>
    </w:p>
    <w:p w:rsidR="00822EC6" w:rsidRDefault="00822EC6" w:rsidP="00822EC6">
      <w:pPr>
        <w:spacing w:line="360" w:lineRule="auto"/>
        <w:ind w:firstLineChars="200" w:firstLine="480"/>
        <w:rPr>
          <w:rFonts w:ascii="Times New Roman" w:hAnsi="Times New Roman"/>
          <w:sz w:val="24"/>
        </w:rPr>
      </w:pPr>
      <w:r w:rsidRPr="00325546">
        <w:rPr>
          <w:rFonts w:ascii="Times New Roman" w:hAnsi="Times New Roman" w:hint="eastAsia"/>
          <w:sz w:val="24"/>
        </w:rPr>
        <w:t>检验方法：检查有关部门的检测报告。</w:t>
      </w:r>
    </w:p>
    <w:p w:rsidR="00822EC6" w:rsidRDefault="00822EC6" w:rsidP="00822EC6">
      <w:pPr>
        <w:spacing w:line="360" w:lineRule="auto"/>
        <w:rPr>
          <w:rFonts w:ascii="Times New Roman" w:hAnsi="Times New Roman"/>
          <w:sz w:val="24"/>
        </w:rPr>
      </w:pPr>
      <w:r w:rsidRPr="00AA072A">
        <w:rPr>
          <w:rFonts w:ascii="Times New Roman" w:hAnsi="Times New Roman" w:hint="eastAsia"/>
          <w:b/>
          <w:sz w:val="24"/>
        </w:rPr>
        <w:t>7.</w:t>
      </w:r>
      <w:r>
        <w:rPr>
          <w:rFonts w:ascii="Times New Roman" w:hAnsi="Times New Roman" w:hint="eastAsia"/>
          <w:b/>
          <w:sz w:val="24"/>
        </w:rPr>
        <w:t>3</w:t>
      </w:r>
      <w:r w:rsidRPr="00AA072A">
        <w:rPr>
          <w:rFonts w:ascii="Times New Roman" w:hAnsi="Times New Roman" w:hint="eastAsia"/>
          <w:b/>
          <w:sz w:val="24"/>
        </w:rPr>
        <w:t>.</w:t>
      </w:r>
      <w:r>
        <w:rPr>
          <w:rFonts w:ascii="Times New Roman" w:hAnsi="Times New Roman" w:hint="eastAsia"/>
          <w:b/>
          <w:sz w:val="24"/>
        </w:rPr>
        <w:t>4</w:t>
      </w:r>
      <w:r w:rsidRPr="00AA072A">
        <w:rPr>
          <w:rFonts w:ascii="Times New Roman" w:hAnsi="Times New Roman" w:hint="eastAsia"/>
          <w:sz w:val="24"/>
        </w:rPr>
        <w:t xml:space="preserve">  </w:t>
      </w:r>
      <w:r w:rsidRPr="00AA072A">
        <w:rPr>
          <w:rFonts w:ascii="Times New Roman" w:hAnsi="Times New Roman" w:hint="eastAsia"/>
          <w:sz w:val="24"/>
        </w:rPr>
        <w:t>同层排水系统隐蔽安装的排水管道在隐蔽前必须做灌水试验，其试验要求应符合现行国家标准《</w:t>
      </w:r>
      <w:r w:rsidR="0070747C">
        <w:rPr>
          <w:rFonts w:ascii="Times New Roman" w:hAnsi="Times New Roman" w:hint="eastAsia"/>
          <w:sz w:val="24"/>
        </w:rPr>
        <w:t>建筑给水排水及采暖工程施工质量验收规范</w:t>
      </w:r>
      <w:r w:rsidRPr="00AA072A">
        <w:rPr>
          <w:rFonts w:ascii="Times New Roman" w:hAnsi="Times New Roman" w:hint="eastAsia"/>
          <w:sz w:val="24"/>
        </w:rPr>
        <w:t>》</w:t>
      </w:r>
      <w:r w:rsidRPr="00AA072A">
        <w:rPr>
          <w:rFonts w:ascii="Times New Roman" w:hAnsi="Times New Roman" w:hint="eastAsia"/>
          <w:sz w:val="24"/>
        </w:rPr>
        <w:t>GB 50242</w:t>
      </w:r>
      <w:r w:rsidRPr="00AA072A">
        <w:rPr>
          <w:rFonts w:ascii="Times New Roman" w:hAnsi="Times New Roman" w:hint="eastAsia"/>
          <w:sz w:val="24"/>
        </w:rPr>
        <w:t>的规定。</w:t>
      </w:r>
    </w:p>
    <w:p w:rsidR="00822EC6" w:rsidRDefault="00822EC6" w:rsidP="00822EC6">
      <w:pPr>
        <w:spacing w:line="360" w:lineRule="auto"/>
        <w:ind w:firstLineChars="200" w:firstLine="480"/>
        <w:rPr>
          <w:rFonts w:ascii="Times New Roman" w:hAnsi="Times New Roman"/>
          <w:sz w:val="24"/>
        </w:rPr>
      </w:pPr>
      <w:r w:rsidRPr="00AA072A">
        <w:rPr>
          <w:rFonts w:ascii="Times New Roman" w:hAnsi="Times New Roman" w:hint="eastAsia"/>
          <w:sz w:val="24"/>
        </w:rPr>
        <w:t>检验方法：灌水检查。</w:t>
      </w:r>
    </w:p>
    <w:p w:rsidR="00822EC6" w:rsidRDefault="00822EC6" w:rsidP="00822EC6">
      <w:pPr>
        <w:spacing w:line="360" w:lineRule="auto"/>
        <w:rPr>
          <w:rFonts w:ascii="Times New Roman" w:hAnsi="Times New Roman"/>
          <w:sz w:val="24"/>
        </w:rPr>
      </w:pPr>
      <w:r w:rsidRPr="003A0941">
        <w:rPr>
          <w:rFonts w:ascii="Times New Roman" w:hAnsi="Times New Roman" w:hint="eastAsia"/>
          <w:b/>
          <w:sz w:val="24"/>
        </w:rPr>
        <w:t>7.</w:t>
      </w:r>
      <w:r>
        <w:rPr>
          <w:rFonts w:ascii="Times New Roman" w:hAnsi="Times New Roman" w:hint="eastAsia"/>
          <w:b/>
          <w:sz w:val="24"/>
        </w:rPr>
        <w:t>3</w:t>
      </w:r>
      <w:r w:rsidRPr="003A0941">
        <w:rPr>
          <w:rFonts w:ascii="Times New Roman" w:hAnsi="Times New Roman" w:hint="eastAsia"/>
          <w:b/>
          <w:sz w:val="24"/>
        </w:rPr>
        <w:t>.</w:t>
      </w:r>
      <w:r>
        <w:rPr>
          <w:rFonts w:ascii="Times New Roman" w:hAnsi="Times New Roman" w:hint="eastAsia"/>
          <w:b/>
          <w:sz w:val="24"/>
        </w:rPr>
        <w:t>5</w:t>
      </w:r>
      <w:r>
        <w:rPr>
          <w:rFonts w:ascii="Times New Roman" w:hAnsi="Times New Roman" w:hint="eastAsia"/>
          <w:sz w:val="24"/>
        </w:rPr>
        <w:t xml:space="preserve">  </w:t>
      </w:r>
      <w:r>
        <w:rPr>
          <w:rFonts w:ascii="Times New Roman" w:hAnsi="Times New Roman" w:hint="eastAsia"/>
          <w:sz w:val="24"/>
        </w:rPr>
        <w:t>同层排水系统横支管的坡度必须符合设计或现行国家标准</w:t>
      </w:r>
      <w:r w:rsidRPr="00C517B8">
        <w:rPr>
          <w:rFonts w:ascii="Times New Roman" w:hAnsi="Times New Roman" w:hint="eastAsia"/>
          <w:sz w:val="24"/>
        </w:rPr>
        <w:t>《</w:t>
      </w:r>
      <w:r w:rsidR="0070747C">
        <w:rPr>
          <w:rFonts w:ascii="Times New Roman" w:hAnsi="Times New Roman" w:hint="eastAsia"/>
          <w:sz w:val="24"/>
        </w:rPr>
        <w:t>建筑给水排水及采暖工程施工质量验收规范</w:t>
      </w:r>
      <w:r w:rsidRPr="00C517B8">
        <w:rPr>
          <w:rFonts w:ascii="Times New Roman" w:hAnsi="Times New Roman" w:hint="eastAsia"/>
          <w:sz w:val="24"/>
        </w:rPr>
        <w:t>》</w:t>
      </w:r>
      <w:r w:rsidRPr="00C517B8">
        <w:rPr>
          <w:rFonts w:ascii="Times New Roman" w:hAnsi="Times New Roman" w:hint="eastAsia"/>
          <w:sz w:val="24"/>
        </w:rPr>
        <w:t>GB 50242</w:t>
      </w:r>
      <w:r w:rsidRPr="00C517B8">
        <w:rPr>
          <w:rFonts w:ascii="Times New Roman" w:hAnsi="Times New Roman" w:hint="eastAsia"/>
          <w:sz w:val="24"/>
        </w:rPr>
        <w:t>的规定</w:t>
      </w:r>
    </w:p>
    <w:p w:rsidR="00822EC6" w:rsidRPr="00822EC6" w:rsidRDefault="00822EC6" w:rsidP="004940E1">
      <w:pPr>
        <w:keepNext/>
        <w:keepLines/>
        <w:snapToGrid w:val="0"/>
        <w:spacing w:beforeLines="50" w:line="360" w:lineRule="auto"/>
        <w:jc w:val="center"/>
        <w:outlineLvl w:val="1"/>
        <w:rPr>
          <w:rFonts w:ascii="黑体" w:eastAsia="黑体" w:hAnsi="黑体"/>
          <w:b/>
          <w:kern w:val="0"/>
          <w:sz w:val="28"/>
          <w:szCs w:val="28"/>
        </w:rPr>
      </w:pPr>
      <w:bookmarkStart w:id="94" w:name="_Toc498097761"/>
      <w:bookmarkStart w:id="95" w:name="_Toc57807779"/>
      <w:r w:rsidRPr="00822EC6">
        <w:rPr>
          <w:rFonts w:ascii="黑体" w:eastAsia="黑体" w:hAnsi="黑体" w:hint="eastAsia"/>
          <w:b/>
          <w:kern w:val="0"/>
          <w:sz w:val="28"/>
          <w:szCs w:val="28"/>
        </w:rPr>
        <w:t>一般项目</w:t>
      </w:r>
      <w:bookmarkEnd w:id="94"/>
      <w:bookmarkEnd w:id="95"/>
    </w:p>
    <w:p w:rsidR="00822EC6" w:rsidRDefault="00822EC6" w:rsidP="00822EC6">
      <w:pPr>
        <w:spacing w:line="360" w:lineRule="auto"/>
        <w:rPr>
          <w:rFonts w:ascii="Times New Roman" w:hAnsi="Times New Roman"/>
          <w:sz w:val="24"/>
        </w:rPr>
      </w:pPr>
      <w:r w:rsidRPr="00AA072A">
        <w:rPr>
          <w:rFonts w:ascii="Times New Roman" w:hAnsi="Times New Roman"/>
          <w:b/>
          <w:sz w:val="24"/>
        </w:rPr>
        <w:t>7.</w:t>
      </w:r>
      <w:r>
        <w:rPr>
          <w:rFonts w:ascii="Times New Roman" w:hAnsi="Times New Roman" w:hint="eastAsia"/>
          <w:b/>
          <w:sz w:val="24"/>
        </w:rPr>
        <w:t>3</w:t>
      </w:r>
      <w:r w:rsidRPr="00AA072A">
        <w:rPr>
          <w:rFonts w:ascii="Times New Roman" w:hAnsi="Times New Roman"/>
          <w:b/>
          <w:sz w:val="24"/>
        </w:rPr>
        <w:t>.</w:t>
      </w:r>
      <w:r>
        <w:rPr>
          <w:rFonts w:ascii="Times New Roman" w:hAnsi="Times New Roman" w:hint="eastAsia"/>
          <w:b/>
          <w:sz w:val="24"/>
        </w:rPr>
        <w:t>6</w:t>
      </w:r>
      <w:r>
        <w:rPr>
          <w:rFonts w:ascii="Times New Roman" w:hAnsi="Times New Roman" w:hint="eastAsia"/>
          <w:sz w:val="24"/>
        </w:rPr>
        <w:t xml:space="preserve">  </w:t>
      </w:r>
      <w:r w:rsidRPr="00AA072A">
        <w:rPr>
          <w:rFonts w:ascii="Times New Roman" w:hAnsi="Times New Roman" w:hint="eastAsia"/>
          <w:sz w:val="24"/>
        </w:rPr>
        <w:t>给水管道、热水管道和阀门安装的允许偏差应符合现行国家标准《</w:t>
      </w:r>
      <w:r w:rsidR="0070747C">
        <w:rPr>
          <w:rFonts w:ascii="Times New Roman" w:hAnsi="Times New Roman" w:hint="eastAsia"/>
          <w:sz w:val="24"/>
        </w:rPr>
        <w:t>建筑给水排水及采暖工程施工质量验收规范</w:t>
      </w:r>
      <w:r w:rsidRPr="00AA072A">
        <w:rPr>
          <w:rFonts w:ascii="Times New Roman" w:hAnsi="Times New Roman" w:hint="eastAsia"/>
          <w:sz w:val="24"/>
        </w:rPr>
        <w:t>》</w:t>
      </w:r>
      <w:r w:rsidRPr="00AA072A">
        <w:rPr>
          <w:rFonts w:ascii="Times New Roman" w:hAnsi="Times New Roman" w:hint="eastAsia"/>
          <w:sz w:val="24"/>
        </w:rPr>
        <w:t>GB 50242</w:t>
      </w:r>
      <w:r w:rsidRPr="00AA072A">
        <w:rPr>
          <w:rFonts w:ascii="Times New Roman" w:hAnsi="Times New Roman" w:hint="eastAsia"/>
          <w:sz w:val="24"/>
        </w:rPr>
        <w:t>的规定。</w:t>
      </w:r>
    </w:p>
    <w:p w:rsidR="00822EC6" w:rsidRDefault="00822EC6" w:rsidP="00822EC6">
      <w:pPr>
        <w:spacing w:line="360" w:lineRule="auto"/>
        <w:ind w:firstLineChars="200" w:firstLine="480"/>
        <w:rPr>
          <w:rFonts w:ascii="Times New Roman" w:hAnsi="Times New Roman"/>
          <w:sz w:val="24"/>
        </w:rPr>
      </w:pPr>
      <w:r w:rsidRPr="00AA072A">
        <w:rPr>
          <w:rFonts w:ascii="Times New Roman" w:hAnsi="Times New Roman" w:hint="eastAsia"/>
          <w:sz w:val="24"/>
        </w:rPr>
        <w:t>检验方法：观察和尺量检查。</w:t>
      </w:r>
    </w:p>
    <w:p w:rsidR="00822EC6" w:rsidRDefault="00822EC6" w:rsidP="00822EC6">
      <w:pPr>
        <w:spacing w:line="360" w:lineRule="auto"/>
        <w:rPr>
          <w:rFonts w:ascii="Times New Roman" w:hAnsi="Times New Roman"/>
          <w:sz w:val="24"/>
        </w:rPr>
      </w:pPr>
      <w:r w:rsidRPr="00AA072A">
        <w:rPr>
          <w:rFonts w:ascii="Times New Roman" w:hAnsi="Times New Roman"/>
          <w:b/>
          <w:sz w:val="24"/>
        </w:rPr>
        <w:t>7.</w:t>
      </w:r>
      <w:r>
        <w:rPr>
          <w:rFonts w:ascii="Times New Roman" w:hAnsi="Times New Roman" w:hint="eastAsia"/>
          <w:b/>
          <w:sz w:val="24"/>
        </w:rPr>
        <w:t>3</w:t>
      </w:r>
      <w:r w:rsidRPr="00AA072A">
        <w:rPr>
          <w:rFonts w:ascii="Times New Roman" w:hAnsi="Times New Roman"/>
          <w:b/>
          <w:sz w:val="24"/>
        </w:rPr>
        <w:t>.</w:t>
      </w:r>
      <w:r>
        <w:rPr>
          <w:rFonts w:ascii="Times New Roman" w:hAnsi="Times New Roman" w:hint="eastAsia"/>
          <w:b/>
          <w:sz w:val="24"/>
        </w:rPr>
        <w:t>7</w:t>
      </w:r>
      <w:r w:rsidRPr="00AA072A">
        <w:rPr>
          <w:rFonts w:ascii="Times New Roman" w:hAnsi="Times New Roman" w:hint="eastAsia"/>
          <w:b/>
          <w:sz w:val="24"/>
        </w:rPr>
        <w:t xml:space="preserve"> </w:t>
      </w:r>
      <w:r>
        <w:rPr>
          <w:rFonts w:ascii="Times New Roman" w:hAnsi="Times New Roman" w:hint="eastAsia"/>
          <w:sz w:val="24"/>
        </w:rPr>
        <w:t xml:space="preserve"> </w:t>
      </w:r>
      <w:r w:rsidRPr="00AA072A">
        <w:rPr>
          <w:rFonts w:ascii="Times New Roman" w:hAnsi="Times New Roman" w:hint="eastAsia"/>
          <w:sz w:val="24"/>
        </w:rPr>
        <w:t>管道支、吊架安装应平整牢固，其间距应符合现行国家标准《</w:t>
      </w:r>
      <w:r w:rsidR="0070747C">
        <w:rPr>
          <w:rFonts w:ascii="Times New Roman" w:hAnsi="Times New Roman" w:hint="eastAsia"/>
          <w:sz w:val="24"/>
        </w:rPr>
        <w:t>建筑给水排水及采暖工程施工质量验收规范</w:t>
      </w:r>
      <w:r w:rsidRPr="00AA072A">
        <w:rPr>
          <w:rFonts w:ascii="Times New Roman" w:hAnsi="Times New Roman" w:hint="eastAsia"/>
          <w:sz w:val="24"/>
        </w:rPr>
        <w:t>》</w:t>
      </w:r>
      <w:r w:rsidRPr="00AA072A">
        <w:rPr>
          <w:rFonts w:ascii="Times New Roman" w:hAnsi="Times New Roman" w:hint="eastAsia"/>
          <w:sz w:val="24"/>
        </w:rPr>
        <w:t>GB 50242</w:t>
      </w:r>
      <w:r w:rsidRPr="00AA072A">
        <w:rPr>
          <w:rFonts w:ascii="Times New Roman" w:hAnsi="Times New Roman" w:hint="eastAsia"/>
          <w:sz w:val="24"/>
        </w:rPr>
        <w:t>和现行行业标准《建筑同层排水工程技术规程》</w:t>
      </w:r>
      <w:r w:rsidRPr="00AA072A">
        <w:rPr>
          <w:rFonts w:ascii="Times New Roman" w:hAnsi="Times New Roman" w:hint="eastAsia"/>
          <w:sz w:val="24"/>
        </w:rPr>
        <w:t>CJJ</w:t>
      </w:r>
      <w:r>
        <w:rPr>
          <w:rFonts w:ascii="Times New Roman" w:hAnsi="Times New Roman" w:hint="eastAsia"/>
          <w:sz w:val="24"/>
        </w:rPr>
        <w:t xml:space="preserve"> </w:t>
      </w:r>
      <w:r w:rsidRPr="00AA072A">
        <w:rPr>
          <w:rFonts w:ascii="Times New Roman" w:hAnsi="Times New Roman" w:hint="eastAsia"/>
          <w:sz w:val="24"/>
        </w:rPr>
        <w:t>232</w:t>
      </w:r>
      <w:r w:rsidRPr="00AA072A">
        <w:rPr>
          <w:rFonts w:ascii="Times New Roman" w:hAnsi="Times New Roman" w:hint="eastAsia"/>
          <w:sz w:val="24"/>
        </w:rPr>
        <w:t>的有关规定。</w:t>
      </w:r>
    </w:p>
    <w:p w:rsidR="00822EC6" w:rsidRDefault="00822EC6" w:rsidP="00822EC6">
      <w:pPr>
        <w:spacing w:line="360" w:lineRule="auto"/>
        <w:ind w:firstLineChars="200" w:firstLine="480"/>
        <w:rPr>
          <w:rFonts w:ascii="Times New Roman" w:hAnsi="Times New Roman"/>
          <w:sz w:val="24"/>
        </w:rPr>
      </w:pPr>
      <w:r w:rsidRPr="00AA072A">
        <w:rPr>
          <w:rFonts w:ascii="Times New Roman" w:hAnsi="Times New Roman" w:hint="eastAsia"/>
          <w:sz w:val="24"/>
        </w:rPr>
        <w:t>检验方法：观察、尺量和手扳检查。</w:t>
      </w:r>
    </w:p>
    <w:p w:rsidR="00822EC6" w:rsidRDefault="00822EC6" w:rsidP="00822EC6">
      <w:pPr>
        <w:spacing w:line="360" w:lineRule="auto"/>
        <w:rPr>
          <w:rFonts w:ascii="Times New Roman" w:hAnsi="Times New Roman"/>
          <w:sz w:val="24"/>
        </w:rPr>
      </w:pPr>
      <w:r w:rsidRPr="00AA072A">
        <w:rPr>
          <w:rFonts w:ascii="Times New Roman" w:hAnsi="Times New Roman"/>
          <w:b/>
          <w:sz w:val="24"/>
        </w:rPr>
        <w:lastRenderedPageBreak/>
        <w:t>7.</w:t>
      </w:r>
      <w:r>
        <w:rPr>
          <w:rFonts w:ascii="Times New Roman" w:hAnsi="Times New Roman" w:hint="eastAsia"/>
          <w:b/>
          <w:sz w:val="24"/>
        </w:rPr>
        <w:t>3</w:t>
      </w:r>
      <w:r w:rsidRPr="00AA072A">
        <w:rPr>
          <w:rFonts w:ascii="Times New Roman" w:hAnsi="Times New Roman"/>
          <w:b/>
          <w:sz w:val="24"/>
        </w:rPr>
        <w:t>.</w:t>
      </w:r>
      <w:r>
        <w:rPr>
          <w:rFonts w:ascii="Times New Roman" w:hAnsi="Times New Roman" w:hint="eastAsia"/>
          <w:b/>
          <w:sz w:val="24"/>
        </w:rPr>
        <w:t>8</w:t>
      </w:r>
      <w:r>
        <w:rPr>
          <w:rFonts w:ascii="Times New Roman" w:hAnsi="Times New Roman" w:hint="eastAsia"/>
          <w:sz w:val="24"/>
        </w:rPr>
        <w:t xml:space="preserve">  </w:t>
      </w:r>
      <w:r w:rsidRPr="00AA072A">
        <w:rPr>
          <w:rFonts w:ascii="Times New Roman" w:hAnsi="Times New Roman" w:hint="eastAsia"/>
          <w:sz w:val="24"/>
        </w:rPr>
        <w:t>热水管道应采取保温措施，保温厚度应符合设计要求。</w:t>
      </w:r>
    </w:p>
    <w:p w:rsidR="00822EC6" w:rsidRDefault="00822EC6" w:rsidP="00822EC6">
      <w:pPr>
        <w:spacing w:line="360" w:lineRule="auto"/>
        <w:ind w:firstLineChars="200" w:firstLine="480"/>
        <w:rPr>
          <w:rFonts w:ascii="Times New Roman" w:hAnsi="Times New Roman"/>
          <w:sz w:val="24"/>
        </w:rPr>
      </w:pPr>
      <w:r w:rsidRPr="00AA072A">
        <w:rPr>
          <w:rFonts w:ascii="Times New Roman" w:hAnsi="Times New Roman" w:hint="eastAsia"/>
          <w:sz w:val="24"/>
        </w:rPr>
        <w:t>检验方法：观察和尺量检查。</w:t>
      </w:r>
    </w:p>
    <w:p w:rsidR="00822EC6" w:rsidRDefault="00822EC6" w:rsidP="00822EC6">
      <w:pPr>
        <w:spacing w:line="360" w:lineRule="auto"/>
        <w:rPr>
          <w:rFonts w:ascii="Times New Roman" w:hAnsi="Times New Roman"/>
          <w:sz w:val="24"/>
        </w:rPr>
      </w:pPr>
      <w:r w:rsidRPr="001077D7">
        <w:rPr>
          <w:rFonts w:ascii="Times New Roman" w:hAnsi="Times New Roman" w:hint="eastAsia"/>
          <w:b/>
          <w:sz w:val="24"/>
        </w:rPr>
        <w:t>7.</w:t>
      </w:r>
      <w:r>
        <w:rPr>
          <w:rFonts w:ascii="Times New Roman" w:hAnsi="Times New Roman" w:hint="eastAsia"/>
          <w:b/>
          <w:sz w:val="24"/>
        </w:rPr>
        <w:t>3</w:t>
      </w:r>
      <w:r w:rsidRPr="001077D7">
        <w:rPr>
          <w:rFonts w:ascii="Times New Roman" w:hAnsi="Times New Roman" w:hint="eastAsia"/>
          <w:b/>
          <w:sz w:val="24"/>
        </w:rPr>
        <w:t>.</w:t>
      </w:r>
      <w:r>
        <w:rPr>
          <w:rFonts w:ascii="Times New Roman" w:hAnsi="Times New Roman" w:hint="eastAsia"/>
          <w:b/>
          <w:sz w:val="24"/>
        </w:rPr>
        <w:t>9</w:t>
      </w:r>
      <w:r>
        <w:rPr>
          <w:rFonts w:ascii="Times New Roman" w:hAnsi="Times New Roman" w:hint="eastAsia"/>
          <w:sz w:val="24"/>
        </w:rPr>
        <w:t xml:space="preserve">  </w:t>
      </w:r>
      <w:r w:rsidRPr="00C517B8">
        <w:rPr>
          <w:rFonts w:ascii="Times New Roman" w:hAnsi="Times New Roman" w:hint="eastAsia"/>
          <w:sz w:val="24"/>
        </w:rPr>
        <w:t>冷水管道应采取防结露措施</w:t>
      </w:r>
      <w:r>
        <w:rPr>
          <w:rFonts w:ascii="Times New Roman" w:hAnsi="Times New Roman" w:hint="eastAsia"/>
          <w:sz w:val="24"/>
        </w:rPr>
        <w:t>，防结露保温厚度应符合设计要求。</w:t>
      </w:r>
    </w:p>
    <w:p w:rsidR="00822EC6" w:rsidRDefault="00822EC6" w:rsidP="00822EC6">
      <w:pPr>
        <w:spacing w:line="360" w:lineRule="auto"/>
        <w:ind w:firstLine="465"/>
        <w:rPr>
          <w:rFonts w:ascii="Times New Roman" w:hAnsi="Times New Roman"/>
          <w:sz w:val="24"/>
        </w:rPr>
      </w:pPr>
      <w:r>
        <w:rPr>
          <w:rFonts w:ascii="Times New Roman" w:hAnsi="Times New Roman" w:hint="eastAsia"/>
          <w:sz w:val="24"/>
        </w:rPr>
        <w:t>检查方法：观察和尺量检查。</w:t>
      </w:r>
    </w:p>
    <w:p w:rsidR="00822EC6" w:rsidRDefault="00822EC6" w:rsidP="00822EC6">
      <w:pPr>
        <w:spacing w:line="360" w:lineRule="auto"/>
        <w:rPr>
          <w:rFonts w:ascii="Times New Roman" w:hAnsi="Times New Roman"/>
          <w:sz w:val="24"/>
        </w:rPr>
      </w:pPr>
      <w:r w:rsidRPr="00AA072A">
        <w:rPr>
          <w:rFonts w:ascii="Times New Roman" w:hAnsi="Times New Roman"/>
          <w:b/>
          <w:sz w:val="24"/>
        </w:rPr>
        <w:t>7.</w:t>
      </w:r>
      <w:r>
        <w:rPr>
          <w:rFonts w:ascii="Times New Roman" w:hAnsi="Times New Roman" w:hint="eastAsia"/>
          <w:b/>
          <w:sz w:val="24"/>
        </w:rPr>
        <w:t>3</w:t>
      </w:r>
      <w:r w:rsidRPr="00AA072A">
        <w:rPr>
          <w:rFonts w:ascii="Times New Roman" w:hAnsi="Times New Roman"/>
          <w:b/>
          <w:sz w:val="24"/>
        </w:rPr>
        <w:t>.</w:t>
      </w:r>
      <w:r>
        <w:rPr>
          <w:rFonts w:ascii="Times New Roman" w:hAnsi="Times New Roman" w:hint="eastAsia"/>
          <w:b/>
          <w:sz w:val="24"/>
        </w:rPr>
        <w:t>10</w:t>
      </w:r>
      <w:r>
        <w:rPr>
          <w:rFonts w:ascii="Times New Roman" w:hAnsi="Times New Roman" w:hint="eastAsia"/>
          <w:sz w:val="24"/>
        </w:rPr>
        <w:t xml:space="preserve">  </w:t>
      </w:r>
      <w:r w:rsidRPr="00AA072A">
        <w:rPr>
          <w:rFonts w:ascii="Times New Roman" w:hAnsi="Times New Roman" w:hint="eastAsia"/>
          <w:sz w:val="24"/>
        </w:rPr>
        <w:t>排水管道安装的允许偏差应符合现行国家标准《</w:t>
      </w:r>
      <w:r w:rsidR="0070747C">
        <w:rPr>
          <w:rFonts w:ascii="Times New Roman" w:hAnsi="Times New Roman" w:hint="eastAsia"/>
          <w:sz w:val="24"/>
        </w:rPr>
        <w:t>建筑给水排水及采暖工程施工质量验收规范</w:t>
      </w:r>
      <w:r w:rsidRPr="00AA072A">
        <w:rPr>
          <w:rFonts w:ascii="Times New Roman" w:hAnsi="Times New Roman" w:hint="eastAsia"/>
          <w:sz w:val="24"/>
        </w:rPr>
        <w:t>》</w:t>
      </w:r>
      <w:r w:rsidRPr="00AA072A">
        <w:rPr>
          <w:rFonts w:ascii="Times New Roman" w:hAnsi="Times New Roman" w:hint="eastAsia"/>
          <w:sz w:val="24"/>
        </w:rPr>
        <w:t>GB 50242</w:t>
      </w:r>
      <w:r w:rsidRPr="00AA072A">
        <w:rPr>
          <w:rFonts w:ascii="Times New Roman" w:hAnsi="Times New Roman" w:hint="eastAsia"/>
          <w:sz w:val="24"/>
        </w:rPr>
        <w:t>和现行行业标准《建筑同层排水工程技术规程》</w:t>
      </w:r>
      <w:r w:rsidRPr="00AA072A">
        <w:rPr>
          <w:rFonts w:ascii="Times New Roman" w:hAnsi="Times New Roman" w:hint="eastAsia"/>
          <w:sz w:val="24"/>
        </w:rPr>
        <w:t>CJJ</w:t>
      </w:r>
      <w:r>
        <w:rPr>
          <w:rFonts w:ascii="Times New Roman" w:hAnsi="Times New Roman" w:hint="eastAsia"/>
          <w:sz w:val="24"/>
        </w:rPr>
        <w:t xml:space="preserve"> </w:t>
      </w:r>
      <w:r w:rsidRPr="00AA072A">
        <w:rPr>
          <w:rFonts w:ascii="Times New Roman" w:hAnsi="Times New Roman" w:hint="eastAsia"/>
          <w:sz w:val="24"/>
        </w:rPr>
        <w:t>232</w:t>
      </w:r>
      <w:r w:rsidRPr="00AA072A">
        <w:rPr>
          <w:rFonts w:ascii="Times New Roman" w:hAnsi="Times New Roman" w:hint="eastAsia"/>
          <w:sz w:val="24"/>
        </w:rPr>
        <w:t>的有关规定。</w:t>
      </w:r>
    </w:p>
    <w:p w:rsidR="00822EC6" w:rsidRDefault="00822EC6" w:rsidP="00822EC6">
      <w:pPr>
        <w:spacing w:line="360" w:lineRule="auto"/>
        <w:ind w:firstLineChars="200" w:firstLine="480"/>
        <w:rPr>
          <w:rFonts w:ascii="Times New Roman" w:hAnsi="Times New Roman"/>
          <w:sz w:val="24"/>
        </w:rPr>
      </w:pPr>
      <w:r w:rsidRPr="00AA072A">
        <w:rPr>
          <w:rFonts w:ascii="Times New Roman" w:hAnsi="Times New Roman" w:hint="eastAsia"/>
          <w:sz w:val="24"/>
        </w:rPr>
        <w:t>检验方法：观察和尺量检查。</w:t>
      </w:r>
    </w:p>
    <w:p w:rsidR="00C979E0" w:rsidRPr="001B2C4D" w:rsidRDefault="00C979E0" w:rsidP="004940E1">
      <w:pPr>
        <w:keepNext/>
        <w:keepLines/>
        <w:snapToGrid w:val="0"/>
        <w:spacing w:beforeLines="50" w:line="360" w:lineRule="auto"/>
        <w:jc w:val="center"/>
        <w:outlineLvl w:val="1"/>
        <w:rPr>
          <w:rFonts w:ascii="黑体" w:eastAsia="黑体" w:hAnsi="黑体"/>
          <w:b/>
          <w:kern w:val="0"/>
          <w:sz w:val="28"/>
          <w:szCs w:val="28"/>
        </w:rPr>
      </w:pPr>
      <w:bookmarkStart w:id="96" w:name="_Toc57807780"/>
      <w:r w:rsidRPr="001B2C4D">
        <w:rPr>
          <w:rFonts w:ascii="黑体" w:eastAsia="黑体" w:hAnsi="黑体"/>
          <w:b/>
          <w:kern w:val="0"/>
          <w:sz w:val="28"/>
          <w:szCs w:val="28"/>
        </w:rPr>
        <w:t>7.</w:t>
      </w:r>
      <w:r>
        <w:rPr>
          <w:rFonts w:ascii="黑体" w:eastAsia="黑体" w:hAnsi="黑体" w:hint="eastAsia"/>
          <w:b/>
          <w:kern w:val="0"/>
          <w:sz w:val="28"/>
          <w:szCs w:val="28"/>
        </w:rPr>
        <w:t>4</w:t>
      </w:r>
      <w:r w:rsidRPr="001B2C4D">
        <w:rPr>
          <w:rFonts w:ascii="黑体" w:eastAsia="黑体" w:hAnsi="黑体"/>
          <w:b/>
          <w:kern w:val="0"/>
          <w:sz w:val="28"/>
          <w:szCs w:val="28"/>
        </w:rPr>
        <w:t xml:space="preserve">  </w:t>
      </w:r>
      <w:r>
        <w:rPr>
          <w:rFonts w:ascii="黑体" w:eastAsia="黑体" w:hAnsi="黑体" w:hint="eastAsia"/>
          <w:b/>
          <w:kern w:val="0"/>
          <w:sz w:val="28"/>
          <w:szCs w:val="28"/>
        </w:rPr>
        <w:t>暖  通</w:t>
      </w:r>
      <w:bookmarkEnd w:id="96"/>
    </w:p>
    <w:p w:rsidR="00C979E0" w:rsidRPr="00325546" w:rsidRDefault="00C979E0" w:rsidP="004940E1">
      <w:pPr>
        <w:keepNext/>
        <w:keepLines/>
        <w:snapToGrid w:val="0"/>
        <w:spacing w:beforeLines="50" w:line="360" w:lineRule="auto"/>
        <w:jc w:val="center"/>
        <w:outlineLvl w:val="1"/>
        <w:rPr>
          <w:rFonts w:ascii="黑体" w:eastAsia="黑体" w:hAnsi="黑体"/>
          <w:b/>
          <w:kern w:val="0"/>
          <w:sz w:val="28"/>
          <w:szCs w:val="28"/>
        </w:rPr>
      </w:pPr>
      <w:bookmarkStart w:id="97" w:name="_Toc57807781"/>
      <w:r w:rsidRPr="00325546">
        <w:rPr>
          <w:rFonts w:ascii="黑体" w:eastAsia="黑体" w:hAnsi="黑体"/>
          <w:b/>
          <w:kern w:val="0"/>
          <w:sz w:val="28"/>
          <w:szCs w:val="28"/>
        </w:rPr>
        <w:t>主控项目</w:t>
      </w:r>
      <w:bookmarkEnd w:id="97"/>
    </w:p>
    <w:p w:rsidR="00C979E0" w:rsidRPr="00325546" w:rsidRDefault="00C979E0" w:rsidP="00C979E0">
      <w:pPr>
        <w:spacing w:line="360" w:lineRule="auto"/>
        <w:rPr>
          <w:rFonts w:ascii="Times New Roman" w:hAnsi="Times New Roman"/>
          <w:bCs/>
          <w:color w:val="000000" w:themeColor="text1"/>
          <w:sz w:val="24"/>
        </w:rPr>
      </w:pPr>
      <w:r w:rsidRPr="00325546">
        <w:rPr>
          <w:rFonts w:ascii="Times New Roman" w:hAnsi="Times New Roman"/>
          <w:b/>
          <w:color w:val="000000" w:themeColor="text1"/>
          <w:sz w:val="24"/>
        </w:rPr>
        <w:t>7.</w:t>
      </w:r>
      <w:r w:rsidRPr="00325546">
        <w:rPr>
          <w:rFonts w:ascii="Times New Roman" w:hAnsi="Times New Roman" w:hint="eastAsia"/>
          <w:b/>
          <w:color w:val="000000" w:themeColor="text1"/>
          <w:sz w:val="24"/>
        </w:rPr>
        <w:t>4</w:t>
      </w:r>
      <w:r w:rsidRPr="00325546">
        <w:rPr>
          <w:rFonts w:ascii="Times New Roman" w:hAnsi="Times New Roman"/>
          <w:b/>
          <w:color w:val="000000" w:themeColor="text1"/>
          <w:sz w:val="24"/>
        </w:rPr>
        <w:t>.</w:t>
      </w:r>
      <w:r w:rsidRPr="00325546">
        <w:rPr>
          <w:rFonts w:ascii="Times New Roman" w:hAnsi="Times New Roman" w:hint="eastAsia"/>
          <w:b/>
          <w:color w:val="000000" w:themeColor="text1"/>
          <w:sz w:val="24"/>
        </w:rPr>
        <w:t>1</w:t>
      </w:r>
      <w:r w:rsidRPr="00325546">
        <w:rPr>
          <w:rFonts w:ascii="Times New Roman" w:hAnsi="Times New Roman" w:hint="eastAsia"/>
          <w:color w:val="000000" w:themeColor="text1"/>
          <w:sz w:val="24"/>
        </w:rPr>
        <w:t xml:space="preserve">  </w:t>
      </w:r>
      <w:r w:rsidRPr="00325546">
        <w:rPr>
          <w:rFonts w:ascii="Times New Roman"/>
          <w:color w:val="000000" w:themeColor="text1"/>
          <w:sz w:val="24"/>
        </w:rPr>
        <w:t>动力及照明系统的剩余电流动作保护器应进行模拟动作试验；照明宜作</w:t>
      </w:r>
      <w:r w:rsidRPr="00325546">
        <w:rPr>
          <w:rFonts w:ascii="Times New Roman" w:hAnsi="Times New Roman"/>
          <w:color w:val="000000" w:themeColor="text1"/>
          <w:sz w:val="24"/>
        </w:rPr>
        <w:t>8h</w:t>
      </w:r>
      <w:r w:rsidRPr="00325546">
        <w:rPr>
          <w:rFonts w:ascii="Times New Roman"/>
          <w:color w:val="000000" w:themeColor="text1"/>
          <w:sz w:val="24"/>
        </w:rPr>
        <w:t>全负荷试验</w:t>
      </w:r>
      <w:r w:rsidRPr="00325546">
        <w:rPr>
          <w:rFonts w:ascii="Times New Roman" w:hAnsi="Times New Roman"/>
          <w:color w:val="000000" w:themeColor="text1"/>
          <w:sz w:val="24"/>
        </w:rPr>
        <w:t>。</w:t>
      </w:r>
    </w:p>
    <w:p w:rsidR="00C979E0" w:rsidRPr="00325546" w:rsidRDefault="00C979E0" w:rsidP="00C979E0">
      <w:pPr>
        <w:spacing w:line="360" w:lineRule="auto"/>
        <w:rPr>
          <w:rFonts w:ascii="Times New Roman"/>
          <w:color w:val="000000" w:themeColor="text1"/>
          <w:sz w:val="24"/>
          <w:lang w:val="zh-CN"/>
        </w:rPr>
      </w:pPr>
      <w:r w:rsidRPr="00325546">
        <w:rPr>
          <w:rFonts w:ascii="Times New Roman" w:hAnsi="Times New Roman"/>
          <w:b/>
          <w:color w:val="000000" w:themeColor="text1"/>
          <w:sz w:val="24"/>
        </w:rPr>
        <w:t>7.</w:t>
      </w:r>
      <w:r w:rsidRPr="00325546">
        <w:rPr>
          <w:rFonts w:ascii="Times New Roman" w:hAnsi="Times New Roman" w:hint="eastAsia"/>
          <w:b/>
          <w:color w:val="000000" w:themeColor="text1"/>
          <w:sz w:val="24"/>
        </w:rPr>
        <w:t>4</w:t>
      </w:r>
      <w:r w:rsidRPr="00325546">
        <w:rPr>
          <w:rFonts w:ascii="Times New Roman" w:hAnsi="Times New Roman"/>
          <w:b/>
          <w:color w:val="000000" w:themeColor="text1"/>
          <w:sz w:val="24"/>
        </w:rPr>
        <w:t>.</w:t>
      </w:r>
      <w:r w:rsidRPr="00325546">
        <w:rPr>
          <w:rFonts w:ascii="Times New Roman" w:hAnsi="Times New Roman" w:hint="eastAsia"/>
          <w:b/>
          <w:color w:val="000000" w:themeColor="text1"/>
          <w:sz w:val="24"/>
        </w:rPr>
        <w:t>2</w:t>
      </w:r>
      <w:r w:rsidRPr="00325546">
        <w:rPr>
          <w:rFonts w:ascii="Times New Roman" w:hAnsi="Times New Roman" w:hint="eastAsia"/>
          <w:color w:val="000000" w:themeColor="text1"/>
          <w:sz w:val="24"/>
        </w:rPr>
        <w:t xml:space="preserve">  </w:t>
      </w:r>
      <w:r w:rsidRPr="00325546">
        <w:rPr>
          <w:rFonts w:ascii="Times New Roman"/>
          <w:color w:val="000000" w:themeColor="text1"/>
          <w:sz w:val="24"/>
          <w:lang w:val="zh-CN"/>
        </w:rPr>
        <w:t>导线截面应符合设计要求。</w:t>
      </w:r>
    </w:p>
    <w:p w:rsidR="00C979E0" w:rsidRPr="00325546" w:rsidRDefault="00C979E0" w:rsidP="004940E1">
      <w:pPr>
        <w:keepNext/>
        <w:keepLines/>
        <w:snapToGrid w:val="0"/>
        <w:spacing w:beforeLines="50" w:line="360" w:lineRule="auto"/>
        <w:jc w:val="center"/>
        <w:outlineLvl w:val="1"/>
        <w:rPr>
          <w:rFonts w:ascii="黑体" w:eastAsia="黑体" w:hAnsi="黑体"/>
          <w:b/>
          <w:kern w:val="0"/>
          <w:sz w:val="28"/>
          <w:szCs w:val="28"/>
        </w:rPr>
      </w:pPr>
      <w:bookmarkStart w:id="98" w:name="_Toc57807782"/>
      <w:r w:rsidRPr="00325546">
        <w:rPr>
          <w:rFonts w:ascii="黑体" w:eastAsia="黑体" w:hAnsi="黑体"/>
          <w:b/>
          <w:kern w:val="0"/>
          <w:sz w:val="28"/>
          <w:szCs w:val="28"/>
        </w:rPr>
        <w:t>一般项目</w:t>
      </w:r>
      <w:bookmarkEnd w:id="98"/>
    </w:p>
    <w:p w:rsidR="00C979E0" w:rsidRPr="00325546" w:rsidRDefault="00C979E0" w:rsidP="00C979E0">
      <w:pPr>
        <w:spacing w:line="360" w:lineRule="auto"/>
        <w:rPr>
          <w:rFonts w:ascii="Times New Roman" w:hAnsi="Times New Roman"/>
          <w:sz w:val="24"/>
        </w:rPr>
      </w:pPr>
      <w:r w:rsidRPr="00325546">
        <w:rPr>
          <w:rFonts w:ascii="Times New Roman" w:hAnsi="Times New Roman"/>
          <w:b/>
          <w:sz w:val="24"/>
        </w:rPr>
        <w:t>7.</w:t>
      </w:r>
      <w:r w:rsidRPr="00325546">
        <w:rPr>
          <w:rFonts w:ascii="Times New Roman" w:hAnsi="Times New Roman" w:hint="eastAsia"/>
          <w:b/>
          <w:sz w:val="24"/>
        </w:rPr>
        <w:t>4</w:t>
      </w:r>
      <w:r w:rsidRPr="00325546">
        <w:rPr>
          <w:rFonts w:ascii="Times New Roman" w:hAnsi="Times New Roman"/>
          <w:b/>
          <w:sz w:val="24"/>
        </w:rPr>
        <w:t>.</w:t>
      </w:r>
      <w:r w:rsidRPr="00325546">
        <w:rPr>
          <w:rFonts w:ascii="Times New Roman" w:hAnsi="Times New Roman" w:hint="eastAsia"/>
          <w:b/>
          <w:sz w:val="24"/>
        </w:rPr>
        <w:t>3</w:t>
      </w:r>
      <w:r w:rsidRPr="00325546">
        <w:rPr>
          <w:rFonts w:ascii="Times New Roman" w:hAnsi="Times New Roman" w:hint="eastAsia"/>
          <w:sz w:val="24"/>
        </w:rPr>
        <w:t xml:space="preserve">  </w:t>
      </w:r>
      <w:r w:rsidRPr="00325546">
        <w:rPr>
          <w:rFonts w:ascii="Times New Roman" w:hint="eastAsia"/>
          <w:sz w:val="24"/>
        </w:rPr>
        <w:t>嵌入式安</w:t>
      </w:r>
      <w:r w:rsidRPr="00325546">
        <w:rPr>
          <w:rFonts w:ascii="Times New Roman"/>
          <w:sz w:val="24"/>
        </w:rPr>
        <w:t>装的开关、插座面板应紧贴墙面，四周无缝隙，安装应牢固、表面光滑整洁、无碎裂、划</w:t>
      </w:r>
      <w:r w:rsidRPr="00325546">
        <w:rPr>
          <w:rFonts w:ascii="Times New Roman" w:hint="eastAsia"/>
          <w:sz w:val="24"/>
        </w:rPr>
        <w:t>痕</w:t>
      </w:r>
      <w:r w:rsidRPr="00325546">
        <w:rPr>
          <w:rFonts w:ascii="Times New Roman"/>
          <w:sz w:val="24"/>
        </w:rPr>
        <w:t>、污损</w:t>
      </w:r>
      <w:r w:rsidRPr="00325546">
        <w:rPr>
          <w:rFonts w:ascii="Times New Roman" w:hAnsi="Times New Roman"/>
          <w:sz w:val="24"/>
        </w:rPr>
        <w:t>；相邻的开关布置应匀称，开关控制有序。</w:t>
      </w:r>
    </w:p>
    <w:p w:rsidR="00C979E0" w:rsidRPr="00325546" w:rsidRDefault="00C979E0" w:rsidP="00C979E0">
      <w:pPr>
        <w:spacing w:line="360" w:lineRule="auto"/>
        <w:ind w:firstLineChars="236" w:firstLine="566"/>
        <w:rPr>
          <w:rFonts w:ascii="Times New Roman" w:hAnsi="Times New Roman"/>
          <w:color w:val="000000" w:themeColor="text1"/>
          <w:sz w:val="24"/>
        </w:rPr>
      </w:pPr>
      <w:r w:rsidRPr="00325546">
        <w:rPr>
          <w:rFonts w:ascii="Times New Roman" w:hAnsi="Times New Roman"/>
          <w:color w:val="000000" w:themeColor="text1"/>
          <w:sz w:val="24"/>
        </w:rPr>
        <w:t>检验方法：观察、开灯检查。</w:t>
      </w:r>
    </w:p>
    <w:p w:rsidR="00C979E0" w:rsidRPr="00325546" w:rsidRDefault="00C979E0" w:rsidP="004940E1">
      <w:pPr>
        <w:spacing w:beforeLines="25" w:line="360" w:lineRule="auto"/>
        <w:rPr>
          <w:rFonts w:ascii="Times New Roman"/>
          <w:color w:val="000000" w:themeColor="text1"/>
          <w:sz w:val="24"/>
        </w:rPr>
      </w:pPr>
      <w:r w:rsidRPr="00325546">
        <w:rPr>
          <w:rFonts w:ascii="Times New Roman"/>
          <w:b/>
          <w:color w:val="000000" w:themeColor="text1"/>
          <w:sz w:val="24"/>
        </w:rPr>
        <w:t>7.</w:t>
      </w:r>
      <w:r w:rsidRPr="00325546">
        <w:rPr>
          <w:rFonts w:ascii="Times New Roman" w:hint="eastAsia"/>
          <w:b/>
          <w:color w:val="000000" w:themeColor="text1"/>
          <w:sz w:val="24"/>
        </w:rPr>
        <w:t>4</w:t>
      </w:r>
      <w:r w:rsidRPr="00325546">
        <w:rPr>
          <w:rFonts w:ascii="Times New Roman"/>
          <w:b/>
          <w:color w:val="000000" w:themeColor="text1"/>
          <w:sz w:val="24"/>
        </w:rPr>
        <w:t>.</w:t>
      </w:r>
      <w:r w:rsidRPr="00325546">
        <w:rPr>
          <w:rFonts w:ascii="Times New Roman" w:hint="eastAsia"/>
          <w:b/>
          <w:color w:val="000000" w:themeColor="text1"/>
          <w:sz w:val="24"/>
        </w:rPr>
        <w:t>4</w:t>
      </w:r>
      <w:r w:rsidRPr="00325546">
        <w:rPr>
          <w:rFonts w:ascii="Times New Roman" w:hint="eastAsia"/>
          <w:color w:val="000000" w:themeColor="text1"/>
          <w:sz w:val="24"/>
        </w:rPr>
        <w:t xml:space="preserve">  </w:t>
      </w:r>
      <w:r w:rsidRPr="00325546">
        <w:rPr>
          <w:rFonts w:ascii="Times New Roman"/>
          <w:color w:val="000000" w:themeColor="text1"/>
          <w:sz w:val="24"/>
        </w:rPr>
        <w:t>等电位联结线应采用专用接线端子或包箍连接；连接应紧密牢固，防松零件应齐全，包箍宜与接点材质相同。</w:t>
      </w:r>
    </w:p>
    <w:p w:rsidR="00C979E0" w:rsidRPr="00325546" w:rsidRDefault="00C979E0" w:rsidP="004940E1">
      <w:pPr>
        <w:spacing w:beforeLines="25" w:line="360" w:lineRule="auto"/>
        <w:ind w:firstLineChars="236" w:firstLine="566"/>
        <w:rPr>
          <w:rFonts w:ascii="Times New Roman" w:hAnsi="Times New Roman"/>
          <w:color w:val="000000" w:themeColor="text1"/>
          <w:sz w:val="24"/>
        </w:rPr>
      </w:pPr>
      <w:r w:rsidRPr="00325546">
        <w:rPr>
          <w:rFonts w:ascii="Times New Roman" w:hAnsi="Times New Roman"/>
          <w:color w:val="000000" w:themeColor="text1"/>
          <w:sz w:val="24"/>
        </w:rPr>
        <w:t>检验方法：观察检查。</w:t>
      </w:r>
    </w:p>
    <w:p w:rsidR="001B2C4D" w:rsidRPr="00325546" w:rsidRDefault="001B2C4D" w:rsidP="004940E1">
      <w:pPr>
        <w:keepNext/>
        <w:keepLines/>
        <w:snapToGrid w:val="0"/>
        <w:spacing w:beforeLines="50" w:line="360" w:lineRule="auto"/>
        <w:jc w:val="center"/>
        <w:outlineLvl w:val="1"/>
        <w:rPr>
          <w:rFonts w:ascii="黑体" w:eastAsia="黑体" w:hAnsi="黑体"/>
          <w:b/>
          <w:kern w:val="0"/>
          <w:sz w:val="28"/>
          <w:szCs w:val="28"/>
        </w:rPr>
      </w:pPr>
      <w:bookmarkStart w:id="99" w:name="_Toc488409744"/>
      <w:bookmarkStart w:id="100" w:name="_Toc492549116"/>
      <w:bookmarkStart w:id="101" w:name="_Toc498097765"/>
      <w:bookmarkStart w:id="102" w:name="_Toc57807783"/>
      <w:r w:rsidRPr="00325546">
        <w:rPr>
          <w:rFonts w:ascii="黑体" w:eastAsia="黑体" w:hAnsi="黑体"/>
          <w:b/>
          <w:kern w:val="0"/>
          <w:sz w:val="28"/>
          <w:szCs w:val="28"/>
        </w:rPr>
        <w:t>7.</w:t>
      </w:r>
      <w:r w:rsidRPr="00325546">
        <w:rPr>
          <w:rFonts w:ascii="黑体" w:eastAsia="黑体" w:hAnsi="黑体" w:hint="eastAsia"/>
          <w:b/>
          <w:kern w:val="0"/>
          <w:sz w:val="28"/>
          <w:szCs w:val="28"/>
        </w:rPr>
        <w:t>5</w:t>
      </w:r>
      <w:r w:rsidRPr="00325546">
        <w:rPr>
          <w:rFonts w:ascii="黑体" w:eastAsia="黑体" w:hAnsi="黑体"/>
          <w:b/>
          <w:kern w:val="0"/>
          <w:sz w:val="28"/>
          <w:szCs w:val="28"/>
        </w:rPr>
        <w:t xml:space="preserve">  电</w:t>
      </w:r>
      <w:r w:rsidRPr="00325546">
        <w:rPr>
          <w:rFonts w:ascii="黑体" w:eastAsia="黑体" w:hAnsi="黑体" w:hint="eastAsia"/>
          <w:b/>
          <w:kern w:val="0"/>
          <w:sz w:val="28"/>
          <w:szCs w:val="28"/>
        </w:rPr>
        <w:t xml:space="preserve">  </w:t>
      </w:r>
      <w:r w:rsidRPr="00325546">
        <w:rPr>
          <w:rFonts w:ascii="黑体" w:eastAsia="黑体" w:hAnsi="黑体"/>
          <w:b/>
          <w:kern w:val="0"/>
          <w:sz w:val="28"/>
          <w:szCs w:val="28"/>
        </w:rPr>
        <w:t>气</w:t>
      </w:r>
      <w:bookmarkEnd w:id="99"/>
      <w:bookmarkEnd w:id="100"/>
      <w:bookmarkEnd w:id="101"/>
      <w:bookmarkEnd w:id="102"/>
    </w:p>
    <w:p w:rsidR="001B2C4D" w:rsidRPr="00325546" w:rsidRDefault="001B2C4D" w:rsidP="004940E1">
      <w:pPr>
        <w:keepNext/>
        <w:keepLines/>
        <w:snapToGrid w:val="0"/>
        <w:spacing w:beforeLines="50" w:line="360" w:lineRule="auto"/>
        <w:jc w:val="center"/>
        <w:outlineLvl w:val="1"/>
        <w:rPr>
          <w:rFonts w:ascii="黑体" w:eastAsia="黑体" w:hAnsi="黑体"/>
          <w:b/>
          <w:kern w:val="0"/>
          <w:sz w:val="28"/>
          <w:szCs w:val="28"/>
        </w:rPr>
      </w:pPr>
      <w:bookmarkStart w:id="103" w:name="_Toc485385452"/>
      <w:bookmarkStart w:id="104" w:name="_Toc488180573"/>
      <w:bookmarkStart w:id="105" w:name="_Toc488409745"/>
      <w:bookmarkStart w:id="106" w:name="_Toc492549117"/>
      <w:bookmarkStart w:id="107" w:name="_Toc498097766"/>
      <w:bookmarkStart w:id="108" w:name="_Toc57807784"/>
      <w:r w:rsidRPr="00325546">
        <w:rPr>
          <w:rFonts w:ascii="黑体" w:eastAsia="黑体" w:hAnsi="黑体"/>
          <w:b/>
          <w:kern w:val="0"/>
          <w:sz w:val="28"/>
          <w:szCs w:val="28"/>
        </w:rPr>
        <w:t>主控项目</w:t>
      </w:r>
      <w:bookmarkEnd w:id="103"/>
      <w:bookmarkEnd w:id="104"/>
      <w:bookmarkEnd w:id="105"/>
      <w:bookmarkEnd w:id="106"/>
      <w:bookmarkEnd w:id="107"/>
      <w:bookmarkEnd w:id="108"/>
    </w:p>
    <w:p w:rsidR="001B2C4D" w:rsidRPr="00325546" w:rsidRDefault="001B2C4D" w:rsidP="001B2C4D">
      <w:pPr>
        <w:spacing w:line="360" w:lineRule="auto"/>
        <w:rPr>
          <w:rFonts w:ascii="Times New Roman"/>
          <w:color w:val="000000" w:themeColor="text1"/>
          <w:sz w:val="24"/>
          <w:lang w:val="zh-CN"/>
        </w:rPr>
      </w:pPr>
      <w:r w:rsidRPr="00325546">
        <w:rPr>
          <w:rFonts w:ascii="Times New Roman" w:hAnsi="Times New Roman"/>
          <w:b/>
          <w:color w:val="000000" w:themeColor="text1"/>
          <w:sz w:val="24"/>
        </w:rPr>
        <w:t>7.</w:t>
      </w:r>
      <w:r w:rsidRPr="00325546">
        <w:rPr>
          <w:rFonts w:ascii="Times New Roman" w:hAnsi="Times New Roman" w:hint="eastAsia"/>
          <w:b/>
          <w:color w:val="000000" w:themeColor="text1"/>
          <w:sz w:val="24"/>
        </w:rPr>
        <w:t>5</w:t>
      </w:r>
      <w:r w:rsidRPr="00325546">
        <w:rPr>
          <w:rFonts w:ascii="Times New Roman" w:hAnsi="Times New Roman"/>
          <w:b/>
          <w:color w:val="000000" w:themeColor="text1"/>
          <w:sz w:val="24"/>
        </w:rPr>
        <w:t>.</w:t>
      </w:r>
      <w:r w:rsidR="00777EC9" w:rsidRPr="00325546">
        <w:rPr>
          <w:rFonts w:ascii="Times New Roman" w:hAnsi="Times New Roman" w:hint="eastAsia"/>
          <w:b/>
          <w:color w:val="000000" w:themeColor="text1"/>
          <w:sz w:val="24"/>
        </w:rPr>
        <w:t>1</w:t>
      </w:r>
      <w:r w:rsidRPr="00325546">
        <w:rPr>
          <w:rFonts w:ascii="Times New Roman" w:hAnsi="Times New Roman" w:hint="eastAsia"/>
          <w:color w:val="000000" w:themeColor="text1"/>
          <w:sz w:val="24"/>
        </w:rPr>
        <w:t xml:space="preserve">  </w:t>
      </w:r>
      <w:r w:rsidRPr="00325546">
        <w:rPr>
          <w:rFonts w:ascii="Times New Roman"/>
          <w:color w:val="000000" w:themeColor="text1"/>
          <w:sz w:val="24"/>
          <w:lang w:val="zh-CN"/>
        </w:rPr>
        <w:t>导线截面应符合设计要求。</w:t>
      </w:r>
    </w:p>
    <w:p w:rsidR="001B2C4D" w:rsidRPr="00325546" w:rsidRDefault="001B2C4D" w:rsidP="004940E1">
      <w:pPr>
        <w:keepNext/>
        <w:keepLines/>
        <w:snapToGrid w:val="0"/>
        <w:spacing w:beforeLines="50" w:line="360" w:lineRule="auto"/>
        <w:jc w:val="center"/>
        <w:outlineLvl w:val="1"/>
        <w:rPr>
          <w:rFonts w:ascii="黑体" w:eastAsia="黑体" w:hAnsi="黑体"/>
          <w:b/>
          <w:kern w:val="0"/>
          <w:sz w:val="28"/>
          <w:szCs w:val="28"/>
        </w:rPr>
      </w:pPr>
      <w:bookmarkStart w:id="109" w:name="_Toc485385453"/>
      <w:bookmarkStart w:id="110" w:name="_Toc488180574"/>
      <w:bookmarkStart w:id="111" w:name="_Toc488409746"/>
      <w:bookmarkStart w:id="112" w:name="_Toc492549118"/>
      <w:bookmarkStart w:id="113" w:name="_Toc498097767"/>
      <w:bookmarkStart w:id="114" w:name="_Toc57807785"/>
      <w:r w:rsidRPr="00325546">
        <w:rPr>
          <w:rFonts w:ascii="黑体" w:eastAsia="黑体" w:hAnsi="黑体"/>
          <w:b/>
          <w:kern w:val="0"/>
          <w:sz w:val="28"/>
          <w:szCs w:val="28"/>
        </w:rPr>
        <w:t>一般项目</w:t>
      </w:r>
      <w:bookmarkEnd w:id="109"/>
      <w:bookmarkEnd w:id="110"/>
      <w:bookmarkEnd w:id="111"/>
      <w:bookmarkEnd w:id="112"/>
      <w:bookmarkEnd w:id="113"/>
      <w:bookmarkEnd w:id="114"/>
    </w:p>
    <w:p w:rsidR="001B2C4D" w:rsidRPr="00325546" w:rsidRDefault="001B2C4D" w:rsidP="001B2C4D">
      <w:pPr>
        <w:spacing w:line="360" w:lineRule="auto"/>
        <w:rPr>
          <w:rFonts w:ascii="Times New Roman" w:hAnsi="Times New Roman"/>
          <w:sz w:val="24"/>
        </w:rPr>
      </w:pPr>
      <w:r w:rsidRPr="00325546">
        <w:rPr>
          <w:rFonts w:ascii="Times New Roman" w:hAnsi="Times New Roman"/>
          <w:b/>
          <w:sz w:val="24"/>
        </w:rPr>
        <w:t>7.</w:t>
      </w:r>
      <w:r w:rsidRPr="00325546">
        <w:rPr>
          <w:rFonts w:ascii="Times New Roman" w:hAnsi="Times New Roman" w:hint="eastAsia"/>
          <w:b/>
          <w:sz w:val="24"/>
        </w:rPr>
        <w:t>5</w:t>
      </w:r>
      <w:r w:rsidRPr="00325546">
        <w:rPr>
          <w:rFonts w:ascii="Times New Roman" w:hAnsi="Times New Roman"/>
          <w:b/>
          <w:sz w:val="24"/>
        </w:rPr>
        <w:t>.</w:t>
      </w:r>
      <w:r w:rsidR="00777EC9" w:rsidRPr="00325546">
        <w:rPr>
          <w:rFonts w:ascii="Times New Roman" w:hAnsi="Times New Roman" w:hint="eastAsia"/>
          <w:b/>
          <w:sz w:val="24"/>
        </w:rPr>
        <w:t>2</w:t>
      </w:r>
      <w:r w:rsidRPr="00325546">
        <w:rPr>
          <w:rFonts w:ascii="Times New Roman" w:hAnsi="Times New Roman" w:hint="eastAsia"/>
          <w:sz w:val="24"/>
        </w:rPr>
        <w:t xml:space="preserve">  </w:t>
      </w:r>
      <w:r w:rsidRPr="00325546">
        <w:rPr>
          <w:rFonts w:ascii="Times New Roman" w:hint="eastAsia"/>
          <w:sz w:val="24"/>
        </w:rPr>
        <w:t>嵌入式安</w:t>
      </w:r>
      <w:r w:rsidRPr="00325546">
        <w:rPr>
          <w:rFonts w:ascii="Times New Roman"/>
          <w:sz w:val="24"/>
        </w:rPr>
        <w:t>装的开关、插座面板应紧贴墙面，四周无缝隙，安装应牢固、表面光滑整洁、无碎裂、划</w:t>
      </w:r>
      <w:r w:rsidRPr="00325546">
        <w:rPr>
          <w:rFonts w:ascii="Times New Roman" w:hint="eastAsia"/>
          <w:sz w:val="24"/>
        </w:rPr>
        <w:t>痕</w:t>
      </w:r>
      <w:r w:rsidRPr="00325546">
        <w:rPr>
          <w:rFonts w:ascii="Times New Roman"/>
          <w:sz w:val="24"/>
        </w:rPr>
        <w:t>、污损</w:t>
      </w:r>
      <w:r w:rsidRPr="00325546">
        <w:rPr>
          <w:rFonts w:ascii="Times New Roman" w:hAnsi="Times New Roman"/>
          <w:sz w:val="24"/>
        </w:rPr>
        <w:t>；相邻的开关布置应匀称，开关控制有序。</w:t>
      </w:r>
    </w:p>
    <w:p w:rsidR="001B2C4D" w:rsidRPr="00325546" w:rsidRDefault="001B2C4D" w:rsidP="001B2C4D">
      <w:pPr>
        <w:spacing w:line="360" w:lineRule="auto"/>
        <w:ind w:firstLineChars="236" w:firstLine="566"/>
        <w:rPr>
          <w:rFonts w:ascii="Times New Roman" w:hAnsi="Times New Roman"/>
          <w:color w:val="000000" w:themeColor="text1"/>
          <w:sz w:val="24"/>
        </w:rPr>
      </w:pPr>
      <w:r w:rsidRPr="00325546">
        <w:rPr>
          <w:rFonts w:ascii="Times New Roman" w:hAnsi="Times New Roman"/>
          <w:color w:val="000000" w:themeColor="text1"/>
          <w:sz w:val="24"/>
        </w:rPr>
        <w:lastRenderedPageBreak/>
        <w:t>检验方法：观察、开灯检查。</w:t>
      </w:r>
    </w:p>
    <w:p w:rsidR="001B2C4D" w:rsidRPr="00325546" w:rsidRDefault="001B2C4D" w:rsidP="004940E1">
      <w:pPr>
        <w:spacing w:beforeLines="25" w:line="360" w:lineRule="auto"/>
        <w:rPr>
          <w:rFonts w:ascii="Times New Roman"/>
          <w:color w:val="000000" w:themeColor="text1"/>
          <w:sz w:val="24"/>
        </w:rPr>
      </w:pPr>
      <w:r w:rsidRPr="00325546">
        <w:rPr>
          <w:rFonts w:ascii="Times New Roman"/>
          <w:b/>
          <w:color w:val="000000" w:themeColor="text1"/>
          <w:sz w:val="24"/>
        </w:rPr>
        <w:t>7.</w:t>
      </w:r>
      <w:r w:rsidRPr="00325546">
        <w:rPr>
          <w:rFonts w:ascii="Times New Roman" w:hint="eastAsia"/>
          <w:b/>
          <w:color w:val="000000" w:themeColor="text1"/>
          <w:sz w:val="24"/>
        </w:rPr>
        <w:t>5</w:t>
      </w:r>
      <w:r w:rsidRPr="00325546">
        <w:rPr>
          <w:rFonts w:ascii="Times New Roman"/>
          <w:b/>
          <w:color w:val="000000" w:themeColor="text1"/>
          <w:sz w:val="24"/>
        </w:rPr>
        <w:t>.</w:t>
      </w:r>
      <w:r w:rsidR="00777EC9" w:rsidRPr="00325546">
        <w:rPr>
          <w:rFonts w:ascii="Times New Roman" w:hint="eastAsia"/>
          <w:b/>
          <w:color w:val="000000" w:themeColor="text1"/>
          <w:sz w:val="24"/>
        </w:rPr>
        <w:t>3</w:t>
      </w:r>
      <w:r w:rsidRPr="00325546">
        <w:rPr>
          <w:rFonts w:ascii="Times New Roman" w:hint="eastAsia"/>
          <w:color w:val="000000" w:themeColor="text1"/>
          <w:sz w:val="24"/>
        </w:rPr>
        <w:t xml:space="preserve">  </w:t>
      </w:r>
      <w:r w:rsidRPr="00325546">
        <w:rPr>
          <w:rFonts w:ascii="Times New Roman"/>
          <w:color w:val="000000" w:themeColor="text1"/>
          <w:sz w:val="24"/>
        </w:rPr>
        <w:t>等电位联结线应采用专用接线端子或包箍连接；连接应紧密牢固，防松零件应齐全，包箍宜与接点材质相同。</w:t>
      </w:r>
    </w:p>
    <w:p w:rsidR="001B2C4D" w:rsidRDefault="001B2C4D" w:rsidP="004940E1">
      <w:pPr>
        <w:spacing w:beforeLines="25" w:line="360" w:lineRule="auto"/>
        <w:ind w:firstLineChars="236" w:firstLine="566"/>
        <w:rPr>
          <w:rFonts w:ascii="Times New Roman" w:hAnsi="Times New Roman"/>
          <w:color w:val="000000" w:themeColor="text1"/>
          <w:sz w:val="24"/>
        </w:rPr>
      </w:pPr>
      <w:r w:rsidRPr="00325546">
        <w:rPr>
          <w:rFonts w:ascii="Times New Roman" w:hAnsi="Times New Roman"/>
          <w:color w:val="000000" w:themeColor="text1"/>
          <w:sz w:val="24"/>
        </w:rPr>
        <w:t>检验方法：观察检查。</w:t>
      </w:r>
    </w:p>
    <w:p w:rsidR="00460318" w:rsidRDefault="00460318" w:rsidP="000253BF">
      <w:pPr>
        <w:pStyle w:val="1"/>
        <w:spacing w:before="240" w:after="360" w:line="360" w:lineRule="auto"/>
        <w:rPr>
          <w:b w:val="0"/>
          <w:sz w:val="24"/>
        </w:rPr>
      </w:pPr>
    </w:p>
    <w:p w:rsidR="00CA0640" w:rsidRPr="00C23C6C" w:rsidRDefault="00141BE5" w:rsidP="000253BF">
      <w:pPr>
        <w:pStyle w:val="1"/>
        <w:spacing w:before="240" w:after="360" w:line="360" w:lineRule="auto"/>
        <w:rPr>
          <w:sz w:val="32"/>
        </w:rPr>
      </w:pPr>
      <w:bookmarkStart w:id="115" w:name="_Toc220092123"/>
      <w:bookmarkStart w:id="116" w:name="_Toc220092195"/>
      <w:bookmarkStart w:id="117" w:name="_Toc223334672"/>
      <w:bookmarkStart w:id="118" w:name="_Toc232261388"/>
      <w:bookmarkStart w:id="119" w:name="_Toc235353516"/>
      <w:bookmarkStart w:id="120" w:name="_Toc235933474"/>
      <w:bookmarkStart w:id="121" w:name="_Toc28387600"/>
      <w:bookmarkEnd w:id="59"/>
      <w:bookmarkEnd w:id="60"/>
      <w:bookmarkEnd w:id="61"/>
      <w:bookmarkEnd w:id="62"/>
      <w:bookmarkEnd w:id="63"/>
      <w:r>
        <w:rPr>
          <w:sz w:val="32"/>
        </w:rPr>
        <w:br w:type="page"/>
      </w:r>
      <w:bookmarkStart w:id="122" w:name="_Toc57807786"/>
      <w:r w:rsidR="00CA0640" w:rsidRPr="00C23C6C">
        <w:rPr>
          <w:sz w:val="32"/>
        </w:rPr>
        <w:lastRenderedPageBreak/>
        <w:t>本规程用词说明</w:t>
      </w:r>
      <w:bookmarkEnd w:id="115"/>
      <w:bookmarkEnd w:id="116"/>
      <w:bookmarkEnd w:id="117"/>
      <w:bookmarkEnd w:id="118"/>
      <w:bookmarkEnd w:id="119"/>
      <w:bookmarkEnd w:id="120"/>
      <w:bookmarkEnd w:id="121"/>
      <w:bookmarkEnd w:id="122"/>
    </w:p>
    <w:p w:rsidR="00CA0640" w:rsidRPr="00C23C6C" w:rsidRDefault="00CA0640" w:rsidP="00966B64">
      <w:pPr>
        <w:autoSpaceDE w:val="0"/>
        <w:autoSpaceDN w:val="0"/>
        <w:adjustRightInd w:val="0"/>
        <w:spacing w:line="360" w:lineRule="auto"/>
        <w:ind w:firstLineChars="201" w:firstLine="484"/>
        <w:jc w:val="left"/>
        <w:rPr>
          <w:rFonts w:ascii="Times New Roman" w:hAnsi="Times New Roman"/>
          <w:sz w:val="24"/>
        </w:rPr>
      </w:pPr>
      <w:r w:rsidRPr="00C23C6C">
        <w:rPr>
          <w:rFonts w:ascii="Times New Roman" w:hAnsi="Times New Roman"/>
          <w:b/>
          <w:sz w:val="24"/>
        </w:rPr>
        <w:t>1</w:t>
      </w:r>
      <w:r w:rsidRPr="00C23C6C">
        <w:rPr>
          <w:rFonts w:ascii="Times New Roman" w:hAnsi="Times New Roman"/>
          <w:sz w:val="24"/>
        </w:rPr>
        <w:t>为便于在执行本规程条文时区别对待，对要求严格程度不同的用词说明如下：</w:t>
      </w:r>
    </w:p>
    <w:p w:rsidR="00CA0640" w:rsidRPr="00C23C6C" w:rsidRDefault="00CA0640" w:rsidP="00966B64">
      <w:pPr>
        <w:autoSpaceDE w:val="0"/>
        <w:autoSpaceDN w:val="0"/>
        <w:adjustRightInd w:val="0"/>
        <w:spacing w:line="360" w:lineRule="auto"/>
        <w:ind w:firstLineChars="354" w:firstLine="850"/>
        <w:jc w:val="left"/>
        <w:rPr>
          <w:rFonts w:ascii="Times New Roman" w:hAnsi="Times New Roman"/>
          <w:sz w:val="24"/>
        </w:rPr>
      </w:pPr>
      <w:r w:rsidRPr="00C23C6C">
        <w:rPr>
          <w:rFonts w:ascii="Times New Roman" w:hAnsi="Times New Roman"/>
          <w:sz w:val="24"/>
        </w:rPr>
        <w:t>1</w:t>
      </w:r>
      <w:r w:rsidRPr="00C23C6C">
        <w:rPr>
          <w:rFonts w:ascii="Times New Roman" w:hAnsi="Times New Roman"/>
          <w:sz w:val="24"/>
        </w:rPr>
        <w:t>）表示很严格，非这样做不可的：</w:t>
      </w:r>
    </w:p>
    <w:p w:rsidR="00CA0640" w:rsidRPr="00C23C6C" w:rsidRDefault="00CA0640" w:rsidP="00966B64">
      <w:pPr>
        <w:autoSpaceDE w:val="0"/>
        <w:autoSpaceDN w:val="0"/>
        <w:adjustRightInd w:val="0"/>
        <w:spacing w:line="360" w:lineRule="auto"/>
        <w:ind w:firstLineChars="506" w:firstLine="1214"/>
        <w:jc w:val="left"/>
        <w:rPr>
          <w:rFonts w:ascii="Times New Roman" w:hAnsi="Times New Roman"/>
          <w:sz w:val="24"/>
        </w:rPr>
      </w:pPr>
      <w:r w:rsidRPr="00C23C6C">
        <w:rPr>
          <w:rFonts w:ascii="Times New Roman" w:hAnsi="Times New Roman"/>
          <w:sz w:val="24"/>
        </w:rPr>
        <w:t>正面词采用</w:t>
      </w:r>
      <w:r w:rsidR="00285A14" w:rsidRPr="00C23C6C">
        <w:rPr>
          <w:rFonts w:ascii="Times New Roman" w:hAnsi="Times New Roman" w:hint="eastAsia"/>
          <w:sz w:val="24"/>
        </w:rPr>
        <w:t>“</w:t>
      </w:r>
      <w:r w:rsidR="00285A14" w:rsidRPr="00C23C6C">
        <w:rPr>
          <w:rFonts w:ascii="Times New Roman" w:hAnsi="Times New Roman"/>
          <w:sz w:val="24"/>
        </w:rPr>
        <w:t>必须</w:t>
      </w:r>
      <w:r w:rsidR="00285A14" w:rsidRPr="00C23C6C">
        <w:rPr>
          <w:rFonts w:ascii="Times New Roman" w:hAnsi="Times New Roman" w:hint="eastAsia"/>
          <w:sz w:val="24"/>
        </w:rPr>
        <w:t>”</w:t>
      </w:r>
      <w:r w:rsidRPr="00C23C6C">
        <w:rPr>
          <w:rFonts w:ascii="Times New Roman" w:hAnsi="Times New Roman"/>
          <w:sz w:val="24"/>
        </w:rPr>
        <w:t>，反面词采用</w:t>
      </w:r>
      <w:r w:rsidR="00235C2A" w:rsidRPr="00C23C6C">
        <w:rPr>
          <w:rFonts w:ascii="Times New Roman" w:hAnsi="Times New Roman" w:hint="eastAsia"/>
          <w:sz w:val="24"/>
        </w:rPr>
        <w:t>“</w:t>
      </w:r>
      <w:r w:rsidR="00235C2A" w:rsidRPr="00C23C6C">
        <w:rPr>
          <w:rFonts w:ascii="Times New Roman" w:hAnsi="Times New Roman"/>
          <w:sz w:val="24"/>
        </w:rPr>
        <w:t>严禁</w:t>
      </w:r>
      <w:r w:rsidR="00235C2A" w:rsidRPr="00C23C6C">
        <w:rPr>
          <w:rFonts w:ascii="Times New Roman" w:hAnsi="Times New Roman" w:hint="eastAsia"/>
          <w:sz w:val="24"/>
        </w:rPr>
        <w:t>”</w:t>
      </w:r>
      <w:r w:rsidRPr="00C23C6C">
        <w:rPr>
          <w:rFonts w:ascii="Times New Roman" w:hAnsi="Times New Roman"/>
          <w:sz w:val="24"/>
        </w:rPr>
        <w:t>；</w:t>
      </w:r>
    </w:p>
    <w:p w:rsidR="00CA0640" w:rsidRPr="00C23C6C" w:rsidRDefault="00CA0640" w:rsidP="00966B64">
      <w:pPr>
        <w:autoSpaceDE w:val="0"/>
        <w:autoSpaceDN w:val="0"/>
        <w:adjustRightInd w:val="0"/>
        <w:spacing w:line="360" w:lineRule="auto"/>
        <w:ind w:firstLineChars="354" w:firstLine="850"/>
        <w:jc w:val="left"/>
        <w:rPr>
          <w:rFonts w:ascii="Times New Roman" w:hAnsi="Times New Roman"/>
          <w:sz w:val="24"/>
        </w:rPr>
      </w:pPr>
      <w:r w:rsidRPr="00C23C6C">
        <w:rPr>
          <w:rFonts w:ascii="Times New Roman" w:hAnsi="Times New Roman"/>
          <w:sz w:val="24"/>
        </w:rPr>
        <w:t>2</w:t>
      </w:r>
      <w:r w:rsidRPr="00C23C6C">
        <w:rPr>
          <w:rFonts w:ascii="Times New Roman" w:hAnsi="Times New Roman"/>
          <w:sz w:val="24"/>
        </w:rPr>
        <w:t>）表示严格，在正常情况下均应这样做的：</w:t>
      </w:r>
    </w:p>
    <w:p w:rsidR="00CA0640" w:rsidRPr="00C23C6C" w:rsidRDefault="00CA0640" w:rsidP="00966B64">
      <w:pPr>
        <w:autoSpaceDE w:val="0"/>
        <w:autoSpaceDN w:val="0"/>
        <w:adjustRightInd w:val="0"/>
        <w:spacing w:line="360" w:lineRule="auto"/>
        <w:ind w:firstLineChars="506" w:firstLine="1214"/>
        <w:jc w:val="left"/>
        <w:rPr>
          <w:rFonts w:ascii="Times New Roman" w:hAnsi="Times New Roman"/>
          <w:sz w:val="24"/>
        </w:rPr>
      </w:pPr>
      <w:r w:rsidRPr="00C23C6C">
        <w:rPr>
          <w:rFonts w:ascii="Times New Roman" w:hAnsi="Times New Roman"/>
          <w:sz w:val="24"/>
        </w:rPr>
        <w:t>正面词采用</w:t>
      </w:r>
      <w:r w:rsidR="00235C2A" w:rsidRPr="00C23C6C">
        <w:rPr>
          <w:rFonts w:ascii="Times New Roman" w:hAnsi="Times New Roman" w:hint="eastAsia"/>
          <w:sz w:val="24"/>
        </w:rPr>
        <w:t>“</w:t>
      </w:r>
      <w:r w:rsidR="00235C2A" w:rsidRPr="00C23C6C">
        <w:rPr>
          <w:rFonts w:ascii="Times New Roman" w:hAnsi="Times New Roman"/>
          <w:sz w:val="24"/>
        </w:rPr>
        <w:t>应</w:t>
      </w:r>
      <w:r w:rsidR="00235C2A" w:rsidRPr="00C23C6C">
        <w:rPr>
          <w:rFonts w:ascii="Times New Roman" w:hAnsi="Times New Roman" w:hint="eastAsia"/>
          <w:sz w:val="24"/>
        </w:rPr>
        <w:t>”</w:t>
      </w:r>
      <w:r w:rsidRPr="00C23C6C">
        <w:rPr>
          <w:rFonts w:ascii="Times New Roman" w:hAnsi="Times New Roman"/>
          <w:sz w:val="24"/>
        </w:rPr>
        <w:t>，反面词采用</w:t>
      </w:r>
      <w:r w:rsidRPr="00C23C6C">
        <w:rPr>
          <w:rFonts w:ascii="Times New Roman" w:hAnsi="Times New Roman"/>
          <w:sz w:val="24"/>
        </w:rPr>
        <w:t>“</w:t>
      </w:r>
      <w:r w:rsidRPr="00C23C6C">
        <w:rPr>
          <w:rFonts w:ascii="Times New Roman" w:hAnsi="Times New Roman"/>
          <w:sz w:val="24"/>
        </w:rPr>
        <w:t>不应</w:t>
      </w:r>
      <w:r w:rsidRPr="00C23C6C">
        <w:rPr>
          <w:rFonts w:ascii="Times New Roman" w:hAnsi="Times New Roman"/>
          <w:sz w:val="24"/>
        </w:rPr>
        <w:t>”</w:t>
      </w:r>
      <w:r w:rsidRPr="00C23C6C">
        <w:rPr>
          <w:rFonts w:ascii="Times New Roman" w:hAnsi="Times New Roman"/>
          <w:sz w:val="24"/>
        </w:rPr>
        <w:t>或</w:t>
      </w:r>
      <w:r w:rsidR="00235C2A" w:rsidRPr="00C23C6C">
        <w:rPr>
          <w:rFonts w:ascii="Times New Roman" w:hAnsi="Times New Roman" w:hint="eastAsia"/>
          <w:sz w:val="24"/>
        </w:rPr>
        <w:t>“</w:t>
      </w:r>
      <w:r w:rsidR="00235C2A" w:rsidRPr="00C23C6C">
        <w:rPr>
          <w:rFonts w:ascii="Times New Roman" w:hAnsi="Times New Roman"/>
          <w:sz w:val="24"/>
        </w:rPr>
        <w:t>不得</w:t>
      </w:r>
      <w:r w:rsidR="00235C2A" w:rsidRPr="00C23C6C">
        <w:rPr>
          <w:rFonts w:ascii="Times New Roman" w:hAnsi="Times New Roman" w:hint="eastAsia"/>
          <w:sz w:val="24"/>
        </w:rPr>
        <w:t>”</w:t>
      </w:r>
      <w:r w:rsidRPr="00C23C6C">
        <w:rPr>
          <w:rFonts w:ascii="Times New Roman" w:hAnsi="Times New Roman"/>
          <w:sz w:val="24"/>
        </w:rPr>
        <w:t>；</w:t>
      </w:r>
    </w:p>
    <w:p w:rsidR="00CA0640" w:rsidRPr="00C23C6C" w:rsidRDefault="00CA0640" w:rsidP="00966B64">
      <w:pPr>
        <w:autoSpaceDE w:val="0"/>
        <w:autoSpaceDN w:val="0"/>
        <w:adjustRightInd w:val="0"/>
        <w:spacing w:line="360" w:lineRule="auto"/>
        <w:ind w:firstLineChars="354" w:firstLine="850"/>
        <w:jc w:val="left"/>
        <w:rPr>
          <w:rFonts w:ascii="Times New Roman" w:hAnsi="Times New Roman"/>
          <w:sz w:val="24"/>
        </w:rPr>
      </w:pPr>
      <w:r w:rsidRPr="00C23C6C">
        <w:rPr>
          <w:rFonts w:ascii="Times New Roman" w:hAnsi="Times New Roman"/>
          <w:sz w:val="24"/>
        </w:rPr>
        <w:t>3</w:t>
      </w:r>
      <w:r w:rsidRPr="00C23C6C">
        <w:rPr>
          <w:rFonts w:ascii="Times New Roman" w:hAnsi="Times New Roman"/>
          <w:sz w:val="24"/>
        </w:rPr>
        <w:t>）表示允许稍有选择，在条件许可时首先应这样做的：</w:t>
      </w:r>
    </w:p>
    <w:p w:rsidR="00CA0640" w:rsidRPr="00C23C6C" w:rsidRDefault="00CA0640" w:rsidP="00966B64">
      <w:pPr>
        <w:autoSpaceDE w:val="0"/>
        <w:autoSpaceDN w:val="0"/>
        <w:adjustRightInd w:val="0"/>
        <w:spacing w:line="360" w:lineRule="auto"/>
        <w:ind w:firstLineChars="506" w:firstLine="1214"/>
        <w:jc w:val="left"/>
        <w:rPr>
          <w:rFonts w:ascii="Times New Roman" w:hAnsi="Times New Roman"/>
          <w:sz w:val="24"/>
        </w:rPr>
      </w:pPr>
      <w:r w:rsidRPr="00C23C6C">
        <w:rPr>
          <w:rFonts w:ascii="Times New Roman" w:hAnsi="Times New Roman"/>
          <w:sz w:val="24"/>
        </w:rPr>
        <w:t>正面词采用</w:t>
      </w:r>
      <w:r w:rsidR="00235C2A" w:rsidRPr="00C23C6C">
        <w:rPr>
          <w:rFonts w:ascii="Times New Roman" w:hAnsi="Times New Roman" w:hint="eastAsia"/>
          <w:sz w:val="24"/>
        </w:rPr>
        <w:t>“</w:t>
      </w:r>
      <w:r w:rsidR="00235C2A" w:rsidRPr="00C23C6C">
        <w:rPr>
          <w:rFonts w:ascii="Times New Roman" w:hAnsi="Times New Roman"/>
          <w:sz w:val="24"/>
        </w:rPr>
        <w:t>宜</w:t>
      </w:r>
      <w:r w:rsidR="00235C2A" w:rsidRPr="00C23C6C">
        <w:rPr>
          <w:rFonts w:ascii="Times New Roman" w:hAnsi="Times New Roman" w:hint="eastAsia"/>
          <w:sz w:val="24"/>
        </w:rPr>
        <w:t>”</w:t>
      </w:r>
      <w:r w:rsidRPr="00C23C6C">
        <w:rPr>
          <w:rFonts w:ascii="Times New Roman" w:hAnsi="Times New Roman"/>
          <w:sz w:val="24"/>
        </w:rPr>
        <w:t>，反面词采用</w:t>
      </w:r>
      <w:r w:rsidR="00235C2A" w:rsidRPr="00C23C6C">
        <w:rPr>
          <w:rFonts w:ascii="Times New Roman" w:hAnsi="Times New Roman" w:hint="eastAsia"/>
          <w:sz w:val="24"/>
        </w:rPr>
        <w:t>“</w:t>
      </w:r>
      <w:r w:rsidR="00235C2A" w:rsidRPr="00C23C6C">
        <w:rPr>
          <w:rFonts w:ascii="Times New Roman" w:hAnsi="Times New Roman"/>
          <w:sz w:val="24"/>
        </w:rPr>
        <w:t>不宜</w:t>
      </w:r>
      <w:r w:rsidR="00235C2A" w:rsidRPr="00C23C6C">
        <w:rPr>
          <w:rFonts w:ascii="Times New Roman" w:hAnsi="Times New Roman" w:hint="eastAsia"/>
          <w:sz w:val="24"/>
        </w:rPr>
        <w:t>”</w:t>
      </w:r>
      <w:r w:rsidRPr="00C23C6C">
        <w:rPr>
          <w:rFonts w:ascii="Times New Roman" w:hAnsi="Times New Roman"/>
          <w:sz w:val="24"/>
        </w:rPr>
        <w:t>；</w:t>
      </w:r>
    </w:p>
    <w:p w:rsidR="00CA0640" w:rsidRPr="00C23C6C" w:rsidRDefault="00CA0640" w:rsidP="00966B64">
      <w:pPr>
        <w:autoSpaceDE w:val="0"/>
        <w:autoSpaceDN w:val="0"/>
        <w:adjustRightInd w:val="0"/>
        <w:spacing w:line="360" w:lineRule="auto"/>
        <w:ind w:firstLineChars="354" w:firstLine="850"/>
        <w:jc w:val="left"/>
        <w:rPr>
          <w:rFonts w:ascii="Times New Roman" w:hAnsi="Times New Roman"/>
          <w:sz w:val="24"/>
        </w:rPr>
      </w:pPr>
      <w:r w:rsidRPr="00C23C6C">
        <w:rPr>
          <w:rFonts w:ascii="Times New Roman" w:hAnsi="Times New Roman"/>
          <w:sz w:val="24"/>
        </w:rPr>
        <w:t>4</w:t>
      </w:r>
      <w:r w:rsidRPr="00C23C6C">
        <w:rPr>
          <w:rFonts w:ascii="Times New Roman" w:hAnsi="Times New Roman"/>
          <w:sz w:val="24"/>
        </w:rPr>
        <w:t>）表示有选择，在一定条件下可以这样做的，采用</w:t>
      </w:r>
      <w:r w:rsidR="00235C2A" w:rsidRPr="00C23C6C">
        <w:rPr>
          <w:rFonts w:ascii="Times New Roman" w:hAnsi="Times New Roman" w:hint="eastAsia"/>
          <w:sz w:val="24"/>
        </w:rPr>
        <w:t>“</w:t>
      </w:r>
      <w:r w:rsidR="00235C2A" w:rsidRPr="00C23C6C">
        <w:rPr>
          <w:rFonts w:ascii="Times New Roman" w:hAnsi="Times New Roman"/>
          <w:sz w:val="24"/>
        </w:rPr>
        <w:t>可</w:t>
      </w:r>
      <w:r w:rsidR="00235C2A" w:rsidRPr="00C23C6C">
        <w:rPr>
          <w:rFonts w:ascii="Times New Roman" w:hAnsi="Times New Roman" w:hint="eastAsia"/>
          <w:sz w:val="24"/>
        </w:rPr>
        <w:t>”</w:t>
      </w:r>
      <w:r w:rsidRPr="00C23C6C">
        <w:rPr>
          <w:rFonts w:ascii="Times New Roman" w:hAnsi="Times New Roman"/>
          <w:sz w:val="24"/>
        </w:rPr>
        <w:t>。</w:t>
      </w:r>
    </w:p>
    <w:p w:rsidR="00CA0640" w:rsidRPr="00C23C6C" w:rsidRDefault="00CA0640" w:rsidP="00966B64">
      <w:pPr>
        <w:autoSpaceDE w:val="0"/>
        <w:autoSpaceDN w:val="0"/>
        <w:adjustRightInd w:val="0"/>
        <w:spacing w:line="360" w:lineRule="auto"/>
        <w:ind w:firstLineChars="201" w:firstLine="484"/>
        <w:jc w:val="left"/>
        <w:rPr>
          <w:rFonts w:ascii="Times New Roman" w:hAnsi="Times New Roman"/>
          <w:sz w:val="24"/>
        </w:rPr>
      </w:pPr>
      <w:r w:rsidRPr="00C23C6C">
        <w:rPr>
          <w:rFonts w:ascii="Times New Roman" w:hAnsi="Times New Roman"/>
          <w:b/>
          <w:sz w:val="24"/>
        </w:rPr>
        <w:t>2</w:t>
      </w:r>
      <w:r w:rsidRPr="00C23C6C">
        <w:rPr>
          <w:rFonts w:ascii="Times New Roman" w:hAnsi="Times New Roman"/>
          <w:sz w:val="24"/>
        </w:rPr>
        <w:t>规程中指定按其他有关标准执行的写法为：</w:t>
      </w:r>
      <w:r w:rsidR="00235C2A" w:rsidRPr="00C23C6C">
        <w:rPr>
          <w:rFonts w:ascii="Times New Roman" w:hAnsi="Times New Roman" w:hint="eastAsia"/>
          <w:sz w:val="24"/>
        </w:rPr>
        <w:t>“</w:t>
      </w:r>
      <w:r w:rsidR="00235C2A" w:rsidRPr="00C23C6C">
        <w:rPr>
          <w:rFonts w:ascii="Times New Roman" w:hAnsi="Times New Roman"/>
          <w:sz w:val="24"/>
        </w:rPr>
        <w:t>应符合</w:t>
      </w:r>
      <w:r w:rsidR="00235C2A" w:rsidRPr="00C23C6C">
        <w:rPr>
          <w:rFonts w:ascii="Times New Roman" w:hAnsi="Times New Roman"/>
          <w:sz w:val="24"/>
        </w:rPr>
        <w:t>……</w:t>
      </w:r>
      <w:r w:rsidR="00235C2A" w:rsidRPr="00C23C6C">
        <w:rPr>
          <w:rFonts w:ascii="Times New Roman" w:hAnsi="Times New Roman"/>
          <w:sz w:val="24"/>
        </w:rPr>
        <w:t>的规定</w:t>
      </w:r>
      <w:r w:rsidR="00235C2A" w:rsidRPr="00C23C6C">
        <w:rPr>
          <w:rFonts w:ascii="Times New Roman" w:hAnsi="Times New Roman" w:hint="eastAsia"/>
          <w:sz w:val="24"/>
        </w:rPr>
        <w:t>”</w:t>
      </w:r>
      <w:r w:rsidRPr="00C23C6C">
        <w:rPr>
          <w:rFonts w:ascii="Times New Roman" w:hAnsi="Times New Roman"/>
          <w:sz w:val="24"/>
        </w:rPr>
        <w:t>或</w:t>
      </w:r>
      <w:r w:rsidR="00235C2A" w:rsidRPr="00C23C6C">
        <w:rPr>
          <w:rFonts w:ascii="Times New Roman" w:hAnsi="Times New Roman" w:hint="eastAsia"/>
          <w:sz w:val="24"/>
        </w:rPr>
        <w:t>“</w:t>
      </w:r>
      <w:r w:rsidRPr="00C23C6C">
        <w:rPr>
          <w:rFonts w:ascii="Times New Roman" w:hAnsi="Times New Roman"/>
          <w:sz w:val="24"/>
        </w:rPr>
        <w:t>应按</w:t>
      </w:r>
      <w:r w:rsidRPr="00C23C6C">
        <w:rPr>
          <w:rFonts w:ascii="Times New Roman" w:hAnsi="Times New Roman"/>
          <w:sz w:val="24"/>
        </w:rPr>
        <w:t>……</w:t>
      </w:r>
      <w:r w:rsidRPr="00C23C6C">
        <w:rPr>
          <w:rFonts w:ascii="Times New Roman" w:hAnsi="Times New Roman"/>
          <w:sz w:val="24"/>
        </w:rPr>
        <w:t>执行</w:t>
      </w:r>
      <w:r w:rsidR="00235C2A" w:rsidRPr="00C23C6C">
        <w:rPr>
          <w:rFonts w:ascii="Times New Roman" w:hAnsi="Times New Roman" w:hint="eastAsia"/>
          <w:sz w:val="24"/>
        </w:rPr>
        <w:t>”</w:t>
      </w:r>
      <w:r w:rsidRPr="00C23C6C">
        <w:rPr>
          <w:rFonts w:ascii="Times New Roman" w:hAnsi="Times New Roman"/>
          <w:sz w:val="24"/>
        </w:rPr>
        <w:t>。</w:t>
      </w:r>
    </w:p>
    <w:p w:rsidR="00CA0640" w:rsidRPr="00C23C6C" w:rsidRDefault="006D37C7" w:rsidP="000253BF">
      <w:pPr>
        <w:pStyle w:val="1"/>
        <w:spacing w:before="240" w:after="360" w:line="360" w:lineRule="auto"/>
        <w:rPr>
          <w:sz w:val="32"/>
        </w:rPr>
      </w:pPr>
      <w:bookmarkStart w:id="123" w:name="_Toc232261389"/>
      <w:bookmarkStart w:id="124" w:name="_Toc235353517"/>
      <w:bookmarkStart w:id="125" w:name="_Toc235933475"/>
      <w:r w:rsidRPr="00C23C6C">
        <w:rPr>
          <w:b w:val="0"/>
          <w:bCs w:val="0"/>
        </w:rPr>
        <w:br w:type="page"/>
      </w:r>
      <w:bookmarkStart w:id="126" w:name="_Toc28387601"/>
      <w:bookmarkStart w:id="127" w:name="_Toc57807787"/>
      <w:r w:rsidR="00CA0640" w:rsidRPr="00C23C6C">
        <w:rPr>
          <w:sz w:val="32"/>
        </w:rPr>
        <w:lastRenderedPageBreak/>
        <w:t>引用标准名录</w:t>
      </w:r>
      <w:bookmarkEnd w:id="123"/>
      <w:bookmarkEnd w:id="124"/>
      <w:bookmarkEnd w:id="125"/>
      <w:bookmarkEnd w:id="126"/>
      <w:bookmarkEnd w:id="127"/>
    </w:p>
    <w:p w:rsidR="00CA3976" w:rsidRPr="00C23C6C" w:rsidRDefault="003914A5" w:rsidP="002D03B5">
      <w:pPr>
        <w:tabs>
          <w:tab w:val="left" w:pos="851"/>
        </w:tabs>
        <w:adjustRightInd w:val="0"/>
        <w:snapToGrid w:val="0"/>
        <w:spacing w:line="440" w:lineRule="exact"/>
        <w:ind w:firstLineChars="200" w:firstLine="480"/>
        <w:rPr>
          <w:rFonts w:ascii="Times New Roman" w:hAnsi="Times New Roman"/>
          <w:sz w:val="24"/>
        </w:rPr>
      </w:pPr>
      <w:r w:rsidRPr="002F47AD">
        <w:rPr>
          <w:rFonts w:ascii="Times New Roman" w:hAnsi="Times New Roman" w:hint="eastAsia"/>
          <w:sz w:val="24"/>
        </w:rPr>
        <w:t>《建筑模数协调标准》</w:t>
      </w:r>
      <w:r w:rsidRPr="002F47AD">
        <w:rPr>
          <w:rFonts w:ascii="Times New Roman" w:hAnsi="Times New Roman" w:hint="eastAsia"/>
          <w:sz w:val="24"/>
        </w:rPr>
        <w:t>G</w:t>
      </w:r>
      <w:r w:rsidRPr="002F47AD">
        <w:rPr>
          <w:rFonts w:ascii="Times New Roman" w:hAnsi="Times New Roman"/>
          <w:sz w:val="24"/>
        </w:rPr>
        <w:t>B/T 50002</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《建筑给水排水设计规范》</w:t>
      </w:r>
      <w:r w:rsidRPr="003914A5">
        <w:rPr>
          <w:rFonts w:ascii="Times New Roman" w:eastAsiaTheme="minorEastAsia" w:hAnsi="Times New Roman" w:hint="eastAsia"/>
          <w:sz w:val="24"/>
        </w:rPr>
        <w:t>GB 50015</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《建筑照明设计标准》</w:t>
      </w:r>
      <w:r w:rsidRPr="003914A5">
        <w:rPr>
          <w:rFonts w:ascii="Times New Roman" w:eastAsiaTheme="minorEastAsia" w:hAnsi="Times New Roman" w:hint="eastAsia"/>
          <w:sz w:val="24"/>
        </w:rPr>
        <w:t>GB 50034</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《低压配电设计规范》</w:t>
      </w:r>
      <w:r w:rsidRPr="003914A5">
        <w:rPr>
          <w:rFonts w:ascii="Times New Roman" w:eastAsiaTheme="minorEastAsia" w:hAnsi="Times New Roman" w:hint="eastAsia"/>
          <w:sz w:val="24"/>
        </w:rPr>
        <w:t>GB 50054</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sz w:val="24"/>
        </w:rPr>
        <w:t>《</w:t>
      </w:r>
      <w:r w:rsidRPr="003914A5">
        <w:rPr>
          <w:rFonts w:ascii="Times New Roman" w:eastAsiaTheme="minorEastAsia" w:hAnsi="Times New Roman" w:hint="eastAsia"/>
          <w:sz w:val="24"/>
        </w:rPr>
        <w:t>民用建筑隔声设计规范》</w:t>
      </w:r>
      <w:r w:rsidRPr="003914A5">
        <w:rPr>
          <w:rFonts w:ascii="Times New Roman" w:eastAsiaTheme="minorEastAsia" w:hAnsi="Times New Roman" w:hint="eastAsia"/>
          <w:sz w:val="24"/>
        </w:rPr>
        <w:t>G</w:t>
      </w:r>
      <w:r w:rsidRPr="003914A5">
        <w:rPr>
          <w:rFonts w:ascii="Times New Roman" w:eastAsiaTheme="minorEastAsia" w:hAnsi="Times New Roman"/>
          <w:sz w:val="24"/>
        </w:rPr>
        <w:t>B</w:t>
      </w:r>
      <w:r w:rsidRPr="003914A5">
        <w:rPr>
          <w:rFonts w:ascii="Times New Roman" w:eastAsiaTheme="minorEastAsia" w:hAnsi="Times New Roman" w:hint="eastAsia"/>
          <w:sz w:val="24"/>
        </w:rPr>
        <w:t xml:space="preserve"> 50118</w:t>
      </w:r>
    </w:p>
    <w:p w:rsidR="00CA3976" w:rsidRPr="00C23C6C" w:rsidRDefault="00CA3976"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C23C6C">
        <w:rPr>
          <w:rFonts w:ascii="Times New Roman" w:eastAsiaTheme="minorEastAsia" w:hAnsi="Times New Roman"/>
          <w:sz w:val="24"/>
        </w:rPr>
        <w:t>《建筑装饰装修工程质量验收规范》</w:t>
      </w:r>
      <w:r w:rsidRPr="00C23C6C">
        <w:rPr>
          <w:rFonts w:ascii="Times New Roman" w:eastAsiaTheme="minorEastAsia" w:hAnsi="Times New Roman"/>
          <w:sz w:val="24"/>
        </w:rPr>
        <w:t>GB 50210</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《建筑内部装修设计防火规范》</w:t>
      </w:r>
      <w:r w:rsidRPr="003914A5">
        <w:rPr>
          <w:rFonts w:ascii="Times New Roman" w:eastAsiaTheme="minorEastAsia" w:hAnsi="Times New Roman" w:hint="eastAsia"/>
          <w:sz w:val="24"/>
        </w:rPr>
        <w:t>G</w:t>
      </w:r>
      <w:r w:rsidRPr="003914A5">
        <w:rPr>
          <w:rFonts w:ascii="Times New Roman" w:eastAsiaTheme="minorEastAsia" w:hAnsi="Times New Roman"/>
          <w:sz w:val="24"/>
        </w:rPr>
        <w:t>B 50222</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《民用建筑工程室内环境污染控制规范》</w:t>
      </w:r>
      <w:r w:rsidRPr="003914A5">
        <w:rPr>
          <w:rFonts w:ascii="Times New Roman" w:eastAsiaTheme="minorEastAsia" w:hAnsi="Times New Roman" w:hint="eastAsia"/>
          <w:sz w:val="24"/>
        </w:rPr>
        <w:t>GB 50325</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《民用建筑供暖通风于空气调节设计规范》</w:t>
      </w:r>
      <w:r w:rsidRPr="003914A5">
        <w:rPr>
          <w:rFonts w:ascii="Times New Roman" w:eastAsiaTheme="minorEastAsia" w:hAnsi="Times New Roman" w:hint="eastAsia"/>
          <w:sz w:val="24"/>
        </w:rPr>
        <w:t>GB 50736</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《无障碍设计规范》</w:t>
      </w:r>
      <w:r w:rsidRPr="003914A5">
        <w:rPr>
          <w:rFonts w:ascii="Times New Roman" w:eastAsiaTheme="minorEastAsia" w:hAnsi="Times New Roman" w:hint="eastAsia"/>
          <w:sz w:val="24"/>
        </w:rPr>
        <w:t>G</w:t>
      </w:r>
      <w:r w:rsidRPr="003914A5">
        <w:rPr>
          <w:rFonts w:ascii="Times New Roman" w:eastAsiaTheme="minorEastAsia" w:hAnsi="Times New Roman"/>
          <w:sz w:val="24"/>
        </w:rPr>
        <w:t xml:space="preserve">B 50763 </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《连续热镀锌钢板及钢带》</w:t>
      </w:r>
      <w:r w:rsidRPr="003914A5">
        <w:rPr>
          <w:rFonts w:ascii="Times New Roman" w:eastAsiaTheme="minorEastAsia" w:hAnsi="Times New Roman" w:hint="eastAsia"/>
          <w:sz w:val="24"/>
        </w:rPr>
        <w:t>GB/T 2518</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《紧固件机械性能</w:t>
      </w:r>
      <w:r w:rsidRPr="003914A5">
        <w:rPr>
          <w:rFonts w:ascii="Times New Roman" w:eastAsiaTheme="minorEastAsia" w:hAnsi="Times New Roman" w:hint="eastAsia"/>
          <w:sz w:val="24"/>
        </w:rPr>
        <w:t xml:space="preserve">  </w:t>
      </w:r>
      <w:r w:rsidRPr="003914A5">
        <w:rPr>
          <w:rFonts w:ascii="Times New Roman" w:eastAsiaTheme="minorEastAsia" w:hAnsi="Times New Roman" w:hint="eastAsia"/>
          <w:sz w:val="24"/>
        </w:rPr>
        <w:t>螺栓、螺钉和螺柱》</w:t>
      </w:r>
      <w:r w:rsidRPr="003914A5">
        <w:rPr>
          <w:rFonts w:ascii="Times New Roman" w:eastAsiaTheme="minorEastAsia" w:hAnsi="Times New Roman" w:hint="eastAsia"/>
          <w:sz w:val="24"/>
        </w:rPr>
        <w:t>GB/T 3098.1</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《紧固件机械性能</w:t>
      </w:r>
      <w:r w:rsidRPr="003914A5">
        <w:rPr>
          <w:rFonts w:ascii="Times New Roman" w:eastAsiaTheme="minorEastAsia" w:hAnsi="Times New Roman" w:hint="eastAsia"/>
          <w:sz w:val="24"/>
        </w:rPr>
        <w:t xml:space="preserve"> </w:t>
      </w:r>
      <w:r w:rsidRPr="003914A5">
        <w:rPr>
          <w:rFonts w:ascii="Times New Roman" w:eastAsiaTheme="minorEastAsia" w:hAnsi="Times New Roman" w:hint="eastAsia"/>
          <w:sz w:val="24"/>
        </w:rPr>
        <w:t>自攻螺钉》</w:t>
      </w:r>
      <w:r w:rsidRPr="003914A5">
        <w:rPr>
          <w:rFonts w:ascii="Times New Roman" w:eastAsiaTheme="minorEastAsia" w:hAnsi="Times New Roman" w:hint="eastAsia"/>
          <w:sz w:val="24"/>
        </w:rPr>
        <w:t>GB/T 3098.5</w:t>
      </w:r>
      <w:r w:rsidRPr="003914A5">
        <w:rPr>
          <w:rFonts w:ascii="Times New Roman" w:eastAsiaTheme="minorEastAsia" w:hAnsi="Times New Roman"/>
          <w:sz w:val="24"/>
        </w:rPr>
        <w:t xml:space="preserve"> </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《结构用冷弯空心型钢》</w:t>
      </w:r>
      <w:r w:rsidRPr="003914A5">
        <w:rPr>
          <w:rFonts w:ascii="Times New Roman" w:eastAsiaTheme="minorEastAsia" w:hAnsi="Times New Roman" w:hint="eastAsia"/>
          <w:sz w:val="24"/>
        </w:rPr>
        <w:t>GB/T 6728</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《纸面石膏板》</w:t>
      </w:r>
      <w:r w:rsidRPr="003914A5">
        <w:rPr>
          <w:rFonts w:ascii="Times New Roman" w:eastAsiaTheme="minorEastAsia" w:hAnsi="Times New Roman" w:hint="eastAsia"/>
          <w:sz w:val="24"/>
        </w:rPr>
        <w:t>GB/T 9775</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《住宅卫生间功能尺寸系列》</w:t>
      </w:r>
      <w:r w:rsidRPr="003914A5">
        <w:rPr>
          <w:rFonts w:ascii="Times New Roman" w:eastAsiaTheme="minorEastAsia" w:hAnsi="Times New Roman"/>
          <w:sz w:val="24"/>
        </w:rPr>
        <w:t>GB/T 11977</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《冲压件尺寸公差》</w:t>
      </w:r>
      <w:r w:rsidRPr="003914A5">
        <w:rPr>
          <w:rFonts w:ascii="Times New Roman" w:eastAsiaTheme="minorEastAsia" w:hAnsi="Times New Roman" w:hint="eastAsia"/>
          <w:sz w:val="24"/>
        </w:rPr>
        <w:t>GB/T 13914</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《建筑绝热用玻璃棉制品》</w:t>
      </w:r>
      <w:r w:rsidRPr="003914A5">
        <w:rPr>
          <w:rFonts w:ascii="Times New Roman" w:eastAsiaTheme="minorEastAsia" w:hAnsi="Times New Roman" w:hint="eastAsia"/>
          <w:sz w:val="24"/>
        </w:rPr>
        <w:t>GB/T 17795</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《建筑用岩棉绝热制品》</w:t>
      </w:r>
      <w:r w:rsidRPr="003914A5">
        <w:rPr>
          <w:rFonts w:ascii="Times New Roman" w:eastAsiaTheme="minorEastAsia" w:hAnsi="Times New Roman" w:hint="eastAsia"/>
          <w:sz w:val="24"/>
        </w:rPr>
        <w:t>GB/T 19686</w:t>
      </w:r>
    </w:p>
    <w:p w:rsidR="002D03B5" w:rsidRPr="003914A5" w:rsidRDefault="002D03B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《民用建筑电气设计规范》</w:t>
      </w:r>
      <w:r w:rsidRPr="003914A5">
        <w:rPr>
          <w:rFonts w:ascii="Times New Roman" w:eastAsiaTheme="minorEastAsia" w:hAnsi="Times New Roman" w:hint="eastAsia"/>
          <w:sz w:val="24"/>
        </w:rPr>
        <w:t>JGJ 16</w:t>
      </w:r>
    </w:p>
    <w:p w:rsidR="002D03B5" w:rsidRPr="003914A5" w:rsidRDefault="002D03B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sz w:val="24"/>
        </w:rPr>
        <w:t>《建筑机械使用安全技术规程》</w:t>
      </w:r>
      <w:r w:rsidRPr="003914A5">
        <w:rPr>
          <w:rFonts w:ascii="Times New Roman" w:eastAsiaTheme="minorEastAsia" w:hAnsi="Times New Roman"/>
          <w:sz w:val="24"/>
        </w:rPr>
        <w:t>JGJ 33</w:t>
      </w:r>
    </w:p>
    <w:p w:rsidR="002D03B5" w:rsidRPr="003914A5" w:rsidRDefault="002D03B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sz w:val="24"/>
        </w:rPr>
        <w:t>《施工现场临时用电安全技术规范》</w:t>
      </w:r>
      <w:r w:rsidRPr="003914A5">
        <w:rPr>
          <w:rFonts w:ascii="Times New Roman" w:eastAsiaTheme="minorEastAsia" w:hAnsi="Times New Roman"/>
          <w:sz w:val="24"/>
        </w:rPr>
        <w:t>JGJ 46</w:t>
      </w:r>
    </w:p>
    <w:p w:rsidR="002D03B5" w:rsidRPr="003914A5" w:rsidRDefault="002D03B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sz w:val="24"/>
        </w:rPr>
        <w:t>《建筑施工高处作业安全技术规范》</w:t>
      </w:r>
      <w:r w:rsidRPr="003914A5">
        <w:rPr>
          <w:rFonts w:ascii="Times New Roman" w:eastAsiaTheme="minorEastAsia" w:hAnsi="Times New Roman"/>
          <w:sz w:val="24"/>
        </w:rPr>
        <w:t>JGJ 80</w:t>
      </w:r>
    </w:p>
    <w:p w:rsidR="002D03B5" w:rsidRPr="003914A5" w:rsidRDefault="002D03B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《住宅电气设计规范》</w:t>
      </w:r>
      <w:r w:rsidRPr="003914A5">
        <w:rPr>
          <w:rFonts w:ascii="Times New Roman" w:eastAsiaTheme="minorEastAsia" w:hAnsi="Times New Roman" w:hint="eastAsia"/>
          <w:sz w:val="24"/>
        </w:rPr>
        <w:t>JGJ 242</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《纤维增强硅酸钙板</w:t>
      </w:r>
      <w:r w:rsidRPr="003914A5">
        <w:rPr>
          <w:rFonts w:ascii="Times New Roman" w:eastAsiaTheme="minorEastAsia" w:hAnsi="Times New Roman" w:hint="eastAsia"/>
          <w:sz w:val="24"/>
        </w:rPr>
        <w:t xml:space="preserve"> </w:t>
      </w:r>
      <w:r w:rsidRPr="003914A5">
        <w:rPr>
          <w:rFonts w:ascii="Times New Roman" w:eastAsiaTheme="minorEastAsia" w:hAnsi="Times New Roman" w:hint="eastAsia"/>
          <w:sz w:val="24"/>
        </w:rPr>
        <w:t>第</w:t>
      </w:r>
      <w:r w:rsidRPr="003914A5">
        <w:rPr>
          <w:rFonts w:ascii="Times New Roman" w:eastAsiaTheme="minorEastAsia" w:hAnsi="Times New Roman" w:hint="eastAsia"/>
          <w:sz w:val="24"/>
        </w:rPr>
        <w:t>1</w:t>
      </w:r>
      <w:r w:rsidRPr="003914A5">
        <w:rPr>
          <w:rFonts w:ascii="Times New Roman" w:eastAsiaTheme="minorEastAsia" w:hAnsi="Times New Roman" w:hint="eastAsia"/>
          <w:sz w:val="24"/>
        </w:rPr>
        <w:t>部分：无石棉硅酸钙板》</w:t>
      </w:r>
      <w:r w:rsidRPr="003914A5">
        <w:rPr>
          <w:rFonts w:ascii="Times New Roman" w:eastAsiaTheme="minorEastAsia" w:hAnsi="Times New Roman" w:hint="eastAsia"/>
          <w:sz w:val="24"/>
        </w:rPr>
        <w:t>JC/T 564.1</w:t>
      </w:r>
    </w:p>
    <w:p w:rsidR="003914A5" w:rsidRPr="003914A5" w:rsidRDefault="003914A5" w:rsidP="002D03B5">
      <w:pPr>
        <w:tabs>
          <w:tab w:val="left" w:pos="851"/>
        </w:tabs>
        <w:adjustRightInd w:val="0"/>
        <w:snapToGrid w:val="0"/>
        <w:spacing w:line="440" w:lineRule="exact"/>
        <w:ind w:firstLineChars="200" w:firstLine="480"/>
        <w:rPr>
          <w:rFonts w:ascii="Times New Roman" w:eastAsiaTheme="minorEastAsia" w:hAnsi="Times New Roman"/>
          <w:sz w:val="24"/>
        </w:rPr>
      </w:pPr>
      <w:r w:rsidRPr="003914A5">
        <w:rPr>
          <w:rFonts w:ascii="Times New Roman" w:eastAsiaTheme="minorEastAsia" w:hAnsi="Times New Roman" w:hint="eastAsia"/>
          <w:sz w:val="24"/>
        </w:rPr>
        <w:t>《纤维水泥平板</w:t>
      </w:r>
      <w:r w:rsidRPr="003914A5">
        <w:rPr>
          <w:rFonts w:ascii="Times New Roman" w:eastAsiaTheme="minorEastAsia" w:hAnsi="Times New Roman" w:hint="eastAsia"/>
          <w:sz w:val="24"/>
        </w:rPr>
        <w:t xml:space="preserve"> </w:t>
      </w:r>
      <w:r w:rsidRPr="003914A5">
        <w:rPr>
          <w:rFonts w:ascii="Times New Roman" w:eastAsiaTheme="minorEastAsia" w:hAnsi="Times New Roman" w:hint="eastAsia"/>
          <w:sz w:val="24"/>
        </w:rPr>
        <w:t>第</w:t>
      </w:r>
      <w:r w:rsidRPr="003914A5">
        <w:rPr>
          <w:rFonts w:ascii="Times New Roman" w:eastAsiaTheme="minorEastAsia" w:hAnsi="Times New Roman" w:hint="eastAsia"/>
          <w:sz w:val="24"/>
        </w:rPr>
        <w:t>1</w:t>
      </w:r>
      <w:r w:rsidRPr="003914A5">
        <w:rPr>
          <w:rFonts w:ascii="Times New Roman" w:eastAsiaTheme="minorEastAsia" w:hAnsi="Times New Roman" w:hint="eastAsia"/>
          <w:sz w:val="24"/>
        </w:rPr>
        <w:t>部分：无石棉纤维水泥平板》</w:t>
      </w:r>
      <w:r w:rsidRPr="003914A5">
        <w:rPr>
          <w:rFonts w:ascii="Times New Roman" w:eastAsiaTheme="minorEastAsia" w:hAnsi="Times New Roman" w:hint="eastAsia"/>
          <w:sz w:val="24"/>
        </w:rPr>
        <w:t>JC/T 412.1</w:t>
      </w:r>
    </w:p>
    <w:p w:rsidR="002D03B5" w:rsidRPr="003914A5" w:rsidRDefault="002D03B5">
      <w:pPr>
        <w:tabs>
          <w:tab w:val="left" w:pos="851"/>
        </w:tabs>
        <w:adjustRightInd w:val="0"/>
        <w:snapToGrid w:val="0"/>
        <w:spacing w:line="440" w:lineRule="exact"/>
        <w:ind w:firstLineChars="200" w:firstLine="480"/>
        <w:rPr>
          <w:rFonts w:ascii="Times New Roman" w:eastAsiaTheme="minorEastAsia" w:hAnsi="Times New Roman"/>
          <w:sz w:val="24"/>
        </w:rPr>
      </w:pPr>
    </w:p>
    <w:sectPr w:rsidR="002D03B5" w:rsidRPr="003914A5" w:rsidSect="001A2234">
      <w:footerReference w:type="default" r:id="rId30"/>
      <w:pgSz w:w="11906" w:h="16838"/>
      <w:pgMar w:top="1440" w:right="1558"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336" w:rsidRDefault="00E30336">
      <w:r>
        <w:separator/>
      </w:r>
    </w:p>
  </w:endnote>
  <w:endnote w:type="continuationSeparator" w:id="1">
    <w:p w:rsidR="00E30336" w:rsidRDefault="00E30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 Sun+ 2">
    <w:altName w:val="宋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F8" w:rsidRDefault="00BA6C65">
    <w:pPr>
      <w:pStyle w:val="ad"/>
      <w:framePr w:wrap="around" w:vAnchor="text" w:hAnchor="margin" w:xAlign="right" w:y="1"/>
      <w:rPr>
        <w:rStyle w:val="a3"/>
      </w:rPr>
    </w:pPr>
    <w:r>
      <w:fldChar w:fldCharType="begin"/>
    </w:r>
    <w:r w:rsidR="000443F8">
      <w:rPr>
        <w:rStyle w:val="a3"/>
      </w:rPr>
      <w:instrText xml:space="preserve">PAGE  </w:instrText>
    </w:r>
    <w:r>
      <w:fldChar w:fldCharType="end"/>
    </w:r>
  </w:p>
  <w:p w:rsidR="000443F8" w:rsidRDefault="000443F8">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F8" w:rsidRDefault="000443F8">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F8" w:rsidRDefault="000443F8">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F8" w:rsidRDefault="00BA6C65">
    <w:pPr>
      <w:pStyle w:val="ad"/>
      <w:framePr w:wrap="around" w:vAnchor="text" w:hAnchor="margin" w:xAlign="right" w:y="1"/>
      <w:rPr>
        <w:rStyle w:val="a3"/>
      </w:rPr>
    </w:pPr>
    <w:r>
      <w:fldChar w:fldCharType="begin"/>
    </w:r>
    <w:r w:rsidR="000443F8">
      <w:rPr>
        <w:rStyle w:val="a3"/>
      </w:rPr>
      <w:instrText xml:space="preserve">PAGE  </w:instrText>
    </w:r>
    <w:r>
      <w:fldChar w:fldCharType="separate"/>
    </w:r>
    <w:r w:rsidR="004940E1">
      <w:rPr>
        <w:rStyle w:val="a3"/>
        <w:noProof/>
      </w:rPr>
      <w:t>11</w:t>
    </w:r>
    <w:r>
      <w:fldChar w:fldCharType="end"/>
    </w:r>
  </w:p>
  <w:p w:rsidR="000443F8" w:rsidRDefault="000443F8">
    <w:pPr>
      <w:pStyle w:val="a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F8" w:rsidRDefault="00BA6C65">
    <w:pPr>
      <w:pStyle w:val="ad"/>
      <w:framePr w:wrap="around" w:vAnchor="text" w:hAnchor="margin" w:xAlign="right" w:y="1"/>
      <w:rPr>
        <w:rStyle w:val="a3"/>
      </w:rPr>
    </w:pPr>
    <w:r>
      <w:fldChar w:fldCharType="begin"/>
    </w:r>
    <w:r w:rsidR="000443F8">
      <w:rPr>
        <w:rStyle w:val="a3"/>
      </w:rPr>
      <w:instrText xml:space="preserve">PAGE  </w:instrText>
    </w:r>
    <w:r>
      <w:fldChar w:fldCharType="separate"/>
    </w:r>
    <w:r w:rsidR="004940E1">
      <w:rPr>
        <w:rStyle w:val="a3"/>
        <w:noProof/>
      </w:rPr>
      <w:t>22</w:t>
    </w:r>
    <w:r>
      <w:fldChar w:fldCharType="end"/>
    </w:r>
  </w:p>
  <w:p w:rsidR="000443F8" w:rsidRDefault="000443F8">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336" w:rsidRDefault="00E30336">
      <w:r>
        <w:separator/>
      </w:r>
    </w:p>
  </w:footnote>
  <w:footnote w:type="continuationSeparator" w:id="1">
    <w:p w:rsidR="00E30336" w:rsidRDefault="00E303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
    <w:nsid w:val="2E6E98C2"/>
    <w:multiLevelType w:val="singleLevel"/>
    <w:tmpl w:val="2E6E98C2"/>
    <w:lvl w:ilvl="0">
      <w:start w:val="1"/>
      <w:numFmt w:val="decimalEnclosedCircleChinese"/>
      <w:suff w:val="space"/>
      <w:lvlText w:val="%1"/>
      <w:lvlJc w:val="left"/>
      <w:rPr>
        <w:rFonts w:hint="eastAsia"/>
      </w:rPr>
    </w:lvl>
  </w:abstractNum>
  <w:abstractNum w:abstractNumId="2">
    <w:nsid w:val="34E3172A"/>
    <w:multiLevelType w:val="multilevel"/>
    <w:tmpl w:val="34E3172A"/>
    <w:lvl w:ilvl="0">
      <w:start w:val="5"/>
      <w:numFmt w:val="decimal"/>
      <w:lvlText w:val="%1"/>
      <w:lvlJc w:val="left"/>
      <w:pPr>
        <w:tabs>
          <w:tab w:val="left" w:pos="540"/>
        </w:tabs>
        <w:ind w:left="540" w:hanging="540"/>
      </w:pPr>
      <w:rPr>
        <w:rFonts w:hint="eastAsia"/>
      </w:rPr>
    </w:lvl>
    <w:lvl w:ilvl="1">
      <w:start w:val="2"/>
      <w:numFmt w:val="decimal"/>
      <w:lvlText w:val="%1.%2"/>
      <w:lvlJc w:val="left"/>
      <w:pPr>
        <w:tabs>
          <w:tab w:val="left" w:pos="540"/>
        </w:tabs>
        <w:ind w:left="540" w:hanging="540"/>
      </w:pPr>
      <w:rPr>
        <w:rFonts w:hint="eastAsia"/>
      </w:rPr>
    </w:lvl>
    <w:lvl w:ilvl="2">
      <w:start w:val="1"/>
      <w:numFmt w:val="decimal"/>
      <w:pStyle w:val="BodyTitle"/>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800"/>
        </w:tabs>
        <w:ind w:left="1800" w:hanging="1800"/>
      </w:pPr>
      <w:rPr>
        <w:rFonts w:hint="eastAsia"/>
      </w:rPr>
    </w:lvl>
  </w:abstractNum>
  <w:abstractNum w:abstractNumId="3">
    <w:nsid w:val="517E1960"/>
    <w:multiLevelType w:val="hybridMultilevel"/>
    <w:tmpl w:val="EDF461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FE6A6A"/>
    <w:multiLevelType w:val="hybridMultilevel"/>
    <w:tmpl w:val="CB88C5B4"/>
    <w:lvl w:ilvl="0" w:tplc="10D8A8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88D290B"/>
    <w:multiLevelType w:val="hybridMultilevel"/>
    <w:tmpl w:val="AA2CD92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C890105"/>
    <w:multiLevelType w:val="hybridMultilevel"/>
    <w:tmpl w:val="B7164D34"/>
    <w:lvl w:ilvl="0" w:tplc="7CBCCDC8">
      <w:start w:val="1"/>
      <w:numFmt w:val="decimal"/>
      <w:lvlText w:val="%1"/>
      <w:lvlJc w:val="left"/>
      <w:pPr>
        <w:ind w:left="900" w:hanging="420"/>
      </w:pPr>
      <w:rPr>
        <w:rFonts w:hint="eastAsia"/>
        <w:b/>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6"/>
  </w:num>
  <w:num w:numId="4">
    <w:abstractNumId w:val="0"/>
  </w:num>
  <w:num w:numId="5">
    <w:abstractNumId w:val="2"/>
  </w:num>
  <w:num w:numId="6">
    <w:abstractNumId w:val="0"/>
  </w:num>
  <w:num w:numId="7">
    <w:abstractNumId w:val="0"/>
  </w:num>
  <w:num w:numId="8">
    <w:abstractNumId w:val="0"/>
  </w:num>
  <w:num w:numId="9">
    <w:abstractNumId w:val="0"/>
  </w:num>
  <w:num w:numId="10">
    <w:abstractNumId w:val="5"/>
  </w:num>
  <w:num w:numId="11">
    <w:abstractNumId w:val="4"/>
  </w:num>
  <w:num w:numId="12">
    <w:abstractNumId w:val="0"/>
  </w:num>
  <w:num w:numId="13">
    <w:abstractNumId w:val="0"/>
  </w:num>
  <w:num w:numId="14">
    <w:abstractNumId w:val="3"/>
  </w:num>
  <w:num w:numId="15">
    <w:abstractNumId w:val="1"/>
  </w:num>
  <w:num w:numId="16">
    <w:abstractNumId w:val="0"/>
  </w:num>
  <w:num w:numId="17">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88066"/>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64D2"/>
    <w:rsid w:val="000009C1"/>
    <w:rsid w:val="0000128E"/>
    <w:rsid w:val="000015B4"/>
    <w:rsid w:val="00001773"/>
    <w:rsid w:val="00001CDD"/>
    <w:rsid w:val="00001E0E"/>
    <w:rsid w:val="00001E9A"/>
    <w:rsid w:val="000020C4"/>
    <w:rsid w:val="0000255F"/>
    <w:rsid w:val="00003072"/>
    <w:rsid w:val="00003863"/>
    <w:rsid w:val="00003AE5"/>
    <w:rsid w:val="00004303"/>
    <w:rsid w:val="00004395"/>
    <w:rsid w:val="00004449"/>
    <w:rsid w:val="00004535"/>
    <w:rsid w:val="00005445"/>
    <w:rsid w:val="00005973"/>
    <w:rsid w:val="00005A1F"/>
    <w:rsid w:val="00005A72"/>
    <w:rsid w:val="00005ADE"/>
    <w:rsid w:val="000072A4"/>
    <w:rsid w:val="00007778"/>
    <w:rsid w:val="00011364"/>
    <w:rsid w:val="000120CF"/>
    <w:rsid w:val="00012B80"/>
    <w:rsid w:val="00013410"/>
    <w:rsid w:val="0001358B"/>
    <w:rsid w:val="00014A75"/>
    <w:rsid w:val="00014E19"/>
    <w:rsid w:val="00015025"/>
    <w:rsid w:val="00015458"/>
    <w:rsid w:val="00015773"/>
    <w:rsid w:val="00016BEB"/>
    <w:rsid w:val="00016C2E"/>
    <w:rsid w:val="00017084"/>
    <w:rsid w:val="0001743A"/>
    <w:rsid w:val="00017A75"/>
    <w:rsid w:val="00017CE0"/>
    <w:rsid w:val="00020531"/>
    <w:rsid w:val="00020AE5"/>
    <w:rsid w:val="00021B6B"/>
    <w:rsid w:val="00022F6D"/>
    <w:rsid w:val="00023184"/>
    <w:rsid w:val="000237C7"/>
    <w:rsid w:val="00023893"/>
    <w:rsid w:val="00023AF6"/>
    <w:rsid w:val="00024653"/>
    <w:rsid w:val="00024929"/>
    <w:rsid w:val="00025088"/>
    <w:rsid w:val="000253BF"/>
    <w:rsid w:val="00025D52"/>
    <w:rsid w:val="00026207"/>
    <w:rsid w:val="0002697C"/>
    <w:rsid w:val="000304F5"/>
    <w:rsid w:val="00030CDF"/>
    <w:rsid w:val="00030D01"/>
    <w:rsid w:val="000314F9"/>
    <w:rsid w:val="00031773"/>
    <w:rsid w:val="00031D52"/>
    <w:rsid w:val="00032230"/>
    <w:rsid w:val="0003287E"/>
    <w:rsid w:val="00033680"/>
    <w:rsid w:val="0003391B"/>
    <w:rsid w:val="00034883"/>
    <w:rsid w:val="00034E0B"/>
    <w:rsid w:val="00035595"/>
    <w:rsid w:val="00035C83"/>
    <w:rsid w:val="00035CEC"/>
    <w:rsid w:val="000369D7"/>
    <w:rsid w:val="00036C48"/>
    <w:rsid w:val="00037080"/>
    <w:rsid w:val="00037664"/>
    <w:rsid w:val="00037856"/>
    <w:rsid w:val="000405AC"/>
    <w:rsid w:val="00040AC0"/>
    <w:rsid w:val="00041412"/>
    <w:rsid w:val="000417C3"/>
    <w:rsid w:val="000422BE"/>
    <w:rsid w:val="00043509"/>
    <w:rsid w:val="000436F5"/>
    <w:rsid w:val="00043F05"/>
    <w:rsid w:val="000443F8"/>
    <w:rsid w:val="00044CE1"/>
    <w:rsid w:val="00045FB0"/>
    <w:rsid w:val="0004601A"/>
    <w:rsid w:val="00046B4F"/>
    <w:rsid w:val="0004767D"/>
    <w:rsid w:val="0004784C"/>
    <w:rsid w:val="000511AB"/>
    <w:rsid w:val="0005256C"/>
    <w:rsid w:val="00052B04"/>
    <w:rsid w:val="00052B27"/>
    <w:rsid w:val="00052D29"/>
    <w:rsid w:val="00052D7B"/>
    <w:rsid w:val="00052E4A"/>
    <w:rsid w:val="0005441D"/>
    <w:rsid w:val="00055595"/>
    <w:rsid w:val="00056096"/>
    <w:rsid w:val="000570D9"/>
    <w:rsid w:val="00057A79"/>
    <w:rsid w:val="00060CE9"/>
    <w:rsid w:val="0006184D"/>
    <w:rsid w:val="00061E80"/>
    <w:rsid w:val="00061FE6"/>
    <w:rsid w:val="000621C6"/>
    <w:rsid w:val="00062353"/>
    <w:rsid w:val="00062615"/>
    <w:rsid w:val="000628B8"/>
    <w:rsid w:val="000632B3"/>
    <w:rsid w:val="00064835"/>
    <w:rsid w:val="00064B77"/>
    <w:rsid w:val="00065810"/>
    <w:rsid w:val="00065BF7"/>
    <w:rsid w:val="00065F5B"/>
    <w:rsid w:val="00066100"/>
    <w:rsid w:val="000663DE"/>
    <w:rsid w:val="00066C83"/>
    <w:rsid w:val="00066CF1"/>
    <w:rsid w:val="00067C70"/>
    <w:rsid w:val="000700A2"/>
    <w:rsid w:val="00070D67"/>
    <w:rsid w:val="00070DF5"/>
    <w:rsid w:val="00070EC2"/>
    <w:rsid w:val="0007110D"/>
    <w:rsid w:val="00071DD9"/>
    <w:rsid w:val="00071F60"/>
    <w:rsid w:val="00072A89"/>
    <w:rsid w:val="00072F23"/>
    <w:rsid w:val="0007307A"/>
    <w:rsid w:val="000731ED"/>
    <w:rsid w:val="00074AF6"/>
    <w:rsid w:val="000756FF"/>
    <w:rsid w:val="00075F30"/>
    <w:rsid w:val="00076301"/>
    <w:rsid w:val="0007668A"/>
    <w:rsid w:val="00076C65"/>
    <w:rsid w:val="00076DBB"/>
    <w:rsid w:val="000772A9"/>
    <w:rsid w:val="000777B6"/>
    <w:rsid w:val="00077F84"/>
    <w:rsid w:val="00080BAD"/>
    <w:rsid w:val="00080BF1"/>
    <w:rsid w:val="00080C80"/>
    <w:rsid w:val="000814D4"/>
    <w:rsid w:val="000824F0"/>
    <w:rsid w:val="00082A82"/>
    <w:rsid w:val="00083658"/>
    <w:rsid w:val="00083B23"/>
    <w:rsid w:val="00083B5C"/>
    <w:rsid w:val="00083C30"/>
    <w:rsid w:val="0008488C"/>
    <w:rsid w:val="00084922"/>
    <w:rsid w:val="000854BB"/>
    <w:rsid w:val="00085AB5"/>
    <w:rsid w:val="00085E9B"/>
    <w:rsid w:val="000866C5"/>
    <w:rsid w:val="00086E20"/>
    <w:rsid w:val="00090994"/>
    <w:rsid w:val="0009298C"/>
    <w:rsid w:val="00094B21"/>
    <w:rsid w:val="00095CC4"/>
    <w:rsid w:val="00095DB6"/>
    <w:rsid w:val="00097697"/>
    <w:rsid w:val="00097B03"/>
    <w:rsid w:val="00097E53"/>
    <w:rsid w:val="00097E88"/>
    <w:rsid w:val="000A0025"/>
    <w:rsid w:val="000A0323"/>
    <w:rsid w:val="000A0A6B"/>
    <w:rsid w:val="000A1337"/>
    <w:rsid w:val="000A1EA3"/>
    <w:rsid w:val="000A1F54"/>
    <w:rsid w:val="000A22F6"/>
    <w:rsid w:val="000A2CF6"/>
    <w:rsid w:val="000A35E5"/>
    <w:rsid w:val="000A379A"/>
    <w:rsid w:val="000A45E9"/>
    <w:rsid w:val="000A47CA"/>
    <w:rsid w:val="000A4923"/>
    <w:rsid w:val="000A4A80"/>
    <w:rsid w:val="000A5F4F"/>
    <w:rsid w:val="000A6212"/>
    <w:rsid w:val="000A6618"/>
    <w:rsid w:val="000B0434"/>
    <w:rsid w:val="000B04E5"/>
    <w:rsid w:val="000B10BC"/>
    <w:rsid w:val="000B2124"/>
    <w:rsid w:val="000B23D8"/>
    <w:rsid w:val="000B2D21"/>
    <w:rsid w:val="000B3EB5"/>
    <w:rsid w:val="000B4333"/>
    <w:rsid w:val="000B4CB8"/>
    <w:rsid w:val="000B4FE3"/>
    <w:rsid w:val="000B5247"/>
    <w:rsid w:val="000B5678"/>
    <w:rsid w:val="000B573A"/>
    <w:rsid w:val="000B5877"/>
    <w:rsid w:val="000B6382"/>
    <w:rsid w:val="000B66E3"/>
    <w:rsid w:val="000C0230"/>
    <w:rsid w:val="000C1742"/>
    <w:rsid w:val="000C23B4"/>
    <w:rsid w:val="000C240C"/>
    <w:rsid w:val="000C34B4"/>
    <w:rsid w:val="000C404E"/>
    <w:rsid w:val="000C51C4"/>
    <w:rsid w:val="000C57E9"/>
    <w:rsid w:val="000C59AA"/>
    <w:rsid w:val="000C70E0"/>
    <w:rsid w:val="000C7CB3"/>
    <w:rsid w:val="000C7E7A"/>
    <w:rsid w:val="000D10A4"/>
    <w:rsid w:val="000D18A1"/>
    <w:rsid w:val="000D1FC0"/>
    <w:rsid w:val="000D214A"/>
    <w:rsid w:val="000D3234"/>
    <w:rsid w:val="000D4703"/>
    <w:rsid w:val="000D47FB"/>
    <w:rsid w:val="000D4D6A"/>
    <w:rsid w:val="000D5156"/>
    <w:rsid w:val="000D6D0A"/>
    <w:rsid w:val="000D71A1"/>
    <w:rsid w:val="000D7434"/>
    <w:rsid w:val="000E0C01"/>
    <w:rsid w:val="000E0C1C"/>
    <w:rsid w:val="000E0F0B"/>
    <w:rsid w:val="000E0FBB"/>
    <w:rsid w:val="000E129D"/>
    <w:rsid w:val="000E1557"/>
    <w:rsid w:val="000E16DC"/>
    <w:rsid w:val="000E1875"/>
    <w:rsid w:val="000E1CF2"/>
    <w:rsid w:val="000E1E8C"/>
    <w:rsid w:val="000E2810"/>
    <w:rsid w:val="000E43DD"/>
    <w:rsid w:val="000E4618"/>
    <w:rsid w:val="000E4A9A"/>
    <w:rsid w:val="000E4AFD"/>
    <w:rsid w:val="000E543A"/>
    <w:rsid w:val="000E5912"/>
    <w:rsid w:val="000E6036"/>
    <w:rsid w:val="000E69C3"/>
    <w:rsid w:val="000E766D"/>
    <w:rsid w:val="000E7C86"/>
    <w:rsid w:val="000F0594"/>
    <w:rsid w:val="000F06C9"/>
    <w:rsid w:val="000F0888"/>
    <w:rsid w:val="000F0ED4"/>
    <w:rsid w:val="000F11B9"/>
    <w:rsid w:val="000F1522"/>
    <w:rsid w:val="000F2689"/>
    <w:rsid w:val="000F2EED"/>
    <w:rsid w:val="000F4684"/>
    <w:rsid w:val="000F4DB5"/>
    <w:rsid w:val="000F4FFE"/>
    <w:rsid w:val="000F5C18"/>
    <w:rsid w:val="000F60BF"/>
    <w:rsid w:val="000F6D4A"/>
    <w:rsid w:val="000F76B8"/>
    <w:rsid w:val="000F774E"/>
    <w:rsid w:val="000F7762"/>
    <w:rsid w:val="00100E89"/>
    <w:rsid w:val="001011AE"/>
    <w:rsid w:val="001013BC"/>
    <w:rsid w:val="00101774"/>
    <w:rsid w:val="001019C8"/>
    <w:rsid w:val="00101AF5"/>
    <w:rsid w:val="001022A6"/>
    <w:rsid w:val="001025FB"/>
    <w:rsid w:val="001035E8"/>
    <w:rsid w:val="001036F4"/>
    <w:rsid w:val="00103A30"/>
    <w:rsid w:val="00103A72"/>
    <w:rsid w:val="00103E0F"/>
    <w:rsid w:val="00104626"/>
    <w:rsid w:val="00104891"/>
    <w:rsid w:val="00104A7F"/>
    <w:rsid w:val="001063DB"/>
    <w:rsid w:val="00106C27"/>
    <w:rsid w:val="00110329"/>
    <w:rsid w:val="00110AC4"/>
    <w:rsid w:val="0011126A"/>
    <w:rsid w:val="00111487"/>
    <w:rsid w:val="00111565"/>
    <w:rsid w:val="00111B99"/>
    <w:rsid w:val="00112367"/>
    <w:rsid w:val="0011277C"/>
    <w:rsid w:val="0011344C"/>
    <w:rsid w:val="001145B9"/>
    <w:rsid w:val="00114B90"/>
    <w:rsid w:val="00114F91"/>
    <w:rsid w:val="00115688"/>
    <w:rsid w:val="001160F1"/>
    <w:rsid w:val="00116AD3"/>
    <w:rsid w:val="00116BBB"/>
    <w:rsid w:val="00117AB9"/>
    <w:rsid w:val="00117CB7"/>
    <w:rsid w:val="00117FEE"/>
    <w:rsid w:val="00120B8A"/>
    <w:rsid w:val="00120D34"/>
    <w:rsid w:val="00120DE7"/>
    <w:rsid w:val="00120F5B"/>
    <w:rsid w:val="001219B4"/>
    <w:rsid w:val="00121AF7"/>
    <w:rsid w:val="001223EA"/>
    <w:rsid w:val="00122E3A"/>
    <w:rsid w:val="00122F0B"/>
    <w:rsid w:val="0012327B"/>
    <w:rsid w:val="0012383E"/>
    <w:rsid w:val="0012398A"/>
    <w:rsid w:val="00123B4D"/>
    <w:rsid w:val="00124801"/>
    <w:rsid w:val="001248FC"/>
    <w:rsid w:val="00125CB8"/>
    <w:rsid w:val="00125D83"/>
    <w:rsid w:val="0012621B"/>
    <w:rsid w:val="001263BF"/>
    <w:rsid w:val="00126484"/>
    <w:rsid w:val="001266B8"/>
    <w:rsid w:val="00130368"/>
    <w:rsid w:val="0013037C"/>
    <w:rsid w:val="001308CB"/>
    <w:rsid w:val="00130A3D"/>
    <w:rsid w:val="00130D70"/>
    <w:rsid w:val="0013195E"/>
    <w:rsid w:val="00131DCE"/>
    <w:rsid w:val="001326E8"/>
    <w:rsid w:val="00135378"/>
    <w:rsid w:val="001353EA"/>
    <w:rsid w:val="00135A14"/>
    <w:rsid w:val="00135C78"/>
    <w:rsid w:val="00135E31"/>
    <w:rsid w:val="001361D4"/>
    <w:rsid w:val="001363A1"/>
    <w:rsid w:val="001363FB"/>
    <w:rsid w:val="0013670B"/>
    <w:rsid w:val="00136897"/>
    <w:rsid w:val="00136D1A"/>
    <w:rsid w:val="001371E1"/>
    <w:rsid w:val="001404FD"/>
    <w:rsid w:val="00140549"/>
    <w:rsid w:val="00140AB9"/>
    <w:rsid w:val="00140EC9"/>
    <w:rsid w:val="00140EEB"/>
    <w:rsid w:val="00140F96"/>
    <w:rsid w:val="00141BA1"/>
    <w:rsid w:val="00141BE5"/>
    <w:rsid w:val="001422FC"/>
    <w:rsid w:val="00142451"/>
    <w:rsid w:val="00143F75"/>
    <w:rsid w:val="0014418A"/>
    <w:rsid w:val="001453BD"/>
    <w:rsid w:val="00146372"/>
    <w:rsid w:val="0014667A"/>
    <w:rsid w:val="00146AFA"/>
    <w:rsid w:val="00146EE6"/>
    <w:rsid w:val="001475FF"/>
    <w:rsid w:val="0014776B"/>
    <w:rsid w:val="00147BE0"/>
    <w:rsid w:val="0015060F"/>
    <w:rsid w:val="0015131B"/>
    <w:rsid w:val="0015137E"/>
    <w:rsid w:val="001519E0"/>
    <w:rsid w:val="00151F87"/>
    <w:rsid w:val="00152036"/>
    <w:rsid w:val="001522B1"/>
    <w:rsid w:val="00152B5C"/>
    <w:rsid w:val="00152F60"/>
    <w:rsid w:val="001539CE"/>
    <w:rsid w:val="00154874"/>
    <w:rsid w:val="00154C5D"/>
    <w:rsid w:val="00155463"/>
    <w:rsid w:val="0015553F"/>
    <w:rsid w:val="00155815"/>
    <w:rsid w:val="00155922"/>
    <w:rsid w:val="00155ABF"/>
    <w:rsid w:val="001564D3"/>
    <w:rsid w:val="00156C10"/>
    <w:rsid w:val="00156C9A"/>
    <w:rsid w:val="00157132"/>
    <w:rsid w:val="0015713D"/>
    <w:rsid w:val="0015714C"/>
    <w:rsid w:val="00157F63"/>
    <w:rsid w:val="0016031E"/>
    <w:rsid w:val="00160784"/>
    <w:rsid w:val="00160C3F"/>
    <w:rsid w:val="00161458"/>
    <w:rsid w:val="0016149A"/>
    <w:rsid w:val="0016171E"/>
    <w:rsid w:val="00161E39"/>
    <w:rsid w:val="001627C3"/>
    <w:rsid w:val="00162E08"/>
    <w:rsid w:val="001638D0"/>
    <w:rsid w:val="00163AC4"/>
    <w:rsid w:val="00163DF7"/>
    <w:rsid w:val="001642B7"/>
    <w:rsid w:val="00164F54"/>
    <w:rsid w:val="00165087"/>
    <w:rsid w:val="00165349"/>
    <w:rsid w:val="00165886"/>
    <w:rsid w:val="001661D4"/>
    <w:rsid w:val="001664FB"/>
    <w:rsid w:val="00166961"/>
    <w:rsid w:val="00166D96"/>
    <w:rsid w:val="001673BE"/>
    <w:rsid w:val="0016762C"/>
    <w:rsid w:val="00167768"/>
    <w:rsid w:val="00167D10"/>
    <w:rsid w:val="00170024"/>
    <w:rsid w:val="00171B45"/>
    <w:rsid w:val="00171C8E"/>
    <w:rsid w:val="00171CC8"/>
    <w:rsid w:val="00171EA1"/>
    <w:rsid w:val="00171FB3"/>
    <w:rsid w:val="00172C4B"/>
    <w:rsid w:val="001735A2"/>
    <w:rsid w:val="00173ACF"/>
    <w:rsid w:val="0017464F"/>
    <w:rsid w:val="00174A11"/>
    <w:rsid w:val="00174C51"/>
    <w:rsid w:val="00174EC3"/>
    <w:rsid w:val="00175877"/>
    <w:rsid w:val="00175A17"/>
    <w:rsid w:val="00175EE7"/>
    <w:rsid w:val="001760AC"/>
    <w:rsid w:val="001763D6"/>
    <w:rsid w:val="00176EA2"/>
    <w:rsid w:val="00176F2B"/>
    <w:rsid w:val="00177644"/>
    <w:rsid w:val="001776D5"/>
    <w:rsid w:val="0018011F"/>
    <w:rsid w:val="00180491"/>
    <w:rsid w:val="00180806"/>
    <w:rsid w:val="001808F4"/>
    <w:rsid w:val="00180CB4"/>
    <w:rsid w:val="00181375"/>
    <w:rsid w:val="001826E0"/>
    <w:rsid w:val="00182928"/>
    <w:rsid w:val="00182D53"/>
    <w:rsid w:val="00183010"/>
    <w:rsid w:val="0018340D"/>
    <w:rsid w:val="0018346C"/>
    <w:rsid w:val="001835B8"/>
    <w:rsid w:val="00183D1E"/>
    <w:rsid w:val="001842C6"/>
    <w:rsid w:val="001849BF"/>
    <w:rsid w:val="00184F83"/>
    <w:rsid w:val="00185692"/>
    <w:rsid w:val="0018579A"/>
    <w:rsid w:val="00185A6B"/>
    <w:rsid w:val="00185BB8"/>
    <w:rsid w:val="00185FAD"/>
    <w:rsid w:val="00186B7D"/>
    <w:rsid w:val="001909C6"/>
    <w:rsid w:val="00190DE3"/>
    <w:rsid w:val="001913CA"/>
    <w:rsid w:val="0019158A"/>
    <w:rsid w:val="00191B88"/>
    <w:rsid w:val="00191F68"/>
    <w:rsid w:val="001920D3"/>
    <w:rsid w:val="0019221C"/>
    <w:rsid w:val="00192269"/>
    <w:rsid w:val="00192CC2"/>
    <w:rsid w:val="00193753"/>
    <w:rsid w:val="00194C05"/>
    <w:rsid w:val="001953C8"/>
    <w:rsid w:val="0019543B"/>
    <w:rsid w:val="001954C3"/>
    <w:rsid w:val="0019553C"/>
    <w:rsid w:val="00195E45"/>
    <w:rsid w:val="001963EE"/>
    <w:rsid w:val="0019744C"/>
    <w:rsid w:val="0019750C"/>
    <w:rsid w:val="00197994"/>
    <w:rsid w:val="001979A0"/>
    <w:rsid w:val="00197B92"/>
    <w:rsid w:val="001A001E"/>
    <w:rsid w:val="001A011C"/>
    <w:rsid w:val="001A049D"/>
    <w:rsid w:val="001A093D"/>
    <w:rsid w:val="001A0A80"/>
    <w:rsid w:val="001A0EA3"/>
    <w:rsid w:val="001A1E50"/>
    <w:rsid w:val="001A2234"/>
    <w:rsid w:val="001A268D"/>
    <w:rsid w:val="001A27F0"/>
    <w:rsid w:val="001A366F"/>
    <w:rsid w:val="001A3848"/>
    <w:rsid w:val="001A4C08"/>
    <w:rsid w:val="001A526C"/>
    <w:rsid w:val="001A5ED2"/>
    <w:rsid w:val="001A7529"/>
    <w:rsid w:val="001A752F"/>
    <w:rsid w:val="001B004A"/>
    <w:rsid w:val="001B0D8B"/>
    <w:rsid w:val="001B1F4D"/>
    <w:rsid w:val="001B2214"/>
    <w:rsid w:val="001B2C4D"/>
    <w:rsid w:val="001B30C9"/>
    <w:rsid w:val="001B423C"/>
    <w:rsid w:val="001B4474"/>
    <w:rsid w:val="001B52D5"/>
    <w:rsid w:val="001B53D7"/>
    <w:rsid w:val="001B56BA"/>
    <w:rsid w:val="001B740B"/>
    <w:rsid w:val="001B7B8F"/>
    <w:rsid w:val="001C0449"/>
    <w:rsid w:val="001C08BC"/>
    <w:rsid w:val="001C135C"/>
    <w:rsid w:val="001C1DD9"/>
    <w:rsid w:val="001C1EBB"/>
    <w:rsid w:val="001C20D2"/>
    <w:rsid w:val="001C4231"/>
    <w:rsid w:val="001C42DB"/>
    <w:rsid w:val="001C42E8"/>
    <w:rsid w:val="001C42F7"/>
    <w:rsid w:val="001C461B"/>
    <w:rsid w:val="001C4F29"/>
    <w:rsid w:val="001C5412"/>
    <w:rsid w:val="001C54EC"/>
    <w:rsid w:val="001C65D2"/>
    <w:rsid w:val="001C6B38"/>
    <w:rsid w:val="001C7C82"/>
    <w:rsid w:val="001D023E"/>
    <w:rsid w:val="001D02CA"/>
    <w:rsid w:val="001D0C52"/>
    <w:rsid w:val="001D0D07"/>
    <w:rsid w:val="001D0FD6"/>
    <w:rsid w:val="001D1A11"/>
    <w:rsid w:val="001D1AAD"/>
    <w:rsid w:val="001D3848"/>
    <w:rsid w:val="001D403B"/>
    <w:rsid w:val="001D45A9"/>
    <w:rsid w:val="001D4856"/>
    <w:rsid w:val="001D4966"/>
    <w:rsid w:val="001D4E5A"/>
    <w:rsid w:val="001D527F"/>
    <w:rsid w:val="001D59AB"/>
    <w:rsid w:val="001D5BAB"/>
    <w:rsid w:val="001D6633"/>
    <w:rsid w:val="001D69BD"/>
    <w:rsid w:val="001D74D9"/>
    <w:rsid w:val="001D7A3C"/>
    <w:rsid w:val="001E0503"/>
    <w:rsid w:val="001E088E"/>
    <w:rsid w:val="001E0A4F"/>
    <w:rsid w:val="001E0C9C"/>
    <w:rsid w:val="001E0FAA"/>
    <w:rsid w:val="001E1560"/>
    <w:rsid w:val="001E1BF4"/>
    <w:rsid w:val="001E30F7"/>
    <w:rsid w:val="001E3206"/>
    <w:rsid w:val="001E3218"/>
    <w:rsid w:val="001E3572"/>
    <w:rsid w:val="001E40E8"/>
    <w:rsid w:val="001E477E"/>
    <w:rsid w:val="001E4975"/>
    <w:rsid w:val="001E4B76"/>
    <w:rsid w:val="001E5B13"/>
    <w:rsid w:val="001E63B6"/>
    <w:rsid w:val="001E664D"/>
    <w:rsid w:val="001E66A8"/>
    <w:rsid w:val="001E7337"/>
    <w:rsid w:val="001E78D9"/>
    <w:rsid w:val="001E7A4F"/>
    <w:rsid w:val="001F18D2"/>
    <w:rsid w:val="001F18D9"/>
    <w:rsid w:val="001F19BB"/>
    <w:rsid w:val="001F25FD"/>
    <w:rsid w:val="001F2B26"/>
    <w:rsid w:val="001F3A57"/>
    <w:rsid w:val="001F420F"/>
    <w:rsid w:val="001F47AF"/>
    <w:rsid w:val="001F4BFF"/>
    <w:rsid w:val="001F562F"/>
    <w:rsid w:val="001F615C"/>
    <w:rsid w:val="001F6CAD"/>
    <w:rsid w:val="001F751B"/>
    <w:rsid w:val="001F7BDA"/>
    <w:rsid w:val="0020037E"/>
    <w:rsid w:val="00200492"/>
    <w:rsid w:val="002008F5"/>
    <w:rsid w:val="00200E8D"/>
    <w:rsid w:val="002017F9"/>
    <w:rsid w:val="00201F17"/>
    <w:rsid w:val="00201F26"/>
    <w:rsid w:val="00202023"/>
    <w:rsid w:val="0020345F"/>
    <w:rsid w:val="00203597"/>
    <w:rsid w:val="00203A64"/>
    <w:rsid w:val="00204A39"/>
    <w:rsid w:val="00204C71"/>
    <w:rsid w:val="00205863"/>
    <w:rsid w:val="00205E63"/>
    <w:rsid w:val="00205F96"/>
    <w:rsid w:val="00206635"/>
    <w:rsid w:val="002068CF"/>
    <w:rsid w:val="0020723D"/>
    <w:rsid w:val="00207275"/>
    <w:rsid w:val="00207375"/>
    <w:rsid w:val="00207799"/>
    <w:rsid w:val="0020791E"/>
    <w:rsid w:val="0021068D"/>
    <w:rsid w:val="00213354"/>
    <w:rsid w:val="00213410"/>
    <w:rsid w:val="002138BC"/>
    <w:rsid w:val="00214095"/>
    <w:rsid w:val="0021472C"/>
    <w:rsid w:val="00214933"/>
    <w:rsid w:val="00215490"/>
    <w:rsid w:val="00216DC1"/>
    <w:rsid w:val="00216DCA"/>
    <w:rsid w:val="0021716A"/>
    <w:rsid w:val="00217285"/>
    <w:rsid w:val="002178C2"/>
    <w:rsid w:val="00220460"/>
    <w:rsid w:val="00221498"/>
    <w:rsid w:val="00221962"/>
    <w:rsid w:val="00221FA3"/>
    <w:rsid w:val="00222048"/>
    <w:rsid w:val="0022267C"/>
    <w:rsid w:val="00222EDE"/>
    <w:rsid w:val="00223C3E"/>
    <w:rsid w:val="002249FE"/>
    <w:rsid w:val="00224B61"/>
    <w:rsid w:val="00224C6F"/>
    <w:rsid w:val="002261F9"/>
    <w:rsid w:val="00226490"/>
    <w:rsid w:val="00226963"/>
    <w:rsid w:val="00226E5C"/>
    <w:rsid w:val="00227E54"/>
    <w:rsid w:val="00230599"/>
    <w:rsid w:val="00230836"/>
    <w:rsid w:val="00230ACC"/>
    <w:rsid w:val="0023175C"/>
    <w:rsid w:val="0023179D"/>
    <w:rsid w:val="0023246A"/>
    <w:rsid w:val="00232A35"/>
    <w:rsid w:val="00232D33"/>
    <w:rsid w:val="00232E01"/>
    <w:rsid w:val="00232FD8"/>
    <w:rsid w:val="0023364A"/>
    <w:rsid w:val="00233A25"/>
    <w:rsid w:val="00234009"/>
    <w:rsid w:val="00234B65"/>
    <w:rsid w:val="00234EFF"/>
    <w:rsid w:val="0023519A"/>
    <w:rsid w:val="00235930"/>
    <w:rsid w:val="00235BDE"/>
    <w:rsid w:val="00235C2A"/>
    <w:rsid w:val="0023605F"/>
    <w:rsid w:val="00236568"/>
    <w:rsid w:val="00236788"/>
    <w:rsid w:val="00236CD9"/>
    <w:rsid w:val="00237332"/>
    <w:rsid w:val="002400DA"/>
    <w:rsid w:val="00241825"/>
    <w:rsid w:val="002418C7"/>
    <w:rsid w:val="002419DA"/>
    <w:rsid w:val="00241DC0"/>
    <w:rsid w:val="00242409"/>
    <w:rsid w:val="0024273C"/>
    <w:rsid w:val="0024390F"/>
    <w:rsid w:val="00243D96"/>
    <w:rsid w:val="0024432E"/>
    <w:rsid w:val="00244C36"/>
    <w:rsid w:val="00244C9E"/>
    <w:rsid w:val="00245C73"/>
    <w:rsid w:val="00246325"/>
    <w:rsid w:val="002463A4"/>
    <w:rsid w:val="002465BC"/>
    <w:rsid w:val="0024695B"/>
    <w:rsid w:val="0024736A"/>
    <w:rsid w:val="00247E06"/>
    <w:rsid w:val="0025017B"/>
    <w:rsid w:val="00250221"/>
    <w:rsid w:val="0025046D"/>
    <w:rsid w:val="00250C47"/>
    <w:rsid w:val="00251827"/>
    <w:rsid w:val="002533DE"/>
    <w:rsid w:val="00253412"/>
    <w:rsid w:val="00253AD8"/>
    <w:rsid w:val="00253BFB"/>
    <w:rsid w:val="00253C94"/>
    <w:rsid w:val="0025448B"/>
    <w:rsid w:val="00255A11"/>
    <w:rsid w:val="00256110"/>
    <w:rsid w:val="0025622C"/>
    <w:rsid w:val="002564FC"/>
    <w:rsid w:val="00256E29"/>
    <w:rsid w:val="002570BE"/>
    <w:rsid w:val="0025743C"/>
    <w:rsid w:val="00257FE9"/>
    <w:rsid w:val="00260500"/>
    <w:rsid w:val="0026071A"/>
    <w:rsid w:val="002609C0"/>
    <w:rsid w:val="002624F9"/>
    <w:rsid w:val="00262894"/>
    <w:rsid w:val="00262A66"/>
    <w:rsid w:val="0026316A"/>
    <w:rsid w:val="00264A97"/>
    <w:rsid w:val="00264AC4"/>
    <w:rsid w:val="00264D17"/>
    <w:rsid w:val="002656D7"/>
    <w:rsid w:val="00265803"/>
    <w:rsid w:val="002666A6"/>
    <w:rsid w:val="00266AF8"/>
    <w:rsid w:val="00267018"/>
    <w:rsid w:val="0026740F"/>
    <w:rsid w:val="002703D3"/>
    <w:rsid w:val="002705F7"/>
    <w:rsid w:val="00270A9B"/>
    <w:rsid w:val="002710B7"/>
    <w:rsid w:val="00271243"/>
    <w:rsid w:val="0027124D"/>
    <w:rsid w:val="0027131C"/>
    <w:rsid w:val="0027238A"/>
    <w:rsid w:val="00272D97"/>
    <w:rsid w:val="00273528"/>
    <w:rsid w:val="002746BC"/>
    <w:rsid w:val="00274738"/>
    <w:rsid w:val="00274E38"/>
    <w:rsid w:val="00274F58"/>
    <w:rsid w:val="002752F4"/>
    <w:rsid w:val="00275D1B"/>
    <w:rsid w:val="00275D74"/>
    <w:rsid w:val="00275F87"/>
    <w:rsid w:val="00276296"/>
    <w:rsid w:val="00276416"/>
    <w:rsid w:val="00276A61"/>
    <w:rsid w:val="00277484"/>
    <w:rsid w:val="002804C1"/>
    <w:rsid w:val="0028068B"/>
    <w:rsid w:val="00280837"/>
    <w:rsid w:val="002808D4"/>
    <w:rsid w:val="002816FC"/>
    <w:rsid w:val="00281825"/>
    <w:rsid w:val="00281B03"/>
    <w:rsid w:val="00282129"/>
    <w:rsid w:val="00282286"/>
    <w:rsid w:val="0028232F"/>
    <w:rsid w:val="00282639"/>
    <w:rsid w:val="002828AD"/>
    <w:rsid w:val="002828D6"/>
    <w:rsid w:val="00282D4A"/>
    <w:rsid w:val="00283059"/>
    <w:rsid w:val="0028324F"/>
    <w:rsid w:val="002832CD"/>
    <w:rsid w:val="00283613"/>
    <w:rsid w:val="00283EF4"/>
    <w:rsid w:val="00284350"/>
    <w:rsid w:val="0028486A"/>
    <w:rsid w:val="00284C37"/>
    <w:rsid w:val="0028575E"/>
    <w:rsid w:val="00285A14"/>
    <w:rsid w:val="00285C68"/>
    <w:rsid w:val="002866C6"/>
    <w:rsid w:val="00286737"/>
    <w:rsid w:val="0029020E"/>
    <w:rsid w:val="00290616"/>
    <w:rsid w:val="00291944"/>
    <w:rsid w:val="0029198F"/>
    <w:rsid w:val="00292B1B"/>
    <w:rsid w:val="00292F38"/>
    <w:rsid w:val="0029429B"/>
    <w:rsid w:val="00294FC2"/>
    <w:rsid w:val="0029569E"/>
    <w:rsid w:val="002958EA"/>
    <w:rsid w:val="00296003"/>
    <w:rsid w:val="002964A8"/>
    <w:rsid w:val="002970A5"/>
    <w:rsid w:val="00297C21"/>
    <w:rsid w:val="00297C8B"/>
    <w:rsid w:val="00297E87"/>
    <w:rsid w:val="002A08E3"/>
    <w:rsid w:val="002A0B4A"/>
    <w:rsid w:val="002A0DA3"/>
    <w:rsid w:val="002A10E0"/>
    <w:rsid w:val="002A15CE"/>
    <w:rsid w:val="002A22A0"/>
    <w:rsid w:val="002A24E7"/>
    <w:rsid w:val="002A2603"/>
    <w:rsid w:val="002A30BB"/>
    <w:rsid w:val="002A31C9"/>
    <w:rsid w:val="002A3FDA"/>
    <w:rsid w:val="002A43D8"/>
    <w:rsid w:val="002A44F2"/>
    <w:rsid w:val="002A4753"/>
    <w:rsid w:val="002A4B67"/>
    <w:rsid w:val="002A4E67"/>
    <w:rsid w:val="002A6734"/>
    <w:rsid w:val="002A7898"/>
    <w:rsid w:val="002A7DC8"/>
    <w:rsid w:val="002B0208"/>
    <w:rsid w:val="002B0ABC"/>
    <w:rsid w:val="002B0CB4"/>
    <w:rsid w:val="002B0F77"/>
    <w:rsid w:val="002B10F4"/>
    <w:rsid w:val="002B18EF"/>
    <w:rsid w:val="002B2537"/>
    <w:rsid w:val="002B2B41"/>
    <w:rsid w:val="002B2B94"/>
    <w:rsid w:val="002B32CE"/>
    <w:rsid w:val="002B3621"/>
    <w:rsid w:val="002B3EBB"/>
    <w:rsid w:val="002B496F"/>
    <w:rsid w:val="002B4C1F"/>
    <w:rsid w:val="002B5970"/>
    <w:rsid w:val="002B5AEA"/>
    <w:rsid w:val="002B5EEF"/>
    <w:rsid w:val="002B6479"/>
    <w:rsid w:val="002B6498"/>
    <w:rsid w:val="002B71B4"/>
    <w:rsid w:val="002B7279"/>
    <w:rsid w:val="002B7C79"/>
    <w:rsid w:val="002C0078"/>
    <w:rsid w:val="002C02AE"/>
    <w:rsid w:val="002C0F14"/>
    <w:rsid w:val="002C1030"/>
    <w:rsid w:val="002C18D0"/>
    <w:rsid w:val="002C1E37"/>
    <w:rsid w:val="002C2744"/>
    <w:rsid w:val="002C29E8"/>
    <w:rsid w:val="002C3590"/>
    <w:rsid w:val="002C37E7"/>
    <w:rsid w:val="002C3A88"/>
    <w:rsid w:val="002C3F8D"/>
    <w:rsid w:val="002C4AA2"/>
    <w:rsid w:val="002C4F6E"/>
    <w:rsid w:val="002C50C6"/>
    <w:rsid w:val="002C5230"/>
    <w:rsid w:val="002C5B3C"/>
    <w:rsid w:val="002C5B9F"/>
    <w:rsid w:val="002C5C2F"/>
    <w:rsid w:val="002C71E5"/>
    <w:rsid w:val="002C7C24"/>
    <w:rsid w:val="002D001E"/>
    <w:rsid w:val="002D03B5"/>
    <w:rsid w:val="002D060A"/>
    <w:rsid w:val="002D0747"/>
    <w:rsid w:val="002D119E"/>
    <w:rsid w:val="002D1421"/>
    <w:rsid w:val="002D16A3"/>
    <w:rsid w:val="002D1EC3"/>
    <w:rsid w:val="002D212F"/>
    <w:rsid w:val="002D29E5"/>
    <w:rsid w:val="002D2F87"/>
    <w:rsid w:val="002D3AC5"/>
    <w:rsid w:val="002D3BA4"/>
    <w:rsid w:val="002D3F0B"/>
    <w:rsid w:val="002D4CBE"/>
    <w:rsid w:val="002D5C6E"/>
    <w:rsid w:val="002D603E"/>
    <w:rsid w:val="002D6F6A"/>
    <w:rsid w:val="002D73B8"/>
    <w:rsid w:val="002D779F"/>
    <w:rsid w:val="002D7D79"/>
    <w:rsid w:val="002D7E37"/>
    <w:rsid w:val="002E003A"/>
    <w:rsid w:val="002E0BB4"/>
    <w:rsid w:val="002E0F06"/>
    <w:rsid w:val="002E1030"/>
    <w:rsid w:val="002E10D6"/>
    <w:rsid w:val="002E2EF0"/>
    <w:rsid w:val="002E33B2"/>
    <w:rsid w:val="002E3D37"/>
    <w:rsid w:val="002E4F1E"/>
    <w:rsid w:val="002E53EA"/>
    <w:rsid w:val="002E55FD"/>
    <w:rsid w:val="002E624B"/>
    <w:rsid w:val="002E6646"/>
    <w:rsid w:val="002E794C"/>
    <w:rsid w:val="002F0492"/>
    <w:rsid w:val="002F08C3"/>
    <w:rsid w:val="002F0906"/>
    <w:rsid w:val="002F095D"/>
    <w:rsid w:val="002F1016"/>
    <w:rsid w:val="002F113C"/>
    <w:rsid w:val="002F17FC"/>
    <w:rsid w:val="002F2013"/>
    <w:rsid w:val="002F24D3"/>
    <w:rsid w:val="002F28AE"/>
    <w:rsid w:val="002F4003"/>
    <w:rsid w:val="002F440B"/>
    <w:rsid w:val="002F47AD"/>
    <w:rsid w:val="002F493A"/>
    <w:rsid w:val="002F4BC8"/>
    <w:rsid w:val="002F5457"/>
    <w:rsid w:val="002F57AF"/>
    <w:rsid w:val="002F5E70"/>
    <w:rsid w:val="002F6D0D"/>
    <w:rsid w:val="002F6DC3"/>
    <w:rsid w:val="002F7787"/>
    <w:rsid w:val="002F7ACF"/>
    <w:rsid w:val="002F7DE8"/>
    <w:rsid w:val="00300B76"/>
    <w:rsid w:val="003017D6"/>
    <w:rsid w:val="003017EC"/>
    <w:rsid w:val="00301A3D"/>
    <w:rsid w:val="00301EBB"/>
    <w:rsid w:val="00302150"/>
    <w:rsid w:val="003021C0"/>
    <w:rsid w:val="003022D1"/>
    <w:rsid w:val="00302B20"/>
    <w:rsid w:val="00302B44"/>
    <w:rsid w:val="0030383D"/>
    <w:rsid w:val="0030455A"/>
    <w:rsid w:val="00304747"/>
    <w:rsid w:val="00304E32"/>
    <w:rsid w:val="0030557A"/>
    <w:rsid w:val="0030558D"/>
    <w:rsid w:val="003059C6"/>
    <w:rsid w:val="00305CF6"/>
    <w:rsid w:val="00306016"/>
    <w:rsid w:val="0030702B"/>
    <w:rsid w:val="003077C0"/>
    <w:rsid w:val="003077DF"/>
    <w:rsid w:val="0031061F"/>
    <w:rsid w:val="0031174E"/>
    <w:rsid w:val="00312219"/>
    <w:rsid w:val="003126AF"/>
    <w:rsid w:val="003131CA"/>
    <w:rsid w:val="00313A37"/>
    <w:rsid w:val="00313E47"/>
    <w:rsid w:val="00313EF6"/>
    <w:rsid w:val="00314558"/>
    <w:rsid w:val="003147AF"/>
    <w:rsid w:val="00316112"/>
    <w:rsid w:val="0031615C"/>
    <w:rsid w:val="00316B30"/>
    <w:rsid w:val="00316CFB"/>
    <w:rsid w:val="00317C71"/>
    <w:rsid w:val="0032147C"/>
    <w:rsid w:val="00321687"/>
    <w:rsid w:val="00321797"/>
    <w:rsid w:val="00322CAE"/>
    <w:rsid w:val="00323743"/>
    <w:rsid w:val="00324194"/>
    <w:rsid w:val="0032427F"/>
    <w:rsid w:val="003244AE"/>
    <w:rsid w:val="00324BED"/>
    <w:rsid w:val="00324FC9"/>
    <w:rsid w:val="003250C4"/>
    <w:rsid w:val="00325546"/>
    <w:rsid w:val="00325935"/>
    <w:rsid w:val="00325BBB"/>
    <w:rsid w:val="003260CB"/>
    <w:rsid w:val="00326835"/>
    <w:rsid w:val="00326F0F"/>
    <w:rsid w:val="00327D28"/>
    <w:rsid w:val="003301B4"/>
    <w:rsid w:val="00330206"/>
    <w:rsid w:val="00330A6B"/>
    <w:rsid w:val="0033149A"/>
    <w:rsid w:val="0033202C"/>
    <w:rsid w:val="00332754"/>
    <w:rsid w:val="003327A0"/>
    <w:rsid w:val="00332EC8"/>
    <w:rsid w:val="00332F00"/>
    <w:rsid w:val="00333283"/>
    <w:rsid w:val="003336E8"/>
    <w:rsid w:val="003336FB"/>
    <w:rsid w:val="003337C9"/>
    <w:rsid w:val="0033398E"/>
    <w:rsid w:val="00333AA9"/>
    <w:rsid w:val="0033499F"/>
    <w:rsid w:val="0033544C"/>
    <w:rsid w:val="00335625"/>
    <w:rsid w:val="0033578D"/>
    <w:rsid w:val="00336098"/>
    <w:rsid w:val="003366D1"/>
    <w:rsid w:val="0033700C"/>
    <w:rsid w:val="003379B9"/>
    <w:rsid w:val="00340196"/>
    <w:rsid w:val="0034052D"/>
    <w:rsid w:val="003406B4"/>
    <w:rsid w:val="0034123B"/>
    <w:rsid w:val="003419CE"/>
    <w:rsid w:val="003426F4"/>
    <w:rsid w:val="00342982"/>
    <w:rsid w:val="00342DAD"/>
    <w:rsid w:val="0034336E"/>
    <w:rsid w:val="00343ED7"/>
    <w:rsid w:val="00344945"/>
    <w:rsid w:val="00344D73"/>
    <w:rsid w:val="0034568F"/>
    <w:rsid w:val="00345868"/>
    <w:rsid w:val="003459DC"/>
    <w:rsid w:val="00345BC0"/>
    <w:rsid w:val="00345E8F"/>
    <w:rsid w:val="00345FC5"/>
    <w:rsid w:val="00346BEF"/>
    <w:rsid w:val="00346F8D"/>
    <w:rsid w:val="0035127D"/>
    <w:rsid w:val="00351886"/>
    <w:rsid w:val="00352113"/>
    <w:rsid w:val="003523DD"/>
    <w:rsid w:val="00352F77"/>
    <w:rsid w:val="003530C6"/>
    <w:rsid w:val="00353834"/>
    <w:rsid w:val="00354008"/>
    <w:rsid w:val="0035416B"/>
    <w:rsid w:val="00354A07"/>
    <w:rsid w:val="00354A09"/>
    <w:rsid w:val="00355182"/>
    <w:rsid w:val="00355B41"/>
    <w:rsid w:val="00355C67"/>
    <w:rsid w:val="00356B02"/>
    <w:rsid w:val="00360172"/>
    <w:rsid w:val="0036020D"/>
    <w:rsid w:val="00360797"/>
    <w:rsid w:val="003609CC"/>
    <w:rsid w:val="00361072"/>
    <w:rsid w:val="00361562"/>
    <w:rsid w:val="0036173F"/>
    <w:rsid w:val="00363996"/>
    <w:rsid w:val="00364145"/>
    <w:rsid w:val="00364297"/>
    <w:rsid w:val="00364555"/>
    <w:rsid w:val="0036461F"/>
    <w:rsid w:val="0036557B"/>
    <w:rsid w:val="003658B9"/>
    <w:rsid w:val="003661A8"/>
    <w:rsid w:val="003665D0"/>
    <w:rsid w:val="00366FD2"/>
    <w:rsid w:val="0037070E"/>
    <w:rsid w:val="00370DAF"/>
    <w:rsid w:val="0037121E"/>
    <w:rsid w:val="00371E96"/>
    <w:rsid w:val="003734BA"/>
    <w:rsid w:val="003737D9"/>
    <w:rsid w:val="00375AAC"/>
    <w:rsid w:val="003765BE"/>
    <w:rsid w:val="0037740B"/>
    <w:rsid w:val="0037799D"/>
    <w:rsid w:val="003801B9"/>
    <w:rsid w:val="00380672"/>
    <w:rsid w:val="00381680"/>
    <w:rsid w:val="003819BC"/>
    <w:rsid w:val="00381B0D"/>
    <w:rsid w:val="00381B5A"/>
    <w:rsid w:val="00381BDF"/>
    <w:rsid w:val="00381C02"/>
    <w:rsid w:val="00382FA0"/>
    <w:rsid w:val="0038330E"/>
    <w:rsid w:val="00384826"/>
    <w:rsid w:val="00384F36"/>
    <w:rsid w:val="00385309"/>
    <w:rsid w:val="00385F7A"/>
    <w:rsid w:val="00386945"/>
    <w:rsid w:val="00387748"/>
    <w:rsid w:val="003902C1"/>
    <w:rsid w:val="0039052C"/>
    <w:rsid w:val="003906E8"/>
    <w:rsid w:val="0039133B"/>
    <w:rsid w:val="003914A5"/>
    <w:rsid w:val="00391534"/>
    <w:rsid w:val="003918B3"/>
    <w:rsid w:val="0039199A"/>
    <w:rsid w:val="00391C3F"/>
    <w:rsid w:val="00391F96"/>
    <w:rsid w:val="0039214F"/>
    <w:rsid w:val="003924A0"/>
    <w:rsid w:val="003924AB"/>
    <w:rsid w:val="00392753"/>
    <w:rsid w:val="00393895"/>
    <w:rsid w:val="0039396B"/>
    <w:rsid w:val="00394158"/>
    <w:rsid w:val="003948B0"/>
    <w:rsid w:val="003952B7"/>
    <w:rsid w:val="00395844"/>
    <w:rsid w:val="0039751A"/>
    <w:rsid w:val="00397A0E"/>
    <w:rsid w:val="00397B1F"/>
    <w:rsid w:val="00397E86"/>
    <w:rsid w:val="003A1179"/>
    <w:rsid w:val="003A1955"/>
    <w:rsid w:val="003A1DC7"/>
    <w:rsid w:val="003A1F5F"/>
    <w:rsid w:val="003A345D"/>
    <w:rsid w:val="003A3DB3"/>
    <w:rsid w:val="003A4119"/>
    <w:rsid w:val="003A453E"/>
    <w:rsid w:val="003A4BFF"/>
    <w:rsid w:val="003A50EC"/>
    <w:rsid w:val="003A5473"/>
    <w:rsid w:val="003A6660"/>
    <w:rsid w:val="003A787B"/>
    <w:rsid w:val="003A7B85"/>
    <w:rsid w:val="003A7B8E"/>
    <w:rsid w:val="003B005E"/>
    <w:rsid w:val="003B011D"/>
    <w:rsid w:val="003B082D"/>
    <w:rsid w:val="003B0B47"/>
    <w:rsid w:val="003B1B1A"/>
    <w:rsid w:val="003B1EDD"/>
    <w:rsid w:val="003B207A"/>
    <w:rsid w:val="003B239C"/>
    <w:rsid w:val="003B23F4"/>
    <w:rsid w:val="003B2709"/>
    <w:rsid w:val="003B27EB"/>
    <w:rsid w:val="003B31AA"/>
    <w:rsid w:val="003B402C"/>
    <w:rsid w:val="003B4089"/>
    <w:rsid w:val="003B4314"/>
    <w:rsid w:val="003B4EB9"/>
    <w:rsid w:val="003B5748"/>
    <w:rsid w:val="003B6457"/>
    <w:rsid w:val="003B6A5F"/>
    <w:rsid w:val="003B7BDC"/>
    <w:rsid w:val="003C1193"/>
    <w:rsid w:val="003C14C9"/>
    <w:rsid w:val="003C17C6"/>
    <w:rsid w:val="003C1A3D"/>
    <w:rsid w:val="003C1F87"/>
    <w:rsid w:val="003C25D9"/>
    <w:rsid w:val="003C26B0"/>
    <w:rsid w:val="003C33C4"/>
    <w:rsid w:val="003C4069"/>
    <w:rsid w:val="003C41CC"/>
    <w:rsid w:val="003C4BBE"/>
    <w:rsid w:val="003C4D67"/>
    <w:rsid w:val="003C52AC"/>
    <w:rsid w:val="003C5CA3"/>
    <w:rsid w:val="003C5E2F"/>
    <w:rsid w:val="003C5F01"/>
    <w:rsid w:val="003C75F6"/>
    <w:rsid w:val="003C7801"/>
    <w:rsid w:val="003D0125"/>
    <w:rsid w:val="003D02D6"/>
    <w:rsid w:val="003D0311"/>
    <w:rsid w:val="003D054D"/>
    <w:rsid w:val="003D06D7"/>
    <w:rsid w:val="003D0CF1"/>
    <w:rsid w:val="003D128D"/>
    <w:rsid w:val="003D15E8"/>
    <w:rsid w:val="003D1723"/>
    <w:rsid w:val="003D1DF8"/>
    <w:rsid w:val="003D2639"/>
    <w:rsid w:val="003D2997"/>
    <w:rsid w:val="003D2B8A"/>
    <w:rsid w:val="003D2CC4"/>
    <w:rsid w:val="003D316A"/>
    <w:rsid w:val="003D3DD1"/>
    <w:rsid w:val="003D4770"/>
    <w:rsid w:val="003D49B4"/>
    <w:rsid w:val="003D4C98"/>
    <w:rsid w:val="003D5833"/>
    <w:rsid w:val="003D61FA"/>
    <w:rsid w:val="003D6225"/>
    <w:rsid w:val="003D79D7"/>
    <w:rsid w:val="003E0167"/>
    <w:rsid w:val="003E0968"/>
    <w:rsid w:val="003E0978"/>
    <w:rsid w:val="003E0A19"/>
    <w:rsid w:val="003E0D4A"/>
    <w:rsid w:val="003E1393"/>
    <w:rsid w:val="003E15C2"/>
    <w:rsid w:val="003E1CA1"/>
    <w:rsid w:val="003E25C1"/>
    <w:rsid w:val="003E288E"/>
    <w:rsid w:val="003E2CA4"/>
    <w:rsid w:val="003E2D22"/>
    <w:rsid w:val="003E34B2"/>
    <w:rsid w:val="003E359A"/>
    <w:rsid w:val="003E3A71"/>
    <w:rsid w:val="003E3A9F"/>
    <w:rsid w:val="003E3B02"/>
    <w:rsid w:val="003E3C6E"/>
    <w:rsid w:val="003E3FCF"/>
    <w:rsid w:val="003E4199"/>
    <w:rsid w:val="003E4333"/>
    <w:rsid w:val="003E4874"/>
    <w:rsid w:val="003E5BB3"/>
    <w:rsid w:val="003E62E3"/>
    <w:rsid w:val="003E658E"/>
    <w:rsid w:val="003E6FEB"/>
    <w:rsid w:val="003E743D"/>
    <w:rsid w:val="003E74F4"/>
    <w:rsid w:val="003E7C42"/>
    <w:rsid w:val="003E7D2E"/>
    <w:rsid w:val="003F0490"/>
    <w:rsid w:val="003F051A"/>
    <w:rsid w:val="003F0FF3"/>
    <w:rsid w:val="003F130C"/>
    <w:rsid w:val="003F1B04"/>
    <w:rsid w:val="003F1C1F"/>
    <w:rsid w:val="003F1F42"/>
    <w:rsid w:val="003F20A3"/>
    <w:rsid w:val="003F242D"/>
    <w:rsid w:val="003F24BE"/>
    <w:rsid w:val="003F24D6"/>
    <w:rsid w:val="003F2A18"/>
    <w:rsid w:val="003F2C73"/>
    <w:rsid w:val="003F30E7"/>
    <w:rsid w:val="003F3A17"/>
    <w:rsid w:val="003F4731"/>
    <w:rsid w:val="003F4753"/>
    <w:rsid w:val="003F55EA"/>
    <w:rsid w:val="003F5DA8"/>
    <w:rsid w:val="003F6BA5"/>
    <w:rsid w:val="003F71C5"/>
    <w:rsid w:val="003F7A07"/>
    <w:rsid w:val="003F7A9F"/>
    <w:rsid w:val="004011E3"/>
    <w:rsid w:val="00401FF8"/>
    <w:rsid w:val="00402028"/>
    <w:rsid w:val="0040293F"/>
    <w:rsid w:val="004038A6"/>
    <w:rsid w:val="00404B0D"/>
    <w:rsid w:val="00404C9C"/>
    <w:rsid w:val="00407F53"/>
    <w:rsid w:val="00407F80"/>
    <w:rsid w:val="00410196"/>
    <w:rsid w:val="00410CD7"/>
    <w:rsid w:val="00410F8F"/>
    <w:rsid w:val="0041182D"/>
    <w:rsid w:val="00412679"/>
    <w:rsid w:val="00412C27"/>
    <w:rsid w:val="004134E8"/>
    <w:rsid w:val="00414598"/>
    <w:rsid w:val="004147EF"/>
    <w:rsid w:val="004152AE"/>
    <w:rsid w:val="004158C8"/>
    <w:rsid w:val="00415A7C"/>
    <w:rsid w:val="00415B06"/>
    <w:rsid w:val="00415B6F"/>
    <w:rsid w:val="00415C52"/>
    <w:rsid w:val="00416386"/>
    <w:rsid w:val="004167C0"/>
    <w:rsid w:val="004174A3"/>
    <w:rsid w:val="004174DD"/>
    <w:rsid w:val="0041787F"/>
    <w:rsid w:val="00417983"/>
    <w:rsid w:val="00417C69"/>
    <w:rsid w:val="004202D6"/>
    <w:rsid w:val="00420740"/>
    <w:rsid w:val="0042110B"/>
    <w:rsid w:val="004215C1"/>
    <w:rsid w:val="0042240A"/>
    <w:rsid w:val="00422628"/>
    <w:rsid w:val="0042309F"/>
    <w:rsid w:val="004239BA"/>
    <w:rsid w:val="00423A1C"/>
    <w:rsid w:val="004262B8"/>
    <w:rsid w:val="004265AA"/>
    <w:rsid w:val="00426918"/>
    <w:rsid w:val="00426BC0"/>
    <w:rsid w:val="00426E12"/>
    <w:rsid w:val="004274B2"/>
    <w:rsid w:val="004311E3"/>
    <w:rsid w:val="004311FB"/>
    <w:rsid w:val="004318BD"/>
    <w:rsid w:val="004321EC"/>
    <w:rsid w:val="004324DA"/>
    <w:rsid w:val="004328F2"/>
    <w:rsid w:val="00432972"/>
    <w:rsid w:val="004332C9"/>
    <w:rsid w:val="004334E2"/>
    <w:rsid w:val="004335C2"/>
    <w:rsid w:val="00433990"/>
    <w:rsid w:val="00433B35"/>
    <w:rsid w:val="0043405C"/>
    <w:rsid w:val="00434297"/>
    <w:rsid w:val="00434680"/>
    <w:rsid w:val="00435380"/>
    <w:rsid w:val="00435812"/>
    <w:rsid w:val="00435844"/>
    <w:rsid w:val="00436250"/>
    <w:rsid w:val="00436751"/>
    <w:rsid w:val="00436C58"/>
    <w:rsid w:val="00436CB4"/>
    <w:rsid w:val="00436CC4"/>
    <w:rsid w:val="00436DCA"/>
    <w:rsid w:val="0044034B"/>
    <w:rsid w:val="0044038F"/>
    <w:rsid w:val="00440DB2"/>
    <w:rsid w:val="00443580"/>
    <w:rsid w:val="00443A1E"/>
    <w:rsid w:val="00443F39"/>
    <w:rsid w:val="00444F94"/>
    <w:rsid w:val="00446648"/>
    <w:rsid w:val="00446756"/>
    <w:rsid w:val="0044682C"/>
    <w:rsid w:val="004470B3"/>
    <w:rsid w:val="004471F8"/>
    <w:rsid w:val="004508A0"/>
    <w:rsid w:val="004511D7"/>
    <w:rsid w:val="0045138F"/>
    <w:rsid w:val="004517CF"/>
    <w:rsid w:val="00451AAA"/>
    <w:rsid w:val="00451D8C"/>
    <w:rsid w:val="00452133"/>
    <w:rsid w:val="004522A3"/>
    <w:rsid w:val="004524EC"/>
    <w:rsid w:val="00452F0B"/>
    <w:rsid w:val="00453603"/>
    <w:rsid w:val="004537D4"/>
    <w:rsid w:val="00453B1E"/>
    <w:rsid w:val="00453C22"/>
    <w:rsid w:val="00453D16"/>
    <w:rsid w:val="00455640"/>
    <w:rsid w:val="00455B7B"/>
    <w:rsid w:val="00455FD3"/>
    <w:rsid w:val="004560B7"/>
    <w:rsid w:val="00456F5B"/>
    <w:rsid w:val="00460318"/>
    <w:rsid w:val="00460340"/>
    <w:rsid w:val="0046067E"/>
    <w:rsid w:val="004615EF"/>
    <w:rsid w:val="00461DB3"/>
    <w:rsid w:val="00462536"/>
    <w:rsid w:val="00462CFD"/>
    <w:rsid w:val="0046397D"/>
    <w:rsid w:val="00463F34"/>
    <w:rsid w:val="00464A57"/>
    <w:rsid w:val="00464BE1"/>
    <w:rsid w:val="00464E6B"/>
    <w:rsid w:val="00466581"/>
    <w:rsid w:val="00466763"/>
    <w:rsid w:val="00466832"/>
    <w:rsid w:val="00466C6E"/>
    <w:rsid w:val="00467134"/>
    <w:rsid w:val="00467484"/>
    <w:rsid w:val="00470014"/>
    <w:rsid w:val="004701EE"/>
    <w:rsid w:val="00470B66"/>
    <w:rsid w:val="00471071"/>
    <w:rsid w:val="00471112"/>
    <w:rsid w:val="00471420"/>
    <w:rsid w:val="00471AA5"/>
    <w:rsid w:val="00472398"/>
    <w:rsid w:val="004725F8"/>
    <w:rsid w:val="00473BE7"/>
    <w:rsid w:val="00474965"/>
    <w:rsid w:val="00476076"/>
    <w:rsid w:val="00476225"/>
    <w:rsid w:val="00476A7D"/>
    <w:rsid w:val="00476BDE"/>
    <w:rsid w:val="00477CF0"/>
    <w:rsid w:val="00477D9E"/>
    <w:rsid w:val="004801F0"/>
    <w:rsid w:val="004804F4"/>
    <w:rsid w:val="00480C4A"/>
    <w:rsid w:val="00480F3A"/>
    <w:rsid w:val="00482D12"/>
    <w:rsid w:val="00483818"/>
    <w:rsid w:val="004841C0"/>
    <w:rsid w:val="00484DD5"/>
    <w:rsid w:val="0048522E"/>
    <w:rsid w:val="004856CE"/>
    <w:rsid w:val="00485A87"/>
    <w:rsid w:val="00485CFF"/>
    <w:rsid w:val="00486360"/>
    <w:rsid w:val="004864D8"/>
    <w:rsid w:val="00487A18"/>
    <w:rsid w:val="00487CE2"/>
    <w:rsid w:val="00490D04"/>
    <w:rsid w:val="00491636"/>
    <w:rsid w:val="004925CC"/>
    <w:rsid w:val="00492CEB"/>
    <w:rsid w:val="00492DB2"/>
    <w:rsid w:val="0049302C"/>
    <w:rsid w:val="0049344B"/>
    <w:rsid w:val="00493809"/>
    <w:rsid w:val="00493F44"/>
    <w:rsid w:val="004940E1"/>
    <w:rsid w:val="00495780"/>
    <w:rsid w:val="004958C2"/>
    <w:rsid w:val="00495EB0"/>
    <w:rsid w:val="0049627D"/>
    <w:rsid w:val="004968AE"/>
    <w:rsid w:val="00496E10"/>
    <w:rsid w:val="004970A3"/>
    <w:rsid w:val="004971CF"/>
    <w:rsid w:val="00497332"/>
    <w:rsid w:val="00497416"/>
    <w:rsid w:val="00497A38"/>
    <w:rsid w:val="004A0A67"/>
    <w:rsid w:val="004A0F11"/>
    <w:rsid w:val="004A1646"/>
    <w:rsid w:val="004A1652"/>
    <w:rsid w:val="004A2171"/>
    <w:rsid w:val="004A2636"/>
    <w:rsid w:val="004A3AC9"/>
    <w:rsid w:val="004A448D"/>
    <w:rsid w:val="004A47E9"/>
    <w:rsid w:val="004A50E8"/>
    <w:rsid w:val="004A5C8C"/>
    <w:rsid w:val="004A5D83"/>
    <w:rsid w:val="004A64B0"/>
    <w:rsid w:val="004A67EF"/>
    <w:rsid w:val="004A700D"/>
    <w:rsid w:val="004B08D1"/>
    <w:rsid w:val="004B0B77"/>
    <w:rsid w:val="004B1924"/>
    <w:rsid w:val="004B1CD7"/>
    <w:rsid w:val="004B1F6A"/>
    <w:rsid w:val="004B25CF"/>
    <w:rsid w:val="004B3981"/>
    <w:rsid w:val="004B4FF3"/>
    <w:rsid w:val="004B5ED4"/>
    <w:rsid w:val="004B6917"/>
    <w:rsid w:val="004B6DC5"/>
    <w:rsid w:val="004B79EA"/>
    <w:rsid w:val="004B7E07"/>
    <w:rsid w:val="004C0B0D"/>
    <w:rsid w:val="004C0B79"/>
    <w:rsid w:val="004C0FFD"/>
    <w:rsid w:val="004C12FA"/>
    <w:rsid w:val="004C1597"/>
    <w:rsid w:val="004C169D"/>
    <w:rsid w:val="004C1B68"/>
    <w:rsid w:val="004C2D63"/>
    <w:rsid w:val="004C359A"/>
    <w:rsid w:val="004C3B52"/>
    <w:rsid w:val="004C47DF"/>
    <w:rsid w:val="004C49DB"/>
    <w:rsid w:val="004C4E35"/>
    <w:rsid w:val="004C552E"/>
    <w:rsid w:val="004C664C"/>
    <w:rsid w:val="004C6B3B"/>
    <w:rsid w:val="004C7014"/>
    <w:rsid w:val="004C70DE"/>
    <w:rsid w:val="004C7519"/>
    <w:rsid w:val="004C76D6"/>
    <w:rsid w:val="004D09EE"/>
    <w:rsid w:val="004D0D26"/>
    <w:rsid w:val="004D0D59"/>
    <w:rsid w:val="004D0F4A"/>
    <w:rsid w:val="004D136A"/>
    <w:rsid w:val="004D1554"/>
    <w:rsid w:val="004D1EAD"/>
    <w:rsid w:val="004D2336"/>
    <w:rsid w:val="004D266C"/>
    <w:rsid w:val="004D27D4"/>
    <w:rsid w:val="004D32C4"/>
    <w:rsid w:val="004D3639"/>
    <w:rsid w:val="004D393A"/>
    <w:rsid w:val="004D43B2"/>
    <w:rsid w:val="004D43F8"/>
    <w:rsid w:val="004D4A87"/>
    <w:rsid w:val="004D4C36"/>
    <w:rsid w:val="004D4E36"/>
    <w:rsid w:val="004D5CE4"/>
    <w:rsid w:val="004D60B9"/>
    <w:rsid w:val="004D6B05"/>
    <w:rsid w:val="004D6D22"/>
    <w:rsid w:val="004D72FB"/>
    <w:rsid w:val="004D7618"/>
    <w:rsid w:val="004D7A12"/>
    <w:rsid w:val="004D7FBD"/>
    <w:rsid w:val="004E07AE"/>
    <w:rsid w:val="004E1079"/>
    <w:rsid w:val="004E130A"/>
    <w:rsid w:val="004E14C2"/>
    <w:rsid w:val="004E249D"/>
    <w:rsid w:val="004E28AF"/>
    <w:rsid w:val="004E2B75"/>
    <w:rsid w:val="004E302E"/>
    <w:rsid w:val="004E432E"/>
    <w:rsid w:val="004E4A65"/>
    <w:rsid w:val="004E4D8F"/>
    <w:rsid w:val="004E5273"/>
    <w:rsid w:val="004E547D"/>
    <w:rsid w:val="004E553E"/>
    <w:rsid w:val="004E5660"/>
    <w:rsid w:val="004E5848"/>
    <w:rsid w:val="004E5E3D"/>
    <w:rsid w:val="004E65CD"/>
    <w:rsid w:val="004E6C05"/>
    <w:rsid w:val="004E7041"/>
    <w:rsid w:val="004E7131"/>
    <w:rsid w:val="004E73F9"/>
    <w:rsid w:val="004E7AE9"/>
    <w:rsid w:val="004E7B11"/>
    <w:rsid w:val="004F0177"/>
    <w:rsid w:val="004F043C"/>
    <w:rsid w:val="004F1EC4"/>
    <w:rsid w:val="004F2B1C"/>
    <w:rsid w:val="004F2E79"/>
    <w:rsid w:val="004F3091"/>
    <w:rsid w:val="004F3E17"/>
    <w:rsid w:val="004F4086"/>
    <w:rsid w:val="004F41F2"/>
    <w:rsid w:val="004F454D"/>
    <w:rsid w:val="004F5DB2"/>
    <w:rsid w:val="004F5F09"/>
    <w:rsid w:val="004F670C"/>
    <w:rsid w:val="004F6B81"/>
    <w:rsid w:val="004F7094"/>
    <w:rsid w:val="004F7195"/>
    <w:rsid w:val="004F7AF2"/>
    <w:rsid w:val="004F7B5D"/>
    <w:rsid w:val="00500137"/>
    <w:rsid w:val="005004FF"/>
    <w:rsid w:val="00500839"/>
    <w:rsid w:val="00500C4D"/>
    <w:rsid w:val="00500C5B"/>
    <w:rsid w:val="00501EDD"/>
    <w:rsid w:val="00502AC8"/>
    <w:rsid w:val="00502EB0"/>
    <w:rsid w:val="005036CD"/>
    <w:rsid w:val="00503749"/>
    <w:rsid w:val="005039AE"/>
    <w:rsid w:val="00504141"/>
    <w:rsid w:val="00505CB9"/>
    <w:rsid w:val="00505FC4"/>
    <w:rsid w:val="00506984"/>
    <w:rsid w:val="005069E0"/>
    <w:rsid w:val="00506FE2"/>
    <w:rsid w:val="005070AD"/>
    <w:rsid w:val="00510B6F"/>
    <w:rsid w:val="00510CA8"/>
    <w:rsid w:val="00510E43"/>
    <w:rsid w:val="00511936"/>
    <w:rsid w:val="00511A4E"/>
    <w:rsid w:val="00511CF1"/>
    <w:rsid w:val="00512389"/>
    <w:rsid w:val="00512C43"/>
    <w:rsid w:val="00513096"/>
    <w:rsid w:val="005134BF"/>
    <w:rsid w:val="00513881"/>
    <w:rsid w:val="00513B60"/>
    <w:rsid w:val="00514056"/>
    <w:rsid w:val="0051473A"/>
    <w:rsid w:val="005168D9"/>
    <w:rsid w:val="00516ADA"/>
    <w:rsid w:val="00516EB3"/>
    <w:rsid w:val="00520702"/>
    <w:rsid w:val="00521F4F"/>
    <w:rsid w:val="00522051"/>
    <w:rsid w:val="00522308"/>
    <w:rsid w:val="00522DD8"/>
    <w:rsid w:val="00523BEF"/>
    <w:rsid w:val="00523C9F"/>
    <w:rsid w:val="0052451E"/>
    <w:rsid w:val="00524CE5"/>
    <w:rsid w:val="00524F21"/>
    <w:rsid w:val="0052556F"/>
    <w:rsid w:val="00525639"/>
    <w:rsid w:val="00525A17"/>
    <w:rsid w:val="0052640B"/>
    <w:rsid w:val="00530524"/>
    <w:rsid w:val="0053080F"/>
    <w:rsid w:val="00530E1A"/>
    <w:rsid w:val="00532112"/>
    <w:rsid w:val="0053240A"/>
    <w:rsid w:val="00532D4B"/>
    <w:rsid w:val="00533131"/>
    <w:rsid w:val="005332CA"/>
    <w:rsid w:val="00533493"/>
    <w:rsid w:val="00533DC4"/>
    <w:rsid w:val="005351A8"/>
    <w:rsid w:val="00535726"/>
    <w:rsid w:val="005357A9"/>
    <w:rsid w:val="00535EB7"/>
    <w:rsid w:val="005362D5"/>
    <w:rsid w:val="00536340"/>
    <w:rsid w:val="005371A6"/>
    <w:rsid w:val="0053745E"/>
    <w:rsid w:val="005375D9"/>
    <w:rsid w:val="00537873"/>
    <w:rsid w:val="00540FF8"/>
    <w:rsid w:val="00541D73"/>
    <w:rsid w:val="00541F3B"/>
    <w:rsid w:val="00542DA0"/>
    <w:rsid w:val="005430E3"/>
    <w:rsid w:val="00543829"/>
    <w:rsid w:val="00543C3D"/>
    <w:rsid w:val="00543C6D"/>
    <w:rsid w:val="005457FB"/>
    <w:rsid w:val="00545D96"/>
    <w:rsid w:val="005461D8"/>
    <w:rsid w:val="005461E7"/>
    <w:rsid w:val="00546461"/>
    <w:rsid w:val="005468CF"/>
    <w:rsid w:val="00546D10"/>
    <w:rsid w:val="00546DAB"/>
    <w:rsid w:val="00547E5E"/>
    <w:rsid w:val="00550243"/>
    <w:rsid w:val="0055060A"/>
    <w:rsid w:val="00550B60"/>
    <w:rsid w:val="00550D46"/>
    <w:rsid w:val="00551013"/>
    <w:rsid w:val="0055207F"/>
    <w:rsid w:val="00552344"/>
    <w:rsid w:val="00552400"/>
    <w:rsid w:val="00552A84"/>
    <w:rsid w:val="00552B48"/>
    <w:rsid w:val="00552F67"/>
    <w:rsid w:val="00553284"/>
    <w:rsid w:val="005534AD"/>
    <w:rsid w:val="00554081"/>
    <w:rsid w:val="005547E4"/>
    <w:rsid w:val="00554D6B"/>
    <w:rsid w:val="00555B48"/>
    <w:rsid w:val="00556E98"/>
    <w:rsid w:val="00557072"/>
    <w:rsid w:val="0055710D"/>
    <w:rsid w:val="0055735C"/>
    <w:rsid w:val="0056020D"/>
    <w:rsid w:val="00560271"/>
    <w:rsid w:val="00561900"/>
    <w:rsid w:val="00561D85"/>
    <w:rsid w:val="005623FA"/>
    <w:rsid w:val="00562489"/>
    <w:rsid w:val="00562DE9"/>
    <w:rsid w:val="00563A23"/>
    <w:rsid w:val="005641B5"/>
    <w:rsid w:val="00564BD7"/>
    <w:rsid w:val="0056539D"/>
    <w:rsid w:val="00565D2F"/>
    <w:rsid w:val="0056619B"/>
    <w:rsid w:val="005669AF"/>
    <w:rsid w:val="0056729C"/>
    <w:rsid w:val="005673EC"/>
    <w:rsid w:val="00567639"/>
    <w:rsid w:val="005676AE"/>
    <w:rsid w:val="00567A94"/>
    <w:rsid w:val="005703D9"/>
    <w:rsid w:val="0057090B"/>
    <w:rsid w:val="00570AA3"/>
    <w:rsid w:val="00570B99"/>
    <w:rsid w:val="00571CC8"/>
    <w:rsid w:val="005723E9"/>
    <w:rsid w:val="00572FE4"/>
    <w:rsid w:val="00573AD8"/>
    <w:rsid w:val="00573B8C"/>
    <w:rsid w:val="00573BE4"/>
    <w:rsid w:val="0057426F"/>
    <w:rsid w:val="00575262"/>
    <w:rsid w:val="00576612"/>
    <w:rsid w:val="00577485"/>
    <w:rsid w:val="00581560"/>
    <w:rsid w:val="00581CDF"/>
    <w:rsid w:val="00582316"/>
    <w:rsid w:val="00582508"/>
    <w:rsid w:val="00582775"/>
    <w:rsid w:val="005829A3"/>
    <w:rsid w:val="00582FF0"/>
    <w:rsid w:val="005834F0"/>
    <w:rsid w:val="00583559"/>
    <w:rsid w:val="00584BDF"/>
    <w:rsid w:val="00585494"/>
    <w:rsid w:val="00585637"/>
    <w:rsid w:val="0058587B"/>
    <w:rsid w:val="00585C70"/>
    <w:rsid w:val="00585D3B"/>
    <w:rsid w:val="005861BC"/>
    <w:rsid w:val="00587047"/>
    <w:rsid w:val="0059038B"/>
    <w:rsid w:val="005903FA"/>
    <w:rsid w:val="0059053E"/>
    <w:rsid w:val="005907A2"/>
    <w:rsid w:val="00590B09"/>
    <w:rsid w:val="005912CE"/>
    <w:rsid w:val="0059173F"/>
    <w:rsid w:val="0059174A"/>
    <w:rsid w:val="00591E40"/>
    <w:rsid w:val="0059243E"/>
    <w:rsid w:val="00592D86"/>
    <w:rsid w:val="00592EE3"/>
    <w:rsid w:val="0059312A"/>
    <w:rsid w:val="00594007"/>
    <w:rsid w:val="00594193"/>
    <w:rsid w:val="005941D2"/>
    <w:rsid w:val="0059474C"/>
    <w:rsid w:val="0059476A"/>
    <w:rsid w:val="0059481D"/>
    <w:rsid w:val="0059490D"/>
    <w:rsid w:val="00594A30"/>
    <w:rsid w:val="005955DC"/>
    <w:rsid w:val="0059597C"/>
    <w:rsid w:val="00595D93"/>
    <w:rsid w:val="005964B6"/>
    <w:rsid w:val="00597A87"/>
    <w:rsid w:val="005A013E"/>
    <w:rsid w:val="005A04FE"/>
    <w:rsid w:val="005A0527"/>
    <w:rsid w:val="005A0D4E"/>
    <w:rsid w:val="005A176A"/>
    <w:rsid w:val="005A18A3"/>
    <w:rsid w:val="005A1ABE"/>
    <w:rsid w:val="005A1CC2"/>
    <w:rsid w:val="005A26E4"/>
    <w:rsid w:val="005A3186"/>
    <w:rsid w:val="005A3819"/>
    <w:rsid w:val="005A3962"/>
    <w:rsid w:val="005A4E7E"/>
    <w:rsid w:val="005A78D4"/>
    <w:rsid w:val="005A7EAC"/>
    <w:rsid w:val="005B0536"/>
    <w:rsid w:val="005B09D9"/>
    <w:rsid w:val="005B14DB"/>
    <w:rsid w:val="005B1EB1"/>
    <w:rsid w:val="005B2B8C"/>
    <w:rsid w:val="005B3BC6"/>
    <w:rsid w:val="005B4ADA"/>
    <w:rsid w:val="005B4C9C"/>
    <w:rsid w:val="005B5B15"/>
    <w:rsid w:val="005B5BDD"/>
    <w:rsid w:val="005B5D77"/>
    <w:rsid w:val="005B659C"/>
    <w:rsid w:val="005B6E33"/>
    <w:rsid w:val="005B703B"/>
    <w:rsid w:val="005B719E"/>
    <w:rsid w:val="005B7C1C"/>
    <w:rsid w:val="005C0EA9"/>
    <w:rsid w:val="005C16BB"/>
    <w:rsid w:val="005C2598"/>
    <w:rsid w:val="005C2890"/>
    <w:rsid w:val="005C3B6A"/>
    <w:rsid w:val="005C3FC1"/>
    <w:rsid w:val="005C4285"/>
    <w:rsid w:val="005C4AE2"/>
    <w:rsid w:val="005C4B54"/>
    <w:rsid w:val="005C4E4B"/>
    <w:rsid w:val="005C5F52"/>
    <w:rsid w:val="005C6763"/>
    <w:rsid w:val="005C707D"/>
    <w:rsid w:val="005C7413"/>
    <w:rsid w:val="005C7E1A"/>
    <w:rsid w:val="005D07E2"/>
    <w:rsid w:val="005D0842"/>
    <w:rsid w:val="005D0937"/>
    <w:rsid w:val="005D140D"/>
    <w:rsid w:val="005D19FF"/>
    <w:rsid w:val="005D1BCB"/>
    <w:rsid w:val="005D1EBE"/>
    <w:rsid w:val="005D31C2"/>
    <w:rsid w:val="005D36D6"/>
    <w:rsid w:val="005D3E90"/>
    <w:rsid w:val="005D4447"/>
    <w:rsid w:val="005D4661"/>
    <w:rsid w:val="005D479C"/>
    <w:rsid w:val="005D4BE6"/>
    <w:rsid w:val="005D4CF9"/>
    <w:rsid w:val="005D57A9"/>
    <w:rsid w:val="005D67BC"/>
    <w:rsid w:val="005D6C98"/>
    <w:rsid w:val="005D71E7"/>
    <w:rsid w:val="005D7BB5"/>
    <w:rsid w:val="005E0D28"/>
    <w:rsid w:val="005E0D6F"/>
    <w:rsid w:val="005E0FB7"/>
    <w:rsid w:val="005E11B5"/>
    <w:rsid w:val="005E11E2"/>
    <w:rsid w:val="005E194E"/>
    <w:rsid w:val="005E1C32"/>
    <w:rsid w:val="005E215A"/>
    <w:rsid w:val="005E2878"/>
    <w:rsid w:val="005E2B3C"/>
    <w:rsid w:val="005E3365"/>
    <w:rsid w:val="005E3651"/>
    <w:rsid w:val="005E39CD"/>
    <w:rsid w:val="005E3AC1"/>
    <w:rsid w:val="005E3F7D"/>
    <w:rsid w:val="005E439D"/>
    <w:rsid w:val="005E49EE"/>
    <w:rsid w:val="005E4F76"/>
    <w:rsid w:val="005E53AE"/>
    <w:rsid w:val="005E578A"/>
    <w:rsid w:val="005E5CEA"/>
    <w:rsid w:val="005E5F07"/>
    <w:rsid w:val="005E64D2"/>
    <w:rsid w:val="005E6900"/>
    <w:rsid w:val="005E699F"/>
    <w:rsid w:val="005E69EE"/>
    <w:rsid w:val="005E7A40"/>
    <w:rsid w:val="005E7B6B"/>
    <w:rsid w:val="005F076B"/>
    <w:rsid w:val="005F08C9"/>
    <w:rsid w:val="005F1316"/>
    <w:rsid w:val="005F17D9"/>
    <w:rsid w:val="005F1871"/>
    <w:rsid w:val="005F188B"/>
    <w:rsid w:val="005F1D5F"/>
    <w:rsid w:val="005F2166"/>
    <w:rsid w:val="005F292E"/>
    <w:rsid w:val="005F2961"/>
    <w:rsid w:val="005F2D36"/>
    <w:rsid w:val="005F383C"/>
    <w:rsid w:val="005F3F90"/>
    <w:rsid w:val="005F4023"/>
    <w:rsid w:val="005F4B74"/>
    <w:rsid w:val="005F4C15"/>
    <w:rsid w:val="005F4F05"/>
    <w:rsid w:val="005F5441"/>
    <w:rsid w:val="005F5871"/>
    <w:rsid w:val="005F5CF7"/>
    <w:rsid w:val="005F731F"/>
    <w:rsid w:val="00600089"/>
    <w:rsid w:val="00600335"/>
    <w:rsid w:val="006003A6"/>
    <w:rsid w:val="006003A7"/>
    <w:rsid w:val="00600C14"/>
    <w:rsid w:val="00600CEA"/>
    <w:rsid w:val="00600D04"/>
    <w:rsid w:val="00600DE2"/>
    <w:rsid w:val="006017AC"/>
    <w:rsid w:val="00601BEB"/>
    <w:rsid w:val="00602B15"/>
    <w:rsid w:val="0060428E"/>
    <w:rsid w:val="00604538"/>
    <w:rsid w:val="00604702"/>
    <w:rsid w:val="00604E4A"/>
    <w:rsid w:val="006061FC"/>
    <w:rsid w:val="006063B6"/>
    <w:rsid w:val="00606533"/>
    <w:rsid w:val="00606DC2"/>
    <w:rsid w:val="006070B0"/>
    <w:rsid w:val="006076BF"/>
    <w:rsid w:val="00607BA8"/>
    <w:rsid w:val="00607CA0"/>
    <w:rsid w:val="00610785"/>
    <w:rsid w:val="00610E18"/>
    <w:rsid w:val="006110AE"/>
    <w:rsid w:val="00611199"/>
    <w:rsid w:val="00611598"/>
    <w:rsid w:val="00612A4D"/>
    <w:rsid w:val="006137D9"/>
    <w:rsid w:val="00613A68"/>
    <w:rsid w:val="00613DC3"/>
    <w:rsid w:val="00613FFF"/>
    <w:rsid w:val="0061426F"/>
    <w:rsid w:val="00614300"/>
    <w:rsid w:val="00614C13"/>
    <w:rsid w:val="00614ED8"/>
    <w:rsid w:val="00615EBA"/>
    <w:rsid w:val="006167C6"/>
    <w:rsid w:val="00620115"/>
    <w:rsid w:val="00620441"/>
    <w:rsid w:val="006218DD"/>
    <w:rsid w:val="0062257D"/>
    <w:rsid w:val="00622B19"/>
    <w:rsid w:val="0062323D"/>
    <w:rsid w:val="006235E3"/>
    <w:rsid w:val="0062364B"/>
    <w:rsid w:val="006236CC"/>
    <w:rsid w:val="00625037"/>
    <w:rsid w:val="006250C5"/>
    <w:rsid w:val="006250E3"/>
    <w:rsid w:val="0062530C"/>
    <w:rsid w:val="00625814"/>
    <w:rsid w:val="006269C5"/>
    <w:rsid w:val="00626C89"/>
    <w:rsid w:val="00626F4C"/>
    <w:rsid w:val="00627712"/>
    <w:rsid w:val="00630158"/>
    <w:rsid w:val="006302C4"/>
    <w:rsid w:val="00630CB5"/>
    <w:rsid w:val="00630F9C"/>
    <w:rsid w:val="00631093"/>
    <w:rsid w:val="006320CB"/>
    <w:rsid w:val="00632299"/>
    <w:rsid w:val="006325A3"/>
    <w:rsid w:val="006326EB"/>
    <w:rsid w:val="006334E6"/>
    <w:rsid w:val="00633680"/>
    <w:rsid w:val="006337E1"/>
    <w:rsid w:val="00633C27"/>
    <w:rsid w:val="0063412C"/>
    <w:rsid w:val="006343DB"/>
    <w:rsid w:val="00634734"/>
    <w:rsid w:val="00634B05"/>
    <w:rsid w:val="00635428"/>
    <w:rsid w:val="006361BD"/>
    <w:rsid w:val="006378A3"/>
    <w:rsid w:val="00637D6B"/>
    <w:rsid w:val="00640335"/>
    <w:rsid w:val="0064290C"/>
    <w:rsid w:val="00642937"/>
    <w:rsid w:val="00642A85"/>
    <w:rsid w:val="006430C9"/>
    <w:rsid w:val="00643E21"/>
    <w:rsid w:val="00643E80"/>
    <w:rsid w:val="00644048"/>
    <w:rsid w:val="006458FE"/>
    <w:rsid w:val="0064592A"/>
    <w:rsid w:val="00645A5A"/>
    <w:rsid w:val="00645B12"/>
    <w:rsid w:val="00647C6C"/>
    <w:rsid w:val="00647C9A"/>
    <w:rsid w:val="00650879"/>
    <w:rsid w:val="006508AB"/>
    <w:rsid w:val="00650E47"/>
    <w:rsid w:val="0065127A"/>
    <w:rsid w:val="00651F54"/>
    <w:rsid w:val="00651FAB"/>
    <w:rsid w:val="006537B1"/>
    <w:rsid w:val="006539CF"/>
    <w:rsid w:val="00653E09"/>
    <w:rsid w:val="00655480"/>
    <w:rsid w:val="006554BA"/>
    <w:rsid w:val="00655EC6"/>
    <w:rsid w:val="00656544"/>
    <w:rsid w:val="00656CF8"/>
    <w:rsid w:val="006573D6"/>
    <w:rsid w:val="0065741E"/>
    <w:rsid w:val="00657EE1"/>
    <w:rsid w:val="0066026C"/>
    <w:rsid w:val="006608CC"/>
    <w:rsid w:val="006610B1"/>
    <w:rsid w:val="006610EE"/>
    <w:rsid w:val="00661CCE"/>
    <w:rsid w:val="00661EAD"/>
    <w:rsid w:val="00662193"/>
    <w:rsid w:val="0066282A"/>
    <w:rsid w:val="00662A0F"/>
    <w:rsid w:val="00663192"/>
    <w:rsid w:val="00665742"/>
    <w:rsid w:val="006664FD"/>
    <w:rsid w:val="006673C0"/>
    <w:rsid w:val="00670AB1"/>
    <w:rsid w:val="00670C8C"/>
    <w:rsid w:val="0067126C"/>
    <w:rsid w:val="0067195C"/>
    <w:rsid w:val="00671FD8"/>
    <w:rsid w:val="00672723"/>
    <w:rsid w:val="00672E8B"/>
    <w:rsid w:val="006735C9"/>
    <w:rsid w:val="00673E60"/>
    <w:rsid w:val="00674A71"/>
    <w:rsid w:val="00675396"/>
    <w:rsid w:val="00675D62"/>
    <w:rsid w:val="00676A33"/>
    <w:rsid w:val="006770B1"/>
    <w:rsid w:val="00680239"/>
    <w:rsid w:val="006802F5"/>
    <w:rsid w:val="00680848"/>
    <w:rsid w:val="00681435"/>
    <w:rsid w:val="0068162E"/>
    <w:rsid w:val="006818E9"/>
    <w:rsid w:val="006818EF"/>
    <w:rsid w:val="006829DF"/>
    <w:rsid w:val="00682A10"/>
    <w:rsid w:val="00683225"/>
    <w:rsid w:val="006834F9"/>
    <w:rsid w:val="00683501"/>
    <w:rsid w:val="0068408E"/>
    <w:rsid w:val="00684358"/>
    <w:rsid w:val="00684E90"/>
    <w:rsid w:val="006874A7"/>
    <w:rsid w:val="00687B09"/>
    <w:rsid w:val="00687C3E"/>
    <w:rsid w:val="00690231"/>
    <w:rsid w:val="00690D19"/>
    <w:rsid w:val="006910C2"/>
    <w:rsid w:val="00691981"/>
    <w:rsid w:val="00691FCA"/>
    <w:rsid w:val="00692480"/>
    <w:rsid w:val="00692798"/>
    <w:rsid w:val="00693098"/>
    <w:rsid w:val="006937B0"/>
    <w:rsid w:val="00693880"/>
    <w:rsid w:val="006944B9"/>
    <w:rsid w:val="006947ED"/>
    <w:rsid w:val="00694D0E"/>
    <w:rsid w:val="00694F69"/>
    <w:rsid w:val="006951AD"/>
    <w:rsid w:val="0069583C"/>
    <w:rsid w:val="00695D3D"/>
    <w:rsid w:val="00696802"/>
    <w:rsid w:val="00696BD6"/>
    <w:rsid w:val="00697B7B"/>
    <w:rsid w:val="006A084B"/>
    <w:rsid w:val="006A0CDA"/>
    <w:rsid w:val="006A1F74"/>
    <w:rsid w:val="006A2614"/>
    <w:rsid w:val="006A265F"/>
    <w:rsid w:val="006A363C"/>
    <w:rsid w:val="006A4987"/>
    <w:rsid w:val="006A4A7A"/>
    <w:rsid w:val="006A4DEC"/>
    <w:rsid w:val="006A54D4"/>
    <w:rsid w:val="006A5ABA"/>
    <w:rsid w:val="006A6378"/>
    <w:rsid w:val="006A6AF3"/>
    <w:rsid w:val="006A7127"/>
    <w:rsid w:val="006A72E3"/>
    <w:rsid w:val="006A7F52"/>
    <w:rsid w:val="006B09B4"/>
    <w:rsid w:val="006B15ED"/>
    <w:rsid w:val="006B1D98"/>
    <w:rsid w:val="006B2259"/>
    <w:rsid w:val="006B23BB"/>
    <w:rsid w:val="006B2514"/>
    <w:rsid w:val="006B2B9D"/>
    <w:rsid w:val="006B37C1"/>
    <w:rsid w:val="006B3CB5"/>
    <w:rsid w:val="006B3EB1"/>
    <w:rsid w:val="006B46CE"/>
    <w:rsid w:val="006B4B5A"/>
    <w:rsid w:val="006B4BF2"/>
    <w:rsid w:val="006B4C8D"/>
    <w:rsid w:val="006B60FD"/>
    <w:rsid w:val="006B6A09"/>
    <w:rsid w:val="006B6D58"/>
    <w:rsid w:val="006B6E07"/>
    <w:rsid w:val="006B7788"/>
    <w:rsid w:val="006B7867"/>
    <w:rsid w:val="006B7DAC"/>
    <w:rsid w:val="006C0985"/>
    <w:rsid w:val="006C09F3"/>
    <w:rsid w:val="006C0E53"/>
    <w:rsid w:val="006C1757"/>
    <w:rsid w:val="006C1882"/>
    <w:rsid w:val="006C2068"/>
    <w:rsid w:val="006C20E1"/>
    <w:rsid w:val="006C240C"/>
    <w:rsid w:val="006C2492"/>
    <w:rsid w:val="006C2C7D"/>
    <w:rsid w:val="006C3149"/>
    <w:rsid w:val="006C33D5"/>
    <w:rsid w:val="006C3B24"/>
    <w:rsid w:val="006C4423"/>
    <w:rsid w:val="006C4D71"/>
    <w:rsid w:val="006C5975"/>
    <w:rsid w:val="006C5BD3"/>
    <w:rsid w:val="006C5EF3"/>
    <w:rsid w:val="006C6AA6"/>
    <w:rsid w:val="006C7EF0"/>
    <w:rsid w:val="006D0A98"/>
    <w:rsid w:val="006D0C9D"/>
    <w:rsid w:val="006D1758"/>
    <w:rsid w:val="006D31DF"/>
    <w:rsid w:val="006D34E5"/>
    <w:rsid w:val="006D37C7"/>
    <w:rsid w:val="006D3D4A"/>
    <w:rsid w:val="006D4793"/>
    <w:rsid w:val="006D4873"/>
    <w:rsid w:val="006D51C0"/>
    <w:rsid w:val="006D56E2"/>
    <w:rsid w:val="006D683D"/>
    <w:rsid w:val="006D722F"/>
    <w:rsid w:val="006D7392"/>
    <w:rsid w:val="006D7408"/>
    <w:rsid w:val="006D74C8"/>
    <w:rsid w:val="006D7898"/>
    <w:rsid w:val="006D7C64"/>
    <w:rsid w:val="006E0DAF"/>
    <w:rsid w:val="006E1575"/>
    <w:rsid w:val="006E1EB9"/>
    <w:rsid w:val="006E2168"/>
    <w:rsid w:val="006E2292"/>
    <w:rsid w:val="006E2756"/>
    <w:rsid w:val="006E2B51"/>
    <w:rsid w:val="006E36BD"/>
    <w:rsid w:val="006E38E8"/>
    <w:rsid w:val="006E3CE9"/>
    <w:rsid w:val="006E48EF"/>
    <w:rsid w:val="006E49B8"/>
    <w:rsid w:val="006E5F2C"/>
    <w:rsid w:val="006E63AD"/>
    <w:rsid w:val="006E6EB0"/>
    <w:rsid w:val="006F015E"/>
    <w:rsid w:val="006F0982"/>
    <w:rsid w:val="006F09E2"/>
    <w:rsid w:val="006F1563"/>
    <w:rsid w:val="006F1625"/>
    <w:rsid w:val="006F1A5F"/>
    <w:rsid w:val="006F2292"/>
    <w:rsid w:val="006F242D"/>
    <w:rsid w:val="006F2537"/>
    <w:rsid w:val="006F2B53"/>
    <w:rsid w:val="006F2C92"/>
    <w:rsid w:val="006F2CD3"/>
    <w:rsid w:val="006F3A90"/>
    <w:rsid w:val="006F405F"/>
    <w:rsid w:val="006F4134"/>
    <w:rsid w:val="006F43A2"/>
    <w:rsid w:val="006F4A6D"/>
    <w:rsid w:val="006F4B61"/>
    <w:rsid w:val="006F4DBF"/>
    <w:rsid w:val="006F4FD4"/>
    <w:rsid w:val="006F559E"/>
    <w:rsid w:val="006F5708"/>
    <w:rsid w:val="006F5853"/>
    <w:rsid w:val="006F5A7D"/>
    <w:rsid w:val="006F5C44"/>
    <w:rsid w:val="006F5CD9"/>
    <w:rsid w:val="006F6042"/>
    <w:rsid w:val="006F7503"/>
    <w:rsid w:val="006F7979"/>
    <w:rsid w:val="006F7F21"/>
    <w:rsid w:val="00701906"/>
    <w:rsid w:val="00701A4B"/>
    <w:rsid w:val="0070286F"/>
    <w:rsid w:val="0070317E"/>
    <w:rsid w:val="00703583"/>
    <w:rsid w:val="00703BA5"/>
    <w:rsid w:val="00704167"/>
    <w:rsid w:val="00704388"/>
    <w:rsid w:val="00704603"/>
    <w:rsid w:val="00704703"/>
    <w:rsid w:val="00704D58"/>
    <w:rsid w:val="00705884"/>
    <w:rsid w:val="00706079"/>
    <w:rsid w:val="007061D4"/>
    <w:rsid w:val="0070631D"/>
    <w:rsid w:val="00706CA6"/>
    <w:rsid w:val="00706E8C"/>
    <w:rsid w:val="007072E1"/>
    <w:rsid w:val="0070747C"/>
    <w:rsid w:val="00707804"/>
    <w:rsid w:val="00707A9A"/>
    <w:rsid w:val="00710B0C"/>
    <w:rsid w:val="00710EB7"/>
    <w:rsid w:val="00712018"/>
    <w:rsid w:val="00712094"/>
    <w:rsid w:val="007120C0"/>
    <w:rsid w:val="0071215B"/>
    <w:rsid w:val="007125CD"/>
    <w:rsid w:val="00712A09"/>
    <w:rsid w:val="00712FA3"/>
    <w:rsid w:val="0071320A"/>
    <w:rsid w:val="00713421"/>
    <w:rsid w:val="00713435"/>
    <w:rsid w:val="0071349B"/>
    <w:rsid w:val="00713ABF"/>
    <w:rsid w:val="00713BA7"/>
    <w:rsid w:val="00713BF0"/>
    <w:rsid w:val="007143CB"/>
    <w:rsid w:val="00714F60"/>
    <w:rsid w:val="00715269"/>
    <w:rsid w:val="00715644"/>
    <w:rsid w:val="00715B3E"/>
    <w:rsid w:val="007161E2"/>
    <w:rsid w:val="007171C0"/>
    <w:rsid w:val="00717252"/>
    <w:rsid w:val="007172D7"/>
    <w:rsid w:val="00717470"/>
    <w:rsid w:val="007175DB"/>
    <w:rsid w:val="00717734"/>
    <w:rsid w:val="00717B8F"/>
    <w:rsid w:val="00720481"/>
    <w:rsid w:val="00720BD5"/>
    <w:rsid w:val="00720D14"/>
    <w:rsid w:val="0072105A"/>
    <w:rsid w:val="007213B6"/>
    <w:rsid w:val="00721C5D"/>
    <w:rsid w:val="00721DAC"/>
    <w:rsid w:val="007227F2"/>
    <w:rsid w:val="00722BA8"/>
    <w:rsid w:val="00723EA5"/>
    <w:rsid w:val="007247D7"/>
    <w:rsid w:val="00724B41"/>
    <w:rsid w:val="007250F7"/>
    <w:rsid w:val="007255D1"/>
    <w:rsid w:val="00725741"/>
    <w:rsid w:val="007257DF"/>
    <w:rsid w:val="00726101"/>
    <w:rsid w:val="00726333"/>
    <w:rsid w:val="007270BB"/>
    <w:rsid w:val="0073035C"/>
    <w:rsid w:val="00730F0F"/>
    <w:rsid w:val="00730F92"/>
    <w:rsid w:val="00731655"/>
    <w:rsid w:val="00731745"/>
    <w:rsid w:val="007318A5"/>
    <w:rsid w:val="007322DD"/>
    <w:rsid w:val="007324D0"/>
    <w:rsid w:val="00732755"/>
    <w:rsid w:val="00732AA1"/>
    <w:rsid w:val="00732D53"/>
    <w:rsid w:val="007343A3"/>
    <w:rsid w:val="00734413"/>
    <w:rsid w:val="0073488B"/>
    <w:rsid w:val="0073495B"/>
    <w:rsid w:val="007350CA"/>
    <w:rsid w:val="007355C1"/>
    <w:rsid w:val="00735CC5"/>
    <w:rsid w:val="0073688C"/>
    <w:rsid w:val="007368AD"/>
    <w:rsid w:val="0073705C"/>
    <w:rsid w:val="0073762E"/>
    <w:rsid w:val="00737BBC"/>
    <w:rsid w:val="00737D30"/>
    <w:rsid w:val="00737E6F"/>
    <w:rsid w:val="007403A7"/>
    <w:rsid w:val="00740EA5"/>
    <w:rsid w:val="0074207F"/>
    <w:rsid w:val="007422AC"/>
    <w:rsid w:val="0074234F"/>
    <w:rsid w:val="007425C3"/>
    <w:rsid w:val="00742D0D"/>
    <w:rsid w:val="007437BD"/>
    <w:rsid w:val="00743B5F"/>
    <w:rsid w:val="007441F9"/>
    <w:rsid w:val="00745E00"/>
    <w:rsid w:val="007473F4"/>
    <w:rsid w:val="00747B53"/>
    <w:rsid w:val="00747BF2"/>
    <w:rsid w:val="00747E43"/>
    <w:rsid w:val="00750488"/>
    <w:rsid w:val="007520A1"/>
    <w:rsid w:val="007522AF"/>
    <w:rsid w:val="00752396"/>
    <w:rsid w:val="007523AE"/>
    <w:rsid w:val="00752405"/>
    <w:rsid w:val="0075254F"/>
    <w:rsid w:val="00752E7B"/>
    <w:rsid w:val="00753034"/>
    <w:rsid w:val="00753674"/>
    <w:rsid w:val="007537AD"/>
    <w:rsid w:val="0075460F"/>
    <w:rsid w:val="0075464F"/>
    <w:rsid w:val="0075636F"/>
    <w:rsid w:val="00756E8F"/>
    <w:rsid w:val="00757147"/>
    <w:rsid w:val="007572D4"/>
    <w:rsid w:val="00757B2C"/>
    <w:rsid w:val="00757D06"/>
    <w:rsid w:val="00757D40"/>
    <w:rsid w:val="0076008B"/>
    <w:rsid w:val="007603D1"/>
    <w:rsid w:val="007625F9"/>
    <w:rsid w:val="007628EE"/>
    <w:rsid w:val="00762E98"/>
    <w:rsid w:val="00764B56"/>
    <w:rsid w:val="00766721"/>
    <w:rsid w:val="00767833"/>
    <w:rsid w:val="0077013E"/>
    <w:rsid w:val="00770493"/>
    <w:rsid w:val="00770878"/>
    <w:rsid w:val="00771268"/>
    <w:rsid w:val="007717EA"/>
    <w:rsid w:val="00771835"/>
    <w:rsid w:val="0077243F"/>
    <w:rsid w:val="00772F7B"/>
    <w:rsid w:val="00773A1E"/>
    <w:rsid w:val="007749DE"/>
    <w:rsid w:val="00774A84"/>
    <w:rsid w:val="007752B8"/>
    <w:rsid w:val="007753E1"/>
    <w:rsid w:val="00775734"/>
    <w:rsid w:val="00775F24"/>
    <w:rsid w:val="00776CF9"/>
    <w:rsid w:val="00777B27"/>
    <w:rsid w:val="00777EC9"/>
    <w:rsid w:val="00781407"/>
    <w:rsid w:val="00781EEF"/>
    <w:rsid w:val="0078225E"/>
    <w:rsid w:val="00782B54"/>
    <w:rsid w:val="007836A9"/>
    <w:rsid w:val="0078387C"/>
    <w:rsid w:val="00783BF5"/>
    <w:rsid w:val="00783D43"/>
    <w:rsid w:val="00783D84"/>
    <w:rsid w:val="00783DD2"/>
    <w:rsid w:val="0078401B"/>
    <w:rsid w:val="00784373"/>
    <w:rsid w:val="0078461A"/>
    <w:rsid w:val="007850C2"/>
    <w:rsid w:val="00785DE5"/>
    <w:rsid w:val="00786761"/>
    <w:rsid w:val="00786AA2"/>
    <w:rsid w:val="00786D06"/>
    <w:rsid w:val="007871B3"/>
    <w:rsid w:val="00790040"/>
    <w:rsid w:val="007909FD"/>
    <w:rsid w:val="00792355"/>
    <w:rsid w:val="00792A30"/>
    <w:rsid w:val="00793343"/>
    <w:rsid w:val="0079395F"/>
    <w:rsid w:val="007945BC"/>
    <w:rsid w:val="00795724"/>
    <w:rsid w:val="00795BC1"/>
    <w:rsid w:val="00795EB1"/>
    <w:rsid w:val="00796C15"/>
    <w:rsid w:val="0079750A"/>
    <w:rsid w:val="00797816"/>
    <w:rsid w:val="007A1099"/>
    <w:rsid w:val="007A12BA"/>
    <w:rsid w:val="007A17E7"/>
    <w:rsid w:val="007A1897"/>
    <w:rsid w:val="007A249E"/>
    <w:rsid w:val="007A2A22"/>
    <w:rsid w:val="007A2C18"/>
    <w:rsid w:val="007A3A34"/>
    <w:rsid w:val="007A3CDE"/>
    <w:rsid w:val="007A4366"/>
    <w:rsid w:val="007A48ED"/>
    <w:rsid w:val="007A549A"/>
    <w:rsid w:val="007A5A1E"/>
    <w:rsid w:val="007A60EB"/>
    <w:rsid w:val="007A70C4"/>
    <w:rsid w:val="007A754B"/>
    <w:rsid w:val="007A7C18"/>
    <w:rsid w:val="007A7F63"/>
    <w:rsid w:val="007B1014"/>
    <w:rsid w:val="007B1104"/>
    <w:rsid w:val="007B1334"/>
    <w:rsid w:val="007B14F3"/>
    <w:rsid w:val="007B18E2"/>
    <w:rsid w:val="007B1A25"/>
    <w:rsid w:val="007B3C6E"/>
    <w:rsid w:val="007B3EDA"/>
    <w:rsid w:val="007B4710"/>
    <w:rsid w:val="007B4C01"/>
    <w:rsid w:val="007B4DA6"/>
    <w:rsid w:val="007B5060"/>
    <w:rsid w:val="007B5BEB"/>
    <w:rsid w:val="007B5EDA"/>
    <w:rsid w:val="007B679E"/>
    <w:rsid w:val="007B700A"/>
    <w:rsid w:val="007B76A8"/>
    <w:rsid w:val="007B7B10"/>
    <w:rsid w:val="007B7CD3"/>
    <w:rsid w:val="007B7FF0"/>
    <w:rsid w:val="007C049C"/>
    <w:rsid w:val="007C05C9"/>
    <w:rsid w:val="007C084A"/>
    <w:rsid w:val="007C0D50"/>
    <w:rsid w:val="007C2164"/>
    <w:rsid w:val="007C274D"/>
    <w:rsid w:val="007C34E3"/>
    <w:rsid w:val="007C3633"/>
    <w:rsid w:val="007C3A6C"/>
    <w:rsid w:val="007C3EA1"/>
    <w:rsid w:val="007C4306"/>
    <w:rsid w:val="007C48E8"/>
    <w:rsid w:val="007C4EBB"/>
    <w:rsid w:val="007C526C"/>
    <w:rsid w:val="007C5459"/>
    <w:rsid w:val="007C5E7E"/>
    <w:rsid w:val="007C66C3"/>
    <w:rsid w:val="007C6EE0"/>
    <w:rsid w:val="007C6FD9"/>
    <w:rsid w:val="007C7FA6"/>
    <w:rsid w:val="007D0289"/>
    <w:rsid w:val="007D02CD"/>
    <w:rsid w:val="007D0986"/>
    <w:rsid w:val="007D12F2"/>
    <w:rsid w:val="007D131A"/>
    <w:rsid w:val="007D13B8"/>
    <w:rsid w:val="007D1605"/>
    <w:rsid w:val="007D1713"/>
    <w:rsid w:val="007D1C97"/>
    <w:rsid w:val="007D1DB8"/>
    <w:rsid w:val="007D2218"/>
    <w:rsid w:val="007D2BD4"/>
    <w:rsid w:val="007D391F"/>
    <w:rsid w:val="007D3B52"/>
    <w:rsid w:val="007D3D89"/>
    <w:rsid w:val="007D45D9"/>
    <w:rsid w:val="007D4C25"/>
    <w:rsid w:val="007D4F01"/>
    <w:rsid w:val="007D4F64"/>
    <w:rsid w:val="007D5C7B"/>
    <w:rsid w:val="007D670E"/>
    <w:rsid w:val="007D7559"/>
    <w:rsid w:val="007D7D40"/>
    <w:rsid w:val="007E00A2"/>
    <w:rsid w:val="007E093C"/>
    <w:rsid w:val="007E1487"/>
    <w:rsid w:val="007E1B8B"/>
    <w:rsid w:val="007E1CEA"/>
    <w:rsid w:val="007E210A"/>
    <w:rsid w:val="007E2E3B"/>
    <w:rsid w:val="007E384B"/>
    <w:rsid w:val="007E3E81"/>
    <w:rsid w:val="007E3EEF"/>
    <w:rsid w:val="007E4016"/>
    <w:rsid w:val="007E433B"/>
    <w:rsid w:val="007E47E2"/>
    <w:rsid w:val="007E4854"/>
    <w:rsid w:val="007E5B4F"/>
    <w:rsid w:val="007E5CA1"/>
    <w:rsid w:val="007E601D"/>
    <w:rsid w:val="007E66D4"/>
    <w:rsid w:val="007E6D96"/>
    <w:rsid w:val="007F033E"/>
    <w:rsid w:val="007F03C7"/>
    <w:rsid w:val="007F0A10"/>
    <w:rsid w:val="007F0C7C"/>
    <w:rsid w:val="007F149D"/>
    <w:rsid w:val="007F1617"/>
    <w:rsid w:val="007F1631"/>
    <w:rsid w:val="007F17D4"/>
    <w:rsid w:val="007F1B18"/>
    <w:rsid w:val="007F2A90"/>
    <w:rsid w:val="007F3290"/>
    <w:rsid w:val="007F344C"/>
    <w:rsid w:val="007F4D2F"/>
    <w:rsid w:val="007F4EFF"/>
    <w:rsid w:val="007F5303"/>
    <w:rsid w:val="007F5C7C"/>
    <w:rsid w:val="007F5CDD"/>
    <w:rsid w:val="007F7492"/>
    <w:rsid w:val="007F7707"/>
    <w:rsid w:val="00800DCA"/>
    <w:rsid w:val="0080133E"/>
    <w:rsid w:val="008015CF"/>
    <w:rsid w:val="00801C52"/>
    <w:rsid w:val="00801F19"/>
    <w:rsid w:val="00802316"/>
    <w:rsid w:val="00802528"/>
    <w:rsid w:val="0080265E"/>
    <w:rsid w:val="00802D8D"/>
    <w:rsid w:val="00802F98"/>
    <w:rsid w:val="00803085"/>
    <w:rsid w:val="008038C9"/>
    <w:rsid w:val="00803B80"/>
    <w:rsid w:val="00807A88"/>
    <w:rsid w:val="00810BE5"/>
    <w:rsid w:val="00810C94"/>
    <w:rsid w:val="00810CB5"/>
    <w:rsid w:val="00810CCB"/>
    <w:rsid w:val="00812A6F"/>
    <w:rsid w:val="00812D0F"/>
    <w:rsid w:val="00812EF6"/>
    <w:rsid w:val="00812F51"/>
    <w:rsid w:val="008136E0"/>
    <w:rsid w:val="00813E65"/>
    <w:rsid w:val="00816939"/>
    <w:rsid w:val="00816A46"/>
    <w:rsid w:val="008175D1"/>
    <w:rsid w:val="00817DC2"/>
    <w:rsid w:val="0082042F"/>
    <w:rsid w:val="0082049F"/>
    <w:rsid w:val="00820DF2"/>
    <w:rsid w:val="008214CD"/>
    <w:rsid w:val="008222A2"/>
    <w:rsid w:val="00822560"/>
    <w:rsid w:val="008227E6"/>
    <w:rsid w:val="0082287C"/>
    <w:rsid w:val="00822DDD"/>
    <w:rsid w:val="00822EC6"/>
    <w:rsid w:val="00823037"/>
    <w:rsid w:val="0082361F"/>
    <w:rsid w:val="0082444D"/>
    <w:rsid w:val="00824AD2"/>
    <w:rsid w:val="00824BDA"/>
    <w:rsid w:val="00825064"/>
    <w:rsid w:val="0082595C"/>
    <w:rsid w:val="00825C83"/>
    <w:rsid w:val="00826AC9"/>
    <w:rsid w:val="00827540"/>
    <w:rsid w:val="008276A1"/>
    <w:rsid w:val="00827FBC"/>
    <w:rsid w:val="00830555"/>
    <w:rsid w:val="0083072F"/>
    <w:rsid w:val="00830E0C"/>
    <w:rsid w:val="00831774"/>
    <w:rsid w:val="0083182C"/>
    <w:rsid w:val="008323C5"/>
    <w:rsid w:val="00832637"/>
    <w:rsid w:val="008333CA"/>
    <w:rsid w:val="008337EA"/>
    <w:rsid w:val="008339F3"/>
    <w:rsid w:val="00833C2C"/>
    <w:rsid w:val="00834636"/>
    <w:rsid w:val="00834B9C"/>
    <w:rsid w:val="00834EDE"/>
    <w:rsid w:val="00835AC6"/>
    <w:rsid w:val="00835C2D"/>
    <w:rsid w:val="0083657C"/>
    <w:rsid w:val="00837823"/>
    <w:rsid w:val="00840387"/>
    <w:rsid w:val="0084090F"/>
    <w:rsid w:val="00840C17"/>
    <w:rsid w:val="0084135E"/>
    <w:rsid w:val="00843038"/>
    <w:rsid w:val="00843955"/>
    <w:rsid w:val="008439F5"/>
    <w:rsid w:val="00843A40"/>
    <w:rsid w:val="00843CDE"/>
    <w:rsid w:val="00844101"/>
    <w:rsid w:val="00844C13"/>
    <w:rsid w:val="00845576"/>
    <w:rsid w:val="008457DA"/>
    <w:rsid w:val="00846779"/>
    <w:rsid w:val="0084679D"/>
    <w:rsid w:val="00846905"/>
    <w:rsid w:val="008469D7"/>
    <w:rsid w:val="0084709E"/>
    <w:rsid w:val="00850189"/>
    <w:rsid w:val="00850AD3"/>
    <w:rsid w:val="00850DE4"/>
    <w:rsid w:val="008518A0"/>
    <w:rsid w:val="0085211C"/>
    <w:rsid w:val="008525F2"/>
    <w:rsid w:val="008527BF"/>
    <w:rsid w:val="0085390E"/>
    <w:rsid w:val="008539BF"/>
    <w:rsid w:val="008539EB"/>
    <w:rsid w:val="00854273"/>
    <w:rsid w:val="0085495D"/>
    <w:rsid w:val="00854E78"/>
    <w:rsid w:val="008550E3"/>
    <w:rsid w:val="00857348"/>
    <w:rsid w:val="008578E1"/>
    <w:rsid w:val="00857B2C"/>
    <w:rsid w:val="00860E49"/>
    <w:rsid w:val="008610E2"/>
    <w:rsid w:val="00861C5A"/>
    <w:rsid w:val="008624C6"/>
    <w:rsid w:val="0086277D"/>
    <w:rsid w:val="00862AAC"/>
    <w:rsid w:val="0086330D"/>
    <w:rsid w:val="00864191"/>
    <w:rsid w:val="008643C1"/>
    <w:rsid w:val="0086482B"/>
    <w:rsid w:val="00865359"/>
    <w:rsid w:val="00865563"/>
    <w:rsid w:val="00866134"/>
    <w:rsid w:val="00866A57"/>
    <w:rsid w:val="00866C9F"/>
    <w:rsid w:val="008671E2"/>
    <w:rsid w:val="008707F4"/>
    <w:rsid w:val="00870E6D"/>
    <w:rsid w:val="00871A94"/>
    <w:rsid w:val="00871F8D"/>
    <w:rsid w:val="00872071"/>
    <w:rsid w:val="00872319"/>
    <w:rsid w:val="008724E1"/>
    <w:rsid w:val="008728D5"/>
    <w:rsid w:val="008732A2"/>
    <w:rsid w:val="00873A01"/>
    <w:rsid w:val="00873FFD"/>
    <w:rsid w:val="00874E98"/>
    <w:rsid w:val="008762B7"/>
    <w:rsid w:val="00876D6C"/>
    <w:rsid w:val="00876E15"/>
    <w:rsid w:val="00876F2E"/>
    <w:rsid w:val="0087713E"/>
    <w:rsid w:val="00877731"/>
    <w:rsid w:val="00877D41"/>
    <w:rsid w:val="00880206"/>
    <w:rsid w:val="008804C0"/>
    <w:rsid w:val="0088077E"/>
    <w:rsid w:val="0088147E"/>
    <w:rsid w:val="00881515"/>
    <w:rsid w:val="00881AAD"/>
    <w:rsid w:val="00882358"/>
    <w:rsid w:val="008826CA"/>
    <w:rsid w:val="0088272A"/>
    <w:rsid w:val="0088275B"/>
    <w:rsid w:val="00882D3C"/>
    <w:rsid w:val="00882D7D"/>
    <w:rsid w:val="00882E86"/>
    <w:rsid w:val="0088358C"/>
    <w:rsid w:val="00884003"/>
    <w:rsid w:val="0088497F"/>
    <w:rsid w:val="008849F2"/>
    <w:rsid w:val="00885768"/>
    <w:rsid w:val="00886159"/>
    <w:rsid w:val="0088674B"/>
    <w:rsid w:val="00886A3E"/>
    <w:rsid w:val="008877B6"/>
    <w:rsid w:val="0088789C"/>
    <w:rsid w:val="00887A1C"/>
    <w:rsid w:val="00887B1F"/>
    <w:rsid w:val="00887C2E"/>
    <w:rsid w:val="00890094"/>
    <w:rsid w:val="008902FA"/>
    <w:rsid w:val="008903F0"/>
    <w:rsid w:val="00890743"/>
    <w:rsid w:val="00890951"/>
    <w:rsid w:val="00890BCD"/>
    <w:rsid w:val="00891829"/>
    <w:rsid w:val="00891AEC"/>
    <w:rsid w:val="00891BC3"/>
    <w:rsid w:val="00891C4B"/>
    <w:rsid w:val="00891DAD"/>
    <w:rsid w:val="008920F1"/>
    <w:rsid w:val="00892102"/>
    <w:rsid w:val="00892E0E"/>
    <w:rsid w:val="008932AC"/>
    <w:rsid w:val="00893508"/>
    <w:rsid w:val="00893560"/>
    <w:rsid w:val="0089404B"/>
    <w:rsid w:val="00894EE6"/>
    <w:rsid w:val="0089576F"/>
    <w:rsid w:val="008959EF"/>
    <w:rsid w:val="008963D8"/>
    <w:rsid w:val="00896F08"/>
    <w:rsid w:val="00897060"/>
    <w:rsid w:val="00897BDD"/>
    <w:rsid w:val="008A09DC"/>
    <w:rsid w:val="008A0F97"/>
    <w:rsid w:val="008A1591"/>
    <w:rsid w:val="008A1E5E"/>
    <w:rsid w:val="008A2929"/>
    <w:rsid w:val="008A2A10"/>
    <w:rsid w:val="008A2BD5"/>
    <w:rsid w:val="008A36C4"/>
    <w:rsid w:val="008A3C9D"/>
    <w:rsid w:val="008A3CFE"/>
    <w:rsid w:val="008A479F"/>
    <w:rsid w:val="008A497D"/>
    <w:rsid w:val="008A4F6B"/>
    <w:rsid w:val="008A520E"/>
    <w:rsid w:val="008A57FE"/>
    <w:rsid w:val="008A5A08"/>
    <w:rsid w:val="008A5A0F"/>
    <w:rsid w:val="008A5B1B"/>
    <w:rsid w:val="008A5D38"/>
    <w:rsid w:val="008A5DEF"/>
    <w:rsid w:val="008A62BD"/>
    <w:rsid w:val="008A710E"/>
    <w:rsid w:val="008A7C8F"/>
    <w:rsid w:val="008B0019"/>
    <w:rsid w:val="008B06A8"/>
    <w:rsid w:val="008B07C5"/>
    <w:rsid w:val="008B0E48"/>
    <w:rsid w:val="008B0EFF"/>
    <w:rsid w:val="008B16AC"/>
    <w:rsid w:val="008B1C3D"/>
    <w:rsid w:val="008B1D09"/>
    <w:rsid w:val="008B1F80"/>
    <w:rsid w:val="008B204F"/>
    <w:rsid w:val="008B34D4"/>
    <w:rsid w:val="008B3C59"/>
    <w:rsid w:val="008B4D38"/>
    <w:rsid w:val="008B5047"/>
    <w:rsid w:val="008B56BF"/>
    <w:rsid w:val="008B63F1"/>
    <w:rsid w:val="008B6528"/>
    <w:rsid w:val="008B6567"/>
    <w:rsid w:val="008B7547"/>
    <w:rsid w:val="008C0376"/>
    <w:rsid w:val="008C0861"/>
    <w:rsid w:val="008C0CCC"/>
    <w:rsid w:val="008C1304"/>
    <w:rsid w:val="008C190F"/>
    <w:rsid w:val="008C191A"/>
    <w:rsid w:val="008C1CC0"/>
    <w:rsid w:val="008C24D8"/>
    <w:rsid w:val="008C2EC6"/>
    <w:rsid w:val="008C36FD"/>
    <w:rsid w:val="008C47AC"/>
    <w:rsid w:val="008C49DE"/>
    <w:rsid w:val="008C4CBC"/>
    <w:rsid w:val="008C5301"/>
    <w:rsid w:val="008C67D9"/>
    <w:rsid w:val="008C6B03"/>
    <w:rsid w:val="008C6FE8"/>
    <w:rsid w:val="008C73C8"/>
    <w:rsid w:val="008C751F"/>
    <w:rsid w:val="008C7C46"/>
    <w:rsid w:val="008D07A9"/>
    <w:rsid w:val="008D0869"/>
    <w:rsid w:val="008D0DE8"/>
    <w:rsid w:val="008D0E4F"/>
    <w:rsid w:val="008D1348"/>
    <w:rsid w:val="008D1D72"/>
    <w:rsid w:val="008D368D"/>
    <w:rsid w:val="008D3E28"/>
    <w:rsid w:val="008D4559"/>
    <w:rsid w:val="008D4CC8"/>
    <w:rsid w:val="008D4E6B"/>
    <w:rsid w:val="008D560C"/>
    <w:rsid w:val="008D5B8C"/>
    <w:rsid w:val="008D5EAD"/>
    <w:rsid w:val="008D6089"/>
    <w:rsid w:val="008D6934"/>
    <w:rsid w:val="008D693D"/>
    <w:rsid w:val="008D7061"/>
    <w:rsid w:val="008D7FED"/>
    <w:rsid w:val="008E0D5B"/>
    <w:rsid w:val="008E0D79"/>
    <w:rsid w:val="008E0DE0"/>
    <w:rsid w:val="008E1C18"/>
    <w:rsid w:val="008E214E"/>
    <w:rsid w:val="008E24C6"/>
    <w:rsid w:val="008E25EC"/>
    <w:rsid w:val="008E2678"/>
    <w:rsid w:val="008E2EE2"/>
    <w:rsid w:val="008E31DB"/>
    <w:rsid w:val="008E374F"/>
    <w:rsid w:val="008E43A4"/>
    <w:rsid w:val="008E466C"/>
    <w:rsid w:val="008E513E"/>
    <w:rsid w:val="008E5153"/>
    <w:rsid w:val="008E544B"/>
    <w:rsid w:val="008E71A6"/>
    <w:rsid w:val="008E77DC"/>
    <w:rsid w:val="008E7EAB"/>
    <w:rsid w:val="008E7F2C"/>
    <w:rsid w:val="008F0563"/>
    <w:rsid w:val="008F0627"/>
    <w:rsid w:val="008F0673"/>
    <w:rsid w:val="008F0800"/>
    <w:rsid w:val="008F1548"/>
    <w:rsid w:val="008F1F93"/>
    <w:rsid w:val="008F2036"/>
    <w:rsid w:val="008F24F3"/>
    <w:rsid w:val="008F2A67"/>
    <w:rsid w:val="008F30EB"/>
    <w:rsid w:val="008F32CD"/>
    <w:rsid w:val="008F3A49"/>
    <w:rsid w:val="008F4230"/>
    <w:rsid w:val="008F4765"/>
    <w:rsid w:val="008F4EBA"/>
    <w:rsid w:val="008F61B7"/>
    <w:rsid w:val="008F6F64"/>
    <w:rsid w:val="008F7240"/>
    <w:rsid w:val="008F74C6"/>
    <w:rsid w:val="008F75C3"/>
    <w:rsid w:val="008F78E1"/>
    <w:rsid w:val="008F7903"/>
    <w:rsid w:val="008F7BD4"/>
    <w:rsid w:val="008F7C2D"/>
    <w:rsid w:val="00900353"/>
    <w:rsid w:val="009004A9"/>
    <w:rsid w:val="009005BC"/>
    <w:rsid w:val="00901040"/>
    <w:rsid w:val="009012FF"/>
    <w:rsid w:val="009028DC"/>
    <w:rsid w:val="00902D3A"/>
    <w:rsid w:val="009030B0"/>
    <w:rsid w:val="00903861"/>
    <w:rsid w:val="0090396E"/>
    <w:rsid w:val="0090487A"/>
    <w:rsid w:val="00905967"/>
    <w:rsid w:val="00906197"/>
    <w:rsid w:val="00906C80"/>
    <w:rsid w:val="00907253"/>
    <w:rsid w:val="0090764F"/>
    <w:rsid w:val="00907A96"/>
    <w:rsid w:val="00907BEA"/>
    <w:rsid w:val="00907DFA"/>
    <w:rsid w:val="00910612"/>
    <w:rsid w:val="009112C8"/>
    <w:rsid w:val="00911E59"/>
    <w:rsid w:val="0091231D"/>
    <w:rsid w:val="009123D1"/>
    <w:rsid w:val="00912A45"/>
    <w:rsid w:val="00912E25"/>
    <w:rsid w:val="00912EE0"/>
    <w:rsid w:val="00913524"/>
    <w:rsid w:val="00913970"/>
    <w:rsid w:val="009141A6"/>
    <w:rsid w:val="0091427C"/>
    <w:rsid w:val="00914907"/>
    <w:rsid w:val="00915383"/>
    <w:rsid w:val="009153D9"/>
    <w:rsid w:val="009157CF"/>
    <w:rsid w:val="00915BEF"/>
    <w:rsid w:val="00916A36"/>
    <w:rsid w:val="00916E4D"/>
    <w:rsid w:val="00917FF6"/>
    <w:rsid w:val="009204FD"/>
    <w:rsid w:val="00921971"/>
    <w:rsid w:val="00921FD2"/>
    <w:rsid w:val="00922CA4"/>
    <w:rsid w:val="00922F9D"/>
    <w:rsid w:val="00924315"/>
    <w:rsid w:val="00924393"/>
    <w:rsid w:val="009252E3"/>
    <w:rsid w:val="009255E5"/>
    <w:rsid w:val="00925CC5"/>
    <w:rsid w:val="00925D91"/>
    <w:rsid w:val="00926574"/>
    <w:rsid w:val="009268BE"/>
    <w:rsid w:val="00926FC2"/>
    <w:rsid w:val="0092777A"/>
    <w:rsid w:val="00930C47"/>
    <w:rsid w:val="00931A08"/>
    <w:rsid w:val="00931E7D"/>
    <w:rsid w:val="0093279C"/>
    <w:rsid w:val="00932DA9"/>
    <w:rsid w:val="009334A5"/>
    <w:rsid w:val="009339CE"/>
    <w:rsid w:val="00933CA8"/>
    <w:rsid w:val="0093474D"/>
    <w:rsid w:val="00934AE7"/>
    <w:rsid w:val="00934D64"/>
    <w:rsid w:val="009350E4"/>
    <w:rsid w:val="009352C7"/>
    <w:rsid w:val="0093532A"/>
    <w:rsid w:val="00935AD6"/>
    <w:rsid w:val="0093629B"/>
    <w:rsid w:val="0093686B"/>
    <w:rsid w:val="00936E38"/>
    <w:rsid w:val="00936E4D"/>
    <w:rsid w:val="009377DC"/>
    <w:rsid w:val="00937847"/>
    <w:rsid w:val="00937A97"/>
    <w:rsid w:val="00941090"/>
    <w:rsid w:val="00941462"/>
    <w:rsid w:val="00941729"/>
    <w:rsid w:val="009417F1"/>
    <w:rsid w:val="00943100"/>
    <w:rsid w:val="009438AD"/>
    <w:rsid w:val="00943C09"/>
    <w:rsid w:val="00943D1C"/>
    <w:rsid w:val="009446C9"/>
    <w:rsid w:val="00944AB2"/>
    <w:rsid w:val="00944AB3"/>
    <w:rsid w:val="00944CAC"/>
    <w:rsid w:val="009457DE"/>
    <w:rsid w:val="00945EC3"/>
    <w:rsid w:val="009469E8"/>
    <w:rsid w:val="00946C99"/>
    <w:rsid w:val="00947101"/>
    <w:rsid w:val="00947216"/>
    <w:rsid w:val="0094732D"/>
    <w:rsid w:val="0094739A"/>
    <w:rsid w:val="009475CC"/>
    <w:rsid w:val="009478F8"/>
    <w:rsid w:val="00947C80"/>
    <w:rsid w:val="00947F69"/>
    <w:rsid w:val="009508C5"/>
    <w:rsid w:val="009519A1"/>
    <w:rsid w:val="00951D38"/>
    <w:rsid w:val="00952A57"/>
    <w:rsid w:val="00952F4B"/>
    <w:rsid w:val="009532C2"/>
    <w:rsid w:val="0095395E"/>
    <w:rsid w:val="009540CC"/>
    <w:rsid w:val="0095426E"/>
    <w:rsid w:val="0095524D"/>
    <w:rsid w:val="00955B60"/>
    <w:rsid w:val="00955BAE"/>
    <w:rsid w:val="00956729"/>
    <w:rsid w:val="00956D5C"/>
    <w:rsid w:val="009573EA"/>
    <w:rsid w:val="00957CAB"/>
    <w:rsid w:val="00960E0A"/>
    <w:rsid w:val="00960EC4"/>
    <w:rsid w:val="009611C3"/>
    <w:rsid w:val="00961539"/>
    <w:rsid w:val="00961D22"/>
    <w:rsid w:val="00962566"/>
    <w:rsid w:val="0096257D"/>
    <w:rsid w:val="0096264B"/>
    <w:rsid w:val="00962712"/>
    <w:rsid w:val="00962807"/>
    <w:rsid w:val="00963156"/>
    <w:rsid w:val="009632D8"/>
    <w:rsid w:val="00963655"/>
    <w:rsid w:val="009636CE"/>
    <w:rsid w:val="00963B79"/>
    <w:rsid w:val="00964A25"/>
    <w:rsid w:val="00965F7A"/>
    <w:rsid w:val="00966A2D"/>
    <w:rsid w:val="00966B64"/>
    <w:rsid w:val="00966CB4"/>
    <w:rsid w:val="00967A34"/>
    <w:rsid w:val="00967EEF"/>
    <w:rsid w:val="0097068E"/>
    <w:rsid w:val="00970E88"/>
    <w:rsid w:val="00971524"/>
    <w:rsid w:val="00972219"/>
    <w:rsid w:val="00972350"/>
    <w:rsid w:val="009734E7"/>
    <w:rsid w:val="009741D3"/>
    <w:rsid w:val="009744FD"/>
    <w:rsid w:val="00974AA8"/>
    <w:rsid w:val="00974AE3"/>
    <w:rsid w:val="00975757"/>
    <w:rsid w:val="00975B86"/>
    <w:rsid w:val="0097627F"/>
    <w:rsid w:val="0097632C"/>
    <w:rsid w:val="00976520"/>
    <w:rsid w:val="00976587"/>
    <w:rsid w:val="00976813"/>
    <w:rsid w:val="009775C7"/>
    <w:rsid w:val="009776F9"/>
    <w:rsid w:val="00977A0C"/>
    <w:rsid w:val="00977DB7"/>
    <w:rsid w:val="00977EF8"/>
    <w:rsid w:val="00980036"/>
    <w:rsid w:val="00980423"/>
    <w:rsid w:val="00980971"/>
    <w:rsid w:val="00981F3C"/>
    <w:rsid w:val="0098244A"/>
    <w:rsid w:val="009824FD"/>
    <w:rsid w:val="00982D6A"/>
    <w:rsid w:val="00982EF3"/>
    <w:rsid w:val="0098368B"/>
    <w:rsid w:val="009839EC"/>
    <w:rsid w:val="009843FB"/>
    <w:rsid w:val="009857C7"/>
    <w:rsid w:val="00985F9E"/>
    <w:rsid w:val="00986307"/>
    <w:rsid w:val="00986A88"/>
    <w:rsid w:val="00986B43"/>
    <w:rsid w:val="00986CFD"/>
    <w:rsid w:val="00987345"/>
    <w:rsid w:val="0099016D"/>
    <w:rsid w:val="009906BE"/>
    <w:rsid w:val="0099095E"/>
    <w:rsid w:val="00991786"/>
    <w:rsid w:val="009919A2"/>
    <w:rsid w:val="00991F50"/>
    <w:rsid w:val="009925CC"/>
    <w:rsid w:val="00993169"/>
    <w:rsid w:val="0099329A"/>
    <w:rsid w:val="00993831"/>
    <w:rsid w:val="00993C8B"/>
    <w:rsid w:val="00994DE6"/>
    <w:rsid w:val="0099528F"/>
    <w:rsid w:val="009955A0"/>
    <w:rsid w:val="009958E9"/>
    <w:rsid w:val="00995A5A"/>
    <w:rsid w:val="00995AE2"/>
    <w:rsid w:val="00995C77"/>
    <w:rsid w:val="00995D18"/>
    <w:rsid w:val="00995D8E"/>
    <w:rsid w:val="00995F26"/>
    <w:rsid w:val="00996022"/>
    <w:rsid w:val="0099633B"/>
    <w:rsid w:val="009963E9"/>
    <w:rsid w:val="009964E7"/>
    <w:rsid w:val="00997751"/>
    <w:rsid w:val="00997941"/>
    <w:rsid w:val="009A03B9"/>
    <w:rsid w:val="009A0A9F"/>
    <w:rsid w:val="009A2567"/>
    <w:rsid w:val="009A3D3F"/>
    <w:rsid w:val="009A579D"/>
    <w:rsid w:val="009A5912"/>
    <w:rsid w:val="009A5FC7"/>
    <w:rsid w:val="009A6176"/>
    <w:rsid w:val="009B06C6"/>
    <w:rsid w:val="009B0E26"/>
    <w:rsid w:val="009B1535"/>
    <w:rsid w:val="009B27CA"/>
    <w:rsid w:val="009B2B48"/>
    <w:rsid w:val="009B2FF3"/>
    <w:rsid w:val="009B4328"/>
    <w:rsid w:val="009B4524"/>
    <w:rsid w:val="009B4F7A"/>
    <w:rsid w:val="009B54EF"/>
    <w:rsid w:val="009B57CA"/>
    <w:rsid w:val="009B582C"/>
    <w:rsid w:val="009B5851"/>
    <w:rsid w:val="009B5B60"/>
    <w:rsid w:val="009B5C3C"/>
    <w:rsid w:val="009B60C5"/>
    <w:rsid w:val="009B64E6"/>
    <w:rsid w:val="009B70A1"/>
    <w:rsid w:val="009C0352"/>
    <w:rsid w:val="009C04FA"/>
    <w:rsid w:val="009C0BF6"/>
    <w:rsid w:val="009C137A"/>
    <w:rsid w:val="009C15F9"/>
    <w:rsid w:val="009C1A46"/>
    <w:rsid w:val="009C1BF8"/>
    <w:rsid w:val="009C1DA9"/>
    <w:rsid w:val="009C2147"/>
    <w:rsid w:val="009C23F2"/>
    <w:rsid w:val="009C2DC8"/>
    <w:rsid w:val="009C392A"/>
    <w:rsid w:val="009C3FAA"/>
    <w:rsid w:val="009C5F84"/>
    <w:rsid w:val="009C7DB4"/>
    <w:rsid w:val="009D00B1"/>
    <w:rsid w:val="009D04F7"/>
    <w:rsid w:val="009D0C0B"/>
    <w:rsid w:val="009D19A2"/>
    <w:rsid w:val="009D1A64"/>
    <w:rsid w:val="009D1E77"/>
    <w:rsid w:val="009D1F27"/>
    <w:rsid w:val="009D2D19"/>
    <w:rsid w:val="009D2E00"/>
    <w:rsid w:val="009D3817"/>
    <w:rsid w:val="009D3CE4"/>
    <w:rsid w:val="009D3F0C"/>
    <w:rsid w:val="009D45B1"/>
    <w:rsid w:val="009D4C47"/>
    <w:rsid w:val="009D4D2D"/>
    <w:rsid w:val="009D645F"/>
    <w:rsid w:val="009D7546"/>
    <w:rsid w:val="009D7628"/>
    <w:rsid w:val="009D7D5A"/>
    <w:rsid w:val="009E0312"/>
    <w:rsid w:val="009E0C2F"/>
    <w:rsid w:val="009E0DF0"/>
    <w:rsid w:val="009E1119"/>
    <w:rsid w:val="009E136C"/>
    <w:rsid w:val="009E4113"/>
    <w:rsid w:val="009E437C"/>
    <w:rsid w:val="009E69EE"/>
    <w:rsid w:val="009E6B96"/>
    <w:rsid w:val="009E721C"/>
    <w:rsid w:val="009E7D7E"/>
    <w:rsid w:val="009F064A"/>
    <w:rsid w:val="009F07FE"/>
    <w:rsid w:val="009F13E7"/>
    <w:rsid w:val="009F1521"/>
    <w:rsid w:val="009F1E72"/>
    <w:rsid w:val="009F2CF6"/>
    <w:rsid w:val="009F47C9"/>
    <w:rsid w:val="009F54D6"/>
    <w:rsid w:val="009F55E3"/>
    <w:rsid w:val="009F57EA"/>
    <w:rsid w:val="009F6FA6"/>
    <w:rsid w:val="009F6FA7"/>
    <w:rsid w:val="009F7559"/>
    <w:rsid w:val="009F7C11"/>
    <w:rsid w:val="009F7C8B"/>
    <w:rsid w:val="00A00114"/>
    <w:rsid w:val="00A00607"/>
    <w:rsid w:val="00A02026"/>
    <w:rsid w:val="00A02D1F"/>
    <w:rsid w:val="00A02F48"/>
    <w:rsid w:val="00A03CB2"/>
    <w:rsid w:val="00A03D9C"/>
    <w:rsid w:val="00A04D8F"/>
    <w:rsid w:val="00A06BCD"/>
    <w:rsid w:val="00A06D89"/>
    <w:rsid w:val="00A06ED4"/>
    <w:rsid w:val="00A07BDA"/>
    <w:rsid w:val="00A07EA3"/>
    <w:rsid w:val="00A10253"/>
    <w:rsid w:val="00A103F6"/>
    <w:rsid w:val="00A108F2"/>
    <w:rsid w:val="00A11B65"/>
    <w:rsid w:val="00A139D4"/>
    <w:rsid w:val="00A13AC1"/>
    <w:rsid w:val="00A13C64"/>
    <w:rsid w:val="00A13C7B"/>
    <w:rsid w:val="00A142DE"/>
    <w:rsid w:val="00A15331"/>
    <w:rsid w:val="00A157E6"/>
    <w:rsid w:val="00A15E8F"/>
    <w:rsid w:val="00A1684A"/>
    <w:rsid w:val="00A168BF"/>
    <w:rsid w:val="00A16B37"/>
    <w:rsid w:val="00A16EC1"/>
    <w:rsid w:val="00A16FA8"/>
    <w:rsid w:val="00A1788B"/>
    <w:rsid w:val="00A178C6"/>
    <w:rsid w:val="00A17BBC"/>
    <w:rsid w:val="00A17CB4"/>
    <w:rsid w:val="00A2052C"/>
    <w:rsid w:val="00A2074A"/>
    <w:rsid w:val="00A21668"/>
    <w:rsid w:val="00A217DC"/>
    <w:rsid w:val="00A21CCE"/>
    <w:rsid w:val="00A21CDF"/>
    <w:rsid w:val="00A22494"/>
    <w:rsid w:val="00A22ABF"/>
    <w:rsid w:val="00A22FE2"/>
    <w:rsid w:val="00A2305A"/>
    <w:rsid w:val="00A23168"/>
    <w:rsid w:val="00A2351D"/>
    <w:rsid w:val="00A256E4"/>
    <w:rsid w:val="00A25DDA"/>
    <w:rsid w:val="00A26BD0"/>
    <w:rsid w:val="00A26CEB"/>
    <w:rsid w:val="00A27DAB"/>
    <w:rsid w:val="00A300DF"/>
    <w:rsid w:val="00A30532"/>
    <w:rsid w:val="00A312D6"/>
    <w:rsid w:val="00A34922"/>
    <w:rsid w:val="00A34D3A"/>
    <w:rsid w:val="00A3515F"/>
    <w:rsid w:val="00A35A44"/>
    <w:rsid w:val="00A37404"/>
    <w:rsid w:val="00A375A3"/>
    <w:rsid w:val="00A37A3C"/>
    <w:rsid w:val="00A37AA8"/>
    <w:rsid w:val="00A400C9"/>
    <w:rsid w:val="00A40258"/>
    <w:rsid w:val="00A4033D"/>
    <w:rsid w:val="00A404E7"/>
    <w:rsid w:val="00A408EC"/>
    <w:rsid w:val="00A40DCB"/>
    <w:rsid w:val="00A41237"/>
    <w:rsid w:val="00A41883"/>
    <w:rsid w:val="00A41944"/>
    <w:rsid w:val="00A424C2"/>
    <w:rsid w:val="00A425A0"/>
    <w:rsid w:val="00A4266E"/>
    <w:rsid w:val="00A43AC5"/>
    <w:rsid w:val="00A445F3"/>
    <w:rsid w:val="00A44857"/>
    <w:rsid w:val="00A44D60"/>
    <w:rsid w:val="00A4612A"/>
    <w:rsid w:val="00A47297"/>
    <w:rsid w:val="00A47A87"/>
    <w:rsid w:val="00A47C4C"/>
    <w:rsid w:val="00A50223"/>
    <w:rsid w:val="00A50AE3"/>
    <w:rsid w:val="00A50F71"/>
    <w:rsid w:val="00A518EF"/>
    <w:rsid w:val="00A519CF"/>
    <w:rsid w:val="00A51C76"/>
    <w:rsid w:val="00A51F57"/>
    <w:rsid w:val="00A523D7"/>
    <w:rsid w:val="00A52517"/>
    <w:rsid w:val="00A52807"/>
    <w:rsid w:val="00A533C0"/>
    <w:rsid w:val="00A53970"/>
    <w:rsid w:val="00A5407D"/>
    <w:rsid w:val="00A55E69"/>
    <w:rsid w:val="00A560B0"/>
    <w:rsid w:val="00A56287"/>
    <w:rsid w:val="00A56BA9"/>
    <w:rsid w:val="00A5783F"/>
    <w:rsid w:val="00A57A11"/>
    <w:rsid w:val="00A601F0"/>
    <w:rsid w:val="00A61F7B"/>
    <w:rsid w:val="00A6202D"/>
    <w:rsid w:val="00A626E9"/>
    <w:rsid w:val="00A638CC"/>
    <w:rsid w:val="00A63C6A"/>
    <w:rsid w:val="00A64BCF"/>
    <w:rsid w:val="00A65D26"/>
    <w:rsid w:val="00A66A06"/>
    <w:rsid w:val="00A66E6A"/>
    <w:rsid w:val="00A67546"/>
    <w:rsid w:val="00A675F5"/>
    <w:rsid w:val="00A67793"/>
    <w:rsid w:val="00A67833"/>
    <w:rsid w:val="00A70996"/>
    <w:rsid w:val="00A70C9F"/>
    <w:rsid w:val="00A70F34"/>
    <w:rsid w:val="00A7154E"/>
    <w:rsid w:val="00A718EB"/>
    <w:rsid w:val="00A71AE9"/>
    <w:rsid w:val="00A7224F"/>
    <w:rsid w:val="00A72BE0"/>
    <w:rsid w:val="00A72DF6"/>
    <w:rsid w:val="00A72FB9"/>
    <w:rsid w:val="00A734FB"/>
    <w:rsid w:val="00A735EE"/>
    <w:rsid w:val="00A74662"/>
    <w:rsid w:val="00A74831"/>
    <w:rsid w:val="00A74E96"/>
    <w:rsid w:val="00A74FEA"/>
    <w:rsid w:val="00A752E2"/>
    <w:rsid w:val="00A75562"/>
    <w:rsid w:val="00A75A83"/>
    <w:rsid w:val="00A76354"/>
    <w:rsid w:val="00A76551"/>
    <w:rsid w:val="00A766F8"/>
    <w:rsid w:val="00A76F67"/>
    <w:rsid w:val="00A771B9"/>
    <w:rsid w:val="00A7747B"/>
    <w:rsid w:val="00A77F74"/>
    <w:rsid w:val="00A8022B"/>
    <w:rsid w:val="00A8025D"/>
    <w:rsid w:val="00A80A7C"/>
    <w:rsid w:val="00A81566"/>
    <w:rsid w:val="00A823CA"/>
    <w:rsid w:val="00A82C8D"/>
    <w:rsid w:val="00A82EB9"/>
    <w:rsid w:val="00A83446"/>
    <w:rsid w:val="00A83798"/>
    <w:rsid w:val="00A84299"/>
    <w:rsid w:val="00A8431B"/>
    <w:rsid w:val="00A8449F"/>
    <w:rsid w:val="00A862C7"/>
    <w:rsid w:val="00A866C3"/>
    <w:rsid w:val="00A8768B"/>
    <w:rsid w:val="00A9068A"/>
    <w:rsid w:val="00A90A4C"/>
    <w:rsid w:val="00A90D49"/>
    <w:rsid w:val="00A91E63"/>
    <w:rsid w:val="00A9248A"/>
    <w:rsid w:val="00A92598"/>
    <w:rsid w:val="00A9363E"/>
    <w:rsid w:val="00A94284"/>
    <w:rsid w:val="00A94AE4"/>
    <w:rsid w:val="00A94B1A"/>
    <w:rsid w:val="00A95188"/>
    <w:rsid w:val="00A952CF"/>
    <w:rsid w:val="00A95E44"/>
    <w:rsid w:val="00A9659C"/>
    <w:rsid w:val="00A96CE3"/>
    <w:rsid w:val="00A96FC1"/>
    <w:rsid w:val="00A973E5"/>
    <w:rsid w:val="00A974EF"/>
    <w:rsid w:val="00A97AB9"/>
    <w:rsid w:val="00AA0310"/>
    <w:rsid w:val="00AA04FF"/>
    <w:rsid w:val="00AA0E5D"/>
    <w:rsid w:val="00AA1146"/>
    <w:rsid w:val="00AA1651"/>
    <w:rsid w:val="00AA3219"/>
    <w:rsid w:val="00AA3255"/>
    <w:rsid w:val="00AA361F"/>
    <w:rsid w:val="00AA3ABC"/>
    <w:rsid w:val="00AA3CB7"/>
    <w:rsid w:val="00AA3CBF"/>
    <w:rsid w:val="00AA3EDB"/>
    <w:rsid w:val="00AA4290"/>
    <w:rsid w:val="00AA4806"/>
    <w:rsid w:val="00AA4C9E"/>
    <w:rsid w:val="00AA4DAA"/>
    <w:rsid w:val="00AA4ED2"/>
    <w:rsid w:val="00AA5663"/>
    <w:rsid w:val="00AA5733"/>
    <w:rsid w:val="00AA6742"/>
    <w:rsid w:val="00AA68F9"/>
    <w:rsid w:val="00AA6D3B"/>
    <w:rsid w:val="00AA6F51"/>
    <w:rsid w:val="00AA744D"/>
    <w:rsid w:val="00AA7475"/>
    <w:rsid w:val="00AA75DD"/>
    <w:rsid w:val="00AA7EF4"/>
    <w:rsid w:val="00AB018B"/>
    <w:rsid w:val="00AB0587"/>
    <w:rsid w:val="00AB0C91"/>
    <w:rsid w:val="00AB109C"/>
    <w:rsid w:val="00AB13AF"/>
    <w:rsid w:val="00AB1FC5"/>
    <w:rsid w:val="00AB22FF"/>
    <w:rsid w:val="00AB2CE4"/>
    <w:rsid w:val="00AB36D4"/>
    <w:rsid w:val="00AB40DD"/>
    <w:rsid w:val="00AB5F5B"/>
    <w:rsid w:val="00AB6642"/>
    <w:rsid w:val="00AB6948"/>
    <w:rsid w:val="00AB6FBC"/>
    <w:rsid w:val="00AB7DAF"/>
    <w:rsid w:val="00AC0322"/>
    <w:rsid w:val="00AC0431"/>
    <w:rsid w:val="00AC04A4"/>
    <w:rsid w:val="00AC2050"/>
    <w:rsid w:val="00AC29B2"/>
    <w:rsid w:val="00AC2B09"/>
    <w:rsid w:val="00AC2B10"/>
    <w:rsid w:val="00AC3369"/>
    <w:rsid w:val="00AC3763"/>
    <w:rsid w:val="00AC4596"/>
    <w:rsid w:val="00AC57CD"/>
    <w:rsid w:val="00AC5C79"/>
    <w:rsid w:val="00AC6438"/>
    <w:rsid w:val="00AC6D91"/>
    <w:rsid w:val="00AC7CE5"/>
    <w:rsid w:val="00AD078E"/>
    <w:rsid w:val="00AD07FC"/>
    <w:rsid w:val="00AD0E03"/>
    <w:rsid w:val="00AD257E"/>
    <w:rsid w:val="00AD2C42"/>
    <w:rsid w:val="00AD2D88"/>
    <w:rsid w:val="00AD2E13"/>
    <w:rsid w:val="00AD305D"/>
    <w:rsid w:val="00AD3324"/>
    <w:rsid w:val="00AD34C2"/>
    <w:rsid w:val="00AD3CC4"/>
    <w:rsid w:val="00AD3EFD"/>
    <w:rsid w:val="00AD41CE"/>
    <w:rsid w:val="00AD4D78"/>
    <w:rsid w:val="00AD5110"/>
    <w:rsid w:val="00AD6459"/>
    <w:rsid w:val="00AD7264"/>
    <w:rsid w:val="00AD7383"/>
    <w:rsid w:val="00AD7D55"/>
    <w:rsid w:val="00AD7ED9"/>
    <w:rsid w:val="00AE0242"/>
    <w:rsid w:val="00AE086B"/>
    <w:rsid w:val="00AE0D26"/>
    <w:rsid w:val="00AE0F56"/>
    <w:rsid w:val="00AE0FBF"/>
    <w:rsid w:val="00AE1723"/>
    <w:rsid w:val="00AE18C9"/>
    <w:rsid w:val="00AE2A27"/>
    <w:rsid w:val="00AE3003"/>
    <w:rsid w:val="00AE358D"/>
    <w:rsid w:val="00AE377A"/>
    <w:rsid w:val="00AE3CC6"/>
    <w:rsid w:val="00AE3D36"/>
    <w:rsid w:val="00AE449D"/>
    <w:rsid w:val="00AE4A47"/>
    <w:rsid w:val="00AE4C02"/>
    <w:rsid w:val="00AE500A"/>
    <w:rsid w:val="00AE504E"/>
    <w:rsid w:val="00AE57F9"/>
    <w:rsid w:val="00AE590C"/>
    <w:rsid w:val="00AE619D"/>
    <w:rsid w:val="00AE687D"/>
    <w:rsid w:val="00AE6F21"/>
    <w:rsid w:val="00AE796E"/>
    <w:rsid w:val="00AF0138"/>
    <w:rsid w:val="00AF0307"/>
    <w:rsid w:val="00AF0CF1"/>
    <w:rsid w:val="00AF134B"/>
    <w:rsid w:val="00AF1480"/>
    <w:rsid w:val="00AF18A6"/>
    <w:rsid w:val="00AF1DB6"/>
    <w:rsid w:val="00AF21F1"/>
    <w:rsid w:val="00AF2483"/>
    <w:rsid w:val="00AF30F4"/>
    <w:rsid w:val="00AF3720"/>
    <w:rsid w:val="00AF3FEF"/>
    <w:rsid w:val="00AF4739"/>
    <w:rsid w:val="00AF479E"/>
    <w:rsid w:val="00AF5163"/>
    <w:rsid w:val="00AF54AA"/>
    <w:rsid w:val="00AF5A06"/>
    <w:rsid w:val="00AF5AE7"/>
    <w:rsid w:val="00AF63A2"/>
    <w:rsid w:val="00AF663C"/>
    <w:rsid w:val="00AF67CB"/>
    <w:rsid w:val="00AF67F9"/>
    <w:rsid w:val="00AF6827"/>
    <w:rsid w:val="00AF7109"/>
    <w:rsid w:val="00AF7117"/>
    <w:rsid w:val="00AF7B6E"/>
    <w:rsid w:val="00B003B7"/>
    <w:rsid w:val="00B01319"/>
    <w:rsid w:val="00B0136A"/>
    <w:rsid w:val="00B0168A"/>
    <w:rsid w:val="00B016AE"/>
    <w:rsid w:val="00B02148"/>
    <w:rsid w:val="00B02494"/>
    <w:rsid w:val="00B038F2"/>
    <w:rsid w:val="00B03AC5"/>
    <w:rsid w:val="00B04502"/>
    <w:rsid w:val="00B046AE"/>
    <w:rsid w:val="00B04CF8"/>
    <w:rsid w:val="00B05026"/>
    <w:rsid w:val="00B051D3"/>
    <w:rsid w:val="00B05570"/>
    <w:rsid w:val="00B05683"/>
    <w:rsid w:val="00B0569C"/>
    <w:rsid w:val="00B0621C"/>
    <w:rsid w:val="00B06DA9"/>
    <w:rsid w:val="00B06F8F"/>
    <w:rsid w:val="00B1074A"/>
    <w:rsid w:val="00B10DB7"/>
    <w:rsid w:val="00B11A3E"/>
    <w:rsid w:val="00B1223E"/>
    <w:rsid w:val="00B12530"/>
    <w:rsid w:val="00B12682"/>
    <w:rsid w:val="00B12714"/>
    <w:rsid w:val="00B128B2"/>
    <w:rsid w:val="00B12985"/>
    <w:rsid w:val="00B12C26"/>
    <w:rsid w:val="00B13041"/>
    <w:rsid w:val="00B1346E"/>
    <w:rsid w:val="00B1416C"/>
    <w:rsid w:val="00B15132"/>
    <w:rsid w:val="00B161FC"/>
    <w:rsid w:val="00B164B9"/>
    <w:rsid w:val="00B16F45"/>
    <w:rsid w:val="00B171EF"/>
    <w:rsid w:val="00B173A7"/>
    <w:rsid w:val="00B17A5E"/>
    <w:rsid w:val="00B2039E"/>
    <w:rsid w:val="00B20584"/>
    <w:rsid w:val="00B21067"/>
    <w:rsid w:val="00B216B2"/>
    <w:rsid w:val="00B21C03"/>
    <w:rsid w:val="00B224A1"/>
    <w:rsid w:val="00B229C6"/>
    <w:rsid w:val="00B23633"/>
    <w:rsid w:val="00B23650"/>
    <w:rsid w:val="00B23C92"/>
    <w:rsid w:val="00B23D05"/>
    <w:rsid w:val="00B24456"/>
    <w:rsid w:val="00B25205"/>
    <w:rsid w:val="00B25452"/>
    <w:rsid w:val="00B2553D"/>
    <w:rsid w:val="00B25985"/>
    <w:rsid w:val="00B26086"/>
    <w:rsid w:val="00B2648C"/>
    <w:rsid w:val="00B266F7"/>
    <w:rsid w:val="00B269B5"/>
    <w:rsid w:val="00B279CB"/>
    <w:rsid w:val="00B3066B"/>
    <w:rsid w:val="00B308F3"/>
    <w:rsid w:val="00B30BFB"/>
    <w:rsid w:val="00B30DA3"/>
    <w:rsid w:val="00B3147A"/>
    <w:rsid w:val="00B31D02"/>
    <w:rsid w:val="00B33A0A"/>
    <w:rsid w:val="00B33C50"/>
    <w:rsid w:val="00B34E15"/>
    <w:rsid w:val="00B35137"/>
    <w:rsid w:val="00B351FE"/>
    <w:rsid w:val="00B35297"/>
    <w:rsid w:val="00B37765"/>
    <w:rsid w:val="00B37CA9"/>
    <w:rsid w:val="00B4078F"/>
    <w:rsid w:val="00B41220"/>
    <w:rsid w:val="00B4130E"/>
    <w:rsid w:val="00B414F1"/>
    <w:rsid w:val="00B417D2"/>
    <w:rsid w:val="00B41E6C"/>
    <w:rsid w:val="00B42084"/>
    <w:rsid w:val="00B42993"/>
    <w:rsid w:val="00B42E55"/>
    <w:rsid w:val="00B4342C"/>
    <w:rsid w:val="00B43FD1"/>
    <w:rsid w:val="00B440CC"/>
    <w:rsid w:val="00B4494A"/>
    <w:rsid w:val="00B44C94"/>
    <w:rsid w:val="00B4644A"/>
    <w:rsid w:val="00B464BF"/>
    <w:rsid w:val="00B4665B"/>
    <w:rsid w:val="00B468ED"/>
    <w:rsid w:val="00B46B44"/>
    <w:rsid w:val="00B46DC6"/>
    <w:rsid w:val="00B46DD1"/>
    <w:rsid w:val="00B47922"/>
    <w:rsid w:val="00B503A9"/>
    <w:rsid w:val="00B50A48"/>
    <w:rsid w:val="00B50D4B"/>
    <w:rsid w:val="00B50EB5"/>
    <w:rsid w:val="00B50F1A"/>
    <w:rsid w:val="00B51379"/>
    <w:rsid w:val="00B51B8C"/>
    <w:rsid w:val="00B52B6F"/>
    <w:rsid w:val="00B52C6B"/>
    <w:rsid w:val="00B5330A"/>
    <w:rsid w:val="00B5377E"/>
    <w:rsid w:val="00B53954"/>
    <w:rsid w:val="00B53B22"/>
    <w:rsid w:val="00B5504C"/>
    <w:rsid w:val="00B55375"/>
    <w:rsid w:val="00B5615C"/>
    <w:rsid w:val="00B56895"/>
    <w:rsid w:val="00B57744"/>
    <w:rsid w:val="00B57B3E"/>
    <w:rsid w:val="00B57C85"/>
    <w:rsid w:val="00B604D0"/>
    <w:rsid w:val="00B60876"/>
    <w:rsid w:val="00B608E5"/>
    <w:rsid w:val="00B609DB"/>
    <w:rsid w:val="00B60DAC"/>
    <w:rsid w:val="00B611C7"/>
    <w:rsid w:val="00B614F7"/>
    <w:rsid w:val="00B61DB5"/>
    <w:rsid w:val="00B6251D"/>
    <w:rsid w:val="00B62724"/>
    <w:rsid w:val="00B62FA1"/>
    <w:rsid w:val="00B6309B"/>
    <w:rsid w:val="00B633B5"/>
    <w:rsid w:val="00B63886"/>
    <w:rsid w:val="00B64895"/>
    <w:rsid w:val="00B64AA0"/>
    <w:rsid w:val="00B65E16"/>
    <w:rsid w:val="00B6646A"/>
    <w:rsid w:val="00B66A56"/>
    <w:rsid w:val="00B66E65"/>
    <w:rsid w:val="00B67863"/>
    <w:rsid w:val="00B701C6"/>
    <w:rsid w:val="00B707C0"/>
    <w:rsid w:val="00B70B64"/>
    <w:rsid w:val="00B70BC2"/>
    <w:rsid w:val="00B70D19"/>
    <w:rsid w:val="00B71F7B"/>
    <w:rsid w:val="00B72A1C"/>
    <w:rsid w:val="00B72CA1"/>
    <w:rsid w:val="00B72E39"/>
    <w:rsid w:val="00B730C2"/>
    <w:rsid w:val="00B73BE1"/>
    <w:rsid w:val="00B741B1"/>
    <w:rsid w:val="00B7445B"/>
    <w:rsid w:val="00B74DBE"/>
    <w:rsid w:val="00B75301"/>
    <w:rsid w:val="00B75882"/>
    <w:rsid w:val="00B75B45"/>
    <w:rsid w:val="00B75E8B"/>
    <w:rsid w:val="00B76405"/>
    <w:rsid w:val="00B76486"/>
    <w:rsid w:val="00B76922"/>
    <w:rsid w:val="00B76AA8"/>
    <w:rsid w:val="00B77C44"/>
    <w:rsid w:val="00B80148"/>
    <w:rsid w:val="00B80494"/>
    <w:rsid w:val="00B8102E"/>
    <w:rsid w:val="00B81257"/>
    <w:rsid w:val="00B8171B"/>
    <w:rsid w:val="00B82789"/>
    <w:rsid w:val="00B82A0A"/>
    <w:rsid w:val="00B82BE6"/>
    <w:rsid w:val="00B82D25"/>
    <w:rsid w:val="00B833FB"/>
    <w:rsid w:val="00B8348D"/>
    <w:rsid w:val="00B8350F"/>
    <w:rsid w:val="00B8364F"/>
    <w:rsid w:val="00B8367A"/>
    <w:rsid w:val="00B83EDB"/>
    <w:rsid w:val="00B8420E"/>
    <w:rsid w:val="00B84288"/>
    <w:rsid w:val="00B84632"/>
    <w:rsid w:val="00B84926"/>
    <w:rsid w:val="00B84B58"/>
    <w:rsid w:val="00B84B89"/>
    <w:rsid w:val="00B85316"/>
    <w:rsid w:val="00B85D2B"/>
    <w:rsid w:val="00B85F05"/>
    <w:rsid w:val="00B86CD4"/>
    <w:rsid w:val="00B87588"/>
    <w:rsid w:val="00B9014A"/>
    <w:rsid w:val="00B9046F"/>
    <w:rsid w:val="00B90490"/>
    <w:rsid w:val="00B910CC"/>
    <w:rsid w:val="00B912AF"/>
    <w:rsid w:val="00B9162B"/>
    <w:rsid w:val="00B92CA7"/>
    <w:rsid w:val="00B9345A"/>
    <w:rsid w:val="00B9359A"/>
    <w:rsid w:val="00B93F4F"/>
    <w:rsid w:val="00B944F0"/>
    <w:rsid w:val="00B94F53"/>
    <w:rsid w:val="00B95311"/>
    <w:rsid w:val="00B95E46"/>
    <w:rsid w:val="00B9644A"/>
    <w:rsid w:val="00B965F1"/>
    <w:rsid w:val="00B9670C"/>
    <w:rsid w:val="00B967BB"/>
    <w:rsid w:val="00B96845"/>
    <w:rsid w:val="00B96E68"/>
    <w:rsid w:val="00B96EA7"/>
    <w:rsid w:val="00B973D6"/>
    <w:rsid w:val="00B97608"/>
    <w:rsid w:val="00BA053F"/>
    <w:rsid w:val="00BA0CD3"/>
    <w:rsid w:val="00BA0F60"/>
    <w:rsid w:val="00BA18A7"/>
    <w:rsid w:val="00BA1FF6"/>
    <w:rsid w:val="00BA2296"/>
    <w:rsid w:val="00BA27EA"/>
    <w:rsid w:val="00BA320D"/>
    <w:rsid w:val="00BA38CD"/>
    <w:rsid w:val="00BA3B35"/>
    <w:rsid w:val="00BA625F"/>
    <w:rsid w:val="00BA6B24"/>
    <w:rsid w:val="00BA6C65"/>
    <w:rsid w:val="00BA6CCF"/>
    <w:rsid w:val="00BA7044"/>
    <w:rsid w:val="00BA73D2"/>
    <w:rsid w:val="00BA7A5C"/>
    <w:rsid w:val="00BA7B51"/>
    <w:rsid w:val="00BA7DCF"/>
    <w:rsid w:val="00BB005E"/>
    <w:rsid w:val="00BB0908"/>
    <w:rsid w:val="00BB09C4"/>
    <w:rsid w:val="00BB11A7"/>
    <w:rsid w:val="00BB1865"/>
    <w:rsid w:val="00BB1F1F"/>
    <w:rsid w:val="00BB2021"/>
    <w:rsid w:val="00BB252A"/>
    <w:rsid w:val="00BB2B47"/>
    <w:rsid w:val="00BB4993"/>
    <w:rsid w:val="00BB5C05"/>
    <w:rsid w:val="00BB5D04"/>
    <w:rsid w:val="00BB600C"/>
    <w:rsid w:val="00BB67F3"/>
    <w:rsid w:val="00BB6CF5"/>
    <w:rsid w:val="00BB7E61"/>
    <w:rsid w:val="00BC1A17"/>
    <w:rsid w:val="00BC30FA"/>
    <w:rsid w:val="00BC4124"/>
    <w:rsid w:val="00BC5EF6"/>
    <w:rsid w:val="00BC6C34"/>
    <w:rsid w:val="00BC6D7A"/>
    <w:rsid w:val="00BC6E58"/>
    <w:rsid w:val="00BC725C"/>
    <w:rsid w:val="00BD133B"/>
    <w:rsid w:val="00BD211F"/>
    <w:rsid w:val="00BD27C1"/>
    <w:rsid w:val="00BD2874"/>
    <w:rsid w:val="00BD2AE5"/>
    <w:rsid w:val="00BD2BEB"/>
    <w:rsid w:val="00BD39CB"/>
    <w:rsid w:val="00BD3DED"/>
    <w:rsid w:val="00BD46B1"/>
    <w:rsid w:val="00BD5696"/>
    <w:rsid w:val="00BD5D4C"/>
    <w:rsid w:val="00BD6136"/>
    <w:rsid w:val="00BD6899"/>
    <w:rsid w:val="00BD69AD"/>
    <w:rsid w:val="00BD77E2"/>
    <w:rsid w:val="00BE0336"/>
    <w:rsid w:val="00BE069A"/>
    <w:rsid w:val="00BE117A"/>
    <w:rsid w:val="00BE188B"/>
    <w:rsid w:val="00BE2AA8"/>
    <w:rsid w:val="00BE3193"/>
    <w:rsid w:val="00BE3613"/>
    <w:rsid w:val="00BE47E4"/>
    <w:rsid w:val="00BE499E"/>
    <w:rsid w:val="00BE4D4A"/>
    <w:rsid w:val="00BE5AA4"/>
    <w:rsid w:val="00BE5B7E"/>
    <w:rsid w:val="00BE6F11"/>
    <w:rsid w:val="00BE6F52"/>
    <w:rsid w:val="00BE7AD7"/>
    <w:rsid w:val="00BE7BF8"/>
    <w:rsid w:val="00BF2011"/>
    <w:rsid w:val="00BF201A"/>
    <w:rsid w:val="00BF2812"/>
    <w:rsid w:val="00BF2CDA"/>
    <w:rsid w:val="00BF2E7E"/>
    <w:rsid w:val="00BF324D"/>
    <w:rsid w:val="00BF33A3"/>
    <w:rsid w:val="00BF35AD"/>
    <w:rsid w:val="00BF3C96"/>
    <w:rsid w:val="00BF42B0"/>
    <w:rsid w:val="00BF4731"/>
    <w:rsid w:val="00BF4E5C"/>
    <w:rsid w:val="00BF5223"/>
    <w:rsid w:val="00BF53F0"/>
    <w:rsid w:val="00BF5C5B"/>
    <w:rsid w:val="00BF675D"/>
    <w:rsid w:val="00BF6988"/>
    <w:rsid w:val="00BF6DE7"/>
    <w:rsid w:val="00C0016D"/>
    <w:rsid w:val="00C00337"/>
    <w:rsid w:val="00C00878"/>
    <w:rsid w:val="00C00919"/>
    <w:rsid w:val="00C00FE7"/>
    <w:rsid w:val="00C0124C"/>
    <w:rsid w:val="00C015B8"/>
    <w:rsid w:val="00C01789"/>
    <w:rsid w:val="00C01D4C"/>
    <w:rsid w:val="00C021C7"/>
    <w:rsid w:val="00C021FB"/>
    <w:rsid w:val="00C02B2A"/>
    <w:rsid w:val="00C02D36"/>
    <w:rsid w:val="00C03600"/>
    <w:rsid w:val="00C03DA3"/>
    <w:rsid w:val="00C04FF0"/>
    <w:rsid w:val="00C05578"/>
    <w:rsid w:val="00C05921"/>
    <w:rsid w:val="00C05DA3"/>
    <w:rsid w:val="00C0644E"/>
    <w:rsid w:val="00C065BC"/>
    <w:rsid w:val="00C0681C"/>
    <w:rsid w:val="00C0692C"/>
    <w:rsid w:val="00C06DC2"/>
    <w:rsid w:val="00C0716D"/>
    <w:rsid w:val="00C07F15"/>
    <w:rsid w:val="00C07FF6"/>
    <w:rsid w:val="00C10EBD"/>
    <w:rsid w:val="00C111EA"/>
    <w:rsid w:val="00C11214"/>
    <w:rsid w:val="00C1138E"/>
    <w:rsid w:val="00C1160E"/>
    <w:rsid w:val="00C11C0D"/>
    <w:rsid w:val="00C126DD"/>
    <w:rsid w:val="00C127CF"/>
    <w:rsid w:val="00C12811"/>
    <w:rsid w:val="00C13053"/>
    <w:rsid w:val="00C133A7"/>
    <w:rsid w:val="00C13F22"/>
    <w:rsid w:val="00C13F50"/>
    <w:rsid w:val="00C15261"/>
    <w:rsid w:val="00C152B8"/>
    <w:rsid w:val="00C155A9"/>
    <w:rsid w:val="00C1645E"/>
    <w:rsid w:val="00C165DA"/>
    <w:rsid w:val="00C16757"/>
    <w:rsid w:val="00C16E84"/>
    <w:rsid w:val="00C173A1"/>
    <w:rsid w:val="00C177B2"/>
    <w:rsid w:val="00C20392"/>
    <w:rsid w:val="00C21128"/>
    <w:rsid w:val="00C21438"/>
    <w:rsid w:val="00C22D9D"/>
    <w:rsid w:val="00C22EDB"/>
    <w:rsid w:val="00C22F91"/>
    <w:rsid w:val="00C23459"/>
    <w:rsid w:val="00C23525"/>
    <w:rsid w:val="00C23791"/>
    <w:rsid w:val="00C23922"/>
    <w:rsid w:val="00C23C6C"/>
    <w:rsid w:val="00C23DDD"/>
    <w:rsid w:val="00C243A8"/>
    <w:rsid w:val="00C25A9D"/>
    <w:rsid w:val="00C25FCD"/>
    <w:rsid w:val="00C26D27"/>
    <w:rsid w:val="00C2733B"/>
    <w:rsid w:val="00C277B4"/>
    <w:rsid w:val="00C27A03"/>
    <w:rsid w:val="00C27A41"/>
    <w:rsid w:val="00C27BC7"/>
    <w:rsid w:val="00C304DF"/>
    <w:rsid w:val="00C30BD6"/>
    <w:rsid w:val="00C30BF2"/>
    <w:rsid w:val="00C31344"/>
    <w:rsid w:val="00C326FA"/>
    <w:rsid w:val="00C32882"/>
    <w:rsid w:val="00C32AFB"/>
    <w:rsid w:val="00C34800"/>
    <w:rsid w:val="00C362C3"/>
    <w:rsid w:val="00C36B35"/>
    <w:rsid w:val="00C36BC6"/>
    <w:rsid w:val="00C36F3A"/>
    <w:rsid w:val="00C370C3"/>
    <w:rsid w:val="00C37406"/>
    <w:rsid w:val="00C37423"/>
    <w:rsid w:val="00C402AF"/>
    <w:rsid w:val="00C4036F"/>
    <w:rsid w:val="00C40CB5"/>
    <w:rsid w:val="00C40DD1"/>
    <w:rsid w:val="00C40DD5"/>
    <w:rsid w:val="00C41221"/>
    <w:rsid w:val="00C41A4E"/>
    <w:rsid w:val="00C41ABD"/>
    <w:rsid w:val="00C41BD8"/>
    <w:rsid w:val="00C41C55"/>
    <w:rsid w:val="00C42704"/>
    <w:rsid w:val="00C4304B"/>
    <w:rsid w:val="00C44118"/>
    <w:rsid w:val="00C4602B"/>
    <w:rsid w:val="00C4637F"/>
    <w:rsid w:val="00C47A5F"/>
    <w:rsid w:val="00C47E07"/>
    <w:rsid w:val="00C47EA0"/>
    <w:rsid w:val="00C50423"/>
    <w:rsid w:val="00C5053D"/>
    <w:rsid w:val="00C50C36"/>
    <w:rsid w:val="00C513CC"/>
    <w:rsid w:val="00C52D5B"/>
    <w:rsid w:val="00C52FF6"/>
    <w:rsid w:val="00C53684"/>
    <w:rsid w:val="00C539C3"/>
    <w:rsid w:val="00C53ED4"/>
    <w:rsid w:val="00C53F98"/>
    <w:rsid w:val="00C54AF3"/>
    <w:rsid w:val="00C54CC7"/>
    <w:rsid w:val="00C5503B"/>
    <w:rsid w:val="00C55077"/>
    <w:rsid w:val="00C562A6"/>
    <w:rsid w:val="00C562D0"/>
    <w:rsid w:val="00C56725"/>
    <w:rsid w:val="00C60AEE"/>
    <w:rsid w:val="00C60C9F"/>
    <w:rsid w:val="00C636F5"/>
    <w:rsid w:val="00C637FF"/>
    <w:rsid w:val="00C63A04"/>
    <w:rsid w:val="00C63BB7"/>
    <w:rsid w:val="00C63FE8"/>
    <w:rsid w:val="00C645E2"/>
    <w:rsid w:val="00C6468C"/>
    <w:rsid w:val="00C6485F"/>
    <w:rsid w:val="00C64B62"/>
    <w:rsid w:val="00C6505D"/>
    <w:rsid w:val="00C65B8A"/>
    <w:rsid w:val="00C65CA4"/>
    <w:rsid w:val="00C66639"/>
    <w:rsid w:val="00C667B3"/>
    <w:rsid w:val="00C674DF"/>
    <w:rsid w:val="00C675D3"/>
    <w:rsid w:val="00C67B4F"/>
    <w:rsid w:val="00C67E9D"/>
    <w:rsid w:val="00C70822"/>
    <w:rsid w:val="00C70A7B"/>
    <w:rsid w:val="00C70A99"/>
    <w:rsid w:val="00C70CA1"/>
    <w:rsid w:val="00C71346"/>
    <w:rsid w:val="00C71CB8"/>
    <w:rsid w:val="00C7225F"/>
    <w:rsid w:val="00C72F11"/>
    <w:rsid w:val="00C72F37"/>
    <w:rsid w:val="00C73083"/>
    <w:rsid w:val="00C73400"/>
    <w:rsid w:val="00C752B7"/>
    <w:rsid w:val="00C760D4"/>
    <w:rsid w:val="00C779CC"/>
    <w:rsid w:val="00C77E2E"/>
    <w:rsid w:val="00C80574"/>
    <w:rsid w:val="00C80707"/>
    <w:rsid w:val="00C8166D"/>
    <w:rsid w:val="00C816E0"/>
    <w:rsid w:val="00C81CC3"/>
    <w:rsid w:val="00C82AE5"/>
    <w:rsid w:val="00C82B2F"/>
    <w:rsid w:val="00C8302A"/>
    <w:rsid w:val="00C83544"/>
    <w:rsid w:val="00C835F0"/>
    <w:rsid w:val="00C843D0"/>
    <w:rsid w:val="00C84B1E"/>
    <w:rsid w:val="00C854C8"/>
    <w:rsid w:val="00C865A9"/>
    <w:rsid w:val="00C86968"/>
    <w:rsid w:val="00C86AD6"/>
    <w:rsid w:val="00C873E8"/>
    <w:rsid w:val="00C875E1"/>
    <w:rsid w:val="00C87ADF"/>
    <w:rsid w:val="00C904F1"/>
    <w:rsid w:val="00C90ACA"/>
    <w:rsid w:val="00C90C64"/>
    <w:rsid w:val="00C918ED"/>
    <w:rsid w:val="00C91A74"/>
    <w:rsid w:val="00C91BD9"/>
    <w:rsid w:val="00C92A3F"/>
    <w:rsid w:val="00C93048"/>
    <w:rsid w:val="00C9311A"/>
    <w:rsid w:val="00C9335F"/>
    <w:rsid w:val="00C944DB"/>
    <w:rsid w:val="00C956C0"/>
    <w:rsid w:val="00C959BE"/>
    <w:rsid w:val="00C96894"/>
    <w:rsid w:val="00C96ACE"/>
    <w:rsid w:val="00C97330"/>
    <w:rsid w:val="00C979E0"/>
    <w:rsid w:val="00CA03DE"/>
    <w:rsid w:val="00CA0640"/>
    <w:rsid w:val="00CA0815"/>
    <w:rsid w:val="00CA092F"/>
    <w:rsid w:val="00CA0A88"/>
    <w:rsid w:val="00CA0D19"/>
    <w:rsid w:val="00CA0F4D"/>
    <w:rsid w:val="00CA1320"/>
    <w:rsid w:val="00CA31EE"/>
    <w:rsid w:val="00CA3272"/>
    <w:rsid w:val="00CA353B"/>
    <w:rsid w:val="00CA3750"/>
    <w:rsid w:val="00CA37D7"/>
    <w:rsid w:val="00CA3976"/>
    <w:rsid w:val="00CA4A23"/>
    <w:rsid w:val="00CA5FE5"/>
    <w:rsid w:val="00CA625B"/>
    <w:rsid w:val="00CA6539"/>
    <w:rsid w:val="00CA6589"/>
    <w:rsid w:val="00CA69AC"/>
    <w:rsid w:val="00CA70B3"/>
    <w:rsid w:val="00CA7B82"/>
    <w:rsid w:val="00CB014F"/>
    <w:rsid w:val="00CB0574"/>
    <w:rsid w:val="00CB0B21"/>
    <w:rsid w:val="00CB185C"/>
    <w:rsid w:val="00CB1F2C"/>
    <w:rsid w:val="00CB39E7"/>
    <w:rsid w:val="00CB40E3"/>
    <w:rsid w:val="00CB47BB"/>
    <w:rsid w:val="00CB4F56"/>
    <w:rsid w:val="00CB5F4C"/>
    <w:rsid w:val="00CB6256"/>
    <w:rsid w:val="00CB71FA"/>
    <w:rsid w:val="00CB7265"/>
    <w:rsid w:val="00CB727F"/>
    <w:rsid w:val="00CB72E2"/>
    <w:rsid w:val="00CB76E8"/>
    <w:rsid w:val="00CB7C3A"/>
    <w:rsid w:val="00CC0689"/>
    <w:rsid w:val="00CC07CC"/>
    <w:rsid w:val="00CC1106"/>
    <w:rsid w:val="00CC244F"/>
    <w:rsid w:val="00CC2AC5"/>
    <w:rsid w:val="00CC370B"/>
    <w:rsid w:val="00CC4688"/>
    <w:rsid w:val="00CC470A"/>
    <w:rsid w:val="00CC4DDB"/>
    <w:rsid w:val="00CC5315"/>
    <w:rsid w:val="00CC55E0"/>
    <w:rsid w:val="00CC5978"/>
    <w:rsid w:val="00CC5F41"/>
    <w:rsid w:val="00CC6211"/>
    <w:rsid w:val="00CC628F"/>
    <w:rsid w:val="00CC64B3"/>
    <w:rsid w:val="00CC67FF"/>
    <w:rsid w:val="00CC6C77"/>
    <w:rsid w:val="00CC7068"/>
    <w:rsid w:val="00CC723C"/>
    <w:rsid w:val="00CC77CC"/>
    <w:rsid w:val="00CD08CA"/>
    <w:rsid w:val="00CD0E81"/>
    <w:rsid w:val="00CD10FC"/>
    <w:rsid w:val="00CD1B6A"/>
    <w:rsid w:val="00CD1E0E"/>
    <w:rsid w:val="00CD1F13"/>
    <w:rsid w:val="00CD2969"/>
    <w:rsid w:val="00CD51E5"/>
    <w:rsid w:val="00CD5626"/>
    <w:rsid w:val="00CD5674"/>
    <w:rsid w:val="00CD5EAA"/>
    <w:rsid w:val="00CD6147"/>
    <w:rsid w:val="00CD635B"/>
    <w:rsid w:val="00CD6ACD"/>
    <w:rsid w:val="00CD79BA"/>
    <w:rsid w:val="00CE0A29"/>
    <w:rsid w:val="00CE180A"/>
    <w:rsid w:val="00CE246A"/>
    <w:rsid w:val="00CE2AF8"/>
    <w:rsid w:val="00CE3330"/>
    <w:rsid w:val="00CE4275"/>
    <w:rsid w:val="00CE48DF"/>
    <w:rsid w:val="00CE4C2E"/>
    <w:rsid w:val="00CE54F9"/>
    <w:rsid w:val="00CE5CFF"/>
    <w:rsid w:val="00CE5E30"/>
    <w:rsid w:val="00CE6D24"/>
    <w:rsid w:val="00CE6F01"/>
    <w:rsid w:val="00CE72D3"/>
    <w:rsid w:val="00CE7308"/>
    <w:rsid w:val="00CE7AB3"/>
    <w:rsid w:val="00CE7D54"/>
    <w:rsid w:val="00CE7F94"/>
    <w:rsid w:val="00CF03D7"/>
    <w:rsid w:val="00CF0450"/>
    <w:rsid w:val="00CF0E4F"/>
    <w:rsid w:val="00CF1AD9"/>
    <w:rsid w:val="00CF1FE1"/>
    <w:rsid w:val="00CF211B"/>
    <w:rsid w:val="00CF2352"/>
    <w:rsid w:val="00CF2885"/>
    <w:rsid w:val="00CF2D39"/>
    <w:rsid w:val="00CF341D"/>
    <w:rsid w:val="00CF38B1"/>
    <w:rsid w:val="00CF3B8E"/>
    <w:rsid w:val="00CF419E"/>
    <w:rsid w:val="00CF4205"/>
    <w:rsid w:val="00CF5179"/>
    <w:rsid w:val="00CF5579"/>
    <w:rsid w:val="00CF57AD"/>
    <w:rsid w:val="00CF5A6E"/>
    <w:rsid w:val="00CF5C71"/>
    <w:rsid w:val="00CF5D47"/>
    <w:rsid w:val="00CF6A6E"/>
    <w:rsid w:val="00CF7574"/>
    <w:rsid w:val="00CF7587"/>
    <w:rsid w:val="00CF770E"/>
    <w:rsid w:val="00CF78A7"/>
    <w:rsid w:val="00CF7AF8"/>
    <w:rsid w:val="00D00BBC"/>
    <w:rsid w:val="00D00C17"/>
    <w:rsid w:val="00D0149E"/>
    <w:rsid w:val="00D01612"/>
    <w:rsid w:val="00D01A0B"/>
    <w:rsid w:val="00D01D1F"/>
    <w:rsid w:val="00D021C7"/>
    <w:rsid w:val="00D023BF"/>
    <w:rsid w:val="00D03455"/>
    <w:rsid w:val="00D037B5"/>
    <w:rsid w:val="00D03FB1"/>
    <w:rsid w:val="00D0475E"/>
    <w:rsid w:val="00D04C88"/>
    <w:rsid w:val="00D04D38"/>
    <w:rsid w:val="00D07212"/>
    <w:rsid w:val="00D07C8E"/>
    <w:rsid w:val="00D10A5C"/>
    <w:rsid w:val="00D115A5"/>
    <w:rsid w:val="00D11781"/>
    <w:rsid w:val="00D126F9"/>
    <w:rsid w:val="00D147FE"/>
    <w:rsid w:val="00D14F28"/>
    <w:rsid w:val="00D1523D"/>
    <w:rsid w:val="00D15240"/>
    <w:rsid w:val="00D154D5"/>
    <w:rsid w:val="00D157B6"/>
    <w:rsid w:val="00D15FF5"/>
    <w:rsid w:val="00D1615F"/>
    <w:rsid w:val="00D164AD"/>
    <w:rsid w:val="00D169DC"/>
    <w:rsid w:val="00D173B9"/>
    <w:rsid w:val="00D17BCE"/>
    <w:rsid w:val="00D207D3"/>
    <w:rsid w:val="00D20A2A"/>
    <w:rsid w:val="00D2142C"/>
    <w:rsid w:val="00D21925"/>
    <w:rsid w:val="00D21CDE"/>
    <w:rsid w:val="00D22493"/>
    <w:rsid w:val="00D22656"/>
    <w:rsid w:val="00D226C8"/>
    <w:rsid w:val="00D22808"/>
    <w:rsid w:val="00D22D2D"/>
    <w:rsid w:val="00D22F7C"/>
    <w:rsid w:val="00D23417"/>
    <w:rsid w:val="00D23FB1"/>
    <w:rsid w:val="00D240BF"/>
    <w:rsid w:val="00D2419F"/>
    <w:rsid w:val="00D24700"/>
    <w:rsid w:val="00D24843"/>
    <w:rsid w:val="00D250F3"/>
    <w:rsid w:val="00D256D5"/>
    <w:rsid w:val="00D256E5"/>
    <w:rsid w:val="00D25825"/>
    <w:rsid w:val="00D25AD8"/>
    <w:rsid w:val="00D25FFC"/>
    <w:rsid w:val="00D26520"/>
    <w:rsid w:val="00D276E0"/>
    <w:rsid w:val="00D27AE4"/>
    <w:rsid w:val="00D27E2D"/>
    <w:rsid w:val="00D3012A"/>
    <w:rsid w:val="00D314FA"/>
    <w:rsid w:val="00D31967"/>
    <w:rsid w:val="00D31DB6"/>
    <w:rsid w:val="00D31F4F"/>
    <w:rsid w:val="00D32CDD"/>
    <w:rsid w:val="00D32E20"/>
    <w:rsid w:val="00D3354B"/>
    <w:rsid w:val="00D33584"/>
    <w:rsid w:val="00D33FD0"/>
    <w:rsid w:val="00D34445"/>
    <w:rsid w:val="00D3533D"/>
    <w:rsid w:val="00D359EE"/>
    <w:rsid w:val="00D36C88"/>
    <w:rsid w:val="00D3721B"/>
    <w:rsid w:val="00D3724E"/>
    <w:rsid w:val="00D37818"/>
    <w:rsid w:val="00D37E30"/>
    <w:rsid w:val="00D40008"/>
    <w:rsid w:val="00D40A51"/>
    <w:rsid w:val="00D411BA"/>
    <w:rsid w:val="00D4191D"/>
    <w:rsid w:val="00D4221A"/>
    <w:rsid w:val="00D42479"/>
    <w:rsid w:val="00D4329E"/>
    <w:rsid w:val="00D437BE"/>
    <w:rsid w:val="00D44319"/>
    <w:rsid w:val="00D461ED"/>
    <w:rsid w:val="00D462E3"/>
    <w:rsid w:val="00D46573"/>
    <w:rsid w:val="00D46594"/>
    <w:rsid w:val="00D46659"/>
    <w:rsid w:val="00D4681A"/>
    <w:rsid w:val="00D46C05"/>
    <w:rsid w:val="00D46C38"/>
    <w:rsid w:val="00D46C5C"/>
    <w:rsid w:val="00D47B99"/>
    <w:rsid w:val="00D47CF9"/>
    <w:rsid w:val="00D5028B"/>
    <w:rsid w:val="00D50E0B"/>
    <w:rsid w:val="00D511A6"/>
    <w:rsid w:val="00D523D2"/>
    <w:rsid w:val="00D5294B"/>
    <w:rsid w:val="00D52B15"/>
    <w:rsid w:val="00D52D7B"/>
    <w:rsid w:val="00D531DB"/>
    <w:rsid w:val="00D53F3A"/>
    <w:rsid w:val="00D543A9"/>
    <w:rsid w:val="00D54798"/>
    <w:rsid w:val="00D550DC"/>
    <w:rsid w:val="00D55743"/>
    <w:rsid w:val="00D55D27"/>
    <w:rsid w:val="00D55FDC"/>
    <w:rsid w:val="00D5605A"/>
    <w:rsid w:val="00D5651A"/>
    <w:rsid w:val="00D56582"/>
    <w:rsid w:val="00D5695C"/>
    <w:rsid w:val="00D60C99"/>
    <w:rsid w:val="00D60F7F"/>
    <w:rsid w:val="00D61078"/>
    <w:rsid w:val="00D61543"/>
    <w:rsid w:val="00D6181E"/>
    <w:rsid w:val="00D6258B"/>
    <w:rsid w:val="00D63082"/>
    <w:rsid w:val="00D63333"/>
    <w:rsid w:val="00D633B7"/>
    <w:rsid w:val="00D63F5F"/>
    <w:rsid w:val="00D63F62"/>
    <w:rsid w:val="00D6480F"/>
    <w:rsid w:val="00D64AD1"/>
    <w:rsid w:val="00D65ACF"/>
    <w:rsid w:val="00D66A0E"/>
    <w:rsid w:val="00D66CD3"/>
    <w:rsid w:val="00D677DC"/>
    <w:rsid w:val="00D7018A"/>
    <w:rsid w:val="00D70194"/>
    <w:rsid w:val="00D7107B"/>
    <w:rsid w:val="00D715E6"/>
    <w:rsid w:val="00D71B43"/>
    <w:rsid w:val="00D71C61"/>
    <w:rsid w:val="00D71EB8"/>
    <w:rsid w:val="00D721D6"/>
    <w:rsid w:val="00D724C1"/>
    <w:rsid w:val="00D73980"/>
    <w:rsid w:val="00D73EFE"/>
    <w:rsid w:val="00D74241"/>
    <w:rsid w:val="00D7450B"/>
    <w:rsid w:val="00D74CF5"/>
    <w:rsid w:val="00D752B2"/>
    <w:rsid w:val="00D752DF"/>
    <w:rsid w:val="00D7547A"/>
    <w:rsid w:val="00D75A03"/>
    <w:rsid w:val="00D75BE1"/>
    <w:rsid w:val="00D76339"/>
    <w:rsid w:val="00D764F2"/>
    <w:rsid w:val="00D76C6D"/>
    <w:rsid w:val="00D776DC"/>
    <w:rsid w:val="00D77DCB"/>
    <w:rsid w:val="00D805A5"/>
    <w:rsid w:val="00D80AD1"/>
    <w:rsid w:val="00D80CC7"/>
    <w:rsid w:val="00D80F37"/>
    <w:rsid w:val="00D8169B"/>
    <w:rsid w:val="00D82F26"/>
    <w:rsid w:val="00D830FB"/>
    <w:rsid w:val="00D83A35"/>
    <w:rsid w:val="00D83A41"/>
    <w:rsid w:val="00D84373"/>
    <w:rsid w:val="00D84806"/>
    <w:rsid w:val="00D85175"/>
    <w:rsid w:val="00D85259"/>
    <w:rsid w:val="00D854C9"/>
    <w:rsid w:val="00D85E8A"/>
    <w:rsid w:val="00D86F71"/>
    <w:rsid w:val="00D873A1"/>
    <w:rsid w:val="00D879F5"/>
    <w:rsid w:val="00D87FA0"/>
    <w:rsid w:val="00D90AF3"/>
    <w:rsid w:val="00D920DF"/>
    <w:rsid w:val="00D92117"/>
    <w:rsid w:val="00D93E7F"/>
    <w:rsid w:val="00D944C8"/>
    <w:rsid w:val="00D945A5"/>
    <w:rsid w:val="00D94747"/>
    <w:rsid w:val="00D951DA"/>
    <w:rsid w:val="00D9579B"/>
    <w:rsid w:val="00D96524"/>
    <w:rsid w:val="00D965EB"/>
    <w:rsid w:val="00D966D7"/>
    <w:rsid w:val="00D9696E"/>
    <w:rsid w:val="00D96FB7"/>
    <w:rsid w:val="00DA001B"/>
    <w:rsid w:val="00DA07ED"/>
    <w:rsid w:val="00DA17CF"/>
    <w:rsid w:val="00DA1C73"/>
    <w:rsid w:val="00DA2CE7"/>
    <w:rsid w:val="00DA3CE7"/>
    <w:rsid w:val="00DA3ED8"/>
    <w:rsid w:val="00DA4CFC"/>
    <w:rsid w:val="00DA52F1"/>
    <w:rsid w:val="00DA555B"/>
    <w:rsid w:val="00DA5A39"/>
    <w:rsid w:val="00DA5E5B"/>
    <w:rsid w:val="00DA6095"/>
    <w:rsid w:val="00DA7FFB"/>
    <w:rsid w:val="00DB03D2"/>
    <w:rsid w:val="00DB1A32"/>
    <w:rsid w:val="00DB206C"/>
    <w:rsid w:val="00DB2803"/>
    <w:rsid w:val="00DB42C0"/>
    <w:rsid w:val="00DB46A4"/>
    <w:rsid w:val="00DB52FF"/>
    <w:rsid w:val="00DB54A5"/>
    <w:rsid w:val="00DB6579"/>
    <w:rsid w:val="00DB67E1"/>
    <w:rsid w:val="00DB6DE5"/>
    <w:rsid w:val="00DB7C72"/>
    <w:rsid w:val="00DC06DB"/>
    <w:rsid w:val="00DC0AF2"/>
    <w:rsid w:val="00DC0F7E"/>
    <w:rsid w:val="00DC1C8F"/>
    <w:rsid w:val="00DC299F"/>
    <w:rsid w:val="00DC348E"/>
    <w:rsid w:val="00DC3815"/>
    <w:rsid w:val="00DC3B76"/>
    <w:rsid w:val="00DC3D62"/>
    <w:rsid w:val="00DC4122"/>
    <w:rsid w:val="00DC4250"/>
    <w:rsid w:val="00DC4C29"/>
    <w:rsid w:val="00DC4CDC"/>
    <w:rsid w:val="00DC5715"/>
    <w:rsid w:val="00DC5744"/>
    <w:rsid w:val="00DC6584"/>
    <w:rsid w:val="00DC68AD"/>
    <w:rsid w:val="00DC6D4F"/>
    <w:rsid w:val="00DC6F8D"/>
    <w:rsid w:val="00DC716A"/>
    <w:rsid w:val="00DC7B5C"/>
    <w:rsid w:val="00DD066F"/>
    <w:rsid w:val="00DD20F9"/>
    <w:rsid w:val="00DD343D"/>
    <w:rsid w:val="00DD3979"/>
    <w:rsid w:val="00DD3CA1"/>
    <w:rsid w:val="00DD482B"/>
    <w:rsid w:val="00DD49BD"/>
    <w:rsid w:val="00DD4D9E"/>
    <w:rsid w:val="00DD52F7"/>
    <w:rsid w:val="00DD5AE0"/>
    <w:rsid w:val="00DD660A"/>
    <w:rsid w:val="00DD6B6B"/>
    <w:rsid w:val="00DD7298"/>
    <w:rsid w:val="00DD7763"/>
    <w:rsid w:val="00DE0845"/>
    <w:rsid w:val="00DE0B21"/>
    <w:rsid w:val="00DE14C9"/>
    <w:rsid w:val="00DE1F0E"/>
    <w:rsid w:val="00DE2428"/>
    <w:rsid w:val="00DE2A15"/>
    <w:rsid w:val="00DE3CBB"/>
    <w:rsid w:val="00DE5223"/>
    <w:rsid w:val="00DE524A"/>
    <w:rsid w:val="00DE5255"/>
    <w:rsid w:val="00DE5465"/>
    <w:rsid w:val="00DE575D"/>
    <w:rsid w:val="00DE666A"/>
    <w:rsid w:val="00DE7C36"/>
    <w:rsid w:val="00DF08AC"/>
    <w:rsid w:val="00DF16DE"/>
    <w:rsid w:val="00DF1EBE"/>
    <w:rsid w:val="00DF2159"/>
    <w:rsid w:val="00DF23B4"/>
    <w:rsid w:val="00DF24A0"/>
    <w:rsid w:val="00DF2D9A"/>
    <w:rsid w:val="00DF3915"/>
    <w:rsid w:val="00DF3AE2"/>
    <w:rsid w:val="00DF3E66"/>
    <w:rsid w:val="00DF403F"/>
    <w:rsid w:val="00DF511A"/>
    <w:rsid w:val="00DF53D4"/>
    <w:rsid w:val="00DF5BF8"/>
    <w:rsid w:val="00DF5CBF"/>
    <w:rsid w:val="00DF61F5"/>
    <w:rsid w:val="00DF6502"/>
    <w:rsid w:val="00DF6A12"/>
    <w:rsid w:val="00DF7BB3"/>
    <w:rsid w:val="00E002E9"/>
    <w:rsid w:val="00E0053F"/>
    <w:rsid w:val="00E00F94"/>
    <w:rsid w:val="00E01231"/>
    <w:rsid w:val="00E01408"/>
    <w:rsid w:val="00E01AF3"/>
    <w:rsid w:val="00E0207B"/>
    <w:rsid w:val="00E0216F"/>
    <w:rsid w:val="00E022BD"/>
    <w:rsid w:val="00E029EE"/>
    <w:rsid w:val="00E02AD6"/>
    <w:rsid w:val="00E02D31"/>
    <w:rsid w:val="00E02EF7"/>
    <w:rsid w:val="00E0315E"/>
    <w:rsid w:val="00E04B8E"/>
    <w:rsid w:val="00E05733"/>
    <w:rsid w:val="00E0593E"/>
    <w:rsid w:val="00E05995"/>
    <w:rsid w:val="00E05FD2"/>
    <w:rsid w:val="00E06803"/>
    <w:rsid w:val="00E06932"/>
    <w:rsid w:val="00E069BC"/>
    <w:rsid w:val="00E06EE9"/>
    <w:rsid w:val="00E0748F"/>
    <w:rsid w:val="00E0749D"/>
    <w:rsid w:val="00E10112"/>
    <w:rsid w:val="00E102DE"/>
    <w:rsid w:val="00E10603"/>
    <w:rsid w:val="00E10847"/>
    <w:rsid w:val="00E10E53"/>
    <w:rsid w:val="00E11554"/>
    <w:rsid w:val="00E119CF"/>
    <w:rsid w:val="00E11C8C"/>
    <w:rsid w:val="00E12CFE"/>
    <w:rsid w:val="00E12F22"/>
    <w:rsid w:val="00E131D2"/>
    <w:rsid w:val="00E14CAF"/>
    <w:rsid w:val="00E16348"/>
    <w:rsid w:val="00E165F4"/>
    <w:rsid w:val="00E16F1E"/>
    <w:rsid w:val="00E171DF"/>
    <w:rsid w:val="00E177D4"/>
    <w:rsid w:val="00E20114"/>
    <w:rsid w:val="00E202FF"/>
    <w:rsid w:val="00E206C8"/>
    <w:rsid w:val="00E20F86"/>
    <w:rsid w:val="00E21A8D"/>
    <w:rsid w:val="00E21CDA"/>
    <w:rsid w:val="00E21CEA"/>
    <w:rsid w:val="00E21F73"/>
    <w:rsid w:val="00E2219B"/>
    <w:rsid w:val="00E22353"/>
    <w:rsid w:val="00E22399"/>
    <w:rsid w:val="00E226A7"/>
    <w:rsid w:val="00E22908"/>
    <w:rsid w:val="00E22F08"/>
    <w:rsid w:val="00E23573"/>
    <w:rsid w:val="00E24118"/>
    <w:rsid w:val="00E243A7"/>
    <w:rsid w:val="00E244F5"/>
    <w:rsid w:val="00E254AB"/>
    <w:rsid w:val="00E26B54"/>
    <w:rsid w:val="00E26D1F"/>
    <w:rsid w:val="00E27627"/>
    <w:rsid w:val="00E279D0"/>
    <w:rsid w:val="00E3009C"/>
    <w:rsid w:val="00E30336"/>
    <w:rsid w:val="00E31B9C"/>
    <w:rsid w:val="00E31D9C"/>
    <w:rsid w:val="00E320ED"/>
    <w:rsid w:val="00E323BD"/>
    <w:rsid w:val="00E3277B"/>
    <w:rsid w:val="00E32BAA"/>
    <w:rsid w:val="00E33348"/>
    <w:rsid w:val="00E33A26"/>
    <w:rsid w:val="00E33C4F"/>
    <w:rsid w:val="00E35380"/>
    <w:rsid w:val="00E354F2"/>
    <w:rsid w:val="00E3693D"/>
    <w:rsid w:val="00E36E79"/>
    <w:rsid w:val="00E40CED"/>
    <w:rsid w:val="00E41053"/>
    <w:rsid w:val="00E4123A"/>
    <w:rsid w:val="00E41247"/>
    <w:rsid w:val="00E41730"/>
    <w:rsid w:val="00E425FB"/>
    <w:rsid w:val="00E4260C"/>
    <w:rsid w:val="00E43366"/>
    <w:rsid w:val="00E44152"/>
    <w:rsid w:val="00E444D1"/>
    <w:rsid w:val="00E4452D"/>
    <w:rsid w:val="00E44FD7"/>
    <w:rsid w:val="00E4628A"/>
    <w:rsid w:val="00E464CE"/>
    <w:rsid w:val="00E4667F"/>
    <w:rsid w:val="00E47A41"/>
    <w:rsid w:val="00E500A3"/>
    <w:rsid w:val="00E5010C"/>
    <w:rsid w:val="00E501A1"/>
    <w:rsid w:val="00E50713"/>
    <w:rsid w:val="00E5181F"/>
    <w:rsid w:val="00E5213A"/>
    <w:rsid w:val="00E52CB9"/>
    <w:rsid w:val="00E539FE"/>
    <w:rsid w:val="00E53FFE"/>
    <w:rsid w:val="00E54284"/>
    <w:rsid w:val="00E542FC"/>
    <w:rsid w:val="00E545AC"/>
    <w:rsid w:val="00E546D8"/>
    <w:rsid w:val="00E54BAE"/>
    <w:rsid w:val="00E55061"/>
    <w:rsid w:val="00E556B5"/>
    <w:rsid w:val="00E559F2"/>
    <w:rsid w:val="00E56F08"/>
    <w:rsid w:val="00E575EE"/>
    <w:rsid w:val="00E579CA"/>
    <w:rsid w:val="00E57FD2"/>
    <w:rsid w:val="00E60229"/>
    <w:rsid w:val="00E60A70"/>
    <w:rsid w:val="00E615E8"/>
    <w:rsid w:val="00E617E6"/>
    <w:rsid w:val="00E62533"/>
    <w:rsid w:val="00E62549"/>
    <w:rsid w:val="00E62CF4"/>
    <w:rsid w:val="00E62F59"/>
    <w:rsid w:val="00E6347E"/>
    <w:rsid w:val="00E635A9"/>
    <w:rsid w:val="00E636F5"/>
    <w:rsid w:val="00E646AD"/>
    <w:rsid w:val="00E64923"/>
    <w:rsid w:val="00E64C23"/>
    <w:rsid w:val="00E6500C"/>
    <w:rsid w:val="00E65EC7"/>
    <w:rsid w:val="00E6682F"/>
    <w:rsid w:val="00E668BF"/>
    <w:rsid w:val="00E70498"/>
    <w:rsid w:val="00E705BC"/>
    <w:rsid w:val="00E70C66"/>
    <w:rsid w:val="00E70FC7"/>
    <w:rsid w:val="00E71483"/>
    <w:rsid w:val="00E71990"/>
    <w:rsid w:val="00E71A4C"/>
    <w:rsid w:val="00E71D87"/>
    <w:rsid w:val="00E71EE4"/>
    <w:rsid w:val="00E7298B"/>
    <w:rsid w:val="00E72E95"/>
    <w:rsid w:val="00E7327C"/>
    <w:rsid w:val="00E7342B"/>
    <w:rsid w:val="00E738D1"/>
    <w:rsid w:val="00E75507"/>
    <w:rsid w:val="00E75589"/>
    <w:rsid w:val="00E75FA0"/>
    <w:rsid w:val="00E7600E"/>
    <w:rsid w:val="00E76B92"/>
    <w:rsid w:val="00E77446"/>
    <w:rsid w:val="00E8031C"/>
    <w:rsid w:val="00E806A3"/>
    <w:rsid w:val="00E81C12"/>
    <w:rsid w:val="00E82078"/>
    <w:rsid w:val="00E8250D"/>
    <w:rsid w:val="00E82C73"/>
    <w:rsid w:val="00E82FE3"/>
    <w:rsid w:val="00E840B2"/>
    <w:rsid w:val="00E842A4"/>
    <w:rsid w:val="00E849B9"/>
    <w:rsid w:val="00E84DC4"/>
    <w:rsid w:val="00E84F20"/>
    <w:rsid w:val="00E84FB6"/>
    <w:rsid w:val="00E85499"/>
    <w:rsid w:val="00E864D2"/>
    <w:rsid w:val="00E8681C"/>
    <w:rsid w:val="00E86941"/>
    <w:rsid w:val="00E86BBD"/>
    <w:rsid w:val="00E878E4"/>
    <w:rsid w:val="00E87ECF"/>
    <w:rsid w:val="00E90082"/>
    <w:rsid w:val="00E90412"/>
    <w:rsid w:val="00E92AEF"/>
    <w:rsid w:val="00E92D92"/>
    <w:rsid w:val="00E9370D"/>
    <w:rsid w:val="00E9379C"/>
    <w:rsid w:val="00E93F6C"/>
    <w:rsid w:val="00E94030"/>
    <w:rsid w:val="00E94424"/>
    <w:rsid w:val="00E96621"/>
    <w:rsid w:val="00E97A6F"/>
    <w:rsid w:val="00EA0919"/>
    <w:rsid w:val="00EA102E"/>
    <w:rsid w:val="00EA1810"/>
    <w:rsid w:val="00EA1FFC"/>
    <w:rsid w:val="00EA206B"/>
    <w:rsid w:val="00EA21AA"/>
    <w:rsid w:val="00EA3708"/>
    <w:rsid w:val="00EA5BAA"/>
    <w:rsid w:val="00EA6119"/>
    <w:rsid w:val="00EA65FC"/>
    <w:rsid w:val="00EA66AB"/>
    <w:rsid w:val="00EA6D2B"/>
    <w:rsid w:val="00EA6ED1"/>
    <w:rsid w:val="00EA7868"/>
    <w:rsid w:val="00EA7C92"/>
    <w:rsid w:val="00EA7F8D"/>
    <w:rsid w:val="00EB12F7"/>
    <w:rsid w:val="00EB2391"/>
    <w:rsid w:val="00EB29C0"/>
    <w:rsid w:val="00EB2CA8"/>
    <w:rsid w:val="00EB31D0"/>
    <w:rsid w:val="00EB49EB"/>
    <w:rsid w:val="00EB4FEF"/>
    <w:rsid w:val="00EB535B"/>
    <w:rsid w:val="00EB5572"/>
    <w:rsid w:val="00EB56B1"/>
    <w:rsid w:val="00EB6B57"/>
    <w:rsid w:val="00EB6DA4"/>
    <w:rsid w:val="00EB6E4C"/>
    <w:rsid w:val="00EB71D9"/>
    <w:rsid w:val="00EB7C63"/>
    <w:rsid w:val="00EC08F7"/>
    <w:rsid w:val="00EC0E28"/>
    <w:rsid w:val="00EC0E5A"/>
    <w:rsid w:val="00EC0F17"/>
    <w:rsid w:val="00EC1466"/>
    <w:rsid w:val="00EC22A9"/>
    <w:rsid w:val="00EC2BE2"/>
    <w:rsid w:val="00EC387D"/>
    <w:rsid w:val="00EC3F5A"/>
    <w:rsid w:val="00EC599F"/>
    <w:rsid w:val="00EC5C8E"/>
    <w:rsid w:val="00EC68E7"/>
    <w:rsid w:val="00EC6CFD"/>
    <w:rsid w:val="00EC761E"/>
    <w:rsid w:val="00EC76E0"/>
    <w:rsid w:val="00EC7FD7"/>
    <w:rsid w:val="00ED0215"/>
    <w:rsid w:val="00ED07AA"/>
    <w:rsid w:val="00ED08C2"/>
    <w:rsid w:val="00ED1A27"/>
    <w:rsid w:val="00ED2221"/>
    <w:rsid w:val="00ED2ADB"/>
    <w:rsid w:val="00ED3CE1"/>
    <w:rsid w:val="00ED3D83"/>
    <w:rsid w:val="00ED4359"/>
    <w:rsid w:val="00ED43A5"/>
    <w:rsid w:val="00ED45A3"/>
    <w:rsid w:val="00ED47CB"/>
    <w:rsid w:val="00ED4894"/>
    <w:rsid w:val="00ED57D2"/>
    <w:rsid w:val="00ED605D"/>
    <w:rsid w:val="00ED684A"/>
    <w:rsid w:val="00ED6BA8"/>
    <w:rsid w:val="00ED7F9B"/>
    <w:rsid w:val="00EE04F7"/>
    <w:rsid w:val="00EE1241"/>
    <w:rsid w:val="00EE1283"/>
    <w:rsid w:val="00EE2F65"/>
    <w:rsid w:val="00EE3789"/>
    <w:rsid w:val="00EE3A4C"/>
    <w:rsid w:val="00EE3D75"/>
    <w:rsid w:val="00EE4192"/>
    <w:rsid w:val="00EE4444"/>
    <w:rsid w:val="00EE4DEB"/>
    <w:rsid w:val="00EE5821"/>
    <w:rsid w:val="00EE5EF8"/>
    <w:rsid w:val="00EE5F54"/>
    <w:rsid w:val="00EE6522"/>
    <w:rsid w:val="00EE670A"/>
    <w:rsid w:val="00EE73C3"/>
    <w:rsid w:val="00EF04C9"/>
    <w:rsid w:val="00EF0A06"/>
    <w:rsid w:val="00EF11A6"/>
    <w:rsid w:val="00EF15B8"/>
    <w:rsid w:val="00EF226D"/>
    <w:rsid w:val="00EF24C3"/>
    <w:rsid w:val="00EF2589"/>
    <w:rsid w:val="00EF2ACC"/>
    <w:rsid w:val="00EF2B89"/>
    <w:rsid w:val="00EF2C7D"/>
    <w:rsid w:val="00EF346E"/>
    <w:rsid w:val="00EF3678"/>
    <w:rsid w:val="00EF4FF7"/>
    <w:rsid w:val="00EF53EC"/>
    <w:rsid w:val="00EF5548"/>
    <w:rsid w:val="00EF573A"/>
    <w:rsid w:val="00EF5BBB"/>
    <w:rsid w:val="00EF5DD3"/>
    <w:rsid w:val="00EF5FE9"/>
    <w:rsid w:val="00EF634B"/>
    <w:rsid w:val="00EF6CE2"/>
    <w:rsid w:val="00EF7064"/>
    <w:rsid w:val="00EF738D"/>
    <w:rsid w:val="00EF79D7"/>
    <w:rsid w:val="00EF7ABE"/>
    <w:rsid w:val="00F00900"/>
    <w:rsid w:val="00F00921"/>
    <w:rsid w:val="00F00FA0"/>
    <w:rsid w:val="00F02F74"/>
    <w:rsid w:val="00F03279"/>
    <w:rsid w:val="00F03453"/>
    <w:rsid w:val="00F03D1D"/>
    <w:rsid w:val="00F04551"/>
    <w:rsid w:val="00F055D0"/>
    <w:rsid w:val="00F07DDE"/>
    <w:rsid w:val="00F103A0"/>
    <w:rsid w:val="00F1088D"/>
    <w:rsid w:val="00F10960"/>
    <w:rsid w:val="00F10B2F"/>
    <w:rsid w:val="00F12906"/>
    <w:rsid w:val="00F129B0"/>
    <w:rsid w:val="00F13294"/>
    <w:rsid w:val="00F1353F"/>
    <w:rsid w:val="00F13FE4"/>
    <w:rsid w:val="00F1496A"/>
    <w:rsid w:val="00F14D2A"/>
    <w:rsid w:val="00F15352"/>
    <w:rsid w:val="00F153D9"/>
    <w:rsid w:val="00F1541E"/>
    <w:rsid w:val="00F15424"/>
    <w:rsid w:val="00F156B3"/>
    <w:rsid w:val="00F20467"/>
    <w:rsid w:val="00F20896"/>
    <w:rsid w:val="00F20A58"/>
    <w:rsid w:val="00F21B16"/>
    <w:rsid w:val="00F221E6"/>
    <w:rsid w:val="00F229A2"/>
    <w:rsid w:val="00F22BE0"/>
    <w:rsid w:val="00F23E83"/>
    <w:rsid w:val="00F2531C"/>
    <w:rsid w:val="00F2589B"/>
    <w:rsid w:val="00F26018"/>
    <w:rsid w:val="00F2621E"/>
    <w:rsid w:val="00F26E37"/>
    <w:rsid w:val="00F2741E"/>
    <w:rsid w:val="00F27621"/>
    <w:rsid w:val="00F27AA3"/>
    <w:rsid w:val="00F30164"/>
    <w:rsid w:val="00F306FC"/>
    <w:rsid w:val="00F311DD"/>
    <w:rsid w:val="00F3123D"/>
    <w:rsid w:val="00F31F7C"/>
    <w:rsid w:val="00F3207D"/>
    <w:rsid w:val="00F34A79"/>
    <w:rsid w:val="00F355F7"/>
    <w:rsid w:val="00F3589C"/>
    <w:rsid w:val="00F3618C"/>
    <w:rsid w:val="00F36B7D"/>
    <w:rsid w:val="00F37115"/>
    <w:rsid w:val="00F37252"/>
    <w:rsid w:val="00F376B2"/>
    <w:rsid w:val="00F3784A"/>
    <w:rsid w:val="00F37F96"/>
    <w:rsid w:val="00F406BE"/>
    <w:rsid w:val="00F409B6"/>
    <w:rsid w:val="00F40E3F"/>
    <w:rsid w:val="00F4126A"/>
    <w:rsid w:val="00F4168F"/>
    <w:rsid w:val="00F43A7F"/>
    <w:rsid w:val="00F43CEE"/>
    <w:rsid w:val="00F4533B"/>
    <w:rsid w:val="00F45808"/>
    <w:rsid w:val="00F45D44"/>
    <w:rsid w:val="00F463BF"/>
    <w:rsid w:val="00F467DE"/>
    <w:rsid w:val="00F4707E"/>
    <w:rsid w:val="00F474BD"/>
    <w:rsid w:val="00F476A6"/>
    <w:rsid w:val="00F47B95"/>
    <w:rsid w:val="00F50D42"/>
    <w:rsid w:val="00F51C83"/>
    <w:rsid w:val="00F528A4"/>
    <w:rsid w:val="00F52B39"/>
    <w:rsid w:val="00F52FAA"/>
    <w:rsid w:val="00F530A2"/>
    <w:rsid w:val="00F533B2"/>
    <w:rsid w:val="00F534DA"/>
    <w:rsid w:val="00F536B1"/>
    <w:rsid w:val="00F53B40"/>
    <w:rsid w:val="00F53BE7"/>
    <w:rsid w:val="00F545A6"/>
    <w:rsid w:val="00F552AC"/>
    <w:rsid w:val="00F5568C"/>
    <w:rsid w:val="00F55F3F"/>
    <w:rsid w:val="00F5633B"/>
    <w:rsid w:val="00F57747"/>
    <w:rsid w:val="00F60105"/>
    <w:rsid w:val="00F60FAD"/>
    <w:rsid w:val="00F612A3"/>
    <w:rsid w:val="00F61326"/>
    <w:rsid w:val="00F61CA6"/>
    <w:rsid w:val="00F61F38"/>
    <w:rsid w:val="00F61F5E"/>
    <w:rsid w:val="00F62E62"/>
    <w:rsid w:val="00F62FB4"/>
    <w:rsid w:val="00F63926"/>
    <w:rsid w:val="00F63E55"/>
    <w:rsid w:val="00F64147"/>
    <w:rsid w:val="00F64D91"/>
    <w:rsid w:val="00F64DFA"/>
    <w:rsid w:val="00F64EC5"/>
    <w:rsid w:val="00F65209"/>
    <w:rsid w:val="00F653B2"/>
    <w:rsid w:val="00F65664"/>
    <w:rsid w:val="00F65803"/>
    <w:rsid w:val="00F6636E"/>
    <w:rsid w:val="00F663A6"/>
    <w:rsid w:val="00F666D2"/>
    <w:rsid w:val="00F66D41"/>
    <w:rsid w:val="00F67AA2"/>
    <w:rsid w:val="00F70149"/>
    <w:rsid w:val="00F7040B"/>
    <w:rsid w:val="00F705AD"/>
    <w:rsid w:val="00F711B2"/>
    <w:rsid w:val="00F712EF"/>
    <w:rsid w:val="00F71426"/>
    <w:rsid w:val="00F71BCA"/>
    <w:rsid w:val="00F71BFF"/>
    <w:rsid w:val="00F71EC0"/>
    <w:rsid w:val="00F71FBD"/>
    <w:rsid w:val="00F71FC8"/>
    <w:rsid w:val="00F722F8"/>
    <w:rsid w:val="00F736D2"/>
    <w:rsid w:val="00F73E0C"/>
    <w:rsid w:val="00F74EAF"/>
    <w:rsid w:val="00F74F20"/>
    <w:rsid w:val="00F75016"/>
    <w:rsid w:val="00F7530D"/>
    <w:rsid w:val="00F75EDD"/>
    <w:rsid w:val="00F76443"/>
    <w:rsid w:val="00F76BF6"/>
    <w:rsid w:val="00F76ED0"/>
    <w:rsid w:val="00F779C0"/>
    <w:rsid w:val="00F77E85"/>
    <w:rsid w:val="00F82997"/>
    <w:rsid w:val="00F832D5"/>
    <w:rsid w:val="00F83C97"/>
    <w:rsid w:val="00F84453"/>
    <w:rsid w:val="00F84648"/>
    <w:rsid w:val="00F846C4"/>
    <w:rsid w:val="00F857C6"/>
    <w:rsid w:val="00F85AD8"/>
    <w:rsid w:val="00F864EF"/>
    <w:rsid w:val="00F866F1"/>
    <w:rsid w:val="00F876A3"/>
    <w:rsid w:val="00F87AA6"/>
    <w:rsid w:val="00F87B5E"/>
    <w:rsid w:val="00F90599"/>
    <w:rsid w:val="00F90D1E"/>
    <w:rsid w:val="00F90DAB"/>
    <w:rsid w:val="00F91080"/>
    <w:rsid w:val="00F911F6"/>
    <w:rsid w:val="00F914BC"/>
    <w:rsid w:val="00F9201D"/>
    <w:rsid w:val="00F926A6"/>
    <w:rsid w:val="00F926D1"/>
    <w:rsid w:val="00F9368A"/>
    <w:rsid w:val="00F93E9C"/>
    <w:rsid w:val="00F95D13"/>
    <w:rsid w:val="00F96217"/>
    <w:rsid w:val="00F96867"/>
    <w:rsid w:val="00F96CBE"/>
    <w:rsid w:val="00F97227"/>
    <w:rsid w:val="00FA0773"/>
    <w:rsid w:val="00FA10E2"/>
    <w:rsid w:val="00FA1485"/>
    <w:rsid w:val="00FA1D92"/>
    <w:rsid w:val="00FA1EE9"/>
    <w:rsid w:val="00FA266A"/>
    <w:rsid w:val="00FA3450"/>
    <w:rsid w:val="00FA3CA3"/>
    <w:rsid w:val="00FA3D61"/>
    <w:rsid w:val="00FA5476"/>
    <w:rsid w:val="00FA5B8C"/>
    <w:rsid w:val="00FA5D21"/>
    <w:rsid w:val="00FA67CF"/>
    <w:rsid w:val="00FA69CC"/>
    <w:rsid w:val="00FA6C3F"/>
    <w:rsid w:val="00FA7760"/>
    <w:rsid w:val="00FA7DEA"/>
    <w:rsid w:val="00FB011F"/>
    <w:rsid w:val="00FB0450"/>
    <w:rsid w:val="00FB140C"/>
    <w:rsid w:val="00FB1E52"/>
    <w:rsid w:val="00FB20F6"/>
    <w:rsid w:val="00FB22F5"/>
    <w:rsid w:val="00FB23DD"/>
    <w:rsid w:val="00FB2771"/>
    <w:rsid w:val="00FB2990"/>
    <w:rsid w:val="00FB2C55"/>
    <w:rsid w:val="00FB384D"/>
    <w:rsid w:val="00FB3A9F"/>
    <w:rsid w:val="00FB4091"/>
    <w:rsid w:val="00FB54C5"/>
    <w:rsid w:val="00FB57F1"/>
    <w:rsid w:val="00FB6406"/>
    <w:rsid w:val="00FB6DA0"/>
    <w:rsid w:val="00FB7320"/>
    <w:rsid w:val="00FB75D1"/>
    <w:rsid w:val="00FB764C"/>
    <w:rsid w:val="00FC0EC9"/>
    <w:rsid w:val="00FC163F"/>
    <w:rsid w:val="00FC2515"/>
    <w:rsid w:val="00FC37E2"/>
    <w:rsid w:val="00FC4C68"/>
    <w:rsid w:val="00FC5469"/>
    <w:rsid w:val="00FC5823"/>
    <w:rsid w:val="00FC6E04"/>
    <w:rsid w:val="00FC6E5E"/>
    <w:rsid w:val="00FC70FF"/>
    <w:rsid w:val="00FC76C9"/>
    <w:rsid w:val="00FC7A49"/>
    <w:rsid w:val="00FC7C90"/>
    <w:rsid w:val="00FD0190"/>
    <w:rsid w:val="00FD0B86"/>
    <w:rsid w:val="00FD165C"/>
    <w:rsid w:val="00FD1B4A"/>
    <w:rsid w:val="00FD1DA2"/>
    <w:rsid w:val="00FD22D7"/>
    <w:rsid w:val="00FD2DE9"/>
    <w:rsid w:val="00FD2E17"/>
    <w:rsid w:val="00FD31F5"/>
    <w:rsid w:val="00FD34D7"/>
    <w:rsid w:val="00FD3D82"/>
    <w:rsid w:val="00FD412D"/>
    <w:rsid w:val="00FD42DF"/>
    <w:rsid w:val="00FD4FCE"/>
    <w:rsid w:val="00FD5865"/>
    <w:rsid w:val="00FD5B1D"/>
    <w:rsid w:val="00FD6B7D"/>
    <w:rsid w:val="00FD6DAB"/>
    <w:rsid w:val="00FD71C2"/>
    <w:rsid w:val="00FE0141"/>
    <w:rsid w:val="00FE1E91"/>
    <w:rsid w:val="00FE245E"/>
    <w:rsid w:val="00FE2A50"/>
    <w:rsid w:val="00FE3EC3"/>
    <w:rsid w:val="00FE40DA"/>
    <w:rsid w:val="00FE5164"/>
    <w:rsid w:val="00FE5AE3"/>
    <w:rsid w:val="00FE5AF3"/>
    <w:rsid w:val="00FE5DDE"/>
    <w:rsid w:val="00FE6AAD"/>
    <w:rsid w:val="00FE7BDE"/>
    <w:rsid w:val="00FF0107"/>
    <w:rsid w:val="00FF038C"/>
    <w:rsid w:val="00FF07BC"/>
    <w:rsid w:val="00FF0D65"/>
    <w:rsid w:val="00FF0DD4"/>
    <w:rsid w:val="00FF0E36"/>
    <w:rsid w:val="00FF0E7B"/>
    <w:rsid w:val="00FF1642"/>
    <w:rsid w:val="00FF1DA5"/>
    <w:rsid w:val="00FF23D0"/>
    <w:rsid w:val="00FF24D8"/>
    <w:rsid w:val="00FF26FB"/>
    <w:rsid w:val="00FF2CEF"/>
    <w:rsid w:val="00FF3B0B"/>
    <w:rsid w:val="00FF3BB6"/>
    <w:rsid w:val="00FF3E24"/>
    <w:rsid w:val="00FF42A7"/>
    <w:rsid w:val="00FF44D8"/>
    <w:rsid w:val="00FF459D"/>
    <w:rsid w:val="00FF4714"/>
    <w:rsid w:val="00FF4D22"/>
    <w:rsid w:val="00FF505E"/>
    <w:rsid w:val="00FF55D5"/>
    <w:rsid w:val="00FF5948"/>
    <w:rsid w:val="00FF6380"/>
    <w:rsid w:val="00FF6BBB"/>
    <w:rsid w:val="00FF6F20"/>
    <w:rsid w:val="13643226"/>
    <w:rsid w:val="162A5B13"/>
    <w:rsid w:val="78F35968"/>
    <w:rsid w:val="7E9B70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rules v:ext="edit">
        <o:r id="V:Rule8" type="connector" idref="#_x0000_s1196"/>
        <o:r id="V:Rule9" type="connector" idref="#_x0000_s1201"/>
        <o:r id="V:Rule10" type="connector" idref="#_x0000_s1197"/>
        <o:r id="V:Rule11" type="connector" idref="#_x0000_s1188"/>
        <o:r id="V:Rule12" type="connector" idref="#直接箭头连接符 1"/>
        <o:r id="V:Rule13" type="connector" idref="#_x0000_s1202"/>
        <o:r id="V:Rule14" type="connector" idref="#_x0000_s11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uiPriority="99"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2F"/>
    <w:pPr>
      <w:widowControl w:val="0"/>
      <w:jc w:val="both"/>
    </w:pPr>
    <w:rPr>
      <w:kern w:val="2"/>
      <w:sz w:val="21"/>
      <w:szCs w:val="24"/>
    </w:rPr>
  </w:style>
  <w:style w:type="paragraph" w:styleId="1">
    <w:name w:val="heading 1"/>
    <w:basedOn w:val="2"/>
    <w:next w:val="a"/>
    <w:qFormat/>
    <w:rsid w:val="00305CF6"/>
    <w:pPr>
      <w:outlineLvl w:val="0"/>
    </w:pPr>
    <w:rPr>
      <w:rFonts w:ascii="Times New Roman" w:hAnsi="Times New Roman"/>
    </w:rPr>
  </w:style>
  <w:style w:type="paragraph" w:styleId="2">
    <w:name w:val="heading 2"/>
    <w:basedOn w:val="3"/>
    <w:next w:val="a"/>
    <w:qFormat/>
    <w:rsid w:val="00C82B2F"/>
    <w:pPr>
      <w:spacing w:before="120" w:after="120" w:line="240" w:lineRule="auto"/>
      <w:jc w:val="center"/>
      <w:outlineLvl w:val="1"/>
    </w:pPr>
    <w:rPr>
      <w:kern w:val="0"/>
      <w:sz w:val="28"/>
      <w:szCs w:val="28"/>
    </w:rPr>
  </w:style>
  <w:style w:type="paragraph" w:styleId="3">
    <w:name w:val="heading 3"/>
    <w:basedOn w:val="a"/>
    <w:next w:val="a"/>
    <w:qFormat/>
    <w:rsid w:val="00C82B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rsid w:val="00C82B2F"/>
  </w:style>
  <w:style w:type="character" w:styleId="a3">
    <w:name w:val="page number"/>
    <w:basedOn w:val="a0"/>
    <w:rsid w:val="00C82B2F"/>
  </w:style>
  <w:style w:type="character" w:customStyle="1" w:styleId="Char">
    <w:name w:val="批注文字 Char"/>
    <w:link w:val="a4"/>
    <w:rsid w:val="00C82B2F"/>
    <w:rPr>
      <w:kern w:val="2"/>
      <w:sz w:val="21"/>
      <w:szCs w:val="24"/>
    </w:rPr>
  </w:style>
  <w:style w:type="character" w:styleId="a5">
    <w:name w:val="annotation reference"/>
    <w:rsid w:val="00C82B2F"/>
    <w:rPr>
      <w:sz w:val="21"/>
      <w:szCs w:val="21"/>
    </w:rPr>
  </w:style>
  <w:style w:type="character" w:styleId="a6">
    <w:name w:val="Hyperlink"/>
    <w:uiPriority w:val="99"/>
    <w:qFormat/>
    <w:rsid w:val="00C82B2F"/>
    <w:rPr>
      <w:color w:val="0000FF"/>
      <w:u w:val="single"/>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a7">
    <w:name w:val="段"/>
    <w:link w:val="Char0"/>
    <w:rsid w:val="00C82B2F"/>
    <w:pPr>
      <w:autoSpaceDE w:val="0"/>
      <w:autoSpaceDN w:val="0"/>
      <w:ind w:firstLineChars="200" w:firstLine="200"/>
      <w:jc w:val="both"/>
    </w:pPr>
    <w:rPr>
      <w:rFonts w:ascii="宋体"/>
      <w:sz w:val="21"/>
    </w:rPr>
  </w:style>
  <w:style w:type="paragraph" w:styleId="a8">
    <w:name w:val="Normal Indent"/>
    <w:basedOn w:val="a"/>
    <w:rsid w:val="00C82B2F"/>
    <w:pPr>
      <w:ind w:firstLineChars="200" w:firstLine="420"/>
    </w:pPr>
  </w:style>
  <w:style w:type="paragraph" w:styleId="a9">
    <w:name w:val="Date"/>
    <w:basedOn w:val="a"/>
    <w:next w:val="a"/>
    <w:rsid w:val="00C82B2F"/>
    <w:pPr>
      <w:ind w:leftChars="2500" w:left="100"/>
    </w:pPr>
  </w:style>
  <w:style w:type="paragraph" w:styleId="aa">
    <w:name w:val="header"/>
    <w:basedOn w:val="a"/>
    <w:rsid w:val="00C82B2F"/>
    <w:pPr>
      <w:pBdr>
        <w:bottom w:val="single" w:sz="6" w:space="1" w:color="auto"/>
      </w:pBdr>
      <w:tabs>
        <w:tab w:val="center" w:pos="4153"/>
        <w:tab w:val="right" w:pos="8306"/>
      </w:tabs>
      <w:snapToGrid w:val="0"/>
      <w:jc w:val="center"/>
    </w:pPr>
    <w:rPr>
      <w:sz w:val="18"/>
      <w:szCs w:val="18"/>
    </w:rPr>
  </w:style>
  <w:style w:type="paragraph" w:styleId="a4">
    <w:name w:val="annotation text"/>
    <w:basedOn w:val="a"/>
    <w:link w:val="Char"/>
    <w:rsid w:val="00C82B2F"/>
    <w:pPr>
      <w:jc w:val="left"/>
    </w:pPr>
  </w:style>
  <w:style w:type="paragraph" w:styleId="30">
    <w:name w:val="toc 3"/>
    <w:basedOn w:val="a"/>
    <w:next w:val="a"/>
    <w:semiHidden/>
    <w:rsid w:val="00C82B2F"/>
    <w:pPr>
      <w:tabs>
        <w:tab w:val="right" w:leader="dot" w:pos="9060"/>
      </w:tabs>
      <w:spacing w:line="360" w:lineRule="auto"/>
      <w:ind w:leftChars="171" w:left="359" w:firstLine="1"/>
    </w:pPr>
  </w:style>
  <w:style w:type="paragraph" w:customStyle="1" w:styleId="CharCharCharCharCharCharCharCharCharCharCharChar1Char">
    <w:name w:val="Char Char Char Char Char Char Char Char Char Char Char Char1 Char"/>
    <w:basedOn w:val="a"/>
    <w:rsid w:val="00C82B2F"/>
    <w:pPr>
      <w:widowControl/>
      <w:spacing w:after="160" w:line="240" w:lineRule="exact"/>
      <w:jc w:val="left"/>
    </w:pPr>
    <w:rPr>
      <w:rFonts w:ascii="Arial" w:eastAsia="Times New Roman" w:hAnsi="Arial" w:cs="Verdana"/>
      <w:b/>
      <w:kern w:val="0"/>
      <w:sz w:val="24"/>
      <w:lang w:eastAsia="en-US"/>
    </w:rPr>
  </w:style>
  <w:style w:type="paragraph" w:styleId="ab">
    <w:name w:val="Normal (Web)"/>
    <w:basedOn w:val="a"/>
    <w:uiPriority w:val="99"/>
    <w:rsid w:val="00C82B2F"/>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semiHidden/>
    <w:rsid w:val="00C82B2F"/>
    <w:rPr>
      <w:b/>
      <w:bCs/>
    </w:rPr>
  </w:style>
  <w:style w:type="paragraph" w:customStyle="1" w:styleId="Char1">
    <w:name w:val="Char"/>
    <w:basedOn w:val="a"/>
    <w:rsid w:val="00C82B2F"/>
    <w:pPr>
      <w:tabs>
        <w:tab w:val="left" w:pos="4665"/>
        <w:tab w:val="left" w:pos="8970"/>
      </w:tabs>
      <w:ind w:firstLine="400"/>
    </w:pPr>
    <w:rPr>
      <w:rFonts w:ascii="Tahoma" w:hAnsi="Tahoma" w:cs="Tahoma"/>
      <w:sz w:val="24"/>
    </w:rPr>
  </w:style>
  <w:style w:type="paragraph" w:customStyle="1" w:styleId="Char2">
    <w:name w:val="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CharCharCharChar">
    <w:name w:val="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styleId="ad">
    <w:name w:val="footer"/>
    <w:basedOn w:val="a"/>
    <w:rsid w:val="00C82B2F"/>
    <w:pPr>
      <w:tabs>
        <w:tab w:val="center" w:pos="4153"/>
        <w:tab w:val="right" w:pos="8306"/>
      </w:tabs>
      <w:snapToGrid w:val="0"/>
      <w:jc w:val="left"/>
    </w:pPr>
    <w:rPr>
      <w:sz w:val="18"/>
      <w:szCs w:val="18"/>
    </w:rPr>
  </w:style>
  <w:style w:type="paragraph" w:styleId="ae">
    <w:name w:val="Balloon Text"/>
    <w:basedOn w:val="a"/>
    <w:semiHidden/>
    <w:rsid w:val="00C82B2F"/>
    <w:rPr>
      <w:sz w:val="18"/>
      <w:szCs w:val="18"/>
    </w:rPr>
  </w:style>
  <w:style w:type="paragraph" w:customStyle="1" w:styleId="CharCharCharCharCharCharCharCharCharCharCharChar1CharCharCharCharCharCharChar">
    <w:name w:val="Char Char Char Char Char Char Char Char Char Char Char Char1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styleId="10">
    <w:name w:val="toc 1"/>
    <w:basedOn w:val="a"/>
    <w:next w:val="a"/>
    <w:uiPriority w:val="39"/>
    <w:rsid w:val="00C82B2F"/>
  </w:style>
  <w:style w:type="paragraph" w:styleId="20">
    <w:name w:val="toc 2"/>
    <w:basedOn w:val="a"/>
    <w:next w:val="a"/>
    <w:uiPriority w:val="39"/>
    <w:rsid w:val="00C82B2F"/>
    <w:pPr>
      <w:tabs>
        <w:tab w:val="right" w:leader="dot" w:pos="9060"/>
      </w:tabs>
      <w:spacing w:line="360" w:lineRule="auto"/>
    </w:p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Default">
    <w:name w:val="Default"/>
    <w:rsid w:val="00C82B2F"/>
    <w:pPr>
      <w:widowControl w:val="0"/>
      <w:autoSpaceDE w:val="0"/>
      <w:autoSpaceDN w:val="0"/>
      <w:adjustRightInd w:val="0"/>
    </w:pPr>
    <w:rPr>
      <w:rFonts w:ascii="Sim Sun+ 2" w:eastAsia="Sim Sun+ 2" w:cs="Sim Sun+ 2"/>
      <w:color w:val="000000"/>
      <w:sz w:val="24"/>
      <w:szCs w:val="24"/>
    </w:rPr>
  </w:style>
  <w:style w:type="table" w:styleId="af">
    <w:name w:val="Table Grid"/>
    <w:basedOn w:val="a1"/>
    <w:uiPriority w:val="99"/>
    <w:qFormat/>
    <w:rsid w:val="00C82B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段 Char"/>
    <w:link w:val="a7"/>
    <w:rsid w:val="00104626"/>
    <w:rPr>
      <w:rFonts w:ascii="宋体"/>
      <w:sz w:val="21"/>
      <w:lang w:bidi="ar-SA"/>
    </w:rPr>
  </w:style>
  <w:style w:type="character" w:styleId="af0">
    <w:name w:val="FollowedHyperlink"/>
    <w:rsid w:val="00435812"/>
    <w:rPr>
      <w:color w:val="800080"/>
      <w:u w:val="single"/>
    </w:rPr>
  </w:style>
  <w:style w:type="character" w:styleId="af1">
    <w:name w:val="Emphasis"/>
    <w:uiPriority w:val="20"/>
    <w:qFormat/>
    <w:rsid w:val="00FB4091"/>
    <w:rPr>
      <w:i/>
      <w:iCs/>
    </w:rPr>
  </w:style>
  <w:style w:type="paragraph" w:customStyle="1" w:styleId="BodyTitle">
    <w:name w:val="Body Title"/>
    <w:basedOn w:val="a"/>
    <w:link w:val="BodyTitleChar"/>
    <w:uiPriority w:val="99"/>
    <w:qFormat/>
    <w:rsid w:val="006D56E2"/>
    <w:pPr>
      <w:numPr>
        <w:ilvl w:val="2"/>
        <w:numId w:val="1"/>
      </w:numPr>
      <w:tabs>
        <w:tab w:val="left" w:pos="540"/>
        <w:tab w:val="left" w:pos="3261"/>
      </w:tabs>
      <w:adjustRightInd w:val="0"/>
      <w:spacing w:line="360" w:lineRule="auto"/>
      <w:outlineLvl w:val="2"/>
    </w:pPr>
    <w:rPr>
      <w:rFonts w:ascii="Times New Roman" w:hAnsi="Times New Roman"/>
      <w:b/>
      <w:color w:val="000000"/>
      <w:sz w:val="24"/>
      <w:szCs w:val="20"/>
    </w:rPr>
  </w:style>
  <w:style w:type="character" w:customStyle="1" w:styleId="BodyTitleChar">
    <w:name w:val="Body Title Char"/>
    <w:link w:val="BodyTitle"/>
    <w:uiPriority w:val="99"/>
    <w:qFormat/>
    <w:locked/>
    <w:rsid w:val="006D56E2"/>
    <w:rPr>
      <w:rFonts w:ascii="Times New Roman" w:hAnsi="Times New Roman"/>
      <w:b/>
      <w:color w:val="000000"/>
      <w:kern w:val="2"/>
      <w:sz w:val="24"/>
    </w:rPr>
  </w:style>
  <w:style w:type="paragraph" w:customStyle="1" w:styleId="Body">
    <w:name w:val="Body"/>
    <w:basedOn w:val="a"/>
    <w:link w:val="BodyChar"/>
    <w:uiPriority w:val="99"/>
    <w:qFormat/>
    <w:rsid w:val="0025448B"/>
    <w:pPr>
      <w:numPr>
        <w:ilvl w:val="2"/>
        <w:numId w:val="2"/>
      </w:numPr>
      <w:tabs>
        <w:tab w:val="left" w:pos="3261"/>
      </w:tabs>
      <w:adjustRightInd w:val="0"/>
      <w:spacing w:line="360" w:lineRule="auto"/>
      <w:outlineLvl w:val="2"/>
    </w:pPr>
    <w:rPr>
      <w:rFonts w:ascii="Times New Roman" w:hAnsi="Times New Roman"/>
      <w:color w:val="000000"/>
      <w:sz w:val="24"/>
      <w:szCs w:val="20"/>
    </w:rPr>
  </w:style>
  <w:style w:type="character" w:customStyle="1" w:styleId="BodyChar">
    <w:name w:val="Body Char"/>
    <w:link w:val="Body"/>
    <w:uiPriority w:val="99"/>
    <w:qFormat/>
    <w:locked/>
    <w:rsid w:val="0025448B"/>
    <w:rPr>
      <w:rFonts w:ascii="Times New Roman" w:hAnsi="Times New Roman"/>
      <w:color w:val="000000"/>
      <w:kern w:val="2"/>
      <w:sz w:val="24"/>
    </w:rPr>
  </w:style>
  <w:style w:type="paragraph" w:customStyle="1" w:styleId="articletitle">
    <w:name w:val="article title"/>
    <w:basedOn w:val="a"/>
    <w:uiPriority w:val="99"/>
    <w:qFormat/>
    <w:rsid w:val="0025448B"/>
    <w:pPr>
      <w:widowControl/>
      <w:numPr>
        <w:numId w:val="2"/>
      </w:numPr>
      <w:spacing w:line="360" w:lineRule="auto"/>
      <w:jc w:val="center"/>
      <w:outlineLvl w:val="0"/>
    </w:pPr>
    <w:rPr>
      <w:rFonts w:ascii="黑体" w:eastAsia="黑体" w:hAnsi="黑体"/>
      <w:b/>
      <w:color w:val="000000"/>
      <w:kern w:val="0"/>
      <w:sz w:val="28"/>
      <w:szCs w:val="20"/>
      <w:lang w:eastAsia="en-US"/>
    </w:rPr>
  </w:style>
  <w:style w:type="paragraph" w:customStyle="1" w:styleId="chartertitle">
    <w:name w:val="charter title"/>
    <w:basedOn w:val="a"/>
    <w:uiPriority w:val="99"/>
    <w:qFormat/>
    <w:rsid w:val="0025448B"/>
    <w:pPr>
      <w:numPr>
        <w:ilvl w:val="1"/>
        <w:numId w:val="2"/>
      </w:numPr>
      <w:spacing w:before="312" w:after="312" w:line="360" w:lineRule="auto"/>
      <w:ind w:firstLine="0"/>
      <w:jc w:val="center"/>
      <w:outlineLvl w:val="1"/>
    </w:pPr>
    <w:rPr>
      <w:rFonts w:ascii="黑体" w:eastAsia="黑体" w:hAnsi="黑体"/>
      <w:b/>
      <w:color w:val="000000"/>
      <w:sz w:val="24"/>
      <w:szCs w:val="20"/>
    </w:rPr>
  </w:style>
  <w:style w:type="paragraph" w:styleId="af2">
    <w:name w:val="Body Text Indent"/>
    <w:basedOn w:val="a"/>
    <w:link w:val="Char3"/>
    <w:rsid w:val="00CB47BB"/>
    <w:pPr>
      <w:adjustRightInd w:val="0"/>
      <w:ind w:firstLine="840"/>
    </w:pPr>
    <w:rPr>
      <w:rFonts w:ascii="宋体" w:hAnsi="宋体"/>
      <w:szCs w:val="21"/>
    </w:rPr>
  </w:style>
  <w:style w:type="character" w:customStyle="1" w:styleId="Char3">
    <w:name w:val="正文文本缩进 Char"/>
    <w:basedOn w:val="a0"/>
    <w:link w:val="af2"/>
    <w:qFormat/>
    <w:rsid w:val="00CB47BB"/>
    <w:rPr>
      <w:rFonts w:ascii="宋体" w:hAnsi="宋体"/>
      <w:kern w:val="2"/>
      <w:sz w:val="21"/>
      <w:szCs w:val="21"/>
    </w:rPr>
  </w:style>
  <w:style w:type="paragraph" w:customStyle="1" w:styleId="11">
    <w:name w:val="无间隔1"/>
    <w:rsid w:val="00476076"/>
    <w:pPr>
      <w:widowControl w:val="0"/>
      <w:jc w:val="both"/>
    </w:pPr>
    <w:rPr>
      <w:rFonts w:ascii="Times New Roman" w:hAnsi="Times New Roman"/>
      <w:kern w:val="2"/>
      <w:sz w:val="21"/>
    </w:rPr>
  </w:style>
  <w:style w:type="character" w:customStyle="1" w:styleId="3Char">
    <w:name w:val="样式3 Char"/>
    <w:link w:val="31"/>
    <w:uiPriority w:val="99"/>
    <w:locked/>
    <w:rsid w:val="00704D58"/>
    <w:rPr>
      <w:rFonts w:ascii="宋体" w:hAnsi="宋体"/>
    </w:rPr>
  </w:style>
  <w:style w:type="paragraph" w:customStyle="1" w:styleId="31">
    <w:name w:val="样式3"/>
    <w:basedOn w:val="a"/>
    <w:link w:val="3Char"/>
    <w:uiPriority w:val="99"/>
    <w:rsid w:val="00704D58"/>
    <w:pPr>
      <w:ind w:firstLine="420"/>
      <w:jc w:val="left"/>
    </w:pPr>
    <w:rPr>
      <w:rFonts w:ascii="宋体" w:hAnsi="宋体"/>
      <w:kern w:val="0"/>
      <w:sz w:val="20"/>
      <w:szCs w:val="20"/>
    </w:rPr>
  </w:style>
  <w:style w:type="paragraph" w:styleId="af3">
    <w:name w:val="List Paragraph"/>
    <w:basedOn w:val="a"/>
    <w:uiPriority w:val="34"/>
    <w:qFormat/>
    <w:rsid w:val="00B76AA8"/>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9022048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4EF7-C7BE-4933-81EA-74FCCF83678D}">
  <ds:schemaRefs>
    <ds:schemaRef ds:uri="http://www.yonyou.com/datasource"/>
  </ds:schemaRefs>
</ds:datastoreItem>
</file>

<file path=customXml/itemProps2.xml><?xml version="1.0" encoding="utf-8"?>
<ds:datastoreItem xmlns:ds="http://schemas.openxmlformats.org/officeDocument/2006/customXml" ds:itemID="{C1EE7DAA-E62B-4DBD-9799-C7CBBFD11804}">
  <ds:schemaRefs>
    <ds:schemaRef ds:uri="http://www.yonyou.com/relation"/>
  </ds:schemaRefs>
</ds:datastoreItem>
</file>

<file path=customXml/itemProps3.xml><?xml version="1.0" encoding="utf-8"?>
<ds:datastoreItem xmlns:ds="http://schemas.openxmlformats.org/officeDocument/2006/customXml" ds:itemID="{CCDE5658-3394-4AD8-9909-FF9A9E05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5086</TotalTime>
  <Pages>27</Pages>
  <Words>2530</Words>
  <Characters>14427</Characters>
  <Application>Microsoft Office Word</Application>
  <DocSecurity>0</DocSecurity>
  <Lines>120</Lines>
  <Paragraphs>33</Paragraphs>
  <ScaleCrop>false</ScaleCrop>
  <Company/>
  <LinksUpToDate>false</LinksUpToDate>
  <CharactersWithSpaces>16924</CharactersWithSpaces>
  <SharedDoc>false</SharedDoc>
  <HLinks>
    <vt:vector size="456" baseType="variant">
      <vt:variant>
        <vt:i4>1245236</vt:i4>
      </vt:variant>
      <vt:variant>
        <vt:i4>434</vt:i4>
      </vt:variant>
      <vt:variant>
        <vt:i4>0</vt:i4>
      </vt:variant>
      <vt:variant>
        <vt:i4>5</vt:i4>
      </vt:variant>
      <vt:variant>
        <vt:lpwstr/>
      </vt:variant>
      <vt:variant>
        <vt:lpwstr>_Toc28387622</vt:lpwstr>
      </vt:variant>
      <vt:variant>
        <vt:i4>1048628</vt:i4>
      </vt:variant>
      <vt:variant>
        <vt:i4>428</vt:i4>
      </vt:variant>
      <vt:variant>
        <vt:i4>0</vt:i4>
      </vt:variant>
      <vt:variant>
        <vt:i4>5</vt:i4>
      </vt:variant>
      <vt:variant>
        <vt:lpwstr/>
      </vt:variant>
      <vt:variant>
        <vt:lpwstr>_Toc28387621</vt:lpwstr>
      </vt:variant>
      <vt:variant>
        <vt:i4>1114164</vt:i4>
      </vt:variant>
      <vt:variant>
        <vt:i4>422</vt:i4>
      </vt:variant>
      <vt:variant>
        <vt:i4>0</vt:i4>
      </vt:variant>
      <vt:variant>
        <vt:i4>5</vt:i4>
      </vt:variant>
      <vt:variant>
        <vt:lpwstr/>
      </vt:variant>
      <vt:variant>
        <vt:lpwstr>_Toc28387620</vt:lpwstr>
      </vt:variant>
      <vt:variant>
        <vt:i4>1572919</vt:i4>
      </vt:variant>
      <vt:variant>
        <vt:i4>416</vt:i4>
      </vt:variant>
      <vt:variant>
        <vt:i4>0</vt:i4>
      </vt:variant>
      <vt:variant>
        <vt:i4>5</vt:i4>
      </vt:variant>
      <vt:variant>
        <vt:lpwstr/>
      </vt:variant>
      <vt:variant>
        <vt:lpwstr>_Toc28387619</vt:lpwstr>
      </vt:variant>
      <vt:variant>
        <vt:i4>1638455</vt:i4>
      </vt:variant>
      <vt:variant>
        <vt:i4>410</vt:i4>
      </vt:variant>
      <vt:variant>
        <vt:i4>0</vt:i4>
      </vt:variant>
      <vt:variant>
        <vt:i4>5</vt:i4>
      </vt:variant>
      <vt:variant>
        <vt:lpwstr/>
      </vt:variant>
      <vt:variant>
        <vt:lpwstr>_Toc28387618</vt:lpwstr>
      </vt:variant>
      <vt:variant>
        <vt:i4>1441847</vt:i4>
      </vt:variant>
      <vt:variant>
        <vt:i4>404</vt:i4>
      </vt:variant>
      <vt:variant>
        <vt:i4>0</vt:i4>
      </vt:variant>
      <vt:variant>
        <vt:i4>5</vt:i4>
      </vt:variant>
      <vt:variant>
        <vt:lpwstr/>
      </vt:variant>
      <vt:variant>
        <vt:lpwstr>_Toc28387617</vt:lpwstr>
      </vt:variant>
      <vt:variant>
        <vt:i4>1507383</vt:i4>
      </vt:variant>
      <vt:variant>
        <vt:i4>398</vt:i4>
      </vt:variant>
      <vt:variant>
        <vt:i4>0</vt:i4>
      </vt:variant>
      <vt:variant>
        <vt:i4>5</vt:i4>
      </vt:variant>
      <vt:variant>
        <vt:lpwstr/>
      </vt:variant>
      <vt:variant>
        <vt:lpwstr>_Toc28387616</vt:lpwstr>
      </vt:variant>
      <vt:variant>
        <vt:i4>1310775</vt:i4>
      </vt:variant>
      <vt:variant>
        <vt:i4>392</vt:i4>
      </vt:variant>
      <vt:variant>
        <vt:i4>0</vt:i4>
      </vt:variant>
      <vt:variant>
        <vt:i4>5</vt:i4>
      </vt:variant>
      <vt:variant>
        <vt:lpwstr/>
      </vt:variant>
      <vt:variant>
        <vt:lpwstr>_Toc28387615</vt:lpwstr>
      </vt:variant>
      <vt:variant>
        <vt:i4>1376311</vt:i4>
      </vt:variant>
      <vt:variant>
        <vt:i4>386</vt:i4>
      </vt:variant>
      <vt:variant>
        <vt:i4>0</vt:i4>
      </vt:variant>
      <vt:variant>
        <vt:i4>5</vt:i4>
      </vt:variant>
      <vt:variant>
        <vt:lpwstr/>
      </vt:variant>
      <vt:variant>
        <vt:lpwstr>_Toc28387614</vt:lpwstr>
      </vt:variant>
      <vt:variant>
        <vt:i4>1179703</vt:i4>
      </vt:variant>
      <vt:variant>
        <vt:i4>380</vt:i4>
      </vt:variant>
      <vt:variant>
        <vt:i4>0</vt:i4>
      </vt:variant>
      <vt:variant>
        <vt:i4>5</vt:i4>
      </vt:variant>
      <vt:variant>
        <vt:lpwstr/>
      </vt:variant>
      <vt:variant>
        <vt:lpwstr>_Toc28387613</vt:lpwstr>
      </vt:variant>
      <vt:variant>
        <vt:i4>1245239</vt:i4>
      </vt:variant>
      <vt:variant>
        <vt:i4>374</vt:i4>
      </vt:variant>
      <vt:variant>
        <vt:i4>0</vt:i4>
      </vt:variant>
      <vt:variant>
        <vt:i4>5</vt:i4>
      </vt:variant>
      <vt:variant>
        <vt:lpwstr/>
      </vt:variant>
      <vt:variant>
        <vt:lpwstr>_Toc28387612</vt:lpwstr>
      </vt:variant>
      <vt:variant>
        <vt:i4>1048631</vt:i4>
      </vt:variant>
      <vt:variant>
        <vt:i4>368</vt:i4>
      </vt:variant>
      <vt:variant>
        <vt:i4>0</vt:i4>
      </vt:variant>
      <vt:variant>
        <vt:i4>5</vt:i4>
      </vt:variant>
      <vt:variant>
        <vt:lpwstr/>
      </vt:variant>
      <vt:variant>
        <vt:lpwstr>_Toc28387611</vt:lpwstr>
      </vt:variant>
      <vt:variant>
        <vt:i4>1114167</vt:i4>
      </vt:variant>
      <vt:variant>
        <vt:i4>362</vt:i4>
      </vt:variant>
      <vt:variant>
        <vt:i4>0</vt:i4>
      </vt:variant>
      <vt:variant>
        <vt:i4>5</vt:i4>
      </vt:variant>
      <vt:variant>
        <vt:lpwstr/>
      </vt:variant>
      <vt:variant>
        <vt:lpwstr>_Toc28387610</vt:lpwstr>
      </vt:variant>
      <vt:variant>
        <vt:i4>1572918</vt:i4>
      </vt:variant>
      <vt:variant>
        <vt:i4>356</vt:i4>
      </vt:variant>
      <vt:variant>
        <vt:i4>0</vt:i4>
      </vt:variant>
      <vt:variant>
        <vt:i4>5</vt:i4>
      </vt:variant>
      <vt:variant>
        <vt:lpwstr/>
      </vt:variant>
      <vt:variant>
        <vt:lpwstr>_Toc28387609</vt:lpwstr>
      </vt:variant>
      <vt:variant>
        <vt:i4>1638454</vt:i4>
      </vt:variant>
      <vt:variant>
        <vt:i4>350</vt:i4>
      </vt:variant>
      <vt:variant>
        <vt:i4>0</vt:i4>
      </vt:variant>
      <vt:variant>
        <vt:i4>5</vt:i4>
      </vt:variant>
      <vt:variant>
        <vt:lpwstr/>
      </vt:variant>
      <vt:variant>
        <vt:lpwstr>_Toc28387608</vt:lpwstr>
      </vt:variant>
      <vt:variant>
        <vt:i4>1441846</vt:i4>
      </vt:variant>
      <vt:variant>
        <vt:i4>344</vt:i4>
      </vt:variant>
      <vt:variant>
        <vt:i4>0</vt:i4>
      </vt:variant>
      <vt:variant>
        <vt:i4>5</vt:i4>
      </vt:variant>
      <vt:variant>
        <vt:lpwstr/>
      </vt:variant>
      <vt:variant>
        <vt:lpwstr>_Toc28387607</vt:lpwstr>
      </vt:variant>
      <vt:variant>
        <vt:i4>1507382</vt:i4>
      </vt:variant>
      <vt:variant>
        <vt:i4>338</vt:i4>
      </vt:variant>
      <vt:variant>
        <vt:i4>0</vt:i4>
      </vt:variant>
      <vt:variant>
        <vt:i4>5</vt:i4>
      </vt:variant>
      <vt:variant>
        <vt:lpwstr/>
      </vt:variant>
      <vt:variant>
        <vt:lpwstr>_Toc28387606</vt:lpwstr>
      </vt:variant>
      <vt:variant>
        <vt:i4>1310774</vt:i4>
      </vt:variant>
      <vt:variant>
        <vt:i4>332</vt:i4>
      </vt:variant>
      <vt:variant>
        <vt:i4>0</vt:i4>
      </vt:variant>
      <vt:variant>
        <vt:i4>5</vt:i4>
      </vt:variant>
      <vt:variant>
        <vt:lpwstr/>
      </vt:variant>
      <vt:variant>
        <vt:lpwstr>_Toc28387605</vt:lpwstr>
      </vt:variant>
      <vt:variant>
        <vt:i4>1376310</vt:i4>
      </vt:variant>
      <vt:variant>
        <vt:i4>326</vt:i4>
      </vt:variant>
      <vt:variant>
        <vt:i4>0</vt:i4>
      </vt:variant>
      <vt:variant>
        <vt:i4>5</vt:i4>
      </vt:variant>
      <vt:variant>
        <vt:lpwstr/>
      </vt:variant>
      <vt:variant>
        <vt:lpwstr>_Toc28387604</vt:lpwstr>
      </vt:variant>
      <vt:variant>
        <vt:i4>1179702</vt:i4>
      </vt:variant>
      <vt:variant>
        <vt:i4>320</vt:i4>
      </vt:variant>
      <vt:variant>
        <vt:i4>0</vt:i4>
      </vt:variant>
      <vt:variant>
        <vt:i4>5</vt:i4>
      </vt:variant>
      <vt:variant>
        <vt:lpwstr/>
      </vt:variant>
      <vt:variant>
        <vt:lpwstr>_Toc28387603</vt:lpwstr>
      </vt:variant>
      <vt:variant>
        <vt:i4>1900607</vt:i4>
      </vt:variant>
      <vt:variant>
        <vt:i4>276</vt:i4>
      </vt:variant>
      <vt:variant>
        <vt:i4>0</vt:i4>
      </vt:variant>
      <vt:variant>
        <vt:i4>5</vt:i4>
      </vt:variant>
      <vt:variant>
        <vt:lpwstr/>
      </vt:variant>
      <vt:variant>
        <vt:lpwstr>_Toc24109856</vt:lpwstr>
      </vt:variant>
      <vt:variant>
        <vt:i4>1966143</vt:i4>
      </vt:variant>
      <vt:variant>
        <vt:i4>273</vt:i4>
      </vt:variant>
      <vt:variant>
        <vt:i4>0</vt:i4>
      </vt:variant>
      <vt:variant>
        <vt:i4>5</vt:i4>
      </vt:variant>
      <vt:variant>
        <vt:lpwstr/>
      </vt:variant>
      <vt:variant>
        <vt:lpwstr>_Toc24109855</vt:lpwstr>
      </vt:variant>
      <vt:variant>
        <vt:i4>2031679</vt:i4>
      </vt:variant>
      <vt:variant>
        <vt:i4>270</vt:i4>
      </vt:variant>
      <vt:variant>
        <vt:i4>0</vt:i4>
      </vt:variant>
      <vt:variant>
        <vt:i4>5</vt:i4>
      </vt:variant>
      <vt:variant>
        <vt:lpwstr/>
      </vt:variant>
      <vt:variant>
        <vt:lpwstr>_Toc24109854</vt:lpwstr>
      </vt:variant>
      <vt:variant>
        <vt:i4>1572927</vt:i4>
      </vt:variant>
      <vt:variant>
        <vt:i4>264</vt:i4>
      </vt:variant>
      <vt:variant>
        <vt:i4>0</vt:i4>
      </vt:variant>
      <vt:variant>
        <vt:i4>5</vt:i4>
      </vt:variant>
      <vt:variant>
        <vt:lpwstr/>
      </vt:variant>
      <vt:variant>
        <vt:lpwstr>_Toc24109853</vt:lpwstr>
      </vt:variant>
      <vt:variant>
        <vt:i4>1638463</vt:i4>
      </vt:variant>
      <vt:variant>
        <vt:i4>261</vt:i4>
      </vt:variant>
      <vt:variant>
        <vt:i4>0</vt:i4>
      </vt:variant>
      <vt:variant>
        <vt:i4>5</vt:i4>
      </vt:variant>
      <vt:variant>
        <vt:lpwstr/>
      </vt:variant>
      <vt:variant>
        <vt:lpwstr>_Toc24109852</vt:lpwstr>
      </vt:variant>
      <vt:variant>
        <vt:i4>1703999</vt:i4>
      </vt:variant>
      <vt:variant>
        <vt:i4>258</vt:i4>
      </vt:variant>
      <vt:variant>
        <vt:i4>0</vt:i4>
      </vt:variant>
      <vt:variant>
        <vt:i4>5</vt:i4>
      </vt:variant>
      <vt:variant>
        <vt:lpwstr/>
      </vt:variant>
      <vt:variant>
        <vt:lpwstr>_Toc24109851</vt:lpwstr>
      </vt:variant>
      <vt:variant>
        <vt:i4>1769535</vt:i4>
      </vt:variant>
      <vt:variant>
        <vt:i4>255</vt:i4>
      </vt:variant>
      <vt:variant>
        <vt:i4>0</vt:i4>
      </vt:variant>
      <vt:variant>
        <vt:i4>5</vt:i4>
      </vt:variant>
      <vt:variant>
        <vt:lpwstr/>
      </vt:variant>
      <vt:variant>
        <vt:lpwstr>_Toc24109850</vt:lpwstr>
      </vt:variant>
      <vt:variant>
        <vt:i4>1179710</vt:i4>
      </vt:variant>
      <vt:variant>
        <vt:i4>249</vt:i4>
      </vt:variant>
      <vt:variant>
        <vt:i4>0</vt:i4>
      </vt:variant>
      <vt:variant>
        <vt:i4>5</vt:i4>
      </vt:variant>
      <vt:variant>
        <vt:lpwstr/>
      </vt:variant>
      <vt:variant>
        <vt:lpwstr>_Toc24109849</vt:lpwstr>
      </vt:variant>
      <vt:variant>
        <vt:i4>1245246</vt:i4>
      </vt:variant>
      <vt:variant>
        <vt:i4>243</vt:i4>
      </vt:variant>
      <vt:variant>
        <vt:i4>0</vt:i4>
      </vt:variant>
      <vt:variant>
        <vt:i4>5</vt:i4>
      </vt:variant>
      <vt:variant>
        <vt:lpwstr/>
      </vt:variant>
      <vt:variant>
        <vt:lpwstr>_Toc24109848</vt:lpwstr>
      </vt:variant>
      <vt:variant>
        <vt:i4>1835070</vt:i4>
      </vt:variant>
      <vt:variant>
        <vt:i4>240</vt:i4>
      </vt:variant>
      <vt:variant>
        <vt:i4>0</vt:i4>
      </vt:variant>
      <vt:variant>
        <vt:i4>5</vt:i4>
      </vt:variant>
      <vt:variant>
        <vt:lpwstr/>
      </vt:variant>
      <vt:variant>
        <vt:lpwstr>_Toc24109847</vt:lpwstr>
      </vt:variant>
      <vt:variant>
        <vt:i4>1900606</vt:i4>
      </vt:variant>
      <vt:variant>
        <vt:i4>237</vt:i4>
      </vt:variant>
      <vt:variant>
        <vt:i4>0</vt:i4>
      </vt:variant>
      <vt:variant>
        <vt:i4>5</vt:i4>
      </vt:variant>
      <vt:variant>
        <vt:lpwstr/>
      </vt:variant>
      <vt:variant>
        <vt:lpwstr>_Toc24109846</vt:lpwstr>
      </vt:variant>
      <vt:variant>
        <vt:i4>2031678</vt:i4>
      </vt:variant>
      <vt:variant>
        <vt:i4>234</vt:i4>
      </vt:variant>
      <vt:variant>
        <vt:i4>0</vt:i4>
      </vt:variant>
      <vt:variant>
        <vt:i4>5</vt:i4>
      </vt:variant>
      <vt:variant>
        <vt:lpwstr/>
      </vt:variant>
      <vt:variant>
        <vt:lpwstr>_Toc24109844</vt:lpwstr>
      </vt:variant>
      <vt:variant>
        <vt:i4>1966142</vt:i4>
      </vt:variant>
      <vt:variant>
        <vt:i4>231</vt:i4>
      </vt:variant>
      <vt:variant>
        <vt:i4>0</vt:i4>
      </vt:variant>
      <vt:variant>
        <vt:i4>5</vt:i4>
      </vt:variant>
      <vt:variant>
        <vt:lpwstr/>
      </vt:variant>
      <vt:variant>
        <vt:lpwstr>_Toc24109845</vt:lpwstr>
      </vt:variant>
      <vt:variant>
        <vt:i4>2031678</vt:i4>
      </vt:variant>
      <vt:variant>
        <vt:i4>228</vt:i4>
      </vt:variant>
      <vt:variant>
        <vt:i4>0</vt:i4>
      </vt:variant>
      <vt:variant>
        <vt:i4>5</vt:i4>
      </vt:variant>
      <vt:variant>
        <vt:lpwstr/>
      </vt:variant>
      <vt:variant>
        <vt:lpwstr>_Toc24109844</vt:lpwstr>
      </vt:variant>
      <vt:variant>
        <vt:i4>2031678</vt:i4>
      </vt:variant>
      <vt:variant>
        <vt:i4>225</vt:i4>
      </vt:variant>
      <vt:variant>
        <vt:i4>0</vt:i4>
      </vt:variant>
      <vt:variant>
        <vt:i4>5</vt:i4>
      </vt:variant>
      <vt:variant>
        <vt:lpwstr/>
      </vt:variant>
      <vt:variant>
        <vt:lpwstr>_Toc24109844</vt:lpwstr>
      </vt:variant>
      <vt:variant>
        <vt:i4>1572926</vt:i4>
      </vt:variant>
      <vt:variant>
        <vt:i4>222</vt:i4>
      </vt:variant>
      <vt:variant>
        <vt:i4>0</vt:i4>
      </vt:variant>
      <vt:variant>
        <vt:i4>5</vt:i4>
      </vt:variant>
      <vt:variant>
        <vt:lpwstr/>
      </vt:variant>
      <vt:variant>
        <vt:lpwstr>_Toc24109843</vt:lpwstr>
      </vt:variant>
      <vt:variant>
        <vt:i4>1638462</vt:i4>
      </vt:variant>
      <vt:variant>
        <vt:i4>219</vt:i4>
      </vt:variant>
      <vt:variant>
        <vt:i4>0</vt:i4>
      </vt:variant>
      <vt:variant>
        <vt:i4>5</vt:i4>
      </vt:variant>
      <vt:variant>
        <vt:lpwstr/>
      </vt:variant>
      <vt:variant>
        <vt:lpwstr>_Toc24109842</vt:lpwstr>
      </vt:variant>
      <vt:variant>
        <vt:i4>1703998</vt:i4>
      </vt:variant>
      <vt:variant>
        <vt:i4>216</vt:i4>
      </vt:variant>
      <vt:variant>
        <vt:i4>0</vt:i4>
      </vt:variant>
      <vt:variant>
        <vt:i4>5</vt:i4>
      </vt:variant>
      <vt:variant>
        <vt:lpwstr/>
      </vt:variant>
      <vt:variant>
        <vt:lpwstr>_Toc24109841</vt:lpwstr>
      </vt:variant>
      <vt:variant>
        <vt:i4>1769534</vt:i4>
      </vt:variant>
      <vt:variant>
        <vt:i4>213</vt:i4>
      </vt:variant>
      <vt:variant>
        <vt:i4>0</vt:i4>
      </vt:variant>
      <vt:variant>
        <vt:i4>5</vt:i4>
      </vt:variant>
      <vt:variant>
        <vt:lpwstr/>
      </vt:variant>
      <vt:variant>
        <vt:lpwstr>_Toc24109840</vt:lpwstr>
      </vt:variant>
      <vt:variant>
        <vt:i4>1179705</vt:i4>
      </vt:variant>
      <vt:variant>
        <vt:i4>207</vt:i4>
      </vt:variant>
      <vt:variant>
        <vt:i4>0</vt:i4>
      </vt:variant>
      <vt:variant>
        <vt:i4>5</vt:i4>
      </vt:variant>
      <vt:variant>
        <vt:lpwstr/>
      </vt:variant>
      <vt:variant>
        <vt:lpwstr>_Toc24109839</vt:lpwstr>
      </vt:variant>
      <vt:variant>
        <vt:i4>1245241</vt:i4>
      </vt:variant>
      <vt:variant>
        <vt:i4>204</vt:i4>
      </vt:variant>
      <vt:variant>
        <vt:i4>0</vt:i4>
      </vt:variant>
      <vt:variant>
        <vt:i4>5</vt:i4>
      </vt:variant>
      <vt:variant>
        <vt:lpwstr/>
      </vt:variant>
      <vt:variant>
        <vt:lpwstr>_Toc24109838</vt:lpwstr>
      </vt:variant>
      <vt:variant>
        <vt:i4>1245241</vt:i4>
      </vt:variant>
      <vt:variant>
        <vt:i4>201</vt:i4>
      </vt:variant>
      <vt:variant>
        <vt:i4>0</vt:i4>
      </vt:variant>
      <vt:variant>
        <vt:i4>5</vt:i4>
      </vt:variant>
      <vt:variant>
        <vt:lpwstr/>
      </vt:variant>
      <vt:variant>
        <vt:lpwstr>_Toc24109838</vt:lpwstr>
      </vt:variant>
      <vt:variant>
        <vt:i4>1245241</vt:i4>
      </vt:variant>
      <vt:variant>
        <vt:i4>198</vt:i4>
      </vt:variant>
      <vt:variant>
        <vt:i4>0</vt:i4>
      </vt:variant>
      <vt:variant>
        <vt:i4>5</vt:i4>
      </vt:variant>
      <vt:variant>
        <vt:lpwstr/>
      </vt:variant>
      <vt:variant>
        <vt:lpwstr>_Toc24109838</vt:lpwstr>
      </vt:variant>
      <vt:variant>
        <vt:i4>1835065</vt:i4>
      </vt:variant>
      <vt:variant>
        <vt:i4>195</vt:i4>
      </vt:variant>
      <vt:variant>
        <vt:i4>0</vt:i4>
      </vt:variant>
      <vt:variant>
        <vt:i4>5</vt:i4>
      </vt:variant>
      <vt:variant>
        <vt:lpwstr/>
      </vt:variant>
      <vt:variant>
        <vt:lpwstr>_Toc24109837</vt:lpwstr>
      </vt:variant>
      <vt:variant>
        <vt:i4>1900601</vt:i4>
      </vt:variant>
      <vt:variant>
        <vt:i4>189</vt:i4>
      </vt:variant>
      <vt:variant>
        <vt:i4>0</vt:i4>
      </vt:variant>
      <vt:variant>
        <vt:i4>5</vt:i4>
      </vt:variant>
      <vt:variant>
        <vt:lpwstr/>
      </vt:variant>
      <vt:variant>
        <vt:lpwstr>_Toc24109836</vt:lpwstr>
      </vt:variant>
      <vt:variant>
        <vt:i4>1966137</vt:i4>
      </vt:variant>
      <vt:variant>
        <vt:i4>183</vt:i4>
      </vt:variant>
      <vt:variant>
        <vt:i4>0</vt:i4>
      </vt:variant>
      <vt:variant>
        <vt:i4>5</vt:i4>
      </vt:variant>
      <vt:variant>
        <vt:lpwstr/>
      </vt:variant>
      <vt:variant>
        <vt:lpwstr>_Toc24109835</vt:lpwstr>
      </vt:variant>
      <vt:variant>
        <vt:i4>2031673</vt:i4>
      </vt:variant>
      <vt:variant>
        <vt:i4>177</vt:i4>
      </vt:variant>
      <vt:variant>
        <vt:i4>0</vt:i4>
      </vt:variant>
      <vt:variant>
        <vt:i4>5</vt:i4>
      </vt:variant>
      <vt:variant>
        <vt:lpwstr/>
      </vt:variant>
      <vt:variant>
        <vt:lpwstr>_Toc24109834</vt:lpwstr>
      </vt:variant>
      <vt:variant>
        <vt:i4>1572921</vt:i4>
      </vt:variant>
      <vt:variant>
        <vt:i4>171</vt:i4>
      </vt:variant>
      <vt:variant>
        <vt:i4>0</vt:i4>
      </vt:variant>
      <vt:variant>
        <vt:i4>5</vt:i4>
      </vt:variant>
      <vt:variant>
        <vt:lpwstr/>
      </vt:variant>
      <vt:variant>
        <vt:lpwstr>_Toc24109833</vt:lpwstr>
      </vt:variant>
      <vt:variant>
        <vt:i4>1245239</vt:i4>
      </vt:variant>
      <vt:variant>
        <vt:i4>164</vt:i4>
      </vt:variant>
      <vt:variant>
        <vt:i4>0</vt:i4>
      </vt:variant>
      <vt:variant>
        <vt:i4>5</vt:i4>
      </vt:variant>
      <vt:variant>
        <vt:lpwstr/>
      </vt:variant>
      <vt:variant>
        <vt:lpwstr>_Toc27384922</vt:lpwstr>
      </vt:variant>
      <vt:variant>
        <vt:i4>1048631</vt:i4>
      </vt:variant>
      <vt:variant>
        <vt:i4>158</vt:i4>
      </vt:variant>
      <vt:variant>
        <vt:i4>0</vt:i4>
      </vt:variant>
      <vt:variant>
        <vt:i4>5</vt:i4>
      </vt:variant>
      <vt:variant>
        <vt:lpwstr/>
      </vt:variant>
      <vt:variant>
        <vt:lpwstr>_Toc27384921</vt:lpwstr>
      </vt:variant>
      <vt:variant>
        <vt:i4>1114167</vt:i4>
      </vt:variant>
      <vt:variant>
        <vt:i4>152</vt:i4>
      </vt:variant>
      <vt:variant>
        <vt:i4>0</vt:i4>
      </vt:variant>
      <vt:variant>
        <vt:i4>5</vt:i4>
      </vt:variant>
      <vt:variant>
        <vt:lpwstr/>
      </vt:variant>
      <vt:variant>
        <vt:lpwstr>_Toc27384920</vt:lpwstr>
      </vt:variant>
      <vt:variant>
        <vt:i4>1572916</vt:i4>
      </vt:variant>
      <vt:variant>
        <vt:i4>146</vt:i4>
      </vt:variant>
      <vt:variant>
        <vt:i4>0</vt:i4>
      </vt:variant>
      <vt:variant>
        <vt:i4>5</vt:i4>
      </vt:variant>
      <vt:variant>
        <vt:lpwstr/>
      </vt:variant>
      <vt:variant>
        <vt:lpwstr>_Toc27384919</vt:lpwstr>
      </vt:variant>
      <vt:variant>
        <vt:i4>1638452</vt:i4>
      </vt:variant>
      <vt:variant>
        <vt:i4>140</vt:i4>
      </vt:variant>
      <vt:variant>
        <vt:i4>0</vt:i4>
      </vt:variant>
      <vt:variant>
        <vt:i4>5</vt:i4>
      </vt:variant>
      <vt:variant>
        <vt:lpwstr/>
      </vt:variant>
      <vt:variant>
        <vt:lpwstr>_Toc27384918</vt:lpwstr>
      </vt:variant>
      <vt:variant>
        <vt:i4>1441844</vt:i4>
      </vt:variant>
      <vt:variant>
        <vt:i4>134</vt:i4>
      </vt:variant>
      <vt:variant>
        <vt:i4>0</vt:i4>
      </vt:variant>
      <vt:variant>
        <vt:i4>5</vt:i4>
      </vt:variant>
      <vt:variant>
        <vt:lpwstr/>
      </vt:variant>
      <vt:variant>
        <vt:lpwstr>_Toc27384917</vt:lpwstr>
      </vt:variant>
      <vt:variant>
        <vt:i4>1507380</vt:i4>
      </vt:variant>
      <vt:variant>
        <vt:i4>128</vt:i4>
      </vt:variant>
      <vt:variant>
        <vt:i4>0</vt:i4>
      </vt:variant>
      <vt:variant>
        <vt:i4>5</vt:i4>
      </vt:variant>
      <vt:variant>
        <vt:lpwstr/>
      </vt:variant>
      <vt:variant>
        <vt:lpwstr>_Toc27384916</vt:lpwstr>
      </vt:variant>
      <vt:variant>
        <vt:i4>1310772</vt:i4>
      </vt:variant>
      <vt:variant>
        <vt:i4>122</vt:i4>
      </vt:variant>
      <vt:variant>
        <vt:i4>0</vt:i4>
      </vt:variant>
      <vt:variant>
        <vt:i4>5</vt:i4>
      </vt:variant>
      <vt:variant>
        <vt:lpwstr/>
      </vt:variant>
      <vt:variant>
        <vt:lpwstr>_Toc27384915</vt:lpwstr>
      </vt:variant>
      <vt:variant>
        <vt:i4>1376308</vt:i4>
      </vt:variant>
      <vt:variant>
        <vt:i4>116</vt:i4>
      </vt:variant>
      <vt:variant>
        <vt:i4>0</vt:i4>
      </vt:variant>
      <vt:variant>
        <vt:i4>5</vt:i4>
      </vt:variant>
      <vt:variant>
        <vt:lpwstr/>
      </vt:variant>
      <vt:variant>
        <vt:lpwstr>_Toc27384914</vt:lpwstr>
      </vt:variant>
      <vt:variant>
        <vt:i4>1179700</vt:i4>
      </vt:variant>
      <vt:variant>
        <vt:i4>110</vt:i4>
      </vt:variant>
      <vt:variant>
        <vt:i4>0</vt:i4>
      </vt:variant>
      <vt:variant>
        <vt:i4>5</vt:i4>
      </vt:variant>
      <vt:variant>
        <vt:lpwstr/>
      </vt:variant>
      <vt:variant>
        <vt:lpwstr>_Toc27384913</vt:lpwstr>
      </vt:variant>
      <vt:variant>
        <vt:i4>1245236</vt:i4>
      </vt:variant>
      <vt:variant>
        <vt:i4>104</vt:i4>
      </vt:variant>
      <vt:variant>
        <vt:i4>0</vt:i4>
      </vt:variant>
      <vt:variant>
        <vt:i4>5</vt:i4>
      </vt:variant>
      <vt:variant>
        <vt:lpwstr/>
      </vt:variant>
      <vt:variant>
        <vt:lpwstr>_Toc27384912</vt:lpwstr>
      </vt:variant>
      <vt:variant>
        <vt:i4>1048628</vt:i4>
      </vt:variant>
      <vt:variant>
        <vt:i4>98</vt:i4>
      </vt:variant>
      <vt:variant>
        <vt:i4>0</vt:i4>
      </vt:variant>
      <vt:variant>
        <vt:i4>5</vt:i4>
      </vt:variant>
      <vt:variant>
        <vt:lpwstr/>
      </vt:variant>
      <vt:variant>
        <vt:lpwstr>_Toc27384911</vt:lpwstr>
      </vt:variant>
      <vt:variant>
        <vt:i4>1114164</vt:i4>
      </vt:variant>
      <vt:variant>
        <vt:i4>92</vt:i4>
      </vt:variant>
      <vt:variant>
        <vt:i4>0</vt:i4>
      </vt:variant>
      <vt:variant>
        <vt:i4>5</vt:i4>
      </vt:variant>
      <vt:variant>
        <vt:lpwstr/>
      </vt:variant>
      <vt:variant>
        <vt:lpwstr>_Toc27384910</vt:lpwstr>
      </vt:variant>
      <vt:variant>
        <vt:i4>1572917</vt:i4>
      </vt:variant>
      <vt:variant>
        <vt:i4>86</vt:i4>
      </vt:variant>
      <vt:variant>
        <vt:i4>0</vt:i4>
      </vt:variant>
      <vt:variant>
        <vt:i4>5</vt:i4>
      </vt:variant>
      <vt:variant>
        <vt:lpwstr/>
      </vt:variant>
      <vt:variant>
        <vt:lpwstr>_Toc27384909</vt:lpwstr>
      </vt:variant>
      <vt:variant>
        <vt:i4>1638453</vt:i4>
      </vt:variant>
      <vt:variant>
        <vt:i4>80</vt:i4>
      </vt:variant>
      <vt:variant>
        <vt:i4>0</vt:i4>
      </vt:variant>
      <vt:variant>
        <vt:i4>5</vt:i4>
      </vt:variant>
      <vt:variant>
        <vt:lpwstr/>
      </vt:variant>
      <vt:variant>
        <vt:lpwstr>_Toc27384908</vt:lpwstr>
      </vt:variant>
      <vt:variant>
        <vt:i4>1441845</vt:i4>
      </vt:variant>
      <vt:variant>
        <vt:i4>74</vt:i4>
      </vt:variant>
      <vt:variant>
        <vt:i4>0</vt:i4>
      </vt:variant>
      <vt:variant>
        <vt:i4>5</vt:i4>
      </vt:variant>
      <vt:variant>
        <vt:lpwstr/>
      </vt:variant>
      <vt:variant>
        <vt:lpwstr>_Toc27384907</vt:lpwstr>
      </vt:variant>
      <vt:variant>
        <vt:i4>1507381</vt:i4>
      </vt:variant>
      <vt:variant>
        <vt:i4>68</vt:i4>
      </vt:variant>
      <vt:variant>
        <vt:i4>0</vt:i4>
      </vt:variant>
      <vt:variant>
        <vt:i4>5</vt:i4>
      </vt:variant>
      <vt:variant>
        <vt:lpwstr/>
      </vt:variant>
      <vt:variant>
        <vt:lpwstr>_Toc27384906</vt:lpwstr>
      </vt:variant>
      <vt:variant>
        <vt:i4>1310773</vt:i4>
      </vt:variant>
      <vt:variant>
        <vt:i4>62</vt:i4>
      </vt:variant>
      <vt:variant>
        <vt:i4>0</vt:i4>
      </vt:variant>
      <vt:variant>
        <vt:i4>5</vt:i4>
      </vt:variant>
      <vt:variant>
        <vt:lpwstr/>
      </vt:variant>
      <vt:variant>
        <vt:lpwstr>_Toc27384905</vt:lpwstr>
      </vt:variant>
      <vt:variant>
        <vt:i4>1376309</vt:i4>
      </vt:variant>
      <vt:variant>
        <vt:i4>56</vt:i4>
      </vt:variant>
      <vt:variant>
        <vt:i4>0</vt:i4>
      </vt:variant>
      <vt:variant>
        <vt:i4>5</vt:i4>
      </vt:variant>
      <vt:variant>
        <vt:lpwstr/>
      </vt:variant>
      <vt:variant>
        <vt:lpwstr>_Toc27384904</vt:lpwstr>
      </vt:variant>
      <vt:variant>
        <vt:i4>1179701</vt:i4>
      </vt:variant>
      <vt:variant>
        <vt:i4>50</vt:i4>
      </vt:variant>
      <vt:variant>
        <vt:i4>0</vt:i4>
      </vt:variant>
      <vt:variant>
        <vt:i4>5</vt:i4>
      </vt:variant>
      <vt:variant>
        <vt:lpwstr/>
      </vt:variant>
      <vt:variant>
        <vt:lpwstr>_Toc27384903</vt:lpwstr>
      </vt:variant>
      <vt:variant>
        <vt:i4>1245237</vt:i4>
      </vt:variant>
      <vt:variant>
        <vt:i4>44</vt:i4>
      </vt:variant>
      <vt:variant>
        <vt:i4>0</vt:i4>
      </vt:variant>
      <vt:variant>
        <vt:i4>5</vt:i4>
      </vt:variant>
      <vt:variant>
        <vt:lpwstr/>
      </vt:variant>
      <vt:variant>
        <vt:lpwstr>_Toc27384902</vt:lpwstr>
      </vt:variant>
      <vt:variant>
        <vt:i4>1048629</vt:i4>
      </vt:variant>
      <vt:variant>
        <vt:i4>38</vt:i4>
      </vt:variant>
      <vt:variant>
        <vt:i4>0</vt:i4>
      </vt:variant>
      <vt:variant>
        <vt:i4>5</vt:i4>
      </vt:variant>
      <vt:variant>
        <vt:lpwstr/>
      </vt:variant>
      <vt:variant>
        <vt:lpwstr>_Toc27384901</vt:lpwstr>
      </vt:variant>
      <vt:variant>
        <vt:i4>1114165</vt:i4>
      </vt:variant>
      <vt:variant>
        <vt:i4>32</vt:i4>
      </vt:variant>
      <vt:variant>
        <vt:i4>0</vt:i4>
      </vt:variant>
      <vt:variant>
        <vt:i4>5</vt:i4>
      </vt:variant>
      <vt:variant>
        <vt:lpwstr/>
      </vt:variant>
      <vt:variant>
        <vt:lpwstr>_Toc27384900</vt:lpwstr>
      </vt:variant>
      <vt:variant>
        <vt:i4>1638460</vt:i4>
      </vt:variant>
      <vt:variant>
        <vt:i4>26</vt:i4>
      </vt:variant>
      <vt:variant>
        <vt:i4>0</vt:i4>
      </vt:variant>
      <vt:variant>
        <vt:i4>5</vt:i4>
      </vt:variant>
      <vt:variant>
        <vt:lpwstr/>
      </vt:variant>
      <vt:variant>
        <vt:lpwstr>_Toc27384899</vt:lpwstr>
      </vt:variant>
      <vt:variant>
        <vt:i4>1572924</vt:i4>
      </vt:variant>
      <vt:variant>
        <vt:i4>20</vt:i4>
      </vt:variant>
      <vt:variant>
        <vt:i4>0</vt:i4>
      </vt:variant>
      <vt:variant>
        <vt:i4>5</vt:i4>
      </vt:variant>
      <vt:variant>
        <vt:lpwstr/>
      </vt:variant>
      <vt:variant>
        <vt:lpwstr>_Toc27384898</vt:lpwstr>
      </vt:variant>
      <vt:variant>
        <vt:i4>1507388</vt:i4>
      </vt:variant>
      <vt:variant>
        <vt:i4>14</vt:i4>
      </vt:variant>
      <vt:variant>
        <vt:i4>0</vt:i4>
      </vt:variant>
      <vt:variant>
        <vt:i4>5</vt:i4>
      </vt:variant>
      <vt:variant>
        <vt:lpwstr/>
      </vt:variant>
      <vt:variant>
        <vt:lpwstr>_Toc27384897</vt:lpwstr>
      </vt:variant>
      <vt:variant>
        <vt:i4>1441852</vt:i4>
      </vt:variant>
      <vt:variant>
        <vt:i4>8</vt:i4>
      </vt:variant>
      <vt:variant>
        <vt:i4>0</vt:i4>
      </vt:variant>
      <vt:variant>
        <vt:i4>5</vt:i4>
      </vt:variant>
      <vt:variant>
        <vt:lpwstr/>
      </vt:variant>
      <vt:variant>
        <vt:lpwstr>_Toc27384896</vt:lpwstr>
      </vt:variant>
      <vt:variant>
        <vt:i4>1376316</vt:i4>
      </vt:variant>
      <vt:variant>
        <vt:i4>2</vt:i4>
      </vt:variant>
      <vt:variant>
        <vt:i4>0</vt:i4>
      </vt:variant>
      <vt:variant>
        <vt:i4>5</vt:i4>
      </vt:variant>
      <vt:variant>
        <vt:lpwstr/>
      </vt:variant>
      <vt:variant>
        <vt:lpwstr>_Toc27384895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喷涂聚脲防水技术规程</dc:title>
  <dc:subject/>
  <dc:creator>zhangyong</dc:creator>
  <cp:keywords/>
  <cp:lastModifiedBy>李珊珊</cp:lastModifiedBy>
  <cp:revision>666</cp:revision>
  <cp:lastPrinted>2020-07-20T06:29:00Z</cp:lastPrinted>
  <dcterms:created xsi:type="dcterms:W3CDTF">2020-01-09T08:54:00Z</dcterms:created>
  <dcterms:modified xsi:type="dcterms:W3CDTF">2020-12-02T05:59:00Z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