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2E" w:rsidRPr="00F10E96" w:rsidRDefault="00BD1237">
      <w:pPr>
        <w:rPr>
          <w:sz w:val="20"/>
          <w:szCs w:val="20"/>
        </w:rPr>
      </w:pPr>
      <w:r w:rsidRPr="00F10E96">
        <w:rPr>
          <w:sz w:val="20"/>
          <w:szCs w:val="20"/>
        </w:rPr>
        <w:t>ICS 91.100</w:t>
      </w:r>
    </w:p>
    <w:p w:rsidR="002C0D2E" w:rsidRPr="00F10E96" w:rsidRDefault="00BD1237">
      <w:pPr>
        <w:rPr>
          <w:sz w:val="20"/>
          <w:szCs w:val="20"/>
        </w:rPr>
      </w:pPr>
      <w:proofErr w:type="gramStart"/>
      <w:r w:rsidRPr="00F10E96">
        <w:rPr>
          <w:sz w:val="20"/>
          <w:szCs w:val="20"/>
        </w:rPr>
        <w:t>Q  11</w:t>
      </w:r>
      <w:proofErr w:type="gramEnd"/>
    </w:p>
    <w:p w:rsidR="002C0D2E" w:rsidRPr="00F10E96" w:rsidRDefault="002C0D2E">
      <w:pPr>
        <w:ind w:firstLine="400"/>
        <w:rPr>
          <w:rFonts w:eastAsia="Times New Roman"/>
          <w:sz w:val="20"/>
          <w:szCs w:val="20"/>
        </w:rPr>
      </w:pPr>
    </w:p>
    <w:p w:rsidR="002C0D2E" w:rsidRPr="00F10E96" w:rsidRDefault="00BD1237">
      <w:pPr>
        <w:jc w:val="distribute"/>
        <w:rPr>
          <w:rFonts w:eastAsia="微软雅黑"/>
          <w:sz w:val="56"/>
          <w:szCs w:val="52"/>
        </w:rPr>
      </w:pPr>
      <w:r w:rsidRPr="00F10E96">
        <w:rPr>
          <w:rFonts w:eastAsia="微软雅黑"/>
          <w:sz w:val="56"/>
          <w:szCs w:val="52"/>
        </w:rPr>
        <w:t>团体标准</w:t>
      </w:r>
    </w:p>
    <w:p w:rsidR="002C0D2E" w:rsidRPr="00F10E96" w:rsidRDefault="00BD1237">
      <w:pPr>
        <w:spacing w:before="201"/>
        <w:ind w:left="4724" w:firstLine="556"/>
        <w:jc w:val="right"/>
        <w:rPr>
          <w:rFonts w:eastAsia="Times New Roman"/>
          <w:sz w:val="28"/>
          <w:szCs w:val="28"/>
        </w:rPr>
      </w:pPr>
      <w:r w:rsidRPr="00F10E96">
        <w:rPr>
          <w:spacing w:val="-1"/>
          <w:sz w:val="28"/>
          <w:szCs w:val="28"/>
        </w:rPr>
        <w:t>T/</w:t>
      </w:r>
      <w:proofErr w:type="gramStart"/>
      <w:r w:rsidRPr="00F10E96">
        <w:rPr>
          <w:spacing w:val="-1"/>
          <w:sz w:val="28"/>
          <w:szCs w:val="28"/>
        </w:rPr>
        <w:t>CECS</w:t>
      </w:r>
      <w:r w:rsidRPr="00F10E96">
        <w:rPr>
          <w:sz w:val="28"/>
          <w:szCs w:val="28"/>
        </w:rPr>
        <w:t xml:space="preserve">  ×</w:t>
      </w:r>
      <w:proofErr w:type="gramEnd"/>
      <w:r w:rsidRPr="00F10E96">
        <w:rPr>
          <w:sz w:val="28"/>
          <w:szCs w:val="28"/>
        </w:rPr>
        <w:t>××××—202×</w:t>
      </w:r>
    </w:p>
    <w:p w:rsidR="002C0D2E" w:rsidRPr="00F10E96" w:rsidRDefault="00BD1237">
      <w:pPr>
        <w:spacing w:before="5"/>
        <w:ind w:firstLine="40"/>
        <w:rPr>
          <w:rFonts w:eastAsia="Times New Roman"/>
          <w:b/>
          <w:bCs/>
          <w:sz w:val="17"/>
          <w:szCs w:val="17"/>
        </w:rPr>
      </w:pPr>
      <w:r w:rsidRPr="00F10E96">
        <w:rPr>
          <w:rFonts w:eastAsia="Times New Roman"/>
          <w:noProof/>
          <w:sz w:val="2"/>
          <w:szCs w:val="2"/>
        </w:rPr>
        <mc:AlternateContent>
          <mc:Choice Requires="wpg">
            <w:drawing>
              <wp:inline distT="0" distB="0" distL="0" distR="0" wp14:anchorId="1EEF1F6F" wp14:editId="5695AA1B">
                <wp:extent cx="5274310" cy="8890"/>
                <wp:effectExtent l="0" t="9525" r="2540" b="635"/>
                <wp:docPr id="49" name="组合 49"/>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0" name="Group 5"/>
                        <wpg:cNvGrpSpPr/>
                        <wpg:grpSpPr>
                          <a:xfrm>
                            <a:off x="8" y="8"/>
                            <a:ext cx="8684" cy="2"/>
                            <a:chOff x="8" y="8"/>
                            <a:chExt cx="8684" cy="2"/>
                          </a:xfrm>
                        </wpg:grpSpPr>
                        <wps:wsp>
                          <wps:cNvPr id="51"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15="http://schemas.microsoft.com/office/word/2012/wordml" xmlns:wpsCustomData="http://www.wps.cn/officeDocument/2013/wpsCustomData">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KM2YPnUAAAAAwEAAA8AAAAAAAAAAQAgAAAAIgAAAGRycy9kb3du&#10;cmV2LnhtbFBLAQIUABQAAAAIAIdO4kC+wPKxWQMAAJ0IAAAOAAAAAAAAAAEAIAAAACMBAABkcnMv&#10;ZTJvRG9jLnhtbFBLBQYAAAAABgAGAFkBAADuBgAAAAA=&#10;">
                <o:lock v:ext="edit" aspectratio="f"/>
                <v:group id="Group 5" o:spid="_x0000_s1026" o:spt="203" style="position:absolute;left:8;top:8;height:2;width:8684;" coordorigin="8,8" coordsize="8684,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Freeform 6" o:spid="_x0000_s1026" o:spt="100" style="position:absolute;left:8;top:8;height:2;width:8684;" filled="f" stroked="t" coordsize="8684,1" o:gfxdata="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3S4rsAAADb&#10;AAAADwAAAAAAAAABACAAAAAiAAAAZHJzL2Rvd25yZXYueG1sUEsBAhQAFAAAAAgAh07iQDMvBZ47&#10;AAAAOQAAABAAAAAAAAAAAQAgAAAACgEAAGRycy9zaGFwZXhtbC54bWxQSwUGAAAAAAYABgBbAQAA&#10;tAMAAAAA&#10;" path="m0,0l8684,0e">
                    <v:path o:connectlocs="0,0;8684,0" o:connectangles="0,0"/>
                    <v:fill on="f" focussize="0,0"/>
                    <v:stroke color="#000000" joinstyle="round"/>
                    <v:imagedata o:title=""/>
                    <o:lock v:ext="edit" aspectratio="f"/>
                  </v:shape>
                </v:group>
                <w10:wrap type="none"/>
                <w10:anchorlock/>
              </v:group>
            </w:pict>
          </mc:Fallback>
        </mc:AlternateContent>
      </w:r>
    </w:p>
    <w:p w:rsidR="002C0D2E" w:rsidRPr="00F10E96" w:rsidRDefault="002C0D2E">
      <w:pPr>
        <w:spacing w:line="20" w:lineRule="atLeast"/>
        <w:ind w:left="119" w:firstLine="40"/>
        <w:rPr>
          <w:rFonts w:eastAsia="Times New Roman"/>
          <w:sz w:val="2"/>
          <w:szCs w:val="2"/>
        </w:rPr>
      </w:pPr>
    </w:p>
    <w:p w:rsidR="002C0D2E" w:rsidRPr="00F10E96" w:rsidRDefault="002C0D2E">
      <w:pPr>
        <w:ind w:firstLine="402"/>
        <w:rPr>
          <w:b/>
          <w:bCs/>
          <w:sz w:val="20"/>
          <w:szCs w:val="20"/>
        </w:rPr>
      </w:pPr>
    </w:p>
    <w:p w:rsidR="002C0D2E" w:rsidRPr="00F10E96" w:rsidRDefault="002C0D2E">
      <w:pPr>
        <w:ind w:firstLine="402"/>
        <w:rPr>
          <w:rFonts w:eastAsia="Times New Roman"/>
          <w:b/>
          <w:bCs/>
          <w:sz w:val="20"/>
          <w:szCs w:val="20"/>
        </w:rPr>
      </w:pPr>
    </w:p>
    <w:p w:rsidR="002C0D2E" w:rsidRPr="00F10E96" w:rsidRDefault="002C0D2E">
      <w:pPr>
        <w:ind w:firstLine="402"/>
        <w:rPr>
          <w:rFonts w:eastAsia="Times New Roman"/>
          <w:b/>
          <w:bCs/>
          <w:sz w:val="20"/>
          <w:szCs w:val="20"/>
        </w:rPr>
      </w:pPr>
    </w:p>
    <w:p w:rsidR="002C0D2E" w:rsidRPr="00F10E96" w:rsidRDefault="002C0D2E">
      <w:pPr>
        <w:ind w:firstLine="402"/>
        <w:rPr>
          <w:rFonts w:eastAsia="Times New Roman"/>
          <w:b/>
          <w:bCs/>
          <w:sz w:val="20"/>
          <w:szCs w:val="20"/>
        </w:rPr>
      </w:pPr>
    </w:p>
    <w:p w:rsidR="002C0D2E" w:rsidRPr="00F10E96" w:rsidRDefault="002C0D2E">
      <w:pPr>
        <w:spacing w:before="3"/>
        <w:ind w:firstLine="640"/>
        <w:rPr>
          <w:sz w:val="32"/>
          <w:szCs w:val="32"/>
        </w:rPr>
      </w:pPr>
    </w:p>
    <w:p w:rsidR="002C0D2E" w:rsidRPr="00F10E96" w:rsidRDefault="00FA2F5F">
      <w:pPr>
        <w:snapToGrid w:val="0"/>
        <w:spacing w:line="360" w:lineRule="auto"/>
        <w:jc w:val="center"/>
        <w:rPr>
          <w:b/>
          <w:sz w:val="36"/>
        </w:rPr>
      </w:pPr>
      <w:r>
        <w:rPr>
          <w:b/>
          <w:sz w:val="36"/>
        </w:rPr>
        <w:t>隧道衬砌</w:t>
      </w:r>
      <w:proofErr w:type="gramStart"/>
      <w:r>
        <w:rPr>
          <w:b/>
          <w:sz w:val="36"/>
        </w:rPr>
        <w:t>拱顶带模</w:t>
      </w:r>
      <w:proofErr w:type="gramEnd"/>
      <w:r>
        <w:rPr>
          <w:b/>
          <w:sz w:val="36"/>
        </w:rPr>
        <w:t>注浆工程技术规程</w:t>
      </w:r>
    </w:p>
    <w:p w:rsidR="002C0D2E" w:rsidRPr="00F10E96" w:rsidRDefault="00BD1237">
      <w:pPr>
        <w:snapToGrid w:val="0"/>
        <w:spacing w:line="360" w:lineRule="auto"/>
        <w:jc w:val="center"/>
        <w:rPr>
          <w:b/>
          <w:sz w:val="36"/>
        </w:rPr>
      </w:pPr>
      <w:r w:rsidRPr="00F10E96">
        <w:rPr>
          <w:b/>
          <w:sz w:val="36"/>
        </w:rPr>
        <w:t xml:space="preserve">Technical specification for grouting material of arch crown </w:t>
      </w:r>
      <w:proofErr w:type="spellStart"/>
      <w:r w:rsidRPr="00F10E96">
        <w:rPr>
          <w:b/>
          <w:sz w:val="36"/>
        </w:rPr>
        <w:t>withformwork</w:t>
      </w:r>
      <w:proofErr w:type="spellEnd"/>
      <w:r w:rsidRPr="00F10E96">
        <w:rPr>
          <w:b/>
          <w:sz w:val="36"/>
        </w:rPr>
        <w:t xml:space="preserve"> in tunnel lining projects</w:t>
      </w:r>
    </w:p>
    <w:p w:rsidR="002C0D2E" w:rsidRPr="00F10E96" w:rsidRDefault="00BD1237">
      <w:pPr>
        <w:spacing w:before="143" w:line="407" w:lineRule="auto"/>
        <w:ind w:left="400" w:right="697"/>
        <w:jc w:val="center"/>
        <w:rPr>
          <w:sz w:val="32"/>
          <w:szCs w:val="32"/>
        </w:rPr>
      </w:pPr>
      <w:r w:rsidRPr="00F10E96">
        <w:rPr>
          <w:sz w:val="32"/>
          <w:szCs w:val="32"/>
        </w:rPr>
        <w:t>(</w:t>
      </w:r>
      <w:r w:rsidRPr="00F10E96">
        <w:rPr>
          <w:sz w:val="32"/>
          <w:szCs w:val="32"/>
        </w:rPr>
        <w:t>征求意见稿</w:t>
      </w:r>
      <w:r w:rsidRPr="00F10E96">
        <w:rPr>
          <w:sz w:val="32"/>
          <w:szCs w:val="32"/>
        </w:rPr>
        <w:t>)</w:t>
      </w:r>
    </w:p>
    <w:p w:rsidR="002C0D2E" w:rsidRPr="00F10E96" w:rsidRDefault="002C0D2E">
      <w:pPr>
        <w:rPr>
          <w:b/>
          <w:bCs/>
          <w:sz w:val="32"/>
          <w:szCs w:val="32"/>
        </w:rPr>
      </w:pPr>
    </w:p>
    <w:p w:rsidR="002C0D2E" w:rsidRPr="00F10E96" w:rsidRDefault="002C0D2E">
      <w:pPr>
        <w:rPr>
          <w:b/>
          <w:bCs/>
          <w:sz w:val="32"/>
          <w:szCs w:val="32"/>
        </w:rPr>
      </w:pPr>
    </w:p>
    <w:p w:rsidR="002C0D2E" w:rsidRPr="00F10E96" w:rsidRDefault="002C0D2E">
      <w:pPr>
        <w:rPr>
          <w:b/>
          <w:bCs/>
          <w:sz w:val="32"/>
          <w:szCs w:val="32"/>
        </w:rPr>
      </w:pPr>
    </w:p>
    <w:p w:rsidR="002C0D2E" w:rsidRPr="00F10E96" w:rsidRDefault="002C0D2E">
      <w:pPr>
        <w:rPr>
          <w:b/>
          <w:bCs/>
          <w:sz w:val="32"/>
          <w:szCs w:val="32"/>
        </w:rPr>
      </w:pPr>
    </w:p>
    <w:p w:rsidR="002C0D2E" w:rsidRPr="00F10E96" w:rsidRDefault="002C0D2E">
      <w:pPr>
        <w:rPr>
          <w:b/>
          <w:bCs/>
          <w:sz w:val="32"/>
          <w:szCs w:val="32"/>
        </w:rPr>
      </w:pPr>
    </w:p>
    <w:p w:rsidR="002C0D2E" w:rsidRPr="00F10E96" w:rsidRDefault="00BD1237">
      <w:pPr>
        <w:rPr>
          <w:rFonts w:eastAsia="黑体"/>
          <w:bCs/>
          <w:sz w:val="28"/>
        </w:rPr>
      </w:pPr>
      <w:r w:rsidRPr="00F10E96">
        <w:rPr>
          <w:rFonts w:eastAsia="黑体"/>
          <w:bCs/>
          <w:sz w:val="28"/>
        </w:rPr>
        <w:t>202×-××-××</w:t>
      </w:r>
      <w:r w:rsidRPr="00F10E96">
        <w:rPr>
          <w:rFonts w:eastAsia="黑体"/>
          <w:bCs/>
          <w:sz w:val="28"/>
        </w:rPr>
        <w:t>发布</w:t>
      </w:r>
      <w:r w:rsidRPr="00F10E96">
        <w:rPr>
          <w:rFonts w:eastAsia="黑体"/>
          <w:bCs/>
          <w:sz w:val="28"/>
        </w:rPr>
        <w:t xml:space="preserve">                              202×-××-××</w:t>
      </w:r>
      <w:r w:rsidRPr="00F10E96">
        <w:rPr>
          <w:rFonts w:eastAsia="黑体"/>
          <w:bCs/>
          <w:sz w:val="28"/>
        </w:rPr>
        <w:t>实施</w:t>
      </w:r>
    </w:p>
    <w:p w:rsidR="002C0D2E" w:rsidRPr="00F10E96" w:rsidRDefault="00BD1237">
      <w:pPr>
        <w:rPr>
          <w:bCs/>
          <w:sz w:val="32"/>
          <w:szCs w:val="32"/>
        </w:rPr>
      </w:pPr>
      <w:r w:rsidRPr="00F10E96">
        <w:rPr>
          <w:rFonts w:eastAsia="Times New Roman"/>
          <w:noProof/>
          <w:sz w:val="2"/>
          <w:szCs w:val="2"/>
        </w:rPr>
        <mc:AlternateContent>
          <mc:Choice Requires="wpg">
            <w:drawing>
              <wp:inline distT="0" distB="0" distL="0" distR="0" wp14:anchorId="24110083" wp14:editId="3B4D62C7">
                <wp:extent cx="5274310" cy="8890"/>
                <wp:effectExtent l="0" t="9525" r="2540" b="635"/>
                <wp:docPr id="52" name="组合 52"/>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3" name="Group 5"/>
                        <wpg:cNvGrpSpPr/>
                        <wpg:grpSpPr>
                          <a:xfrm>
                            <a:off x="8" y="8"/>
                            <a:ext cx="8684" cy="2"/>
                            <a:chOff x="8" y="8"/>
                            <a:chExt cx="8684" cy="2"/>
                          </a:xfrm>
                        </wpg:grpSpPr>
                        <wps:wsp>
                          <wps:cNvPr id="54"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15="http://schemas.microsoft.com/office/word/2012/wordml" xmlns:wpsCustomData="http://www.wps.cn/officeDocument/2013/wpsCustomData">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KM2YPnUAAAAAwEAAA8AAAAAAAAAAQAgAAAAIgAAAGRycy9kb3ducmV2&#10;LnhtbFBLAQIUABQAAAAIAIdO4kBfElE6VgMAAJ0IAAAOAAAAAAAAAAEAIAAAACMBAABkcnMvZTJv&#10;RG9jLnhtbFBLBQYAAAAABgAGAFkBAADrBgAAAAA=&#10;">
                <o:lock v:ext="edit" aspectratio="f"/>
                <v:group id="Group 5" o:spid="_x0000_s1026" o:spt="203" style="position:absolute;left:8;top:8;height:2;width:8684;" coordorigin="8,8" coordsize="8684,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sApxersAAADb&#10;AAAADwAAAGRycy9kb3ducmV2LnhtbEWP0YrCMBRE34X9h3AXfNO0SxXpGgUXCutbrX7ApbnbFpOb&#10;0mTV+vVGEHwcZuYMs97erBEXGnznWEE6T0AQ10533Cg4HYvZCoQPyBqNY1Iwkoft5mOyxly7Kx/o&#10;UoVGRAj7HBW0IfS5lL5uyaKfu544en9usBiiHBqpB7xGuDXyK0mW0mLHcaHFnn5aqs/Vv1VQanM3&#10;aLLxsCzKcj/uq13GlVLTzzT5BhHoFt7hV/tXK1hk8PwSf4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ApxersAAADb&#10;AAAADwAAAAAAAAABACAAAAAiAAAAZHJzL2Rvd25yZXYueG1sUEsBAhQAFAAAAAgAh07iQDMvBZ47&#10;AAAAOQAAABAAAAAAAAAAAQAgAAAACgEAAGRycy9zaGFwZXhtbC54bWxQSwUGAAAAAAYABgBbAQAA&#10;tAMAAAAA&#10;" path="m0,0l8684,0e">
                    <v:path o:connectlocs="0,0;8684,0" o:connectangles="0,0"/>
                    <v:fill on="f" focussize="0,0"/>
                    <v:stroke color="#000000" joinstyle="round"/>
                    <v:imagedata o:title=""/>
                    <o:lock v:ext="edit" aspectratio="f"/>
                  </v:shape>
                </v:group>
                <w10:wrap type="none"/>
                <w10:anchorlock/>
              </v:group>
            </w:pict>
          </mc:Fallback>
        </mc:AlternateContent>
      </w:r>
    </w:p>
    <w:p w:rsidR="002C0D2E" w:rsidRPr="00F10E96" w:rsidRDefault="00BD1237">
      <w:pPr>
        <w:jc w:val="center"/>
        <w:rPr>
          <w:rFonts w:eastAsia="黑体"/>
          <w:sz w:val="24"/>
        </w:rPr>
      </w:pPr>
      <w:r w:rsidRPr="00F10E96">
        <w:rPr>
          <w:rFonts w:eastAsia="黑体"/>
          <w:spacing w:val="-1"/>
          <w:sz w:val="32"/>
        </w:rPr>
        <w:t>中国工程建设标准化协会</w:t>
      </w:r>
      <w:r w:rsidRPr="00F10E96">
        <w:rPr>
          <w:rFonts w:eastAsia="黑体"/>
          <w:spacing w:val="-1"/>
          <w:sz w:val="32"/>
        </w:rPr>
        <w:t xml:space="preserve">    </w:t>
      </w:r>
      <w:r w:rsidRPr="00F10E96">
        <w:rPr>
          <w:rFonts w:eastAsia="黑体"/>
          <w:spacing w:val="-1"/>
          <w:sz w:val="24"/>
        </w:rPr>
        <w:t>发</w:t>
      </w:r>
      <w:r w:rsidRPr="00F10E96">
        <w:rPr>
          <w:rFonts w:eastAsia="黑体"/>
          <w:spacing w:val="-1"/>
          <w:sz w:val="24"/>
        </w:rPr>
        <w:t xml:space="preserve"> </w:t>
      </w:r>
      <w:r w:rsidRPr="00F10E96">
        <w:rPr>
          <w:rFonts w:eastAsia="黑体"/>
          <w:spacing w:val="-1"/>
          <w:sz w:val="24"/>
        </w:rPr>
        <w:t>布</w:t>
      </w:r>
    </w:p>
    <w:p w:rsidR="002C0D2E" w:rsidRPr="00F10E96" w:rsidRDefault="002C0D2E">
      <w:pPr>
        <w:pStyle w:val="a7"/>
        <w:rPr>
          <w:rFonts w:ascii="Times New Roman" w:hAnsi="Times New Roman" w:cs="Times New Roman"/>
        </w:rPr>
        <w:sectPr w:rsidR="002C0D2E" w:rsidRPr="00F10E96">
          <w:pgSz w:w="11906" w:h="16838"/>
          <w:pgMar w:top="1440" w:right="1800" w:bottom="1440" w:left="1800" w:header="851" w:footer="992" w:gutter="0"/>
          <w:cols w:space="720"/>
          <w:docGrid w:type="lines" w:linePitch="312"/>
        </w:sectPr>
      </w:pPr>
    </w:p>
    <w:p w:rsidR="002C0D2E" w:rsidRPr="00F10E96" w:rsidRDefault="00BD1237">
      <w:pPr>
        <w:jc w:val="center"/>
        <w:rPr>
          <w:rFonts w:eastAsia="黑体"/>
        </w:rPr>
      </w:pPr>
      <w:r w:rsidRPr="00F10E96">
        <w:rPr>
          <w:rFonts w:eastAsia="黑体"/>
        </w:rPr>
        <w:lastRenderedPageBreak/>
        <w:t>前</w:t>
      </w:r>
      <w:r w:rsidRPr="00F10E96">
        <w:rPr>
          <w:rFonts w:eastAsia="黑体"/>
        </w:rPr>
        <w:t xml:space="preserve">   </w:t>
      </w:r>
      <w:r w:rsidRPr="00F10E96">
        <w:rPr>
          <w:rFonts w:eastAsia="黑体"/>
        </w:rPr>
        <w:t>言</w:t>
      </w:r>
    </w:p>
    <w:p w:rsidR="002C0D2E" w:rsidRPr="00F10E96" w:rsidRDefault="002C0D2E">
      <w:pPr>
        <w:jc w:val="center"/>
        <w:rPr>
          <w:rFonts w:eastAsia="黑体"/>
        </w:rPr>
      </w:pPr>
    </w:p>
    <w:p w:rsidR="002C0D2E" w:rsidRPr="00F10E96" w:rsidRDefault="00BD1237">
      <w:pPr>
        <w:spacing w:line="360" w:lineRule="auto"/>
        <w:ind w:firstLineChars="200" w:firstLine="420"/>
      </w:pPr>
      <w:r w:rsidRPr="00F10E96">
        <w:t>根据中国工程建设标准化协会《关于印发</w:t>
      </w:r>
      <w:r w:rsidRPr="00F10E96">
        <w:t>&lt;2019</w:t>
      </w:r>
      <w:r w:rsidRPr="00F10E96">
        <w:t>年工程建设协会标准制订、修订计划</w:t>
      </w:r>
      <w:r w:rsidRPr="00F10E96">
        <w:t>&gt;</w:t>
      </w:r>
      <w:r w:rsidRPr="00F10E96">
        <w:t>的通知》（建标协字</w:t>
      </w:r>
      <w:r w:rsidRPr="00F10E96">
        <w:t>[2019]012</w:t>
      </w:r>
      <w:r w:rsidRPr="00F10E96">
        <w:t>号）的要求，规程编制组经广泛调查研究，认真总结各地实践经验，参考有关国内外标准，并在广泛征求意见的基础上，制定本规程。</w:t>
      </w:r>
    </w:p>
    <w:p w:rsidR="002C0D2E" w:rsidRPr="00F10E96" w:rsidRDefault="00BD1237">
      <w:pPr>
        <w:spacing w:line="360" w:lineRule="auto"/>
        <w:ind w:firstLineChars="200" w:firstLine="420"/>
      </w:pPr>
      <w:r w:rsidRPr="00F10E96">
        <w:t>本规范的主要技术内容有：</w:t>
      </w:r>
      <w:r w:rsidRPr="00F10E96">
        <w:t xml:space="preserve">1 </w:t>
      </w:r>
      <w:r w:rsidRPr="00F10E96">
        <w:t>总则；</w:t>
      </w:r>
      <w:r w:rsidRPr="00F10E96">
        <w:t xml:space="preserve">2 </w:t>
      </w:r>
      <w:r w:rsidRPr="00F10E96">
        <w:t>术语；</w:t>
      </w:r>
      <w:r w:rsidRPr="00F10E96">
        <w:t xml:space="preserve">3 </w:t>
      </w:r>
      <w:r w:rsidRPr="00F10E96">
        <w:t>基本规定；</w:t>
      </w:r>
      <w:r w:rsidRPr="00F10E96">
        <w:t xml:space="preserve">4 </w:t>
      </w:r>
      <w:r w:rsidRPr="00F10E96">
        <w:t>原材料；</w:t>
      </w:r>
      <w:r w:rsidRPr="00F10E96">
        <w:t>5</w:t>
      </w:r>
      <w:r w:rsidRPr="00F10E96">
        <w:t>注浆材料性能及试验方法；</w:t>
      </w:r>
      <w:r w:rsidRPr="00F10E96">
        <w:t>6</w:t>
      </w:r>
      <w:r w:rsidRPr="00F10E96">
        <w:t>施工；</w:t>
      </w:r>
      <w:r w:rsidRPr="00F10E96">
        <w:t>7</w:t>
      </w:r>
      <w:r w:rsidRPr="00F10E96">
        <w:t>质量检验。</w:t>
      </w:r>
    </w:p>
    <w:p w:rsidR="002C0D2E" w:rsidRPr="00F10E96" w:rsidRDefault="00BD1237">
      <w:pPr>
        <w:spacing w:line="360" w:lineRule="auto"/>
        <w:ind w:firstLineChars="200" w:firstLine="420"/>
      </w:pPr>
      <w:r w:rsidRPr="00F10E96">
        <w:t>本标准由中国工程建设标准化协会归口管理，由中国建筑科学研究院有限公司负责具体技术内容的解释。执行过程中如有意见或建议，请将意见和资料寄送解释单位中国建筑科学研究院有限公司（地址：北京市北三环东路</w:t>
      </w:r>
      <w:r w:rsidRPr="00F10E96">
        <w:t>30</w:t>
      </w:r>
      <w:r w:rsidRPr="00F10E96">
        <w:t>号，邮政编码：</w:t>
      </w:r>
      <w:r w:rsidRPr="00F10E96">
        <w:t>100013</w:t>
      </w:r>
      <w:r w:rsidRPr="00F10E96">
        <w:t>）。。</w:t>
      </w:r>
    </w:p>
    <w:p w:rsidR="002C0D2E" w:rsidRPr="00F10E96" w:rsidRDefault="00BD1237">
      <w:pPr>
        <w:spacing w:line="360" w:lineRule="auto"/>
        <w:ind w:firstLineChars="200" w:firstLine="420"/>
      </w:pPr>
      <w:r w:rsidRPr="00F10E96">
        <w:t>本规程主编单位：中国建筑科学研究院有限公司</w:t>
      </w:r>
    </w:p>
    <w:p w:rsidR="002C0D2E" w:rsidRPr="00F10E96" w:rsidRDefault="00BD1237">
      <w:pPr>
        <w:spacing w:line="360" w:lineRule="auto"/>
        <w:ind w:firstLineChars="200" w:firstLine="420"/>
      </w:pPr>
      <w:r w:rsidRPr="00F10E96">
        <w:t xml:space="preserve">                </w:t>
      </w:r>
      <w:r w:rsidRPr="00F10E96">
        <w:t>中铁十二局集团有限公司</w:t>
      </w:r>
    </w:p>
    <w:p w:rsidR="002C0D2E" w:rsidRPr="00F10E96" w:rsidRDefault="00BD1237">
      <w:pPr>
        <w:spacing w:line="360" w:lineRule="auto"/>
        <w:ind w:firstLineChars="200" w:firstLine="420"/>
      </w:pPr>
      <w:r w:rsidRPr="00F10E96">
        <w:t>本规程参编单位：</w:t>
      </w:r>
      <w:r w:rsidRPr="00F10E96">
        <w:t xml:space="preserve"> </w:t>
      </w:r>
    </w:p>
    <w:p w:rsidR="002C0D2E" w:rsidRPr="00F10E96" w:rsidRDefault="002C0D2E">
      <w:pPr>
        <w:spacing w:line="360" w:lineRule="auto"/>
        <w:ind w:firstLineChars="1000" w:firstLine="2100"/>
      </w:pPr>
    </w:p>
    <w:p w:rsidR="002C0D2E" w:rsidRPr="00F10E96" w:rsidRDefault="00BD1237">
      <w:pPr>
        <w:spacing w:line="360" w:lineRule="auto"/>
        <w:ind w:firstLineChars="1000" w:firstLine="2100"/>
      </w:pPr>
      <w:r w:rsidRPr="00F10E96">
        <w:t xml:space="preserve"> </w:t>
      </w:r>
    </w:p>
    <w:p w:rsidR="002C0D2E" w:rsidRPr="00F10E96" w:rsidRDefault="00BD1237">
      <w:pPr>
        <w:spacing w:line="360" w:lineRule="auto"/>
        <w:ind w:firstLineChars="200" w:firstLine="420"/>
      </w:pPr>
      <w:r w:rsidRPr="00F10E96">
        <w:t xml:space="preserve">                </w:t>
      </w:r>
    </w:p>
    <w:p w:rsidR="002C0D2E" w:rsidRPr="00F10E96" w:rsidRDefault="00BD1237">
      <w:pPr>
        <w:spacing w:line="360" w:lineRule="auto"/>
        <w:ind w:firstLineChars="200" w:firstLine="420"/>
      </w:pPr>
      <w:r w:rsidRPr="00F10E96">
        <w:t xml:space="preserve">                </w:t>
      </w:r>
    </w:p>
    <w:p w:rsidR="002C0D2E" w:rsidRPr="00F10E96" w:rsidRDefault="00BD1237">
      <w:pPr>
        <w:spacing w:line="360" w:lineRule="auto"/>
        <w:ind w:firstLineChars="200" w:firstLine="420"/>
      </w:pPr>
      <w:r w:rsidRPr="00F10E96">
        <w:t>本规程主要起草人员：</w:t>
      </w:r>
      <w:r w:rsidRPr="00F10E96">
        <w:t xml:space="preserve"> </w:t>
      </w:r>
    </w:p>
    <w:p w:rsidR="002C0D2E" w:rsidRPr="00F10E96" w:rsidRDefault="002C0D2E">
      <w:pPr>
        <w:spacing w:line="360" w:lineRule="auto"/>
        <w:ind w:leftChars="1380" w:left="2898"/>
      </w:pPr>
    </w:p>
    <w:p w:rsidR="002C0D2E" w:rsidRPr="00F10E96" w:rsidRDefault="00BD1237">
      <w:pPr>
        <w:spacing w:line="360" w:lineRule="auto"/>
        <w:ind w:firstLineChars="200" w:firstLine="420"/>
      </w:pPr>
      <w:r w:rsidRPr="00F10E96">
        <w:t>本规程主要审查人员：</w:t>
      </w:r>
      <w:r w:rsidRPr="00F10E96">
        <w:t xml:space="preserve"> </w:t>
      </w:r>
    </w:p>
    <w:p w:rsidR="002C0D2E" w:rsidRPr="00F10E96" w:rsidRDefault="002C0D2E">
      <w:pPr>
        <w:spacing w:line="360" w:lineRule="auto"/>
        <w:ind w:firstLineChars="200" w:firstLine="420"/>
      </w:pPr>
    </w:p>
    <w:p w:rsidR="002C0D2E" w:rsidRPr="00F10E96" w:rsidRDefault="002C0D2E">
      <w:pPr>
        <w:widowControl/>
        <w:jc w:val="left"/>
      </w:pPr>
    </w:p>
    <w:p w:rsidR="002C0D2E" w:rsidRPr="00F10E96" w:rsidRDefault="00BD1237">
      <w:pPr>
        <w:widowControl/>
        <w:jc w:val="left"/>
      </w:pPr>
      <w:r w:rsidRPr="00F10E96">
        <w:br w:type="page"/>
      </w:r>
    </w:p>
    <w:p w:rsidR="002C0D2E" w:rsidRPr="00F10E96" w:rsidRDefault="00BD1237">
      <w:pPr>
        <w:pStyle w:val="a7"/>
        <w:tabs>
          <w:tab w:val="center" w:pos="4153"/>
        </w:tabs>
        <w:rPr>
          <w:rFonts w:ascii="Times New Roman" w:hAnsi="Times New Roman" w:cs="Times New Roman"/>
          <w:b/>
        </w:rPr>
      </w:pPr>
      <w:r w:rsidRPr="00F10E96">
        <w:rPr>
          <w:rFonts w:ascii="Times New Roman" w:hAnsi="Times New Roman" w:cs="Times New Roman"/>
          <w:b/>
        </w:rPr>
        <w:lastRenderedPageBreak/>
        <w:tab/>
      </w:r>
      <w:r w:rsidRPr="00F10E96">
        <w:rPr>
          <w:rFonts w:ascii="Times New Roman" w:hAnsi="Times New Roman" w:cs="Times New Roman"/>
          <w:b/>
        </w:rPr>
        <w:t>目</w:t>
      </w:r>
      <w:r w:rsidRPr="00F10E96">
        <w:rPr>
          <w:rFonts w:ascii="Times New Roman" w:hAnsi="Times New Roman" w:cs="Times New Roman"/>
          <w:b/>
        </w:rPr>
        <w:t xml:space="preserve">  </w:t>
      </w:r>
      <w:r w:rsidRPr="00F10E96">
        <w:rPr>
          <w:rFonts w:ascii="Times New Roman" w:hAnsi="Times New Roman" w:cs="Times New Roman"/>
          <w:b/>
        </w:rPr>
        <w:t>次</w:t>
      </w:r>
    </w:p>
    <w:p w:rsidR="002C0D2E" w:rsidRPr="00F10E96" w:rsidRDefault="00BD1237">
      <w:pPr>
        <w:pStyle w:val="10"/>
        <w:tabs>
          <w:tab w:val="right" w:leader="dot" w:pos="8296"/>
        </w:tabs>
        <w:spacing w:line="320" w:lineRule="exact"/>
        <w:rPr>
          <w:rFonts w:ascii="Times New Roman" w:eastAsiaTheme="minorEastAsia" w:hAnsi="Times New Roman" w:cs="Times New Roman"/>
          <w:kern w:val="2"/>
          <w:sz w:val="21"/>
        </w:rPr>
      </w:pPr>
      <w:r w:rsidRPr="00F10E96">
        <w:rPr>
          <w:rFonts w:ascii="Times New Roman" w:hAnsi="Times New Roman" w:cs="Times New Roman"/>
          <w:sz w:val="21"/>
          <w:szCs w:val="21"/>
        </w:rPr>
        <w:fldChar w:fldCharType="begin"/>
      </w:r>
      <w:r w:rsidRPr="00F10E96">
        <w:rPr>
          <w:rStyle w:val="af"/>
          <w:rFonts w:ascii="Times New Roman" w:hAnsi="Times New Roman"/>
          <w:sz w:val="21"/>
          <w:szCs w:val="21"/>
        </w:rPr>
        <w:instrText xml:space="preserve"> TOC \o "1-3" \h \z \u </w:instrText>
      </w:r>
      <w:r w:rsidRPr="00F10E96">
        <w:rPr>
          <w:rFonts w:ascii="Times New Roman" w:hAnsi="Times New Roman" w:cs="Times New Roman"/>
          <w:sz w:val="21"/>
          <w:szCs w:val="21"/>
        </w:rPr>
        <w:fldChar w:fldCharType="separate"/>
      </w:r>
      <w:hyperlink w:anchor="_Toc67403274" w:history="1">
        <w:r w:rsidRPr="00F10E96">
          <w:rPr>
            <w:rStyle w:val="af"/>
            <w:rFonts w:ascii="Times New Roman" w:hAnsi="Times New Roman"/>
          </w:rPr>
          <w:t xml:space="preserve">1  </w:t>
        </w:r>
        <w:r w:rsidRPr="00F10E96">
          <w:rPr>
            <w:rStyle w:val="af"/>
            <w:rFonts w:ascii="Times New Roman" w:hAnsi="Times New Roman"/>
          </w:rPr>
          <w:t>总</w:t>
        </w:r>
        <w:r w:rsidRPr="00F10E96">
          <w:rPr>
            <w:rStyle w:val="af"/>
            <w:rFonts w:ascii="Times New Roman" w:hAnsi="Times New Roman"/>
          </w:rPr>
          <w:t xml:space="preserve">  </w:t>
        </w:r>
        <w:r w:rsidRPr="00F10E96">
          <w:rPr>
            <w:rStyle w:val="af"/>
            <w:rFonts w:ascii="Times New Roman" w:hAnsi="Times New Roman"/>
          </w:rPr>
          <w:t>则</w:t>
        </w:r>
        <w:r w:rsidRPr="00F10E96">
          <w:rPr>
            <w:rFonts w:ascii="Times New Roman" w:hAnsi="Times New Roman" w:cs="Times New Roman"/>
          </w:rPr>
          <w:tab/>
        </w:r>
        <w:r w:rsidRPr="00F10E96">
          <w:rPr>
            <w:rFonts w:ascii="Times New Roman" w:hAnsi="Times New Roman" w:cs="Times New Roman"/>
          </w:rPr>
          <w:fldChar w:fldCharType="begin"/>
        </w:r>
        <w:r w:rsidRPr="00F10E96">
          <w:rPr>
            <w:rFonts w:ascii="Times New Roman" w:hAnsi="Times New Roman" w:cs="Times New Roman"/>
          </w:rPr>
          <w:instrText xml:space="preserve"> PAGEREF _Toc67403274 \h </w:instrText>
        </w:r>
        <w:r w:rsidRPr="00F10E96">
          <w:rPr>
            <w:rFonts w:ascii="Times New Roman" w:hAnsi="Times New Roman" w:cs="Times New Roman"/>
          </w:rPr>
        </w:r>
        <w:r w:rsidRPr="00F10E96">
          <w:rPr>
            <w:rFonts w:ascii="Times New Roman" w:hAnsi="Times New Roman" w:cs="Times New Roman"/>
          </w:rPr>
          <w:fldChar w:fldCharType="separate"/>
        </w:r>
        <w:r w:rsidRPr="00F10E96">
          <w:rPr>
            <w:rFonts w:ascii="Times New Roman" w:hAnsi="Times New Roman" w:cs="Times New Roman"/>
          </w:rPr>
          <w:t>1</w:t>
        </w:r>
        <w:r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75" w:history="1">
        <w:r w:rsidR="00BD1237" w:rsidRPr="00F10E96">
          <w:rPr>
            <w:rStyle w:val="af"/>
            <w:rFonts w:ascii="Times New Roman" w:hAnsi="Times New Roman"/>
          </w:rPr>
          <w:t xml:space="preserve">2  </w:t>
        </w:r>
        <w:r w:rsidR="00BD1237" w:rsidRPr="00F10E96">
          <w:rPr>
            <w:rStyle w:val="af"/>
            <w:rFonts w:ascii="Times New Roman" w:hAnsi="Times New Roman"/>
          </w:rPr>
          <w:t>术语和符号</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_Toc67403275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2</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76" w:history="1">
        <w:r w:rsidR="00BD1237" w:rsidRPr="00F10E96">
          <w:rPr>
            <w:rStyle w:val="af"/>
            <w:rFonts w:ascii="Times New Roman" w:hAnsi="Times New Roman"/>
          </w:rPr>
          <w:t xml:space="preserve">2.1 </w:t>
        </w:r>
        <w:r w:rsidR="00BD1237" w:rsidRPr="00F10E96">
          <w:rPr>
            <w:rStyle w:val="af"/>
            <w:rFonts w:ascii="Times New Roman" w:hAnsi="Times New Roman"/>
          </w:rPr>
          <w:t>术语</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_Toc67403276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2</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77" w:history="1">
        <w:r w:rsidR="00BD1237" w:rsidRPr="00F10E96">
          <w:rPr>
            <w:rStyle w:val="af"/>
            <w:rFonts w:ascii="Times New Roman" w:hAnsi="Times New Roman"/>
          </w:rPr>
          <w:t xml:space="preserve">2.2 </w:t>
        </w:r>
        <w:r w:rsidR="00BD1237" w:rsidRPr="00F10E96">
          <w:rPr>
            <w:rStyle w:val="af"/>
            <w:rFonts w:ascii="Times New Roman" w:hAnsi="Times New Roman"/>
          </w:rPr>
          <w:t>符号</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_Toc67403277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2</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78" w:history="1">
        <w:r w:rsidR="00BD1237" w:rsidRPr="00F10E96">
          <w:rPr>
            <w:rStyle w:val="af"/>
            <w:rFonts w:ascii="Times New Roman" w:hAnsi="Times New Roman"/>
          </w:rPr>
          <w:t xml:space="preserve">3  </w:t>
        </w:r>
        <w:r w:rsidR="00BD1237" w:rsidRPr="00F10E96">
          <w:rPr>
            <w:rStyle w:val="af"/>
            <w:rFonts w:ascii="Times New Roman" w:hAnsi="Times New Roman"/>
          </w:rPr>
          <w:t>基本规定</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_Toc67403278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4</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79" w:history="1">
        <w:r w:rsidR="00BD1237" w:rsidRPr="00F10E96">
          <w:rPr>
            <w:rStyle w:val="af"/>
            <w:rFonts w:ascii="Times New Roman" w:hAnsi="Times New Roman"/>
          </w:rPr>
          <w:t xml:space="preserve">4  </w:t>
        </w:r>
        <w:r w:rsidR="00BD1237" w:rsidRPr="00F10E96">
          <w:rPr>
            <w:rStyle w:val="af"/>
            <w:rFonts w:ascii="Times New Roman" w:hAnsi="Times New Roman"/>
          </w:rPr>
          <w:t>原材料</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_Toc67403279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5</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0" w:history="1">
        <w:r w:rsidR="00BD1237" w:rsidRPr="00F10E96">
          <w:rPr>
            <w:rStyle w:val="af"/>
            <w:rFonts w:ascii="Times New Roman" w:hAnsi="Times New Roman"/>
          </w:rPr>
          <w:t xml:space="preserve">4.1  </w:t>
        </w:r>
        <w:r w:rsidR="00BD1237" w:rsidRPr="00F10E96">
          <w:rPr>
            <w:rStyle w:val="af"/>
            <w:rFonts w:ascii="Times New Roman" w:hAnsi="Times New Roman"/>
          </w:rPr>
          <w:t>水泥</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_Toc67403280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5</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1" w:history="1">
        <w:r w:rsidR="00BD1237" w:rsidRPr="00F10E96">
          <w:rPr>
            <w:rStyle w:val="af"/>
            <w:rFonts w:ascii="Times New Roman" w:hAnsi="Times New Roman"/>
          </w:rPr>
          <w:t xml:space="preserve">4.2  </w:t>
        </w:r>
        <w:r w:rsidR="00BD1237" w:rsidRPr="00F10E96">
          <w:rPr>
            <w:rStyle w:val="af"/>
            <w:rFonts w:ascii="Times New Roman" w:hAnsi="Times New Roman"/>
          </w:rPr>
          <w:t>矿物掺合料</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_Toc67403281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5</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2" w:history="1">
        <w:r w:rsidR="00BD1237" w:rsidRPr="00F10E96">
          <w:rPr>
            <w:rStyle w:val="af"/>
            <w:rFonts w:ascii="Times New Roman" w:hAnsi="Times New Roman"/>
          </w:rPr>
          <w:t xml:space="preserve">4.3  </w:t>
        </w:r>
        <w:r w:rsidR="00BD1237" w:rsidRPr="00F10E96">
          <w:rPr>
            <w:rStyle w:val="af"/>
            <w:rFonts w:ascii="Times New Roman" w:hAnsi="Times New Roman"/>
          </w:rPr>
          <w:t>骨料</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_Toc67403282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5</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3" w:history="1">
        <w:r w:rsidR="00BD1237" w:rsidRPr="00F10E96">
          <w:rPr>
            <w:rStyle w:val="af"/>
            <w:rFonts w:ascii="Times New Roman" w:hAnsi="Times New Roman"/>
          </w:rPr>
          <w:t xml:space="preserve">4.4  </w:t>
        </w:r>
        <w:r w:rsidR="00BD1237" w:rsidRPr="00F10E96">
          <w:rPr>
            <w:rStyle w:val="af"/>
            <w:rFonts w:ascii="Times New Roman" w:hAnsi="Times New Roman"/>
          </w:rPr>
          <w:t>外加剂及其他材料</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_Toc67403283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5</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84" w:history="1">
        <w:r w:rsidR="00BD1237" w:rsidRPr="00F10E96">
          <w:rPr>
            <w:rStyle w:val="af"/>
            <w:rFonts w:ascii="Times New Roman" w:hAnsi="Times New Roman"/>
          </w:rPr>
          <w:t xml:space="preserve">5  </w:t>
        </w:r>
        <w:r w:rsidR="00BD1237" w:rsidRPr="00F10E96">
          <w:rPr>
            <w:rStyle w:val="af"/>
            <w:rFonts w:ascii="Times New Roman" w:hAnsi="Times New Roman"/>
          </w:rPr>
          <w:t>注浆材料性能及试验方法</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_Toc67403284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7</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5" w:history="1">
        <w:r w:rsidR="00BD1237" w:rsidRPr="00F10E96">
          <w:rPr>
            <w:rStyle w:val="af"/>
            <w:rFonts w:ascii="Times New Roman" w:hAnsi="Times New Roman"/>
          </w:rPr>
          <w:t xml:space="preserve">5.1  </w:t>
        </w:r>
        <w:r w:rsidR="00BD1237" w:rsidRPr="00F10E96">
          <w:rPr>
            <w:rStyle w:val="af"/>
            <w:rFonts w:ascii="Times New Roman" w:hAnsi="Times New Roman"/>
          </w:rPr>
          <w:t>注浆材料性能</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_Toc67403285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7</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6" w:history="1">
        <w:r w:rsidR="00BD1237" w:rsidRPr="00F10E96">
          <w:rPr>
            <w:rStyle w:val="af"/>
            <w:rFonts w:ascii="Times New Roman" w:hAnsi="Times New Roman"/>
          </w:rPr>
          <w:t xml:space="preserve">5.2  </w:t>
        </w:r>
        <w:r w:rsidR="00BD1237" w:rsidRPr="00F10E96">
          <w:rPr>
            <w:rStyle w:val="af"/>
            <w:rFonts w:ascii="Times New Roman" w:hAnsi="Times New Roman"/>
          </w:rPr>
          <w:t>试验方法</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_Toc67403286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8</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87" w:history="1">
        <w:r w:rsidR="00BD1237" w:rsidRPr="00F10E96">
          <w:rPr>
            <w:rStyle w:val="af"/>
            <w:rFonts w:ascii="Times New Roman" w:hAnsi="Times New Roman"/>
          </w:rPr>
          <w:t xml:space="preserve">6  </w:t>
        </w:r>
        <w:r w:rsidR="00BD1237" w:rsidRPr="00F10E96">
          <w:rPr>
            <w:rStyle w:val="af"/>
            <w:rFonts w:ascii="Times New Roman" w:hAnsi="Times New Roman"/>
          </w:rPr>
          <w:t>施工</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_Toc67403287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9</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8" w:history="1">
        <w:r w:rsidR="00BD1237" w:rsidRPr="00F10E96">
          <w:rPr>
            <w:rStyle w:val="af"/>
            <w:rFonts w:ascii="Times New Roman" w:hAnsi="Times New Roman"/>
          </w:rPr>
          <w:t xml:space="preserve">6.1  </w:t>
        </w:r>
        <w:r w:rsidR="00BD1237" w:rsidRPr="00F10E96">
          <w:rPr>
            <w:rStyle w:val="af"/>
            <w:rFonts w:ascii="Times New Roman" w:hAnsi="Times New Roman"/>
          </w:rPr>
          <w:t>一般规定</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_Toc67403288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9</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89" w:history="1">
        <w:r w:rsidR="00BD1237" w:rsidRPr="00F10E96">
          <w:rPr>
            <w:rStyle w:val="af"/>
            <w:rFonts w:ascii="Times New Roman" w:hAnsi="Times New Roman"/>
          </w:rPr>
          <w:t xml:space="preserve">6.2  </w:t>
        </w:r>
        <w:r w:rsidR="00BD1237" w:rsidRPr="00F10E96">
          <w:rPr>
            <w:rStyle w:val="af"/>
            <w:rFonts w:ascii="Times New Roman" w:hAnsi="Times New Roman"/>
          </w:rPr>
          <w:t>注浆材料进场与贮存</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_Toc67403289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9</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90" w:history="1">
        <w:r w:rsidR="00BD1237" w:rsidRPr="00F10E96">
          <w:rPr>
            <w:rStyle w:val="af"/>
            <w:rFonts w:ascii="Times New Roman" w:hAnsi="Times New Roman"/>
          </w:rPr>
          <w:t xml:space="preserve">6.3  </w:t>
        </w:r>
        <w:r w:rsidR="00BD1237" w:rsidRPr="00F10E96">
          <w:rPr>
            <w:rStyle w:val="af"/>
            <w:rFonts w:ascii="Times New Roman" w:hAnsi="Times New Roman"/>
          </w:rPr>
          <w:t>制浆与储浆</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_Toc67403290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9</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91" w:history="1">
        <w:r w:rsidR="00BD1237" w:rsidRPr="00F10E96">
          <w:rPr>
            <w:rStyle w:val="af"/>
            <w:rFonts w:ascii="Times New Roman" w:hAnsi="Times New Roman"/>
          </w:rPr>
          <w:t xml:space="preserve">6.4  </w:t>
        </w:r>
        <w:r w:rsidR="00BD1237" w:rsidRPr="00F10E96">
          <w:rPr>
            <w:rStyle w:val="af"/>
            <w:rFonts w:ascii="Times New Roman" w:hAnsi="Times New Roman"/>
          </w:rPr>
          <w:t>注浆</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_Toc67403291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10</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92" w:history="1">
        <w:r w:rsidR="00BD1237" w:rsidRPr="00F10E96">
          <w:rPr>
            <w:rStyle w:val="af"/>
            <w:rFonts w:ascii="Times New Roman" w:hAnsi="Times New Roman"/>
          </w:rPr>
          <w:t xml:space="preserve">7  </w:t>
        </w:r>
        <w:r w:rsidR="00BD1237" w:rsidRPr="00F10E96">
          <w:rPr>
            <w:rStyle w:val="af"/>
            <w:rFonts w:ascii="Times New Roman" w:hAnsi="Times New Roman"/>
          </w:rPr>
          <w:t>质量检验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_Toc67403292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12</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93" w:history="1">
        <w:r w:rsidR="00BD1237" w:rsidRPr="00F10E96">
          <w:rPr>
            <w:rStyle w:val="af"/>
            <w:rFonts w:ascii="Times New Roman" w:hAnsi="Times New Roman"/>
          </w:rPr>
          <w:t xml:space="preserve">7.1  </w:t>
        </w:r>
        <w:r w:rsidR="00BD1237" w:rsidRPr="00F10E96">
          <w:rPr>
            <w:rStyle w:val="af"/>
            <w:rFonts w:ascii="Times New Roman" w:hAnsi="Times New Roman"/>
          </w:rPr>
          <w:t>注浆材料质量检验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_Toc67403293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12</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94" w:history="1">
        <w:r w:rsidR="00BD1237" w:rsidRPr="00F10E96">
          <w:rPr>
            <w:rStyle w:val="af"/>
            <w:rFonts w:ascii="Times New Roman" w:hAnsi="Times New Roman"/>
          </w:rPr>
          <w:t xml:space="preserve">7.2  </w:t>
        </w:r>
        <w:r w:rsidR="00BD1237" w:rsidRPr="00F10E96">
          <w:rPr>
            <w:rStyle w:val="af"/>
            <w:rFonts w:ascii="Times New Roman" w:hAnsi="Times New Roman"/>
          </w:rPr>
          <w:t>注浆管质量检验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_Toc67403294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12</w:t>
        </w:r>
        <w:r w:rsidR="00BD1237" w:rsidRPr="00F10E96">
          <w:rPr>
            <w:rFonts w:ascii="Times New Roman" w:hAnsi="Times New Roman" w:cs="Times New Roman"/>
          </w:rPr>
          <w:fldChar w:fldCharType="end"/>
        </w:r>
      </w:hyperlink>
    </w:p>
    <w:p w:rsidR="002C0D2E" w:rsidRPr="00F10E96" w:rsidRDefault="00097623">
      <w:pPr>
        <w:pStyle w:val="20"/>
        <w:tabs>
          <w:tab w:val="right" w:leader="dot" w:pos="8296"/>
        </w:tabs>
        <w:spacing w:line="320" w:lineRule="exact"/>
        <w:rPr>
          <w:rFonts w:ascii="Times New Roman" w:eastAsiaTheme="minorEastAsia" w:hAnsi="Times New Roman" w:cs="Times New Roman"/>
          <w:kern w:val="2"/>
          <w:sz w:val="21"/>
        </w:rPr>
      </w:pPr>
      <w:hyperlink w:anchor="_Toc67403295" w:history="1">
        <w:r w:rsidR="00BD1237" w:rsidRPr="00F10E96">
          <w:rPr>
            <w:rStyle w:val="af"/>
            <w:rFonts w:ascii="Times New Roman" w:hAnsi="Times New Roman"/>
          </w:rPr>
          <w:t xml:space="preserve">7.3  </w:t>
        </w:r>
        <w:r w:rsidR="00BD1237" w:rsidRPr="00F10E96">
          <w:rPr>
            <w:rStyle w:val="af"/>
            <w:rFonts w:ascii="Times New Roman" w:hAnsi="Times New Roman"/>
          </w:rPr>
          <w:t>注浆质量检验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_Toc67403295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12</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96" w:history="1">
        <w:r w:rsidR="00BD1237" w:rsidRPr="00F10E96">
          <w:rPr>
            <w:rStyle w:val="af"/>
            <w:rFonts w:ascii="Times New Roman" w:hAnsi="Times New Roman"/>
          </w:rPr>
          <w:t>附录</w:t>
        </w:r>
        <w:r w:rsidR="00BD1237" w:rsidRPr="00F10E96">
          <w:rPr>
            <w:rStyle w:val="af"/>
            <w:rFonts w:ascii="Times New Roman" w:hAnsi="Times New Roman"/>
          </w:rPr>
          <w:t>A pH</w:t>
        </w:r>
        <w:r w:rsidR="00BD1237" w:rsidRPr="00F10E96">
          <w:rPr>
            <w:rStyle w:val="af"/>
            <w:rFonts w:ascii="Times New Roman" w:hAnsi="Times New Roman"/>
          </w:rPr>
          <w:t>值试验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_Toc67403296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13</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97" w:history="1">
        <w:r w:rsidR="00BD1237" w:rsidRPr="00F10E96">
          <w:rPr>
            <w:rStyle w:val="af"/>
            <w:rFonts w:ascii="Times New Roman" w:hAnsi="Times New Roman"/>
          </w:rPr>
          <w:t>附录</w:t>
        </w:r>
        <w:r w:rsidR="00BD1237" w:rsidRPr="00F10E96">
          <w:rPr>
            <w:rStyle w:val="af"/>
            <w:rFonts w:ascii="Times New Roman" w:hAnsi="Times New Roman"/>
          </w:rPr>
          <w:t xml:space="preserve">B </w:t>
        </w:r>
        <w:r w:rsidR="00BD1237" w:rsidRPr="00F10E96">
          <w:rPr>
            <w:rStyle w:val="af"/>
            <w:rFonts w:ascii="Times New Roman" w:hAnsi="Times New Roman"/>
          </w:rPr>
          <w:t>分层度试验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_Toc67403297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14</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98" w:history="1">
        <w:r w:rsidR="00BD1237" w:rsidRPr="00F10E96">
          <w:rPr>
            <w:rStyle w:val="af"/>
            <w:rFonts w:ascii="Times New Roman" w:hAnsi="Times New Roman"/>
          </w:rPr>
          <w:t>附录</w:t>
        </w:r>
        <w:r w:rsidR="00BD1237" w:rsidRPr="00F10E96">
          <w:rPr>
            <w:rStyle w:val="af"/>
            <w:rFonts w:ascii="Times New Roman" w:hAnsi="Times New Roman"/>
          </w:rPr>
          <w:t xml:space="preserve">C </w:t>
        </w:r>
        <w:r w:rsidR="00BD1237" w:rsidRPr="00F10E96">
          <w:rPr>
            <w:rStyle w:val="af"/>
            <w:rFonts w:ascii="Times New Roman" w:hAnsi="Times New Roman"/>
          </w:rPr>
          <w:t>结合强度比试验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_Toc67403298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15</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299" w:history="1">
        <w:r w:rsidR="00BD1237" w:rsidRPr="00F10E96">
          <w:rPr>
            <w:rStyle w:val="af"/>
            <w:rFonts w:ascii="Times New Roman" w:hAnsi="Times New Roman"/>
          </w:rPr>
          <w:t>附录</w:t>
        </w:r>
        <w:r w:rsidR="00BD1237" w:rsidRPr="00F10E96">
          <w:rPr>
            <w:rStyle w:val="af"/>
            <w:rFonts w:ascii="Times New Roman" w:hAnsi="Times New Roman"/>
          </w:rPr>
          <w:t xml:space="preserve">D </w:t>
        </w:r>
        <w:r w:rsidR="00BD1237" w:rsidRPr="00F10E96">
          <w:rPr>
            <w:rStyle w:val="af"/>
            <w:rFonts w:ascii="Times New Roman" w:hAnsi="Times New Roman"/>
          </w:rPr>
          <w:t>结合性能试验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_Toc67403299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17</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300" w:history="1">
        <w:r w:rsidR="00BD1237" w:rsidRPr="00F10E96">
          <w:rPr>
            <w:rStyle w:val="af"/>
            <w:rFonts w:ascii="Times New Roman" w:hAnsi="Times New Roman"/>
          </w:rPr>
          <w:t>附录</w:t>
        </w:r>
        <w:r w:rsidR="00BD1237" w:rsidRPr="00F10E96">
          <w:rPr>
            <w:rStyle w:val="af"/>
            <w:rFonts w:ascii="Times New Roman" w:hAnsi="Times New Roman"/>
          </w:rPr>
          <w:t xml:space="preserve">E </w:t>
        </w:r>
        <w:r w:rsidR="00BD1237" w:rsidRPr="00F10E96">
          <w:rPr>
            <w:rStyle w:val="af"/>
            <w:rFonts w:ascii="Times New Roman" w:hAnsi="Times New Roman"/>
          </w:rPr>
          <w:t>管体径向抗压强度试验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_Toc67403300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19</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301" w:history="1">
        <w:r w:rsidR="00BD1237" w:rsidRPr="00F10E96">
          <w:rPr>
            <w:rStyle w:val="af"/>
            <w:rFonts w:ascii="Times New Roman" w:hAnsi="Times New Roman"/>
          </w:rPr>
          <w:t>附录</w:t>
        </w:r>
        <w:r w:rsidR="00BD1237" w:rsidRPr="00F10E96">
          <w:rPr>
            <w:rStyle w:val="af"/>
            <w:rFonts w:ascii="Times New Roman" w:hAnsi="Times New Roman"/>
          </w:rPr>
          <w:t xml:space="preserve">F </w:t>
        </w:r>
        <w:r w:rsidR="00BD1237" w:rsidRPr="00F10E96">
          <w:rPr>
            <w:rStyle w:val="af"/>
            <w:rFonts w:ascii="Times New Roman" w:hAnsi="Times New Roman"/>
          </w:rPr>
          <w:t>管体抗折强度试验</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_Toc67403301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20</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302" w:history="1">
        <w:r w:rsidR="00BD1237" w:rsidRPr="00F10E96">
          <w:rPr>
            <w:rStyle w:val="af"/>
            <w:rFonts w:ascii="Times New Roman" w:hAnsi="Times New Roman"/>
          </w:rPr>
          <w:t>本规程用词说明</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_Toc67403302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21</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303" w:history="1">
        <w:r w:rsidR="00BD1237" w:rsidRPr="00F10E96">
          <w:rPr>
            <w:rStyle w:val="af"/>
            <w:rFonts w:ascii="Times New Roman" w:hAnsi="Times New Roman"/>
          </w:rPr>
          <w:t>引用标准名录</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_Toc67403303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22</w:t>
        </w:r>
        <w:r w:rsidR="00BD1237" w:rsidRPr="00F10E96">
          <w:rPr>
            <w:rFonts w:ascii="Times New Roman" w:hAnsi="Times New Roman" w:cs="Times New Roman"/>
          </w:rPr>
          <w:fldChar w:fldCharType="end"/>
        </w:r>
      </w:hyperlink>
    </w:p>
    <w:p w:rsidR="002C0D2E" w:rsidRPr="00F10E96" w:rsidRDefault="00097623">
      <w:pPr>
        <w:pStyle w:val="10"/>
        <w:tabs>
          <w:tab w:val="right" w:leader="dot" w:pos="8296"/>
        </w:tabs>
        <w:spacing w:line="320" w:lineRule="exact"/>
        <w:rPr>
          <w:rFonts w:ascii="Times New Roman" w:eastAsiaTheme="minorEastAsia" w:hAnsi="Times New Roman" w:cs="Times New Roman"/>
          <w:kern w:val="2"/>
          <w:sz w:val="21"/>
        </w:rPr>
      </w:pPr>
      <w:hyperlink w:anchor="_Toc67403304" w:history="1">
        <w:r w:rsidR="00BD1237" w:rsidRPr="00F10E96">
          <w:rPr>
            <w:rStyle w:val="af"/>
            <w:rFonts w:ascii="Times New Roman" w:hAnsi="Times New Roman"/>
          </w:rPr>
          <w:t>条文说明</w:t>
        </w:r>
        <w:r w:rsidR="00BD1237" w:rsidRPr="00F10E96">
          <w:rPr>
            <w:rFonts w:ascii="Times New Roman" w:hAnsi="Times New Roman" w:cs="Times New Roman"/>
          </w:rPr>
          <w:tab/>
        </w:r>
        <w:r w:rsidR="00BD1237" w:rsidRPr="00F10E96">
          <w:rPr>
            <w:rFonts w:ascii="Times New Roman" w:hAnsi="Times New Roman" w:cs="Times New Roman"/>
          </w:rPr>
          <w:fldChar w:fldCharType="begin"/>
        </w:r>
        <w:r w:rsidR="00BD1237" w:rsidRPr="00F10E96">
          <w:rPr>
            <w:rFonts w:ascii="Times New Roman" w:hAnsi="Times New Roman" w:cs="Times New Roman"/>
          </w:rPr>
          <w:instrText xml:space="preserve"> PAGEREF _Toc67403304 \h </w:instrText>
        </w:r>
        <w:r w:rsidR="00BD1237" w:rsidRPr="00F10E96">
          <w:rPr>
            <w:rFonts w:ascii="Times New Roman" w:hAnsi="Times New Roman" w:cs="Times New Roman"/>
          </w:rPr>
        </w:r>
        <w:r w:rsidR="00BD1237" w:rsidRPr="00F10E96">
          <w:rPr>
            <w:rFonts w:ascii="Times New Roman" w:hAnsi="Times New Roman" w:cs="Times New Roman"/>
          </w:rPr>
          <w:fldChar w:fldCharType="separate"/>
        </w:r>
        <w:r w:rsidR="00BD1237" w:rsidRPr="00F10E96">
          <w:rPr>
            <w:rFonts w:ascii="Times New Roman" w:hAnsi="Times New Roman" w:cs="Times New Roman"/>
          </w:rPr>
          <w:t>23</w:t>
        </w:r>
        <w:r w:rsidR="00BD1237" w:rsidRPr="00F10E96">
          <w:rPr>
            <w:rFonts w:ascii="Times New Roman" w:hAnsi="Times New Roman" w:cs="Times New Roman"/>
          </w:rPr>
          <w:fldChar w:fldCharType="end"/>
        </w:r>
      </w:hyperlink>
    </w:p>
    <w:p w:rsidR="002C0D2E" w:rsidRPr="00F10E96" w:rsidRDefault="00BD1237">
      <w:pPr>
        <w:pStyle w:val="10"/>
        <w:tabs>
          <w:tab w:val="right" w:leader="dot" w:pos="8296"/>
        </w:tabs>
        <w:rPr>
          <w:rStyle w:val="af"/>
          <w:rFonts w:ascii="Times New Roman" w:hAnsi="Times New Roman"/>
          <w:sz w:val="21"/>
          <w:szCs w:val="21"/>
        </w:rPr>
      </w:pPr>
      <w:r w:rsidRPr="00F10E96">
        <w:rPr>
          <w:rFonts w:ascii="Times New Roman" w:hAnsi="Times New Roman" w:cs="Times New Roman"/>
          <w:sz w:val="21"/>
          <w:szCs w:val="21"/>
        </w:rPr>
        <w:fldChar w:fldCharType="end"/>
      </w:r>
    </w:p>
    <w:p w:rsidR="002C0D2E" w:rsidRPr="00F10E96" w:rsidRDefault="00BD1237">
      <w:pPr>
        <w:pStyle w:val="a7"/>
        <w:jc w:val="center"/>
        <w:rPr>
          <w:rFonts w:ascii="Times New Roman" w:hAnsi="Times New Roman" w:cs="Times New Roman"/>
          <w:b/>
        </w:rPr>
      </w:pPr>
      <w:r w:rsidRPr="00F10E96">
        <w:rPr>
          <w:rStyle w:val="af"/>
          <w:rFonts w:ascii="Times New Roman" w:hAnsi="Times New Roman"/>
        </w:rPr>
        <w:br w:type="page"/>
      </w:r>
      <w:r w:rsidRPr="00F10E96">
        <w:rPr>
          <w:rFonts w:ascii="Times New Roman" w:hAnsi="Times New Roman" w:cs="Times New Roman"/>
          <w:b/>
        </w:rPr>
        <w:lastRenderedPageBreak/>
        <w:t>Contents</w:t>
      </w:r>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2974" w:history="1">
        <w:r w:rsidR="00BD1237" w:rsidRPr="00F10E96">
          <w:rPr>
            <w:rStyle w:val="af"/>
            <w:rFonts w:ascii="Times New Roman" w:hAnsi="Times New Roman"/>
            <w:sz w:val="21"/>
            <w:szCs w:val="21"/>
            <w:u w:val="none"/>
          </w:rPr>
          <w:t>1  General Provisions</w:t>
        </w:r>
        <w:r w:rsidR="00BD1237" w:rsidRPr="00F10E96">
          <w:rPr>
            <w:rFonts w:ascii="Times New Roman" w:hAnsi="Times New Roman" w:cs="Times New Roman"/>
            <w:sz w:val="21"/>
            <w:szCs w:val="21"/>
          </w:rPr>
          <w:tab/>
          <w:t>1</w:t>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2975" w:history="1">
        <w:r w:rsidR="00BD1237" w:rsidRPr="00F10E96">
          <w:rPr>
            <w:rStyle w:val="af"/>
            <w:rFonts w:ascii="Times New Roman" w:hAnsi="Times New Roman"/>
            <w:sz w:val="21"/>
            <w:szCs w:val="21"/>
            <w:u w:val="none"/>
          </w:rPr>
          <w:t>2  Terms and Symbols</w:t>
        </w:r>
        <w:r w:rsidR="00BD1237" w:rsidRPr="00F10E96">
          <w:rPr>
            <w:rFonts w:ascii="Times New Roman" w:hAnsi="Times New Roman" w:cs="Times New Roman"/>
            <w:sz w:val="21"/>
            <w:szCs w:val="21"/>
          </w:rPr>
          <w:tab/>
          <w:t>2</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76" w:history="1">
        <w:r w:rsidR="00BD1237" w:rsidRPr="00F10E96">
          <w:rPr>
            <w:rStyle w:val="af"/>
            <w:rFonts w:ascii="Times New Roman" w:hAnsi="Times New Roman"/>
            <w:sz w:val="21"/>
            <w:szCs w:val="21"/>
            <w:u w:val="none"/>
          </w:rPr>
          <w:t>2.1 Terrms</w:t>
        </w:r>
        <w:r w:rsidR="00BD1237" w:rsidRPr="00F10E96">
          <w:rPr>
            <w:rFonts w:ascii="Times New Roman" w:hAnsi="Times New Roman" w:cs="Times New Roman"/>
            <w:sz w:val="21"/>
            <w:szCs w:val="21"/>
          </w:rPr>
          <w:tab/>
          <w:t>2</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77" w:history="1">
        <w:r w:rsidR="00BD1237" w:rsidRPr="00F10E96">
          <w:rPr>
            <w:rStyle w:val="af"/>
            <w:rFonts w:ascii="Times New Roman" w:hAnsi="Times New Roman"/>
            <w:sz w:val="21"/>
            <w:szCs w:val="21"/>
            <w:u w:val="none"/>
          </w:rPr>
          <w:t>2.2 Symbols</w:t>
        </w:r>
        <w:r w:rsidR="00BD1237" w:rsidRPr="00F10E96">
          <w:rPr>
            <w:rFonts w:ascii="Times New Roman" w:hAnsi="Times New Roman" w:cs="Times New Roman"/>
            <w:sz w:val="21"/>
            <w:szCs w:val="21"/>
          </w:rPr>
          <w:tab/>
          <w:t>2</w:t>
        </w:r>
      </w:hyperlink>
    </w:p>
    <w:p w:rsidR="002C0D2E" w:rsidRPr="00F10E96" w:rsidRDefault="00097623">
      <w:pPr>
        <w:pStyle w:val="10"/>
        <w:tabs>
          <w:tab w:val="right" w:leader="dot" w:pos="8296"/>
        </w:tabs>
        <w:spacing w:line="340" w:lineRule="exact"/>
        <w:rPr>
          <w:rFonts w:ascii="Times New Roman" w:hAnsi="Times New Roman" w:cs="Times New Roman"/>
          <w:sz w:val="21"/>
          <w:szCs w:val="21"/>
        </w:rPr>
      </w:pPr>
      <w:hyperlink w:anchor="_Toc502222979" w:history="1">
        <w:r w:rsidR="00BD1237" w:rsidRPr="00F10E96">
          <w:rPr>
            <w:rStyle w:val="af"/>
            <w:rFonts w:ascii="Times New Roman" w:hAnsi="Times New Roman"/>
            <w:sz w:val="21"/>
            <w:szCs w:val="21"/>
            <w:u w:val="none"/>
          </w:rPr>
          <w:t>3  Basic provisions</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4</w:t>
        </w:r>
      </w:hyperlink>
    </w:p>
    <w:p w:rsidR="002C0D2E" w:rsidRPr="00F10E96" w:rsidRDefault="00097623">
      <w:pPr>
        <w:pStyle w:val="10"/>
        <w:tabs>
          <w:tab w:val="right" w:leader="dot" w:pos="8296"/>
        </w:tabs>
        <w:spacing w:line="340" w:lineRule="exact"/>
        <w:rPr>
          <w:rFonts w:ascii="Times New Roman" w:hAnsi="Times New Roman" w:cs="Times New Roman"/>
          <w:sz w:val="21"/>
          <w:szCs w:val="21"/>
        </w:rPr>
      </w:pPr>
      <w:hyperlink w:anchor="_Toc502222979" w:history="1">
        <w:r w:rsidR="00BD1237" w:rsidRPr="00F10E96">
          <w:rPr>
            <w:rStyle w:val="af"/>
            <w:rFonts w:ascii="Times New Roman" w:hAnsi="Times New Roman"/>
            <w:sz w:val="21"/>
            <w:szCs w:val="21"/>
            <w:u w:val="none"/>
          </w:rPr>
          <w:t>4  Materials</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5</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80" w:history="1">
        <w:r w:rsidR="00BD1237" w:rsidRPr="00F10E96">
          <w:rPr>
            <w:rStyle w:val="af"/>
            <w:rFonts w:ascii="Times New Roman" w:hAnsi="Times New Roman"/>
            <w:sz w:val="21"/>
            <w:szCs w:val="21"/>
            <w:u w:val="none"/>
          </w:rPr>
          <w:t>4.1  Cement</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5</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81" w:history="1">
        <w:r w:rsidR="00BD1237" w:rsidRPr="00F10E96">
          <w:rPr>
            <w:rStyle w:val="af"/>
            <w:rFonts w:ascii="Times New Roman" w:hAnsi="Times New Roman"/>
            <w:sz w:val="21"/>
            <w:szCs w:val="21"/>
            <w:u w:val="none"/>
          </w:rPr>
          <w:t>4.2  Mineral Admixture</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5</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83" w:history="1">
        <w:r w:rsidR="00BD1237" w:rsidRPr="00F10E96">
          <w:rPr>
            <w:rStyle w:val="af"/>
            <w:rFonts w:ascii="Times New Roman" w:hAnsi="Times New Roman"/>
            <w:sz w:val="21"/>
            <w:szCs w:val="21"/>
            <w:u w:val="none"/>
          </w:rPr>
          <w:t>4.3  Aggregate</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5</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84" w:history="1">
        <w:r w:rsidR="00BD1237" w:rsidRPr="00F10E96">
          <w:rPr>
            <w:rStyle w:val="af"/>
            <w:rFonts w:ascii="Times New Roman" w:hAnsi="Times New Roman"/>
            <w:sz w:val="21"/>
            <w:szCs w:val="21"/>
            <w:u w:val="none"/>
          </w:rPr>
          <w:t>4.4  Chemical Admixture and other materials</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5</w:t>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2985" w:history="1">
        <w:r w:rsidR="00BD1237" w:rsidRPr="00F10E96">
          <w:rPr>
            <w:rStyle w:val="af"/>
            <w:rFonts w:ascii="Times New Roman" w:hAnsi="Times New Roman"/>
            <w:sz w:val="21"/>
            <w:szCs w:val="21"/>
            <w:u w:val="none"/>
          </w:rPr>
          <w:t>5 Properties and of Test Methods Grouting Material</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7</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87" w:history="1">
        <w:r w:rsidR="00BD1237" w:rsidRPr="00F10E96">
          <w:rPr>
            <w:rStyle w:val="af"/>
            <w:rFonts w:ascii="Times New Roman" w:hAnsi="Times New Roman"/>
            <w:sz w:val="21"/>
            <w:szCs w:val="21"/>
            <w:u w:val="none"/>
          </w:rPr>
          <w:t>5.1  Properties of Grouting Material</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7</w:t>
        </w:r>
      </w:hyperlink>
    </w:p>
    <w:p w:rsidR="002C0D2E" w:rsidRPr="00F10E96" w:rsidRDefault="00097623">
      <w:pPr>
        <w:pStyle w:val="20"/>
        <w:tabs>
          <w:tab w:val="right" w:leader="dot" w:pos="8296"/>
        </w:tabs>
        <w:spacing w:line="340" w:lineRule="exact"/>
        <w:rPr>
          <w:rStyle w:val="af"/>
          <w:rFonts w:ascii="Times New Roman" w:hAnsi="Times New Roman"/>
          <w:sz w:val="21"/>
          <w:szCs w:val="21"/>
          <w:u w:val="none"/>
        </w:rPr>
      </w:pPr>
      <w:hyperlink w:anchor="_Toc502222988" w:history="1">
        <w:r w:rsidR="00BD1237" w:rsidRPr="00F10E96">
          <w:rPr>
            <w:rStyle w:val="af"/>
            <w:rFonts w:ascii="Times New Roman" w:hAnsi="Times New Roman"/>
            <w:sz w:val="21"/>
            <w:szCs w:val="21"/>
            <w:u w:val="none"/>
          </w:rPr>
          <w:t>5.2  Test Methods of Grouting Material</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8</w:t>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2989" w:history="1">
        <w:r w:rsidR="00BD1237" w:rsidRPr="00F10E96">
          <w:rPr>
            <w:rStyle w:val="af"/>
            <w:rFonts w:ascii="Times New Roman" w:hAnsi="Times New Roman"/>
            <w:sz w:val="21"/>
            <w:szCs w:val="21"/>
            <w:u w:val="none"/>
          </w:rPr>
          <w:t>6  Construction</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9</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90" w:history="1">
        <w:r w:rsidR="00BD1237" w:rsidRPr="00F10E96">
          <w:rPr>
            <w:rStyle w:val="af"/>
            <w:rFonts w:ascii="Times New Roman" w:hAnsi="Times New Roman"/>
            <w:sz w:val="21"/>
            <w:szCs w:val="21"/>
            <w:u w:val="none"/>
          </w:rPr>
          <w:t>6.1  General Requirements</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9</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91" w:history="1">
        <w:r w:rsidR="00BD1237" w:rsidRPr="00F10E96">
          <w:rPr>
            <w:rStyle w:val="af"/>
            <w:rFonts w:ascii="Times New Roman" w:hAnsi="Times New Roman"/>
            <w:sz w:val="21"/>
            <w:szCs w:val="21"/>
            <w:u w:val="none"/>
          </w:rPr>
          <w:t>6.2  Approach and Storage of Raw Materials</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9</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92" w:history="1">
        <w:r w:rsidR="00BD1237" w:rsidRPr="00F10E96">
          <w:rPr>
            <w:rStyle w:val="af"/>
            <w:rFonts w:ascii="Times New Roman" w:hAnsi="Times New Roman"/>
            <w:sz w:val="21"/>
            <w:szCs w:val="21"/>
            <w:u w:val="none"/>
          </w:rPr>
          <w:t>6.3  Mixing and Storage of Grouting Material</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9</w:t>
        </w:r>
      </w:hyperlink>
    </w:p>
    <w:p w:rsidR="002C0D2E" w:rsidRPr="00F10E96" w:rsidRDefault="00097623">
      <w:pPr>
        <w:pStyle w:val="20"/>
        <w:tabs>
          <w:tab w:val="right" w:leader="dot" w:pos="8296"/>
        </w:tabs>
        <w:spacing w:line="340" w:lineRule="exact"/>
        <w:rPr>
          <w:rFonts w:ascii="Times New Roman" w:hAnsi="Times New Roman" w:cs="Times New Roman"/>
          <w:kern w:val="2"/>
          <w:sz w:val="21"/>
          <w:szCs w:val="21"/>
        </w:rPr>
      </w:pPr>
      <w:hyperlink w:anchor="_Toc502222994" w:history="1">
        <w:r w:rsidR="00BD1237" w:rsidRPr="00F10E96">
          <w:rPr>
            <w:rStyle w:val="af"/>
            <w:rFonts w:ascii="Times New Roman" w:hAnsi="Times New Roman"/>
            <w:sz w:val="21"/>
            <w:szCs w:val="21"/>
            <w:u w:val="none"/>
          </w:rPr>
          <w:t>6.4  Grounting</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10</w:t>
        </w:r>
      </w:hyperlink>
    </w:p>
    <w:p w:rsidR="002C0D2E" w:rsidRPr="00F10E96" w:rsidRDefault="00097623">
      <w:pPr>
        <w:pStyle w:val="10"/>
        <w:tabs>
          <w:tab w:val="right" w:leader="dot" w:pos="8296"/>
        </w:tabs>
        <w:spacing w:line="340" w:lineRule="exact"/>
        <w:rPr>
          <w:rFonts w:ascii="Times New Roman" w:hAnsi="Times New Roman" w:cs="Times New Roman"/>
          <w:sz w:val="21"/>
          <w:szCs w:val="21"/>
        </w:rPr>
      </w:pPr>
      <w:hyperlink w:anchor="_Toc502222995" w:history="1">
        <w:r w:rsidR="00BD1237" w:rsidRPr="00F10E96">
          <w:rPr>
            <w:rStyle w:val="af"/>
            <w:rFonts w:ascii="Times New Roman" w:hAnsi="Times New Roman"/>
            <w:sz w:val="21"/>
            <w:szCs w:val="21"/>
            <w:u w:val="none"/>
          </w:rPr>
          <w:t>7  Quality Inspection</w:t>
        </w:r>
        <w:r w:rsidR="00BD1237" w:rsidRPr="00F10E96">
          <w:rPr>
            <w:rFonts w:ascii="Times New Roman" w:hAnsi="Times New Roman" w:cs="Times New Roman"/>
            <w:sz w:val="21"/>
            <w:szCs w:val="21"/>
          </w:rPr>
          <w:tab/>
          <w:t>1</w:t>
        </w:r>
        <w:r w:rsidR="00BD1237" w:rsidRPr="00F10E96">
          <w:rPr>
            <w:rFonts w:ascii="Times New Roman" w:hAnsi="Times New Roman" w:cs="Times New Roman" w:hint="eastAsia"/>
            <w:sz w:val="21"/>
            <w:szCs w:val="21"/>
          </w:rPr>
          <w:t>2</w:t>
        </w:r>
      </w:hyperlink>
    </w:p>
    <w:p w:rsidR="002C0D2E" w:rsidRPr="00F10E96" w:rsidRDefault="00097623">
      <w:pPr>
        <w:pStyle w:val="20"/>
        <w:tabs>
          <w:tab w:val="right" w:leader="dot" w:pos="8296"/>
        </w:tabs>
        <w:spacing w:line="340" w:lineRule="exact"/>
        <w:rPr>
          <w:rFonts w:ascii="Times New Roman" w:eastAsiaTheme="minorEastAsia" w:hAnsi="Times New Roman" w:cs="Times New Roman"/>
          <w:kern w:val="2"/>
          <w:sz w:val="21"/>
          <w:szCs w:val="21"/>
        </w:rPr>
      </w:pPr>
      <w:hyperlink w:anchor="_Toc32824366" w:history="1">
        <w:r w:rsidR="00BD1237" w:rsidRPr="00F10E96">
          <w:rPr>
            <w:rStyle w:val="af"/>
            <w:rFonts w:ascii="Times New Roman" w:hAnsi="Times New Roman"/>
            <w:sz w:val="21"/>
            <w:szCs w:val="21"/>
            <w:u w:val="none"/>
          </w:rPr>
          <w:t>7.1  Quality Inspection of Grouting Materials</w:t>
        </w:r>
        <w:r w:rsidR="00BD1237" w:rsidRPr="00F10E96">
          <w:rPr>
            <w:rFonts w:ascii="Times New Roman" w:hAnsi="Times New Roman" w:cs="Times New Roman"/>
            <w:sz w:val="21"/>
            <w:szCs w:val="21"/>
          </w:rPr>
          <w:tab/>
        </w:r>
        <w:r w:rsidR="00BD1237" w:rsidRPr="00F10E96">
          <w:rPr>
            <w:rFonts w:ascii="Times New Roman" w:hAnsi="Times New Roman" w:cs="Times New Roman"/>
            <w:sz w:val="21"/>
            <w:szCs w:val="21"/>
          </w:rPr>
          <w:fldChar w:fldCharType="begin"/>
        </w:r>
        <w:r w:rsidR="00BD1237" w:rsidRPr="00F10E96">
          <w:rPr>
            <w:rFonts w:ascii="Times New Roman" w:hAnsi="Times New Roman" w:cs="Times New Roman"/>
            <w:sz w:val="21"/>
            <w:szCs w:val="21"/>
          </w:rPr>
          <w:instrText xml:space="preserve"> PAGEREF _Toc32824366 \h </w:instrText>
        </w:r>
        <w:r w:rsidR="00BD1237" w:rsidRPr="00F10E96">
          <w:rPr>
            <w:rFonts w:ascii="Times New Roman" w:hAnsi="Times New Roman" w:cs="Times New Roman"/>
            <w:sz w:val="21"/>
            <w:szCs w:val="21"/>
          </w:rPr>
        </w:r>
        <w:r w:rsidR="00BD1237" w:rsidRPr="00F10E96">
          <w:rPr>
            <w:rFonts w:ascii="Times New Roman" w:hAnsi="Times New Roman" w:cs="Times New Roman"/>
            <w:sz w:val="21"/>
            <w:szCs w:val="21"/>
          </w:rPr>
          <w:fldChar w:fldCharType="separate"/>
        </w:r>
        <w:r w:rsidR="00BD1237" w:rsidRPr="00F10E96">
          <w:rPr>
            <w:rFonts w:ascii="Times New Roman" w:hAnsi="Times New Roman" w:cs="Times New Roman"/>
            <w:sz w:val="21"/>
            <w:szCs w:val="21"/>
          </w:rPr>
          <w:t>1</w:t>
        </w:r>
        <w:r w:rsidR="00BD1237" w:rsidRPr="00F10E96">
          <w:rPr>
            <w:rFonts w:ascii="Times New Roman" w:hAnsi="Times New Roman" w:cs="Times New Roman" w:hint="eastAsia"/>
            <w:sz w:val="21"/>
            <w:szCs w:val="21"/>
          </w:rPr>
          <w:t>2</w:t>
        </w:r>
        <w:r w:rsidR="00BD1237" w:rsidRPr="00F10E96">
          <w:rPr>
            <w:rFonts w:ascii="Times New Roman" w:hAnsi="Times New Roman" w:cs="Times New Roman"/>
            <w:sz w:val="21"/>
            <w:szCs w:val="21"/>
          </w:rPr>
          <w:fldChar w:fldCharType="end"/>
        </w:r>
      </w:hyperlink>
    </w:p>
    <w:p w:rsidR="002C0D2E" w:rsidRPr="00F10E96" w:rsidRDefault="00097623">
      <w:pPr>
        <w:pStyle w:val="20"/>
        <w:tabs>
          <w:tab w:val="right" w:leader="dot" w:pos="8296"/>
        </w:tabs>
        <w:spacing w:line="340" w:lineRule="exact"/>
        <w:rPr>
          <w:rFonts w:ascii="Times New Roman" w:hAnsi="Times New Roman" w:cs="Times New Roman"/>
          <w:sz w:val="21"/>
          <w:szCs w:val="21"/>
        </w:rPr>
      </w:pPr>
      <w:hyperlink w:anchor="_Toc32824367" w:history="1">
        <w:r w:rsidR="00BD1237" w:rsidRPr="00F10E96">
          <w:rPr>
            <w:rStyle w:val="af"/>
            <w:rFonts w:ascii="Times New Roman" w:hAnsi="Times New Roman"/>
            <w:sz w:val="21"/>
            <w:szCs w:val="21"/>
            <w:u w:val="none"/>
          </w:rPr>
          <w:t>7.2  Quality Inspection of Grouting</w:t>
        </w:r>
        <w:r w:rsidR="00BD1237" w:rsidRPr="00F10E96">
          <w:rPr>
            <w:rStyle w:val="af"/>
            <w:rFonts w:ascii="Times New Roman" w:hAnsi="Times New Roman" w:hint="eastAsia"/>
            <w:sz w:val="21"/>
            <w:szCs w:val="21"/>
            <w:u w:val="none"/>
          </w:rPr>
          <w:t xml:space="preserve"> pipe</w:t>
        </w:r>
        <w:r w:rsidR="00BD1237" w:rsidRPr="00F10E96">
          <w:rPr>
            <w:rFonts w:ascii="Times New Roman" w:hAnsi="Times New Roman" w:cs="Times New Roman"/>
            <w:sz w:val="21"/>
            <w:szCs w:val="21"/>
          </w:rPr>
          <w:tab/>
        </w:r>
        <w:r w:rsidR="00BD1237" w:rsidRPr="00F10E96">
          <w:rPr>
            <w:rFonts w:ascii="Times New Roman" w:hAnsi="Times New Roman" w:cs="Times New Roman"/>
            <w:sz w:val="21"/>
            <w:szCs w:val="21"/>
          </w:rPr>
          <w:fldChar w:fldCharType="begin"/>
        </w:r>
        <w:r w:rsidR="00BD1237" w:rsidRPr="00F10E96">
          <w:rPr>
            <w:rFonts w:ascii="Times New Roman" w:hAnsi="Times New Roman" w:cs="Times New Roman"/>
            <w:sz w:val="21"/>
            <w:szCs w:val="21"/>
          </w:rPr>
          <w:instrText xml:space="preserve"> PAGEREF _Toc32824367 \h </w:instrText>
        </w:r>
        <w:r w:rsidR="00BD1237" w:rsidRPr="00F10E96">
          <w:rPr>
            <w:rFonts w:ascii="Times New Roman" w:hAnsi="Times New Roman" w:cs="Times New Roman"/>
            <w:sz w:val="21"/>
            <w:szCs w:val="21"/>
          </w:rPr>
        </w:r>
        <w:r w:rsidR="00BD1237" w:rsidRPr="00F10E96">
          <w:rPr>
            <w:rFonts w:ascii="Times New Roman" w:hAnsi="Times New Roman" w:cs="Times New Roman"/>
            <w:sz w:val="21"/>
            <w:szCs w:val="21"/>
          </w:rPr>
          <w:fldChar w:fldCharType="separate"/>
        </w:r>
        <w:r w:rsidR="00BD1237" w:rsidRPr="00F10E96">
          <w:rPr>
            <w:rFonts w:ascii="Times New Roman" w:hAnsi="Times New Roman" w:cs="Times New Roman"/>
            <w:sz w:val="21"/>
            <w:szCs w:val="21"/>
          </w:rPr>
          <w:t>1</w:t>
        </w:r>
        <w:r w:rsidR="00BD1237" w:rsidRPr="00F10E96">
          <w:rPr>
            <w:rFonts w:ascii="Times New Roman" w:hAnsi="Times New Roman" w:cs="Times New Roman" w:hint="eastAsia"/>
            <w:sz w:val="21"/>
            <w:szCs w:val="21"/>
          </w:rPr>
          <w:t>2</w:t>
        </w:r>
        <w:r w:rsidR="00BD1237" w:rsidRPr="00F10E96">
          <w:rPr>
            <w:rFonts w:ascii="Times New Roman" w:hAnsi="Times New Roman" w:cs="Times New Roman"/>
            <w:sz w:val="21"/>
            <w:szCs w:val="21"/>
          </w:rPr>
          <w:fldChar w:fldCharType="end"/>
        </w:r>
      </w:hyperlink>
    </w:p>
    <w:p w:rsidR="002C0D2E" w:rsidRPr="00F10E96" w:rsidRDefault="00097623">
      <w:pPr>
        <w:pStyle w:val="20"/>
        <w:tabs>
          <w:tab w:val="right" w:leader="dot" w:pos="8296"/>
        </w:tabs>
        <w:spacing w:line="340" w:lineRule="exact"/>
        <w:rPr>
          <w:rFonts w:ascii="Times New Roman" w:eastAsiaTheme="minorEastAsia" w:hAnsi="Times New Roman" w:cs="Times New Roman"/>
          <w:kern w:val="2"/>
          <w:sz w:val="21"/>
          <w:szCs w:val="21"/>
        </w:rPr>
      </w:pPr>
      <w:hyperlink w:anchor="_Toc32824367" w:history="1">
        <w:r w:rsidR="00BD1237" w:rsidRPr="00F10E96">
          <w:rPr>
            <w:rStyle w:val="af"/>
            <w:rFonts w:ascii="Times New Roman" w:hAnsi="Times New Roman"/>
            <w:sz w:val="21"/>
            <w:szCs w:val="21"/>
            <w:u w:val="none"/>
          </w:rPr>
          <w:t>7.</w:t>
        </w:r>
        <w:r w:rsidR="00BD1237" w:rsidRPr="00F10E96">
          <w:rPr>
            <w:rStyle w:val="af"/>
            <w:rFonts w:ascii="Times New Roman" w:hAnsi="Times New Roman" w:hint="eastAsia"/>
            <w:sz w:val="21"/>
            <w:szCs w:val="21"/>
            <w:u w:val="none"/>
          </w:rPr>
          <w:t>3</w:t>
        </w:r>
        <w:r w:rsidR="00BD1237" w:rsidRPr="00F10E96">
          <w:rPr>
            <w:rStyle w:val="af"/>
            <w:rFonts w:ascii="Times New Roman" w:hAnsi="Times New Roman"/>
            <w:sz w:val="21"/>
            <w:szCs w:val="21"/>
            <w:u w:val="none"/>
          </w:rPr>
          <w:t xml:space="preserve">  Quality Inspection of Grouting</w:t>
        </w:r>
        <w:r w:rsidR="00BD1237" w:rsidRPr="00F10E96">
          <w:rPr>
            <w:rFonts w:ascii="Times New Roman" w:hAnsi="Times New Roman" w:cs="Times New Roman"/>
            <w:sz w:val="21"/>
            <w:szCs w:val="21"/>
          </w:rPr>
          <w:tab/>
        </w:r>
        <w:r w:rsidR="00BD1237" w:rsidRPr="00F10E96">
          <w:rPr>
            <w:rFonts w:ascii="Times New Roman" w:hAnsi="Times New Roman" w:cs="Times New Roman"/>
            <w:sz w:val="21"/>
            <w:szCs w:val="21"/>
          </w:rPr>
          <w:fldChar w:fldCharType="begin"/>
        </w:r>
        <w:r w:rsidR="00BD1237" w:rsidRPr="00F10E96">
          <w:rPr>
            <w:rFonts w:ascii="Times New Roman" w:hAnsi="Times New Roman" w:cs="Times New Roman"/>
            <w:sz w:val="21"/>
            <w:szCs w:val="21"/>
          </w:rPr>
          <w:instrText xml:space="preserve"> PAGEREF _Toc32824367 \h </w:instrText>
        </w:r>
        <w:r w:rsidR="00BD1237" w:rsidRPr="00F10E96">
          <w:rPr>
            <w:rFonts w:ascii="Times New Roman" w:hAnsi="Times New Roman" w:cs="Times New Roman"/>
            <w:sz w:val="21"/>
            <w:szCs w:val="21"/>
          </w:rPr>
        </w:r>
        <w:r w:rsidR="00BD1237" w:rsidRPr="00F10E96">
          <w:rPr>
            <w:rFonts w:ascii="Times New Roman" w:hAnsi="Times New Roman" w:cs="Times New Roman"/>
            <w:sz w:val="21"/>
            <w:szCs w:val="21"/>
          </w:rPr>
          <w:fldChar w:fldCharType="separate"/>
        </w:r>
        <w:r w:rsidR="00BD1237" w:rsidRPr="00F10E96">
          <w:rPr>
            <w:rFonts w:ascii="Times New Roman" w:hAnsi="Times New Roman" w:cs="Times New Roman"/>
            <w:sz w:val="21"/>
            <w:szCs w:val="21"/>
          </w:rPr>
          <w:t>1</w:t>
        </w:r>
        <w:r w:rsidR="00BD1237" w:rsidRPr="00F10E96">
          <w:rPr>
            <w:rFonts w:ascii="Times New Roman" w:hAnsi="Times New Roman" w:cs="Times New Roman" w:hint="eastAsia"/>
            <w:sz w:val="21"/>
            <w:szCs w:val="21"/>
          </w:rPr>
          <w:t>2</w:t>
        </w:r>
        <w:r w:rsidR="00BD1237" w:rsidRPr="00F10E96">
          <w:rPr>
            <w:rFonts w:ascii="Times New Roman" w:hAnsi="Times New Roman" w:cs="Times New Roman"/>
            <w:sz w:val="21"/>
            <w:szCs w:val="21"/>
          </w:rPr>
          <w:fldChar w:fldCharType="end"/>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2999" w:history="1">
        <w:r w:rsidR="00BD1237" w:rsidRPr="00F10E96">
          <w:rPr>
            <w:rStyle w:val="af"/>
            <w:rFonts w:ascii="Times New Roman" w:hAnsi="Times New Roman"/>
            <w:sz w:val="21"/>
            <w:szCs w:val="21"/>
            <w:u w:val="none"/>
          </w:rPr>
          <w:t>Appendix A  Test Method for pH value</w:t>
        </w:r>
        <w:r w:rsidR="00BD1237" w:rsidRPr="00F10E96">
          <w:rPr>
            <w:rFonts w:ascii="Times New Roman" w:hAnsi="Times New Roman" w:cs="Times New Roman"/>
            <w:sz w:val="21"/>
            <w:szCs w:val="21"/>
          </w:rPr>
          <w:tab/>
          <w:t>1</w:t>
        </w:r>
        <w:r w:rsidR="00BD1237" w:rsidRPr="00F10E96">
          <w:rPr>
            <w:rFonts w:ascii="Times New Roman" w:hAnsi="Times New Roman" w:cs="Times New Roman" w:hint="eastAsia"/>
            <w:sz w:val="21"/>
            <w:szCs w:val="21"/>
          </w:rPr>
          <w:t>3</w:t>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3000" w:history="1">
        <w:r w:rsidR="00BD1237" w:rsidRPr="00F10E96">
          <w:rPr>
            <w:rStyle w:val="af"/>
            <w:rFonts w:ascii="Times New Roman" w:hAnsi="Times New Roman"/>
            <w:sz w:val="21"/>
            <w:szCs w:val="21"/>
            <w:u w:val="none"/>
          </w:rPr>
          <w:t>Appendix B  Test Method for Stratification degree</w:t>
        </w:r>
        <w:r w:rsidR="00BD1237" w:rsidRPr="00F10E96">
          <w:rPr>
            <w:rFonts w:ascii="Times New Roman" w:hAnsi="Times New Roman" w:cs="Times New Roman"/>
            <w:sz w:val="21"/>
            <w:szCs w:val="21"/>
          </w:rPr>
          <w:tab/>
          <w:t>1</w:t>
        </w:r>
        <w:r w:rsidR="00BD1237" w:rsidRPr="00F10E96">
          <w:rPr>
            <w:rFonts w:ascii="Times New Roman" w:hAnsi="Times New Roman" w:cs="Times New Roman" w:hint="eastAsia"/>
            <w:sz w:val="21"/>
            <w:szCs w:val="21"/>
          </w:rPr>
          <w:t>4</w:t>
        </w:r>
      </w:hyperlink>
    </w:p>
    <w:p w:rsidR="002C0D2E" w:rsidRPr="00F10E96" w:rsidRDefault="00097623">
      <w:pPr>
        <w:pStyle w:val="10"/>
        <w:tabs>
          <w:tab w:val="right" w:leader="dot" w:pos="8296"/>
        </w:tabs>
        <w:spacing w:line="340" w:lineRule="exact"/>
        <w:rPr>
          <w:rFonts w:ascii="Times New Roman" w:hAnsi="Times New Roman" w:cs="Times New Roman"/>
          <w:sz w:val="21"/>
          <w:szCs w:val="21"/>
        </w:rPr>
      </w:pPr>
      <w:hyperlink w:anchor="_Toc502223001" w:history="1">
        <w:r w:rsidR="00BD1237" w:rsidRPr="00F10E96">
          <w:rPr>
            <w:rStyle w:val="af"/>
            <w:rFonts w:ascii="Times New Roman" w:hAnsi="Times New Roman"/>
            <w:sz w:val="21"/>
            <w:szCs w:val="21"/>
            <w:u w:val="none"/>
          </w:rPr>
          <w:t>Appendix C  Test Method for binding strength ratio</w:t>
        </w:r>
        <w:r w:rsidR="00BD1237" w:rsidRPr="00F10E96">
          <w:rPr>
            <w:rFonts w:ascii="Times New Roman" w:hAnsi="Times New Roman" w:cs="Times New Roman"/>
            <w:sz w:val="21"/>
            <w:szCs w:val="21"/>
          </w:rPr>
          <w:tab/>
          <w:t>1</w:t>
        </w:r>
        <w:r w:rsidR="00BD1237" w:rsidRPr="00F10E96">
          <w:rPr>
            <w:rFonts w:ascii="Times New Roman" w:hAnsi="Times New Roman" w:cs="Times New Roman" w:hint="eastAsia"/>
            <w:sz w:val="21"/>
            <w:szCs w:val="21"/>
          </w:rPr>
          <w:t>5</w:t>
        </w:r>
      </w:hyperlink>
    </w:p>
    <w:p w:rsidR="002C0D2E" w:rsidRPr="00F10E96" w:rsidRDefault="00097623">
      <w:pPr>
        <w:pStyle w:val="10"/>
        <w:tabs>
          <w:tab w:val="right" w:leader="dot" w:pos="8296"/>
        </w:tabs>
        <w:spacing w:line="340" w:lineRule="exact"/>
        <w:rPr>
          <w:rFonts w:ascii="Times New Roman" w:hAnsi="Times New Roman" w:cs="Times New Roman"/>
          <w:sz w:val="21"/>
          <w:szCs w:val="21"/>
        </w:rPr>
      </w:pPr>
      <w:hyperlink w:anchor="_Toc502223001" w:history="1">
        <w:r w:rsidR="00BD1237" w:rsidRPr="00F10E96">
          <w:rPr>
            <w:rStyle w:val="af"/>
            <w:rFonts w:ascii="Times New Roman" w:hAnsi="Times New Roman"/>
            <w:sz w:val="21"/>
            <w:szCs w:val="21"/>
            <w:u w:val="none"/>
          </w:rPr>
          <w:t xml:space="preserve">Appendix </w:t>
        </w:r>
        <w:r w:rsidR="00BD1237" w:rsidRPr="00F10E96">
          <w:rPr>
            <w:rStyle w:val="af"/>
            <w:rFonts w:ascii="Times New Roman" w:hAnsi="Times New Roman" w:hint="eastAsia"/>
            <w:sz w:val="21"/>
            <w:szCs w:val="21"/>
            <w:u w:val="none"/>
          </w:rPr>
          <w:t>D</w:t>
        </w:r>
        <w:r w:rsidR="00BD1237" w:rsidRPr="00F10E96">
          <w:rPr>
            <w:rStyle w:val="af"/>
            <w:rFonts w:ascii="Times New Roman" w:hAnsi="Times New Roman"/>
            <w:sz w:val="21"/>
            <w:szCs w:val="21"/>
            <w:u w:val="none"/>
          </w:rPr>
          <w:t xml:space="preserve">  Test Method for binding ability</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17</w:t>
        </w:r>
      </w:hyperlink>
    </w:p>
    <w:p w:rsidR="002C0D2E" w:rsidRPr="00F10E96" w:rsidRDefault="00097623">
      <w:pPr>
        <w:pStyle w:val="10"/>
        <w:tabs>
          <w:tab w:val="right" w:leader="dot" w:pos="8296"/>
        </w:tabs>
        <w:spacing w:line="340" w:lineRule="exact"/>
        <w:rPr>
          <w:rFonts w:ascii="Times New Roman" w:hAnsi="Times New Roman" w:cs="Times New Roman"/>
          <w:sz w:val="21"/>
          <w:szCs w:val="21"/>
        </w:rPr>
      </w:pPr>
      <w:hyperlink w:anchor="_Toc502223001" w:history="1">
        <w:r w:rsidR="00BD1237" w:rsidRPr="00F10E96">
          <w:rPr>
            <w:rStyle w:val="af"/>
            <w:rFonts w:ascii="Times New Roman" w:hAnsi="Times New Roman"/>
            <w:sz w:val="21"/>
            <w:szCs w:val="21"/>
            <w:u w:val="none"/>
          </w:rPr>
          <w:t xml:space="preserve">Appendix </w:t>
        </w:r>
        <w:r w:rsidR="00BD1237" w:rsidRPr="00F10E96">
          <w:rPr>
            <w:rStyle w:val="af"/>
            <w:rFonts w:ascii="Times New Roman" w:hAnsi="Times New Roman" w:hint="eastAsia"/>
            <w:sz w:val="21"/>
            <w:szCs w:val="21"/>
            <w:u w:val="none"/>
          </w:rPr>
          <w:t>E</w:t>
        </w:r>
        <w:r w:rsidR="00BD1237" w:rsidRPr="00F10E96">
          <w:rPr>
            <w:rStyle w:val="af"/>
            <w:rFonts w:ascii="Times New Roman" w:hAnsi="Times New Roman"/>
            <w:sz w:val="21"/>
            <w:szCs w:val="21"/>
            <w:u w:val="none"/>
          </w:rPr>
          <w:t xml:space="preserve">  Test Method for</w:t>
        </w:r>
        <w:r w:rsidR="00BD1237" w:rsidRPr="00F10E96">
          <w:rPr>
            <w:rStyle w:val="af"/>
            <w:rFonts w:ascii="Times New Roman" w:hAnsi="Times New Roman" w:hint="eastAsia"/>
            <w:sz w:val="21"/>
            <w:szCs w:val="21"/>
            <w:u w:val="none"/>
          </w:rPr>
          <w:t xml:space="preserve"> radial compressive strength of pipe body</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19</w:t>
        </w:r>
      </w:hyperlink>
    </w:p>
    <w:p w:rsidR="002C0D2E" w:rsidRPr="00F10E96" w:rsidRDefault="00097623">
      <w:pPr>
        <w:pStyle w:val="10"/>
        <w:tabs>
          <w:tab w:val="right" w:leader="dot" w:pos="8296"/>
        </w:tabs>
        <w:spacing w:line="340" w:lineRule="exact"/>
        <w:rPr>
          <w:rFonts w:ascii="Times New Roman" w:hAnsi="Times New Roman" w:cs="Times New Roman"/>
          <w:sz w:val="21"/>
          <w:szCs w:val="21"/>
        </w:rPr>
      </w:pPr>
      <w:hyperlink w:anchor="_Toc502223001" w:history="1">
        <w:r w:rsidR="00BD1237" w:rsidRPr="00F10E96">
          <w:rPr>
            <w:rStyle w:val="af"/>
            <w:rFonts w:ascii="Times New Roman" w:hAnsi="Times New Roman"/>
            <w:sz w:val="21"/>
            <w:szCs w:val="21"/>
            <w:u w:val="none"/>
          </w:rPr>
          <w:t xml:space="preserve">Appendix </w:t>
        </w:r>
        <w:r w:rsidR="00BD1237" w:rsidRPr="00F10E96">
          <w:rPr>
            <w:rStyle w:val="af"/>
            <w:rFonts w:ascii="Times New Roman" w:hAnsi="Times New Roman" w:hint="eastAsia"/>
            <w:sz w:val="21"/>
            <w:szCs w:val="21"/>
            <w:u w:val="none"/>
          </w:rPr>
          <w:t>F</w:t>
        </w:r>
        <w:r w:rsidR="00BD1237" w:rsidRPr="00F10E96">
          <w:rPr>
            <w:rStyle w:val="af"/>
            <w:rFonts w:ascii="Times New Roman" w:hAnsi="Times New Roman"/>
            <w:sz w:val="21"/>
            <w:szCs w:val="21"/>
            <w:u w:val="none"/>
          </w:rPr>
          <w:t xml:space="preserve">  Test Method for</w:t>
        </w:r>
        <w:r w:rsidR="00BD1237" w:rsidRPr="00F10E96">
          <w:rPr>
            <w:rStyle w:val="af"/>
            <w:rFonts w:ascii="Times New Roman" w:hAnsi="Times New Roman" w:hint="eastAsia"/>
            <w:sz w:val="21"/>
            <w:szCs w:val="21"/>
            <w:u w:val="none"/>
          </w:rPr>
          <w:t xml:space="preserve"> radial flexural strength of pipe body</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20</w:t>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3002" w:history="1">
        <w:r w:rsidR="00BD1237" w:rsidRPr="00F10E96">
          <w:rPr>
            <w:rStyle w:val="af"/>
            <w:rFonts w:ascii="Times New Roman" w:hAnsi="Times New Roman"/>
            <w:sz w:val="21"/>
            <w:szCs w:val="21"/>
            <w:u w:val="none"/>
          </w:rPr>
          <w:t>Explanation of  Wording in This Specification</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21</w:t>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3003" w:history="1">
        <w:r w:rsidR="00BD1237" w:rsidRPr="00F10E96">
          <w:rPr>
            <w:rStyle w:val="af"/>
            <w:rFonts w:ascii="Times New Roman" w:hAnsi="Times New Roman"/>
            <w:sz w:val="21"/>
            <w:szCs w:val="21"/>
            <w:u w:val="none"/>
          </w:rPr>
          <w:t>List of Quoted Standards</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22</w:t>
        </w:r>
      </w:hyperlink>
    </w:p>
    <w:p w:rsidR="002C0D2E" w:rsidRPr="00F10E96" w:rsidRDefault="00097623">
      <w:pPr>
        <w:pStyle w:val="10"/>
        <w:tabs>
          <w:tab w:val="right" w:leader="dot" w:pos="8296"/>
        </w:tabs>
        <w:spacing w:line="340" w:lineRule="exact"/>
        <w:rPr>
          <w:rFonts w:ascii="Times New Roman" w:hAnsi="Times New Roman" w:cs="Times New Roman"/>
          <w:kern w:val="2"/>
          <w:sz w:val="21"/>
          <w:szCs w:val="21"/>
        </w:rPr>
      </w:pPr>
      <w:hyperlink w:anchor="_Toc502223004" w:history="1">
        <w:r w:rsidR="00BD1237" w:rsidRPr="00F10E96">
          <w:rPr>
            <w:rStyle w:val="af"/>
            <w:rFonts w:ascii="Times New Roman" w:hAnsi="Times New Roman"/>
            <w:sz w:val="21"/>
            <w:szCs w:val="21"/>
            <w:u w:val="none"/>
          </w:rPr>
          <w:t>Addition: Explanation of Provisions</w:t>
        </w:r>
        <w:r w:rsidR="00BD1237" w:rsidRPr="00F10E96">
          <w:rPr>
            <w:rFonts w:ascii="Times New Roman" w:hAnsi="Times New Roman" w:cs="Times New Roman"/>
            <w:sz w:val="21"/>
            <w:szCs w:val="21"/>
          </w:rPr>
          <w:tab/>
        </w:r>
        <w:r w:rsidR="00BD1237" w:rsidRPr="00F10E96">
          <w:rPr>
            <w:rFonts w:ascii="Times New Roman" w:hAnsi="Times New Roman" w:cs="Times New Roman" w:hint="eastAsia"/>
            <w:sz w:val="21"/>
            <w:szCs w:val="21"/>
          </w:rPr>
          <w:t>23</w:t>
        </w:r>
      </w:hyperlink>
    </w:p>
    <w:p w:rsidR="002C0D2E" w:rsidRPr="00F10E96" w:rsidRDefault="002C0D2E">
      <w:pPr>
        <w:spacing w:line="340" w:lineRule="exact"/>
        <w:sectPr w:rsidR="002C0D2E" w:rsidRPr="00F10E96">
          <w:footerReference w:type="default" r:id="rId10"/>
          <w:pgSz w:w="11906" w:h="16838"/>
          <w:pgMar w:top="1440" w:right="1800" w:bottom="1440" w:left="1800" w:header="851" w:footer="992" w:gutter="0"/>
          <w:cols w:space="720"/>
          <w:docGrid w:type="lines" w:linePitch="312"/>
        </w:sectPr>
      </w:pPr>
    </w:p>
    <w:p w:rsidR="002C0D2E" w:rsidRPr="00F10E96" w:rsidRDefault="00BD1237">
      <w:pPr>
        <w:pStyle w:val="1"/>
        <w:spacing w:before="120" w:after="120" w:line="360" w:lineRule="auto"/>
        <w:jc w:val="center"/>
        <w:rPr>
          <w:sz w:val="21"/>
          <w:szCs w:val="21"/>
        </w:rPr>
      </w:pPr>
      <w:bookmarkStart w:id="0" w:name="_Toc492050305"/>
      <w:bookmarkStart w:id="1" w:name="_Toc499304687"/>
      <w:bookmarkStart w:id="2" w:name="_Toc26199"/>
      <w:bookmarkStart w:id="3" w:name="_Toc388"/>
      <w:bookmarkStart w:id="4" w:name="_Toc32824340"/>
      <w:bookmarkStart w:id="5" w:name="_Toc527032605"/>
      <w:r w:rsidRPr="00F10E96">
        <w:rPr>
          <w:sz w:val="21"/>
          <w:szCs w:val="21"/>
        </w:rPr>
        <w:lastRenderedPageBreak/>
        <w:t xml:space="preserve">1  </w:t>
      </w:r>
      <w:r w:rsidRPr="00F10E96">
        <w:rPr>
          <w:sz w:val="21"/>
          <w:szCs w:val="21"/>
        </w:rPr>
        <w:t>总</w:t>
      </w:r>
      <w:r w:rsidRPr="00F10E96">
        <w:rPr>
          <w:sz w:val="21"/>
          <w:szCs w:val="21"/>
        </w:rPr>
        <w:t xml:space="preserve">  </w:t>
      </w:r>
      <w:r w:rsidRPr="00F10E96">
        <w:rPr>
          <w:sz w:val="21"/>
          <w:szCs w:val="21"/>
        </w:rPr>
        <w:t>则</w:t>
      </w:r>
      <w:bookmarkEnd w:id="0"/>
      <w:bookmarkEnd w:id="1"/>
      <w:bookmarkEnd w:id="2"/>
      <w:bookmarkEnd w:id="3"/>
      <w:bookmarkEnd w:id="4"/>
      <w:bookmarkEnd w:id="5"/>
    </w:p>
    <w:p w:rsidR="002C0D2E" w:rsidRPr="00F10E96" w:rsidRDefault="00BD1237">
      <w:pPr>
        <w:spacing w:line="360" w:lineRule="auto"/>
      </w:pPr>
      <w:r w:rsidRPr="00F10E96">
        <w:rPr>
          <w:b/>
        </w:rPr>
        <w:t>1.0.1</w:t>
      </w:r>
      <w:r w:rsidRPr="00F10E96">
        <w:t xml:space="preserve">  </w:t>
      </w:r>
      <w:r w:rsidRPr="00F10E96">
        <w:t>为规范</w:t>
      </w:r>
      <w:proofErr w:type="gramStart"/>
      <w:r w:rsidRPr="00F10E96">
        <w:t>拱顶带模</w:t>
      </w:r>
      <w:proofErr w:type="gramEnd"/>
      <w:r w:rsidRPr="00F10E96">
        <w:t>注浆材料在隧道衬砌建设工程中的应用，保证工程质量，制定本规程。</w:t>
      </w:r>
    </w:p>
    <w:p w:rsidR="002C0D2E" w:rsidRPr="00F10E96" w:rsidRDefault="00BD1237">
      <w:pPr>
        <w:pStyle w:val="a7"/>
        <w:spacing w:line="400" w:lineRule="exact"/>
        <w:rPr>
          <w:rFonts w:ascii="Times New Roman" w:hAnsi="Times New Roman" w:cs="Times New Roman"/>
        </w:rPr>
      </w:pPr>
      <w:r w:rsidRPr="00F10E96">
        <w:rPr>
          <w:rFonts w:ascii="Times New Roman" w:hAnsi="Times New Roman" w:cs="Times New Roman"/>
          <w:b/>
        </w:rPr>
        <w:t>1.0.2</w:t>
      </w:r>
      <w:r w:rsidRPr="00F10E96">
        <w:rPr>
          <w:rFonts w:ascii="Times New Roman" w:hAnsi="Times New Roman" w:cs="Times New Roman"/>
        </w:rPr>
        <w:t xml:space="preserve">  </w:t>
      </w:r>
      <w:r w:rsidRPr="00F10E96">
        <w:rPr>
          <w:rFonts w:ascii="Times New Roman" w:hAnsi="Times New Roman" w:cs="Times New Roman"/>
        </w:rPr>
        <w:t>本规程适用于隧道衬砌工程</w:t>
      </w:r>
      <w:proofErr w:type="gramStart"/>
      <w:r w:rsidRPr="00F10E96">
        <w:rPr>
          <w:rFonts w:ascii="Times New Roman" w:hAnsi="Times New Roman" w:cs="Times New Roman"/>
        </w:rPr>
        <w:t>拱顶带模</w:t>
      </w:r>
      <w:proofErr w:type="gramEnd"/>
      <w:r w:rsidRPr="00F10E96">
        <w:rPr>
          <w:rFonts w:ascii="Times New Roman" w:hAnsi="Times New Roman" w:cs="Times New Roman"/>
        </w:rPr>
        <w:t>注浆材料的原材料选择、性能要求、施工及质量检验。</w:t>
      </w:r>
    </w:p>
    <w:p w:rsidR="002C0D2E" w:rsidRPr="00F10E96" w:rsidRDefault="00BD1237">
      <w:pPr>
        <w:pStyle w:val="a7"/>
        <w:spacing w:line="400" w:lineRule="exact"/>
        <w:rPr>
          <w:rFonts w:ascii="Times New Roman" w:hAnsi="Times New Roman" w:cs="Times New Roman"/>
        </w:rPr>
      </w:pPr>
      <w:r w:rsidRPr="00F10E96">
        <w:rPr>
          <w:rFonts w:ascii="Times New Roman" w:hAnsi="Times New Roman" w:cs="Times New Roman"/>
          <w:b/>
        </w:rPr>
        <w:t>1.0.3</w:t>
      </w:r>
      <w:r w:rsidRPr="00F10E96">
        <w:rPr>
          <w:rFonts w:ascii="Times New Roman" w:hAnsi="Times New Roman" w:cs="Times New Roman"/>
        </w:rPr>
        <w:t xml:space="preserve">  </w:t>
      </w:r>
      <w:r w:rsidRPr="00F10E96">
        <w:rPr>
          <w:rFonts w:ascii="Times New Roman" w:hAnsi="Times New Roman" w:cs="Times New Roman"/>
        </w:rPr>
        <w:t>隧道衬砌</w:t>
      </w:r>
      <w:proofErr w:type="gramStart"/>
      <w:r w:rsidRPr="00F10E96">
        <w:rPr>
          <w:rFonts w:ascii="Times New Roman" w:hAnsi="Times New Roman" w:cs="Times New Roman"/>
        </w:rPr>
        <w:t>拱顶带模</w:t>
      </w:r>
      <w:proofErr w:type="gramEnd"/>
      <w:r w:rsidRPr="00F10E96">
        <w:rPr>
          <w:rFonts w:ascii="Times New Roman" w:hAnsi="Times New Roman" w:cs="Times New Roman"/>
        </w:rPr>
        <w:t>注浆材料的应用除应符合本规程外，尚应符合国家现行有关标准的规定。</w:t>
      </w:r>
    </w:p>
    <w:p w:rsidR="002C0D2E" w:rsidRPr="00F10E96" w:rsidRDefault="00BD1237">
      <w:pPr>
        <w:widowControl/>
        <w:jc w:val="left"/>
      </w:pPr>
      <w:r w:rsidRPr="00F10E96">
        <w:br w:type="page"/>
      </w:r>
    </w:p>
    <w:p w:rsidR="002C0D2E" w:rsidRPr="00F10E96" w:rsidRDefault="00BD1237">
      <w:pPr>
        <w:pStyle w:val="1"/>
        <w:spacing w:before="120" w:after="120" w:line="360" w:lineRule="auto"/>
        <w:jc w:val="center"/>
        <w:rPr>
          <w:sz w:val="21"/>
          <w:szCs w:val="21"/>
        </w:rPr>
      </w:pPr>
      <w:bookmarkStart w:id="6" w:name="_Toc276108767"/>
      <w:bookmarkStart w:id="7" w:name="_Toc499304688"/>
      <w:bookmarkStart w:id="8" w:name="_Toc527032606"/>
      <w:bookmarkStart w:id="9" w:name="_Toc32824341"/>
      <w:bookmarkStart w:id="10" w:name="_Toc492050306"/>
      <w:bookmarkStart w:id="11" w:name="_Toc14882"/>
      <w:bookmarkStart w:id="12" w:name="_Toc24706"/>
      <w:r w:rsidRPr="00F10E96">
        <w:rPr>
          <w:sz w:val="21"/>
          <w:szCs w:val="21"/>
        </w:rPr>
        <w:lastRenderedPageBreak/>
        <w:t xml:space="preserve">2  </w:t>
      </w:r>
      <w:r w:rsidRPr="00F10E96">
        <w:rPr>
          <w:sz w:val="21"/>
          <w:szCs w:val="21"/>
        </w:rPr>
        <w:t>术语</w:t>
      </w:r>
      <w:bookmarkEnd w:id="6"/>
      <w:r w:rsidRPr="00F10E96">
        <w:rPr>
          <w:sz w:val="21"/>
          <w:szCs w:val="21"/>
        </w:rPr>
        <w:t>和符号</w:t>
      </w:r>
      <w:bookmarkEnd w:id="7"/>
      <w:bookmarkEnd w:id="8"/>
      <w:bookmarkEnd w:id="9"/>
      <w:bookmarkEnd w:id="10"/>
      <w:bookmarkEnd w:id="11"/>
      <w:bookmarkEnd w:id="12"/>
    </w:p>
    <w:p w:rsidR="002C0D2E" w:rsidRPr="00F10E96" w:rsidRDefault="00BD1237">
      <w:pPr>
        <w:pStyle w:val="2"/>
        <w:spacing w:before="120" w:after="120" w:line="360" w:lineRule="auto"/>
        <w:jc w:val="center"/>
        <w:rPr>
          <w:rFonts w:ascii="Times New Roman" w:hAnsi="Times New Roman"/>
          <w:sz w:val="21"/>
          <w:szCs w:val="21"/>
        </w:rPr>
      </w:pPr>
      <w:bookmarkStart w:id="13" w:name="_Toc31322"/>
      <w:bookmarkStart w:id="14" w:name="_Toc32824342"/>
      <w:bookmarkStart w:id="15" w:name="_Toc499304689"/>
      <w:bookmarkStart w:id="16" w:name="_Toc492050307"/>
      <w:bookmarkStart w:id="17" w:name="_Toc28252"/>
      <w:bookmarkStart w:id="18" w:name="_Toc527032607"/>
      <w:r w:rsidRPr="00F10E96">
        <w:rPr>
          <w:rFonts w:ascii="Times New Roman" w:hAnsi="Times New Roman"/>
          <w:sz w:val="21"/>
          <w:szCs w:val="21"/>
        </w:rPr>
        <w:t xml:space="preserve">2.1 </w:t>
      </w:r>
      <w:r w:rsidRPr="00F10E96">
        <w:rPr>
          <w:rFonts w:ascii="Times New Roman" w:hAnsi="Times New Roman"/>
          <w:sz w:val="21"/>
          <w:szCs w:val="21"/>
        </w:rPr>
        <w:t>术语</w:t>
      </w:r>
      <w:bookmarkEnd w:id="13"/>
      <w:bookmarkEnd w:id="14"/>
      <w:bookmarkEnd w:id="15"/>
      <w:bookmarkEnd w:id="16"/>
      <w:bookmarkEnd w:id="17"/>
      <w:bookmarkEnd w:id="18"/>
    </w:p>
    <w:p w:rsidR="002C0D2E" w:rsidRPr="00F10E96" w:rsidRDefault="00BD1237">
      <w:pPr>
        <w:pStyle w:val="a7"/>
        <w:spacing w:line="360" w:lineRule="auto"/>
        <w:rPr>
          <w:rFonts w:ascii="Times New Roman" w:hAnsi="Times New Roman" w:cs="Times New Roman"/>
          <w:b/>
        </w:rPr>
      </w:pPr>
      <w:r w:rsidRPr="00F10E96">
        <w:rPr>
          <w:rFonts w:ascii="Times New Roman" w:hAnsi="Times New Roman" w:cs="Times New Roman"/>
          <w:b/>
        </w:rPr>
        <w:t>2.1.1</w:t>
      </w:r>
      <w:r w:rsidRPr="00F10E96">
        <w:rPr>
          <w:rFonts w:ascii="Times New Roman" w:hAnsi="Times New Roman" w:cs="Times New Roman"/>
        </w:rPr>
        <w:t xml:space="preserve">  </w:t>
      </w:r>
      <w:proofErr w:type="gramStart"/>
      <w:r w:rsidRPr="00F10E96">
        <w:rPr>
          <w:rFonts w:ascii="Times New Roman" w:hAnsi="Times New Roman" w:cs="Times New Roman"/>
        </w:rPr>
        <w:t>拱顶带模</w:t>
      </w:r>
      <w:proofErr w:type="gramEnd"/>
      <w:r w:rsidRPr="00F10E96">
        <w:rPr>
          <w:rFonts w:ascii="Times New Roman" w:hAnsi="Times New Roman" w:cs="Times New Roman"/>
        </w:rPr>
        <w:t>注浆</w:t>
      </w:r>
      <w:r w:rsidRPr="00F10E96">
        <w:rPr>
          <w:rFonts w:ascii="Times New Roman" w:hAnsi="Times New Roman" w:cs="Times New Roman"/>
        </w:rPr>
        <w:t xml:space="preserve">  tunnel grouting with formwork</w:t>
      </w:r>
    </w:p>
    <w:p w:rsidR="002C0D2E" w:rsidRPr="00F10E96" w:rsidRDefault="00BD1237">
      <w:pPr>
        <w:tabs>
          <w:tab w:val="left" w:pos="2280"/>
        </w:tabs>
        <w:spacing w:line="360" w:lineRule="auto"/>
        <w:ind w:firstLineChars="200" w:firstLine="420"/>
      </w:pPr>
      <w:r w:rsidRPr="00F10E96">
        <w:t>衬砌混凝土浇筑结束之后、混凝土初凝之前通过注浆衬砌台车纵向中心线位置预埋的注浆管处进行及时注浆的施工工艺。</w:t>
      </w:r>
    </w:p>
    <w:p w:rsidR="002C0D2E" w:rsidRPr="00F10E96" w:rsidRDefault="00BD1237">
      <w:pPr>
        <w:pStyle w:val="a7"/>
        <w:spacing w:line="360" w:lineRule="auto"/>
        <w:rPr>
          <w:rFonts w:ascii="Times New Roman" w:hAnsi="Times New Roman" w:cs="Times New Roman"/>
        </w:rPr>
      </w:pPr>
      <w:r w:rsidRPr="00F10E96">
        <w:rPr>
          <w:rFonts w:ascii="Times New Roman" w:hAnsi="Times New Roman" w:cs="Times New Roman"/>
          <w:b/>
        </w:rPr>
        <w:t>2.1.2</w:t>
      </w:r>
      <w:r w:rsidRPr="00F10E96">
        <w:rPr>
          <w:rFonts w:ascii="Times New Roman" w:hAnsi="Times New Roman" w:cs="Times New Roman"/>
        </w:rPr>
        <w:t xml:space="preserve">  </w:t>
      </w:r>
      <w:r w:rsidRPr="00F10E96">
        <w:rPr>
          <w:rFonts w:ascii="Times New Roman" w:hAnsi="Times New Roman" w:cs="Times New Roman"/>
        </w:rPr>
        <w:t>注浆材料</w:t>
      </w:r>
      <w:r w:rsidRPr="00F10E96">
        <w:rPr>
          <w:rFonts w:ascii="Times New Roman" w:hAnsi="Times New Roman" w:cs="Times New Roman"/>
        </w:rPr>
        <w:t xml:space="preserve">grouting materials with </w:t>
      </w:r>
      <w:proofErr w:type="spellStart"/>
      <w:r w:rsidRPr="00F10E96">
        <w:rPr>
          <w:rFonts w:ascii="Times New Roman" w:hAnsi="Times New Roman" w:cs="Times New Roman"/>
        </w:rPr>
        <w:t>mould</w:t>
      </w:r>
      <w:proofErr w:type="spellEnd"/>
    </w:p>
    <w:p w:rsidR="002C0D2E" w:rsidRPr="00F10E96" w:rsidRDefault="00BD1237">
      <w:pPr>
        <w:tabs>
          <w:tab w:val="left" w:pos="2280"/>
        </w:tabs>
        <w:spacing w:line="360" w:lineRule="auto"/>
        <w:ind w:firstLineChars="200" w:firstLine="420"/>
      </w:pPr>
      <w:r w:rsidRPr="00F10E96">
        <w:t>由普通硅酸盐水泥、矿物掺合料、砂、添加剂等为主要成分，经均匀混合而成的，具有良好的流动性、和易性、</w:t>
      </w:r>
      <w:proofErr w:type="gramStart"/>
      <w:r w:rsidRPr="00F10E96">
        <w:t>可泵性和</w:t>
      </w:r>
      <w:proofErr w:type="gramEnd"/>
      <w:r w:rsidRPr="00F10E96">
        <w:t>微膨胀性能，能通过注浆泵注入到隧道衬砌与防水板间的</w:t>
      </w:r>
      <w:proofErr w:type="gramStart"/>
      <w:r w:rsidRPr="00F10E96">
        <w:t>脱空区</w:t>
      </w:r>
      <w:proofErr w:type="gramEnd"/>
      <w:r w:rsidRPr="00F10E96">
        <w:t>且硬化后与衬砌混凝土结合紧密的材料。</w:t>
      </w:r>
    </w:p>
    <w:p w:rsidR="002C0D2E" w:rsidRPr="00F10E96" w:rsidRDefault="00BD1237">
      <w:pPr>
        <w:pStyle w:val="a7"/>
        <w:spacing w:line="360" w:lineRule="auto"/>
        <w:rPr>
          <w:rFonts w:ascii="Times New Roman" w:hAnsi="Times New Roman" w:cs="Times New Roman"/>
        </w:rPr>
      </w:pPr>
      <w:r w:rsidRPr="00F10E96">
        <w:rPr>
          <w:rFonts w:ascii="Times New Roman" w:hAnsi="Times New Roman" w:cs="Times New Roman"/>
          <w:b/>
        </w:rPr>
        <w:t>2.1.3</w:t>
      </w:r>
      <w:r w:rsidRPr="00F10E96">
        <w:rPr>
          <w:rFonts w:ascii="Times New Roman" w:hAnsi="Times New Roman" w:cs="Times New Roman"/>
        </w:rPr>
        <w:t xml:space="preserve">  </w:t>
      </w:r>
      <w:r w:rsidRPr="00F10E96">
        <w:rPr>
          <w:rFonts w:ascii="Times New Roman" w:hAnsi="Times New Roman" w:cs="Times New Roman"/>
        </w:rPr>
        <w:t>结合强度比</w:t>
      </w:r>
      <w:r w:rsidRPr="00F10E96">
        <w:rPr>
          <w:rFonts w:ascii="Times New Roman" w:hAnsi="Times New Roman" w:cs="Times New Roman"/>
        </w:rPr>
        <w:t xml:space="preserve"> bond strength ratio</w:t>
      </w:r>
    </w:p>
    <w:p w:rsidR="002C0D2E" w:rsidRPr="00F10E96" w:rsidRDefault="00BD1237">
      <w:pPr>
        <w:tabs>
          <w:tab w:val="left" w:pos="2280"/>
        </w:tabs>
        <w:spacing w:line="360" w:lineRule="auto"/>
        <w:ind w:firstLineChars="200" w:firstLine="420"/>
      </w:pPr>
      <w:r w:rsidRPr="00F10E96">
        <w:t>注浆材料</w:t>
      </w:r>
      <w:r w:rsidRPr="00F10E96">
        <w:rPr>
          <w:rFonts w:hint="eastAsia"/>
        </w:rPr>
        <w:t>-</w:t>
      </w:r>
      <w:r w:rsidRPr="00F10E96">
        <w:rPr>
          <w:rFonts w:hint="eastAsia"/>
        </w:rPr>
        <w:t>混凝土</w:t>
      </w:r>
      <w:r w:rsidRPr="00F10E96">
        <w:t>结合体抗折强度与</w:t>
      </w:r>
      <w:r w:rsidRPr="00F10E96">
        <w:t>C3</w:t>
      </w:r>
      <w:r w:rsidRPr="00F10E96">
        <w:rPr>
          <w:rFonts w:hint="eastAsia"/>
        </w:rPr>
        <w:t>5</w:t>
      </w:r>
      <w:r w:rsidRPr="00F10E96">
        <w:t>基准混凝土抗折强度的比值。</w:t>
      </w:r>
    </w:p>
    <w:p w:rsidR="002C0D2E" w:rsidRPr="00F10E96" w:rsidRDefault="00BD1237">
      <w:pPr>
        <w:pStyle w:val="a7"/>
        <w:spacing w:line="360" w:lineRule="auto"/>
        <w:rPr>
          <w:rFonts w:ascii="Times New Roman" w:hAnsi="Times New Roman" w:cs="Times New Roman"/>
        </w:rPr>
      </w:pPr>
      <w:r w:rsidRPr="00F10E96">
        <w:rPr>
          <w:rFonts w:ascii="Times New Roman" w:hAnsi="Times New Roman" w:cs="Times New Roman"/>
          <w:b/>
        </w:rPr>
        <w:t>2.1.4</w:t>
      </w:r>
      <w:r w:rsidRPr="00F10E96">
        <w:rPr>
          <w:rFonts w:ascii="Times New Roman" w:hAnsi="Times New Roman" w:cs="Times New Roman"/>
        </w:rPr>
        <w:t xml:space="preserve">  </w:t>
      </w:r>
      <w:r w:rsidRPr="00F10E96">
        <w:rPr>
          <w:rFonts w:ascii="Times New Roman" w:hAnsi="Times New Roman" w:cs="Times New Roman"/>
        </w:rPr>
        <w:t>结合性能</w:t>
      </w:r>
      <w:r w:rsidRPr="00F10E96">
        <w:rPr>
          <w:rFonts w:ascii="Times New Roman" w:hAnsi="Times New Roman" w:cs="Times New Roman"/>
        </w:rPr>
        <w:t xml:space="preserve"> binding strength ratio</w:t>
      </w:r>
    </w:p>
    <w:p w:rsidR="002C0D2E" w:rsidRPr="00F10E96" w:rsidRDefault="00BD1237">
      <w:pPr>
        <w:tabs>
          <w:tab w:val="left" w:pos="2280"/>
        </w:tabs>
        <w:spacing w:line="360" w:lineRule="auto"/>
        <w:ind w:firstLineChars="200" w:firstLine="420"/>
      </w:pPr>
      <w:r w:rsidRPr="00F10E96">
        <w:t>以筛除</w:t>
      </w:r>
      <w:r w:rsidRPr="00F10E96">
        <w:rPr>
          <w:rFonts w:hint="eastAsia"/>
        </w:rPr>
        <w:t>基准</w:t>
      </w:r>
      <w:r w:rsidRPr="00F10E96">
        <w:t>混凝土粗骨料后的</w:t>
      </w:r>
      <w:r w:rsidRPr="00F10E96">
        <w:rPr>
          <w:rFonts w:hint="eastAsia"/>
        </w:rPr>
        <w:t>砂浆</w:t>
      </w:r>
      <w:r w:rsidRPr="00F10E96">
        <w:t>与注浆材料浆体</w:t>
      </w:r>
      <w:r w:rsidRPr="00F10E96">
        <w:rPr>
          <w:rFonts w:hint="eastAsia"/>
        </w:rPr>
        <w:t>形成的硬化试件</w:t>
      </w:r>
      <w:r w:rsidRPr="00F10E96">
        <w:t>体的</w:t>
      </w:r>
      <w:r w:rsidRPr="00F10E96">
        <w:t>28d</w:t>
      </w:r>
      <w:r w:rsidRPr="00F10E96">
        <w:t>抗折破坏</w:t>
      </w:r>
      <w:r w:rsidRPr="00F10E96">
        <w:rPr>
          <w:rFonts w:hint="eastAsia"/>
        </w:rPr>
        <w:t>形式</w:t>
      </w:r>
      <w:r w:rsidRPr="00F10E96">
        <w:t>表征</w:t>
      </w:r>
      <w:r w:rsidRPr="00F10E96">
        <w:rPr>
          <w:rFonts w:hint="eastAsia"/>
          <w:kern w:val="0"/>
        </w:rPr>
        <w:t>。</w:t>
      </w:r>
    </w:p>
    <w:p w:rsidR="002C0D2E" w:rsidRPr="00F10E96" w:rsidRDefault="00BD1237">
      <w:pPr>
        <w:pStyle w:val="a7"/>
        <w:spacing w:line="360" w:lineRule="auto"/>
        <w:rPr>
          <w:rFonts w:ascii="Times New Roman" w:eastAsia="黑体" w:hAnsi="Times New Roman" w:cs="Times New Roman"/>
        </w:rPr>
      </w:pPr>
      <w:r w:rsidRPr="00F10E96">
        <w:rPr>
          <w:rFonts w:ascii="Times New Roman" w:hAnsi="Times New Roman" w:cs="Times New Roman"/>
          <w:b/>
        </w:rPr>
        <w:t>2.1.5</w:t>
      </w:r>
      <w:r w:rsidRPr="00F10E96">
        <w:rPr>
          <w:rFonts w:ascii="Times New Roman" w:hAnsi="Times New Roman" w:cs="Times New Roman"/>
        </w:rPr>
        <w:t xml:space="preserve">  </w:t>
      </w:r>
      <w:r w:rsidRPr="00F10E96">
        <w:rPr>
          <w:rFonts w:ascii="Times New Roman" w:hAnsi="Times New Roman" w:cs="Times New Roman"/>
        </w:rPr>
        <w:t>塑性膨胀率</w:t>
      </w:r>
      <w:r w:rsidRPr="00F10E96">
        <w:rPr>
          <w:rFonts w:ascii="Times New Roman" w:hAnsi="Times New Roman" w:cs="Times New Roman"/>
        </w:rPr>
        <w:t xml:space="preserve"> plastic expansion rate</w:t>
      </w:r>
    </w:p>
    <w:p w:rsidR="002C0D2E" w:rsidRPr="00F10E96" w:rsidRDefault="00BD1237">
      <w:pPr>
        <w:spacing w:line="360" w:lineRule="auto"/>
        <w:ind w:firstLineChars="200" w:firstLine="420"/>
      </w:pPr>
      <w:proofErr w:type="gramStart"/>
      <w:r w:rsidRPr="00F10E96">
        <w:t>带模注浆</w:t>
      </w:r>
      <w:proofErr w:type="gramEnd"/>
      <w:r w:rsidRPr="00F10E96">
        <w:t>材料塑性变形阶段的膨胀性能，由加水拌合</w:t>
      </w:r>
      <w:r w:rsidRPr="00F10E96">
        <w:t>3h</w:t>
      </w:r>
      <w:r w:rsidRPr="00F10E96">
        <w:t>及</w:t>
      </w:r>
      <w:r w:rsidRPr="00F10E96">
        <w:t>24h</w:t>
      </w:r>
      <w:r w:rsidRPr="00F10E96">
        <w:t>的竖向膨胀率表征。</w:t>
      </w:r>
    </w:p>
    <w:p w:rsidR="002C0D2E" w:rsidRPr="00F10E96" w:rsidRDefault="00BD1237">
      <w:pPr>
        <w:pStyle w:val="a7"/>
        <w:spacing w:line="360" w:lineRule="auto"/>
        <w:rPr>
          <w:rFonts w:ascii="Times New Roman" w:hAnsi="Times New Roman" w:cs="Times New Roman"/>
        </w:rPr>
      </w:pPr>
      <w:r w:rsidRPr="00F10E96">
        <w:rPr>
          <w:rFonts w:ascii="Times New Roman" w:hAnsi="Times New Roman" w:cs="Times New Roman"/>
          <w:b/>
        </w:rPr>
        <w:t>2.1.6</w:t>
      </w:r>
      <w:r w:rsidRPr="00F10E96">
        <w:rPr>
          <w:rFonts w:ascii="Times New Roman" w:hAnsi="Times New Roman" w:cs="Times New Roman"/>
        </w:rPr>
        <w:t xml:space="preserve">  </w:t>
      </w:r>
      <w:r w:rsidRPr="00F10E96">
        <w:rPr>
          <w:rFonts w:ascii="Times New Roman" w:hAnsi="Times New Roman" w:cs="Times New Roman"/>
        </w:rPr>
        <w:t>注浆孔</w:t>
      </w:r>
      <w:r w:rsidRPr="00F10E96">
        <w:rPr>
          <w:rFonts w:ascii="Times New Roman" w:hAnsi="Times New Roman" w:cs="Times New Roman"/>
        </w:rPr>
        <w:t xml:space="preserve"> injected hole</w:t>
      </w:r>
    </w:p>
    <w:p w:rsidR="002C0D2E" w:rsidRPr="00F10E96" w:rsidRDefault="00BD1237">
      <w:pPr>
        <w:spacing w:line="360" w:lineRule="auto"/>
        <w:ind w:firstLineChars="200" w:firstLine="420"/>
      </w:pPr>
      <w:r w:rsidRPr="00F10E96">
        <w:t>衬砌台车模</w:t>
      </w:r>
      <w:proofErr w:type="gramStart"/>
      <w:r w:rsidRPr="00F10E96">
        <w:t>板设置</w:t>
      </w:r>
      <w:proofErr w:type="gramEnd"/>
      <w:r w:rsidRPr="00F10E96">
        <w:t>预留的用于注浆施工的孔道，根据实际需要可分为主注浆孔、预留注浆孔、排气孔和观察孔。</w:t>
      </w:r>
    </w:p>
    <w:p w:rsidR="002C0D2E" w:rsidRPr="00F10E96" w:rsidRDefault="00BD1237">
      <w:pPr>
        <w:pStyle w:val="2"/>
        <w:spacing w:before="120" w:after="120" w:line="360" w:lineRule="auto"/>
        <w:jc w:val="center"/>
        <w:rPr>
          <w:rFonts w:ascii="Times New Roman" w:hAnsi="Times New Roman"/>
          <w:sz w:val="21"/>
          <w:szCs w:val="21"/>
        </w:rPr>
      </w:pPr>
      <w:bookmarkStart w:id="19" w:name="_Toc11903"/>
      <w:bookmarkStart w:id="20" w:name="_Toc492050308"/>
      <w:bookmarkStart w:id="21" w:name="_Toc27731"/>
      <w:bookmarkStart w:id="22" w:name="_Toc527032608"/>
      <w:bookmarkStart w:id="23" w:name="_Toc32824343"/>
      <w:bookmarkStart w:id="24" w:name="_Toc499304690"/>
      <w:r w:rsidRPr="00F10E96">
        <w:rPr>
          <w:rFonts w:ascii="Times New Roman" w:hAnsi="Times New Roman"/>
          <w:sz w:val="21"/>
          <w:szCs w:val="21"/>
        </w:rPr>
        <w:t xml:space="preserve">2.2 </w:t>
      </w:r>
      <w:r w:rsidRPr="00F10E96">
        <w:rPr>
          <w:rFonts w:ascii="Times New Roman" w:hAnsi="Times New Roman"/>
          <w:sz w:val="21"/>
          <w:szCs w:val="21"/>
        </w:rPr>
        <w:t>符号</w:t>
      </w:r>
      <w:bookmarkEnd w:id="19"/>
      <w:bookmarkEnd w:id="20"/>
      <w:bookmarkEnd w:id="21"/>
      <w:bookmarkEnd w:id="22"/>
      <w:bookmarkEnd w:id="23"/>
      <w:bookmarkEnd w:id="24"/>
    </w:p>
    <w:tbl>
      <w:tblPr>
        <w:tblW w:w="9573" w:type="dxa"/>
        <w:tblInd w:w="93" w:type="dxa"/>
        <w:tblLook w:val="04A0" w:firstRow="1" w:lastRow="0" w:firstColumn="1" w:lastColumn="0" w:noHBand="0" w:noVBand="1"/>
      </w:tblPr>
      <w:tblGrid>
        <w:gridCol w:w="431"/>
        <w:gridCol w:w="850"/>
        <w:gridCol w:w="8424"/>
      </w:tblGrid>
      <w:tr w:rsidR="00F10E96" w:rsidRPr="00F10E96">
        <w:trPr>
          <w:trHeight w:val="330"/>
        </w:trPr>
        <w:tc>
          <w:tcPr>
            <w:tcW w:w="299" w:type="dxa"/>
            <w:shd w:val="clear" w:color="auto" w:fill="auto"/>
            <w:noWrap/>
            <w:vAlign w:val="bottom"/>
          </w:tcPr>
          <w:p w:rsidR="002C0D2E" w:rsidRPr="00F10E96" w:rsidRDefault="00BD1237">
            <w:pPr>
              <w:widowControl/>
              <w:spacing w:line="400" w:lineRule="exact"/>
              <w:rPr>
                <w:kern w:val="0"/>
                <w:sz w:val="24"/>
                <w:szCs w:val="24"/>
              </w:rPr>
            </w:pPr>
            <w:bookmarkStart w:id="25" w:name="_Toc499304691"/>
            <w:bookmarkStart w:id="26" w:name="_Toc12913"/>
            <w:bookmarkStart w:id="27" w:name="_Toc32824344"/>
            <w:bookmarkStart w:id="28" w:name="_Toc514685599"/>
            <w:bookmarkStart w:id="29" w:name="_Toc15053013"/>
            <w:bookmarkStart w:id="30" w:name="_Toc492050309"/>
            <w:bookmarkStart w:id="31" w:name="_Toc25912843"/>
            <w:bookmarkStart w:id="32" w:name="_Toc3641"/>
            <w:bookmarkStart w:id="33" w:name="_Toc23260797"/>
            <w:r w:rsidRPr="00F10E96">
              <w:t>B</w:t>
            </w:r>
            <w:r w:rsidRPr="00F10E96">
              <w:rPr>
                <w:vertAlign w:val="subscript"/>
              </w:rPr>
              <w:t>r</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vAlign w:val="bottom"/>
          </w:tcPr>
          <w:p w:rsidR="002C0D2E" w:rsidRPr="00F10E96" w:rsidRDefault="00BD1237">
            <w:pPr>
              <w:widowControl/>
              <w:spacing w:line="400" w:lineRule="exact"/>
              <w:jc w:val="left"/>
              <w:rPr>
                <w:kern w:val="0"/>
                <w:sz w:val="24"/>
                <w:szCs w:val="24"/>
              </w:rPr>
            </w:pPr>
            <w:r w:rsidRPr="00F10E96">
              <w:t>结合强度比（</w:t>
            </w:r>
            <w:r w:rsidRPr="00F10E96">
              <w:t>%</w:t>
            </w:r>
            <w:r w:rsidRPr="00F10E96">
              <w:t>）；</w:t>
            </w:r>
          </w:p>
        </w:tc>
      </w:tr>
      <w:tr w:rsidR="00F10E96" w:rsidRPr="00F10E96">
        <w:trPr>
          <w:trHeight w:val="330"/>
        </w:trPr>
        <w:tc>
          <w:tcPr>
            <w:tcW w:w="299" w:type="dxa"/>
            <w:shd w:val="clear" w:color="auto" w:fill="auto"/>
            <w:noWrap/>
            <w:vAlign w:val="bottom"/>
          </w:tcPr>
          <w:p w:rsidR="002C0D2E" w:rsidRPr="00F10E96" w:rsidRDefault="00BD1237">
            <w:pPr>
              <w:widowControl/>
              <w:spacing w:line="400" w:lineRule="exact"/>
              <w:rPr>
                <w:kern w:val="0"/>
                <w:sz w:val="24"/>
                <w:szCs w:val="24"/>
              </w:rPr>
            </w:pPr>
            <w:r w:rsidRPr="00F10E96">
              <w:rPr>
                <w:rFonts w:hint="eastAsia"/>
              </w:rPr>
              <w:t>d</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vAlign w:val="bottom"/>
          </w:tcPr>
          <w:p w:rsidR="002C0D2E" w:rsidRPr="00F10E96" w:rsidRDefault="00BD1237">
            <w:pPr>
              <w:spacing w:line="360" w:lineRule="auto"/>
            </w:pPr>
            <w:r w:rsidRPr="00F10E96">
              <w:t>管体的</w:t>
            </w:r>
            <w:r w:rsidRPr="00F10E96">
              <w:rPr>
                <w:rFonts w:hint="eastAsia"/>
              </w:rPr>
              <w:t>内</w:t>
            </w:r>
            <w:r w:rsidRPr="00F10E96">
              <w:t>径，取中间部位垂直方向的两次测量值的平均值</w:t>
            </w:r>
            <w:r w:rsidRPr="00F10E96">
              <w:rPr>
                <w:rFonts w:hint="eastAsia"/>
              </w:rPr>
              <w:t>（</w:t>
            </w:r>
            <w:r w:rsidRPr="00F10E96">
              <w:rPr>
                <w:rFonts w:hint="eastAsia"/>
              </w:rPr>
              <w:t>mm</w:t>
            </w:r>
            <w:r w:rsidRPr="00F10E96">
              <w:rPr>
                <w:rFonts w:hint="eastAsia"/>
              </w:rPr>
              <w:t>）；</w:t>
            </w:r>
          </w:p>
        </w:tc>
      </w:tr>
      <w:tr w:rsidR="00F10E96" w:rsidRPr="00F10E96">
        <w:trPr>
          <w:trHeight w:val="330"/>
        </w:trPr>
        <w:tc>
          <w:tcPr>
            <w:tcW w:w="299" w:type="dxa"/>
            <w:shd w:val="clear" w:color="auto" w:fill="auto"/>
            <w:noWrap/>
            <w:vAlign w:val="bottom"/>
          </w:tcPr>
          <w:p w:rsidR="002C0D2E" w:rsidRPr="00F10E96" w:rsidRDefault="00BD1237">
            <w:pPr>
              <w:widowControl/>
              <w:spacing w:line="400" w:lineRule="exact"/>
              <w:rPr>
                <w:kern w:val="0"/>
                <w:sz w:val="24"/>
                <w:szCs w:val="24"/>
              </w:rPr>
            </w:pPr>
            <w:r w:rsidRPr="00F10E96">
              <w:rPr>
                <w:rFonts w:hint="eastAsia"/>
              </w:rPr>
              <w:t>D</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vAlign w:val="bottom"/>
          </w:tcPr>
          <w:p w:rsidR="002C0D2E" w:rsidRPr="00F10E96" w:rsidRDefault="00BD1237">
            <w:pPr>
              <w:spacing w:line="360" w:lineRule="auto"/>
            </w:pPr>
            <w:r w:rsidRPr="00F10E96">
              <w:t>管体的外径，取中间部位垂直方向的两次测量值的平均值</w:t>
            </w:r>
            <w:r w:rsidRPr="00F10E96">
              <w:rPr>
                <w:rFonts w:hint="eastAsia"/>
              </w:rPr>
              <w:t>（</w:t>
            </w:r>
            <w:r w:rsidRPr="00F10E96">
              <w:rPr>
                <w:rFonts w:hint="eastAsia"/>
              </w:rPr>
              <w:t>mm</w:t>
            </w:r>
            <w:r w:rsidRPr="00F10E96">
              <w:rPr>
                <w:rFonts w:hint="eastAsia"/>
              </w:rPr>
              <w:t>）；</w:t>
            </w:r>
          </w:p>
        </w:tc>
      </w:tr>
      <w:tr w:rsidR="00F10E96" w:rsidRPr="00F10E96">
        <w:trPr>
          <w:trHeight w:val="375"/>
        </w:trPr>
        <w:tc>
          <w:tcPr>
            <w:tcW w:w="299" w:type="dxa"/>
            <w:shd w:val="clear" w:color="auto" w:fill="auto"/>
            <w:noWrap/>
            <w:vAlign w:val="bottom"/>
          </w:tcPr>
          <w:p w:rsidR="002C0D2E" w:rsidRPr="00F10E96" w:rsidRDefault="00097623">
            <w:pPr>
              <w:widowControl/>
              <w:spacing w:line="400" w:lineRule="exact"/>
              <w:rPr>
                <w:i/>
                <w:iCs/>
                <w:kern w:val="0"/>
                <w:sz w:val="24"/>
                <w:szCs w:val="24"/>
              </w:rPr>
            </w:pPr>
            <m:oMathPara>
              <m:oMath>
                <m:sSub>
                  <m:sSubPr>
                    <m:ctrlPr>
                      <w:rPr>
                        <w:rFonts w:ascii="Cambria Math" w:hAnsi="Cambria Math"/>
                        <w:kern w:val="0"/>
                        <w:sz w:val="22"/>
                      </w:rPr>
                    </m:ctrlPr>
                  </m:sSubPr>
                  <m:e>
                    <m:r>
                      <w:rPr>
                        <w:rFonts w:ascii="Cambria Math" w:hAnsi="Cambria Math"/>
                        <w:kern w:val="0"/>
                        <w:sz w:val="22"/>
                      </w:rPr>
                      <m:t>F</m:t>
                    </m:r>
                  </m:e>
                  <m:sub>
                    <m:r>
                      <w:rPr>
                        <w:rFonts w:ascii="Cambria Math" w:hAnsi="Cambria Math"/>
                        <w:kern w:val="0"/>
                        <w:sz w:val="22"/>
                      </w:rPr>
                      <m:t>c</m:t>
                    </m:r>
                  </m:sub>
                </m:sSub>
              </m:oMath>
            </m:oMathPara>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vAlign w:val="center"/>
          </w:tcPr>
          <w:p w:rsidR="002C0D2E" w:rsidRPr="00F10E96" w:rsidRDefault="00BD1237">
            <w:pPr>
              <w:spacing w:line="360" w:lineRule="auto"/>
            </w:pPr>
            <w:r w:rsidRPr="00F10E96">
              <w:rPr>
                <w:rFonts w:hint="eastAsia"/>
                <w:kern w:val="0"/>
              </w:rPr>
              <w:t>破坏</w:t>
            </w:r>
            <w:r w:rsidRPr="00F10E96">
              <w:rPr>
                <w:kern w:val="0"/>
              </w:rPr>
              <w:t>荷载</w:t>
            </w:r>
            <w:r w:rsidRPr="00F10E96">
              <w:t>（</w:t>
            </w:r>
            <w:r w:rsidRPr="00F10E96">
              <w:rPr>
                <w:rFonts w:hint="eastAsia"/>
              </w:rPr>
              <w:t>KN</w:t>
            </w:r>
            <w:r w:rsidRPr="00F10E96">
              <w:t>）；</w:t>
            </w:r>
          </w:p>
        </w:tc>
      </w:tr>
      <w:tr w:rsidR="00F10E96" w:rsidRPr="00F10E96">
        <w:trPr>
          <w:trHeight w:val="330"/>
        </w:trPr>
        <w:tc>
          <w:tcPr>
            <w:tcW w:w="299" w:type="dxa"/>
            <w:shd w:val="clear" w:color="auto" w:fill="auto"/>
            <w:noWrap/>
            <w:vAlign w:val="bottom"/>
          </w:tcPr>
          <w:p w:rsidR="002C0D2E" w:rsidRPr="00F10E96" w:rsidRDefault="00097623">
            <w:pPr>
              <w:widowControl/>
              <w:spacing w:line="400" w:lineRule="exact"/>
              <w:rPr>
                <w:kern w:val="0"/>
                <w:sz w:val="24"/>
                <w:szCs w:val="24"/>
              </w:rPr>
            </w:pPr>
            <m:oMathPara>
              <m:oMath>
                <m:sSub>
                  <m:sSubPr>
                    <m:ctrlPr>
                      <w:rPr>
                        <w:rFonts w:ascii="Cambria Math" w:eastAsia="Cambria Math" w:hAnsi="Cambria Math"/>
                        <w:sz w:val="22"/>
                        <w:szCs w:val="32"/>
                      </w:rPr>
                    </m:ctrlPr>
                  </m:sSubPr>
                  <m:e>
                    <m:r>
                      <m:rPr>
                        <m:sty m:val="p"/>
                      </m:rPr>
                      <w:rPr>
                        <w:rFonts w:ascii="Cambria Math" w:eastAsia="Cambria Math" w:hAnsi="Cambria Math"/>
                        <w:sz w:val="22"/>
                        <w:szCs w:val="32"/>
                      </w:rPr>
                      <m:t>F</m:t>
                    </m:r>
                  </m:e>
                  <m:sub>
                    <m:r>
                      <w:rPr>
                        <w:rFonts w:ascii="Cambria Math" w:eastAsia="Cambria Math" w:hAnsi="Cambria Math"/>
                        <w:sz w:val="22"/>
                        <w:szCs w:val="32"/>
                      </w:rPr>
                      <m:t>f</m:t>
                    </m:r>
                  </m:sub>
                </m:sSub>
              </m:oMath>
            </m:oMathPara>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vAlign w:val="bottom"/>
          </w:tcPr>
          <w:p w:rsidR="002C0D2E" w:rsidRPr="00F10E96" w:rsidRDefault="00BD1237">
            <w:pPr>
              <w:spacing w:line="360" w:lineRule="auto"/>
            </w:pPr>
            <w:r w:rsidRPr="00F10E96">
              <w:t>抗折</w:t>
            </w:r>
            <w:r w:rsidRPr="00F10E96">
              <w:rPr>
                <w:rFonts w:hint="eastAsia"/>
                <w:kern w:val="0"/>
              </w:rPr>
              <w:t>破坏</w:t>
            </w:r>
            <w:r w:rsidRPr="00F10E96">
              <w:rPr>
                <w:kern w:val="0"/>
              </w:rPr>
              <w:t>荷载</w:t>
            </w:r>
            <w:r w:rsidRPr="00F10E96">
              <w:t>（</w:t>
            </w:r>
            <w:r w:rsidRPr="00F10E96">
              <w:rPr>
                <w:rFonts w:hint="eastAsia"/>
              </w:rPr>
              <w:t>KN</w:t>
            </w:r>
            <w:r w:rsidRPr="00F10E96">
              <w:t>）；</w:t>
            </w:r>
          </w:p>
        </w:tc>
      </w:tr>
      <w:tr w:rsidR="00F10E96" w:rsidRPr="00F10E96">
        <w:trPr>
          <w:trHeight w:val="375"/>
        </w:trPr>
        <w:tc>
          <w:tcPr>
            <w:tcW w:w="299" w:type="dxa"/>
            <w:shd w:val="clear" w:color="auto" w:fill="auto"/>
            <w:noWrap/>
            <w:vAlign w:val="center"/>
          </w:tcPr>
          <w:p w:rsidR="002C0D2E" w:rsidRPr="00F10E96" w:rsidRDefault="00BD1237">
            <w:pPr>
              <w:widowControl/>
              <w:spacing w:line="400" w:lineRule="exact"/>
              <w:rPr>
                <w:i/>
                <w:iCs/>
                <w:kern w:val="0"/>
                <w:sz w:val="24"/>
                <w:szCs w:val="24"/>
              </w:rPr>
            </w:pPr>
            <w:r w:rsidRPr="00F10E96">
              <w:rPr>
                <w:rFonts w:hint="eastAsia"/>
              </w:rPr>
              <w:t>L</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vAlign w:val="center"/>
          </w:tcPr>
          <w:p w:rsidR="002C0D2E" w:rsidRPr="00F10E96" w:rsidRDefault="00BD1237">
            <w:pPr>
              <w:spacing w:line="360" w:lineRule="auto"/>
            </w:pPr>
            <w:r w:rsidRPr="00F10E96">
              <w:rPr>
                <w:rFonts w:hint="eastAsia"/>
              </w:rPr>
              <w:t>管体</w:t>
            </w:r>
            <w:r w:rsidRPr="00F10E96">
              <w:t>的长度</w:t>
            </w:r>
            <w:r w:rsidRPr="00F10E96">
              <w:rPr>
                <w:rFonts w:hint="eastAsia"/>
              </w:rPr>
              <w:t>（</w:t>
            </w:r>
            <w:r w:rsidRPr="00F10E96">
              <w:rPr>
                <w:rFonts w:hint="eastAsia"/>
              </w:rPr>
              <w:t>mm</w:t>
            </w:r>
            <w:r w:rsidRPr="00F10E96">
              <w:rPr>
                <w:rFonts w:hint="eastAsia"/>
              </w:rPr>
              <w:t>）；</w:t>
            </w:r>
          </w:p>
        </w:tc>
      </w:tr>
      <w:tr w:rsidR="00F10E96" w:rsidRPr="00F10E96">
        <w:trPr>
          <w:trHeight w:val="375"/>
        </w:trPr>
        <w:tc>
          <w:tcPr>
            <w:tcW w:w="299" w:type="dxa"/>
            <w:shd w:val="clear" w:color="auto" w:fill="auto"/>
            <w:noWrap/>
            <w:vAlign w:val="center"/>
          </w:tcPr>
          <w:p w:rsidR="002C0D2E" w:rsidRPr="00F10E96" w:rsidRDefault="00BD1237">
            <w:pPr>
              <w:widowControl/>
              <w:spacing w:line="400" w:lineRule="exact"/>
              <w:rPr>
                <w:i/>
                <w:iCs/>
                <w:kern w:val="0"/>
                <w:sz w:val="24"/>
                <w:szCs w:val="24"/>
              </w:rPr>
            </w:pPr>
            <w:r w:rsidRPr="00F10E96">
              <w:rPr>
                <w:rFonts w:hint="eastAsia"/>
              </w:rPr>
              <w:t>L</w:t>
            </w:r>
            <w:r w:rsidRPr="00F10E96">
              <w:rPr>
                <w:rFonts w:hint="eastAsia"/>
                <w:vertAlign w:val="subscript"/>
              </w:rPr>
              <w:t>1</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t>抗折夹具底部两支撑圆柱的中心间距</w:t>
            </w:r>
            <w:r w:rsidRPr="00F10E96">
              <w:rPr>
                <w:rFonts w:hint="eastAsia"/>
              </w:rPr>
              <w:t>（</w:t>
            </w:r>
            <w:r w:rsidRPr="00F10E96">
              <w:rPr>
                <w:rFonts w:hint="eastAsia"/>
              </w:rPr>
              <w:t>mm</w:t>
            </w:r>
            <w:r w:rsidRPr="00F10E96">
              <w:rPr>
                <w:rFonts w:hint="eastAsia"/>
              </w:rPr>
              <w:t>）；</w:t>
            </w:r>
          </w:p>
        </w:tc>
      </w:tr>
      <w:tr w:rsidR="00F10E96" w:rsidRPr="00F10E96">
        <w:trPr>
          <w:trHeight w:val="375"/>
        </w:trPr>
        <w:tc>
          <w:tcPr>
            <w:tcW w:w="299" w:type="dxa"/>
            <w:shd w:val="clear" w:color="auto" w:fill="auto"/>
            <w:noWrap/>
            <w:vAlign w:val="bottom"/>
          </w:tcPr>
          <w:p w:rsidR="002C0D2E" w:rsidRPr="00F10E96" w:rsidRDefault="00BD1237">
            <w:pPr>
              <w:widowControl/>
              <w:spacing w:line="400" w:lineRule="exact"/>
              <w:rPr>
                <w:kern w:val="0"/>
                <w:sz w:val="24"/>
                <w:szCs w:val="24"/>
              </w:rPr>
            </w:pPr>
            <w:proofErr w:type="spellStart"/>
            <w:r w:rsidRPr="00F10E96">
              <w:t>L</w:t>
            </w:r>
            <w:r w:rsidRPr="00F10E96">
              <w:rPr>
                <w:vertAlign w:val="subscript"/>
              </w:rPr>
              <w:t>d</w:t>
            </w:r>
            <w:proofErr w:type="spellEnd"/>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t>注浆材料分层度（</w:t>
            </w:r>
            <w:r w:rsidRPr="00F10E96">
              <w:t>%</w:t>
            </w:r>
            <w:r w:rsidRPr="00F10E96">
              <w:t>）；</w:t>
            </w:r>
          </w:p>
        </w:tc>
      </w:tr>
      <w:tr w:rsidR="00F10E96" w:rsidRPr="00F10E96">
        <w:trPr>
          <w:trHeight w:val="375"/>
        </w:trPr>
        <w:tc>
          <w:tcPr>
            <w:tcW w:w="299" w:type="dxa"/>
            <w:shd w:val="clear" w:color="auto" w:fill="auto"/>
            <w:noWrap/>
            <w:vAlign w:val="bottom"/>
          </w:tcPr>
          <w:p w:rsidR="002C0D2E" w:rsidRPr="00F10E96" w:rsidRDefault="00BD1237">
            <w:pPr>
              <w:widowControl/>
              <w:spacing w:line="400" w:lineRule="exact"/>
              <w:rPr>
                <w:i/>
                <w:iCs/>
                <w:kern w:val="0"/>
                <w:sz w:val="24"/>
                <w:szCs w:val="24"/>
              </w:rPr>
            </w:pPr>
            <w:r w:rsidRPr="00F10E96">
              <w:lastRenderedPageBreak/>
              <w:t>P</w:t>
            </w:r>
            <w:r w:rsidRPr="00F10E96">
              <w:rPr>
                <w:vertAlign w:val="subscript"/>
              </w:rPr>
              <w:t>0</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t>注浆材料与混凝土结合体试块的抗折强度（</w:t>
            </w:r>
            <w:r w:rsidRPr="00F10E96">
              <w:t>MPa</w:t>
            </w:r>
            <w:r w:rsidRPr="00F10E96">
              <w:t>）；</w:t>
            </w:r>
          </w:p>
        </w:tc>
      </w:tr>
      <w:tr w:rsidR="00F10E96" w:rsidRPr="00F10E96">
        <w:trPr>
          <w:trHeight w:val="375"/>
        </w:trPr>
        <w:tc>
          <w:tcPr>
            <w:tcW w:w="299" w:type="dxa"/>
            <w:shd w:val="clear" w:color="auto" w:fill="auto"/>
            <w:noWrap/>
            <w:vAlign w:val="bottom"/>
          </w:tcPr>
          <w:p w:rsidR="002C0D2E" w:rsidRPr="00F10E96" w:rsidRDefault="00BD1237">
            <w:pPr>
              <w:widowControl/>
              <w:spacing w:line="400" w:lineRule="exact"/>
              <w:rPr>
                <w:i/>
                <w:iCs/>
                <w:kern w:val="0"/>
                <w:sz w:val="24"/>
                <w:szCs w:val="24"/>
              </w:rPr>
            </w:pPr>
            <w:r w:rsidRPr="00F10E96">
              <w:t>P</w:t>
            </w:r>
            <w:r w:rsidRPr="00F10E96">
              <w:rPr>
                <w:vertAlign w:val="subscript"/>
              </w:rPr>
              <w:t>1</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t>基准混凝土的抗折强度（</w:t>
            </w:r>
            <w:r w:rsidRPr="00F10E96">
              <w:t>MPa</w:t>
            </w:r>
            <w:r w:rsidRPr="00F10E96">
              <w:t>）；</w:t>
            </w:r>
          </w:p>
        </w:tc>
      </w:tr>
      <w:tr w:rsidR="00F10E96" w:rsidRPr="00F10E96">
        <w:trPr>
          <w:trHeight w:val="315"/>
        </w:trPr>
        <w:tc>
          <w:tcPr>
            <w:tcW w:w="299" w:type="dxa"/>
            <w:shd w:val="clear" w:color="auto" w:fill="auto"/>
            <w:noWrap/>
            <w:vAlign w:val="bottom"/>
          </w:tcPr>
          <w:p w:rsidR="002C0D2E" w:rsidRPr="00F10E96" w:rsidRDefault="00097623">
            <w:pPr>
              <w:widowControl/>
              <w:spacing w:line="400" w:lineRule="exact"/>
              <w:rPr>
                <w:i/>
                <w:iCs/>
                <w:kern w:val="0"/>
                <w:szCs w:val="24"/>
              </w:rPr>
            </w:pPr>
            <m:oMathPara>
              <m:oMath>
                <m:sSub>
                  <m:sSubPr>
                    <m:ctrlPr>
                      <w:rPr>
                        <w:rFonts w:ascii="Cambria Math" w:hAnsi="Cambria Math"/>
                        <w:kern w:val="0"/>
                      </w:rPr>
                    </m:ctrlPr>
                  </m:sSubPr>
                  <m:e>
                    <m:r>
                      <w:rPr>
                        <w:rFonts w:ascii="Cambria Math" w:hAnsi="Cambria Math"/>
                        <w:kern w:val="0"/>
                      </w:rPr>
                      <m:t>P</m:t>
                    </m:r>
                  </m:e>
                  <m:sub>
                    <m:r>
                      <w:rPr>
                        <w:rFonts w:ascii="Cambria Math" w:hAnsi="Cambria Math"/>
                        <w:kern w:val="0"/>
                      </w:rPr>
                      <m:t>c</m:t>
                    </m:r>
                  </m:sub>
                </m:sSub>
              </m:oMath>
            </m:oMathPara>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rPr>
                <w:kern w:val="0"/>
              </w:rPr>
              <w:t>每段注浆管管体</w:t>
            </w:r>
            <w:r w:rsidRPr="00F10E96">
              <w:rPr>
                <w:rFonts w:hint="eastAsia"/>
                <w:kern w:val="0"/>
              </w:rPr>
              <w:t>的</w:t>
            </w:r>
            <w:r w:rsidRPr="00F10E96">
              <w:rPr>
                <w:kern w:val="0"/>
              </w:rPr>
              <w:t>径向抗压强度</w:t>
            </w:r>
            <w:r w:rsidRPr="00F10E96">
              <w:t>（</w:t>
            </w:r>
            <w:r w:rsidRPr="00F10E96">
              <w:t>MPa</w:t>
            </w:r>
            <w:r w:rsidRPr="00F10E96">
              <w:t>）；</w:t>
            </w:r>
          </w:p>
        </w:tc>
      </w:tr>
      <w:tr w:rsidR="00F10E96" w:rsidRPr="00F10E96">
        <w:trPr>
          <w:trHeight w:val="315"/>
        </w:trPr>
        <w:tc>
          <w:tcPr>
            <w:tcW w:w="299" w:type="dxa"/>
            <w:shd w:val="clear" w:color="auto" w:fill="auto"/>
            <w:noWrap/>
            <w:vAlign w:val="bottom"/>
          </w:tcPr>
          <w:p w:rsidR="002C0D2E" w:rsidRPr="00F10E96" w:rsidRDefault="00097623">
            <w:pPr>
              <w:widowControl/>
              <w:spacing w:line="400" w:lineRule="exact"/>
              <w:rPr>
                <w:i/>
                <w:iCs/>
                <w:kern w:val="0"/>
                <w:szCs w:val="24"/>
              </w:rPr>
            </w:pPr>
            <m:oMathPara>
              <m:oMath>
                <m:sSub>
                  <m:sSubPr>
                    <m:ctrlPr>
                      <w:rPr>
                        <w:rFonts w:ascii="Cambria Math" w:hAnsi="Cambria Math"/>
                        <w:kern w:val="0"/>
                      </w:rPr>
                    </m:ctrlPr>
                  </m:sSubPr>
                  <m:e>
                    <m:r>
                      <w:rPr>
                        <w:rFonts w:ascii="Cambria Math" w:hAnsi="Cambria Math"/>
                        <w:kern w:val="0"/>
                      </w:rPr>
                      <m:t>P</m:t>
                    </m:r>
                  </m:e>
                  <m:sub>
                    <m:r>
                      <w:rPr>
                        <w:rFonts w:ascii="Cambria Math" w:hAnsi="Cambria Math"/>
                        <w:kern w:val="0"/>
                      </w:rPr>
                      <m:t>f</m:t>
                    </m:r>
                  </m:sub>
                </m:sSub>
              </m:oMath>
            </m:oMathPara>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rPr>
                <w:kern w:val="0"/>
              </w:rPr>
              <w:t>每段注浆管管体</w:t>
            </w:r>
            <w:r w:rsidRPr="00F10E96">
              <w:rPr>
                <w:rFonts w:hint="eastAsia"/>
                <w:kern w:val="0"/>
              </w:rPr>
              <w:t>的抗折</w:t>
            </w:r>
            <w:r w:rsidRPr="00F10E96">
              <w:rPr>
                <w:kern w:val="0"/>
              </w:rPr>
              <w:t>强度</w:t>
            </w:r>
            <w:r w:rsidRPr="00F10E96">
              <w:t>（</w:t>
            </w:r>
            <w:r w:rsidRPr="00F10E96">
              <w:t>MPa</w:t>
            </w:r>
            <w:r w:rsidRPr="00F10E96">
              <w:t>）；</w:t>
            </w:r>
          </w:p>
        </w:tc>
      </w:tr>
      <w:tr w:rsidR="00F10E96" w:rsidRPr="00F10E96">
        <w:trPr>
          <w:trHeight w:val="375"/>
        </w:trPr>
        <w:tc>
          <w:tcPr>
            <w:tcW w:w="299" w:type="dxa"/>
            <w:shd w:val="clear" w:color="auto" w:fill="auto"/>
            <w:noWrap/>
            <w:vAlign w:val="bottom"/>
          </w:tcPr>
          <w:p w:rsidR="002C0D2E" w:rsidRPr="00F10E96" w:rsidRDefault="00BD1237">
            <w:pPr>
              <w:widowControl/>
              <w:spacing w:line="400" w:lineRule="exact"/>
              <w:rPr>
                <w:i/>
                <w:iCs/>
                <w:kern w:val="0"/>
                <w:sz w:val="24"/>
                <w:szCs w:val="24"/>
              </w:rPr>
            </w:pPr>
            <w:r w:rsidRPr="00F10E96">
              <w:t>ρ</w:t>
            </w:r>
            <w:r w:rsidRPr="00F10E96">
              <w:rPr>
                <w:vertAlign w:val="subscript"/>
              </w:rPr>
              <w:t>0</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t>注浆材料拌合物初始表观密度（</w:t>
            </w:r>
            <w:r w:rsidRPr="00F10E96">
              <w:t>kg/m</w:t>
            </w:r>
            <w:r w:rsidRPr="00F10E96">
              <w:rPr>
                <w:vertAlign w:val="superscript"/>
              </w:rPr>
              <w:t>3</w:t>
            </w:r>
            <w:r w:rsidRPr="00F10E96">
              <w:t>）；</w:t>
            </w:r>
          </w:p>
        </w:tc>
      </w:tr>
      <w:tr w:rsidR="00F10E96" w:rsidRPr="00F10E96">
        <w:trPr>
          <w:trHeight w:val="375"/>
        </w:trPr>
        <w:tc>
          <w:tcPr>
            <w:tcW w:w="299" w:type="dxa"/>
            <w:shd w:val="clear" w:color="auto" w:fill="auto"/>
            <w:noWrap/>
            <w:vAlign w:val="center"/>
          </w:tcPr>
          <w:p w:rsidR="002C0D2E" w:rsidRPr="00F10E96" w:rsidRDefault="00BD1237">
            <w:pPr>
              <w:widowControl/>
              <w:spacing w:line="400" w:lineRule="exact"/>
              <w:rPr>
                <w:i/>
                <w:iCs/>
                <w:kern w:val="0"/>
                <w:sz w:val="24"/>
                <w:szCs w:val="24"/>
              </w:rPr>
            </w:pPr>
            <w:r w:rsidRPr="00F10E96">
              <w:t>ρ</w:t>
            </w:r>
            <w:r w:rsidRPr="00F10E96">
              <w:rPr>
                <w:vertAlign w:val="subscript"/>
              </w:rPr>
              <w:t>1</w:t>
            </w:r>
          </w:p>
        </w:tc>
        <w:tc>
          <w:tcPr>
            <w:tcW w:w="850" w:type="dxa"/>
            <w:shd w:val="clear" w:color="auto" w:fill="auto"/>
            <w:noWrap/>
            <w:vAlign w:val="bottom"/>
          </w:tcPr>
          <w:p w:rsidR="002C0D2E" w:rsidRPr="00F10E96" w:rsidRDefault="00BD1237">
            <w:pPr>
              <w:widowControl/>
              <w:spacing w:line="400" w:lineRule="exact"/>
              <w:jc w:val="left"/>
              <w:rPr>
                <w:kern w:val="0"/>
                <w:sz w:val="24"/>
                <w:szCs w:val="24"/>
              </w:rPr>
            </w:pPr>
            <w:r w:rsidRPr="00F10E96">
              <w:rPr>
                <w:kern w:val="0"/>
                <w:sz w:val="24"/>
                <w:szCs w:val="24"/>
              </w:rPr>
              <w:t>——</w:t>
            </w:r>
          </w:p>
        </w:tc>
        <w:tc>
          <w:tcPr>
            <w:tcW w:w="8424" w:type="dxa"/>
            <w:shd w:val="clear" w:color="auto" w:fill="auto"/>
            <w:noWrap/>
          </w:tcPr>
          <w:p w:rsidR="002C0D2E" w:rsidRPr="00F10E96" w:rsidRDefault="00BD1237">
            <w:pPr>
              <w:spacing w:line="360" w:lineRule="auto"/>
            </w:pPr>
            <w:r w:rsidRPr="00F10E96">
              <w:t>注浆材料拌合物下层浆体表观密度（</w:t>
            </w:r>
            <w:r w:rsidRPr="00F10E96">
              <w:t>kg/m</w:t>
            </w:r>
            <w:r w:rsidRPr="00F10E96">
              <w:rPr>
                <w:vertAlign w:val="superscript"/>
              </w:rPr>
              <w:t>3</w:t>
            </w:r>
            <w:r w:rsidRPr="00F10E96">
              <w:t>）。</w:t>
            </w:r>
          </w:p>
        </w:tc>
      </w:tr>
    </w:tbl>
    <w:p w:rsidR="002C0D2E" w:rsidRPr="00F10E96" w:rsidRDefault="00BD1237">
      <w:pPr>
        <w:widowControl/>
        <w:jc w:val="left"/>
        <w:rPr>
          <w:b/>
          <w:bCs/>
          <w:kern w:val="44"/>
        </w:rPr>
      </w:pPr>
      <w:r w:rsidRPr="00F10E96">
        <w:br w:type="page"/>
      </w:r>
    </w:p>
    <w:p w:rsidR="002C0D2E" w:rsidRPr="00F10E96" w:rsidRDefault="00BD1237">
      <w:pPr>
        <w:pStyle w:val="1"/>
        <w:spacing w:before="120" w:after="120" w:line="360" w:lineRule="auto"/>
        <w:jc w:val="center"/>
        <w:rPr>
          <w:sz w:val="21"/>
          <w:szCs w:val="21"/>
        </w:rPr>
      </w:pPr>
      <w:r w:rsidRPr="00F10E96">
        <w:rPr>
          <w:sz w:val="21"/>
          <w:szCs w:val="21"/>
        </w:rPr>
        <w:lastRenderedPageBreak/>
        <w:t xml:space="preserve">3  </w:t>
      </w:r>
      <w:r w:rsidRPr="00F10E96">
        <w:rPr>
          <w:sz w:val="21"/>
          <w:szCs w:val="21"/>
        </w:rPr>
        <w:t>基本规定</w:t>
      </w:r>
      <w:bookmarkEnd w:id="25"/>
      <w:bookmarkEnd w:id="26"/>
      <w:bookmarkEnd w:id="27"/>
      <w:bookmarkEnd w:id="28"/>
      <w:bookmarkEnd w:id="29"/>
      <w:bookmarkEnd w:id="30"/>
      <w:bookmarkEnd w:id="31"/>
      <w:bookmarkEnd w:id="32"/>
      <w:bookmarkEnd w:id="33"/>
    </w:p>
    <w:p w:rsidR="002C0D2E" w:rsidRPr="00F10E96" w:rsidRDefault="00BD1237">
      <w:pPr>
        <w:spacing w:beforeLines="50" w:before="156"/>
        <w:rPr>
          <w:b/>
        </w:rPr>
      </w:pPr>
      <w:bookmarkStart w:id="34" w:name="_Toc243285180"/>
      <w:bookmarkStart w:id="35" w:name="_Toc514685600"/>
      <w:bookmarkStart w:id="36" w:name="_Toc32824345"/>
      <w:bookmarkStart w:id="37" w:name="_Toc32483204"/>
      <w:bookmarkStart w:id="38" w:name="_Toc15053014"/>
      <w:bookmarkStart w:id="39" w:name="_Toc23260798"/>
      <w:bookmarkStart w:id="40" w:name="_Toc32482678"/>
      <w:r w:rsidRPr="00F10E96">
        <w:rPr>
          <w:b/>
        </w:rPr>
        <w:t>3.0.1</w:t>
      </w:r>
      <w:bookmarkEnd w:id="34"/>
      <w:proofErr w:type="gramStart"/>
      <w:r w:rsidRPr="00F10E96">
        <w:t>拱顶带模</w:t>
      </w:r>
      <w:proofErr w:type="gramEnd"/>
      <w:r w:rsidRPr="00F10E96">
        <w:t>注浆所用的注浆材料应采用预混好的干粉料</w:t>
      </w:r>
      <w:r w:rsidRPr="00F10E96">
        <w:rPr>
          <w:rFonts w:hint="eastAsia"/>
        </w:rPr>
        <w:t>，并应采用</w:t>
      </w:r>
      <w:r w:rsidRPr="00F10E96">
        <w:t>现场加水的方式</w:t>
      </w:r>
      <w:r w:rsidRPr="00F10E96">
        <w:rPr>
          <w:rFonts w:hint="eastAsia"/>
        </w:rPr>
        <w:t>搅拌制浆</w:t>
      </w:r>
      <w:r w:rsidRPr="00F10E96">
        <w:t>。</w:t>
      </w:r>
      <w:bookmarkEnd w:id="35"/>
      <w:bookmarkEnd w:id="36"/>
      <w:bookmarkEnd w:id="37"/>
      <w:bookmarkEnd w:id="38"/>
      <w:bookmarkEnd w:id="39"/>
      <w:bookmarkEnd w:id="40"/>
    </w:p>
    <w:p w:rsidR="002C0D2E" w:rsidRPr="00F10E96" w:rsidRDefault="00BD1237">
      <w:pPr>
        <w:spacing w:beforeLines="50" w:before="156"/>
        <w:rPr>
          <w:b/>
        </w:rPr>
      </w:pPr>
      <w:bookmarkStart w:id="41" w:name="_Toc15053015"/>
      <w:bookmarkStart w:id="42" w:name="_Toc32824346"/>
      <w:bookmarkStart w:id="43" w:name="_Toc32482679"/>
      <w:bookmarkStart w:id="44" w:name="_Toc514685601"/>
      <w:bookmarkStart w:id="45" w:name="_Toc243285182"/>
      <w:bookmarkStart w:id="46" w:name="_Toc32483205"/>
      <w:bookmarkStart w:id="47" w:name="_Toc23260799"/>
      <w:r w:rsidRPr="00F10E96">
        <w:rPr>
          <w:b/>
        </w:rPr>
        <w:t xml:space="preserve">3.0.2 </w:t>
      </w:r>
      <w:r w:rsidRPr="00F10E96">
        <w:t>注浆设备应采用搅拌注浆一体机。</w:t>
      </w:r>
      <w:bookmarkEnd w:id="41"/>
      <w:bookmarkEnd w:id="42"/>
      <w:bookmarkEnd w:id="43"/>
      <w:bookmarkEnd w:id="44"/>
      <w:bookmarkEnd w:id="45"/>
      <w:bookmarkEnd w:id="46"/>
      <w:bookmarkEnd w:id="47"/>
    </w:p>
    <w:p w:rsidR="002C0D2E" w:rsidRPr="00F10E96" w:rsidRDefault="00BD1237">
      <w:pPr>
        <w:spacing w:beforeLines="50" w:before="156"/>
        <w:rPr>
          <w:b/>
        </w:rPr>
      </w:pPr>
      <w:bookmarkStart w:id="48" w:name="_Toc32482680"/>
      <w:bookmarkStart w:id="49" w:name="_Toc23260800"/>
      <w:bookmarkStart w:id="50" w:name="_Toc32483206"/>
      <w:bookmarkStart w:id="51" w:name="_Toc514685602"/>
      <w:bookmarkStart w:id="52" w:name="_Toc15053016"/>
      <w:bookmarkStart w:id="53" w:name="_Toc32824347"/>
      <w:r w:rsidRPr="00F10E96">
        <w:rPr>
          <w:b/>
        </w:rPr>
        <w:t xml:space="preserve">3.0.3 </w:t>
      </w:r>
      <w:r w:rsidRPr="00F10E96">
        <w:t>拱顶带模注浆材料水料比范围应为</w:t>
      </w:r>
      <w:r w:rsidRPr="00F10E96">
        <w:t>0.17~0.</w:t>
      </w:r>
      <w:r w:rsidR="00411923" w:rsidRPr="00F10E96">
        <w:rPr>
          <w:rFonts w:hint="eastAsia"/>
        </w:rPr>
        <w:t>20</w:t>
      </w:r>
      <w:r w:rsidRPr="00F10E96">
        <w:t>。</w:t>
      </w:r>
      <w:bookmarkEnd w:id="48"/>
      <w:bookmarkEnd w:id="49"/>
      <w:bookmarkEnd w:id="50"/>
      <w:bookmarkEnd w:id="51"/>
      <w:bookmarkEnd w:id="52"/>
      <w:bookmarkEnd w:id="53"/>
    </w:p>
    <w:p w:rsidR="002C0D2E" w:rsidRPr="00F10E96" w:rsidRDefault="00BD1237">
      <w:pPr>
        <w:widowControl/>
        <w:jc w:val="left"/>
      </w:pPr>
      <w:r w:rsidRPr="00F10E96">
        <w:br w:type="page"/>
      </w:r>
    </w:p>
    <w:p w:rsidR="002C0D2E" w:rsidRPr="00F10E96" w:rsidRDefault="00BD1237">
      <w:pPr>
        <w:pStyle w:val="1"/>
        <w:spacing w:before="120" w:after="120" w:line="360" w:lineRule="auto"/>
        <w:jc w:val="center"/>
        <w:rPr>
          <w:sz w:val="21"/>
          <w:szCs w:val="21"/>
        </w:rPr>
      </w:pPr>
      <w:bookmarkStart w:id="54" w:name="_Toc492050310"/>
      <w:bookmarkStart w:id="55" w:name="_Toc527032609"/>
      <w:bookmarkStart w:id="56" w:name="_Toc303868555"/>
      <w:bookmarkStart w:id="57" w:name="_Toc32824348"/>
      <w:bookmarkStart w:id="58" w:name="_Toc499304692"/>
      <w:bookmarkStart w:id="59" w:name="_Toc5434"/>
      <w:bookmarkStart w:id="60" w:name="_Toc303867717"/>
      <w:bookmarkStart w:id="61" w:name="_Toc303873164"/>
      <w:bookmarkStart w:id="62" w:name="_Toc20999"/>
      <w:bookmarkStart w:id="63" w:name="_Toc303868310"/>
      <w:r w:rsidRPr="00F10E96">
        <w:rPr>
          <w:sz w:val="21"/>
          <w:szCs w:val="21"/>
        </w:rPr>
        <w:lastRenderedPageBreak/>
        <w:t xml:space="preserve">4  </w:t>
      </w:r>
      <w:r w:rsidRPr="00F10E96">
        <w:rPr>
          <w:sz w:val="21"/>
          <w:szCs w:val="21"/>
        </w:rPr>
        <w:t>原材料</w:t>
      </w:r>
      <w:bookmarkEnd w:id="54"/>
      <w:bookmarkEnd w:id="55"/>
      <w:bookmarkEnd w:id="56"/>
      <w:bookmarkEnd w:id="57"/>
      <w:bookmarkEnd w:id="58"/>
      <w:bookmarkEnd w:id="59"/>
      <w:bookmarkEnd w:id="60"/>
      <w:bookmarkEnd w:id="61"/>
      <w:bookmarkEnd w:id="62"/>
      <w:bookmarkEnd w:id="63"/>
    </w:p>
    <w:p w:rsidR="002C0D2E" w:rsidRPr="00F10E96" w:rsidRDefault="00BD1237">
      <w:pPr>
        <w:pStyle w:val="2"/>
        <w:spacing w:before="120" w:after="120" w:line="360" w:lineRule="auto"/>
        <w:jc w:val="center"/>
        <w:rPr>
          <w:rFonts w:ascii="Times New Roman" w:hAnsi="Times New Roman"/>
          <w:sz w:val="21"/>
          <w:szCs w:val="21"/>
        </w:rPr>
      </w:pPr>
      <w:bookmarkStart w:id="64" w:name="_Toc303868311"/>
      <w:bookmarkStart w:id="65" w:name="_Toc303867718"/>
      <w:bookmarkStart w:id="66" w:name="_Toc303868556"/>
      <w:bookmarkStart w:id="67" w:name="_Toc303873165"/>
      <w:bookmarkStart w:id="68" w:name="_Toc492050311"/>
      <w:bookmarkStart w:id="69" w:name="_Toc32824349"/>
      <w:bookmarkStart w:id="70" w:name="_Toc527032610"/>
      <w:bookmarkStart w:id="71" w:name="_Toc5960"/>
      <w:bookmarkStart w:id="72" w:name="_Toc11763"/>
      <w:bookmarkStart w:id="73" w:name="_Toc499304693"/>
      <w:r w:rsidRPr="00F10E96">
        <w:rPr>
          <w:rFonts w:ascii="Times New Roman" w:hAnsi="Times New Roman"/>
          <w:sz w:val="21"/>
          <w:szCs w:val="21"/>
        </w:rPr>
        <w:t xml:space="preserve">4.1  </w:t>
      </w:r>
      <w:bookmarkEnd w:id="64"/>
      <w:bookmarkEnd w:id="65"/>
      <w:bookmarkEnd w:id="66"/>
      <w:bookmarkEnd w:id="67"/>
      <w:r w:rsidRPr="00F10E96">
        <w:rPr>
          <w:rFonts w:ascii="Times New Roman" w:hAnsi="Times New Roman"/>
          <w:sz w:val="21"/>
          <w:szCs w:val="21"/>
        </w:rPr>
        <w:t>水泥</w:t>
      </w:r>
      <w:bookmarkEnd w:id="68"/>
      <w:bookmarkEnd w:id="69"/>
      <w:bookmarkEnd w:id="70"/>
      <w:bookmarkEnd w:id="71"/>
      <w:bookmarkEnd w:id="72"/>
      <w:bookmarkEnd w:id="73"/>
    </w:p>
    <w:p w:rsidR="002C0D2E" w:rsidRPr="00F10E96" w:rsidRDefault="00BD1237">
      <w:pPr>
        <w:spacing w:beforeLines="50" w:before="156"/>
      </w:pPr>
      <w:r w:rsidRPr="00F10E96">
        <w:rPr>
          <w:b/>
        </w:rPr>
        <w:t>4.1.1</w:t>
      </w:r>
      <w:r w:rsidRPr="00F10E96">
        <w:t xml:space="preserve">  </w:t>
      </w:r>
      <w:proofErr w:type="gramStart"/>
      <w:r w:rsidRPr="00F10E96">
        <w:t>拱顶带模</w:t>
      </w:r>
      <w:proofErr w:type="gramEnd"/>
      <w:r w:rsidRPr="00F10E96">
        <w:t>注浆材料用水泥，</w:t>
      </w:r>
      <w:r w:rsidRPr="00F10E96">
        <w:rPr>
          <w:bCs/>
        </w:rPr>
        <w:t>宜采用硅酸盐水泥</w:t>
      </w:r>
      <w:r w:rsidRPr="00F10E96">
        <w:rPr>
          <w:rFonts w:hint="eastAsia"/>
          <w:bCs/>
        </w:rPr>
        <w:t>和</w:t>
      </w:r>
      <w:r w:rsidRPr="00F10E96">
        <w:rPr>
          <w:bCs/>
        </w:rPr>
        <w:t>普通硅酸盐水泥，水泥碱含量不应大于</w:t>
      </w:r>
      <w:r w:rsidRPr="00F10E96">
        <w:rPr>
          <w:bCs/>
        </w:rPr>
        <w:t>0.60%</w:t>
      </w:r>
      <w:r w:rsidRPr="00F10E96">
        <w:rPr>
          <w:bCs/>
        </w:rPr>
        <w:t>。</w:t>
      </w:r>
    </w:p>
    <w:p w:rsidR="002C0D2E" w:rsidRPr="00F10E96" w:rsidRDefault="00BD1237">
      <w:pPr>
        <w:spacing w:line="400" w:lineRule="atLeast"/>
      </w:pPr>
      <w:r w:rsidRPr="00F10E96">
        <w:rPr>
          <w:b/>
        </w:rPr>
        <w:t>4.1.2</w:t>
      </w:r>
      <w:r w:rsidRPr="00F10E96">
        <w:t xml:space="preserve">  </w:t>
      </w:r>
      <w:proofErr w:type="gramStart"/>
      <w:r w:rsidRPr="00F10E96">
        <w:t>拱顶带模</w:t>
      </w:r>
      <w:proofErr w:type="gramEnd"/>
      <w:r w:rsidRPr="00F10E96">
        <w:t>注浆材料不应采用结块的水泥，不同品牌、不同品种和不同强度等级的水泥不应混用；不宜采用出厂超过</w:t>
      </w:r>
      <w:r w:rsidRPr="00F10E96">
        <w:t>3</w:t>
      </w:r>
      <w:r w:rsidRPr="00F10E96">
        <w:t>个月的水泥。</w:t>
      </w:r>
    </w:p>
    <w:p w:rsidR="002C0D2E" w:rsidRPr="00F10E96" w:rsidRDefault="00BD1237">
      <w:pPr>
        <w:pStyle w:val="2"/>
        <w:spacing w:before="120" w:after="120" w:line="360" w:lineRule="auto"/>
        <w:jc w:val="center"/>
        <w:rPr>
          <w:rFonts w:ascii="Times New Roman" w:hAnsi="Times New Roman"/>
          <w:sz w:val="21"/>
          <w:szCs w:val="21"/>
        </w:rPr>
      </w:pPr>
      <w:bookmarkStart w:id="74" w:name="_Toc527032611"/>
      <w:bookmarkStart w:id="75" w:name="_Toc32824350"/>
      <w:r w:rsidRPr="00F10E96">
        <w:rPr>
          <w:rFonts w:ascii="Times New Roman" w:hAnsi="Times New Roman"/>
          <w:sz w:val="21"/>
          <w:szCs w:val="21"/>
        </w:rPr>
        <w:t xml:space="preserve">4.2  </w:t>
      </w:r>
      <w:r w:rsidRPr="00F10E96">
        <w:rPr>
          <w:rFonts w:ascii="Times New Roman" w:hAnsi="Times New Roman"/>
          <w:sz w:val="21"/>
          <w:szCs w:val="21"/>
        </w:rPr>
        <w:t>矿物掺合料</w:t>
      </w:r>
      <w:bookmarkEnd w:id="74"/>
      <w:bookmarkEnd w:id="75"/>
    </w:p>
    <w:p w:rsidR="002C0D2E" w:rsidRPr="00F10E96" w:rsidRDefault="00BD1237">
      <w:pPr>
        <w:spacing w:beforeLines="50" w:before="156"/>
      </w:pPr>
      <w:r w:rsidRPr="00F10E96">
        <w:rPr>
          <w:b/>
        </w:rPr>
        <w:t xml:space="preserve">4.2.1 </w:t>
      </w:r>
      <w:r w:rsidRPr="00F10E96">
        <w:t xml:space="preserve"> </w:t>
      </w:r>
      <w:r w:rsidRPr="00F10E96">
        <w:t>配制</w:t>
      </w:r>
      <w:proofErr w:type="gramStart"/>
      <w:r w:rsidRPr="00F10E96">
        <w:t>拱顶带模</w:t>
      </w:r>
      <w:proofErr w:type="gramEnd"/>
      <w:r w:rsidRPr="00F10E96">
        <w:t>注浆材料用粉煤灰、粒化高炉矿渣粉、硅灰、钢渣粉、石灰石粉等矿物掺合料应符合下列规定：</w:t>
      </w:r>
    </w:p>
    <w:p w:rsidR="002C0D2E" w:rsidRPr="00F10E96" w:rsidRDefault="00BD1237">
      <w:pPr>
        <w:spacing w:line="400" w:lineRule="atLeast"/>
        <w:ind w:firstLine="425"/>
        <w:rPr>
          <w:bCs/>
        </w:rPr>
      </w:pPr>
      <w:r w:rsidRPr="00F10E96">
        <w:rPr>
          <w:b/>
          <w:bCs/>
        </w:rPr>
        <w:t>1</w:t>
      </w:r>
      <w:r w:rsidRPr="00F10E96">
        <w:rPr>
          <w:bCs/>
        </w:rPr>
        <w:t xml:space="preserve">  </w:t>
      </w:r>
      <w:r w:rsidRPr="00F10E96">
        <w:rPr>
          <w:bCs/>
        </w:rPr>
        <w:t>粉煤灰烧失量和三氧化硫含量分别不宜大于</w:t>
      </w:r>
      <w:r w:rsidRPr="00F10E96">
        <w:rPr>
          <w:bCs/>
        </w:rPr>
        <w:t>8.0%</w:t>
      </w:r>
      <w:r w:rsidRPr="00F10E96">
        <w:rPr>
          <w:bCs/>
        </w:rPr>
        <w:t>和</w:t>
      </w:r>
      <w:r w:rsidRPr="00F10E96">
        <w:rPr>
          <w:bCs/>
        </w:rPr>
        <w:t>3.5%</w:t>
      </w:r>
      <w:r w:rsidRPr="00F10E96">
        <w:rPr>
          <w:bCs/>
        </w:rPr>
        <w:t>，粉煤灰其他性能指标应符合现行国家标准《用于水泥和混凝土中的粉煤灰》</w:t>
      </w:r>
      <w:r w:rsidRPr="00F10E96">
        <w:rPr>
          <w:bCs/>
        </w:rPr>
        <w:t>GB/T 1596</w:t>
      </w:r>
      <w:r w:rsidRPr="00F10E96">
        <w:rPr>
          <w:bCs/>
        </w:rPr>
        <w:t>的规定，采用磨细粉煤灰时，磨细粉煤灰其他性能指标尚应符合现行国家标准《矿物掺合料应用技术规范》</w:t>
      </w:r>
      <w:r w:rsidRPr="00F10E96">
        <w:rPr>
          <w:bCs/>
        </w:rPr>
        <w:t>GB/T 51003</w:t>
      </w:r>
      <w:r w:rsidRPr="00F10E96">
        <w:rPr>
          <w:bCs/>
        </w:rPr>
        <w:t>的规定；</w:t>
      </w:r>
    </w:p>
    <w:p w:rsidR="002C0D2E" w:rsidRPr="00F10E96" w:rsidRDefault="00BD1237">
      <w:pPr>
        <w:pStyle w:val="a7"/>
        <w:spacing w:line="400" w:lineRule="atLeast"/>
        <w:ind w:firstLineChars="200" w:firstLine="422"/>
        <w:rPr>
          <w:rFonts w:ascii="Times New Roman" w:hAnsi="Times New Roman" w:cs="Times New Roman"/>
        </w:rPr>
      </w:pPr>
      <w:r w:rsidRPr="00F10E96">
        <w:rPr>
          <w:rFonts w:ascii="Times New Roman" w:hAnsi="Times New Roman" w:cs="Times New Roman"/>
          <w:b/>
          <w:bCs/>
        </w:rPr>
        <w:t>2</w:t>
      </w:r>
      <w:r w:rsidRPr="00F10E96">
        <w:rPr>
          <w:rFonts w:ascii="Times New Roman" w:hAnsi="Times New Roman" w:cs="Times New Roman"/>
        </w:rPr>
        <w:t xml:space="preserve">  </w:t>
      </w:r>
      <w:r w:rsidRPr="00F10E96">
        <w:rPr>
          <w:rFonts w:ascii="Times New Roman" w:hAnsi="Times New Roman" w:cs="Times New Roman"/>
          <w:bCs/>
        </w:rPr>
        <w:t>粒化高炉矿渣粉不宜低于</w:t>
      </w:r>
      <w:r w:rsidRPr="00F10E96">
        <w:rPr>
          <w:rFonts w:ascii="Times New Roman" w:hAnsi="Times New Roman" w:cs="Times New Roman"/>
          <w:bCs/>
        </w:rPr>
        <w:t>S95</w:t>
      </w:r>
      <w:r w:rsidRPr="00F10E96">
        <w:rPr>
          <w:rFonts w:ascii="Times New Roman" w:hAnsi="Times New Roman" w:cs="Times New Roman"/>
          <w:bCs/>
        </w:rPr>
        <w:t>级，</w:t>
      </w:r>
      <w:r w:rsidRPr="00F10E96">
        <w:rPr>
          <w:rFonts w:ascii="Times New Roman" w:hAnsi="Times New Roman" w:cs="Times New Roman"/>
        </w:rPr>
        <w:t>其他性能指标应符合现行国家标准《用于水泥和混凝土中的粒化高炉矿渣粉》</w:t>
      </w:r>
      <w:r w:rsidRPr="00F10E96">
        <w:rPr>
          <w:rFonts w:ascii="Times New Roman" w:hAnsi="Times New Roman" w:cs="Times New Roman"/>
        </w:rPr>
        <w:t>GB/T 18046</w:t>
      </w:r>
      <w:r w:rsidRPr="00F10E96">
        <w:rPr>
          <w:rFonts w:ascii="Times New Roman" w:hAnsi="Times New Roman" w:cs="Times New Roman"/>
        </w:rPr>
        <w:t>的规定；</w:t>
      </w:r>
    </w:p>
    <w:p w:rsidR="002C0D2E" w:rsidRPr="00F10E96" w:rsidRDefault="00BD1237">
      <w:pPr>
        <w:pStyle w:val="a7"/>
        <w:spacing w:line="400" w:lineRule="atLeast"/>
        <w:ind w:firstLineChars="200" w:firstLine="422"/>
        <w:rPr>
          <w:rFonts w:ascii="Times New Roman" w:hAnsi="Times New Roman" w:cs="Times New Roman"/>
        </w:rPr>
      </w:pPr>
      <w:r w:rsidRPr="00F10E96">
        <w:rPr>
          <w:rFonts w:ascii="Times New Roman" w:hAnsi="Times New Roman" w:cs="Times New Roman"/>
          <w:b/>
          <w:bCs/>
        </w:rPr>
        <w:t>3</w:t>
      </w:r>
      <w:r w:rsidRPr="00F10E96">
        <w:rPr>
          <w:rFonts w:ascii="Times New Roman" w:hAnsi="Times New Roman" w:cs="Times New Roman"/>
        </w:rPr>
        <w:t xml:space="preserve">  </w:t>
      </w:r>
      <w:proofErr w:type="gramStart"/>
      <w:r w:rsidRPr="00F10E96">
        <w:rPr>
          <w:rFonts w:ascii="Times New Roman" w:hAnsi="Times New Roman" w:cs="Times New Roman"/>
        </w:rPr>
        <w:t>硅灰应</w:t>
      </w:r>
      <w:proofErr w:type="gramEnd"/>
      <w:r w:rsidRPr="00F10E96">
        <w:rPr>
          <w:rFonts w:ascii="Times New Roman" w:hAnsi="Times New Roman" w:cs="Times New Roman"/>
        </w:rPr>
        <w:t>符合现行国家标准《砂浆和混凝土用硅灰》</w:t>
      </w:r>
      <w:r w:rsidRPr="00F10E96">
        <w:rPr>
          <w:rFonts w:ascii="Times New Roman" w:hAnsi="Times New Roman" w:cs="Times New Roman"/>
        </w:rPr>
        <w:t>GB/T 27690</w:t>
      </w:r>
      <w:r w:rsidRPr="00F10E96">
        <w:rPr>
          <w:rFonts w:ascii="Times New Roman" w:hAnsi="Times New Roman" w:cs="Times New Roman"/>
        </w:rPr>
        <w:t>的规定；</w:t>
      </w:r>
    </w:p>
    <w:p w:rsidR="002C0D2E" w:rsidRPr="00F10E96" w:rsidRDefault="00BD1237">
      <w:pPr>
        <w:pStyle w:val="a7"/>
        <w:spacing w:line="400" w:lineRule="atLeast"/>
        <w:ind w:firstLineChars="200" w:firstLine="422"/>
        <w:rPr>
          <w:rFonts w:ascii="Times New Roman" w:hAnsi="Times New Roman" w:cs="Times New Roman"/>
        </w:rPr>
      </w:pPr>
      <w:r w:rsidRPr="00F10E96">
        <w:rPr>
          <w:rFonts w:ascii="Times New Roman" w:hAnsi="Times New Roman" w:cs="Times New Roman"/>
          <w:b/>
          <w:bCs/>
        </w:rPr>
        <w:t>4</w:t>
      </w:r>
      <w:r w:rsidRPr="00F10E96">
        <w:rPr>
          <w:rFonts w:ascii="Times New Roman" w:hAnsi="Times New Roman" w:cs="Times New Roman"/>
        </w:rPr>
        <w:t xml:space="preserve">  </w:t>
      </w:r>
      <w:proofErr w:type="gramStart"/>
      <w:r w:rsidRPr="00F10E96">
        <w:rPr>
          <w:rFonts w:ascii="Times New Roman" w:hAnsi="Times New Roman" w:cs="Times New Roman"/>
        </w:rPr>
        <w:t>钢渣粉应符合</w:t>
      </w:r>
      <w:proofErr w:type="gramEnd"/>
      <w:r w:rsidRPr="00F10E96">
        <w:rPr>
          <w:rFonts w:ascii="Times New Roman" w:hAnsi="Times New Roman" w:cs="Times New Roman"/>
        </w:rPr>
        <w:t>现行国家标准《用于水泥和混凝土中的钢渣粉》</w:t>
      </w:r>
      <w:r w:rsidRPr="00F10E96">
        <w:rPr>
          <w:rFonts w:ascii="Times New Roman" w:hAnsi="Times New Roman" w:cs="Times New Roman"/>
        </w:rPr>
        <w:t>GB/T 20491</w:t>
      </w:r>
      <w:r w:rsidRPr="00F10E96">
        <w:rPr>
          <w:rFonts w:ascii="Times New Roman" w:hAnsi="Times New Roman" w:cs="Times New Roman"/>
        </w:rPr>
        <w:t>的规定；</w:t>
      </w:r>
    </w:p>
    <w:p w:rsidR="002C0D2E" w:rsidRPr="00F10E96" w:rsidRDefault="00BD1237">
      <w:pPr>
        <w:spacing w:line="400" w:lineRule="atLeast"/>
        <w:ind w:firstLine="425"/>
      </w:pPr>
      <w:r w:rsidRPr="00F10E96">
        <w:rPr>
          <w:b/>
          <w:bCs/>
        </w:rPr>
        <w:t>5</w:t>
      </w:r>
      <w:r w:rsidRPr="00F10E96">
        <w:t xml:space="preserve">  </w:t>
      </w:r>
      <w:r w:rsidRPr="00F10E96">
        <w:rPr>
          <w:bCs/>
        </w:rPr>
        <w:t>石灰石粉的</w:t>
      </w:r>
      <w:r w:rsidRPr="00F10E96">
        <w:rPr>
          <w:bCs/>
        </w:rPr>
        <w:t>MB</w:t>
      </w:r>
      <w:r w:rsidRPr="00F10E96">
        <w:rPr>
          <w:bCs/>
        </w:rPr>
        <w:t>值不宜大于</w:t>
      </w:r>
      <w:r w:rsidRPr="00F10E96">
        <w:rPr>
          <w:bCs/>
        </w:rPr>
        <w:t>1.4</w:t>
      </w:r>
      <w:r w:rsidRPr="00F10E96">
        <w:rPr>
          <w:bCs/>
        </w:rPr>
        <w:t>，其他性能指标</w:t>
      </w:r>
      <w:r w:rsidRPr="00F10E96">
        <w:t>应符合现行国家标准《用于水泥、砂浆和混凝土中的石灰石粉》</w:t>
      </w:r>
      <w:r w:rsidRPr="00F10E96">
        <w:t>GB/T 35164</w:t>
      </w:r>
      <w:r w:rsidRPr="00F10E96">
        <w:t>的规定；</w:t>
      </w:r>
    </w:p>
    <w:p w:rsidR="002C0D2E" w:rsidRPr="00F10E96" w:rsidRDefault="00BD1237">
      <w:pPr>
        <w:spacing w:line="400" w:lineRule="atLeast"/>
        <w:ind w:firstLine="425"/>
        <w:rPr>
          <w:bCs/>
        </w:rPr>
      </w:pPr>
      <w:r w:rsidRPr="00F10E96">
        <w:rPr>
          <w:b/>
          <w:bCs/>
        </w:rPr>
        <w:t>6</w:t>
      </w:r>
      <w:r w:rsidRPr="00F10E96">
        <w:rPr>
          <w:bCs/>
        </w:rPr>
        <w:t xml:space="preserve">  </w:t>
      </w:r>
      <w:r w:rsidRPr="00F10E96">
        <w:rPr>
          <w:bCs/>
        </w:rPr>
        <w:t>复合掺合料应符合</w:t>
      </w:r>
      <w:proofErr w:type="gramStart"/>
      <w:r w:rsidRPr="00F10E96">
        <w:rPr>
          <w:bCs/>
        </w:rPr>
        <w:t>现行行业</w:t>
      </w:r>
      <w:proofErr w:type="gramEnd"/>
      <w:r w:rsidRPr="00F10E96">
        <w:rPr>
          <w:bCs/>
        </w:rPr>
        <w:t>标准《混凝土用复合掺合料》</w:t>
      </w:r>
      <w:r w:rsidRPr="00F10E96">
        <w:rPr>
          <w:bCs/>
        </w:rPr>
        <w:t>JG/T 486</w:t>
      </w:r>
      <w:r w:rsidRPr="00F10E96">
        <w:rPr>
          <w:bCs/>
        </w:rPr>
        <w:t>的规定。</w:t>
      </w:r>
    </w:p>
    <w:p w:rsidR="002C0D2E" w:rsidRPr="00F10E96" w:rsidRDefault="00BD1237">
      <w:pPr>
        <w:spacing w:beforeLines="50" w:before="156"/>
      </w:pPr>
      <w:r w:rsidRPr="00F10E96">
        <w:rPr>
          <w:b/>
        </w:rPr>
        <w:t>4.2.2</w:t>
      </w:r>
      <w:r w:rsidRPr="00F10E96">
        <w:t xml:space="preserve">  </w:t>
      </w:r>
      <w:r w:rsidRPr="00F10E96">
        <w:t>掺合料的放射性应符合现行国家标准《建筑材料放射性核素限量》</w:t>
      </w:r>
      <w:r w:rsidRPr="00F10E96">
        <w:t>GB 6566</w:t>
      </w:r>
      <w:r w:rsidRPr="00F10E96">
        <w:t>的有关规定。</w:t>
      </w:r>
    </w:p>
    <w:p w:rsidR="002C0D2E" w:rsidRPr="00F10E96" w:rsidRDefault="00BD1237">
      <w:pPr>
        <w:pStyle w:val="2"/>
        <w:spacing w:before="120" w:after="120" w:line="360" w:lineRule="auto"/>
        <w:jc w:val="center"/>
        <w:rPr>
          <w:rFonts w:ascii="Times New Roman" w:hAnsi="Times New Roman"/>
          <w:sz w:val="21"/>
          <w:szCs w:val="21"/>
        </w:rPr>
      </w:pPr>
      <w:bookmarkStart w:id="76" w:name="_Toc32058"/>
      <w:bookmarkStart w:id="77" w:name="_Toc9759"/>
      <w:bookmarkStart w:id="78" w:name="_Toc499304696"/>
      <w:bookmarkStart w:id="79" w:name="_Toc32824351"/>
      <w:bookmarkStart w:id="80" w:name="_Toc527032613"/>
      <w:r w:rsidRPr="00F10E96">
        <w:rPr>
          <w:rFonts w:ascii="Times New Roman" w:hAnsi="Times New Roman"/>
          <w:sz w:val="21"/>
          <w:szCs w:val="21"/>
        </w:rPr>
        <w:t xml:space="preserve">4.3  </w:t>
      </w:r>
      <w:r w:rsidRPr="00F10E96">
        <w:rPr>
          <w:rFonts w:ascii="Times New Roman" w:hAnsi="Times New Roman"/>
          <w:sz w:val="21"/>
          <w:szCs w:val="21"/>
        </w:rPr>
        <w:t>骨料</w:t>
      </w:r>
      <w:bookmarkEnd w:id="76"/>
      <w:bookmarkEnd w:id="77"/>
      <w:bookmarkEnd w:id="78"/>
      <w:bookmarkEnd w:id="79"/>
      <w:bookmarkEnd w:id="80"/>
    </w:p>
    <w:p w:rsidR="002C0D2E" w:rsidRPr="00F10E96" w:rsidRDefault="00BD1237">
      <w:pPr>
        <w:spacing w:beforeLines="50" w:before="156"/>
      </w:pPr>
      <w:r w:rsidRPr="00F10E96">
        <w:rPr>
          <w:b/>
        </w:rPr>
        <w:t>4.3.1</w:t>
      </w:r>
      <w:r w:rsidRPr="00F10E96">
        <w:t xml:space="preserve">  </w:t>
      </w:r>
      <w:proofErr w:type="gramStart"/>
      <w:r w:rsidRPr="00F10E96">
        <w:t>拱顶带模</w:t>
      </w:r>
      <w:proofErr w:type="gramEnd"/>
      <w:r w:rsidRPr="00F10E96">
        <w:t>注浆材料应采用细骨料，最大粒径不宜大于</w:t>
      </w:r>
      <w:r w:rsidRPr="00F10E96">
        <w:t>1.18mm</w:t>
      </w:r>
      <w:r w:rsidRPr="00F10E96">
        <w:t>，且细骨料中含泥量不宜大于</w:t>
      </w:r>
      <w:r w:rsidRPr="00F10E96">
        <w:t>1.0%</w:t>
      </w:r>
      <w:r w:rsidRPr="00F10E96">
        <w:t>。</w:t>
      </w:r>
    </w:p>
    <w:p w:rsidR="002C0D2E" w:rsidRPr="00F10E96" w:rsidRDefault="00BD1237">
      <w:pPr>
        <w:spacing w:beforeLines="50" w:before="156"/>
      </w:pPr>
      <w:r w:rsidRPr="00F10E96">
        <w:rPr>
          <w:b/>
        </w:rPr>
        <w:t>4.3.2</w:t>
      </w:r>
      <w:r w:rsidRPr="00F10E96">
        <w:t xml:space="preserve">  </w:t>
      </w:r>
      <w:r w:rsidRPr="00F10E96">
        <w:t>当采用人工砂时，</w:t>
      </w:r>
      <w:proofErr w:type="gramStart"/>
      <w:r w:rsidRPr="00F10E96">
        <w:t>人工砂应符合</w:t>
      </w:r>
      <w:proofErr w:type="gramEnd"/>
      <w:r w:rsidRPr="00F10E96">
        <w:t>《建设用砂》</w:t>
      </w:r>
      <w:r w:rsidRPr="00F10E96">
        <w:t>GB/T 14684</w:t>
      </w:r>
      <w:r w:rsidRPr="00F10E96">
        <w:t>的规定，石粉亚加蓝（</w:t>
      </w:r>
      <w:r w:rsidRPr="00F10E96">
        <w:t>MB</w:t>
      </w:r>
      <w:r w:rsidRPr="00F10E96">
        <w:t>）值不宜大于</w:t>
      </w:r>
      <w:r w:rsidRPr="00F10E96">
        <w:t>1.4</w:t>
      </w:r>
      <w:r w:rsidRPr="00F10E96">
        <w:t>。</w:t>
      </w:r>
    </w:p>
    <w:p w:rsidR="002C0D2E" w:rsidRPr="00F10E96" w:rsidRDefault="00BD1237">
      <w:pPr>
        <w:spacing w:beforeLines="50" w:before="156"/>
      </w:pPr>
      <w:r w:rsidRPr="00F10E96">
        <w:rPr>
          <w:b/>
        </w:rPr>
        <w:t>4.3.3</w:t>
      </w:r>
      <w:r w:rsidRPr="00F10E96">
        <w:t xml:space="preserve">  </w:t>
      </w:r>
      <w:r w:rsidRPr="00F10E96">
        <w:t>不应采用具有碱活性的细骨料。</w:t>
      </w:r>
    </w:p>
    <w:p w:rsidR="002C0D2E" w:rsidRPr="00F10E96" w:rsidRDefault="002C0D2E">
      <w:pPr>
        <w:spacing w:beforeLines="50" w:before="156"/>
      </w:pPr>
    </w:p>
    <w:p w:rsidR="002C0D2E" w:rsidRPr="00F10E96" w:rsidRDefault="00BD1237">
      <w:pPr>
        <w:pStyle w:val="2"/>
        <w:spacing w:before="120" w:after="120" w:line="360" w:lineRule="auto"/>
        <w:jc w:val="center"/>
        <w:rPr>
          <w:rFonts w:ascii="Times New Roman" w:hAnsi="Times New Roman"/>
          <w:sz w:val="21"/>
          <w:szCs w:val="21"/>
        </w:rPr>
      </w:pPr>
      <w:bookmarkStart w:id="81" w:name="_Toc303867722"/>
      <w:bookmarkStart w:id="82" w:name="_Toc303868315"/>
      <w:bookmarkStart w:id="83" w:name="_Toc303868560"/>
      <w:bookmarkStart w:id="84" w:name="_Toc492050316"/>
      <w:bookmarkStart w:id="85" w:name="_Toc303873169"/>
      <w:bookmarkStart w:id="86" w:name="_Toc17909"/>
      <w:bookmarkStart w:id="87" w:name="_Toc32824352"/>
      <w:bookmarkStart w:id="88" w:name="_Toc527032614"/>
      <w:bookmarkStart w:id="89" w:name="_Toc499304697"/>
      <w:bookmarkStart w:id="90" w:name="_Toc7875"/>
      <w:r w:rsidRPr="00F10E96">
        <w:rPr>
          <w:rFonts w:ascii="Times New Roman" w:hAnsi="Times New Roman"/>
          <w:sz w:val="21"/>
          <w:szCs w:val="21"/>
        </w:rPr>
        <w:t xml:space="preserve">4.4  </w:t>
      </w:r>
      <w:r w:rsidRPr="00F10E96">
        <w:rPr>
          <w:rFonts w:ascii="Times New Roman" w:hAnsi="Times New Roman"/>
          <w:sz w:val="21"/>
          <w:szCs w:val="21"/>
        </w:rPr>
        <w:t>外加剂</w:t>
      </w:r>
      <w:bookmarkEnd w:id="81"/>
      <w:bookmarkEnd w:id="82"/>
      <w:bookmarkEnd w:id="83"/>
      <w:bookmarkEnd w:id="84"/>
      <w:bookmarkEnd w:id="85"/>
      <w:r w:rsidRPr="00F10E96">
        <w:rPr>
          <w:rFonts w:ascii="Times New Roman" w:hAnsi="Times New Roman"/>
          <w:sz w:val="21"/>
          <w:szCs w:val="21"/>
        </w:rPr>
        <w:t>及其他材料</w:t>
      </w:r>
      <w:bookmarkEnd w:id="86"/>
      <w:bookmarkEnd w:id="87"/>
      <w:bookmarkEnd w:id="88"/>
      <w:bookmarkEnd w:id="89"/>
      <w:bookmarkEnd w:id="90"/>
    </w:p>
    <w:p w:rsidR="002C0D2E" w:rsidRPr="00F10E96" w:rsidRDefault="00BD1237">
      <w:pPr>
        <w:spacing w:beforeLines="50" w:before="156"/>
      </w:pPr>
      <w:r w:rsidRPr="00F10E96">
        <w:rPr>
          <w:b/>
        </w:rPr>
        <w:t>4.4.1</w:t>
      </w:r>
      <w:r w:rsidRPr="00F10E96">
        <w:t xml:space="preserve">  </w:t>
      </w:r>
      <w:r w:rsidRPr="00F10E96">
        <w:t>外加剂应符合现行国家标准《混凝土外加剂》</w:t>
      </w:r>
      <w:r w:rsidRPr="00F10E96">
        <w:t>GB 8076</w:t>
      </w:r>
      <w:r w:rsidRPr="00F10E96">
        <w:t>和《混凝土外加剂应用技术规范》</w:t>
      </w:r>
      <w:r w:rsidRPr="00F10E96">
        <w:t>GB 50119</w:t>
      </w:r>
      <w:r w:rsidRPr="00F10E96">
        <w:t>的规定。</w:t>
      </w:r>
    </w:p>
    <w:p w:rsidR="002C0D2E" w:rsidRPr="00F10E96" w:rsidRDefault="00BD1237">
      <w:pPr>
        <w:spacing w:beforeLines="50" w:before="156"/>
      </w:pPr>
      <w:r w:rsidRPr="00F10E96">
        <w:rPr>
          <w:b/>
        </w:rPr>
        <w:lastRenderedPageBreak/>
        <w:t>4.4.2</w:t>
      </w:r>
      <w:r w:rsidRPr="00F10E96">
        <w:t xml:space="preserve">  </w:t>
      </w:r>
      <w:r w:rsidRPr="00F10E96">
        <w:t>外加剂与水泥和矿物掺合料应有良好的适应性，并应经试验验证。</w:t>
      </w:r>
    </w:p>
    <w:p w:rsidR="002C0D2E" w:rsidRPr="00F10E96" w:rsidRDefault="00BD1237">
      <w:pPr>
        <w:spacing w:beforeLines="50" w:before="156"/>
      </w:pPr>
      <w:r w:rsidRPr="00F10E96">
        <w:rPr>
          <w:b/>
        </w:rPr>
        <w:t>4.4.3</w:t>
      </w:r>
      <w:r w:rsidRPr="00F10E96">
        <w:t xml:space="preserve">  </w:t>
      </w:r>
      <w:r w:rsidRPr="00F10E96">
        <w:t>消泡剂应符合现行国家标准《有机硅消泡剂》</w:t>
      </w:r>
      <w:r w:rsidRPr="00F10E96">
        <w:t>GB/T 26527</w:t>
      </w:r>
      <w:r w:rsidRPr="00F10E96">
        <w:t>和</w:t>
      </w:r>
      <w:proofErr w:type="gramStart"/>
      <w:r w:rsidRPr="00F10E96">
        <w:t>现行行业</w:t>
      </w:r>
      <w:proofErr w:type="gramEnd"/>
      <w:r w:rsidRPr="00F10E96">
        <w:t>标准《聚醚酯消泡剂》</w:t>
      </w:r>
      <w:r w:rsidRPr="00F10E96">
        <w:t>HG/T 5259</w:t>
      </w:r>
      <w:r w:rsidRPr="00F10E96">
        <w:t>等相关标准的规定。</w:t>
      </w:r>
    </w:p>
    <w:p w:rsidR="002C0D2E" w:rsidRPr="00F10E96" w:rsidRDefault="00BD1237">
      <w:pPr>
        <w:spacing w:beforeLines="50" w:before="156"/>
      </w:pPr>
      <w:r w:rsidRPr="00F10E96">
        <w:rPr>
          <w:b/>
        </w:rPr>
        <w:t>4.4.4</w:t>
      </w:r>
      <w:r w:rsidRPr="00F10E96">
        <w:t xml:space="preserve">  </w:t>
      </w:r>
      <w:r w:rsidRPr="00F10E96">
        <w:t>膨胀剂应符合现行国家标准《混凝土膨胀剂》</w:t>
      </w:r>
      <w:r w:rsidRPr="00F10E96">
        <w:t>GB 23439</w:t>
      </w:r>
      <w:r w:rsidRPr="00F10E96">
        <w:t>的规定</w:t>
      </w:r>
    </w:p>
    <w:p w:rsidR="002C0D2E" w:rsidRPr="00F10E96" w:rsidRDefault="00BD1237">
      <w:pPr>
        <w:spacing w:beforeLines="50" w:before="156"/>
      </w:pPr>
      <w:r w:rsidRPr="00F10E96">
        <w:rPr>
          <w:b/>
        </w:rPr>
        <w:t>4.4.</w:t>
      </w:r>
      <w:r w:rsidRPr="00F10E96">
        <w:rPr>
          <w:rFonts w:hint="eastAsia"/>
          <w:b/>
        </w:rPr>
        <w:t>5</w:t>
      </w:r>
      <w:r w:rsidRPr="00F10E96">
        <w:t xml:space="preserve">  </w:t>
      </w:r>
      <w:r w:rsidRPr="00F10E96">
        <w:rPr>
          <w:rFonts w:hint="eastAsia"/>
        </w:rPr>
        <w:t>其他添加剂应经过试验验证，并</w:t>
      </w:r>
      <w:r w:rsidRPr="00F10E96">
        <w:t>应符合</w:t>
      </w:r>
      <w:r w:rsidRPr="00F10E96">
        <w:rPr>
          <w:rFonts w:hint="eastAsia"/>
        </w:rPr>
        <w:t>相关标准的规定</w:t>
      </w:r>
      <w:r w:rsidRPr="00F10E96">
        <w:t>。</w:t>
      </w:r>
    </w:p>
    <w:p w:rsidR="002C0D2E" w:rsidRPr="00F10E96" w:rsidRDefault="00BD1237">
      <w:pPr>
        <w:spacing w:beforeLines="50" w:before="156"/>
      </w:pPr>
      <w:r w:rsidRPr="00F10E96">
        <w:rPr>
          <w:b/>
        </w:rPr>
        <w:t>4.4.6</w:t>
      </w:r>
      <w:r w:rsidRPr="00F10E96">
        <w:t xml:space="preserve">  </w:t>
      </w:r>
      <w:r w:rsidRPr="00F10E96">
        <w:t>拌合用水应符合</w:t>
      </w:r>
      <w:proofErr w:type="gramStart"/>
      <w:r w:rsidRPr="00F10E96">
        <w:t>现行行业</w:t>
      </w:r>
      <w:proofErr w:type="gramEnd"/>
      <w:r w:rsidRPr="00F10E96">
        <w:t>标准《混凝土用水标准》</w:t>
      </w:r>
      <w:r w:rsidRPr="00F10E96">
        <w:t>JGJ 63</w:t>
      </w:r>
      <w:r w:rsidRPr="00F10E96">
        <w:t>的规定。</w:t>
      </w:r>
    </w:p>
    <w:p w:rsidR="002C0D2E" w:rsidRPr="00F10E96" w:rsidRDefault="002C0D2E">
      <w:pPr>
        <w:spacing w:beforeLines="50" w:before="156"/>
      </w:pPr>
    </w:p>
    <w:p w:rsidR="002C0D2E" w:rsidRPr="00F10E96" w:rsidRDefault="002C0D2E">
      <w:pPr>
        <w:spacing w:beforeLines="50" w:before="156"/>
      </w:pPr>
    </w:p>
    <w:p w:rsidR="002C0D2E" w:rsidRPr="00F10E96" w:rsidRDefault="002C0D2E">
      <w:pPr>
        <w:tabs>
          <w:tab w:val="left" w:pos="2280"/>
        </w:tabs>
        <w:spacing w:line="360" w:lineRule="auto"/>
        <w:sectPr w:rsidR="002C0D2E" w:rsidRPr="00F10E96">
          <w:footerReference w:type="default" r:id="rId11"/>
          <w:pgSz w:w="11906" w:h="16838"/>
          <w:pgMar w:top="1440" w:right="1800" w:bottom="1440" w:left="1800" w:header="851" w:footer="992" w:gutter="0"/>
          <w:pgNumType w:start="1"/>
          <w:cols w:space="720"/>
          <w:docGrid w:type="lines" w:linePitch="312"/>
        </w:sectPr>
      </w:pPr>
    </w:p>
    <w:p w:rsidR="002C0D2E" w:rsidRPr="00F10E96" w:rsidRDefault="00BD1237">
      <w:pPr>
        <w:pStyle w:val="1"/>
        <w:spacing w:before="120" w:after="120" w:line="360" w:lineRule="auto"/>
        <w:jc w:val="center"/>
        <w:rPr>
          <w:sz w:val="21"/>
          <w:szCs w:val="21"/>
        </w:rPr>
      </w:pPr>
      <w:bookmarkStart w:id="91" w:name="_Toc527032615"/>
      <w:bookmarkStart w:id="92" w:name="_Toc32824353"/>
      <w:bookmarkStart w:id="93" w:name="_Toc492050318"/>
      <w:bookmarkStart w:id="94" w:name="_Toc303867724"/>
      <w:bookmarkStart w:id="95" w:name="_Toc499304698"/>
      <w:bookmarkStart w:id="96" w:name="_Toc30946"/>
      <w:bookmarkStart w:id="97" w:name="_Toc17472"/>
      <w:r w:rsidRPr="00F10E96">
        <w:rPr>
          <w:sz w:val="21"/>
          <w:szCs w:val="21"/>
        </w:rPr>
        <w:lastRenderedPageBreak/>
        <w:t xml:space="preserve">5  </w:t>
      </w:r>
      <w:r w:rsidRPr="00F10E96">
        <w:rPr>
          <w:sz w:val="21"/>
          <w:szCs w:val="21"/>
        </w:rPr>
        <w:t>注浆材料性能</w:t>
      </w:r>
      <w:bookmarkEnd w:id="91"/>
      <w:r w:rsidRPr="00F10E96">
        <w:rPr>
          <w:sz w:val="21"/>
          <w:szCs w:val="21"/>
        </w:rPr>
        <w:t>及试验方法</w:t>
      </w:r>
      <w:bookmarkEnd w:id="92"/>
    </w:p>
    <w:p w:rsidR="002C0D2E" w:rsidRPr="00F10E96" w:rsidRDefault="00BD1237">
      <w:pPr>
        <w:pStyle w:val="2"/>
        <w:spacing w:before="120" w:after="120" w:line="360" w:lineRule="auto"/>
        <w:jc w:val="center"/>
        <w:rPr>
          <w:rFonts w:ascii="Times New Roman" w:hAnsi="Times New Roman"/>
          <w:sz w:val="21"/>
          <w:szCs w:val="21"/>
        </w:rPr>
      </w:pPr>
      <w:bookmarkStart w:id="98" w:name="_Toc32824354"/>
      <w:bookmarkStart w:id="99" w:name="_Toc527032616"/>
      <w:r w:rsidRPr="00F10E96">
        <w:rPr>
          <w:rFonts w:ascii="Times New Roman" w:hAnsi="Times New Roman"/>
          <w:sz w:val="21"/>
          <w:szCs w:val="21"/>
        </w:rPr>
        <w:t xml:space="preserve">5.1  </w:t>
      </w:r>
      <w:r w:rsidRPr="00F10E96">
        <w:rPr>
          <w:rFonts w:ascii="Times New Roman" w:hAnsi="Times New Roman"/>
          <w:sz w:val="21"/>
          <w:szCs w:val="21"/>
        </w:rPr>
        <w:t>注浆材料性能</w:t>
      </w:r>
      <w:bookmarkEnd w:id="98"/>
      <w:bookmarkEnd w:id="99"/>
    </w:p>
    <w:p w:rsidR="002C0D2E" w:rsidRPr="00F10E96" w:rsidRDefault="00BD1237">
      <w:r w:rsidRPr="00F10E96">
        <w:rPr>
          <w:b/>
        </w:rPr>
        <w:t>5.1.1</w:t>
      </w:r>
      <w:r w:rsidRPr="00F10E96">
        <w:t xml:space="preserve">  </w:t>
      </w:r>
      <w:r w:rsidRPr="00F10E96">
        <w:t>注浆材料的浆液性能和硬化后的性能应满足地质条件以及工程设计要求和施工要求。</w:t>
      </w:r>
    </w:p>
    <w:p w:rsidR="002C0D2E" w:rsidRPr="00F10E96" w:rsidRDefault="00BD1237">
      <w:pPr>
        <w:spacing w:beforeLines="50" w:before="156"/>
      </w:pPr>
      <w:r w:rsidRPr="00F10E96">
        <w:rPr>
          <w:b/>
        </w:rPr>
        <w:t>5.1.2</w:t>
      </w:r>
      <w:r w:rsidRPr="00F10E96">
        <w:t xml:space="preserve">  </w:t>
      </w:r>
      <w:r w:rsidRPr="00F10E96">
        <w:t>注浆材料应采用预混好的干粉料，粉料的匀质性应符合生产厂家的规定要求。</w:t>
      </w:r>
    </w:p>
    <w:p w:rsidR="002C72B7" w:rsidRPr="00F10E96" w:rsidRDefault="002C72B7" w:rsidP="002C72B7">
      <w:pPr>
        <w:pStyle w:val="a7"/>
        <w:spacing w:line="360" w:lineRule="auto"/>
        <w:jc w:val="center"/>
        <w:rPr>
          <w:rFonts w:ascii="Times New Roman" w:hAnsi="Times New Roman" w:cs="Times New Roman"/>
          <w:b/>
        </w:rPr>
      </w:pPr>
      <w:r w:rsidRPr="00F10E96">
        <w:rPr>
          <w:rFonts w:ascii="Times New Roman" w:hAnsi="Times New Roman" w:cs="Times New Roman"/>
          <w:b/>
        </w:rPr>
        <w:t>表</w:t>
      </w:r>
      <w:r w:rsidRPr="00F10E96">
        <w:rPr>
          <w:rFonts w:ascii="Times New Roman" w:hAnsi="Times New Roman" w:cs="Times New Roman"/>
          <w:b/>
        </w:rPr>
        <w:t>5.1.</w:t>
      </w:r>
      <w:r w:rsidRPr="00F10E96">
        <w:rPr>
          <w:rFonts w:ascii="Times New Roman" w:hAnsi="Times New Roman" w:cs="Times New Roman" w:hint="eastAsia"/>
          <w:b/>
        </w:rPr>
        <w:t>2</w:t>
      </w:r>
      <w:r w:rsidRPr="00F10E96">
        <w:rPr>
          <w:rFonts w:ascii="Times New Roman" w:hAnsi="Times New Roman" w:cs="Times New Roman"/>
          <w:b/>
        </w:rPr>
        <w:t xml:space="preserve">  </w:t>
      </w:r>
      <w:r w:rsidRPr="00F10E96">
        <w:rPr>
          <w:rFonts w:ascii="Times New Roman" w:hAnsi="Times New Roman" w:cs="Times New Roman"/>
          <w:b/>
        </w:rPr>
        <w:t>注浆材料的均质性要求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308"/>
      </w:tblGrid>
      <w:tr w:rsidR="00F10E96" w:rsidRPr="00F10E96" w:rsidTr="002C72B7">
        <w:trPr>
          <w:trHeight w:val="397"/>
          <w:jc w:val="center"/>
        </w:trPr>
        <w:tc>
          <w:tcPr>
            <w:tcW w:w="2474" w:type="pct"/>
            <w:vMerge w:val="restart"/>
            <w:vAlign w:val="center"/>
          </w:tcPr>
          <w:p w:rsidR="002C72B7" w:rsidRPr="00F10E96" w:rsidRDefault="002C72B7" w:rsidP="00D4081B">
            <w:pPr>
              <w:spacing w:line="260" w:lineRule="exact"/>
              <w:jc w:val="center"/>
            </w:pPr>
            <w:r w:rsidRPr="00F10E96">
              <w:t>项</w:t>
            </w:r>
            <w:r w:rsidRPr="00F10E96">
              <w:rPr>
                <w:rFonts w:hint="eastAsia"/>
              </w:rPr>
              <w:t xml:space="preserve"> </w:t>
            </w:r>
            <w:r w:rsidRPr="00F10E96">
              <w:t>目</w:t>
            </w:r>
          </w:p>
        </w:tc>
        <w:tc>
          <w:tcPr>
            <w:tcW w:w="2526" w:type="pct"/>
            <w:vMerge w:val="restart"/>
            <w:vAlign w:val="center"/>
          </w:tcPr>
          <w:p w:rsidR="002C72B7" w:rsidRPr="00F10E96" w:rsidRDefault="002C72B7" w:rsidP="00D4081B">
            <w:pPr>
              <w:spacing w:line="260" w:lineRule="exact"/>
              <w:jc w:val="center"/>
            </w:pPr>
            <w:r w:rsidRPr="00F10E96">
              <w:rPr>
                <w:rFonts w:hint="eastAsia"/>
              </w:rPr>
              <w:t>技术</w:t>
            </w:r>
            <w:r w:rsidRPr="00F10E96">
              <w:t>要求</w:t>
            </w:r>
          </w:p>
        </w:tc>
      </w:tr>
      <w:tr w:rsidR="00F10E96" w:rsidRPr="00F10E96" w:rsidTr="002C72B7">
        <w:trPr>
          <w:trHeight w:val="397"/>
          <w:jc w:val="center"/>
        </w:trPr>
        <w:tc>
          <w:tcPr>
            <w:tcW w:w="2474" w:type="pct"/>
            <w:vMerge/>
            <w:vAlign w:val="center"/>
          </w:tcPr>
          <w:p w:rsidR="002C72B7" w:rsidRPr="00F10E96" w:rsidRDefault="002C72B7" w:rsidP="00D4081B">
            <w:pPr>
              <w:spacing w:line="260" w:lineRule="exact"/>
              <w:jc w:val="center"/>
            </w:pPr>
          </w:p>
        </w:tc>
        <w:tc>
          <w:tcPr>
            <w:tcW w:w="2526" w:type="pct"/>
            <w:vMerge/>
            <w:vAlign w:val="center"/>
          </w:tcPr>
          <w:p w:rsidR="002C72B7" w:rsidRPr="00F10E96" w:rsidRDefault="002C72B7" w:rsidP="00D4081B">
            <w:pPr>
              <w:spacing w:line="260" w:lineRule="exact"/>
              <w:jc w:val="center"/>
            </w:pPr>
          </w:p>
        </w:tc>
      </w:tr>
      <w:tr w:rsidR="00F10E96" w:rsidRPr="00F10E96" w:rsidTr="002C72B7">
        <w:trPr>
          <w:trHeight w:val="397"/>
          <w:jc w:val="center"/>
        </w:trPr>
        <w:tc>
          <w:tcPr>
            <w:tcW w:w="2474" w:type="pct"/>
            <w:vAlign w:val="center"/>
          </w:tcPr>
          <w:p w:rsidR="002C72B7" w:rsidRPr="00F10E96" w:rsidRDefault="002C72B7" w:rsidP="00D4081B">
            <w:pPr>
              <w:spacing w:line="260" w:lineRule="exact"/>
              <w:jc w:val="center"/>
            </w:pPr>
            <w:r w:rsidRPr="00F10E96">
              <w:t>含水率（％）</w:t>
            </w:r>
          </w:p>
        </w:tc>
        <w:tc>
          <w:tcPr>
            <w:tcW w:w="2526" w:type="pct"/>
            <w:vAlign w:val="center"/>
          </w:tcPr>
          <w:p w:rsidR="002C72B7" w:rsidRPr="00F10E96" w:rsidRDefault="002C72B7" w:rsidP="00D4081B">
            <w:pPr>
              <w:spacing w:line="260" w:lineRule="exact"/>
              <w:jc w:val="center"/>
            </w:pPr>
            <w:r w:rsidRPr="00F10E96">
              <w:t>≤3.0</w:t>
            </w:r>
          </w:p>
        </w:tc>
      </w:tr>
      <w:tr w:rsidR="00F10E96" w:rsidRPr="00F10E96" w:rsidTr="002C72B7">
        <w:trPr>
          <w:trHeight w:val="397"/>
          <w:jc w:val="center"/>
        </w:trPr>
        <w:tc>
          <w:tcPr>
            <w:tcW w:w="2474" w:type="pct"/>
            <w:vAlign w:val="center"/>
          </w:tcPr>
          <w:p w:rsidR="002C72B7" w:rsidRPr="00F10E96" w:rsidRDefault="002C72B7" w:rsidP="00D4081B">
            <w:pPr>
              <w:spacing w:line="260" w:lineRule="exact"/>
              <w:jc w:val="center"/>
            </w:pPr>
            <w:r w:rsidRPr="00F10E96">
              <w:t>pH</w:t>
            </w:r>
            <w:r w:rsidRPr="00F10E96">
              <w:t>值</w:t>
            </w:r>
          </w:p>
        </w:tc>
        <w:tc>
          <w:tcPr>
            <w:tcW w:w="2526" w:type="pct"/>
            <w:vAlign w:val="center"/>
          </w:tcPr>
          <w:p w:rsidR="002C72B7" w:rsidRPr="00F10E96" w:rsidRDefault="002C72B7" w:rsidP="002C72B7">
            <w:pPr>
              <w:spacing w:line="260" w:lineRule="exact"/>
              <w:jc w:val="center"/>
            </w:pPr>
            <w:r w:rsidRPr="00F10E96">
              <w:t>9-1</w:t>
            </w:r>
            <w:r w:rsidRPr="00F10E96">
              <w:rPr>
                <w:rFonts w:hint="eastAsia"/>
              </w:rPr>
              <w:t>2</w:t>
            </w:r>
          </w:p>
        </w:tc>
      </w:tr>
    </w:tbl>
    <w:p w:rsidR="002C0D2E" w:rsidRPr="00F10E96" w:rsidRDefault="00BD1237">
      <w:pPr>
        <w:spacing w:beforeLines="50" w:before="156"/>
      </w:pPr>
      <w:r w:rsidRPr="00F10E96">
        <w:rPr>
          <w:b/>
        </w:rPr>
        <w:t>5.1.3</w:t>
      </w:r>
      <w:r w:rsidRPr="00F10E96">
        <w:t xml:space="preserve">  </w:t>
      </w:r>
      <w:r w:rsidRPr="00F10E96">
        <w:t>注浆材料的浆液应按照厂家推荐的水料比拌制，其性能应符合表</w:t>
      </w:r>
      <w:r w:rsidRPr="00F10E96">
        <w:t>5.1.3</w:t>
      </w:r>
      <w:r w:rsidRPr="00F10E96">
        <w:t>的规定。</w:t>
      </w:r>
    </w:p>
    <w:p w:rsidR="002C0D2E" w:rsidRPr="00F10E96" w:rsidRDefault="00BD1237">
      <w:pPr>
        <w:pStyle w:val="a7"/>
        <w:spacing w:line="360" w:lineRule="auto"/>
        <w:jc w:val="center"/>
        <w:rPr>
          <w:rFonts w:ascii="Times New Roman" w:hAnsi="Times New Roman" w:cs="Times New Roman"/>
          <w:b/>
        </w:rPr>
      </w:pPr>
      <w:r w:rsidRPr="00F10E96">
        <w:rPr>
          <w:rFonts w:ascii="Times New Roman" w:hAnsi="Times New Roman" w:cs="Times New Roman"/>
          <w:b/>
        </w:rPr>
        <w:t>表</w:t>
      </w:r>
      <w:r w:rsidRPr="00F10E96">
        <w:rPr>
          <w:rFonts w:ascii="Times New Roman" w:hAnsi="Times New Roman" w:cs="Times New Roman"/>
          <w:b/>
        </w:rPr>
        <w:t xml:space="preserve">5.1.3  </w:t>
      </w:r>
      <w:r w:rsidRPr="00F10E96">
        <w:rPr>
          <w:rFonts w:ascii="Times New Roman" w:hAnsi="Times New Roman" w:cs="Times New Roman"/>
          <w:b/>
        </w:rPr>
        <w:t>注浆材料的浆液性能要求</w:t>
      </w: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3"/>
        <w:gridCol w:w="4494"/>
      </w:tblGrid>
      <w:tr w:rsidR="00F10E96" w:rsidRPr="00F10E96">
        <w:trPr>
          <w:cantSplit/>
          <w:trHeight w:val="522"/>
        </w:trPr>
        <w:tc>
          <w:tcPr>
            <w:tcW w:w="3853" w:type="dxa"/>
            <w:vAlign w:val="center"/>
          </w:tcPr>
          <w:p w:rsidR="002C0D2E" w:rsidRPr="00F10E96" w:rsidRDefault="00BD1237">
            <w:pPr>
              <w:jc w:val="center"/>
            </w:pPr>
            <w:r w:rsidRPr="00F10E96">
              <w:t>项</w:t>
            </w:r>
            <w:r w:rsidRPr="00F10E96">
              <w:t xml:space="preserve">  </w:t>
            </w:r>
            <w:r w:rsidRPr="00F10E96">
              <w:t>目</w:t>
            </w:r>
          </w:p>
        </w:tc>
        <w:tc>
          <w:tcPr>
            <w:tcW w:w="4494" w:type="dxa"/>
            <w:vAlign w:val="center"/>
          </w:tcPr>
          <w:p w:rsidR="002C0D2E" w:rsidRPr="00F10E96" w:rsidRDefault="00BD1237">
            <w:pPr>
              <w:jc w:val="center"/>
            </w:pPr>
            <w:r w:rsidRPr="00F10E96">
              <w:t>技</w:t>
            </w:r>
            <w:r w:rsidRPr="00F10E96">
              <w:t xml:space="preserve"> </w:t>
            </w:r>
            <w:r w:rsidRPr="00F10E96">
              <w:t>术</w:t>
            </w:r>
            <w:r w:rsidRPr="00F10E96">
              <w:t xml:space="preserve"> </w:t>
            </w:r>
            <w:r w:rsidRPr="00F10E96">
              <w:t>要</w:t>
            </w:r>
            <w:r w:rsidRPr="00F10E96">
              <w:t xml:space="preserve"> </w:t>
            </w:r>
            <w:r w:rsidRPr="00F10E96">
              <w:t>求</w:t>
            </w:r>
          </w:p>
        </w:tc>
      </w:tr>
      <w:tr w:rsidR="00F10E96" w:rsidRPr="00F10E96">
        <w:trPr>
          <w:cantSplit/>
          <w:trHeight w:val="522"/>
        </w:trPr>
        <w:tc>
          <w:tcPr>
            <w:tcW w:w="3853" w:type="dxa"/>
            <w:vAlign w:val="center"/>
          </w:tcPr>
          <w:p w:rsidR="002C0D2E" w:rsidRPr="00F10E96" w:rsidRDefault="00BD1237">
            <w:pPr>
              <w:jc w:val="center"/>
            </w:pPr>
            <w:r w:rsidRPr="00F10E96">
              <w:t>表观密度（</w:t>
            </w:r>
            <w:r w:rsidRPr="00F10E96">
              <w:t>kg</w:t>
            </w:r>
            <w:bookmarkStart w:id="100" w:name="_GoBack"/>
            <w:bookmarkEnd w:id="100"/>
            <w:r w:rsidRPr="00F10E96">
              <w:t>/m</w:t>
            </w:r>
            <w:r w:rsidRPr="00F10E96">
              <w:rPr>
                <w:vertAlign w:val="superscript"/>
              </w:rPr>
              <w:t>3</w:t>
            </w:r>
            <w:r w:rsidRPr="00F10E96">
              <w:t>）</w:t>
            </w:r>
          </w:p>
        </w:tc>
        <w:tc>
          <w:tcPr>
            <w:tcW w:w="4494" w:type="dxa"/>
            <w:vAlign w:val="center"/>
          </w:tcPr>
          <w:p w:rsidR="002C0D2E" w:rsidRPr="00F10E96" w:rsidRDefault="00BD1237" w:rsidP="00AE0744">
            <w:pPr>
              <w:jc w:val="center"/>
            </w:pPr>
            <w:r w:rsidRPr="00AE0744">
              <w:rPr>
                <w:color w:val="FF0000"/>
              </w:rPr>
              <w:t>2</w:t>
            </w:r>
            <w:r w:rsidR="00AE0744">
              <w:rPr>
                <w:rFonts w:hint="eastAsia"/>
                <w:color w:val="FF0000"/>
              </w:rPr>
              <w:t>15</w:t>
            </w:r>
            <w:r w:rsidRPr="00AE0744">
              <w:rPr>
                <w:color w:val="FF0000"/>
              </w:rPr>
              <w:t>0~2300</w:t>
            </w:r>
          </w:p>
        </w:tc>
      </w:tr>
      <w:tr w:rsidR="00F10E96" w:rsidRPr="00F10E96">
        <w:trPr>
          <w:trHeight w:val="444"/>
        </w:trPr>
        <w:tc>
          <w:tcPr>
            <w:tcW w:w="3853" w:type="dxa"/>
            <w:vAlign w:val="center"/>
          </w:tcPr>
          <w:p w:rsidR="002C0D2E" w:rsidRPr="00F10E96" w:rsidRDefault="00BD1237">
            <w:pPr>
              <w:jc w:val="center"/>
            </w:pPr>
            <w:r w:rsidRPr="00F10E96">
              <w:t>出机流动度（</w:t>
            </w:r>
            <w:r w:rsidRPr="00F10E96">
              <w:t>mm</w:t>
            </w:r>
            <w:r w:rsidRPr="00F10E96">
              <w:t>）</w:t>
            </w:r>
          </w:p>
        </w:tc>
        <w:tc>
          <w:tcPr>
            <w:tcW w:w="4494" w:type="dxa"/>
            <w:vAlign w:val="center"/>
          </w:tcPr>
          <w:p w:rsidR="002C0D2E" w:rsidRPr="00F10E96" w:rsidRDefault="00BD1237">
            <w:pPr>
              <w:jc w:val="center"/>
            </w:pPr>
            <w:r w:rsidRPr="00F10E96">
              <w:t>340~</w:t>
            </w:r>
            <w:r w:rsidRPr="00F10E96">
              <w:rPr>
                <w:rFonts w:hint="eastAsia"/>
              </w:rPr>
              <w:t>380</w:t>
            </w:r>
          </w:p>
        </w:tc>
      </w:tr>
      <w:tr w:rsidR="00F10E96" w:rsidRPr="00F10E96">
        <w:trPr>
          <w:trHeight w:val="515"/>
        </w:trPr>
        <w:tc>
          <w:tcPr>
            <w:tcW w:w="3853" w:type="dxa"/>
            <w:vAlign w:val="center"/>
          </w:tcPr>
          <w:p w:rsidR="002C0D2E" w:rsidRPr="00F10E96" w:rsidRDefault="00BD1237">
            <w:pPr>
              <w:jc w:val="center"/>
            </w:pPr>
            <w:r w:rsidRPr="00F10E96">
              <w:t>30min</w:t>
            </w:r>
            <w:r w:rsidRPr="00F10E96">
              <w:t>流动度（</w:t>
            </w:r>
            <w:r w:rsidRPr="00F10E96">
              <w:t>mm)</w:t>
            </w:r>
          </w:p>
        </w:tc>
        <w:tc>
          <w:tcPr>
            <w:tcW w:w="4494" w:type="dxa"/>
            <w:vAlign w:val="center"/>
          </w:tcPr>
          <w:p w:rsidR="002C0D2E" w:rsidRPr="00F10E96" w:rsidRDefault="00BD1237">
            <w:pPr>
              <w:jc w:val="center"/>
            </w:pPr>
            <w:r w:rsidRPr="00F10E96">
              <w:t>≥330</w:t>
            </w:r>
          </w:p>
        </w:tc>
      </w:tr>
      <w:tr w:rsidR="00F10E96" w:rsidRPr="00F10E96">
        <w:trPr>
          <w:trHeight w:val="449"/>
        </w:trPr>
        <w:tc>
          <w:tcPr>
            <w:tcW w:w="3853" w:type="dxa"/>
            <w:vAlign w:val="center"/>
          </w:tcPr>
          <w:p w:rsidR="002C0D2E" w:rsidRPr="00F10E96" w:rsidRDefault="00BD1237">
            <w:pPr>
              <w:jc w:val="center"/>
            </w:pPr>
            <w:proofErr w:type="gramStart"/>
            <w:r w:rsidRPr="00F10E96">
              <w:t>泌</w:t>
            </w:r>
            <w:proofErr w:type="gramEnd"/>
            <w:r w:rsidRPr="00F10E96">
              <w:t>水率（</w:t>
            </w:r>
            <w:r w:rsidRPr="00F10E96">
              <w:t>%)</w:t>
            </w:r>
          </w:p>
        </w:tc>
        <w:tc>
          <w:tcPr>
            <w:tcW w:w="4494" w:type="dxa"/>
            <w:vAlign w:val="center"/>
          </w:tcPr>
          <w:p w:rsidR="002C0D2E" w:rsidRPr="00F10E96" w:rsidRDefault="00BD1237">
            <w:pPr>
              <w:jc w:val="center"/>
            </w:pPr>
            <w:r w:rsidRPr="00F10E96">
              <w:t>0</w:t>
            </w:r>
          </w:p>
        </w:tc>
      </w:tr>
      <w:tr w:rsidR="00F10E96" w:rsidRPr="00F10E96">
        <w:trPr>
          <w:trHeight w:val="449"/>
        </w:trPr>
        <w:tc>
          <w:tcPr>
            <w:tcW w:w="3853" w:type="dxa"/>
            <w:vAlign w:val="center"/>
          </w:tcPr>
          <w:p w:rsidR="002C0D2E" w:rsidRPr="00F10E96" w:rsidRDefault="00BD1237">
            <w:pPr>
              <w:jc w:val="center"/>
            </w:pPr>
            <w:r w:rsidRPr="00F10E96">
              <w:t>分层度（</w:t>
            </w:r>
            <w:r w:rsidRPr="00F10E96">
              <w:t>mm</w:t>
            </w:r>
            <w:r w:rsidRPr="00F10E96">
              <w:t>）</w:t>
            </w:r>
          </w:p>
        </w:tc>
        <w:tc>
          <w:tcPr>
            <w:tcW w:w="4494" w:type="dxa"/>
            <w:vAlign w:val="center"/>
          </w:tcPr>
          <w:p w:rsidR="002C0D2E" w:rsidRPr="00F10E96" w:rsidRDefault="00BD1237">
            <w:pPr>
              <w:jc w:val="center"/>
            </w:pPr>
            <w:r w:rsidRPr="00F10E96">
              <w:rPr>
                <w:rFonts w:ascii="宋体" w:hAnsi="宋体" w:cs="宋体" w:hint="eastAsia"/>
              </w:rPr>
              <w:t>≦</w:t>
            </w:r>
            <w:r w:rsidRPr="00F10E96">
              <w:t>6</w:t>
            </w:r>
          </w:p>
        </w:tc>
      </w:tr>
      <w:tr w:rsidR="00F10E96" w:rsidRPr="00F10E96">
        <w:trPr>
          <w:trHeight w:val="449"/>
        </w:trPr>
        <w:tc>
          <w:tcPr>
            <w:tcW w:w="3853" w:type="dxa"/>
            <w:vAlign w:val="center"/>
          </w:tcPr>
          <w:p w:rsidR="002C0D2E" w:rsidRPr="00F10E96" w:rsidRDefault="00BD1237">
            <w:pPr>
              <w:jc w:val="center"/>
            </w:pPr>
            <w:r w:rsidRPr="00F10E96">
              <w:t>3h</w:t>
            </w:r>
            <w:r w:rsidRPr="00F10E96">
              <w:t>塑性膨胀率（</w:t>
            </w:r>
            <w:r w:rsidRPr="00F10E96">
              <w:t>%</w:t>
            </w:r>
            <w:r w:rsidRPr="00F10E96">
              <w:t>）</w:t>
            </w:r>
          </w:p>
        </w:tc>
        <w:tc>
          <w:tcPr>
            <w:tcW w:w="4494" w:type="dxa"/>
            <w:vAlign w:val="center"/>
          </w:tcPr>
          <w:p w:rsidR="002C0D2E" w:rsidRPr="00F10E96" w:rsidRDefault="00BD1237" w:rsidP="001679E3">
            <w:pPr>
              <w:jc w:val="center"/>
            </w:pPr>
            <w:r w:rsidRPr="00F10E96">
              <w:t>0.1~</w:t>
            </w:r>
            <w:r w:rsidR="001679E3" w:rsidRPr="00F10E96">
              <w:rPr>
                <w:rFonts w:hint="eastAsia"/>
              </w:rPr>
              <w:t>1</w:t>
            </w:r>
            <w:r w:rsidRPr="00F10E96">
              <w:t>.5</w:t>
            </w:r>
          </w:p>
        </w:tc>
      </w:tr>
      <w:tr w:rsidR="00F10E96" w:rsidRPr="00F10E96">
        <w:trPr>
          <w:trHeight w:val="449"/>
        </w:trPr>
        <w:tc>
          <w:tcPr>
            <w:tcW w:w="3853" w:type="dxa"/>
            <w:vAlign w:val="center"/>
          </w:tcPr>
          <w:p w:rsidR="002C0D2E" w:rsidRPr="00F10E96" w:rsidRDefault="00BD1237">
            <w:pPr>
              <w:jc w:val="center"/>
            </w:pPr>
            <w:r w:rsidRPr="00F10E96">
              <w:t>24h</w:t>
            </w:r>
            <w:r w:rsidRPr="00F10E96">
              <w:t>与</w:t>
            </w:r>
            <w:r w:rsidRPr="00F10E96">
              <w:t>3h</w:t>
            </w:r>
            <w:r w:rsidRPr="00F10E96">
              <w:t>塑性膨胀率之差（</w:t>
            </w:r>
            <w:r w:rsidRPr="00F10E96">
              <w:t>%</w:t>
            </w:r>
            <w:r w:rsidRPr="00F10E96">
              <w:t>）</w:t>
            </w:r>
          </w:p>
        </w:tc>
        <w:tc>
          <w:tcPr>
            <w:tcW w:w="4494" w:type="dxa"/>
            <w:vAlign w:val="center"/>
          </w:tcPr>
          <w:p w:rsidR="002C0D2E" w:rsidRPr="00F10E96" w:rsidRDefault="00BD1237" w:rsidP="001679E3">
            <w:pPr>
              <w:jc w:val="center"/>
            </w:pPr>
            <w:r w:rsidRPr="00F10E96">
              <w:t>0~0.</w:t>
            </w:r>
            <w:r w:rsidR="001679E3" w:rsidRPr="00F10E96">
              <w:rPr>
                <w:rFonts w:hint="eastAsia"/>
              </w:rPr>
              <w:t>5</w:t>
            </w:r>
          </w:p>
        </w:tc>
      </w:tr>
      <w:tr w:rsidR="00F10E96" w:rsidRPr="00F10E96">
        <w:trPr>
          <w:trHeight w:val="449"/>
        </w:trPr>
        <w:tc>
          <w:tcPr>
            <w:tcW w:w="3853" w:type="dxa"/>
            <w:vAlign w:val="center"/>
          </w:tcPr>
          <w:p w:rsidR="002C0D2E" w:rsidRPr="00F10E96" w:rsidRDefault="00BD1237">
            <w:pPr>
              <w:jc w:val="center"/>
            </w:pPr>
            <w:r w:rsidRPr="00F10E96">
              <w:t>水溶性氯离子含量（</w:t>
            </w:r>
            <w:r w:rsidRPr="00F10E96">
              <w:t>%</w:t>
            </w:r>
            <w:r w:rsidRPr="00F10E96">
              <w:t>）</w:t>
            </w:r>
          </w:p>
        </w:tc>
        <w:tc>
          <w:tcPr>
            <w:tcW w:w="4494" w:type="dxa"/>
            <w:vAlign w:val="center"/>
          </w:tcPr>
          <w:p w:rsidR="002C0D2E" w:rsidRPr="00F10E96" w:rsidRDefault="00BD1237" w:rsidP="00D4081B">
            <w:pPr>
              <w:jc w:val="center"/>
            </w:pPr>
            <w:r w:rsidRPr="00F10E96">
              <w:t>≤0.</w:t>
            </w:r>
            <w:r w:rsidR="00D4081B" w:rsidRPr="00F10E96">
              <w:rPr>
                <w:rFonts w:hint="eastAsia"/>
              </w:rPr>
              <w:t>06</w:t>
            </w:r>
          </w:p>
        </w:tc>
      </w:tr>
    </w:tbl>
    <w:p w:rsidR="002C0D2E" w:rsidRPr="00F10E96" w:rsidRDefault="00BD1237">
      <w:pPr>
        <w:spacing w:beforeLines="50" w:before="156"/>
      </w:pPr>
      <w:r w:rsidRPr="00F10E96">
        <w:rPr>
          <w:b/>
        </w:rPr>
        <w:t>5.1.4</w:t>
      </w:r>
      <w:r w:rsidRPr="00F10E96">
        <w:t xml:space="preserve">  </w:t>
      </w:r>
      <w:r w:rsidRPr="00F10E96">
        <w:t>注浆材料硬化后的物理力学性能应符合表</w:t>
      </w:r>
      <w:r w:rsidRPr="00F10E96">
        <w:t>5.1.4</w:t>
      </w:r>
      <w:r w:rsidRPr="00F10E96">
        <w:t>的规定。</w:t>
      </w:r>
    </w:p>
    <w:p w:rsidR="002C0D2E" w:rsidRPr="00F10E96" w:rsidRDefault="00BD1237">
      <w:pPr>
        <w:pStyle w:val="a7"/>
        <w:spacing w:line="360" w:lineRule="auto"/>
        <w:jc w:val="center"/>
        <w:rPr>
          <w:rFonts w:ascii="Times New Roman" w:hAnsi="Times New Roman" w:cs="Times New Roman"/>
          <w:b/>
        </w:rPr>
      </w:pPr>
      <w:r w:rsidRPr="00F10E96">
        <w:rPr>
          <w:rFonts w:ascii="Times New Roman" w:hAnsi="Times New Roman" w:cs="Times New Roman"/>
          <w:b/>
        </w:rPr>
        <w:t>表</w:t>
      </w:r>
      <w:r w:rsidRPr="00F10E96">
        <w:rPr>
          <w:rFonts w:ascii="Times New Roman" w:hAnsi="Times New Roman" w:cs="Times New Roman"/>
          <w:b/>
        </w:rPr>
        <w:t xml:space="preserve">5.1.4  </w:t>
      </w:r>
      <w:r w:rsidRPr="00F10E96">
        <w:rPr>
          <w:rFonts w:ascii="Times New Roman" w:hAnsi="Times New Roman" w:cs="Times New Roman"/>
          <w:b/>
        </w:rPr>
        <w:t>注浆材料硬化后的物理力学性能要求</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2807"/>
        <w:gridCol w:w="2809"/>
      </w:tblGrid>
      <w:tr w:rsidR="00F10E96" w:rsidRPr="00F10E96">
        <w:trPr>
          <w:cantSplit/>
          <w:trHeight w:val="452"/>
        </w:trPr>
        <w:tc>
          <w:tcPr>
            <w:tcW w:w="2914" w:type="dxa"/>
            <w:vAlign w:val="center"/>
          </w:tcPr>
          <w:p w:rsidR="002C0D2E" w:rsidRPr="00F10E96" w:rsidRDefault="00BD1237">
            <w:pPr>
              <w:jc w:val="center"/>
            </w:pPr>
            <w:r w:rsidRPr="00F10E96">
              <w:t>项</w:t>
            </w:r>
            <w:r w:rsidRPr="00F10E96">
              <w:t xml:space="preserve">  </w:t>
            </w:r>
            <w:r w:rsidRPr="00F10E96">
              <w:t>目</w:t>
            </w:r>
          </w:p>
        </w:tc>
        <w:tc>
          <w:tcPr>
            <w:tcW w:w="5616" w:type="dxa"/>
            <w:gridSpan w:val="2"/>
            <w:vAlign w:val="center"/>
          </w:tcPr>
          <w:p w:rsidR="002C0D2E" w:rsidRPr="00F10E96" w:rsidRDefault="00BD1237">
            <w:pPr>
              <w:jc w:val="center"/>
            </w:pPr>
            <w:r w:rsidRPr="00F10E96">
              <w:t>技术要求</w:t>
            </w:r>
          </w:p>
        </w:tc>
      </w:tr>
      <w:tr w:rsidR="00F10E96" w:rsidRPr="00F10E96">
        <w:trPr>
          <w:trHeight w:val="459"/>
        </w:trPr>
        <w:tc>
          <w:tcPr>
            <w:tcW w:w="2914" w:type="dxa"/>
            <w:vMerge w:val="restart"/>
            <w:vAlign w:val="center"/>
          </w:tcPr>
          <w:p w:rsidR="002C0D2E" w:rsidRPr="00F10E96" w:rsidRDefault="00BD1237">
            <w:pPr>
              <w:jc w:val="center"/>
            </w:pPr>
            <w:r w:rsidRPr="00F10E96">
              <w:t>抗压强度</w:t>
            </w:r>
            <w:r w:rsidRPr="00F10E96">
              <w:t xml:space="preserve"> (MPa</w:t>
            </w:r>
            <w:r w:rsidRPr="00F10E96">
              <w:t>）</w:t>
            </w:r>
          </w:p>
        </w:tc>
        <w:tc>
          <w:tcPr>
            <w:tcW w:w="2807" w:type="dxa"/>
            <w:vAlign w:val="center"/>
          </w:tcPr>
          <w:p w:rsidR="002C0D2E" w:rsidRPr="007405EA" w:rsidRDefault="00BD1237">
            <w:pPr>
              <w:jc w:val="center"/>
              <w:rPr>
                <w:color w:val="FF0000"/>
              </w:rPr>
            </w:pPr>
            <w:r w:rsidRPr="007405EA">
              <w:rPr>
                <w:color w:val="FF0000"/>
              </w:rPr>
              <w:t>12h</w:t>
            </w:r>
          </w:p>
        </w:tc>
        <w:tc>
          <w:tcPr>
            <w:tcW w:w="2809" w:type="dxa"/>
            <w:vAlign w:val="center"/>
          </w:tcPr>
          <w:p w:rsidR="002C0D2E" w:rsidRPr="007405EA" w:rsidRDefault="00BD1237">
            <w:pPr>
              <w:jc w:val="center"/>
              <w:rPr>
                <w:color w:val="FF0000"/>
              </w:rPr>
            </w:pPr>
            <w:r w:rsidRPr="007405EA">
              <w:rPr>
                <w:color w:val="FF0000"/>
              </w:rPr>
              <w:t>≥3.5</w:t>
            </w:r>
          </w:p>
        </w:tc>
      </w:tr>
      <w:tr w:rsidR="00F10E96" w:rsidRPr="00F10E96">
        <w:trPr>
          <w:trHeight w:val="459"/>
        </w:trPr>
        <w:tc>
          <w:tcPr>
            <w:tcW w:w="2914" w:type="dxa"/>
            <w:vMerge/>
            <w:vAlign w:val="center"/>
          </w:tcPr>
          <w:p w:rsidR="002C0D2E" w:rsidRPr="00F10E96" w:rsidRDefault="002C0D2E">
            <w:pPr>
              <w:jc w:val="center"/>
            </w:pPr>
          </w:p>
        </w:tc>
        <w:tc>
          <w:tcPr>
            <w:tcW w:w="2807" w:type="dxa"/>
            <w:vAlign w:val="center"/>
          </w:tcPr>
          <w:p w:rsidR="002C0D2E" w:rsidRPr="00F10E96" w:rsidRDefault="00BD1237">
            <w:pPr>
              <w:jc w:val="center"/>
            </w:pPr>
            <w:r w:rsidRPr="00F10E96">
              <w:t>24h</w:t>
            </w:r>
          </w:p>
        </w:tc>
        <w:tc>
          <w:tcPr>
            <w:tcW w:w="2809" w:type="dxa"/>
            <w:vAlign w:val="center"/>
          </w:tcPr>
          <w:p w:rsidR="002C0D2E" w:rsidRPr="00F10E96" w:rsidRDefault="00BD1237">
            <w:pPr>
              <w:jc w:val="center"/>
            </w:pPr>
            <w:r w:rsidRPr="00F10E96">
              <w:t>≥18</w:t>
            </w:r>
          </w:p>
        </w:tc>
      </w:tr>
      <w:tr w:rsidR="00F10E96" w:rsidRPr="00F10E96">
        <w:trPr>
          <w:trHeight w:val="459"/>
        </w:trPr>
        <w:tc>
          <w:tcPr>
            <w:tcW w:w="2914" w:type="dxa"/>
            <w:vMerge/>
            <w:vAlign w:val="center"/>
          </w:tcPr>
          <w:p w:rsidR="002C0D2E" w:rsidRPr="00F10E96" w:rsidRDefault="002C0D2E">
            <w:pPr>
              <w:jc w:val="center"/>
            </w:pPr>
          </w:p>
        </w:tc>
        <w:tc>
          <w:tcPr>
            <w:tcW w:w="2807" w:type="dxa"/>
            <w:vAlign w:val="center"/>
          </w:tcPr>
          <w:p w:rsidR="002C0D2E" w:rsidRPr="00F10E96" w:rsidRDefault="00BD1237">
            <w:pPr>
              <w:jc w:val="center"/>
            </w:pPr>
            <w:r w:rsidRPr="00F10E96">
              <w:t>28d</w:t>
            </w:r>
          </w:p>
        </w:tc>
        <w:tc>
          <w:tcPr>
            <w:tcW w:w="2809" w:type="dxa"/>
            <w:vAlign w:val="center"/>
          </w:tcPr>
          <w:p w:rsidR="002C0D2E" w:rsidRPr="00F10E96" w:rsidRDefault="00BD1237">
            <w:pPr>
              <w:jc w:val="center"/>
            </w:pPr>
            <w:r w:rsidRPr="00F10E96">
              <w:t>≥50</w:t>
            </w:r>
          </w:p>
        </w:tc>
      </w:tr>
      <w:tr w:rsidR="00F10E96" w:rsidRPr="00F10E96">
        <w:trPr>
          <w:trHeight w:val="459"/>
        </w:trPr>
        <w:tc>
          <w:tcPr>
            <w:tcW w:w="2914" w:type="dxa"/>
            <w:vMerge w:val="restart"/>
            <w:vAlign w:val="center"/>
          </w:tcPr>
          <w:p w:rsidR="002C0D2E" w:rsidRPr="00F10E96" w:rsidRDefault="00BD1237">
            <w:pPr>
              <w:jc w:val="center"/>
            </w:pPr>
            <w:r w:rsidRPr="00F10E96">
              <w:t>抗折强度</w:t>
            </w:r>
            <w:r w:rsidRPr="00F10E96">
              <w:t xml:space="preserve"> (MPa</w:t>
            </w:r>
            <w:r w:rsidRPr="00F10E96">
              <w:t>）</w:t>
            </w:r>
          </w:p>
        </w:tc>
        <w:tc>
          <w:tcPr>
            <w:tcW w:w="2807" w:type="dxa"/>
            <w:vAlign w:val="center"/>
          </w:tcPr>
          <w:p w:rsidR="002C0D2E" w:rsidRPr="007405EA" w:rsidRDefault="00BD1237">
            <w:pPr>
              <w:spacing w:line="260" w:lineRule="exact"/>
              <w:jc w:val="center"/>
              <w:rPr>
                <w:color w:val="FF0000"/>
              </w:rPr>
            </w:pPr>
            <w:r w:rsidRPr="007405EA">
              <w:rPr>
                <w:color w:val="FF0000"/>
              </w:rPr>
              <w:t>12h</w:t>
            </w:r>
          </w:p>
        </w:tc>
        <w:tc>
          <w:tcPr>
            <w:tcW w:w="2809" w:type="dxa"/>
            <w:vAlign w:val="center"/>
          </w:tcPr>
          <w:p w:rsidR="002C0D2E" w:rsidRPr="007405EA" w:rsidRDefault="00BD1237">
            <w:pPr>
              <w:spacing w:line="260" w:lineRule="exact"/>
              <w:jc w:val="center"/>
              <w:rPr>
                <w:b/>
                <w:color w:val="FF0000"/>
              </w:rPr>
            </w:pPr>
            <w:r w:rsidRPr="007405EA">
              <w:rPr>
                <w:color w:val="FF0000"/>
              </w:rPr>
              <w:t>≥1.0</w:t>
            </w:r>
          </w:p>
        </w:tc>
      </w:tr>
      <w:tr w:rsidR="00F10E96" w:rsidRPr="00F10E96">
        <w:trPr>
          <w:trHeight w:val="459"/>
        </w:trPr>
        <w:tc>
          <w:tcPr>
            <w:tcW w:w="2914" w:type="dxa"/>
            <w:vMerge/>
            <w:vAlign w:val="center"/>
          </w:tcPr>
          <w:p w:rsidR="002C0D2E" w:rsidRPr="00F10E96" w:rsidRDefault="002C0D2E">
            <w:pPr>
              <w:jc w:val="center"/>
            </w:pPr>
          </w:p>
        </w:tc>
        <w:tc>
          <w:tcPr>
            <w:tcW w:w="2807" w:type="dxa"/>
            <w:vAlign w:val="center"/>
          </w:tcPr>
          <w:p w:rsidR="002C0D2E" w:rsidRPr="00F10E96" w:rsidRDefault="00BD1237">
            <w:pPr>
              <w:spacing w:line="260" w:lineRule="exact"/>
              <w:jc w:val="center"/>
            </w:pPr>
            <w:r w:rsidRPr="00F10E96">
              <w:t>24h</w:t>
            </w:r>
          </w:p>
        </w:tc>
        <w:tc>
          <w:tcPr>
            <w:tcW w:w="2809" w:type="dxa"/>
            <w:vAlign w:val="center"/>
          </w:tcPr>
          <w:p w:rsidR="002C0D2E" w:rsidRPr="00F10E96" w:rsidRDefault="00BD1237">
            <w:pPr>
              <w:spacing w:line="260" w:lineRule="exact"/>
              <w:jc w:val="center"/>
              <w:rPr>
                <w:b/>
              </w:rPr>
            </w:pPr>
            <w:r w:rsidRPr="00F10E96">
              <w:t>≥4.0</w:t>
            </w:r>
          </w:p>
        </w:tc>
      </w:tr>
      <w:tr w:rsidR="00F10E96" w:rsidRPr="00F10E96">
        <w:trPr>
          <w:trHeight w:val="459"/>
        </w:trPr>
        <w:tc>
          <w:tcPr>
            <w:tcW w:w="2914" w:type="dxa"/>
            <w:vMerge/>
            <w:vAlign w:val="center"/>
          </w:tcPr>
          <w:p w:rsidR="002C0D2E" w:rsidRPr="00F10E96" w:rsidRDefault="002C0D2E">
            <w:pPr>
              <w:jc w:val="center"/>
            </w:pPr>
          </w:p>
        </w:tc>
        <w:tc>
          <w:tcPr>
            <w:tcW w:w="2807" w:type="dxa"/>
            <w:vAlign w:val="center"/>
          </w:tcPr>
          <w:p w:rsidR="002C0D2E" w:rsidRPr="00F10E96" w:rsidRDefault="00BD1237">
            <w:pPr>
              <w:spacing w:line="260" w:lineRule="exact"/>
              <w:jc w:val="center"/>
            </w:pPr>
            <w:r w:rsidRPr="00F10E96">
              <w:t>28d</w:t>
            </w:r>
          </w:p>
        </w:tc>
        <w:tc>
          <w:tcPr>
            <w:tcW w:w="2809" w:type="dxa"/>
            <w:vAlign w:val="center"/>
          </w:tcPr>
          <w:p w:rsidR="002C0D2E" w:rsidRPr="00F10E96" w:rsidRDefault="00BD1237">
            <w:pPr>
              <w:spacing w:line="260" w:lineRule="exact"/>
              <w:jc w:val="center"/>
              <w:rPr>
                <w:b/>
              </w:rPr>
            </w:pPr>
            <w:r w:rsidRPr="00F10E96">
              <w:t>≥10.0</w:t>
            </w:r>
          </w:p>
        </w:tc>
      </w:tr>
      <w:tr w:rsidR="00F10E96" w:rsidRPr="00F10E96">
        <w:trPr>
          <w:trHeight w:val="459"/>
        </w:trPr>
        <w:tc>
          <w:tcPr>
            <w:tcW w:w="2914" w:type="dxa"/>
            <w:vAlign w:val="center"/>
          </w:tcPr>
          <w:p w:rsidR="002C0D2E" w:rsidRPr="00F10E96" w:rsidRDefault="00BD1237">
            <w:pPr>
              <w:jc w:val="center"/>
            </w:pPr>
            <w:r w:rsidRPr="00F10E96">
              <w:t>结合强度比（</w:t>
            </w:r>
            <w:r w:rsidRPr="00F10E96">
              <w:t>%</w:t>
            </w:r>
            <w:r w:rsidRPr="00F10E96">
              <w:t>）</w:t>
            </w:r>
          </w:p>
        </w:tc>
        <w:tc>
          <w:tcPr>
            <w:tcW w:w="2807" w:type="dxa"/>
            <w:vAlign w:val="center"/>
          </w:tcPr>
          <w:p w:rsidR="002C0D2E" w:rsidRPr="00F10E96" w:rsidRDefault="00BD1237">
            <w:pPr>
              <w:spacing w:line="260" w:lineRule="atLeast"/>
              <w:jc w:val="center"/>
            </w:pPr>
            <w:r w:rsidRPr="00F10E96">
              <w:t>28d</w:t>
            </w:r>
          </w:p>
        </w:tc>
        <w:tc>
          <w:tcPr>
            <w:tcW w:w="2809" w:type="dxa"/>
            <w:vAlign w:val="center"/>
          </w:tcPr>
          <w:p w:rsidR="002C0D2E" w:rsidRPr="00F10E96" w:rsidRDefault="00BD1237">
            <w:pPr>
              <w:jc w:val="center"/>
            </w:pPr>
            <w:r w:rsidRPr="00F10E96">
              <w:t>≥80</w:t>
            </w:r>
          </w:p>
        </w:tc>
      </w:tr>
      <w:tr w:rsidR="00F10E96" w:rsidRPr="00F10E96">
        <w:trPr>
          <w:trHeight w:val="459"/>
        </w:trPr>
        <w:tc>
          <w:tcPr>
            <w:tcW w:w="2914" w:type="dxa"/>
            <w:vAlign w:val="center"/>
          </w:tcPr>
          <w:p w:rsidR="002C0D2E" w:rsidRPr="00F10E96" w:rsidRDefault="00BD1237">
            <w:pPr>
              <w:jc w:val="center"/>
            </w:pPr>
            <w:r w:rsidRPr="00F10E96">
              <w:t>结合性</w:t>
            </w:r>
          </w:p>
        </w:tc>
        <w:tc>
          <w:tcPr>
            <w:tcW w:w="5616" w:type="dxa"/>
            <w:gridSpan w:val="2"/>
            <w:vAlign w:val="center"/>
          </w:tcPr>
          <w:p w:rsidR="002C0D2E" w:rsidRPr="00F10E96" w:rsidRDefault="00BD1237">
            <w:pPr>
              <w:jc w:val="center"/>
            </w:pPr>
            <w:r w:rsidRPr="00F10E96">
              <w:t>合格</w:t>
            </w:r>
          </w:p>
        </w:tc>
      </w:tr>
    </w:tbl>
    <w:p w:rsidR="002C0D2E" w:rsidRPr="00F10E96" w:rsidRDefault="00BD1237">
      <w:pPr>
        <w:pStyle w:val="2"/>
        <w:spacing w:before="120" w:after="120" w:line="360" w:lineRule="auto"/>
        <w:jc w:val="center"/>
        <w:rPr>
          <w:rFonts w:ascii="Times New Roman" w:hAnsi="Times New Roman"/>
          <w:sz w:val="21"/>
          <w:szCs w:val="21"/>
        </w:rPr>
      </w:pPr>
      <w:bookmarkStart w:id="101" w:name="_Toc32824355"/>
      <w:bookmarkStart w:id="102" w:name="_Toc527032617"/>
      <w:r w:rsidRPr="00F10E96">
        <w:rPr>
          <w:rFonts w:ascii="Times New Roman" w:hAnsi="Times New Roman"/>
          <w:sz w:val="21"/>
          <w:szCs w:val="21"/>
        </w:rPr>
        <w:t xml:space="preserve">5.2  </w:t>
      </w:r>
      <w:r w:rsidRPr="00F10E96">
        <w:rPr>
          <w:rFonts w:ascii="Times New Roman" w:hAnsi="Times New Roman"/>
          <w:sz w:val="21"/>
          <w:szCs w:val="21"/>
        </w:rPr>
        <w:t>试验方法</w:t>
      </w:r>
      <w:bookmarkEnd w:id="101"/>
      <w:bookmarkEnd w:id="102"/>
    </w:p>
    <w:p w:rsidR="002C0D2E" w:rsidRPr="00F10E96" w:rsidRDefault="00BD1237">
      <w:pPr>
        <w:spacing w:beforeLines="50" w:before="156"/>
        <w:rPr>
          <w:b/>
        </w:rPr>
      </w:pPr>
      <w:bookmarkStart w:id="103" w:name="_Toc32824356"/>
      <w:r w:rsidRPr="00F10E96">
        <w:rPr>
          <w:b/>
        </w:rPr>
        <w:t>5.2.1</w:t>
      </w:r>
      <w:r w:rsidRPr="00F10E96">
        <w:t>试验用注浆材料浆体的搅拌、成型、养护应符合现行标准《建筑砂浆基本性能试验方法》</w:t>
      </w:r>
      <w:r w:rsidRPr="00F10E96">
        <w:t>JGJ/T 70</w:t>
      </w:r>
      <w:r w:rsidRPr="00F10E96">
        <w:t>的规定。</w:t>
      </w:r>
      <w:bookmarkEnd w:id="103"/>
    </w:p>
    <w:p w:rsidR="002C0D2E" w:rsidRPr="00F10E96" w:rsidRDefault="00BD1237">
      <w:pPr>
        <w:spacing w:beforeLines="50" w:before="156"/>
        <w:rPr>
          <w:b/>
        </w:rPr>
      </w:pPr>
      <w:bookmarkStart w:id="104" w:name="_Toc32824357"/>
      <w:r w:rsidRPr="00F10E96">
        <w:rPr>
          <w:b/>
        </w:rPr>
        <w:t>5.2.2</w:t>
      </w:r>
      <w:r w:rsidRPr="00F10E96">
        <w:t>试验用搅拌机应符合现行标准《建筑砂浆基本性能试验方法》</w:t>
      </w:r>
      <w:r w:rsidRPr="00F10E96">
        <w:t>JGJ/T 70</w:t>
      </w:r>
      <w:r w:rsidRPr="00F10E96">
        <w:t>的规定。</w:t>
      </w:r>
      <w:bookmarkEnd w:id="104"/>
    </w:p>
    <w:p w:rsidR="002C0D2E" w:rsidRPr="00F10E96" w:rsidRDefault="00BD1237">
      <w:pPr>
        <w:spacing w:beforeLines="50" w:before="156"/>
      </w:pPr>
      <w:bookmarkStart w:id="105" w:name="_Toc32824359"/>
      <w:r w:rsidRPr="00F10E96">
        <w:rPr>
          <w:b/>
        </w:rPr>
        <w:t>5.2.3</w:t>
      </w:r>
      <w:r w:rsidRPr="00F10E96">
        <w:t xml:space="preserve"> pH</w:t>
      </w:r>
      <w:r w:rsidRPr="00F10E96">
        <w:t>值试验方法符合附录</w:t>
      </w:r>
      <w:r w:rsidRPr="00F10E96">
        <w:t>A</w:t>
      </w:r>
      <w:r w:rsidRPr="00F10E96">
        <w:t>的规定。</w:t>
      </w:r>
      <w:bookmarkEnd w:id="105"/>
    </w:p>
    <w:p w:rsidR="002C0D2E" w:rsidRPr="00F10E96" w:rsidRDefault="00BD1237">
      <w:pPr>
        <w:spacing w:beforeLines="50" w:before="156"/>
      </w:pPr>
      <w:r w:rsidRPr="00F10E96">
        <w:rPr>
          <w:b/>
        </w:rPr>
        <w:t>5.2.4</w:t>
      </w:r>
      <w:r w:rsidRPr="00F10E96">
        <w:t>水溶性氯离子含量应符合现行标准</w:t>
      </w:r>
      <w:r w:rsidRPr="00F10E96">
        <w:rPr>
          <w:shd w:val="clear" w:color="auto" w:fill="FFFFFF"/>
        </w:rPr>
        <w:t>《</w:t>
      </w:r>
      <w:r w:rsidRPr="00F10E96">
        <w:rPr>
          <w:rStyle w:val="ae"/>
          <w:i w:val="0"/>
          <w:iCs w:val="0"/>
          <w:shd w:val="clear" w:color="auto" w:fill="FFFFFF"/>
        </w:rPr>
        <w:t>混凝土</w:t>
      </w:r>
      <w:r w:rsidRPr="00F10E96">
        <w:rPr>
          <w:shd w:val="clear" w:color="auto" w:fill="FFFFFF"/>
        </w:rPr>
        <w:t>中氯离子含量检测技术规程》</w:t>
      </w:r>
      <w:r w:rsidRPr="00F10E96">
        <w:rPr>
          <w:shd w:val="clear" w:color="auto" w:fill="FFFFFF"/>
        </w:rPr>
        <w:t>JGJ/T 322</w:t>
      </w:r>
      <w:r w:rsidRPr="00F10E96">
        <w:rPr>
          <w:rFonts w:hint="eastAsia"/>
        </w:rPr>
        <w:t>中混凝土拌合物中水溶性氯离子含量</w:t>
      </w:r>
      <w:r w:rsidRPr="00F10E96">
        <w:t>的</w:t>
      </w:r>
      <w:r w:rsidRPr="00F10E96">
        <w:rPr>
          <w:rFonts w:hint="eastAsia"/>
        </w:rPr>
        <w:t>相关</w:t>
      </w:r>
      <w:r w:rsidRPr="00F10E96">
        <w:t>规定。</w:t>
      </w:r>
    </w:p>
    <w:p w:rsidR="002C0D2E" w:rsidRPr="00F10E96" w:rsidRDefault="00BD1237">
      <w:pPr>
        <w:spacing w:beforeLines="50" w:before="156"/>
      </w:pPr>
      <w:r w:rsidRPr="00F10E96">
        <w:rPr>
          <w:b/>
        </w:rPr>
        <w:t>5.2.5</w:t>
      </w:r>
      <w:r w:rsidRPr="00F10E96">
        <w:t>表观密度试验方法应符合</w:t>
      </w:r>
      <w:r w:rsidRPr="00F10E96">
        <w:rPr>
          <w:bCs/>
        </w:rPr>
        <w:t>现行标准《建筑砂浆基本性能试验方法》</w:t>
      </w:r>
      <w:r w:rsidRPr="00F10E96">
        <w:t>JGJ/T 70</w:t>
      </w:r>
      <w:r w:rsidRPr="00F10E96">
        <w:t>的规定。</w:t>
      </w:r>
    </w:p>
    <w:p w:rsidR="002C0D2E" w:rsidRPr="00F10E96" w:rsidRDefault="00BD1237">
      <w:pPr>
        <w:spacing w:beforeLines="50" w:before="156"/>
      </w:pPr>
      <w:r w:rsidRPr="00F10E96">
        <w:rPr>
          <w:b/>
        </w:rPr>
        <w:t>5.2.6</w:t>
      </w:r>
      <w:r w:rsidRPr="00F10E96">
        <w:t xml:space="preserve"> </w:t>
      </w:r>
      <w:proofErr w:type="gramStart"/>
      <w:r w:rsidRPr="00F10E96">
        <w:t>泌水率</w:t>
      </w:r>
      <w:proofErr w:type="gramEnd"/>
      <w:r w:rsidRPr="00F10E96">
        <w:t>试验方法应符合</w:t>
      </w:r>
      <w:r w:rsidRPr="00F10E96">
        <w:rPr>
          <w:bCs/>
        </w:rPr>
        <w:t>现行国家标准《普通混凝土拌合物性能试验方法标准》</w:t>
      </w:r>
      <w:r w:rsidRPr="00F10E96">
        <w:t>GB/T 50080</w:t>
      </w:r>
      <w:r w:rsidRPr="00F10E96">
        <w:t>的规定。</w:t>
      </w:r>
    </w:p>
    <w:p w:rsidR="002C0D2E" w:rsidRPr="00F10E96" w:rsidRDefault="00BD1237">
      <w:pPr>
        <w:spacing w:beforeLines="50" w:before="156"/>
      </w:pPr>
      <w:r w:rsidRPr="00F10E96">
        <w:rPr>
          <w:b/>
        </w:rPr>
        <w:t>5.2.7</w:t>
      </w:r>
      <w:r w:rsidRPr="00F10E96">
        <w:t>分层度试验方法应符合附录</w:t>
      </w:r>
      <w:r w:rsidRPr="00F10E96">
        <w:t>B</w:t>
      </w:r>
      <w:r w:rsidRPr="00F10E96">
        <w:t>的规定</w:t>
      </w:r>
    </w:p>
    <w:p w:rsidR="002C0D2E" w:rsidRPr="00F10E96" w:rsidRDefault="00BD1237">
      <w:pPr>
        <w:spacing w:beforeLines="50" w:before="156"/>
      </w:pPr>
      <w:r w:rsidRPr="00F10E96">
        <w:rPr>
          <w:b/>
        </w:rPr>
        <w:t>5.2.8</w:t>
      </w:r>
      <w:r w:rsidRPr="00F10E96">
        <w:t>流动度、竖向膨胀率试验方法应符合</w:t>
      </w:r>
      <w:r w:rsidRPr="00F10E96">
        <w:rPr>
          <w:bCs/>
        </w:rPr>
        <w:t>现行国家标准</w:t>
      </w:r>
      <w:r w:rsidRPr="00F10E96">
        <w:t>《水泥基灌浆材料应用技术规范》</w:t>
      </w:r>
      <w:r w:rsidRPr="00F10E96">
        <w:t>GB/T 50448</w:t>
      </w:r>
      <w:r w:rsidRPr="00F10E96">
        <w:t>的规定。</w:t>
      </w:r>
    </w:p>
    <w:p w:rsidR="002C0D2E" w:rsidRPr="00F10E96" w:rsidRDefault="00BD1237">
      <w:pPr>
        <w:spacing w:beforeLines="50" w:before="156"/>
      </w:pPr>
      <w:r w:rsidRPr="00F10E96">
        <w:rPr>
          <w:b/>
        </w:rPr>
        <w:t>5.2.9</w:t>
      </w:r>
      <w:r w:rsidRPr="00F10E96">
        <w:t>抗压强度、抗折强度试验方法应符合</w:t>
      </w:r>
      <w:r w:rsidRPr="00F10E96">
        <w:rPr>
          <w:bCs/>
        </w:rPr>
        <w:t>现行国家标准</w:t>
      </w:r>
      <w:r w:rsidRPr="00F10E96">
        <w:t>《水泥胶砂强度检验方法》</w:t>
      </w:r>
      <w:r w:rsidRPr="00F10E96">
        <w:t>GB/T 17671</w:t>
      </w:r>
      <w:r w:rsidRPr="00F10E96">
        <w:t>的规定。</w:t>
      </w:r>
    </w:p>
    <w:p w:rsidR="002C0D2E" w:rsidRPr="00F10E96" w:rsidRDefault="00BD1237">
      <w:pPr>
        <w:spacing w:beforeLines="50" w:before="156"/>
      </w:pPr>
      <w:r w:rsidRPr="00F10E96">
        <w:rPr>
          <w:b/>
        </w:rPr>
        <w:t>5.2.10</w:t>
      </w:r>
      <w:r w:rsidRPr="00F10E96">
        <w:t>结合强度比试验方法符合附录</w:t>
      </w:r>
      <w:r w:rsidRPr="00F10E96">
        <w:t>C</w:t>
      </w:r>
      <w:r w:rsidRPr="00F10E96">
        <w:t>的规定。</w:t>
      </w:r>
    </w:p>
    <w:p w:rsidR="002C0D2E" w:rsidRPr="00F10E96" w:rsidRDefault="00BD1237">
      <w:pPr>
        <w:spacing w:beforeLines="50" w:before="156"/>
      </w:pPr>
      <w:r w:rsidRPr="00F10E96">
        <w:rPr>
          <w:b/>
        </w:rPr>
        <w:t>5.2.11</w:t>
      </w:r>
      <w:r w:rsidRPr="00F10E96">
        <w:t>结合性能试验方法符合附录</w:t>
      </w:r>
      <w:r w:rsidRPr="00F10E96">
        <w:t>D</w:t>
      </w:r>
      <w:r w:rsidRPr="00F10E96">
        <w:t>的规定。</w:t>
      </w:r>
    </w:p>
    <w:p w:rsidR="002C0D2E" w:rsidRPr="00F10E96" w:rsidRDefault="002C0D2E">
      <w:pPr>
        <w:spacing w:beforeLines="50" w:before="156"/>
      </w:pPr>
    </w:p>
    <w:bookmarkEnd w:id="93"/>
    <w:bookmarkEnd w:id="94"/>
    <w:bookmarkEnd w:id="95"/>
    <w:bookmarkEnd w:id="96"/>
    <w:bookmarkEnd w:id="97"/>
    <w:p w:rsidR="002C0D2E" w:rsidRPr="00F10E96" w:rsidRDefault="00BD1237">
      <w:pPr>
        <w:pStyle w:val="1"/>
        <w:spacing w:before="120" w:after="120" w:line="360" w:lineRule="auto"/>
        <w:jc w:val="center"/>
        <w:rPr>
          <w:sz w:val="21"/>
          <w:szCs w:val="21"/>
        </w:rPr>
      </w:pPr>
      <w:r w:rsidRPr="00F10E96">
        <w:rPr>
          <w:b w:val="0"/>
          <w:bCs w:val="0"/>
          <w:kern w:val="2"/>
          <w:sz w:val="21"/>
          <w:szCs w:val="21"/>
        </w:rPr>
        <w:br w:type="page"/>
      </w:r>
      <w:bookmarkStart w:id="106" w:name="_Toc492050322"/>
      <w:bookmarkStart w:id="107" w:name="_Toc499304702"/>
      <w:bookmarkStart w:id="108" w:name="_Toc14918"/>
      <w:bookmarkStart w:id="109" w:name="_Toc32824360"/>
      <w:bookmarkStart w:id="110" w:name="_Toc527032619"/>
      <w:bookmarkStart w:id="111" w:name="_Toc26806"/>
      <w:r w:rsidRPr="00F10E96">
        <w:rPr>
          <w:sz w:val="21"/>
          <w:szCs w:val="21"/>
        </w:rPr>
        <w:lastRenderedPageBreak/>
        <w:t xml:space="preserve">6  </w:t>
      </w:r>
      <w:r w:rsidRPr="00F10E96">
        <w:rPr>
          <w:sz w:val="21"/>
          <w:szCs w:val="21"/>
        </w:rPr>
        <w:t>施工</w:t>
      </w:r>
      <w:bookmarkEnd w:id="106"/>
      <w:bookmarkEnd w:id="107"/>
      <w:bookmarkEnd w:id="108"/>
      <w:bookmarkEnd w:id="109"/>
      <w:bookmarkEnd w:id="110"/>
      <w:bookmarkEnd w:id="111"/>
    </w:p>
    <w:p w:rsidR="002C0D2E" w:rsidRPr="00F10E96" w:rsidRDefault="00BD1237">
      <w:pPr>
        <w:pStyle w:val="2"/>
        <w:spacing w:before="120" w:after="120" w:line="360" w:lineRule="auto"/>
        <w:jc w:val="center"/>
        <w:rPr>
          <w:rFonts w:ascii="Times New Roman" w:hAnsi="Times New Roman"/>
          <w:sz w:val="21"/>
          <w:szCs w:val="21"/>
        </w:rPr>
      </w:pPr>
      <w:bookmarkStart w:id="112" w:name="_Toc17308"/>
      <w:bookmarkStart w:id="113" w:name="_Toc527032620"/>
      <w:bookmarkStart w:id="114" w:name="_Toc32824361"/>
      <w:bookmarkStart w:id="115" w:name="_Toc492050323"/>
      <w:bookmarkStart w:id="116" w:name="_Toc499304703"/>
      <w:bookmarkStart w:id="117" w:name="_Toc25361"/>
      <w:r w:rsidRPr="00F10E96">
        <w:rPr>
          <w:rFonts w:ascii="Times New Roman" w:hAnsi="Times New Roman"/>
          <w:sz w:val="21"/>
          <w:szCs w:val="21"/>
        </w:rPr>
        <w:t xml:space="preserve">6.1  </w:t>
      </w:r>
      <w:r w:rsidRPr="00F10E96">
        <w:rPr>
          <w:rFonts w:ascii="Times New Roman" w:hAnsi="Times New Roman"/>
          <w:sz w:val="21"/>
          <w:szCs w:val="21"/>
        </w:rPr>
        <w:t>一般规定</w:t>
      </w:r>
      <w:bookmarkEnd w:id="112"/>
      <w:bookmarkEnd w:id="113"/>
      <w:bookmarkEnd w:id="114"/>
      <w:bookmarkEnd w:id="115"/>
      <w:bookmarkEnd w:id="116"/>
      <w:bookmarkEnd w:id="117"/>
    </w:p>
    <w:p w:rsidR="002C0D2E" w:rsidRPr="00F10E96" w:rsidRDefault="00BD1237">
      <w:pPr>
        <w:spacing w:beforeLines="50" w:before="156"/>
      </w:pPr>
      <w:r w:rsidRPr="00F10E96">
        <w:rPr>
          <w:b/>
        </w:rPr>
        <w:t>6.1.1</w:t>
      </w:r>
      <w:r w:rsidRPr="00F10E96">
        <w:t xml:space="preserve">  </w:t>
      </w:r>
      <w:r w:rsidRPr="00F10E96">
        <w:t>注浆材料的施工应根据工程地质条件及设备性能等选择注浆方式确保注浆质量，并应采取减少注浆施工对周围环境的影响措施。</w:t>
      </w:r>
    </w:p>
    <w:p w:rsidR="002C0D2E" w:rsidRPr="00F10E96" w:rsidRDefault="00BD1237">
      <w:pPr>
        <w:spacing w:beforeLines="50" w:before="156"/>
      </w:pPr>
      <w:r w:rsidRPr="00F10E96">
        <w:rPr>
          <w:b/>
        </w:rPr>
        <w:t>6.1.2</w:t>
      </w:r>
      <w:r w:rsidRPr="00F10E96">
        <w:t xml:space="preserve">  </w:t>
      </w:r>
      <w:r w:rsidRPr="00F10E96">
        <w:t>注浆施工之前，应制定注浆施工技术方案，并应做好施工准备工作。</w:t>
      </w:r>
    </w:p>
    <w:p w:rsidR="002C0D2E" w:rsidRPr="00F10E96" w:rsidRDefault="00BD1237">
      <w:pPr>
        <w:spacing w:beforeLines="50" w:before="156"/>
      </w:pPr>
      <w:bookmarkStart w:id="118" w:name="_Toc4399"/>
      <w:bookmarkStart w:id="119" w:name="_Toc492050324"/>
      <w:bookmarkStart w:id="120" w:name="_Toc527032621"/>
      <w:bookmarkStart w:id="121" w:name="_Toc499304704"/>
      <w:bookmarkStart w:id="122" w:name="_Toc11063"/>
      <w:r w:rsidRPr="00F10E96">
        <w:rPr>
          <w:b/>
        </w:rPr>
        <w:t xml:space="preserve">6.1.3  </w:t>
      </w:r>
      <w:r w:rsidRPr="00F10E96">
        <w:t>应采用制浆注浆一体机，制浆注浆一体机应同时具备浆料搅拌、储浆及注浆功能。</w:t>
      </w:r>
    </w:p>
    <w:p w:rsidR="002C0D2E" w:rsidRPr="00F10E96" w:rsidRDefault="00BD1237">
      <w:pPr>
        <w:spacing w:beforeLines="50" w:before="156"/>
      </w:pPr>
      <w:r w:rsidRPr="00F10E96">
        <w:rPr>
          <w:b/>
        </w:rPr>
        <w:t xml:space="preserve">6.1.4  </w:t>
      </w:r>
      <w:r w:rsidRPr="00F10E96">
        <w:t>制浆机宜具有搅拌用水计量装置，制浆、注浆过程中不应随意加水。</w:t>
      </w:r>
    </w:p>
    <w:p w:rsidR="002C0D2E" w:rsidRPr="00F10E96" w:rsidRDefault="00BD1237">
      <w:pPr>
        <w:spacing w:beforeLines="50" w:before="156"/>
      </w:pPr>
      <w:r w:rsidRPr="00F10E96">
        <w:rPr>
          <w:b/>
        </w:rPr>
        <w:t xml:space="preserve">6.1.5  </w:t>
      </w:r>
      <w:r w:rsidRPr="00F10E96">
        <w:t>制浆机容积和搅拌速率应满足注浆施工需要，搅拌容积不宜小于</w:t>
      </w:r>
      <w:r w:rsidRPr="00F10E96">
        <w:t>200L</w:t>
      </w:r>
      <w:r w:rsidRPr="00F10E96">
        <w:t>。</w:t>
      </w:r>
    </w:p>
    <w:p w:rsidR="002C0D2E" w:rsidRPr="00F10E96" w:rsidRDefault="00BD1237">
      <w:pPr>
        <w:spacing w:beforeLines="50" w:before="156"/>
      </w:pPr>
      <w:r w:rsidRPr="00F10E96">
        <w:rPr>
          <w:b/>
        </w:rPr>
        <w:t xml:space="preserve">6.1.6  </w:t>
      </w:r>
      <w:r w:rsidRPr="00F10E96">
        <w:t>储</w:t>
      </w:r>
      <w:proofErr w:type="gramStart"/>
      <w:r w:rsidRPr="00F10E96">
        <w:t>浆设备</w:t>
      </w:r>
      <w:proofErr w:type="gramEnd"/>
      <w:r w:rsidRPr="00F10E96">
        <w:t>应具有搅拌功能，保证浆液存储过程的匀质性。</w:t>
      </w:r>
    </w:p>
    <w:p w:rsidR="002C0D2E" w:rsidRPr="00F10E96" w:rsidRDefault="00BD1237">
      <w:pPr>
        <w:spacing w:beforeLines="50" w:before="156"/>
      </w:pPr>
      <w:r w:rsidRPr="00F10E96">
        <w:rPr>
          <w:b/>
        </w:rPr>
        <w:t xml:space="preserve">6.1.7  </w:t>
      </w:r>
      <w:r w:rsidRPr="00F10E96">
        <w:t>注浆机应具有足够的注浆压力荷载，宜采用</w:t>
      </w:r>
      <w:r w:rsidRPr="00F10E96">
        <w:rPr>
          <w:rFonts w:hint="eastAsia"/>
        </w:rPr>
        <w:t>螺杆</w:t>
      </w:r>
      <w:r w:rsidRPr="00F10E96">
        <w:t>式注浆机；注浆管、压力表等注浆配件应能满足注浆施工需求。</w:t>
      </w:r>
    </w:p>
    <w:p w:rsidR="002C0D2E" w:rsidRPr="00F10E96" w:rsidRDefault="00BD1237">
      <w:pPr>
        <w:spacing w:beforeLines="50" w:before="156"/>
      </w:pPr>
      <w:r w:rsidRPr="00F10E96">
        <w:rPr>
          <w:b/>
        </w:rPr>
        <w:t xml:space="preserve">6.1.8  </w:t>
      </w:r>
      <w:r w:rsidRPr="00F10E96">
        <w:rPr>
          <w:rFonts w:hint="eastAsia"/>
        </w:rPr>
        <w:t>注浆</w:t>
      </w:r>
      <w:r w:rsidRPr="00F10E96">
        <w:t>宜选用通体贯通表面为</w:t>
      </w:r>
      <w:r w:rsidRPr="00F10E96">
        <w:rPr>
          <w:rFonts w:hint="eastAsia"/>
        </w:rPr>
        <w:t>水泥</w:t>
      </w:r>
      <w:r w:rsidRPr="00F10E96">
        <w:t>基材质的预埋注浆管，注浆管体强度应</w:t>
      </w:r>
      <w:r w:rsidRPr="00F10E96">
        <w:rPr>
          <w:rFonts w:hint="eastAsia"/>
        </w:rPr>
        <w:t>不低于衬砌混凝土基体</w:t>
      </w:r>
      <w:r w:rsidRPr="00F10E96">
        <w:t>，并应与混凝土</w:t>
      </w:r>
      <w:r w:rsidRPr="00F10E96">
        <w:rPr>
          <w:rFonts w:hint="eastAsia"/>
        </w:rPr>
        <w:t>基体</w:t>
      </w:r>
      <w:r w:rsidRPr="00F10E96">
        <w:t>具有较好的粘结性能</w:t>
      </w:r>
      <w:r w:rsidRPr="00F10E96">
        <w:rPr>
          <w:rFonts w:hint="eastAsia"/>
        </w:rPr>
        <w:t>。</w:t>
      </w:r>
    </w:p>
    <w:p w:rsidR="002C0D2E" w:rsidRPr="00F10E96" w:rsidRDefault="00BD1237">
      <w:pPr>
        <w:spacing w:beforeLines="50" w:before="156"/>
      </w:pPr>
      <w:r w:rsidRPr="00F10E96">
        <w:rPr>
          <w:b/>
        </w:rPr>
        <w:t xml:space="preserve">6.1.9  </w:t>
      </w:r>
      <w:r w:rsidRPr="00F10E96">
        <w:rPr>
          <w:rFonts w:hint="eastAsia"/>
        </w:rPr>
        <w:t>注浆宜</w:t>
      </w:r>
      <w:r w:rsidRPr="00F10E96">
        <w:t>在</w:t>
      </w:r>
      <w:r w:rsidRPr="00F10E96">
        <w:rPr>
          <w:rFonts w:hint="eastAsia"/>
        </w:rPr>
        <w:t>拱顶</w:t>
      </w:r>
      <w:r w:rsidRPr="00F10E96">
        <w:t>衬砌混凝土浇筑</w:t>
      </w:r>
      <w:r w:rsidRPr="00F10E96">
        <w:rPr>
          <w:rFonts w:hint="eastAsia"/>
        </w:rPr>
        <w:t>完成后</w:t>
      </w:r>
      <w:r w:rsidRPr="00F10E96">
        <w:t>2h</w:t>
      </w:r>
      <w:r w:rsidRPr="00F10E96">
        <w:rPr>
          <w:rFonts w:hint="eastAsia"/>
        </w:rPr>
        <w:t>内，</w:t>
      </w:r>
      <w:r w:rsidRPr="00F10E96">
        <w:t>且</w:t>
      </w:r>
      <w:r w:rsidRPr="00F10E96">
        <w:rPr>
          <w:rFonts w:hint="eastAsia"/>
        </w:rPr>
        <w:t>应</w:t>
      </w:r>
      <w:r w:rsidRPr="00F10E96">
        <w:t>在混凝土初凝前及时进行，注浆前应检查注浆管、预埋注浆管是否通畅。</w:t>
      </w:r>
    </w:p>
    <w:p w:rsidR="002C0D2E" w:rsidRPr="00F10E96" w:rsidRDefault="00BD1237">
      <w:pPr>
        <w:spacing w:beforeLines="50" w:before="156"/>
      </w:pPr>
      <w:r w:rsidRPr="00F10E96">
        <w:rPr>
          <w:b/>
        </w:rPr>
        <w:t>6.1.1</w:t>
      </w:r>
      <w:r w:rsidRPr="00F10E96">
        <w:rPr>
          <w:rFonts w:hint="eastAsia"/>
          <w:b/>
        </w:rPr>
        <w:t>0</w:t>
      </w:r>
      <w:r w:rsidRPr="00F10E96">
        <w:t xml:space="preserve">  </w:t>
      </w:r>
      <w:r w:rsidRPr="00F10E96">
        <w:t>应根据台车长度设置注浆孔的数量，</w:t>
      </w:r>
      <w:r w:rsidRPr="00F10E96">
        <w:t>9m</w:t>
      </w:r>
      <w:r w:rsidRPr="00F10E96">
        <w:t>以下的台车注浆孔数量不应少于</w:t>
      </w:r>
      <w:r w:rsidRPr="00F10E96">
        <w:t>3</w:t>
      </w:r>
      <w:r w:rsidRPr="00F10E96">
        <w:t>个，</w:t>
      </w:r>
      <w:r w:rsidRPr="00F10E96">
        <w:t>9m</w:t>
      </w:r>
      <w:r w:rsidRPr="00F10E96">
        <w:t>以上台车注浆孔数量不应少于</w:t>
      </w:r>
      <w:r w:rsidRPr="00F10E96">
        <w:t>4</w:t>
      </w:r>
      <w:r w:rsidRPr="00F10E96">
        <w:t>个。</w:t>
      </w:r>
    </w:p>
    <w:p w:rsidR="00360E3D" w:rsidRPr="00F10E96" w:rsidRDefault="00BD1237">
      <w:pPr>
        <w:spacing w:beforeLines="50" w:before="156"/>
      </w:pPr>
      <w:r w:rsidRPr="00F10E96">
        <w:rPr>
          <w:b/>
        </w:rPr>
        <w:t>6.1.1</w:t>
      </w:r>
      <w:r w:rsidRPr="00F10E96">
        <w:rPr>
          <w:rFonts w:hint="eastAsia"/>
          <w:b/>
        </w:rPr>
        <w:t>1</w:t>
      </w:r>
      <w:r w:rsidRPr="00F10E96">
        <w:t xml:space="preserve">  </w:t>
      </w:r>
      <w:r w:rsidR="00360E3D" w:rsidRPr="00F10E96">
        <w:rPr>
          <w:rFonts w:hint="eastAsia"/>
        </w:rPr>
        <w:t>应在</w:t>
      </w:r>
      <w:r w:rsidR="00360E3D" w:rsidRPr="00F10E96">
        <w:t>衬砌台车顶模上开孔</w:t>
      </w:r>
      <w:r w:rsidR="00360E3D" w:rsidRPr="00F10E96">
        <w:rPr>
          <w:rFonts w:hint="eastAsia"/>
        </w:rPr>
        <w:t>，</w:t>
      </w:r>
      <w:r w:rsidR="00360E3D" w:rsidRPr="00F10E96">
        <w:t>从上一循环衬砌连接段到端头模</w:t>
      </w:r>
      <w:r w:rsidR="00360E3D" w:rsidRPr="00F10E96">
        <w:rPr>
          <w:rFonts w:hint="eastAsia"/>
        </w:rPr>
        <w:t>依次</w:t>
      </w:r>
      <w:r w:rsidR="00360E3D" w:rsidRPr="00F10E96">
        <w:t>设置主注浆孔、中间排气孔</w:t>
      </w:r>
      <w:proofErr w:type="gramStart"/>
      <w:r w:rsidR="00360E3D" w:rsidRPr="00F10E96">
        <w:rPr>
          <w:rFonts w:hint="eastAsia"/>
        </w:rPr>
        <w:t>及</w:t>
      </w:r>
      <w:r w:rsidR="00360E3D" w:rsidRPr="00F10E96">
        <w:t>端模排气</w:t>
      </w:r>
      <w:proofErr w:type="gramEnd"/>
      <w:r w:rsidR="00360E3D" w:rsidRPr="00F10E96">
        <w:t>孔，中间排气孔</w:t>
      </w:r>
      <w:r w:rsidR="00360E3D" w:rsidRPr="00F10E96">
        <w:rPr>
          <w:rFonts w:hint="eastAsia"/>
        </w:rPr>
        <w:t>及</w:t>
      </w:r>
      <w:proofErr w:type="gramStart"/>
      <w:r w:rsidR="00360E3D" w:rsidRPr="00F10E96">
        <w:t>端模排气孔可</w:t>
      </w:r>
      <w:proofErr w:type="gramEnd"/>
      <w:r w:rsidR="00360E3D" w:rsidRPr="00F10E96">
        <w:t>同时用作</w:t>
      </w:r>
      <w:r w:rsidR="00360E3D" w:rsidRPr="00F10E96">
        <w:rPr>
          <w:rFonts w:hint="eastAsia"/>
        </w:rPr>
        <w:t>预留</w:t>
      </w:r>
      <w:r w:rsidR="00360E3D" w:rsidRPr="00F10E96">
        <w:t>注浆孔和观察孔。</w:t>
      </w:r>
    </w:p>
    <w:p w:rsidR="002C0D2E" w:rsidRPr="00F10E96" w:rsidRDefault="002C0D2E">
      <w:pPr>
        <w:spacing w:beforeLines="50" w:before="156"/>
      </w:pPr>
    </w:p>
    <w:p w:rsidR="002C0D2E" w:rsidRPr="00F10E96" w:rsidRDefault="00BD1237">
      <w:pPr>
        <w:pStyle w:val="2"/>
        <w:spacing w:before="120" w:after="120" w:line="360" w:lineRule="auto"/>
        <w:jc w:val="center"/>
        <w:rPr>
          <w:rFonts w:ascii="Times New Roman" w:hAnsi="Times New Roman"/>
          <w:sz w:val="21"/>
          <w:szCs w:val="21"/>
        </w:rPr>
      </w:pPr>
      <w:bookmarkStart w:id="123" w:name="_Toc32824362"/>
      <w:r w:rsidRPr="00F10E96">
        <w:rPr>
          <w:rFonts w:ascii="Times New Roman" w:hAnsi="Times New Roman"/>
          <w:sz w:val="21"/>
          <w:szCs w:val="21"/>
        </w:rPr>
        <w:t xml:space="preserve">6.2  </w:t>
      </w:r>
      <w:r w:rsidRPr="00F10E96">
        <w:rPr>
          <w:rFonts w:ascii="Times New Roman" w:hAnsi="Times New Roman"/>
          <w:sz w:val="21"/>
          <w:szCs w:val="21"/>
        </w:rPr>
        <w:t>注浆材料进场与贮存</w:t>
      </w:r>
      <w:bookmarkEnd w:id="118"/>
      <w:bookmarkEnd w:id="119"/>
      <w:bookmarkEnd w:id="120"/>
      <w:bookmarkEnd w:id="121"/>
      <w:bookmarkEnd w:id="122"/>
      <w:bookmarkEnd w:id="123"/>
    </w:p>
    <w:p w:rsidR="002C0D2E" w:rsidRPr="00F10E96" w:rsidRDefault="00BD1237">
      <w:pPr>
        <w:spacing w:beforeLines="50" w:before="156"/>
      </w:pPr>
      <w:r w:rsidRPr="00F10E96">
        <w:rPr>
          <w:b/>
        </w:rPr>
        <w:t>6.2.</w:t>
      </w:r>
      <w:r w:rsidRPr="00F10E96">
        <w:rPr>
          <w:rFonts w:hint="eastAsia"/>
          <w:b/>
        </w:rPr>
        <w:t>1</w:t>
      </w:r>
      <w:r w:rsidRPr="00F10E96">
        <w:t xml:space="preserve"> </w:t>
      </w:r>
      <w:r w:rsidRPr="00F10E96">
        <w:t>注浆材料进场应按照本规程第</w:t>
      </w:r>
      <w:r w:rsidRPr="00F10E96">
        <w:t>5</w:t>
      </w:r>
      <w:r w:rsidRPr="00F10E96">
        <w:t>章的规定进行进场检验。</w:t>
      </w:r>
    </w:p>
    <w:p w:rsidR="002C0D2E" w:rsidRPr="00F10E96" w:rsidRDefault="00BD1237">
      <w:pPr>
        <w:spacing w:beforeLines="50" w:before="156"/>
      </w:pPr>
      <w:r w:rsidRPr="00F10E96">
        <w:rPr>
          <w:b/>
        </w:rPr>
        <w:t>6.2.</w:t>
      </w:r>
      <w:r w:rsidRPr="00F10E96">
        <w:rPr>
          <w:rFonts w:hint="eastAsia"/>
          <w:b/>
        </w:rPr>
        <w:t xml:space="preserve">2 </w:t>
      </w:r>
      <w:r w:rsidRPr="00F10E96">
        <w:t>注浆材料贮存过程应采取防潮、防晒措施。</w:t>
      </w:r>
    </w:p>
    <w:p w:rsidR="002C0D2E" w:rsidRPr="00F10E96" w:rsidRDefault="00BD1237">
      <w:pPr>
        <w:pStyle w:val="2"/>
        <w:spacing w:before="120" w:after="120" w:line="360" w:lineRule="auto"/>
        <w:jc w:val="center"/>
        <w:rPr>
          <w:rFonts w:ascii="Times New Roman" w:hAnsi="Times New Roman"/>
          <w:sz w:val="21"/>
          <w:szCs w:val="21"/>
        </w:rPr>
      </w:pPr>
      <w:bookmarkStart w:id="124" w:name="_Toc527032623"/>
      <w:bookmarkStart w:id="125" w:name="_Toc32824363"/>
      <w:r w:rsidRPr="00F10E96">
        <w:rPr>
          <w:rFonts w:ascii="Times New Roman" w:hAnsi="Times New Roman"/>
          <w:sz w:val="21"/>
          <w:szCs w:val="21"/>
        </w:rPr>
        <w:t xml:space="preserve">6.3  </w:t>
      </w:r>
      <w:bookmarkEnd w:id="124"/>
      <w:r w:rsidRPr="00F10E96">
        <w:rPr>
          <w:rFonts w:ascii="Times New Roman" w:hAnsi="Times New Roman"/>
          <w:sz w:val="21"/>
          <w:szCs w:val="21"/>
        </w:rPr>
        <w:t>制浆与储浆</w:t>
      </w:r>
      <w:bookmarkEnd w:id="125"/>
    </w:p>
    <w:p w:rsidR="002C0D2E" w:rsidRPr="00F10E96" w:rsidRDefault="00BD1237">
      <w:pPr>
        <w:spacing w:beforeLines="50" w:before="156"/>
      </w:pPr>
      <w:r w:rsidRPr="00F10E96">
        <w:rPr>
          <w:b/>
        </w:rPr>
        <w:t>6.3.1</w:t>
      </w:r>
      <w:r w:rsidRPr="00F10E96">
        <w:t xml:space="preserve">  </w:t>
      </w:r>
      <w:r w:rsidRPr="00F10E96">
        <w:t>注浆材料</w:t>
      </w:r>
      <w:r w:rsidRPr="00F10E96">
        <w:rPr>
          <w:rFonts w:hint="eastAsia"/>
        </w:rPr>
        <w:t>浆液制作</w:t>
      </w:r>
      <w:r w:rsidRPr="00F10E96">
        <w:t>，应按</w:t>
      </w:r>
      <w:r w:rsidRPr="00F10E96">
        <w:rPr>
          <w:rFonts w:hint="eastAsia"/>
        </w:rPr>
        <w:t>干混料</w:t>
      </w:r>
      <w:r w:rsidRPr="00F10E96">
        <w:t>产品说明书的规定计量，加水、加料并搅拌均匀。</w:t>
      </w:r>
    </w:p>
    <w:p w:rsidR="002C0D2E" w:rsidRPr="00F10E96" w:rsidRDefault="00BD1237">
      <w:pPr>
        <w:spacing w:beforeLines="50" w:before="156"/>
      </w:pPr>
      <w:r w:rsidRPr="00F10E96">
        <w:rPr>
          <w:b/>
        </w:rPr>
        <w:t>6.3.2</w:t>
      </w:r>
      <w:r w:rsidRPr="00F10E96">
        <w:t xml:space="preserve">  </w:t>
      </w:r>
      <w:r w:rsidRPr="00F10E96">
        <w:t>制浆设备宜安装自动计量及加料系统。</w:t>
      </w:r>
    </w:p>
    <w:p w:rsidR="002C0D2E" w:rsidRPr="00F10E96" w:rsidRDefault="00BD1237">
      <w:pPr>
        <w:spacing w:beforeLines="50" w:before="156"/>
      </w:pPr>
      <w:r w:rsidRPr="00F10E96">
        <w:rPr>
          <w:b/>
        </w:rPr>
        <w:t>6.3.3</w:t>
      </w:r>
      <w:r w:rsidRPr="00F10E96">
        <w:t xml:space="preserve">  </w:t>
      </w:r>
      <w:r w:rsidRPr="00F10E96">
        <w:t>制浆设备搅拌速率</w:t>
      </w:r>
      <w:r w:rsidRPr="00F10E96">
        <w:rPr>
          <w:rFonts w:hint="eastAsia"/>
        </w:rPr>
        <w:t>不</w:t>
      </w:r>
      <w:r w:rsidRPr="00F10E96">
        <w:t>应</w:t>
      </w:r>
      <w:r w:rsidRPr="00F10E96">
        <w:rPr>
          <w:rFonts w:hint="eastAsia"/>
        </w:rPr>
        <w:t>低于</w:t>
      </w:r>
      <w:r w:rsidRPr="00F10E96">
        <w:t>50</w:t>
      </w:r>
      <w:r w:rsidRPr="00F10E96">
        <w:t>转</w:t>
      </w:r>
      <w:r w:rsidRPr="00F10E96">
        <w:t>/</w:t>
      </w:r>
      <w:r w:rsidRPr="00F10E96">
        <w:t>分</w:t>
      </w:r>
      <w:r w:rsidRPr="00F10E96">
        <w:rPr>
          <w:rFonts w:hint="eastAsia"/>
        </w:rPr>
        <w:t>；当</w:t>
      </w:r>
      <w:r w:rsidRPr="00F10E96">
        <w:t>能满足现场注浆施工需求时，也可采用自动、半自动的高速制浆设备。</w:t>
      </w:r>
    </w:p>
    <w:p w:rsidR="002C0D2E" w:rsidRPr="00F10E96" w:rsidRDefault="00BD1237">
      <w:pPr>
        <w:spacing w:beforeLines="50" w:before="156"/>
      </w:pPr>
      <w:r w:rsidRPr="00F10E96">
        <w:rPr>
          <w:b/>
        </w:rPr>
        <w:t>6.3.</w:t>
      </w:r>
      <w:r w:rsidRPr="00F10E96">
        <w:rPr>
          <w:rFonts w:hint="eastAsia"/>
          <w:b/>
        </w:rPr>
        <w:t>4</w:t>
      </w:r>
      <w:r w:rsidRPr="00F10E96">
        <w:rPr>
          <w:b/>
        </w:rPr>
        <w:t xml:space="preserve">  </w:t>
      </w:r>
      <w:r w:rsidRPr="00F10E96">
        <w:t>制浆部分宜采用立式双层搅拌</w:t>
      </w:r>
      <w:r w:rsidRPr="00F10E96">
        <w:rPr>
          <w:rFonts w:hint="eastAsia"/>
        </w:rPr>
        <w:t>-</w:t>
      </w:r>
      <w:r w:rsidRPr="00F10E96">
        <w:rPr>
          <w:rFonts w:hint="eastAsia"/>
        </w:rPr>
        <w:t>储浆一体</w:t>
      </w:r>
      <w:r w:rsidRPr="00F10E96">
        <w:t>机，上层为搅拌桶，下层为储料桶。</w:t>
      </w:r>
    </w:p>
    <w:p w:rsidR="002C0D2E" w:rsidRPr="00F10E96" w:rsidRDefault="00BD1237">
      <w:pPr>
        <w:spacing w:beforeLines="50" w:before="156"/>
      </w:pPr>
      <w:r w:rsidRPr="00F10E96">
        <w:rPr>
          <w:b/>
        </w:rPr>
        <w:lastRenderedPageBreak/>
        <w:t>6.3.</w:t>
      </w:r>
      <w:r w:rsidRPr="00F10E96">
        <w:rPr>
          <w:rFonts w:hint="eastAsia"/>
          <w:b/>
        </w:rPr>
        <w:t>5</w:t>
      </w:r>
      <w:r w:rsidRPr="00F10E96">
        <w:rPr>
          <w:b/>
        </w:rPr>
        <w:t xml:space="preserve">  </w:t>
      </w:r>
      <w:r w:rsidRPr="00F10E96">
        <w:t>制浆设备搅拌桶容量宜为</w:t>
      </w:r>
      <w:r w:rsidRPr="00F10E96">
        <w:t>200</w:t>
      </w:r>
      <w:r w:rsidRPr="00F10E96">
        <w:t>升，</w:t>
      </w:r>
      <w:proofErr w:type="gramStart"/>
      <w:r w:rsidRPr="00F10E96">
        <w:t>储浆桶容量</w:t>
      </w:r>
      <w:proofErr w:type="gramEnd"/>
      <w:r w:rsidRPr="00F10E96">
        <w:rPr>
          <w:rFonts w:hint="eastAsia"/>
        </w:rPr>
        <w:t>不宜小于</w:t>
      </w:r>
      <w:r w:rsidRPr="00F10E96">
        <w:rPr>
          <w:rFonts w:hint="eastAsia"/>
        </w:rPr>
        <w:t>3</w:t>
      </w:r>
      <w:r w:rsidRPr="00F10E96">
        <w:t>00</w:t>
      </w:r>
      <w:r w:rsidRPr="00F10E96">
        <w:t>升，搅拌桶</w:t>
      </w:r>
      <w:r w:rsidRPr="00F10E96">
        <w:rPr>
          <w:rFonts w:hint="eastAsia"/>
        </w:rPr>
        <w:t>进料口</w:t>
      </w:r>
      <w:r w:rsidRPr="00F10E96">
        <w:t>应</w:t>
      </w:r>
      <w:r w:rsidRPr="00F10E96">
        <w:rPr>
          <w:rFonts w:hint="eastAsia"/>
        </w:rPr>
        <w:t>设置</w:t>
      </w:r>
      <w:proofErr w:type="gramStart"/>
      <w:r w:rsidRPr="00F10E96">
        <w:t>过滤筛及振动</w:t>
      </w:r>
      <w:proofErr w:type="gramEnd"/>
      <w:r w:rsidRPr="00F10E96">
        <w:t>下料电机。</w:t>
      </w:r>
    </w:p>
    <w:p w:rsidR="002C0D2E" w:rsidRPr="00F10E96" w:rsidRDefault="00BD1237">
      <w:pPr>
        <w:spacing w:beforeLines="50" w:before="156"/>
      </w:pPr>
      <w:r w:rsidRPr="00F10E96">
        <w:rPr>
          <w:b/>
        </w:rPr>
        <w:t>6.3.</w:t>
      </w:r>
      <w:r w:rsidRPr="00F10E96">
        <w:rPr>
          <w:rFonts w:hint="eastAsia"/>
          <w:b/>
        </w:rPr>
        <w:t>6</w:t>
      </w:r>
      <w:r w:rsidRPr="00F10E96">
        <w:rPr>
          <w:b/>
        </w:rPr>
        <w:t xml:space="preserve">  </w:t>
      </w:r>
      <w:proofErr w:type="gramStart"/>
      <w:r w:rsidRPr="00F10E96">
        <w:t>储浆桶应</w:t>
      </w:r>
      <w:proofErr w:type="gramEnd"/>
      <w:r w:rsidRPr="00F10E96">
        <w:t>具有搅拌功能，制浆过程中，</w:t>
      </w:r>
      <w:proofErr w:type="gramStart"/>
      <w:r w:rsidRPr="00F10E96">
        <w:t>储浆桶应</w:t>
      </w:r>
      <w:proofErr w:type="gramEnd"/>
      <w:r w:rsidRPr="00F10E96">
        <w:t>同时对储存的浆体进行搅拌，确保浆体的稳定性。</w:t>
      </w:r>
    </w:p>
    <w:p w:rsidR="002C0D2E" w:rsidRPr="00F10E96" w:rsidRDefault="00BD1237">
      <w:pPr>
        <w:spacing w:beforeLines="50" w:before="156" w:line="240" w:lineRule="atLeast"/>
      </w:pPr>
      <w:r w:rsidRPr="00F10E96">
        <w:rPr>
          <w:b/>
        </w:rPr>
        <w:t>6.3.</w:t>
      </w:r>
      <w:r w:rsidRPr="00F10E96">
        <w:rPr>
          <w:rFonts w:hint="eastAsia"/>
          <w:b/>
        </w:rPr>
        <w:t>7</w:t>
      </w:r>
      <w:r w:rsidRPr="00F10E96">
        <w:rPr>
          <w:b/>
        </w:rPr>
        <w:t xml:space="preserve">  </w:t>
      </w:r>
      <w:r w:rsidRPr="00F10E96">
        <w:t>制浆过程应先加入一半的注浆材料干粉料，开动下料振动电机，然后加入全部的拌合水，再继续加入另一半注浆材料，搅拌时间不宜少于</w:t>
      </w:r>
      <w:r w:rsidRPr="00F10E96">
        <w:t>3min</w:t>
      </w:r>
      <w:r w:rsidRPr="00F10E96">
        <w:t>，也可按照设备使用说明控制搅拌时间，以确保搅拌均匀充分。</w:t>
      </w:r>
    </w:p>
    <w:p w:rsidR="002C0D2E" w:rsidRPr="00F10E96" w:rsidRDefault="00BD1237">
      <w:pPr>
        <w:spacing w:beforeLines="50" w:before="156" w:line="240" w:lineRule="atLeast"/>
      </w:pPr>
      <w:r w:rsidRPr="00F10E96">
        <w:rPr>
          <w:b/>
        </w:rPr>
        <w:t>6.3.</w:t>
      </w:r>
      <w:r w:rsidRPr="00F10E96">
        <w:rPr>
          <w:rFonts w:hint="eastAsia"/>
          <w:b/>
        </w:rPr>
        <w:t>8</w:t>
      </w:r>
      <w:r w:rsidRPr="00F10E96">
        <w:rPr>
          <w:b/>
        </w:rPr>
        <w:t xml:space="preserve">  </w:t>
      </w:r>
      <w:r w:rsidRPr="00F10E96">
        <w:t>搅拌充分后应打开制浆桶卸料阀门，使浆体快速流出</w:t>
      </w:r>
      <w:proofErr w:type="gramStart"/>
      <w:r w:rsidRPr="00F10E96">
        <w:t>到储浆</w:t>
      </w:r>
      <w:proofErr w:type="gramEnd"/>
      <w:r w:rsidRPr="00F10E96">
        <w:t>桶，然后关闭制浆桶卸料阀门，并应及时进行注浆准备。</w:t>
      </w:r>
    </w:p>
    <w:p w:rsidR="002C0D2E" w:rsidRPr="00F10E96" w:rsidRDefault="00BD1237">
      <w:pPr>
        <w:pStyle w:val="2"/>
        <w:spacing w:before="120" w:after="120" w:line="360" w:lineRule="auto"/>
        <w:jc w:val="center"/>
        <w:rPr>
          <w:rFonts w:ascii="Times New Roman" w:hAnsi="Times New Roman"/>
          <w:sz w:val="21"/>
          <w:szCs w:val="21"/>
        </w:rPr>
      </w:pPr>
      <w:bookmarkStart w:id="126" w:name="_Toc492050328"/>
      <w:bookmarkStart w:id="127" w:name="_Toc32824364"/>
      <w:bookmarkStart w:id="128" w:name="_Toc31368"/>
      <w:bookmarkStart w:id="129" w:name="_Toc499304707"/>
      <w:bookmarkStart w:id="130" w:name="_Toc18512"/>
      <w:bookmarkStart w:id="131" w:name="_Toc527032625"/>
      <w:r w:rsidRPr="00F10E96">
        <w:rPr>
          <w:rFonts w:ascii="Times New Roman" w:hAnsi="Times New Roman"/>
          <w:sz w:val="21"/>
          <w:szCs w:val="21"/>
        </w:rPr>
        <w:t xml:space="preserve">6.4  </w:t>
      </w:r>
      <w:r w:rsidRPr="00F10E96">
        <w:rPr>
          <w:rFonts w:ascii="Times New Roman" w:hAnsi="Times New Roman"/>
          <w:sz w:val="21"/>
          <w:szCs w:val="21"/>
        </w:rPr>
        <w:t>注浆</w:t>
      </w:r>
      <w:bookmarkEnd w:id="126"/>
      <w:bookmarkEnd w:id="127"/>
      <w:bookmarkEnd w:id="128"/>
      <w:bookmarkEnd w:id="129"/>
      <w:bookmarkEnd w:id="130"/>
      <w:bookmarkEnd w:id="131"/>
    </w:p>
    <w:p w:rsidR="002C0D2E" w:rsidRPr="00F10E96" w:rsidRDefault="00BD1237">
      <w:pPr>
        <w:spacing w:beforeLines="50" w:before="156"/>
      </w:pPr>
      <w:r w:rsidRPr="00F10E96">
        <w:rPr>
          <w:b/>
        </w:rPr>
        <w:t>6.4.1</w:t>
      </w:r>
      <w:r w:rsidRPr="00F10E96">
        <w:t xml:space="preserve">  </w:t>
      </w:r>
      <w:r w:rsidRPr="00F10E96">
        <w:rPr>
          <w:rFonts w:hint="eastAsia"/>
        </w:rPr>
        <w:t>正式注浆前</w:t>
      </w:r>
      <w:r w:rsidRPr="00F10E96">
        <w:t>应先进行试注浆，试注浆顺利后可进行正式注浆。</w:t>
      </w:r>
    </w:p>
    <w:p w:rsidR="002C0D2E" w:rsidRPr="00F10E96" w:rsidRDefault="00BD1237">
      <w:pPr>
        <w:spacing w:beforeLines="50" w:before="156"/>
        <w:rPr>
          <w:bCs/>
        </w:rPr>
      </w:pPr>
      <w:r w:rsidRPr="00F10E96">
        <w:rPr>
          <w:b/>
        </w:rPr>
        <w:t>6.4.2</w:t>
      </w:r>
      <w:r w:rsidRPr="00F10E96">
        <w:rPr>
          <w:rFonts w:hint="eastAsia"/>
          <w:b/>
        </w:rPr>
        <w:t xml:space="preserve">  </w:t>
      </w:r>
      <w:r w:rsidRPr="00F10E96">
        <w:rPr>
          <w:rFonts w:hint="eastAsia"/>
          <w:bCs/>
        </w:rPr>
        <w:t>注浆管的技术要求及试验方法应符合表</w:t>
      </w:r>
      <w:r w:rsidRPr="00F10E96">
        <w:rPr>
          <w:rFonts w:hint="eastAsia"/>
          <w:bCs/>
        </w:rPr>
        <w:t>6.4.2</w:t>
      </w:r>
      <w:r w:rsidRPr="00F10E96">
        <w:rPr>
          <w:rFonts w:hint="eastAsia"/>
          <w:bCs/>
        </w:rPr>
        <w:t>的有关规定。</w:t>
      </w:r>
    </w:p>
    <w:p w:rsidR="002C0D2E" w:rsidRPr="00F10E96" w:rsidRDefault="00BD1237">
      <w:pPr>
        <w:pStyle w:val="a7"/>
        <w:spacing w:line="360" w:lineRule="auto"/>
        <w:jc w:val="center"/>
        <w:rPr>
          <w:rFonts w:ascii="Times New Roman" w:hAnsi="Times New Roman" w:cs="Times New Roman"/>
          <w:b/>
        </w:rPr>
      </w:pPr>
      <w:r w:rsidRPr="00F10E96">
        <w:rPr>
          <w:rFonts w:ascii="Times New Roman" w:hAnsi="Times New Roman" w:cs="Times New Roman"/>
          <w:b/>
        </w:rPr>
        <w:t>表</w:t>
      </w:r>
      <w:r w:rsidRPr="00F10E96">
        <w:rPr>
          <w:rFonts w:ascii="Times New Roman" w:hAnsi="Times New Roman" w:cs="Times New Roman" w:hint="eastAsia"/>
          <w:b/>
        </w:rPr>
        <w:t>6.4.2</w:t>
      </w:r>
      <w:r w:rsidRPr="00F10E96">
        <w:rPr>
          <w:rFonts w:ascii="Times New Roman" w:hAnsi="Times New Roman" w:cs="Times New Roman"/>
          <w:b/>
        </w:rPr>
        <w:t xml:space="preserve">  </w:t>
      </w:r>
      <w:r w:rsidRPr="00F10E96">
        <w:rPr>
          <w:rFonts w:ascii="Times New Roman" w:hAnsi="Times New Roman" w:cs="Times New Roman"/>
          <w:b/>
        </w:rPr>
        <w:t>注浆</w:t>
      </w:r>
      <w:r w:rsidRPr="00F10E96">
        <w:rPr>
          <w:rFonts w:ascii="Times New Roman" w:hAnsi="Times New Roman" w:cs="Times New Roman" w:hint="eastAsia"/>
          <w:b/>
        </w:rPr>
        <w:t>管</w:t>
      </w:r>
      <w:r w:rsidRPr="00F10E96">
        <w:rPr>
          <w:rFonts w:ascii="Times New Roman" w:hAnsi="Times New Roman" w:cs="Times New Roman"/>
          <w:b/>
        </w:rPr>
        <w:t>的规格</w:t>
      </w:r>
      <w:r w:rsidRPr="00F10E96">
        <w:rPr>
          <w:rFonts w:ascii="Times New Roman" w:hAnsi="Times New Roman" w:cs="Times New Roman" w:hint="eastAsia"/>
          <w:b/>
        </w:rPr>
        <w:t>、</w:t>
      </w:r>
      <w:r w:rsidRPr="00F10E96">
        <w:rPr>
          <w:rFonts w:ascii="Times New Roman" w:hAnsi="Times New Roman" w:cs="Times New Roman"/>
          <w:b/>
        </w:rPr>
        <w:t>性能及检测方法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1"/>
        <w:gridCol w:w="2152"/>
        <w:gridCol w:w="2135"/>
      </w:tblGrid>
      <w:tr w:rsidR="00F10E96" w:rsidRPr="00F10E96">
        <w:trPr>
          <w:trHeight w:val="397"/>
          <w:jc w:val="center"/>
        </w:trPr>
        <w:tc>
          <w:tcPr>
            <w:tcW w:w="2486" w:type="pct"/>
            <w:vAlign w:val="center"/>
          </w:tcPr>
          <w:p w:rsidR="002C0D2E" w:rsidRPr="00F10E96" w:rsidRDefault="00BD1237">
            <w:pPr>
              <w:spacing w:line="260" w:lineRule="exact"/>
              <w:jc w:val="center"/>
              <w:rPr>
                <w:sz w:val="18"/>
                <w:szCs w:val="18"/>
              </w:rPr>
            </w:pPr>
            <w:r w:rsidRPr="00F10E96">
              <w:rPr>
                <w:sz w:val="18"/>
                <w:szCs w:val="18"/>
              </w:rPr>
              <w:t>项目</w:t>
            </w:r>
          </w:p>
        </w:tc>
        <w:tc>
          <w:tcPr>
            <w:tcW w:w="126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技术要求</w:t>
            </w:r>
          </w:p>
        </w:tc>
        <w:tc>
          <w:tcPr>
            <w:tcW w:w="1252" w:type="pct"/>
            <w:vAlign w:val="center"/>
          </w:tcPr>
          <w:p w:rsidR="002C0D2E" w:rsidRPr="00F10E96" w:rsidRDefault="00BD1237">
            <w:pPr>
              <w:spacing w:line="260" w:lineRule="exact"/>
              <w:jc w:val="center"/>
              <w:rPr>
                <w:sz w:val="18"/>
                <w:szCs w:val="18"/>
              </w:rPr>
            </w:pPr>
            <w:r w:rsidRPr="00F10E96">
              <w:rPr>
                <w:rFonts w:hint="eastAsia"/>
                <w:sz w:val="18"/>
                <w:szCs w:val="18"/>
              </w:rPr>
              <w:t>试验</w:t>
            </w:r>
            <w:r w:rsidRPr="00F10E96">
              <w:rPr>
                <w:sz w:val="18"/>
                <w:szCs w:val="18"/>
              </w:rPr>
              <w:t>方法</w:t>
            </w:r>
          </w:p>
        </w:tc>
      </w:tr>
      <w:tr w:rsidR="00F10E96" w:rsidRPr="00F10E96">
        <w:trPr>
          <w:trHeight w:val="397"/>
          <w:jc w:val="center"/>
        </w:trPr>
        <w:tc>
          <w:tcPr>
            <w:tcW w:w="2486" w:type="pct"/>
            <w:vAlign w:val="center"/>
          </w:tcPr>
          <w:p w:rsidR="002C0D2E" w:rsidRPr="00F10E96" w:rsidRDefault="00BD1237">
            <w:pPr>
              <w:spacing w:line="260" w:lineRule="exact"/>
              <w:jc w:val="center"/>
              <w:rPr>
                <w:sz w:val="18"/>
                <w:szCs w:val="18"/>
              </w:rPr>
            </w:pPr>
            <w:r w:rsidRPr="00F10E96">
              <w:rPr>
                <w:sz w:val="18"/>
                <w:szCs w:val="18"/>
              </w:rPr>
              <w:t>外观</w:t>
            </w:r>
          </w:p>
        </w:tc>
        <w:tc>
          <w:tcPr>
            <w:tcW w:w="1262" w:type="pct"/>
            <w:tcBorders>
              <w:left w:val="single" w:sz="4" w:space="0" w:color="auto"/>
            </w:tcBorders>
            <w:vAlign w:val="center"/>
          </w:tcPr>
          <w:p w:rsidR="002C0D2E" w:rsidRPr="00F10E96" w:rsidRDefault="00BD1237">
            <w:pPr>
              <w:spacing w:line="320" w:lineRule="exact"/>
              <w:jc w:val="center"/>
              <w:rPr>
                <w:sz w:val="18"/>
                <w:szCs w:val="18"/>
              </w:rPr>
            </w:pPr>
            <w:r w:rsidRPr="00F10E96">
              <w:rPr>
                <w:sz w:val="18"/>
                <w:szCs w:val="18"/>
              </w:rPr>
              <w:t>无肉眼可见且长度大于</w:t>
            </w:r>
            <w:r w:rsidRPr="00F10E96">
              <w:rPr>
                <w:sz w:val="18"/>
                <w:szCs w:val="18"/>
              </w:rPr>
              <w:t>40mm</w:t>
            </w:r>
            <w:r w:rsidRPr="00F10E96">
              <w:rPr>
                <w:sz w:val="18"/>
                <w:szCs w:val="18"/>
              </w:rPr>
              <w:t>裂纹</w:t>
            </w:r>
          </w:p>
        </w:tc>
        <w:tc>
          <w:tcPr>
            <w:tcW w:w="125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直尺测量</w:t>
            </w:r>
          </w:p>
        </w:tc>
      </w:tr>
      <w:tr w:rsidR="00F10E96" w:rsidRPr="00F10E96">
        <w:trPr>
          <w:trHeight w:val="397"/>
          <w:jc w:val="center"/>
        </w:trPr>
        <w:tc>
          <w:tcPr>
            <w:tcW w:w="2486" w:type="pct"/>
            <w:vAlign w:val="center"/>
          </w:tcPr>
          <w:p w:rsidR="002C0D2E" w:rsidRPr="00F10E96" w:rsidRDefault="00BD1237">
            <w:pPr>
              <w:spacing w:line="260" w:lineRule="exact"/>
              <w:jc w:val="center"/>
              <w:rPr>
                <w:sz w:val="18"/>
                <w:szCs w:val="18"/>
              </w:rPr>
            </w:pPr>
            <w:r w:rsidRPr="00F10E96">
              <w:rPr>
                <w:sz w:val="18"/>
                <w:szCs w:val="18"/>
              </w:rPr>
              <w:t>长度</w:t>
            </w:r>
            <w:r w:rsidRPr="00F10E96">
              <w:rPr>
                <w:sz w:val="18"/>
                <w:szCs w:val="18"/>
              </w:rPr>
              <w:t>/mm</w:t>
            </w:r>
          </w:p>
        </w:tc>
        <w:tc>
          <w:tcPr>
            <w:tcW w:w="126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≥600</w:t>
            </w:r>
          </w:p>
        </w:tc>
        <w:tc>
          <w:tcPr>
            <w:tcW w:w="125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直尺测量</w:t>
            </w:r>
          </w:p>
        </w:tc>
      </w:tr>
      <w:tr w:rsidR="00F10E96" w:rsidRPr="00F10E96">
        <w:trPr>
          <w:trHeight w:val="397"/>
          <w:jc w:val="center"/>
        </w:trPr>
        <w:tc>
          <w:tcPr>
            <w:tcW w:w="2486" w:type="pct"/>
            <w:vAlign w:val="center"/>
          </w:tcPr>
          <w:p w:rsidR="002C0D2E" w:rsidRPr="00F10E96" w:rsidRDefault="00BD1237">
            <w:pPr>
              <w:spacing w:line="260" w:lineRule="exact"/>
              <w:jc w:val="center"/>
              <w:rPr>
                <w:sz w:val="18"/>
                <w:szCs w:val="18"/>
              </w:rPr>
            </w:pPr>
            <w:r w:rsidRPr="00F10E96">
              <w:rPr>
                <w:sz w:val="18"/>
                <w:szCs w:val="18"/>
              </w:rPr>
              <w:t>外径</w:t>
            </w:r>
            <w:r w:rsidRPr="00F10E96">
              <w:rPr>
                <w:sz w:val="18"/>
                <w:szCs w:val="18"/>
              </w:rPr>
              <w:t>/mm</w:t>
            </w:r>
          </w:p>
        </w:tc>
        <w:tc>
          <w:tcPr>
            <w:tcW w:w="126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36±0.6</w:t>
            </w:r>
          </w:p>
        </w:tc>
        <w:tc>
          <w:tcPr>
            <w:tcW w:w="125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游标卡尺测量</w:t>
            </w:r>
          </w:p>
        </w:tc>
      </w:tr>
      <w:tr w:rsidR="00F10E96" w:rsidRPr="00F10E96">
        <w:trPr>
          <w:trHeight w:val="397"/>
          <w:jc w:val="center"/>
        </w:trPr>
        <w:tc>
          <w:tcPr>
            <w:tcW w:w="2486" w:type="pct"/>
            <w:vAlign w:val="center"/>
          </w:tcPr>
          <w:p w:rsidR="002C0D2E" w:rsidRPr="00F10E96" w:rsidRDefault="00BD1237">
            <w:pPr>
              <w:spacing w:line="260" w:lineRule="exact"/>
              <w:jc w:val="center"/>
              <w:rPr>
                <w:sz w:val="18"/>
                <w:szCs w:val="18"/>
              </w:rPr>
            </w:pPr>
            <w:r w:rsidRPr="00F10E96">
              <w:rPr>
                <w:sz w:val="18"/>
                <w:szCs w:val="18"/>
              </w:rPr>
              <w:t>内径</w:t>
            </w:r>
            <w:r w:rsidRPr="00F10E96">
              <w:rPr>
                <w:sz w:val="18"/>
                <w:szCs w:val="18"/>
              </w:rPr>
              <w:t>/mm</w:t>
            </w:r>
          </w:p>
        </w:tc>
        <w:tc>
          <w:tcPr>
            <w:tcW w:w="126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15±0.3</w:t>
            </w:r>
          </w:p>
        </w:tc>
        <w:tc>
          <w:tcPr>
            <w:tcW w:w="125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游标卡尺测量</w:t>
            </w:r>
          </w:p>
        </w:tc>
      </w:tr>
      <w:tr w:rsidR="00F10E96" w:rsidRPr="00F10E96">
        <w:trPr>
          <w:trHeight w:val="397"/>
          <w:jc w:val="center"/>
        </w:trPr>
        <w:tc>
          <w:tcPr>
            <w:tcW w:w="2486" w:type="pct"/>
            <w:vAlign w:val="center"/>
          </w:tcPr>
          <w:p w:rsidR="002C0D2E" w:rsidRPr="00F10E96" w:rsidRDefault="00BD1237">
            <w:pPr>
              <w:spacing w:line="260" w:lineRule="exact"/>
              <w:jc w:val="center"/>
              <w:rPr>
                <w:kern w:val="1"/>
                <w:sz w:val="18"/>
                <w:szCs w:val="18"/>
              </w:rPr>
            </w:pPr>
            <w:r w:rsidRPr="00F10E96">
              <w:rPr>
                <w:kern w:val="1"/>
                <w:sz w:val="18"/>
                <w:szCs w:val="18"/>
              </w:rPr>
              <w:t>管壁厚度</w:t>
            </w:r>
            <w:r w:rsidRPr="00F10E96">
              <w:rPr>
                <w:sz w:val="18"/>
                <w:szCs w:val="18"/>
              </w:rPr>
              <w:t>/mm</w:t>
            </w:r>
          </w:p>
        </w:tc>
        <w:tc>
          <w:tcPr>
            <w:tcW w:w="126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10.5±1.0</w:t>
            </w:r>
          </w:p>
        </w:tc>
        <w:tc>
          <w:tcPr>
            <w:tcW w:w="125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游标卡尺测量</w:t>
            </w:r>
          </w:p>
        </w:tc>
      </w:tr>
      <w:tr w:rsidR="00F10E96" w:rsidRPr="00F10E96">
        <w:trPr>
          <w:trHeight w:val="397"/>
          <w:jc w:val="center"/>
        </w:trPr>
        <w:tc>
          <w:tcPr>
            <w:tcW w:w="2486" w:type="pct"/>
            <w:vAlign w:val="center"/>
          </w:tcPr>
          <w:p w:rsidR="002C0D2E" w:rsidRPr="00F10E96" w:rsidRDefault="00BD1237">
            <w:pPr>
              <w:spacing w:line="260" w:lineRule="exact"/>
              <w:jc w:val="center"/>
              <w:rPr>
                <w:sz w:val="18"/>
                <w:szCs w:val="18"/>
              </w:rPr>
            </w:pPr>
            <w:r w:rsidRPr="00F10E96">
              <w:rPr>
                <w:kern w:val="1"/>
                <w:sz w:val="18"/>
                <w:szCs w:val="18"/>
              </w:rPr>
              <w:t>管体径向抗压强度</w:t>
            </w:r>
            <w:r w:rsidRPr="00F10E96">
              <w:rPr>
                <w:sz w:val="18"/>
                <w:szCs w:val="18"/>
              </w:rPr>
              <w:t>（</w:t>
            </w:r>
            <w:r w:rsidRPr="00F10E96">
              <w:rPr>
                <w:sz w:val="18"/>
                <w:szCs w:val="18"/>
              </w:rPr>
              <w:t>KN/m)</w:t>
            </w:r>
          </w:p>
        </w:tc>
        <w:tc>
          <w:tcPr>
            <w:tcW w:w="126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≥100</w:t>
            </w:r>
          </w:p>
        </w:tc>
        <w:tc>
          <w:tcPr>
            <w:tcW w:w="125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附录</w:t>
            </w:r>
            <w:r w:rsidRPr="00F10E96">
              <w:rPr>
                <w:rFonts w:hint="eastAsia"/>
                <w:sz w:val="18"/>
                <w:szCs w:val="18"/>
              </w:rPr>
              <w:t>E</w:t>
            </w:r>
          </w:p>
        </w:tc>
      </w:tr>
      <w:tr w:rsidR="00F10E96" w:rsidRPr="00F10E96">
        <w:trPr>
          <w:trHeight w:val="397"/>
          <w:jc w:val="center"/>
        </w:trPr>
        <w:tc>
          <w:tcPr>
            <w:tcW w:w="2486" w:type="pct"/>
            <w:vAlign w:val="center"/>
          </w:tcPr>
          <w:p w:rsidR="002C0D2E" w:rsidRPr="00F10E96" w:rsidRDefault="00BD1237">
            <w:pPr>
              <w:spacing w:line="260" w:lineRule="exact"/>
              <w:jc w:val="center"/>
              <w:rPr>
                <w:sz w:val="18"/>
                <w:szCs w:val="18"/>
              </w:rPr>
            </w:pPr>
            <w:r w:rsidRPr="00F10E96">
              <w:rPr>
                <w:kern w:val="1"/>
                <w:sz w:val="18"/>
                <w:szCs w:val="18"/>
              </w:rPr>
              <w:t>管体抗折强度</w:t>
            </w:r>
            <w:r w:rsidRPr="00F10E96">
              <w:rPr>
                <w:sz w:val="18"/>
                <w:szCs w:val="18"/>
              </w:rPr>
              <w:t>/MPa</w:t>
            </w:r>
          </w:p>
        </w:tc>
        <w:tc>
          <w:tcPr>
            <w:tcW w:w="126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≥28</w:t>
            </w:r>
          </w:p>
        </w:tc>
        <w:tc>
          <w:tcPr>
            <w:tcW w:w="1252" w:type="pct"/>
            <w:tcBorders>
              <w:left w:val="single" w:sz="4" w:space="0" w:color="auto"/>
            </w:tcBorders>
            <w:vAlign w:val="center"/>
          </w:tcPr>
          <w:p w:rsidR="002C0D2E" w:rsidRPr="00F10E96" w:rsidRDefault="00BD1237">
            <w:pPr>
              <w:spacing w:line="260" w:lineRule="exact"/>
              <w:jc w:val="center"/>
              <w:rPr>
                <w:sz w:val="18"/>
                <w:szCs w:val="18"/>
              </w:rPr>
            </w:pPr>
            <w:r w:rsidRPr="00F10E96">
              <w:rPr>
                <w:sz w:val="18"/>
                <w:szCs w:val="18"/>
              </w:rPr>
              <w:t>附录</w:t>
            </w:r>
            <w:r w:rsidRPr="00F10E96">
              <w:rPr>
                <w:rFonts w:hint="eastAsia"/>
                <w:sz w:val="18"/>
                <w:szCs w:val="18"/>
              </w:rPr>
              <w:t>F</w:t>
            </w:r>
          </w:p>
        </w:tc>
      </w:tr>
    </w:tbl>
    <w:p w:rsidR="002C0D2E" w:rsidRPr="00F10E96" w:rsidRDefault="00BD1237">
      <w:pPr>
        <w:spacing w:beforeLines="50" w:before="156"/>
      </w:pPr>
      <w:r w:rsidRPr="00F10E96">
        <w:rPr>
          <w:b/>
        </w:rPr>
        <w:t>6.4.</w:t>
      </w:r>
      <w:r w:rsidRPr="00F10E96">
        <w:rPr>
          <w:rFonts w:hint="eastAsia"/>
          <w:b/>
        </w:rPr>
        <w:t>3</w:t>
      </w:r>
      <w:r w:rsidRPr="00F10E96">
        <w:t>注浆应由按照主注浆孔</w:t>
      </w:r>
      <w:proofErr w:type="gramStart"/>
      <w:r w:rsidRPr="00F10E96">
        <w:t>向端模</w:t>
      </w:r>
      <w:proofErr w:type="gramEnd"/>
      <w:r w:rsidRPr="00F10E96">
        <w:t>注浆孔的顺序依次进行注浆</w:t>
      </w:r>
      <w:r w:rsidRPr="00F10E96">
        <w:rPr>
          <w:rFonts w:hint="eastAsia"/>
        </w:rPr>
        <w:t>；注浆</w:t>
      </w:r>
      <w:r w:rsidRPr="00F10E96">
        <w:t>宜采用数显式压力表，注浆机压力表量程应为</w:t>
      </w:r>
      <w:r w:rsidRPr="00F10E96">
        <w:t>10MPa</w:t>
      </w:r>
      <w:r w:rsidRPr="00F10E96">
        <w:t>，精度应</w:t>
      </w:r>
      <w:r w:rsidRPr="00F10E96">
        <w:rPr>
          <w:rFonts w:hint="eastAsia"/>
        </w:rPr>
        <w:t>不低于</w:t>
      </w:r>
      <w:r w:rsidRPr="00F10E96">
        <w:t>0.2MPa</w:t>
      </w:r>
      <w:r w:rsidRPr="00F10E96">
        <w:t>；注浆阀门下部压力表量程应为</w:t>
      </w:r>
      <w:r w:rsidRPr="00F10E96">
        <w:t>4MPa</w:t>
      </w:r>
      <w:r w:rsidRPr="00F10E96">
        <w:t>，精度应</w:t>
      </w:r>
      <w:r w:rsidRPr="00F10E96">
        <w:rPr>
          <w:rFonts w:hint="eastAsia"/>
        </w:rPr>
        <w:t>不低于</w:t>
      </w:r>
      <w:r w:rsidRPr="00F10E96">
        <w:t>0.1MPa</w:t>
      </w:r>
      <w:r w:rsidRPr="00F10E96">
        <w:t>。</w:t>
      </w:r>
    </w:p>
    <w:p w:rsidR="002C0D2E" w:rsidRPr="00F10E96" w:rsidRDefault="00BD1237" w:rsidP="00BD1237">
      <w:pPr>
        <w:spacing w:beforeLines="50" w:before="156"/>
        <w:ind w:left="632" w:hangingChars="300" w:hanging="632"/>
      </w:pPr>
      <w:r w:rsidRPr="00F10E96">
        <w:rPr>
          <w:b/>
        </w:rPr>
        <w:t>6.4.4</w:t>
      </w:r>
      <w:r w:rsidRPr="00F10E96">
        <w:t xml:space="preserve">  </w:t>
      </w:r>
      <w:r w:rsidRPr="00F10E96">
        <w:rPr>
          <w:rFonts w:hint="eastAsia"/>
        </w:rPr>
        <w:t>在</w:t>
      </w:r>
      <w:r w:rsidRPr="00F10E96">
        <w:t>注浆过程中，应观察台车压力表和</w:t>
      </w:r>
      <w:proofErr w:type="gramStart"/>
      <w:r w:rsidRPr="00F10E96">
        <w:t>端模出浆</w:t>
      </w:r>
      <w:proofErr w:type="gramEnd"/>
      <w:r w:rsidRPr="00F10E96">
        <w:t>情况，并按如下</w:t>
      </w:r>
      <w:r w:rsidRPr="00F10E96">
        <w:rPr>
          <w:rFonts w:hint="eastAsia"/>
        </w:rPr>
        <w:t>要求控制</w:t>
      </w:r>
      <w:r w:rsidRPr="00F10E96">
        <w:t>注浆：</w:t>
      </w:r>
    </w:p>
    <w:p w:rsidR="002C0D2E" w:rsidRPr="00F10E96" w:rsidRDefault="00BD1237" w:rsidP="00BD1237">
      <w:pPr>
        <w:spacing w:beforeLines="50" w:before="156"/>
        <w:ind w:firstLineChars="200" w:firstLine="422"/>
      </w:pPr>
      <w:r w:rsidRPr="00F10E96">
        <w:rPr>
          <w:rFonts w:hint="eastAsia"/>
          <w:b/>
        </w:rPr>
        <w:t>1</w:t>
      </w:r>
      <w:r w:rsidRPr="00F10E96">
        <w:t>每一个注浆孔均应注浆</w:t>
      </w:r>
      <w:r w:rsidRPr="00F10E96">
        <w:rPr>
          <w:rFonts w:hint="eastAsia"/>
        </w:rPr>
        <w:t>。注浆前应确保注浆</w:t>
      </w:r>
      <w:r w:rsidRPr="00F10E96">
        <w:t>端头模圆弧最高点封闭严密</w:t>
      </w:r>
      <w:r w:rsidRPr="00F10E96">
        <w:rPr>
          <w:rFonts w:hint="eastAsia"/>
        </w:rPr>
        <w:t>，</w:t>
      </w:r>
      <w:proofErr w:type="gramStart"/>
      <w:r w:rsidRPr="00F10E96">
        <w:t>不</w:t>
      </w:r>
      <w:proofErr w:type="gramEnd"/>
      <w:r w:rsidRPr="00F10E96">
        <w:t>漏浆</w:t>
      </w:r>
      <w:r w:rsidRPr="00F10E96">
        <w:rPr>
          <w:rFonts w:hint="eastAsia"/>
        </w:rPr>
        <w:t>。</w:t>
      </w:r>
    </w:p>
    <w:p w:rsidR="002C0D2E" w:rsidRPr="00F10E96" w:rsidRDefault="00BD1237" w:rsidP="00BD1237">
      <w:pPr>
        <w:spacing w:beforeLines="50" w:before="156"/>
        <w:ind w:firstLineChars="200" w:firstLine="422"/>
      </w:pPr>
      <w:r w:rsidRPr="00F10E96">
        <w:rPr>
          <w:rFonts w:hint="eastAsia"/>
          <w:b/>
        </w:rPr>
        <w:t>2</w:t>
      </w:r>
      <w:r w:rsidRPr="00F10E96">
        <w:rPr>
          <w:rFonts w:hint="eastAsia"/>
        </w:rPr>
        <w:t>注浆应按顺序依次进行，</w:t>
      </w:r>
      <w:r w:rsidRPr="00F10E96">
        <w:t>在</w:t>
      </w:r>
      <w:r w:rsidRPr="00F10E96">
        <w:rPr>
          <w:rFonts w:hint="eastAsia"/>
        </w:rPr>
        <w:t>某一注浆孔</w:t>
      </w:r>
      <w:r w:rsidRPr="00F10E96">
        <w:t>进行注浆时，未注浆的注浆孔流出与制浆机储料桶中浆体具有相同密度的浆体且注浆阀处压力表</w:t>
      </w:r>
      <w:r w:rsidRPr="00F10E96">
        <w:rPr>
          <w:rFonts w:hint="eastAsia"/>
        </w:rPr>
        <w:t>达到</w:t>
      </w:r>
      <w:r w:rsidRPr="00F10E96">
        <w:t>1.0MPa</w:t>
      </w:r>
      <w:r w:rsidRPr="00F10E96">
        <w:t>，应转至</w:t>
      </w:r>
      <w:r w:rsidRPr="00F10E96">
        <w:rPr>
          <w:rFonts w:hint="eastAsia"/>
        </w:rPr>
        <w:t>下一个</w:t>
      </w:r>
      <w:r w:rsidRPr="00F10E96">
        <w:t>注浆孔</w:t>
      </w:r>
      <w:r w:rsidRPr="00F10E96">
        <w:rPr>
          <w:rFonts w:hint="eastAsia"/>
        </w:rPr>
        <w:t>进行注浆</w:t>
      </w:r>
      <w:r w:rsidRPr="00F10E96">
        <w:t>，</w:t>
      </w:r>
      <w:r w:rsidR="00E91CF5" w:rsidRPr="00F10E96">
        <w:t>同时</w:t>
      </w:r>
      <w:r w:rsidRPr="00F10E96">
        <w:t>封闭</w:t>
      </w:r>
      <w:r w:rsidR="00E91CF5" w:rsidRPr="00F10E96">
        <w:t>该孔</w:t>
      </w:r>
      <w:r w:rsidRPr="00F10E96">
        <w:t>。</w:t>
      </w:r>
    </w:p>
    <w:p w:rsidR="002C0D2E" w:rsidRPr="00F10E96" w:rsidRDefault="00BD1237" w:rsidP="00BD1237">
      <w:pPr>
        <w:spacing w:beforeLines="50" w:before="156"/>
        <w:ind w:firstLineChars="200" w:firstLine="422"/>
      </w:pPr>
      <w:r w:rsidRPr="00F10E96">
        <w:rPr>
          <w:rFonts w:hint="eastAsia"/>
          <w:b/>
          <w:bCs/>
        </w:rPr>
        <w:t>3</w:t>
      </w:r>
      <w:r w:rsidRPr="00F10E96">
        <w:rPr>
          <w:rFonts w:hint="eastAsia"/>
        </w:rPr>
        <w:t xml:space="preserve"> </w:t>
      </w:r>
      <w:r w:rsidRPr="00F10E96">
        <w:rPr>
          <w:rFonts w:hint="eastAsia"/>
        </w:rPr>
        <w:t>全部注浆孔注浆完毕且</w:t>
      </w:r>
      <w:proofErr w:type="gramStart"/>
      <w:r w:rsidRPr="00F10E96">
        <w:t>端模最</w:t>
      </w:r>
      <w:proofErr w:type="gramEnd"/>
      <w:r w:rsidRPr="00F10E96">
        <w:t>高处出浆浆体密度与制浆桶中一致，结束注浆</w:t>
      </w:r>
      <w:r w:rsidRPr="00F10E96">
        <w:rPr>
          <w:rFonts w:hint="eastAsia"/>
        </w:rPr>
        <w:t>。</w:t>
      </w:r>
    </w:p>
    <w:p w:rsidR="002C0D2E" w:rsidRPr="00F10E96" w:rsidRDefault="00BD1237">
      <w:pPr>
        <w:spacing w:beforeLines="50" w:before="156"/>
      </w:pPr>
      <w:r w:rsidRPr="00F10E96">
        <w:rPr>
          <w:b/>
        </w:rPr>
        <w:t>6.4.5</w:t>
      </w:r>
      <w:r w:rsidRPr="00F10E96">
        <w:t xml:space="preserve">  </w:t>
      </w:r>
      <w:r w:rsidRPr="00F10E96">
        <w:t>注浆完毕更换注浆连接件时应及时封堵预埋注浆管</w:t>
      </w:r>
      <w:r w:rsidRPr="00F10E96">
        <w:rPr>
          <w:rFonts w:hint="eastAsia"/>
        </w:rPr>
        <w:t>，并应保证</w:t>
      </w:r>
      <w:r w:rsidRPr="00F10E96">
        <w:t>预埋注浆管内</w:t>
      </w:r>
      <w:r w:rsidRPr="00F10E96">
        <w:rPr>
          <w:rFonts w:hint="eastAsia"/>
        </w:rPr>
        <w:t>浆液</w:t>
      </w:r>
      <w:r w:rsidRPr="00F10E96">
        <w:t>饱满。</w:t>
      </w:r>
    </w:p>
    <w:p w:rsidR="002C0D2E" w:rsidRPr="00F10E96" w:rsidRDefault="00BD1237">
      <w:pPr>
        <w:spacing w:beforeLines="50" w:before="156"/>
      </w:pPr>
      <w:r w:rsidRPr="00F10E96">
        <w:rPr>
          <w:b/>
        </w:rPr>
        <w:lastRenderedPageBreak/>
        <w:t>6.4.</w:t>
      </w:r>
      <w:r w:rsidRPr="00F10E96">
        <w:rPr>
          <w:rFonts w:hint="eastAsia"/>
          <w:b/>
        </w:rPr>
        <w:t>6</w:t>
      </w:r>
      <w:r w:rsidRPr="00F10E96">
        <w:t xml:space="preserve">  </w:t>
      </w:r>
      <w:r w:rsidRPr="00F10E96">
        <w:t>每次注浆应记录注浆总量、注浆开始时间和结束时间，并应留样检测。</w:t>
      </w:r>
    </w:p>
    <w:p w:rsidR="002C0D2E" w:rsidRPr="00F10E96" w:rsidRDefault="00BD1237">
      <w:pPr>
        <w:spacing w:beforeLines="50" w:before="156"/>
      </w:pPr>
      <w:r w:rsidRPr="00F10E96">
        <w:rPr>
          <w:b/>
        </w:rPr>
        <w:t>6.4.</w:t>
      </w:r>
      <w:r w:rsidRPr="00F10E96">
        <w:rPr>
          <w:rFonts w:hint="eastAsia"/>
          <w:b/>
        </w:rPr>
        <w:t>7</w:t>
      </w:r>
      <w:r w:rsidRPr="00F10E96">
        <w:t xml:space="preserve">  </w:t>
      </w:r>
      <w:r w:rsidRPr="00F10E96">
        <w:t>注浆结束或注浆停留时间过长时应对制浆、储浆、注浆设备及管道进行清空、清洗。</w:t>
      </w:r>
    </w:p>
    <w:p w:rsidR="002C0D2E" w:rsidRPr="00F10E96" w:rsidRDefault="00BD1237">
      <w:pPr>
        <w:spacing w:beforeLines="50" w:before="156"/>
      </w:pPr>
      <w:r w:rsidRPr="00F10E96">
        <w:rPr>
          <w:b/>
        </w:rPr>
        <w:t>6.4.</w:t>
      </w:r>
      <w:r w:rsidRPr="00F10E96">
        <w:rPr>
          <w:rFonts w:hint="eastAsia"/>
          <w:b/>
        </w:rPr>
        <w:t>8</w:t>
      </w:r>
      <w:r w:rsidRPr="00F10E96">
        <w:t xml:space="preserve">  </w:t>
      </w:r>
      <w:r w:rsidRPr="00F10E96">
        <w:t>注浆结束拆卸注浆连接头时应及时堵塞预埋注浆管管口，防止漏浆。</w:t>
      </w:r>
    </w:p>
    <w:p w:rsidR="002C0D2E" w:rsidRPr="00F10E96" w:rsidRDefault="00BD1237">
      <w:pPr>
        <w:spacing w:beforeLines="50" w:before="156"/>
      </w:pPr>
      <w:r w:rsidRPr="00F10E96">
        <w:rPr>
          <w:b/>
        </w:rPr>
        <w:t>6.4.</w:t>
      </w:r>
      <w:r w:rsidRPr="00F10E96">
        <w:rPr>
          <w:rFonts w:hint="eastAsia"/>
          <w:b/>
        </w:rPr>
        <w:t>9</w:t>
      </w:r>
      <w:r w:rsidRPr="00F10E96">
        <w:t xml:space="preserve"> </w:t>
      </w:r>
      <w:r w:rsidRPr="00F10E96">
        <w:t>拱顶经地质雷达或敲击检测合格后，注浆管外</w:t>
      </w:r>
      <w:r w:rsidRPr="00F10E96">
        <w:rPr>
          <w:rFonts w:hint="eastAsia"/>
        </w:rPr>
        <w:t>露</w:t>
      </w:r>
      <w:r w:rsidRPr="00F10E96">
        <w:t>部位应使用角磨机切割打磨平整。</w:t>
      </w:r>
    </w:p>
    <w:p w:rsidR="002C0D2E" w:rsidRPr="00F10E96" w:rsidRDefault="002C0D2E">
      <w:pPr>
        <w:spacing w:line="240" w:lineRule="atLeast"/>
      </w:pPr>
    </w:p>
    <w:p w:rsidR="002C0D2E" w:rsidRPr="00F10E96" w:rsidRDefault="002C0D2E">
      <w:pPr>
        <w:spacing w:beforeLines="50" w:before="156"/>
        <w:jc w:val="center"/>
        <w:rPr>
          <w:b/>
        </w:rPr>
        <w:sectPr w:rsidR="002C0D2E" w:rsidRPr="00F10E96">
          <w:footerReference w:type="default" r:id="rId12"/>
          <w:pgSz w:w="11906" w:h="16838"/>
          <w:pgMar w:top="1440" w:right="1797" w:bottom="1440" w:left="1797" w:header="851" w:footer="1814" w:gutter="0"/>
          <w:cols w:space="720"/>
          <w:docGrid w:type="linesAndChars" w:linePitch="312"/>
        </w:sectPr>
      </w:pPr>
    </w:p>
    <w:p w:rsidR="002C0D2E" w:rsidRPr="00F10E96" w:rsidRDefault="00BD1237">
      <w:pPr>
        <w:pStyle w:val="1"/>
        <w:spacing w:before="120" w:after="120" w:line="360" w:lineRule="auto"/>
        <w:jc w:val="center"/>
        <w:rPr>
          <w:sz w:val="21"/>
          <w:szCs w:val="21"/>
        </w:rPr>
      </w:pPr>
      <w:bookmarkStart w:id="132" w:name="_Toc303868330"/>
      <w:bookmarkStart w:id="133" w:name="_Toc303868575"/>
      <w:bookmarkStart w:id="134" w:name="_Toc303867737"/>
      <w:bookmarkStart w:id="135" w:name="_Toc303873184"/>
      <w:bookmarkStart w:id="136" w:name="_Toc499304708"/>
      <w:bookmarkStart w:id="137" w:name="_Toc527032626"/>
      <w:bookmarkStart w:id="138" w:name="_Toc11718"/>
      <w:bookmarkStart w:id="139" w:name="_Toc492050329"/>
      <w:bookmarkStart w:id="140" w:name="_Toc32824365"/>
      <w:bookmarkStart w:id="141" w:name="_Toc16324"/>
      <w:r w:rsidRPr="00F10E96">
        <w:rPr>
          <w:sz w:val="21"/>
          <w:szCs w:val="21"/>
        </w:rPr>
        <w:lastRenderedPageBreak/>
        <w:t xml:space="preserve">7  </w:t>
      </w:r>
      <w:bookmarkEnd w:id="132"/>
      <w:bookmarkEnd w:id="133"/>
      <w:bookmarkEnd w:id="134"/>
      <w:bookmarkEnd w:id="135"/>
      <w:r w:rsidRPr="00F10E96">
        <w:rPr>
          <w:sz w:val="21"/>
          <w:szCs w:val="21"/>
        </w:rPr>
        <w:t>质量检验</w:t>
      </w:r>
      <w:bookmarkEnd w:id="136"/>
      <w:bookmarkEnd w:id="137"/>
      <w:bookmarkEnd w:id="138"/>
      <w:bookmarkEnd w:id="139"/>
      <w:bookmarkEnd w:id="140"/>
      <w:bookmarkEnd w:id="141"/>
    </w:p>
    <w:p w:rsidR="002C0D2E" w:rsidRPr="00F10E96" w:rsidRDefault="00BD1237">
      <w:pPr>
        <w:pStyle w:val="2"/>
        <w:spacing w:before="120" w:after="120" w:line="360" w:lineRule="auto"/>
        <w:jc w:val="center"/>
        <w:rPr>
          <w:rFonts w:ascii="Times New Roman" w:hAnsi="Times New Roman"/>
          <w:sz w:val="21"/>
          <w:szCs w:val="21"/>
        </w:rPr>
      </w:pPr>
      <w:bookmarkStart w:id="142" w:name="_Toc32824366"/>
      <w:bookmarkStart w:id="143" w:name="_Toc32483221"/>
      <w:bookmarkStart w:id="144" w:name="_Toc527032628"/>
      <w:bookmarkStart w:id="145" w:name="_Toc15516"/>
      <w:bookmarkStart w:id="146" w:name="_Toc499304710"/>
      <w:bookmarkStart w:id="147" w:name="_Toc9324"/>
      <w:bookmarkStart w:id="148" w:name="_Toc492050331"/>
      <w:r w:rsidRPr="00F10E96">
        <w:rPr>
          <w:rFonts w:ascii="Times New Roman" w:hAnsi="Times New Roman"/>
          <w:sz w:val="21"/>
          <w:szCs w:val="21"/>
        </w:rPr>
        <w:t xml:space="preserve">7.1  </w:t>
      </w:r>
      <w:r w:rsidRPr="00F10E96">
        <w:rPr>
          <w:rFonts w:ascii="Times New Roman" w:hAnsi="Times New Roman"/>
          <w:sz w:val="21"/>
          <w:szCs w:val="21"/>
        </w:rPr>
        <w:t>注浆材料质量检验</w:t>
      </w:r>
      <w:bookmarkEnd w:id="142"/>
      <w:bookmarkEnd w:id="143"/>
      <w:bookmarkEnd w:id="144"/>
      <w:bookmarkEnd w:id="145"/>
      <w:bookmarkEnd w:id="146"/>
      <w:bookmarkEnd w:id="147"/>
      <w:bookmarkEnd w:id="148"/>
    </w:p>
    <w:p w:rsidR="002C0D2E" w:rsidRPr="00F10E96" w:rsidRDefault="00BD1237">
      <w:pPr>
        <w:spacing w:beforeLines="50" w:before="156"/>
      </w:pPr>
      <w:r w:rsidRPr="00F10E96">
        <w:rPr>
          <w:b/>
        </w:rPr>
        <w:t>7.</w:t>
      </w:r>
      <w:r w:rsidRPr="00F10E96">
        <w:rPr>
          <w:rFonts w:hint="eastAsia"/>
          <w:b/>
        </w:rPr>
        <w:t>1.</w:t>
      </w:r>
      <w:r w:rsidRPr="00F10E96">
        <w:rPr>
          <w:b/>
        </w:rPr>
        <w:t>1</w:t>
      </w:r>
      <w:r w:rsidRPr="00F10E96">
        <w:t xml:space="preserve">  </w:t>
      </w:r>
      <w:r w:rsidRPr="00F10E96">
        <w:t>进场的注浆材料应具有出厂合格证、使用说明书和出厂检验报告等质量文件。</w:t>
      </w:r>
    </w:p>
    <w:p w:rsidR="002C0D2E" w:rsidRPr="00F10E96" w:rsidRDefault="00BD1237">
      <w:pPr>
        <w:spacing w:beforeLines="50" w:before="156"/>
      </w:pPr>
      <w:r w:rsidRPr="00F10E96">
        <w:rPr>
          <w:b/>
        </w:rPr>
        <w:t>7.</w:t>
      </w:r>
      <w:r w:rsidRPr="00F10E96">
        <w:rPr>
          <w:rFonts w:hint="eastAsia"/>
          <w:b/>
        </w:rPr>
        <w:t>1</w:t>
      </w:r>
      <w:r w:rsidRPr="00F10E96">
        <w:rPr>
          <w:b/>
        </w:rPr>
        <w:t>.2</w:t>
      </w:r>
      <w:r w:rsidRPr="00F10E96">
        <w:t xml:space="preserve">  </w:t>
      </w:r>
      <w:r w:rsidRPr="00F10E96">
        <w:t>注浆材料进场时应进行施工现场抽样检验，进场检验应符合下列规定：</w:t>
      </w:r>
    </w:p>
    <w:p w:rsidR="002C0D2E" w:rsidRPr="00F10E96" w:rsidRDefault="00BD1237" w:rsidP="00BD1237">
      <w:pPr>
        <w:spacing w:line="400" w:lineRule="atLeast"/>
        <w:ind w:firstLineChars="200" w:firstLine="422"/>
      </w:pPr>
      <w:r w:rsidRPr="00F10E96">
        <w:rPr>
          <w:b/>
          <w:bCs/>
        </w:rPr>
        <w:t>1</w:t>
      </w:r>
      <w:r w:rsidRPr="00F10E96">
        <w:rPr>
          <w:bCs/>
        </w:rPr>
        <w:t>注浆材料进场检验项目包括</w:t>
      </w:r>
      <w:r w:rsidRPr="00F10E96">
        <w:t>浆液密度、流动度及</w:t>
      </w:r>
      <w:proofErr w:type="gramStart"/>
      <w:r w:rsidRPr="00F10E96">
        <w:t>流动度经时</w:t>
      </w:r>
      <w:proofErr w:type="gramEnd"/>
      <w:r w:rsidRPr="00F10E96">
        <w:t>损失、</w:t>
      </w:r>
      <w:proofErr w:type="gramStart"/>
      <w:r w:rsidRPr="00F10E96">
        <w:t>泌</w:t>
      </w:r>
      <w:proofErr w:type="gramEnd"/>
      <w:r w:rsidRPr="00F10E96">
        <w:t>水率、</w:t>
      </w:r>
      <w:r w:rsidRPr="00F10E96">
        <w:rPr>
          <w:rFonts w:hint="eastAsia"/>
        </w:rPr>
        <w:t>分层度、</w:t>
      </w:r>
      <w:r w:rsidRPr="00F10E96">
        <w:t>塑性膨胀率和</w:t>
      </w:r>
      <w:r w:rsidRPr="00F10E96">
        <w:rPr>
          <w:rFonts w:hint="eastAsia"/>
        </w:rPr>
        <w:t>抗压</w:t>
      </w:r>
      <w:r w:rsidRPr="00F10E96">
        <w:t>强度；</w:t>
      </w:r>
    </w:p>
    <w:p w:rsidR="002C0D2E" w:rsidRPr="00F10E96" w:rsidRDefault="00BD1237" w:rsidP="00BD1237">
      <w:pPr>
        <w:spacing w:line="400" w:lineRule="atLeast"/>
        <w:ind w:firstLineChars="200" w:firstLine="422"/>
      </w:pPr>
      <w:r w:rsidRPr="00F10E96">
        <w:rPr>
          <w:rFonts w:hint="eastAsia"/>
          <w:b/>
          <w:bCs/>
        </w:rPr>
        <w:t>2</w:t>
      </w:r>
      <w:r w:rsidRPr="00F10E96">
        <w:t>注浆材料进场检验应在实验室及现场储浆罐内进行取样，现场储浆罐内取样应在浆液完全注入储浆罐后的</w:t>
      </w:r>
      <w:r w:rsidRPr="00F10E96">
        <w:t>30min</w:t>
      </w:r>
      <w:r w:rsidRPr="00F10E96">
        <w:t>内应完成。</w:t>
      </w:r>
    </w:p>
    <w:p w:rsidR="002C0D2E" w:rsidRPr="00F10E96" w:rsidRDefault="00BD1237">
      <w:pPr>
        <w:spacing w:beforeLines="50" w:before="156"/>
        <w:rPr>
          <w:b/>
        </w:rPr>
      </w:pPr>
      <w:r w:rsidRPr="00F10E96">
        <w:rPr>
          <w:b/>
        </w:rPr>
        <w:t>7.</w:t>
      </w:r>
      <w:r w:rsidRPr="00F10E96">
        <w:rPr>
          <w:rFonts w:hint="eastAsia"/>
          <w:b/>
        </w:rPr>
        <w:t>1</w:t>
      </w:r>
      <w:r w:rsidRPr="00F10E96">
        <w:rPr>
          <w:b/>
        </w:rPr>
        <w:t>.3</w:t>
      </w:r>
      <w:r w:rsidRPr="00F10E96">
        <w:t xml:space="preserve">  </w:t>
      </w:r>
      <w:r w:rsidRPr="00F10E96">
        <w:t>注浆材料</w:t>
      </w:r>
      <w:r w:rsidRPr="00F10E96">
        <w:rPr>
          <w:rFonts w:hint="eastAsia"/>
        </w:rPr>
        <w:t>型式检验</w:t>
      </w:r>
      <w:r w:rsidRPr="00F10E96">
        <w:t>项目为</w:t>
      </w:r>
      <w:r w:rsidRPr="00F10E96">
        <w:rPr>
          <w:rFonts w:hint="eastAsia"/>
        </w:rPr>
        <w:t>本</w:t>
      </w:r>
      <w:r w:rsidRPr="00F10E96">
        <w:t>规程</w:t>
      </w:r>
      <w:r w:rsidRPr="00F10E96">
        <w:rPr>
          <w:rFonts w:hint="eastAsia"/>
        </w:rPr>
        <w:t>5.1</w:t>
      </w:r>
      <w:r w:rsidRPr="00F10E96">
        <w:rPr>
          <w:rFonts w:hint="eastAsia"/>
        </w:rPr>
        <w:t>条所有性能</w:t>
      </w:r>
      <w:r w:rsidRPr="00F10E96">
        <w:t>。</w:t>
      </w:r>
    </w:p>
    <w:p w:rsidR="002C0D2E" w:rsidRPr="00F10E96" w:rsidRDefault="00BD1237">
      <w:pPr>
        <w:spacing w:beforeLines="50" w:before="156"/>
        <w:rPr>
          <w:b/>
        </w:rPr>
      </w:pPr>
      <w:r w:rsidRPr="00F10E96">
        <w:rPr>
          <w:b/>
        </w:rPr>
        <w:t>7.</w:t>
      </w:r>
      <w:r w:rsidRPr="00F10E96">
        <w:rPr>
          <w:rFonts w:hint="eastAsia"/>
          <w:b/>
        </w:rPr>
        <w:t>1</w:t>
      </w:r>
      <w:r w:rsidRPr="00F10E96">
        <w:rPr>
          <w:b/>
        </w:rPr>
        <w:t>.</w:t>
      </w:r>
      <w:r w:rsidRPr="00F10E96">
        <w:rPr>
          <w:rFonts w:hint="eastAsia"/>
          <w:b/>
        </w:rPr>
        <w:t>4</w:t>
      </w:r>
      <w:r w:rsidRPr="00F10E96">
        <w:t xml:space="preserve">  </w:t>
      </w:r>
      <w:r w:rsidRPr="00F10E96">
        <w:t>注浆材料取样量应满足检验项目所需用量的</w:t>
      </w:r>
      <w:r w:rsidRPr="00F10E96">
        <w:t>1.5</w:t>
      </w:r>
      <w:r w:rsidRPr="00F10E96">
        <w:t>倍。</w:t>
      </w:r>
    </w:p>
    <w:p w:rsidR="002C0D2E" w:rsidRPr="00F10E96" w:rsidRDefault="00BD1237">
      <w:pPr>
        <w:spacing w:beforeLines="50" w:before="156"/>
      </w:pPr>
      <w:r w:rsidRPr="00F10E96">
        <w:rPr>
          <w:b/>
        </w:rPr>
        <w:t>7.</w:t>
      </w:r>
      <w:r w:rsidRPr="00F10E96">
        <w:rPr>
          <w:rFonts w:hint="eastAsia"/>
          <w:b/>
        </w:rPr>
        <w:t>1</w:t>
      </w:r>
      <w:r w:rsidRPr="00F10E96">
        <w:rPr>
          <w:b/>
        </w:rPr>
        <w:t>.</w:t>
      </w:r>
      <w:r w:rsidRPr="00F10E96">
        <w:rPr>
          <w:rFonts w:hint="eastAsia"/>
          <w:b/>
        </w:rPr>
        <w:t>5</w:t>
      </w:r>
      <w:r w:rsidRPr="00F10E96">
        <w:t xml:space="preserve">  </w:t>
      </w:r>
      <w:r w:rsidRPr="00F10E96">
        <w:t>同一生产单位、同一品种、同一强度的进场注浆材料，每</w:t>
      </w:r>
      <w:r w:rsidRPr="00F10E96">
        <w:rPr>
          <w:rFonts w:hint="eastAsia"/>
        </w:rPr>
        <w:t>50</w:t>
      </w:r>
      <w:r w:rsidRPr="00F10E96">
        <w:rPr>
          <w:rFonts w:hint="eastAsia"/>
        </w:rPr>
        <w:t>吨</w:t>
      </w:r>
      <w:r w:rsidRPr="00F10E96">
        <w:t>为一批，不足</w:t>
      </w:r>
      <w:r w:rsidRPr="00F10E96">
        <w:rPr>
          <w:rFonts w:hint="eastAsia"/>
        </w:rPr>
        <w:t>50</w:t>
      </w:r>
      <w:r w:rsidRPr="00F10E96">
        <w:rPr>
          <w:rFonts w:hint="eastAsia"/>
        </w:rPr>
        <w:t>吨</w:t>
      </w:r>
      <w:r w:rsidRPr="00F10E96">
        <w:t>时，按</w:t>
      </w:r>
      <w:r w:rsidRPr="00F10E96">
        <w:rPr>
          <w:rFonts w:hint="eastAsia"/>
        </w:rPr>
        <w:t>50</w:t>
      </w:r>
      <w:r w:rsidRPr="00F10E96">
        <w:rPr>
          <w:rFonts w:hint="eastAsia"/>
        </w:rPr>
        <w:t>吨</w:t>
      </w:r>
      <w:r w:rsidRPr="00F10E96">
        <w:t>计。</w:t>
      </w:r>
    </w:p>
    <w:p w:rsidR="002C0D2E" w:rsidRPr="00F10E96" w:rsidRDefault="00BD1237">
      <w:pPr>
        <w:spacing w:beforeLines="50" w:before="156"/>
      </w:pPr>
      <w:r w:rsidRPr="00F10E96">
        <w:rPr>
          <w:b/>
        </w:rPr>
        <w:t>7.</w:t>
      </w:r>
      <w:r w:rsidRPr="00F10E96">
        <w:rPr>
          <w:rFonts w:hint="eastAsia"/>
          <w:b/>
        </w:rPr>
        <w:t>1</w:t>
      </w:r>
      <w:r w:rsidRPr="00F10E96">
        <w:rPr>
          <w:b/>
        </w:rPr>
        <w:t>.</w:t>
      </w:r>
      <w:r w:rsidRPr="00F10E96">
        <w:rPr>
          <w:rFonts w:hint="eastAsia"/>
          <w:b/>
        </w:rPr>
        <w:t>6</w:t>
      </w:r>
      <w:r w:rsidRPr="00F10E96">
        <w:t xml:space="preserve">  </w:t>
      </w:r>
      <w:r w:rsidRPr="00F10E96">
        <w:t>注浆材料性能应符合本规程第</w:t>
      </w:r>
      <w:r w:rsidRPr="00F10E96">
        <w:rPr>
          <w:rFonts w:hint="eastAsia"/>
        </w:rPr>
        <w:t>5</w:t>
      </w:r>
      <w:r w:rsidRPr="00F10E96">
        <w:t>.1</w:t>
      </w:r>
      <w:r w:rsidRPr="00F10E96">
        <w:t>条的规定。</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7.</w:t>
      </w:r>
      <w:r w:rsidRPr="00F10E96">
        <w:rPr>
          <w:rFonts w:ascii="Times New Roman" w:hAnsi="Times New Roman" w:hint="eastAsia"/>
          <w:sz w:val="21"/>
          <w:szCs w:val="21"/>
        </w:rPr>
        <w:t>2</w:t>
      </w:r>
      <w:r w:rsidRPr="00F10E96">
        <w:rPr>
          <w:rFonts w:ascii="Times New Roman" w:hAnsi="Times New Roman"/>
          <w:sz w:val="21"/>
          <w:szCs w:val="21"/>
        </w:rPr>
        <w:t xml:space="preserve">  </w:t>
      </w:r>
      <w:r w:rsidRPr="00F10E96">
        <w:rPr>
          <w:rFonts w:ascii="Times New Roman" w:hAnsi="Times New Roman"/>
          <w:sz w:val="21"/>
          <w:szCs w:val="21"/>
        </w:rPr>
        <w:t>注浆</w:t>
      </w:r>
      <w:r w:rsidRPr="00F10E96">
        <w:rPr>
          <w:rFonts w:ascii="Times New Roman" w:hAnsi="Times New Roman" w:hint="eastAsia"/>
          <w:sz w:val="21"/>
          <w:szCs w:val="21"/>
        </w:rPr>
        <w:t>管</w:t>
      </w:r>
      <w:r w:rsidRPr="00F10E96">
        <w:rPr>
          <w:rFonts w:ascii="Times New Roman" w:hAnsi="Times New Roman"/>
          <w:sz w:val="21"/>
          <w:szCs w:val="21"/>
        </w:rPr>
        <w:t>质量检验</w:t>
      </w:r>
    </w:p>
    <w:p w:rsidR="002C0D2E" w:rsidRPr="00F10E96" w:rsidRDefault="00BD1237">
      <w:pPr>
        <w:spacing w:beforeLines="50" w:before="156"/>
      </w:pPr>
      <w:r w:rsidRPr="00F10E96">
        <w:rPr>
          <w:b/>
        </w:rPr>
        <w:t>7.</w:t>
      </w:r>
      <w:r w:rsidRPr="00F10E96">
        <w:rPr>
          <w:rFonts w:hint="eastAsia"/>
          <w:b/>
        </w:rPr>
        <w:t>2.</w:t>
      </w:r>
      <w:r w:rsidRPr="00F10E96">
        <w:rPr>
          <w:b/>
        </w:rPr>
        <w:t>1</w:t>
      </w:r>
      <w:r w:rsidRPr="00F10E96">
        <w:t xml:space="preserve">  </w:t>
      </w:r>
      <w:r w:rsidRPr="00F10E96">
        <w:t>进场的</w:t>
      </w:r>
      <w:r w:rsidRPr="00F10E96">
        <w:rPr>
          <w:rFonts w:hint="eastAsia"/>
        </w:rPr>
        <w:t>注浆</w:t>
      </w:r>
      <w:r w:rsidRPr="00F10E96">
        <w:t>管应具有出厂合格证、使用说明书和出厂检验报告等质量文件。</w:t>
      </w:r>
    </w:p>
    <w:p w:rsidR="002C0D2E" w:rsidRPr="00F10E96" w:rsidRDefault="00BD1237">
      <w:pPr>
        <w:spacing w:beforeLines="50" w:before="156"/>
      </w:pPr>
      <w:r w:rsidRPr="00F10E96">
        <w:rPr>
          <w:b/>
        </w:rPr>
        <w:t>7.</w:t>
      </w:r>
      <w:r w:rsidRPr="00F10E96">
        <w:rPr>
          <w:rFonts w:hint="eastAsia"/>
          <w:b/>
        </w:rPr>
        <w:t>2</w:t>
      </w:r>
      <w:r w:rsidRPr="00F10E96">
        <w:rPr>
          <w:b/>
        </w:rPr>
        <w:t>.2</w:t>
      </w:r>
      <w:r w:rsidRPr="00F10E96">
        <w:t xml:space="preserve">  </w:t>
      </w:r>
      <w:r w:rsidRPr="00F10E96">
        <w:t>注浆</w:t>
      </w:r>
      <w:r w:rsidRPr="00F10E96">
        <w:rPr>
          <w:rFonts w:hint="eastAsia"/>
        </w:rPr>
        <w:t>管</w:t>
      </w:r>
      <w:r w:rsidRPr="00F10E96">
        <w:t>进场时应进行施工现场抽样检验，进场检验</w:t>
      </w:r>
      <w:r w:rsidRPr="00F10E96">
        <w:rPr>
          <w:bCs/>
        </w:rPr>
        <w:t>项目包括</w:t>
      </w:r>
      <w:r w:rsidRPr="00F10E96">
        <w:rPr>
          <w:rFonts w:hint="eastAsia"/>
        </w:rPr>
        <w:t>外观、</w:t>
      </w:r>
      <w:r w:rsidRPr="00F10E96">
        <w:t>长度</w:t>
      </w:r>
      <w:r w:rsidRPr="00F10E96">
        <w:rPr>
          <w:rFonts w:hint="eastAsia"/>
        </w:rPr>
        <w:t>、</w:t>
      </w:r>
      <w:r w:rsidRPr="00F10E96">
        <w:t>外径</w:t>
      </w:r>
      <w:r w:rsidRPr="00F10E96">
        <w:rPr>
          <w:rFonts w:hint="eastAsia"/>
        </w:rPr>
        <w:t>、</w:t>
      </w:r>
      <w:r w:rsidRPr="00F10E96">
        <w:t>内径和管壁厚度</w:t>
      </w:r>
      <w:r w:rsidRPr="00F10E96">
        <w:rPr>
          <w:rFonts w:hint="eastAsia"/>
        </w:rPr>
        <w:t>。</w:t>
      </w:r>
    </w:p>
    <w:p w:rsidR="002C0D2E" w:rsidRPr="00F10E96" w:rsidRDefault="00BD1237">
      <w:pPr>
        <w:spacing w:beforeLines="50" w:before="156"/>
        <w:rPr>
          <w:b/>
        </w:rPr>
      </w:pPr>
      <w:r w:rsidRPr="00F10E96">
        <w:rPr>
          <w:b/>
        </w:rPr>
        <w:t>7.</w:t>
      </w:r>
      <w:r w:rsidRPr="00F10E96">
        <w:rPr>
          <w:rFonts w:hint="eastAsia"/>
          <w:b/>
        </w:rPr>
        <w:t>2</w:t>
      </w:r>
      <w:r w:rsidRPr="00F10E96">
        <w:rPr>
          <w:b/>
        </w:rPr>
        <w:t>.3</w:t>
      </w:r>
      <w:r w:rsidRPr="00F10E96">
        <w:t xml:space="preserve">  </w:t>
      </w:r>
      <w:r w:rsidRPr="00F10E96">
        <w:rPr>
          <w:rFonts w:hint="eastAsia"/>
        </w:rPr>
        <w:t>注浆</w:t>
      </w:r>
      <w:r w:rsidRPr="00F10E96">
        <w:t>管</w:t>
      </w:r>
      <w:r w:rsidRPr="00F10E96">
        <w:rPr>
          <w:rFonts w:hint="eastAsia"/>
        </w:rPr>
        <w:t>型式检验</w:t>
      </w:r>
      <w:r w:rsidRPr="00F10E96">
        <w:t>项目为</w:t>
      </w:r>
      <w:r w:rsidRPr="00F10E96">
        <w:rPr>
          <w:rFonts w:hint="eastAsia"/>
        </w:rPr>
        <w:t>本</w:t>
      </w:r>
      <w:r w:rsidRPr="00F10E96">
        <w:t>规程</w:t>
      </w:r>
      <w:r w:rsidRPr="00F10E96">
        <w:rPr>
          <w:rFonts w:hint="eastAsia"/>
        </w:rPr>
        <w:t>6.4.2</w:t>
      </w:r>
      <w:r w:rsidRPr="00F10E96">
        <w:rPr>
          <w:rFonts w:hint="eastAsia"/>
        </w:rPr>
        <w:t>条所有性能</w:t>
      </w:r>
      <w:r w:rsidRPr="00F10E96">
        <w:t>。</w:t>
      </w:r>
    </w:p>
    <w:p w:rsidR="002C0D2E" w:rsidRPr="00F10E96" w:rsidRDefault="00BD1237">
      <w:pPr>
        <w:spacing w:beforeLines="50" w:before="156"/>
      </w:pPr>
      <w:r w:rsidRPr="00F10E96">
        <w:rPr>
          <w:b/>
        </w:rPr>
        <w:t>7.</w:t>
      </w:r>
      <w:r w:rsidRPr="00F10E96">
        <w:rPr>
          <w:rFonts w:hint="eastAsia"/>
          <w:b/>
        </w:rPr>
        <w:t>2</w:t>
      </w:r>
      <w:r w:rsidRPr="00F10E96">
        <w:rPr>
          <w:b/>
        </w:rPr>
        <w:t>.</w:t>
      </w:r>
      <w:r w:rsidRPr="00F10E96">
        <w:rPr>
          <w:rFonts w:hint="eastAsia"/>
          <w:b/>
        </w:rPr>
        <w:t>4</w:t>
      </w:r>
      <w:r w:rsidRPr="00F10E96">
        <w:t xml:space="preserve">  </w:t>
      </w:r>
      <w:r w:rsidRPr="00F10E96">
        <w:rPr>
          <w:rFonts w:hint="eastAsia"/>
        </w:rPr>
        <w:t>每批次注浆</w:t>
      </w:r>
      <w:r w:rsidRPr="00F10E96">
        <w:t>管取样数量</w:t>
      </w:r>
      <w:r w:rsidRPr="00F10E96">
        <w:rPr>
          <w:rFonts w:hint="eastAsia"/>
        </w:rPr>
        <w:t>至少为</w:t>
      </w:r>
      <w:r w:rsidRPr="00F10E96">
        <w:rPr>
          <w:rFonts w:hint="eastAsia"/>
        </w:rPr>
        <w:t>4</w:t>
      </w:r>
      <w:r w:rsidRPr="00F10E96">
        <w:rPr>
          <w:rFonts w:hint="eastAsia"/>
        </w:rPr>
        <w:t>根，</w:t>
      </w:r>
      <w:r w:rsidRPr="00F10E96">
        <w:t xml:space="preserve"> </w:t>
      </w:r>
      <w:r w:rsidRPr="00F10E96">
        <w:t>同一生产单位、同一品种、同一</w:t>
      </w:r>
      <w:r w:rsidRPr="00F10E96">
        <w:rPr>
          <w:rFonts w:hint="eastAsia"/>
        </w:rPr>
        <w:t>规格</w:t>
      </w:r>
      <w:r w:rsidRPr="00F10E96">
        <w:t>型号的</w:t>
      </w:r>
      <w:r w:rsidRPr="00F10E96">
        <w:rPr>
          <w:rFonts w:hint="eastAsia"/>
        </w:rPr>
        <w:t>注浆</w:t>
      </w:r>
      <w:r w:rsidRPr="00F10E96">
        <w:t>管，每</w:t>
      </w:r>
      <w:r w:rsidRPr="00F10E96">
        <w:rPr>
          <w:rFonts w:hint="eastAsia"/>
        </w:rPr>
        <w:t>400</w:t>
      </w:r>
      <w:r w:rsidRPr="00F10E96">
        <w:rPr>
          <w:rFonts w:hint="eastAsia"/>
        </w:rPr>
        <w:t>根</w:t>
      </w:r>
      <w:r w:rsidRPr="00F10E96">
        <w:t>为一批，不足</w:t>
      </w:r>
      <w:r w:rsidRPr="00F10E96">
        <w:rPr>
          <w:rFonts w:hint="eastAsia"/>
        </w:rPr>
        <w:t>400</w:t>
      </w:r>
      <w:r w:rsidRPr="00F10E96">
        <w:rPr>
          <w:rFonts w:hint="eastAsia"/>
        </w:rPr>
        <w:t>根</w:t>
      </w:r>
      <w:r w:rsidRPr="00F10E96">
        <w:t>时，按</w:t>
      </w:r>
      <w:r w:rsidRPr="00F10E96">
        <w:rPr>
          <w:rFonts w:hint="eastAsia"/>
        </w:rPr>
        <w:t>400</w:t>
      </w:r>
      <w:r w:rsidRPr="00F10E96">
        <w:rPr>
          <w:rFonts w:hint="eastAsia"/>
        </w:rPr>
        <w:t>根</w:t>
      </w:r>
      <w:r w:rsidRPr="00F10E96">
        <w:t>计。</w:t>
      </w:r>
    </w:p>
    <w:p w:rsidR="002C0D2E" w:rsidRPr="00F10E96" w:rsidRDefault="00BD1237">
      <w:pPr>
        <w:spacing w:beforeLines="50" w:before="156"/>
      </w:pPr>
      <w:r w:rsidRPr="00F10E96">
        <w:rPr>
          <w:b/>
        </w:rPr>
        <w:t>7.</w:t>
      </w:r>
      <w:r w:rsidRPr="00F10E96">
        <w:rPr>
          <w:rFonts w:hint="eastAsia"/>
          <w:b/>
        </w:rPr>
        <w:t>2</w:t>
      </w:r>
      <w:r w:rsidRPr="00F10E96">
        <w:rPr>
          <w:b/>
        </w:rPr>
        <w:t>.</w:t>
      </w:r>
      <w:r w:rsidRPr="00F10E96">
        <w:rPr>
          <w:rFonts w:hint="eastAsia"/>
          <w:b/>
        </w:rPr>
        <w:t>5</w:t>
      </w:r>
      <w:r w:rsidRPr="00F10E96">
        <w:t xml:space="preserve">  </w:t>
      </w:r>
      <w:r w:rsidRPr="00F10E96">
        <w:rPr>
          <w:rFonts w:hint="eastAsia"/>
        </w:rPr>
        <w:t>注浆</w:t>
      </w:r>
      <w:r w:rsidRPr="00F10E96">
        <w:t>管</w:t>
      </w:r>
      <w:r w:rsidRPr="00F10E96">
        <w:rPr>
          <w:rFonts w:hint="eastAsia"/>
        </w:rPr>
        <w:t>性能应符合本</w:t>
      </w:r>
      <w:r w:rsidRPr="00F10E96">
        <w:t>规程</w:t>
      </w:r>
      <w:r w:rsidRPr="00F10E96">
        <w:rPr>
          <w:rFonts w:hint="eastAsia"/>
        </w:rPr>
        <w:t>6.4.2</w:t>
      </w:r>
      <w:r w:rsidRPr="00F10E96">
        <w:rPr>
          <w:rFonts w:hint="eastAsia"/>
        </w:rPr>
        <w:t>条的规定</w:t>
      </w:r>
      <w:r w:rsidRPr="00F10E96">
        <w:t>。</w:t>
      </w:r>
    </w:p>
    <w:p w:rsidR="002C0D2E" w:rsidRPr="00F10E96" w:rsidRDefault="00BD1237">
      <w:pPr>
        <w:pStyle w:val="2"/>
        <w:spacing w:before="120" w:after="120" w:line="360" w:lineRule="auto"/>
        <w:jc w:val="center"/>
        <w:rPr>
          <w:rFonts w:ascii="Times New Roman" w:hAnsi="Times New Roman"/>
          <w:sz w:val="21"/>
          <w:szCs w:val="21"/>
        </w:rPr>
      </w:pPr>
      <w:bookmarkStart w:id="149" w:name="_Toc32824367"/>
      <w:bookmarkStart w:id="150" w:name="_Toc1469"/>
      <w:bookmarkStart w:id="151" w:name="_Toc32483222"/>
      <w:bookmarkStart w:id="152" w:name="_Toc499304711"/>
      <w:bookmarkStart w:id="153" w:name="_Toc23609"/>
      <w:bookmarkStart w:id="154" w:name="_Toc492050332"/>
      <w:bookmarkStart w:id="155" w:name="_Toc527032629"/>
      <w:r w:rsidRPr="00F10E96">
        <w:rPr>
          <w:rFonts w:ascii="Times New Roman" w:hAnsi="Times New Roman"/>
          <w:sz w:val="21"/>
          <w:szCs w:val="21"/>
        </w:rPr>
        <w:t>7.</w:t>
      </w:r>
      <w:r w:rsidRPr="00F10E96">
        <w:rPr>
          <w:rFonts w:ascii="Times New Roman" w:hAnsi="Times New Roman" w:hint="eastAsia"/>
          <w:sz w:val="21"/>
          <w:szCs w:val="21"/>
        </w:rPr>
        <w:t>3</w:t>
      </w:r>
      <w:r w:rsidRPr="00F10E96">
        <w:rPr>
          <w:rFonts w:ascii="Times New Roman" w:hAnsi="Times New Roman"/>
          <w:sz w:val="21"/>
          <w:szCs w:val="21"/>
        </w:rPr>
        <w:t xml:space="preserve">  </w:t>
      </w:r>
      <w:r w:rsidRPr="00F10E96">
        <w:rPr>
          <w:rFonts w:ascii="Times New Roman" w:hAnsi="Times New Roman"/>
          <w:sz w:val="21"/>
          <w:szCs w:val="21"/>
        </w:rPr>
        <w:t>注浆质量检验</w:t>
      </w:r>
      <w:bookmarkEnd w:id="149"/>
      <w:bookmarkEnd w:id="150"/>
      <w:bookmarkEnd w:id="151"/>
      <w:bookmarkEnd w:id="152"/>
      <w:bookmarkEnd w:id="153"/>
      <w:bookmarkEnd w:id="154"/>
      <w:bookmarkEnd w:id="155"/>
    </w:p>
    <w:p w:rsidR="002C0D2E" w:rsidRPr="00F10E96" w:rsidRDefault="00BD1237">
      <w:pPr>
        <w:spacing w:beforeLines="50" w:before="156"/>
        <w:rPr>
          <w:b/>
        </w:rPr>
      </w:pPr>
      <w:r w:rsidRPr="00F10E96">
        <w:rPr>
          <w:b/>
        </w:rPr>
        <w:t>7.</w:t>
      </w:r>
      <w:r w:rsidRPr="00F10E96">
        <w:rPr>
          <w:rFonts w:hint="eastAsia"/>
          <w:b/>
        </w:rPr>
        <w:t>3</w:t>
      </w:r>
      <w:r w:rsidRPr="00F10E96">
        <w:rPr>
          <w:b/>
        </w:rPr>
        <w:t>.1</w:t>
      </w:r>
      <w:r w:rsidRPr="00F10E96">
        <w:t xml:space="preserve"> </w:t>
      </w:r>
      <w:proofErr w:type="gramStart"/>
      <w:r w:rsidRPr="00F10E96">
        <w:rPr>
          <w:rFonts w:hint="eastAsia"/>
        </w:rPr>
        <w:t>带模</w:t>
      </w:r>
      <w:r w:rsidRPr="00F10E96">
        <w:t>注浆</w:t>
      </w:r>
      <w:proofErr w:type="gramEnd"/>
      <w:r w:rsidRPr="00F10E96">
        <w:rPr>
          <w:rFonts w:hint="eastAsia"/>
        </w:rPr>
        <w:t>完成后，</w:t>
      </w:r>
      <w:r w:rsidRPr="00F10E96">
        <w:t>质量检验应符合</w:t>
      </w:r>
      <w:proofErr w:type="gramStart"/>
      <w:r w:rsidRPr="00F10E96">
        <w:t>现行</w:t>
      </w:r>
      <w:r w:rsidRPr="00F10E96">
        <w:rPr>
          <w:rFonts w:hint="eastAsia"/>
        </w:rPr>
        <w:t>行业</w:t>
      </w:r>
      <w:proofErr w:type="gramEnd"/>
      <w:r w:rsidRPr="00F10E96">
        <w:t>标准《</w:t>
      </w:r>
      <w:r w:rsidRPr="00F10E96">
        <w:rPr>
          <w:rFonts w:hint="eastAsia"/>
        </w:rPr>
        <w:t>铁路</w:t>
      </w:r>
      <w:r w:rsidRPr="00F10E96">
        <w:t>隧道工程施工质量验收</w:t>
      </w:r>
      <w:r w:rsidRPr="00F10E96">
        <w:rPr>
          <w:rFonts w:hint="eastAsia"/>
        </w:rPr>
        <w:t>标准</w:t>
      </w:r>
      <w:r w:rsidRPr="00F10E96">
        <w:t>》</w:t>
      </w:r>
      <w:r w:rsidRPr="00F10E96">
        <w:rPr>
          <w:rFonts w:hint="eastAsia"/>
        </w:rPr>
        <w:t>T</w:t>
      </w:r>
      <w:r w:rsidRPr="00F10E96">
        <w:t xml:space="preserve">B </w:t>
      </w:r>
      <w:r w:rsidRPr="00F10E96">
        <w:rPr>
          <w:rFonts w:hint="eastAsia"/>
        </w:rPr>
        <w:t>10417</w:t>
      </w:r>
      <w:r w:rsidRPr="00F10E96">
        <w:rPr>
          <w:rFonts w:hint="eastAsia"/>
        </w:rPr>
        <w:t>、《公路工程质量检验评定标准》</w:t>
      </w:r>
      <w:r w:rsidRPr="00F10E96">
        <w:rPr>
          <w:rFonts w:hint="eastAsia"/>
        </w:rPr>
        <w:t>JTG F80-1</w:t>
      </w:r>
      <w:r w:rsidRPr="00F10E96">
        <w:t>的有关规定。</w:t>
      </w:r>
    </w:p>
    <w:p w:rsidR="002C0D2E" w:rsidRPr="00F10E96" w:rsidRDefault="00BD1237">
      <w:pPr>
        <w:spacing w:beforeLines="50" w:before="156"/>
      </w:pPr>
      <w:r w:rsidRPr="00F10E96">
        <w:rPr>
          <w:b/>
        </w:rPr>
        <w:t>7.</w:t>
      </w:r>
      <w:r w:rsidRPr="00F10E96">
        <w:rPr>
          <w:rFonts w:hint="eastAsia"/>
          <w:b/>
        </w:rPr>
        <w:t>3</w:t>
      </w:r>
      <w:r w:rsidRPr="00F10E96">
        <w:rPr>
          <w:b/>
        </w:rPr>
        <w:t>.2</w:t>
      </w:r>
      <w:r w:rsidRPr="00F10E96">
        <w:t xml:space="preserve">  </w:t>
      </w:r>
      <w:r w:rsidRPr="00F10E96">
        <w:t>注浆施工结束后，对于注浆量不足和注浆效果未达到预期的情况，应进行二次注浆。</w:t>
      </w:r>
    </w:p>
    <w:p w:rsidR="002C0D2E" w:rsidRPr="00F10E96" w:rsidRDefault="00BD1237">
      <w:pPr>
        <w:spacing w:beforeLines="50" w:before="156"/>
      </w:pPr>
      <w:r w:rsidRPr="00F10E96">
        <w:rPr>
          <w:b/>
        </w:rPr>
        <w:t>7.</w:t>
      </w:r>
      <w:r w:rsidRPr="00F10E96">
        <w:rPr>
          <w:rFonts w:hint="eastAsia"/>
          <w:b/>
        </w:rPr>
        <w:t>3</w:t>
      </w:r>
      <w:r w:rsidRPr="00F10E96">
        <w:rPr>
          <w:b/>
        </w:rPr>
        <w:t>.3</w:t>
      </w:r>
      <w:r w:rsidRPr="00F10E96">
        <w:t xml:space="preserve">  </w:t>
      </w:r>
      <w:r w:rsidRPr="00F10E96">
        <w:t>注浆施工结束</w:t>
      </w:r>
      <w:r w:rsidRPr="00F10E96">
        <w:t>3d</w:t>
      </w:r>
      <w:r w:rsidRPr="00F10E96">
        <w:t>后，</w:t>
      </w:r>
      <w:r w:rsidRPr="00F10E96">
        <w:rPr>
          <w:rFonts w:hint="eastAsia"/>
        </w:rPr>
        <w:t>宜</w:t>
      </w:r>
      <w:r w:rsidRPr="00F10E96">
        <w:t>采用地质雷达</w:t>
      </w:r>
      <w:r w:rsidRPr="00F10E96">
        <w:rPr>
          <w:rFonts w:hint="eastAsia"/>
        </w:rPr>
        <w:t>检测</w:t>
      </w:r>
      <w:r w:rsidRPr="00F10E96">
        <w:t>等</w:t>
      </w:r>
      <w:r w:rsidRPr="00F10E96">
        <w:rPr>
          <w:rFonts w:hint="eastAsia"/>
        </w:rPr>
        <w:t>方法</w:t>
      </w:r>
      <w:r w:rsidRPr="00F10E96">
        <w:t>对注浆填充密实情况进行检测</w:t>
      </w:r>
      <w:r w:rsidRPr="00F10E96">
        <w:rPr>
          <w:rFonts w:hint="eastAsia"/>
        </w:rPr>
        <w:t>，必要时</w:t>
      </w:r>
      <w:proofErr w:type="gramStart"/>
      <w:r w:rsidRPr="00F10E96">
        <w:rPr>
          <w:rFonts w:hint="eastAsia"/>
        </w:rPr>
        <w:t>进行钻芯验证</w:t>
      </w:r>
      <w:proofErr w:type="gramEnd"/>
      <w:r w:rsidRPr="00F10E96">
        <w:t>。</w:t>
      </w:r>
    </w:p>
    <w:p w:rsidR="002C0D2E" w:rsidRPr="00F10E96" w:rsidRDefault="002C0D2E">
      <w:pPr>
        <w:spacing w:beforeLines="50" w:before="156"/>
      </w:pPr>
    </w:p>
    <w:p w:rsidR="002C0D2E" w:rsidRPr="00F10E96" w:rsidRDefault="002C0D2E">
      <w:pPr>
        <w:spacing w:beforeLines="50" w:before="156"/>
      </w:pPr>
    </w:p>
    <w:p w:rsidR="002C0D2E" w:rsidRPr="00F10E96" w:rsidRDefault="002C0D2E">
      <w:pPr>
        <w:pStyle w:val="1"/>
        <w:spacing w:line="360" w:lineRule="auto"/>
        <w:jc w:val="center"/>
        <w:rPr>
          <w:sz w:val="21"/>
          <w:szCs w:val="21"/>
        </w:rPr>
        <w:sectPr w:rsidR="002C0D2E" w:rsidRPr="00F10E96">
          <w:footerReference w:type="default" r:id="rId13"/>
          <w:pgSz w:w="11906" w:h="16838"/>
          <w:pgMar w:top="1440" w:right="1797" w:bottom="1440" w:left="1797" w:header="851" w:footer="1814" w:gutter="0"/>
          <w:cols w:space="720"/>
          <w:docGrid w:type="linesAndChars" w:linePitch="312"/>
        </w:sectPr>
      </w:pPr>
    </w:p>
    <w:p w:rsidR="002C0D2E" w:rsidRPr="00F10E96" w:rsidRDefault="00BD1237">
      <w:pPr>
        <w:pStyle w:val="1"/>
        <w:spacing w:before="120" w:after="120" w:line="360" w:lineRule="auto"/>
        <w:jc w:val="center"/>
        <w:rPr>
          <w:sz w:val="21"/>
          <w:szCs w:val="21"/>
        </w:rPr>
      </w:pPr>
      <w:bookmarkStart w:id="156" w:name="_Toc303868331"/>
      <w:bookmarkStart w:id="157" w:name="_Toc303868576"/>
      <w:bookmarkStart w:id="158" w:name="_Toc303867738"/>
      <w:bookmarkStart w:id="159" w:name="_Toc303873185"/>
      <w:bookmarkStart w:id="160" w:name="_Toc527032630"/>
      <w:bookmarkStart w:id="161" w:name="_Toc492050333"/>
      <w:bookmarkStart w:id="162" w:name="_Toc22113"/>
      <w:bookmarkStart w:id="163" w:name="_Toc32482699"/>
      <w:bookmarkStart w:id="164" w:name="_Toc32824368"/>
      <w:bookmarkStart w:id="165" w:name="_Toc32483223"/>
      <w:bookmarkStart w:id="166" w:name="_Toc499304712"/>
      <w:bookmarkStart w:id="167" w:name="_Toc21734"/>
      <w:r w:rsidRPr="00F10E96">
        <w:rPr>
          <w:sz w:val="21"/>
          <w:szCs w:val="21"/>
        </w:rPr>
        <w:lastRenderedPageBreak/>
        <w:t>附录</w:t>
      </w:r>
      <w:r w:rsidRPr="00F10E96">
        <w:rPr>
          <w:sz w:val="21"/>
          <w:szCs w:val="21"/>
        </w:rPr>
        <w:t>A</w:t>
      </w:r>
      <w:bookmarkEnd w:id="156"/>
      <w:bookmarkEnd w:id="157"/>
      <w:bookmarkEnd w:id="158"/>
      <w:bookmarkEnd w:id="159"/>
      <w:r w:rsidRPr="00F10E96">
        <w:rPr>
          <w:rFonts w:hint="eastAsia"/>
          <w:sz w:val="21"/>
          <w:szCs w:val="21"/>
        </w:rPr>
        <w:t xml:space="preserve"> </w:t>
      </w:r>
      <w:r w:rsidRPr="00F10E96">
        <w:rPr>
          <w:sz w:val="21"/>
          <w:szCs w:val="21"/>
        </w:rPr>
        <w:t>pH</w:t>
      </w:r>
      <w:r w:rsidRPr="00F10E96">
        <w:rPr>
          <w:sz w:val="21"/>
          <w:szCs w:val="21"/>
        </w:rPr>
        <w:t>值试验</w:t>
      </w:r>
      <w:bookmarkEnd w:id="160"/>
      <w:bookmarkEnd w:id="161"/>
      <w:bookmarkEnd w:id="162"/>
      <w:bookmarkEnd w:id="163"/>
      <w:bookmarkEnd w:id="164"/>
      <w:bookmarkEnd w:id="165"/>
      <w:bookmarkEnd w:id="166"/>
      <w:bookmarkEnd w:id="167"/>
    </w:p>
    <w:p w:rsidR="002C0D2E" w:rsidRPr="00F10E96" w:rsidRDefault="00BD1237">
      <w:pPr>
        <w:spacing w:beforeLines="50" w:before="156"/>
      </w:pPr>
      <w:bookmarkStart w:id="168" w:name="_Toc175632252"/>
      <w:r w:rsidRPr="00F10E96">
        <w:rPr>
          <w:b/>
        </w:rPr>
        <w:t>A.0.1</w:t>
      </w:r>
      <w:r w:rsidRPr="00F10E96">
        <w:rPr>
          <w:rFonts w:hint="eastAsia"/>
        </w:rPr>
        <w:t xml:space="preserve"> </w:t>
      </w:r>
      <w:r w:rsidRPr="00F10E96">
        <w:rPr>
          <w:kern w:val="0"/>
        </w:rPr>
        <w:t>适用于注浆材料干粉料</w:t>
      </w:r>
      <w:r w:rsidRPr="00F10E96">
        <w:rPr>
          <w:kern w:val="0"/>
        </w:rPr>
        <w:t>pH</w:t>
      </w:r>
      <w:r w:rsidRPr="00F10E96">
        <w:rPr>
          <w:kern w:val="0"/>
        </w:rPr>
        <w:t>值的测试。</w:t>
      </w:r>
    </w:p>
    <w:p w:rsidR="002C0D2E" w:rsidRPr="00F10E96" w:rsidRDefault="00BD1237">
      <w:pPr>
        <w:spacing w:beforeLines="50" w:before="156"/>
      </w:pPr>
      <w:r w:rsidRPr="00F10E96">
        <w:rPr>
          <w:b/>
        </w:rPr>
        <w:t>A.0.2</w:t>
      </w:r>
      <w:r w:rsidRPr="00F10E96">
        <w:t xml:space="preserve">  </w:t>
      </w:r>
      <w:r w:rsidRPr="00F10E96">
        <w:t>试验用仪器设备应符合下列规定：</w:t>
      </w:r>
    </w:p>
    <w:p w:rsidR="002C0D2E" w:rsidRPr="00F10E96" w:rsidRDefault="00BD1237" w:rsidP="00BD1237">
      <w:pPr>
        <w:spacing w:beforeLines="50" w:before="156"/>
        <w:ind w:firstLineChars="200" w:firstLine="422"/>
      </w:pPr>
      <w:r w:rsidRPr="00F10E96">
        <w:rPr>
          <w:b/>
        </w:rPr>
        <w:t>1</w:t>
      </w:r>
      <w:r w:rsidRPr="00F10E96">
        <w:rPr>
          <w:rFonts w:hint="eastAsia"/>
        </w:rPr>
        <w:t xml:space="preserve"> </w:t>
      </w:r>
      <w:r w:rsidRPr="00F10E96">
        <w:t>烧杯：容积应为</w:t>
      </w:r>
      <w:r w:rsidRPr="00F10E96">
        <w:t>100mL</w:t>
      </w:r>
      <w:r w:rsidRPr="00F10E96">
        <w:t>，应符合现行国家标准《实验室玻璃仪器烧杯》</w:t>
      </w:r>
      <w:r w:rsidRPr="00F10E96">
        <w:t>GB/T 15724</w:t>
      </w:r>
      <w:r w:rsidRPr="00F10E96">
        <w:t>的规定；</w:t>
      </w:r>
    </w:p>
    <w:p w:rsidR="002C0D2E" w:rsidRPr="00F10E96" w:rsidRDefault="00BD1237" w:rsidP="00BD1237">
      <w:pPr>
        <w:spacing w:beforeLines="50" w:before="156"/>
        <w:ind w:firstLineChars="200" w:firstLine="422"/>
      </w:pPr>
      <w:r w:rsidRPr="00F10E96">
        <w:rPr>
          <w:b/>
        </w:rPr>
        <w:t>2</w:t>
      </w:r>
      <w:r w:rsidRPr="00F10E96">
        <w:rPr>
          <w:rFonts w:hint="eastAsia"/>
          <w:b/>
        </w:rPr>
        <w:t xml:space="preserve"> </w:t>
      </w:r>
      <w:r w:rsidRPr="00F10E96">
        <w:t>pH</w:t>
      </w:r>
      <w:r w:rsidRPr="00F10E96">
        <w:t>计：应符合现行国家标准《实验室</w:t>
      </w:r>
      <w:r w:rsidRPr="00F10E96">
        <w:t>pH</w:t>
      </w:r>
      <w:r w:rsidRPr="00F10E96">
        <w:t>计》</w:t>
      </w:r>
      <w:r w:rsidRPr="00F10E96">
        <w:t>GB/T 11165</w:t>
      </w:r>
      <w:r w:rsidRPr="00F10E96">
        <w:t>的规定。</w:t>
      </w:r>
    </w:p>
    <w:p w:rsidR="002C0D2E" w:rsidRPr="00F10E96" w:rsidRDefault="00BD1237">
      <w:pPr>
        <w:spacing w:beforeLines="50" w:before="156"/>
      </w:pPr>
      <w:r w:rsidRPr="00F10E96">
        <w:rPr>
          <w:b/>
        </w:rPr>
        <w:t>A.0.3</w:t>
      </w:r>
      <w:r w:rsidRPr="00F10E96">
        <w:t xml:space="preserve">  </w:t>
      </w:r>
      <w:r w:rsidRPr="00F10E96">
        <w:rPr>
          <w:rFonts w:hint="eastAsia"/>
        </w:rPr>
        <w:t>试验</w:t>
      </w:r>
      <w:r w:rsidRPr="00F10E96">
        <w:t>步骤应符合如下规定：</w:t>
      </w:r>
    </w:p>
    <w:p w:rsidR="002C0D2E" w:rsidRPr="00F10E96" w:rsidRDefault="00BD1237" w:rsidP="00BD1237">
      <w:pPr>
        <w:spacing w:beforeLines="50" w:before="156"/>
        <w:ind w:firstLineChars="200" w:firstLine="422"/>
      </w:pPr>
      <w:r w:rsidRPr="00F10E96">
        <w:rPr>
          <w:b/>
        </w:rPr>
        <w:t>1</w:t>
      </w:r>
      <w:r w:rsidRPr="00F10E96">
        <w:rPr>
          <w:rFonts w:hint="eastAsia"/>
          <w:b/>
        </w:rPr>
        <w:t xml:space="preserve"> </w:t>
      </w:r>
      <w:r w:rsidRPr="00F10E96">
        <w:rPr>
          <w:bCs/>
        </w:rPr>
        <w:t>取注浆材料干粉料</w:t>
      </w:r>
      <w:r w:rsidRPr="00F10E96">
        <w:rPr>
          <w:bCs/>
        </w:rPr>
        <w:t>50g</w:t>
      </w:r>
      <w:r w:rsidRPr="00F10E96">
        <w:rPr>
          <w:bCs/>
        </w:rPr>
        <w:t>溶入到</w:t>
      </w:r>
      <w:r w:rsidRPr="00F10E96">
        <w:rPr>
          <w:bCs/>
        </w:rPr>
        <w:t>1000ml</w:t>
      </w:r>
      <w:r w:rsidRPr="00F10E96">
        <w:rPr>
          <w:bCs/>
        </w:rPr>
        <w:t>去离子水中，搅拌</w:t>
      </w:r>
      <w:r w:rsidRPr="00F10E96">
        <w:rPr>
          <w:bCs/>
        </w:rPr>
        <w:t>5min</w:t>
      </w:r>
      <w:r w:rsidRPr="00F10E96">
        <w:rPr>
          <w:bCs/>
        </w:rPr>
        <w:t>制成注浆材料浆体</w:t>
      </w:r>
      <w:r w:rsidRPr="00F10E96">
        <w:t>。</w:t>
      </w:r>
    </w:p>
    <w:p w:rsidR="002C0D2E" w:rsidRPr="00F10E96" w:rsidRDefault="00BD1237" w:rsidP="00BD1237">
      <w:pPr>
        <w:spacing w:beforeLines="50" w:before="156"/>
        <w:ind w:firstLineChars="200" w:firstLine="422"/>
      </w:pPr>
      <w:r w:rsidRPr="00F10E96">
        <w:rPr>
          <w:b/>
        </w:rPr>
        <w:t>2</w:t>
      </w:r>
      <w:r w:rsidRPr="00F10E96">
        <w:rPr>
          <w:rFonts w:hint="eastAsia"/>
        </w:rPr>
        <w:t xml:space="preserve"> </w:t>
      </w:r>
      <w:r w:rsidRPr="00F10E96">
        <w:rPr>
          <w:bCs/>
        </w:rPr>
        <w:t>注浆材料浆体放置</w:t>
      </w:r>
      <w:r w:rsidRPr="00F10E96">
        <w:rPr>
          <w:bCs/>
        </w:rPr>
        <w:t>30min</w:t>
      </w:r>
      <w:r w:rsidRPr="00F10E96">
        <w:rPr>
          <w:bCs/>
        </w:rPr>
        <w:t>后继续搅拌</w:t>
      </w:r>
      <w:r w:rsidRPr="00F10E96">
        <w:rPr>
          <w:bCs/>
        </w:rPr>
        <w:t>1min</w:t>
      </w:r>
      <w:r w:rsidRPr="00F10E96">
        <w:rPr>
          <w:bCs/>
        </w:rPr>
        <w:t>，采用滤纸过滤后对滤液进行</w:t>
      </w:r>
      <w:r w:rsidRPr="00F10E96">
        <w:rPr>
          <w:bCs/>
        </w:rPr>
        <w:t>pH</w:t>
      </w:r>
      <w:r w:rsidRPr="00F10E96">
        <w:rPr>
          <w:bCs/>
        </w:rPr>
        <w:t>值测定</w:t>
      </w:r>
      <w:r w:rsidRPr="00F10E96">
        <w:t>。</w:t>
      </w:r>
    </w:p>
    <w:p w:rsidR="002C0D2E" w:rsidRPr="00F10E96" w:rsidRDefault="00BD1237" w:rsidP="00BD1237">
      <w:pPr>
        <w:spacing w:beforeLines="50" w:before="156"/>
        <w:ind w:firstLineChars="200" w:firstLine="422"/>
      </w:pPr>
      <w:r w:rsidRPr="00F10E96">
        <w:rPr>
          <w:b/>
          <w:kern w:val="0"/>
        </w:rPr>
        <w:t>3</w:t>
      </w:r>
      <w:r w:rsidRPr="00F10E96">
        <w:rPr>
          <w:rFonts w:hint="eastAsia"/>
          <w:kern w:val="0"/>
        </w:rPr>
        <w:t xml:space="preserve"> </w:t>
      </w:r>
      <w:r w:rsidRPr="00F10E96">
        <w:rPr>
          <w:kern w:val="0"/>
        </w:rPr>
        <w:t>p</w:t>
      </w:r>
      <w:r w:rsidRPr="00F10E96">
        <w:t>H</w:t>
      </w:r>
      <w:r w:rsidRPr="00F10E96">
        <w:t>试验应符合现行国家标准《水质</w:t>
      </w:r>
      <w:r w:rsidRPr="00F10E96">
        <w:t>pH</w:t>
      </w:r>
      <w:r w:rsidRPr="00F10E96">
        <w:t>值的测定玻璃电极法》</w:t>
      </w:r>
      <w:r w:rsidRPr="00F10E96">
        <w:t xml:space="preserve">GB/T 6920 </w:t>
      </w:r>
      <w:r w:rsidRPr="00F10E96">
        <w:t>的规定。</w:t>
      </w:r>
    </w:p>
    <w:p w:rsidR="002C0D2E" w:rsidRPr="00F10E96" w:rsidRDefault="00BD1237">
      <w:pPr>
        <w:spacing w:beforeLines="50" w:before="156"/>
        <w:rPr>
          <w:kern w:val="0"/>
        </w:rPr>
      </w:pPr>
      <w:r w:rsidRPr="00F10E96">
        <w:rPr>
          <w:b/>
        </w:rPr>
        <w:t>A.0.4</w:t>
      </w:r>
      <w:r w:rsidRPr="00F10E96">
        <w:rPr>
          <w:rFonts w:hint="eastAsia"/>
        </w:rPr>
        <w:t xml:space="preserve"> </w:t>
      </w:r>
      <w:r w:rsidRPr="00F10E96">
        <w:rPr>
          <w:kern w:val="0"/>
        </w:rPr>
        <w:t>pH</w:t>
      </w:r>
      <w:r w:rsidRPr="00F10E96">
        <w:rPr>
          <w:kern w:val="0"/>
        </w:rPr>
        <w:t>值试验结果取整数</w:t>
      </w:r>
      <w:r w:rsidRPr="00F10E96">
        <w:t>。</w:t>
      </w:r>
    </w:p>
    <w:p w:rsidR="002C0D2E" w:rsidRPr="00F10E96" w:rsidRDefault="00BD1237">
      <w:pPr>
        <w:pStyle w:val="2"/>
        <w:spacing w:before="120" w:after="120" w:line="360" w:lineRule="auto"/>
        <w:rPr>
          <w:rFonts w:ascii="Times New Roman" w:hAnsi="Times New Roman"/>
          <w:sz w:val="21"/>
          <w:szCs w:val="21"/>
        </w:rPr>
        <w:sectPr w:rsidR="002C0D2E" w:rsidRPr="00F10E96">
          <w:pgSz w:w="11906" w:h="16838"/>
          <w:pgMar w:top="1440" w:right="1797" w:bottom="1440" w:left="1797" w:header="851" w:footer="1814" w:gutter="0"/>
          <w:cols w:space="720"/>
          <w:docGrid w:type="linesAndChars" w:linePitch="312"/>
        </w:sectPr>
      </w:pPr>
      <w:r w:rsidRPr="00F10E96">
        <w:rPr>
          <w:rFonts w:ascii="Times New Roman" w:hAnsi="Times New Roman"/>
          <w:b w:val="0"/>
          <w:sz w:val="21"/>
          <w:szCs w:val="21"/>
        </w:rPr>
        <w:br w:type="page"/>
      </w:r>
      <w:bookmarkEnd w:id="168"/>
    </w:p>
    <w:p w:rsidR="002C0D2E" w:rsidRPr="00F10E96" w:rsidRDefault="00BD1237">
      <w:pPr>
        <w:pStyle w:val="1"/>
        <w:spacing w:before="120" w:after="120" w:line="360" w:lineRule="auto"/>
        <w:jc w:val="center"/>
        <w:rPr>
          <w:sz w:val="21"/>
          <w:szCs w:val="21"/>
        </w:rPr>
      </w:pPr>
      <w:bookmarkStart w:id="169" w:name="_Toc32824369"/>
      <w:bookmarkStart w:id="170" w:name="_Toc364262669"/>
      <w:bookmarkStart w:id="171" w:name="_Toc492050334"/>
      <w:bookmarkStart w:id="172" w:name="_Toc3012"/>
      <w:bookmarkStart w:id="173" w:name="_Toc32482700"/>
      <w:bookmarkStart w:id="174" w:name="_Toc499304713"/>
      <w:bookmarkStart w:id="175" w:name="_Toc32483224"/>
      <w:bookmarkStart w:id="176" w:name="_Toc10908"/>
      <w:bookmarkStart w:id="177" w:name="_Toc527032631"/>
      <w:bookmarkStart w:id="178" w:name="_Toc364262201"/>
      <w:r w:rsidRPr="00F10E96">
        <w:rPr>
          <w:sz w:val="21"/>
          <w:szCs w:val="21"/>
        </w:rPr>
        <w:lastRenderedPageBreak/>
        <w:t>附录</w:t>
      </w:r>
      <w:r w:rsidRPr="00F10E96">
        <w:rPr>
          <w:sz w:val="21"/>
          <w:szCs w:val="21"/>
        </w:rPr>
        <w:t xml:space="preserve">B </w:t>
      </w:r>
      <w:r w:rsidRPr="00F10E96">
        <w:rPr>
          <w:sz w:val="21"/>
          <w:szCs w:val="21"/>
        </w:rPr>
        <w:t>分层度试验方法</w:t>
      </w:r>
      <w:bookmarkEnd w:id="169"/>
    </w:p>
    <w:p w:rsidR="002C0D2E" w:rsidRPr="00F10E96" w:rsidRDefault="00BD1237">
      <w:pPr>
        <w:spacing w:beforeLines="50" w:before="156"/>
      </w:pPr>
      <w:r w:rsidRPr="00F10E96">
        <w:rPr>
          <w:b/>
        </w:rPr>
        <w:t>B.0.1</w:t>
      </w:r>
      <w:r w:rsidRPr="00F10E96">
        <w:t xml:space="preserve">  </w:t>
      </w:r>
      <w:r w:rsidRPr="00F10E96">
        <w:rPr>
          <w:kern w:val="0"/>
        </w:rPr>
        <w:t>适用于注浆材料拌合物分层度的测试。</w:t>
      </w:r>
    </w:p>
    <w:p w:rsidR="002C0D2E" w:rsidRPr="00F10E96" w:rsidRDefault="00BD1237">
      <w:pPr>
        <w:spacing w:beforeLines="50" w:before="156"/>
      </w:pPr>
      <w:r w:rsidRPr="00F10E96">
        <w:rPr>
          <w:b/>
        </w:rPr>
        <w:t>B.0.2</w:t>
      </w:r>
      <w:r w:rsidRPr="00F10E96">
        <w:t xml:space="preserve">  </w:t>
      </w:r>
      <w:r w:rsidRPr="00F10E96">
        <w:t>试验用仪器设备应符合下列规定：</w:t>
      </w:r>
    </w:p>
    <w:p w:rsidR="002C0D2E" w:rsidRPr="00F10E96" w:rsidRDefault="00BD1237" w:rsidP="00BD1237">
      <w:pPr>
        <w:spacing w:beforeLines="50" w:before="156"/>
        <w:ind w:firstLineChars="200" w:firstLine="422"/>
        <w:rPr>
          <w:kern w:val="0"/>
        </w:rPr>
      </w:pPr>
      <w:r w:rsidRPr="00F10E96">
        <w:rPr>
          <w:b/>
          <w:kern w:val="0"/>
        </w:rPr>
        <w:t xml:space="preserve">1 </w:t>
      </w:r>
      <w:r w:rsidRPr="00F10E96">
        <w:rPr>
          <w:kern w:val="0"/>
        </w:rPr>
        <w:t>砂浆分层度桶：其内径为</w:t>
      </w:r>
      <w:r w:rsidRPr="00F10E96">
        <w:rPr>
          <w:kern w:val="0"/>
        </w:rPr>
        <w:t>150mm</w:t>
      </w:r>
      <w:r w:rsidRPr="00F10E96">
        <w:rPr>
          <w:kern w:val="0"/>
        </w:rPr>
        <w:t>，</w:t>
      </w:r>
      <w:proofErr w:type="gramStart"/>
      <w:r w:rsidRPr="00F10E96">
        <w:rPr>
          <w:kern w:val="0"/>
        </w:rPr>
        <w:t>上节高</w:t>
      </w:r>
      <w:proofErr w:type="gramEnd"/>
      <w:r w:rsidRPr="00F10E96">
        <w:rPr>
          <w:kern w:val="0"/>
        </w:rPr>
        <w:t>200mm</w:t>
      </w:r>
      <w:r w:rsidRPr="00F10E96">
        <w:rPr>
          <w:kern w:val="0"/>
        </w:rPr>
        <w:t>，</w:t>
      </w:r>
      <w:proofErr w:type="gramStart"/>
      <w:r w:rsidRPr="00F10E96">
        <w:rPr>
          <w:kern w:val="0"/>
        </w:rPr>
        <w:t>下节高</w:t>
      </w:r>
      <w:proofErr w:type="gramEnd"/>
      <w:r w:rsidRPr="00F10E96">
        <w:rPr>
          <w:kern w:val="0"/>
        </w:rPr>
        <w:t>100mm</w:t>
      </w:r>
      <w:r w:rsidRPr="00F10E96">
        <w:rPr>
          <w:kern w:val="0"/>
        </w:rPr>
        <w:t>，两节的连接处应加宽</w:t>
      </w:r>
      <w:r w:rsidRPr="00F10E96">
        <w:rPr>
          <w:kern w:val="0"/>
        </w:rPr>
        <w:t>3-5mm</w:t>
      </w:r>
      <w:r w:rsidRPr="00F10E96">
        <w:rPr>
          <w:kern w:val="0"/>
        </w:rPr>
        <w:t>，并应设有橡胶垫圈，带底，用金属板制成，上下节用螺栓连接。</w:t>
      </w:r>
    </w:p>
    <w:p w:rsidR="002C0D2E" w:rsidRPr="00F10E96" w:rsidRDefault="00BD1237" w:rsidP="00BD1237">
      <w:pPr>
        <w:spacing w:beforeLines="50" w:before="156"/>
        <w:ind w:firstLineChars="200" w:firstLine="422"/>
        <w:rPr>
          <w:kern w:val="0"/>
        </w:rPr>
      </w:pPr>
      <w:r w:rsidRPr="00F10E96">
        <w:rPr>
          <w:b/>
          <w:kern w:val="0"/>
        </w:rPr>
        <w:t>2</w:t>
      </w:r>
      <w:r w:rsidRPr="00F10E96">
        <w:rPr>
          <w:kern w:val="0"/>
        </w:rPr>
        <w:t>天平：分度值</w:t>
      </w:r>
      <w:r w:rsidRPr="00F10E96">
        <w:rPr>
          <w:kern w:val="0"/>
        </w:rPr>
        <w:t>1g</w:t>
      </w:r>
    </w:p>
    <w:p w:rsidR="002C0D2E" w:rsidRPr="00F10E96" w:rsidRDefault="00BD1237" w:rsidP="00BD1237">
      <w:pPr>
        <w:spacing w:beforeLines="50" w:before="156"/>
        <w:ind w:firstLineChars="200" w:firstLine="422"/>
        <w:rPr>
          <w:kern w:val="0"/>
        </w:rPr>
      </w:pPr>
      <w:r w:rsidRPr="00F10E96">
        <w:rPr>
          <w:b/>
          <w:kern w:val="0"/>
        </w:rPr>
        <w:t xml:space="preserve">3 </w:t>
      </w:r>
      <w:r w:rsidRPr="00F10E96">
        <w:rPr>
          <w:kern w:val="0"/>
        </w:rPr>
        <w:t>立式砂浆搅拌机：应符合</w:t>
      </w:r>
      <w:proofErr w:type="gramStart"/>
      <w:r w:rsidRPr="00F10E96">
        <w:rPr>
          <w:kern w:val="0"/>
        </w:rPr>
        <w:t>现行行业</w:t>
      </w:r>
      <w:proofErr w:type="gramEnd"/>
      <w:r w:rsidRPr="00F10E96">
        <w:rPr>
          <w:kern w:val="0"/>
        </w:rPr>
        <w:t>标准《试验用砂浆搅拌机》</w:t>
      </w:r>
      <w:r w:rsidRPr="00F10E96">
        <w:rPr>
          <w:kern w:val="0"/>
        </w:rPr>
        <w:t>JG/T 3033</w:t>
      </w:r>
      <w:r w:rsidRPr="00F10E96">
        <w:rPr>
          <w:kern w:val="0"/>
        </w:rPr>
        <w:t>的规定，搅拌时间为</w:t>
      </w:r>
      <w:r w:rsidRPr="00F10E96">
        <w:rPr>
          <w:kern w:val="0"/>
        </w:rPr>
        <w:t>5min</w:t>
      </w:r>
      <w:r w:rsidRPr="00F10E96">
        <w:rPr>
          <w:kern w:val="0"/>
        </w:rPr>
        <w:t>。</w:t>
      </w:r>
    </w:p>
    <w:p w:rsidR="002C0D2E" w:rsidRPr="00F10E96" w:rsidRDefault="00BD1237">
      <w:pPr>
        <w:spacing w:beforeLines="50" w:before="156"/>
      </w:pPr>
      <w:r w:rsidRPr="00F10E96">
        <w:rPr>
          <w:b/>
        </w:rPr>
        <w:t>B.0.3</w:t>
      </w:r>
      <w:r w:rsidRPr="00F10E96">
        <w:t xml:space="preserve">  </w:t>
      </w:r>
      <w:r w:rsidRPr="00F10E96">
        <w:rPr>
          <w:rFonts w:hint="eastAsia"/>
        </w:rPr>
        <w:t>试验</w:t>
      </w:r>
      <w:r w:rsidRPr="00F10E96">
        <w:t>步骤应符合如下规定：</w:t>
      </w:r>
    </w:p>
    <w:p w:rsidR="002C0D2E" w:rsidRPr="00F10E96" w:rsidRDefault="00BD1237" w:rsidP="00BD1237">
      <w:pPr>
        <w:spacing w:beforeLines="50" w:before="156"/>
        <w:ind w:firstLineChars="200" w:firstLine="422"/>
        <w:rPr>
          <w:b/>
          <w:kern w:val="0"/>
        </w:rPr>
      </w:pPr>
      <w:r w:rsidRPr="00F10E96">
        <w:rPr>
          <w:b/>
          <w:kern w:val="0"/>
        </w:rPr>
        <w:t xml:space="preserve">1 </w:t>
      </w:r>
      <w:r w:rsidRPr="00F10E96">
        <w:rPr>
          <w:kern w:val="0"/>
        </w:rPr>
        <w:t>按</w:t>
      </w:r>
      <w:r w:rsidRPr="00F10E96">
        <w:rPr>
          <w:kern w:val="0"/>
        </w:rPr>
        <w:t>5.2.6</w:t>
      </w:r>
      <w:r w:rsidRPr="00F10E96">
        <w:rPr>
          <w:kern w:val="0"/>
        </w:rPr>
        <w:t>节规定测试注浆材料</w:t>
      </w:r>
      <w:r w:rsidRPr="00F10E96">
        <w:rPr>
          <w:rFonts w:hint="eastAsia"/>
          <w:kern w:val="0"/>
        </w:rPr>
        <w:t>浆液出机</w:t>
      </w:r>
      <w:r w:rsidRPr="00F10E96">
        <w:rPr>
          <w:kern w:val="0"/>
        </w:rPr>
        <w:t>表观密度</w:t>
      </w:r>
      <w:r w:rsidRPr="00F10E96">
        <w:rPr>
          <w:kern w:val="0"/>
        </w:rPr>
        <w:t>ρ</w:t>
      </w:r>
      <w:r w:rsidRPr="00F10E96">
        <w:rPr>
          <w:kern w:val="0"/>
          <w:vertAlign w:val="subscript"/>
        </w:rPr>
        <w:t>0</w:t>
      </w:r>
      <w:r w:rsidRPr="00F10E96">
        <w:rPr>
          <w:kern w:val="0"/>
        </w:rPr>
        <w:t>。</w:t>
      </w:r>
    </w:p>
    <w:p w:rsidR="002C0D2E" w:rsidRPr="00F10E96" w:rsidRDefault="00BD1237" w:rsidP="00BD1237">
      <w:pPr>
        <w:spacing w:beforeLines="50" w:before="156"/>
        <w:ind w:firstLineChars="200" w:firstLine="422"/>
        <w:rPr>
          <w:kern w:val="0"/>
        </w:rPr>
      </w:pPr>
      <w:r w:rsidRPr="00F10E96">
        <w:rPr>
          <w:b/>
          <w:kern w:val="0"/>
        </w:rPr>
        <w:t xml:space="preserve">2 </w:t>
      </w:r>
      <w:r w:rsidRPr="00F10E96">
        <w:rPr>
          <w:kern w:val="0"/>
        </w:rPr>
        <w:t>将</w:t>
      </w:r>
      <w:r w:rsidRPr="00F10E96">
        <w:rPr>
          <w:rFonts w:hint="eastAsia"/>
          <w:kern w:val="0"/>
        </w:rPr>
        <w:t>同一次搅拌的浆液</w:t>
      </w:r>
      <w:r w:rsidRPr="00F10E96">
        <w:rPr>
          <w:kern w:val="0"/>
        </w:rPr>
        <w:t>一次注满分层度筒。</w:t>
      </w:r>
    </w:p>
    <w:p w:rsidR="002C0D2E" w:rsidRPr="00F10E96" w:rsidRDefault="00BD1237" w:rsidP="00BD1237">
      <w:pPr>
        <w:spacing w:beforeLines="50" w:before="156"/>
        <w:ind w:firstLineChars="200" w:firstLine="422"/>
        <w:rPr>
          <w:kern w:val="0"/>
        </w:rPr>
      </w:pPr>
      <w:r w:rsidRPr="00F10E96">
        <w:rPr>
          <w:b/>
          <w:kern w:val="0"/>
        </w:rPr>
        <w:t xml:space="preserve">3 </w:t>
      </w:r>
      <w:r w:rsidRPr="00F10E96">
        <w:rPr>
          <w:kern w:val="0"/>
        </w:rPr>
        <w:t>静置</w:t>
      </w:r>
      <w:r w:rsidRPr="00F10E96">
        <w:rPr>
          <w:kern w:val="0"/>
        </w:rPr>
        <w:t>30min</w:t>
      </w:r>
      <w:r w:rsidRPr="00F10E96">
        <w:rPr>
          <w:kern w:val="0"/>
        </w:rPr>
        <w:t>后，先去掉上层</w:t>
      </w:r>
      <w:r w:rsidRPr="00F10E96">
        <w:rPr>
          <w:kern w:val="0"/>
        </w:rPr>
        <w:t>20cm</w:t>
      </w:r>
      <w:r w:rsidRPr="00F10E96">
        <w:rPr>
          <w:rFonts w:hint="eastAsia"/>
          <w:kern w:val="0"/>
        </w:rPr>
        <w:t>注浆材料浆液</w:t>
      </w:r>
      <w:r w:rsidRPr="00F10E96">
        <w:rPr>
          <w:kern w:val="0"/>
        </w:rPr>
        <w:t>，然后取出底层</w:t>
      </w:r>
      <w:r w:rsidRPr="00F10E96">
        <w:rPr>
          <w:kern w:val="0"/>
        </w:rPr>
        <w:t>10cm</w:t>
      </w:r>
      <w:r w:rsidRPr="00F10E96">
        <w:rPr>
          <w:rFonts w:hint="eastAsia"/>
          <w:kern w:val="0"/>
        </w:rPr>
        <w:t>浆液</w:t>
      </w:r>
      <w:r w:rsidRPr="00F10E96">
        <w:rPr>
          <w:kern w:val="0"/>
        </w:rPr>
        <w:t>重新搅拌</w:t>
      </w:r>
      <w:r w:rsidRPr="00F10E96">
        <w:rPr>
          <w:kern w:val="0"/>
        </w:rPr>
        <w:t>1min</w:t>
      </w:r>
      <w:r w:rsidRPr="00F10E96">
        <w:rPr>
          <w:kern w:val="0"/>
        </w:rPr>
        <w:t>，再测定</w:t>
      </w:r>
      <w:r w:rsidRPr="00F10E96">
        <w:rPr>
          <w:rFonts w:hint="eastAsia"/>
          <w:kern w:val="0"/>
        </w:rPr>
        <w:t>注浆材料浆液</w:t>
      </w:r>
      <w:r w:rsidRPr="00F10E96">
        <w:rPr>
          <w:kern w:val="0"/>
        </w:rPr>
        <w:t>的表观密度</w:t>
      </w:r>
      <w:r w:rsidRPr="00F10E96">
        <w:rPr>
          <w:kern w:val="0"/>
        </w:rPr>
        <w:t>ρ</w:t>
      </w:r>
      <w:r w:rsidRPr="00F10E96">
        <w:rPr>
          <w:kern w:val="0"/>
          <w:vertAlign w:val="subscript"/>
        </w:rPr>
        <w:t>1</w:t>
      </w:r>
      <w:r w:rsidRPr="00F10E96">
        <w:rPr>
          <w:kern w:val="0"/>
        </w:rPr>
        <w:t>。</w:t>
      </w:r>
    </w:p>
    <w:p w:rsidR="002C0D2E" w:rsidRPr="00F10E96" w:rsidRDefault="00BD1237">
      <w:pPr>
        <w:spacing w:beforeLines="50" w:before="156"/>
      </w:pPr>
      <w:r w:rsidRPr="00F10E96">
        <w:rPr>
          <w:b/>
        </w:rPr>
        <w:t>B.0.4</w:t>
      </w:r>
      <w:r w:rsidRPr="00F10E96">
        <w:t xml:space="preserve">  </w:t>
      </w:r>
      <w:r w:rsidRPr="00F10E96">
        <w:t>分层度应按下式计算：</w:t>
      </w:r>
    </w:p>
    <w:p w:rsidR="002C0D2E" w:rsidRPr="00F10E96" w:rsidRDefault="00097623">
      <w:pPr>
        <w:spacing w:line="360" w:lineRule="auto"/>
        <w:ind w:firstLine="480"/>
        <w:jc w:val="center"/>
      </w:p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t>
                </m:r>
                <m:r>
                  <m:rPr>
                    <m:sty m:val="p"/>
                  </m:rPr>
                  <w:rPr>
                    <w:rFonts w:ascii="Cambria Math" w:hAnsi="Cambria Math"/>
                  </w:rPr>
                  <m:t>ρ</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0</m:t>
                </m:r>
              </m:sub>
            </m:sSub>
            <m:r>
              <m:rPr>
                <m:sty m:val="p"/>
              </m:rPr>
              <w:rPr>
                <w:rFonts w:ascii="Cambria Math" w:hAnsi="Cambria Math"/>
              </w:rPr>
              <m:t>）</m:t>
            </m:r>
            <m:r>
              <m:rPr>
                <m:sty m:val="p"/>
              </m:rPr>
              <w:rPr>
                <w:rFonts w:ascii="Cambria Math" w:hAnsi="Cambria Math"/>
              </w:rPr>
              <m:t>×2</m:t>
            </m:r>
          </m:num>
          <m:den>
            <m:sSub>
              <m:sSubPr>
                <m:ctrlPr>
                  <w:rPr>
                    <w:rFonts w:ascii="Cambria Math" w:hAnsi="Cambria Math"/>
                  </w:rPr>
                </m:ctrlPr>
              </m:sSubPr>
              <m:e>
                <m:r>
                  <m:rPr>
                    <m:sty m:val="p"/>
                  </m:rPr>
                  <w:rPr>
                    <w:rFonts w:ascii="Cambria Math" w:hAnsi="Cambria Math"/>
                  </w:rPr>
                  <m:t>ρ</m:t>
                </m:r>
              </m:e>
              <m:sub>
                <m:r>
                  <m:rPr>
                    <m:sty m:val="p"/>
                  </m:rPr>
                  <w:rPr>
                    <w:rFonts w:ascii="Cambria Math" w:hAnsi="Cambria Math"/>
                  </w:rPr>
                  <m:t>0</m:t>
                </m:r>
              </m:sub>
            </m:sSub>
          </m:den>
        </m:f>
        <m:r>
          <m:rPr>
            <m:sty m:val="p"/>
          </m:rPr>
          <w:rPr>
            <w:rFonts w:ascii="Cambria Math" w:hAnsi="Cambria Math"/>
          </w:rPr>
          <m:t>×100</m:t>
        </m:r>
      </m:oMath>
      <w:r w:rsidR="00BD1237" w:rsidRPr="00F10E96">
        <w:t xml:space="preserve">           </w:t>
      </w:r>
      <w:r w:rsidR="00BD1237" w:rsidRPr="00F10E96">
        <w:rPr>
          <w:kern w:val="0"/>
        </w:rPr>
        <w:t>(B.0.</w:t>
      </w:r>
      <w:r w:rsidR="00BD1237" w:rsidRPr="00F10E96">
        <w:rPr>
          <w:rFonts w:hint="eastAsia"/>
          <w:kern w:val="0"/>
        </w:rPr>
        <w:t>4</w:t>
      </w:r>
      <w:r w:rsidR="00BD1237" w:rsidRPr="00F10E96">
        <w:rPr>
          <w:kern w:val="0"/>
        </w:rPr>
        <w:t>)</w:t>
      </w:r>
    </w:p>
    <w:p w:rsidR="002C0D2E" w:rsidRPr="00F10E96" w:rsidRDefault="00BD1237">
      <w:pPr>
        <w:spacing w:line="360" w:lineRule="auto"/>
        <w:ind w:firstLine="480"/>
      </w:pPr>
      <w:r w:rsidRPr="00F10E96">
        <w:t>式中：</w:t>
      </w:r>
    </w:p>
    <w:p w:rsidR="002C0D2E" w:rsidRPr="00F10E96" w:rsidRDefault="00BD1237">
      <w:pPr>
        <w:spacing w:line="360" w:lineRule="auto"/>
        <w:ind w:firstLine="480"/>
      </w:pPr>
      <w:r w:rsidRPr="00F10E96">
        <w:t>ρ</w:t>
      </w:r>
      <w:r w:rsidRPr="00F10E96">
        <w:rPr>
          <w:vertAlign w:val="subscript"/>
        </w:rPr>
        <w:t>0</w:t>
      </w:r>
      <w:r w:rsidRPr="00F10E96">
        <w:t>—</w:t>
      </w:r>
      <w:r w:rsidRPr="00F10E96">
        <w:t>注浆材料</w:t>
      </w:r>
      <w:r w:rsidRPr="00F10E96">
        <w:rPr>
          <w:rFonts w:hint="eastAsia"/>
        </w:rPr>
        <w:t>浆液出机</w:t>
      </w:r>
      <w:r w:rsidRPr="00F10E96">
        <w:t>表观密度（</w:t>
      </w:r>
      <w:r w:rsidRPr="00F10E96">
        <w:t>kg/m</w:t>
      </w:r>
      <w:r w:rsidRPr="00F10E96">
        <w:rPr>
          <w:vertAlign w:val="superscript"/>
        </w:rPr>
        <w:t>3</w:t>
      </w:r>
      <w:r w:rsidRPr="00F10E96">
        <w:t>）；</w:t>
      </w:r>
    </w:p>
    <w:p w:rsidR="002C0D2E" w:rsidRPr="00F10E96" w:rsidRDefault="00BD1237">
      <w:pPr>
        <w:spacing w:line="360" w:lineRule="auto"/>
        <w:ind w:firstLine="480"/>
      </w:pPr>
      <w:r w:rsidRPr="00F10E96">
        <w:t>ρ</w:t>
      </w:r>
      <w:r w:rsidRPr="00F10E96">
        <w:rPr>
          <w:vertAlign w:val="subscript"/>
        </w:rPr>
        <w:t>1</w:t>
      </w:r>
      <w:r w:rsidRPr="00F10E96">
        <w:t>—</w:t>
      </w:r>
      <w:r w:rsidRPr="00F10E96">
        <w:t>注浆材料拌合物底层浆体表观密度（</w:t>
      </w:r>
      <w:r w:rsidRPr="00F10E96">
        <w:t>kg/m</w:t>
      </w:r>
      <w:r w:rsidRPr="00F10E96">
        <w:rPr>
          <w:vertAlign w:val="superscript"/>
        </w:rPr>
        <w:t>3</w:t>
      </w:r>
      <w:r w:rsidRPr="00F10E96">
        <w:t>）；</w:t>
      </w:r>
    </w:p>
    <w:p w:rsidR="002C0D2E" w:rsidRPr="00F10E96" w:rsidRDefault="00BD1237">
      <w:pPr>
        <w:spacing w:line="360" w:lineRule="auto"/>
        <w:ind w:firstLine="480"/>
      </w:pPr>
      <w:proofErr w:type="spellStart"/>
      <w:r w:rsidRPr="00F10E96">
        <w:t>L</w:t>
      </w:r>
      <w:r w:rsidRPr="00F10E96">
        <w:rPr>
          <w:vertAlign w:val="subscript"/>
        </w:rPr>
        <w:t>d</w:t>
      </w:r>
      <w:proofErr w:type="spellEnd"/>
      <w:r w:rsidRPr="00F10E96">
        <w:t>—</w:t>
      </w:r>
      <w:r w:rsidRPr="00F10E96">
        <w:t>注浆材料分层度（</w:t>
      </w:r>
      <w:r w:rsidRPr="00F10E96">
        <w:t>%</w:t>
      </w:r>
      <w:r w:rsidRPr="00F10E96">
        <w:t>），精确至</w:t>
      </w:r>
      <w:r w:rsidRPr="00F10E96">
        <w:t>0.1</w:t>
      </w:r>
      <w:r w:rsidRPr="00F10E96">
        <w:t>。</w:t>
      </w:r>
    </w:p>
    <w:p w:rsidR="002C0D2E" w:rsidRPr="00F10E96" w:rsidRDefault="00BD1237">
      <w:pPr>
        <w:widowControl/>
        <w:jc w:val="left"/>
        <w:rPr>
          <w:b/>
          <w:bCs/>
          <w:kern w:val="44"/>
        </w:rPr>
      </w:pPr>
      <w:r w:rsidRPr="00F10E96">
        <w:br w:type="page"/>
      </w:r>
    </w:p>
    <w:p w:rsidR="002C0D2E" w:rsidRPr="00F10E96" w:rsidRDefault="00BD1237">
      <w:pPr>
        <w:pStyle w:val="1"/>
        <w:spacing w:before="120" w:after="120" w:line="360" w:lineRule="auto"/>
        <w:jc w:val="center"/>
        <w:rPr>
          <w:sz w:val="21"/>
          <w:szCs w:val="21"/>
        </w:rPr>
      </w:pPr>
      <w:bookmarkStart w:id="179" w:name="_Toc32824370"/>
      <w:r w:rsidRPr="00F10E96">
        <w:rPr>
          <w:sz w:val="21"/>
          <w:szCs w:val="21"/>
        </w:rPr>
        <w:lastRenderedPageBreak/>
        <w:t>附录</w:t>
      </w:r>
      <w:r w:rsidRPr="00F10E96">
        <w:rPr>
          <w:sz w:val="21"/>
          <w:szCs w:val="21"/>
        </w:rPr>
        <w:t>C</w:t>
      </w:r>
      <w:r w:rsidRPr="00F10E96">
        <w:rPr>
          <w:rFonts w:hint="eastAsia"/>
          <w:sz w:val="21"/>
          <w:szCs w:val="21"/>
        </w:rPr>
        <w:t xml:space="preserve"> </w:t>
      </w:r>
      <w:r w:rsidRPr="00F10E96">
        <w:rPr>
          <w:sz w:val="21"/>
          <w:szCs w:val="21"/>
        </w:rPr>
        <w:t>结合强度比试验</w:t>
      </w:r>
      <w:bookmarkEnd w:id="170"/>
      <w:bookmarkEnd w:id="171"/>
      <w:bookmarkEnd w:id="172"/>
      <w:bookmarkEnd w:id="173"/>
      <w:bookmarkEnd w:id="174"/>
      <w:bookmarkEnd w:id="175"/>
      <w:bookmarkEnd w:id="176"/>
      <w:bookmarkEnd w:id="177"/>
      <w:bookmarkEnd w:id="178"/>
      <w:bookmarkEnd w:id="179"/>
    </w:p>
    <w:p w:rsidR="002C0D2E" w:rsidRPr="00F10E96" w:rsidRDefault="00BD1237">
      <w:pPr>
        <w:spacing w:beforeLines="50" w:before="156"/>
      </w:pPr>
      <w:bookmarkStart w:id="180" w:name="_Toc358387499"/>
      <w:bookmarkStart w:id="181" w:name="_Toc358388000"/>
      <w:bookmarkStart w:id="182" w:name="_Toc364262204"/>
      <w:bookmarkStart w:id="183" w:name="_Toc327433982"/>
      <w:bookmarkStart w:id="184" w:name="_Toc364262672"/>
      <w:bookmarkStart w:id="185" w:name="_Toc303873186"/>
      <w:bookmarkStart w:id="186" w:name="_Toc303868577"/>
      <w:bookmarkStart w:id="187" w:name="_Toc303868332"/>
      <w:r w:rsidRPr="00F10E96">
        <w:rPr>
          <w:b/>
        </w:rPr>
        <w:t>C.0.1</w:t>
      </w:r>
      <w:r w:rsidRPr="00F10E96">
        <w:t xml:space="preserve">  </w:t>
      </w:r>
      <w:r w:rsidRPr="00F10E96">
        <w:t>适用于注浆材料结合强度比的测试</w:t>
      </w:r>
      <w:r w:rsidRPr="00F10E96">
        <w:rPr>
          <w:kern w:val="0"/>
        </w:rPr>
        <w:t>，试验室温度应控制在</w:t>
      </w:r>
      <w:r w:rsidRPr="00F10E96">
        <w:rPr>
          <w:kern w:val="0"/>
        </w:rPr>
        <w:t>20±2℃</w:t>
      </w:r>
      <w:r w:rsidRPr="00F10E96">
        <w:rPr>
          <w:kern w:val="0"/>
        </w:rPr>
        <w:t>，相对湿度大于</w:t>
      </w:r>
      <w:r w:rsidRPr="00F10E96">
        <w:rPr>
          <w:kern w:val="0"/>
        </w:rPr>
        <w:t>50%</w:t>
      </w:r>
      <w:r w:rsidRPr="00F10E96">
        <w:t>。</w:t>
      </w:r>
    </w:p>
    <w:p w:rsidR="002C0D2E" w:rsidRPr="00F10E96" w:rsidRDefault="00BD1237">
      <w:pPr>
        <w:spacing w:beforeLines="50" w:before="156"/>
      </w:pPr>
      <w:r w:rsidRPr="00F10E96">
        <w:rPr>
          <w:b/>
        </w:rPr>
        <w:t>C.0.2</w:t>
      </w:r>
      <w:r w:rsidRPr="00F10E96">
        <w:t xml:space="preserve">  </w:t>
      </w:r>
      <w:r w:rsidRPr="00F10E96">
        <w:t>试验用仪器设备应符合下列规定：</w:t>
      </w:r>
    </w:p>
    <w:p w:rsidR="002C0D2E" w:rsidRPr="00F10E96" w:rsidRDefault="00BD1237" w:rsidP="00BD1237">
      <w:pPr>
        <w:autoSpaceDE w:val="0"/>
        <w:autoSpaceDN w:val="0"/>
        <w:adjustRightInd w:val="0"/>
        <w:spacing w:beforeLines="50" w:before="156"/>
        <w:ind w:firstLineChars="200" w:firstLine="422"/>
        <w:jc w:val="left"/>
        <w:rPr>
          <w:b/>
          <w:kern w:val="0"/>
        </w:rPr>
      </w:pPr>
      <w:r w:rsidRPr="00F10E96">
        <w:rPr>
          <w:b/>
          <w:kern w:val="0"/>
        </w:rPr>
        <w:t xml:space="preserve">1 </w:t>
      </w:r>
      <w:r w:rsidRPr="00F10E96">
        <w:rPr>
          <w:kern w:val="0"/>
        </w:rPr>
        <w:t>混凝土强制式搅拌机</w:t>
      </w:r>
      <w:r w:rsidRPr="00F10E96">
        <w:rPr>
          <w:rFonts w:hint="eastAsia"/>
          <w:kern w:val="0"/>
        </w:rPr>
        <w:t>应</w:t>
      </w:r>
      <w:r w:rsidRPr="00F10E96">
        <w:rPr>
          <w:kern w:val="0"/>
        </w:rPr>
        <w:t>符合</w:t>
      </w:r>
      <w:proofErr w:type="gramStart"/>
      <w:r w:rsidRPr="00F10E96">
        <w:rPr>
          <w:kern w:val="0"/>
        </w:rPr>
        <w:t>现行行业</w:t>
      </w:r>
      <w:proofErr w:type="gramEnd"/>
      <w:r w:rsidRPr="00F10E96">
        <w:rPr>
          <w:kern w:val="0"/>
        </w:rPr>
        <w:t>标准《混凝土试验用搅拌机》</w:t>
      </w:r>
      <w:r w:rsidRPr="00F10E96">
        <w:rPr>
          <w:kern w:val="0"/>
        </w:rPr>
        <w:t>JG 244</w:t>
      </w:r>
      <w:r w:rsidRPr="00F10E96">
        <w:rPr>
          <w:kern w:val="0"/>
        </w:rPr>
        <w:t>的</w:t>
      </w:r>
      <w:r w:rsidRPr="00F10E96">
        <w:rPr>
          <w:rFonts w:hint="eastAsia"/>
          <w:kern w:val="0"/>
        </w:rPr>
        <w:t>规定。</w:t>
      </w:r>
    </w:p>
    <w:p w:rsidR="002C0D2E" w:rsidRPr="00F10E96" w:rsidRDefault="00BD1237" w:rsidP="00BD1237">
      <w:pPr>
        <w:autoSpaceDE w:val="0"/>
        <w:autoSpaceDN w:val="0"/>
        <w:adjustRightInd w:val="0"/>
        <w:spacing w:beforeLines="50" w:before="156"/>
        <w:ind w:firstLineChars="200" w:firstLine="422"/>
        <w:jc w:val="left"/>
        <w:rPr>
          <w:b/>
          <w:kern w:val="0"/>
        </w:rPr>
      </w:pPr>
      <w:r w:rsidRPr="00F10E96">
        <w:rPr>
          <w:b/>
          <w:kern w:val="0"/>
        </w:rPr>
        <w:t xml:space="preserve">2 </w:t>
      </w:r>
      <w:r w:rsidRPr="00F10E96">
        <w:rPr>
          <w:kern w:val="0"/>
        </w:rPr>
        <w:t>立式砂浆搅拌机</w:t>
      </w:r>
      <w:r w:rsidRPr="00F10E96">
        <w:rPr>
          <w:rFonts w:hint="eastAsia"/>
          <w:kern w:val="0"/>
        </w:rPr>
        <w:t>应</w:t>
      </w:r>
      <w:r w:rsidRPr="00F10E96">
        <w:rPr>
          <w:kern w:val="0"/>
        </w:rPr>
        <w:t>符合</w:t>
      </w:r>
      <w:proofErr w:type="gramStart"/>
      <w:r w:rsidRPr="00F10E96">
        <w:rPr>
          <w:kern w:val="0"/>
        </w:rPr>
        <w:t>现行行业</w:t>
      </w:r>
      <w:proofErr w:type="gramEnd"/>
      <w:r w:rsidRPr="00F10E96">
        <w:rPr>
          <w:kern w:val="0"/>
        </w:rPr>
        <w:t>标准《试验用砂浆搅拌机》</w:t>
      </w:r>
      <w:r w:rsidRPr="00F10E96">
        <w:rPr>
          <w:kern w:val="0"/>
        </w:rPr>
        <w:t>JG/T 3033</w:t>
      </w:r>
      <w:r w:rsidRPr="00F10E96">
        <w:rPr>
          <w:kern w:val="0"/>
        </w:rPr>
        <w:t>的规定。</w:t>
      </w:r>
    </w:p>
    <w:p w:rsidR="002C0D2E" w:rsidRPr="00F10E96" w:rsidRDefault="00BD1237" w:rsidP="00BD1237">
      <w:pPr>
        <w:autoSpaceDE w:val="0"/>
        <w:autoSpaceDN w:val="0"/>
        <w:adjustRightInd w:val="0"/>
        <w:spacing w:beforeLines="50" w:before="156"/>
        <w:ind w:firstLineChars="200" w:firstLine="422"/>
        <w:jc w:val="left"/>
        <w:rPr>
          <w:kern w:val="0"/>
        </w:rPr>
      </w:pPr>
      <w:r w:rsidRPr="00F10E96">
        <w:rPr>
          <w:b/>
          <w:kern w:val="0"/>
        </w:rPr>
        <w:t>3</w:t>
      </w:r>
      <w:r w:rsidRPr="00F10E96">
        <w:rPr>
          <w:rFonts w:hint="eastAsia"/>
          <w:kern w:val="0"/>
        </w:rPr>
        <w:t xml:space="preserve"> </w:t>
      </w:r>
      <w:r w:rsidRPr="00F10E96">
        <w:t>试模尺寸</w:t>
      </w:r>
      <w:r w:rsidRPr="00F10E96">
        <w:rPr>
          <w:kern w:val="0"/>
        </w:rPr>
        <w:t>应为</w:t>
      </w:r>
      <w:r w:rsidRPr="00F10E96">
        <w:rPr>
          <w:kern w:val="0"/>
        </w:rPr>
        <w:t>400</w:t>
      </w:r>
      <w:r w:rsidRPr="00F10E96">
        <w:rPr>
          <w:rFonts w:hint="eastAsia"/>
          <w:kern w:val="0"/>
        </w:rPr>
        <w:t>mm</w:t>
      </w:r>
      <w:r w:rsidRPr="00F10E96">
        <w:rPr>
          <w:kern w:val="0"/>
        </w:rPr>
        <w:t>×100</w:t>
      </w:r>
      <w:r w:rsidRPr="00F10E96">
        <w:rPr>
          <w:rFonts w:hint="eastAsia"/>
          <w:kern w:val="0"/>
        </w:rPr>
        <w:t>mm</w:t>
      </w:r>
      <w:r w:rsidRPr="00F10E96">
        <w:rPr>
          <w:kern w:val="0"/>
        </w:rPr>
        <w:t>×100mm</w:t>
      </w:r>
      <w:r w:rsidRPr="00F10E96">
        <w:rPr>
          <w:kern w:val="0"/>
        </w:rPr>
        <w:t>，</w:t>
      </w:r>
      <w:r w:rsidRPr="00F10E96">
        <w:t>试模材质应</w:t>
      </w:r>
      <w:proofErr w:type="gramStart"/>
      <w:r w:rsidRPr="00F10E96">
        <w:t>现行行业</w:t>
      </w:r>
      <w:proofErr w:type="gramEnd"/>
      <w:r w:rsidRPr="00F10E96">
        <w:t>标准《混凝土试模》</w:t>
      </w:r>
      <w:r w:rsidRPr="00F10E96">
        <w:t>JG 237</w:t>
      </w:r>
      <w:r w:rsidRPr="00F10E96">
        <w:t>的规定，试模应拼接牢固，振捣时</w:t>
      </w:r>
      <w:proofErr w:type="gramStart"/>
      <w:r w:rsidRPr="00F10E96">
        <w:t>不</w:t>
      </w:r>
      <w:proofErr w:type="gramEnd"/>
      <w:r w:rsidRPr="00F10E96">
        <w:t>应变形。</w:t>
      </w:r>
    </w:p>
    <w:p w:rsidR="002C0D2E" w:rsidRPr="00F10E96" w:rsidRDefault="00BD1237">
      <w:pPr>
        <w:spacing w:beforeLines="50" w:before="156"/>
      </w:pPr>
      <w:r w:rsidRPr="00F10E96">
        <w:rPr>
          <w:b/>
        </w:rPr>
        <w:t>C.0.3</w:t>
      </w:r>
      <w:r w:rsidRPr="00F10E96">
        <w:t xml:space="preserve">  </w:t>
      </w:r>
      <w:r w:rsidRPr="00F10E96">
        <w:rPr>
          <w:rFonts w:hint="eastAsia"/>
        </w:rPr>
        <w:t>试验</w:t>
      </w:r>
      <w:r w:rsidRPr="00F10E96">
        <w:t>步骤应符合如下规定：</w:t>
      </w:r>
    </w:p>
    <w:p w:rsidR="002C0D2E" w:rsidRPr="00F10E96" w:rsidRDefault="00BD1237" w:rsidP="00BD1237">
      <w:pPr>
        <w:autoSpaceDE w:val="0"/>
        <w:autoSpaceDN w:val="0"/>
        <w:adjustRightInd w:val="0"/>
        <w:spacing w:beforeLines="50" w:before="156"/>
        <w:ind w:firstLineChars="200" w:firstLine="422"/>
        <w:jc w:val="left"/>
        <w:rPr>
          <w:kern w:val="0"/>
        </w:rPr>
      </w:pPr>
      <w:r w:rsidRPr="00F10E96">
        <w:rPr>
          <w:b/>
          <w:kern w:val="0"/>
        </w:rPr>
        <w:t>1</w:t>
      </w:r>
      <w:r w:rsidRPr="00F10E96">
        <w:rPr>
          <w:rFonts w:hint="eastAsia"/>
          <w:b/>
          <w:kern w:val="0"/>
        </w:rPr>
        <w:t xml:space="preserve"> </w:t>
      </w:r>
      <w:r w:rsidRPr="00F10E96">
        <w:rPr>
          <w:kern w:val="0"/>
        </w:rPr>
        <w:t>基准混凝土采用符合现行国家标准</w:t>
      </w:r>
      <w:r w:rsidRPr="00F10E96">
        <w:rPr>
          <w:rFonts w:hint="eastAsia"/>
          <w:kern w:val="0"/>
        </w:rPr>
        <w:t>《通用硅酸盐水泥》</w:t>
      </w:r>
      <w:r w:rsidRPr="00F10E96">
        <w:rPr>
          <w:rFonts w:hint="eastAsia"/>
          <w:kern w:val="0"/>
        </w:rPr>
        <w:t xml:space="preserve">GB 175 </w:t>
      </w:r>
      <w:r w:rsidRPr="00F10E96">
        <w:rPr>
          <w:rFonts w:hint="eastAsia"/>
          <w:kern w:val="0"/>
        </w:rPr>
        <w:t>规定的</w:t>
      </w:r>
      <w:r w:rsidRPr="00F10E96">
        <w:rPr>
          <w:rFonts w:hint="eastAsia"/>
          <w:kern w:val="0"/>
        </w:rPr>
        <w:t>P.O42.5</w:t>
      </w:r>
      <w:r w:rsidRPr="00F10E96">
        <w:rPr>
          <w:rFonts w:hint="eastAsia"/>
          <w:kern w:val="0"/>
        </w:rPr>
        <w:t>水泥，应采用符合现行国家标准《混凝土外加剂》</w:t>
      </w:r>
      <w:r w:rsidRPr="00F10E96">
        <w:rPr>
          <w:rFonts w:hint="eastAsia"/>
          <w:kern w:val="0"/>
        </w:rPr>
        <w:t>GB 8076</w:t>
      </w:r>
      <w:r w:rsidRPr="00F10E96">
        <w:rPr>
          <w:rFonts w:hint="eastAsia"/>
          <w:kern w:val="0"/>
        </w:rPr>
        <w:t>规定的砂、石和拌合用水，应采用符合</w:t>
      </w:r>
      <w:proofErr w:type="gramStart"/>
      <w:r w:rsidRPr="00F10E96">
        <w:rPr>
          <w:rFonts w:hint="eastAsia"/>
          <w:kern w:val="0"/>
        </w:rPr>
        <w:t>现行行业</w:t>
      </w:r>
      <w:proofErr w:type="gramEnd"/>
      <w:r w:rsidRPr="00F10E96">
        <w:rPr>
          <w:rFonts w:hint="eastAsia"/>
          <w:kern w:val="0"/>
        </w:rPr>
        <w:t>标准《聚羧酸系高性能减水剂》</w:t>
      </w:r>
      <w:r w:rsidRPr="00F10E96">
        <w:rPr>
          <w:rFonts w:hint="eastAsia"/>
          <w:kern w:val="0"/>
        </w:rPr>
        <w:t>JG/T 223</w:t>
      </w:r>
      <w:r w:rsidRPr="00F10E96">
        <w:rPr>
          <w:rFonts w:hint="eastAsia"/>
          <w:kern w:val="0"/>
        </w:rPr>
        <w:t>规定的标准</w:t>
      </w:r>
      <w:proofErr w:type="gramStart"/>
      <w:r w:rsidRPr="00F10E96">
        <w:rPr>
          <w:rFonts w:hint="eastAsia"/>
          <w:kern w:val="0"/>
        </w:rPr>
        <w:t>型聚羧酸系</w:t>
      </w:r>
      <w:proofErr w:type="gramEnd"/>
      <w:r w:rsidRPr="00F10E96">
        <w:rPr>
          <w:rFonts w:hint="eastAsia"/>
          <w:kern w:val="0"/>
        </w:rPr>
        <w:t>高性能减水剂。</w:t>
      </w:r>
    </w:p>
    <w:p w:rsidR="002C0D2E" w:rsidRPr="00F10E96" w:rsidRDefault="00BD1237">
      <w:pPr>
        <w:autoSpaceDE w:val="0"/>
        <w:autoSpaceDN w:val="0"/>
        <w:adjustRightInd w:val="0"/>
        <w:spacing w:beforeLines="50" w:before="156"/>
        <w:ind w:firstLineChars="200" w:firstLine="420"/>
        <w:jc w:val="left"/>
        <w:rPr>
          <w:kern w:val="0"/>
        </w:rPr>
      </w:pPr>
      <w:r w:rsidRPr="00F10E96">
        <w:rPr>
          <w:kern w:val="0"/>
        </w:rPr>
        <w:t>基准混凝土的配合比设计应符合以下规定</w:t>
      </w:r>
      <w:r w:rsidRPr="00F10E96">
        <w:rPr>
          <w:rFonts w:hint="eastAsia"/>
          <w:kern w:val="0"/>
        </w:rPr>
        <w:t>：</w:t>
      </w:r>
    </w:p>
    <w:p w:rsidR="002C0D2E" w:rsidRPr="00F10E96" w:rsidRDefault="00BD1237">
      <w:pPr>
        <w:autoSpaceDE w:val="0"/>
        <w:autoSpaceDN w:val="0"/>
        <w:adjustRightInd w:val="0"/>
        <w:spacing w:beforeLines="50" w:before="156"/>
        <w:ind w:firstLineChars="200" w:firstLine="420"/>
        <w:jc w:val="left"/>
        <w:rPr>
          <w:kern w:val="0"/>
        </w:rPr>
      </w:pPr>
      <w:r w:rsidRPr="00F10E96">
        <w:rPr>
          <w:rFonts w:hint="eastAsia"/>
          <w:kern w:val="0"/>
        </w:rPr>
        <w:t>1</w:t>
      </w:r>
      <w:r w:rsidRPr="00F10E96">
        <w:rPr>
          <w:rFonts w:hint="eastAsia"/>
          <w:kern w:val="0"/>
        </w:rPr>
        <w:t>）水泥用量：受检混凝土单位水泥用量为</w:t>
      </w:r>
      <w:r w:rsidRPr="00F10E96">
        <w:rPr>
          <w:rFonts w:hint="eastAsia"/>
          <w:kern w:val="0"/>
        </w:rPr>
        <w:t>390kg/m</w:t>
      </w:r>
      <w:r w:rsidRPr="00F10E96">
        <w:rPr>
          <w:rFonts w:hint="eastAsia"/>
          <w:kern w:val="0"/>
          <w:vertAlign w:val="superscript"/>
        </w:rPr>
        <w:t>3</w:t>
      </w:r>
      <w:r w:rsidRPr="00F10E96">
        <w:rPr>
          <w:rFonts w:hint="eastAsia"/>
          <w:kern w:val="0"/>
        </w:rPr>
        <w:t>。</w:t>
      </w:r>
    </w:p>
    <w:p w:rsidR="002C0D2E" w:rsidRPr="00F10E96" w:rsidRDefault="00BD1237">
      <w:pPr>
        <w:autoSpaceDE w:val="0"/>
        <w:autoSpaceDN w:val="0"/>
        <w:adjustRightInd w:val="0"/>
        <w:spacing w:beforeLines="50" w:before="156"/>
        <w:ind w:firstLineChars="200" w:firstLine="420"/>
        <w:jc w:val="left"/>
        <w:rPr>
          <w:kern w:val="0"/>
        </w:rPr>
      </w:pPr>
      <w:r w:rsidRPr="00F10E96">
        <w:rPr>
          <w:rFonts w:hint="eastAsia"/>
          <w:kern w:val="0"/>
        </w:rPr>
        <w:t>2</w:t>
      </w:r>
      <w:r w:rsidRPr="00F10E96">
        <w:rPr>
          <w:rFonts w:hint="eastAsia"/>
          <w:kern w:val="0"/>
        </w:rPr>
        <w:t>）砂率：</w:t>
      </w:r>
      <w:r w:rsidRPr="00F10E96">
        <w:rPr>
          <w:rFonts w:hint="eastAsia"/>
          <w:kern w:val="0"/>
        </w:rPr>
        <w:t>43%~47%</w:t>
      </w:r>
      <w:r w:rsidRPr="00F10E96">
        <w:rPr>
          <w:rFonts w:hint="eastAsia"/>
          <w:kern w:val="0"/>
        </w:rPr>
        <w:t>。</w:t>
      </w:r>
    </w:p>
    <w:p w:rsidR="002C0D2E" w:rsidRPr="00F10E96" w:rsidRDefault="00BD1237">
      <w:pPr>
        <w:autoSpaceDE w:val="0"/>
        <w:autoSpaceDN w:val="0"/>
        <w:adjustRightInd w:val="0"/>
        <w:spacing w:beforeLines="50" w:before="156"/>
        <w:ind w:firstLineChars="200" w:firstLine="420"/>
        <w:jc w:val="left"/>
        <w:rPr>
          <w:kern w:val="0"/>
        </w:rPr>
      </w:pPr>
      <w:r w:rsidRPr="00F10E96">
        <w:rPr>
          <w:rFonts w:hint="eastAsia"/>
          <w:kern w:val="0"/>
        </w:rPr>
        <w:t>3</w:t>
      </w:r>
      <w:r w:rsidRPr="00F10E96">
        <w:rPr>
          <w:rFonts w:hint="eastAsia"/>
          <w:kern w:val="0"/>
        </w:rPr>
        <w:t>）用水量：</w:t>
      </w:r>
      <w:r w:rsidRPr="00F10E96">
        <w:rPr>
          <w:rFonts w:hint="eastAsia"/>
          <w:kern w:val="0"/>
        </w:rPr>
        <w:t>170 kg/m</w:t>
      </w:r>
      <w:r w:rsidRPr="00F10E96">
        <w:rPr>
          <w:rFonts w:hint="eastAsia"/>
          <w:kern w:val="0"/>
          <w:vertAlign w:val="superscript"/>
        </w:rPr>
        <w:t>3</w:t>
      </w:r>
      <w:r w:rsidRPr="00F10E96">
        <w:rPr>
          <w:rFonts w:hint="eastAsia"/>
          <w:kern w:val="0"/>
        </w:rPr>
        <w:t>~175kg/m</w:t>
      </w:r>
      <w:r w:rsidRPr="00F10E96">
        <w:rPr>
          <w:rFonts w:hint="eastAsia"/>
          <w:kern w:val="0"/>
          <w:vertAlign w:val="superscript"/>
        </w:rPr>
        <w:t>3</w:t>
      </w:r>
      <w:r w:rsidRPr="00F10E96">
        <w:rPr>
          <w:rFonts w:hint="eastAsia"/>
          <w:kern w:val="0"/>
        </w:rPr>
        <w:t>，包括液体外加剂、砂石材料中所含的水量。</w:t>
      </w:r>
    </w:p>
    <w:p w:rsidR="002C0D2E" w:rsidRPr="00F10E96" w:rsidRDefault="00BD1237">
      <w:pPr>
        <w:autoSpaceDE w:val="0"/>
        <w:autoSpaceDN w:val="0"/>
        <w:adjustRightInd w:val="0"/>
        <w:spacing w:beforeLines="50" w:before="156"/>
        <w:ind w:firstLineChars="200" w:firstLine="420"/>
        <w:jc w:val="left"/>
        <w:rPr>
          <w:kern w:val="0"/>
        </w:rPr>
      </w:pPr>
      <w:r w:rsidRPr="00F10E96">
        <w:rPr>
          <w:rFonts w:hint="eastAsia"/>
          <w:kern w:val="0"/>
        </w:rPr>
        <w:t>4</w:t>
      </w:r>
      <w:r w:rsidRPr="00F10E96">
        <w:rPr>
          <w:rFonts w:hint="eastAsia"/>
          <w:kern w:val="0"/>
        </w:rPr>
        <w:t>）减水剂用量：使得混凝土出机坍落度达</w:t>
      </w:r>
      <w:r w:rsidRPr="00F10E96">
        <w:rPr>
          <w:rFonts w:hint="eastAsia"/>
          <w:kern w:val="0"/>
        </w:rPr>
        <w:t>210mm</w:t>
      </w:r>
      <w:r w:rsidRPr="00F10E96">
        <w:rPr>
          <w:rFonts w:ascii="宋体" w:hAnsi="宋体" w:hint="eastAsia"/>
          <w:kern w:val="0"/>
        </w:rPr>
        <w:t>±</w:t>
      </w:r>
      <w:r w:rsidRPr="00F10E96">
        <w:rPr>
          <w:rFonts w:hint="eastAsia"/>
          <w:kern w:val="0"/>
        </w:rPr>
        <w:t>10mm</w:t>
      </w:r>
      <w:r w:rsidRPr="00F10E96">
        <w:rPr>
          <w:rFonts w:hint="eastAsia"/>
          <w:kern w:val="0"/>
        </w:rPr>
        <w:t>的最小减水剂用量。</w:t>
      </w:r>
    </w:p>
    <w:p w:rsidR="002C0D2E" w:rsidRPr="00F10E96" w:rsidRDefault="00BD1237" w:rsidP="00BD1237">
      <w:pPr>
        <w:autoSpaceDE w:val="0"/>
        <w:autoSpaceDN w:val="0"/>
        <w:adjustRightInd w:val="0"/>
        <w:spacing w:beforeLines="50" w:before="156"/>
        <w:ind w:firstLineChars="200" w:firstLine="422"/>
        <w:jc w:val="left"/>
        <w:rPr>
          <w:kern w:val="0"/>
        </w:rPr>
      </w:pPr>
      <w:r w:rsidRPr="00F10E96">
        <w:rPr>
          <w:b/>
          <w:kern w:val="0"/>
        </w:rPr>
        <w:t xml:space="preserve">2 </w:t>
      </w:r>
      <w:r w:rsidRPr="00F10E96">
        <w:rPr>
          <w:kern w:val="0"/>
        </w:rPr>
        <w:t>应在试模中由下至上浇灌一半</w:t>
      </w:r>
      <w:r w:rsidRPr="00F10E96">
        <w:rPr>
          <w:rFonts w:hint="eastAsia"/>
          <w:kern w:val="0"/>
        </w:rPr>
        <w:t>基准</w:t>
      </w:r>
      <w:r w:rsidRPr="00F10E96">
        <w:rPr>
          <w:kern w:val="0"/>
        </w:rPr>
        <w:t>混凝土作为结合体待</w:t>
      </w:r>
      <w:r w:rsidRPr="00F10E96">
        <w:rPr>
          <w:rFonts w:hint="eastAsia"/>
          <w:kern w:val="0"/>
        </w:rPr>
        <w:t>成型</w:t>
      </w:r>
      <w:r w:rsidRPr="00F10E96">
        <w:rPr>
          <w:kern w:val="0"/>
        </w:rPr>
        <w:t>试块，结合体待成型试块并应</w:t>
      </w:r>
      <w:r w:rsidRPr="00F10E96">
        <w:rPr>
          <w:rFonts w:hint="eastAsia"/>
          <w:kern w:val="0"/>
        </w:rPr>
        <w:t>充分</w:t>
      </w:r>
      <w:r w:rsidRPr="00F10E96">
        <w:rPr>
          <w:kern w:val="0"/>
        </w:rPr>
        <w:t>振实</w:t>
      </w:r>
      <w:r w:rsidRPr="00F10E96">
        <w:rPr>
          <w:rFonts w:hint="eastAsia"/>
          <w:kern w:val="0"/>
        </w:rPr>
        <w:t>，并</w:t>
      </w:r>
      <w:r w:rsidRPr="00F10E96">
        <w:rPr>
          <w:kern w:val="0"/>
        </w:rPr>
        <w:t>应确保混凝土厚度为</w:t>
      </w:r>
      <w:r w:rsidRPr="00F10E96">
        <w:rPr>
          <w:kern w:val="0"/>
        </w:rPr>
        <w:t>5±0.5cm</w:t>
      </w:r>
      <w:r w:rsidRPr="00F10E96">
        <w:rPr>
          <w:rFonts w:hint="eastAsia"/>
          <w:kern w:val="0"/>
        </w:rPr>
        <w:t>。</w:t>
      </w:r>
      <w:r w:rsidRPr="00F10E96">
        <w:rPr>
          <w:kern w:val="0"/>
        </w:rPr>
        <w:t>浇筑时混凝土试模内表面不</w:t>
      </w:r>
      <w:r w:rsidRPr="00F10E96">
        <w:rPr>
          <w:rFonts w:hint="eastAsia"/>
          <w:kern w:val="0"/>
        </w:rPr>
        <w:t>应涂刷</w:t>
      </w:r>
      <w:r w:rsidRPr="00F10E96">
        <w:rPr>
          <w:kern w:val="0"/>
        </w:rPr>
        <w:t>脱模剂或脱模油脂类材料，应将结合体待</w:t>
      </w:r>
      <w:r w:rsidRPr="00F10E96">
        <w:rPr>
          <w:rFonts w:hint="eastAsia"/>
          <w:kern w:val="0"/>
        </w:rPr>
        <w:t>成型</w:t>
      </w:r>
      <w:r w:rsidRPr="00F10E96">
        <w:rPr>
          <w:kern w:val="0"/>
        </w:rPr>
        <w:t>试块放入</w:t>
      </w:r>
      <w:proofErr w:type="gramStart"/>
      <w:r w:rsidRPr="00F10E96">
        <w:rPr>
          <w:kern w:val="0"/>
        </w:rPr>
        <w:t>养护室</w:t>
      </w:r>
      <w:proofErr w:type="gramEnd"/>
      <w:r w:rsidRPr="00F10E96">
        <w:rPr>
          <w:kern w:val="0"/>
        </w:rPr>
        <w:t>放置</w:t>
      </w:r>
      <w:r w:rsidRPr="00F10E96">
        <w:rPr>
          <w:kern w:val="0"/>
        </w:rPr>
        <w:t>2h</w:t>
      </w:r>
      <w:r w:rsidRPr="00F10E96">
        <w:rPr>
          <w:kern w:val="0"/>
        </w:rPr>
        <w:t>，养护过程中应在试块表面覆盖</w:t>
      </w:r>
      <w:r w:rsidRPr="00F10E96">
        <w:rPr>
          <w:rFonts w:hint="eastAsia"/>
          <w:kern w:val="0"/>
        </w:rPr>
        <w:t>塑料</w:t>
      </w:r>
      <w:r w:rsidRPr="00F10E96">
        <w:rPr>
          <w:kern w:val="0"/>
        </w:rPr>
        <w:t>薄膜</w:t>
      </w:r>
      <w:r w:rsidRPr="00F10E96">
        <w:rPr>
          <w:rFonts w:hint="eastAsia"/>
          <w:kern w:val="0"/>
        </w:rPr>
        <w:t>。</w:t>
      </w:r>
      <w:r w:rsidRPr="00F10E96">
        <w:rPr>
          <w:kern w:val="0"/>
        </w:rPr>
        <w:t>应同时成型装满模具的基准混凝土试件</w:t>
      </w:r>
      <w:r w:rsidRPr="00F10E96">
        <w:rPr>
          <w:rFonts w:hint="eastAsia"/>
          <w:kern w:val="0"/>
        </w:rPr>
        <w:t>，基准混凝土试件</w:t>
      </w:r>
      <w:r w:rsidRPr="00F10E96">
        <w:rPr>
          <w:kern w:val="0"/>
        </w:rPr>
        <w:t>应放入标准</w:t>
      </w:r>
      <w:proofErr w:type="gramStart"/>
      <w:r w:rsidRPr="00F10E96">
        <w:rPr>
          <w:kern w:val="0"/>
        </w:rPr>
        <w:t>养护室</w:t>
      </w:r>
      <w:proofErr w:type="gramEnd"/>
      <w:r w:rsidRPr="00F10E96">
        <w:rPr>
          <w:rFonts w:hint="eastAsia"/>
          <w:kern w:val="0"/>
        </w:rPr>
        <w:t>后</w:t>
      </w:r>
      <w:r w:rsidRPr="00F10E96">
        <w:rPr>
          <w:kern w:val="0"/>
        </w:rPr>
        <w:t>养护</w:t>
      </w:r>
      <w:r w:rsidRPr="00F10E96">
        <w:rPr>
          <w:kern w:val="0"/>
        </w:rPr>
        <w:t>24h</w:t>
      </w:r>
      <w:r w:rsidRPr="00F10E96">
        <w:rPr>
          <w:kern w:val="0"/>
        </w:rPr>
        <w:t>脱模</w:t>
      </w:r>
      <w:r w:rsidRPr="00F10E96">
        <w:rPr>
          <w:rFonts w:hint="eastAsia"/>
          <w:kern w:val="0"/>
        </w:rPr>
        <w:t>。基准</w:t>
      </w:r>
      <w:r w:rsidRPr="00F10E96">
        <w:rPr>
          <w:kern w:val="0"/>
        </w:rPr>
        <w:t>结合体试件及基准混凝土试块每组均应成型</w:t>
      </w:r>
      <w:r w:rsidRPr="00F10E96">
        <w:rPr>
          <w:kern w:val="0"/>
        </w:rPr>
        <w:t>6</w:t>
      </w:r>
      <w:r w:rsidRPr="00F10E96">
        <w:rPr>
          <w:kern w:val="0"/>
        </w:rPr>
        <w:t>块。</w:t>
      </w:r>
    </w:p>
    <w:p w:rsidR="002C0D2E" w:rsidRPr="00F10E96" w:rsidRDefault="00BD1237" w:rsidP="00BD1237">
      <w:pPr>
        <w:autoSpaceDE w:val="0"/>
        <w:autoSpaceDN w:val="0"/>
        <w:adjustRightInd w:val="0"/>
        <w:spacing w:beforeLines="50" w:before="156"/>
        <w:ind w:firstLineChars="200" w:firstLine="422"/>
        <w:jc w:val="left"/>
        <w:rPr>
          <w:kern w:val="0"/>
        </w:rPr>
      </w:pPr>
      <w:r w:rsidRPr="00F10E96">
        <w:rPr>
          <w:b/>
          <w:kern w:val="0"/>
        </w:rPr>
        <w:t xml:space="preserve">3 </w:t>
      </w:r>
      <w:r w:rsidRPr="00F10E96">
        <w:rPr>
          <w:kern w:val="0"/>
        </w:rPr>
        <w:t>养护</w:t>
      </w:r>
      <w:r w:rsidRPr="00F10E96">
        <w:rPr>
          <w:kern w:val="0"/>
        </w:rPr>
        <w:t>2h</w:t>
      </w:r>
      <w:r w:rsidRPr="00F10E96">
        <w:rPr>
          <w:kern w:val="0"/>
        </w:rPr>
        <w:t>时应立即</w:t>
      </w:r>
      <w:r w:rsidRPr="00F10E96">
        <w:rPr>
          <w:rFonts w:hint="eastAsia"/>
          <w:kern w:val="0"/>
        </w:rPr>
        <w:t>揭开</w:t>
      </w:r>
      <w:r w:rsidRPr="00F10E96">
        <w:rPr>
          <w:kern w:val="0"/>
        </w:rPr>
        <w:t>塑料薄膜，然后</w:t>
      </w:r>
      <w:r w:rsidRPr="00F10E96">
        <w:rPr>
          <w:rFonts w:hint="eastAsia"/>
          <w:kern w:val="0"/>
        </w:rPr>
        <w:t>将</w:t>
      </w:r>
      <w:r w:rsidRPr="00F10E96">
        <w:rPr>
          <w:kern w:val="0"/>
        </w:rPr>
        <w:t>新拌</w:t>
      </w:r>
      <w:proofErr w:type="gramStart"/>
      <w:r w:rsidRPr="00F10E96">
        <w:rPr>
          <w:kern w:val="0"/>
        </w:rPr>
        <w:t>的</w:t>
      </w:r>
      <w:r w:rsidRPr="00F10E96">
        <w:rPr>
          <w:rFonts w:hint="eastAsia"/>
          <w:kern w:val="0"/>
        </w:rPr>
        <w:t>带模</w:t>
      </w:r>
      <w:r w:rsidRPr="00F10E96">
        <w:rPr>
          <w:kern w:val="0"/>
        </w:rPr>
        <w:t>注浆</w:t>
      </w:r>
      <w:proofErr w:type="gramEnd"/>
      <w:r w:rsidRPr="00F10E96">
        <w:rPr>
          <w:kern w:val="0"/>
        </w:rPr>
        <w:t>材料缓慢浇注至待</w:t>
      </w:r>
      <w:r w:rsidRPr="00F10E96">
        <w:rPr>
          <w:rFonts w:hint="eastAsia"/>
          <w:kern w:val="0"/>
        </w:rPr>
        <w:t>成型试块的</w:t>
      </w:r>
      <w:r w:rsidRPr="00F10E96">
        <w:rPr>
          <w:kern w:val="0"/>
        </w:rPr>
        <w:t>混凝土表面，浇筑满试模后应刮除</w:t>
      </w:r>
      <w:proofErr w:type="gramStart"/>
      <w:r w:rsidRPr="00F10E96">
        <w:rPr>
          <w:kern w:val="0"/>
        </w:rPr>
        <w:t>多余</w:t>
      </w:r>
      <w:r w:rsidRPr="00F10E96">
        <w:rPr>
          <w:rFonts w:hint="eastAsia"/>
          <w:kern w:val="0"/>
        </w:rPr>
        <w:t>带模</w:t>
      </w:r>
      <w:r w:rsidRPr="00F10E96">
        <w:rPr>
          <w:kern w:val="0"/>
        </w:rPr>
        <w:t>注浆</w:t>
      </w:r>
      <w:proofErr w:type="gramEnd"/>
      <w:r w:rsidRPr="00F10E96">
        <w:rPr>
          <w:kern w:val="0"/>
        </w:rPr>
        <w:t>材料，并应放入标准</w:t>
      </w:r>
      <w:proofErr w:type="gramStart"/>
      <w:r w:rsidRPr="00F10E96">
        <w:rPr>
          <w:kern w:val="0"/>
        </w:rPr>
        <w:t>养护室</w:t>
      </w:r>
      <w:proofErr w:type="gramEnd"/>
      <w:r w:rsidRPr="00F10E96">
        <w:rPr>
          <w:rFonts w:hint="eastAsia"/>
          <w:kern w:val="0"/>
        </w:rPr>
        <w:t>后</w:t>
      </w:r>
      <w:r w:rsidRPr="00F10E96">
        <w:rPr>
          <w:kern w:val="0"/>
        </w:rPr>
        <w:t>养护</w:t>
      </w:r>
      <w:r w:rsidRPr="00F10E96">
        <w:rPr>
          <w:kern w:val="0"/>
        </w:rPr>
        <w:t>24h</w:t>
      </w:r>
      <w:r w:rsidRPr="00F10E96">
        <w:rPr>
          <w:kern w:val="0"/>
        </w:rPr>
        <w:t>脱模</w:t>
      </w:r>
      <w:r w:rsidRPr="00F10E96">
        <w:rPr>
          <w:rFonts w:hint="eastAsia"/>
          <w:kern w:val="0"/>
        </w:rPr>
        <w:t>。浇筑前混凝土表面不应</w:t>
      </w:r>
      <w:r w:rsidRPr="00F10E96">
        <w:rPr>
          <w:kern w:val="0"/>
        </w:rPr>
        <w:t>做任何处理</w:t>
      </w:r>
      <w:r w:rsidRPr="00F10E96">
        <w:rPr>
          <w:rFonts w:hint="eastAsia"/>
          <w:kern w:val="0"/>
        </w:rPr>
        <w:t>。</w:t>
      </w:r>
      <w:proofErr w:type="gramStart"/>
      <w:r w:rsidRPr="00F10E96">
        <w:rPr>
          <w:rFonts w:hint="eastAsia"/>
          <w:kern w:val="0"/>
        </w:rPr>
        <w:t>带模注浆</w:t>
      </w:r>
      <w:proofErr w:type="gramEnd"/>
      <w:r w:rsidRPr="00F10E96">
        <w:rPr>
          <w:rFonts w:hint="eastAsia"/>
          <w:kern w:val="0"/>
        </w:rPr>
        <w:t>材料水料比及搅拌时间应符合产品使用说明的规定。</w:t>
      </w:r>
    </w:p>
    <w:p w:rsidR="002C0D2E" w:rsidRPr="00F10E96" w:rsidRDefault="00BD1237" w:rsidP="00BD1237">
      <w:pPr>
        <w:autoSpaceDE w:val="0"/>
        <w:autoSpaceDN w:val="0"/>
        <w:adjustRightInd w:val="0"/>
        <w:spacing w:beforeLines="50" w:before="156"/>
        <w:ind w:firstLineChars="200" w:firstLine="422"/>
        <w:jc w:val="left"/>
        <w:rPr>
          <w:kern w:val="0"/>
        </w:rPr>
      </w:pPr>
      <w:r w:rsidRPr="00F10E96">
        <w:rPr>
          <w:b/>
          <w:kern w:val="0"/>
        </w:rPr>
        <w:t xml:space="preserve">4 </w:t>
      </w:r>
      <w:r w:rsidRPr="00F10E96">
        <w:rPr>
          <w:rFonts w:hint="eastAsia"/>
          <w:kern w:val="0"/>
        </w:rPr>
        <w:t>结合体试块及基准混凝土试块</w:t>
      </w:r>
      <w:r w:rsidRPr="00F10E96">
        <w:rPr>
          <w:kern w:val="0"/>
        </w:rPr>
        <w:t>脱模后应移入标准</w:t>
      </w:r>
      <w:proofErr w:type="gramStart"/>
      <w:r w:rsidRPr="00F10E96">
        <w:rPr>
          <w:kern w:val="0"/>
        </w:rPr>
        <w:t>养护室</w:t>
      </w:r>
      <w:proofErr w:type="gramEnd"/>
      <w:r w:rsidRPr="00F10E96">
        <w:rPr>
          <w:kern w:val="0"/>
        </w:rPr>
        <w:t>养护</w:t>
      </w:r>
      <w:r w:rsidRPr="00F10E96">
        <w:rPr>
          <w:kern w:val="0"/>
        </w:rPr>
        <w:t>27d</w:t>
      </w:r>
      <w:r w:rsidRPr="00F10E96">
        <w:rPr>
          <w:kern w:val="0"/>
        </w:rPr>
        <w:t>后测试</w:t>
      </w:r>
      <w:r w:rsidRPr="00F10E96">
        <w:rPr>
          <w:kern w:val="0"/>
        </w:rPr>
        <w:t>28d</w:t>
      </w:r>
      <w:r w:rsidRPr="00F10E96">
        <w:rPr>
          <w:kern w:val="0"/>
        </w:rPr>
        <w:t>抗折强度。</w:t>
      </w:r>
    </w:p>
    <w:p w:rsidR="002C0D2E" w:rsidRPr="00F10E96" w:rsidRDefault="00BD1237" w:rsidP="00BD1237">
      <w:pPr>
        <w:autoSpaceDE w:val="0"/>
        <w:autoSpaceDN w:val="0"/>
        <w:adjustRightInd w:val="0"/>
        <w:spacing w:beforeLines="50" w:before="156"/>
        <w:ind w:firstLineChars="200" w:firstLine="422"/>
        <w:jc w:val="left"/>
        <w:rPr>
          <w:kern w:val="0"/>
        </w:rPr>
      </w:pPr>
      <w:r w:rsidRPr="00F10E96">
        <w:rPr>
          <w:rFonts w:hint="eastAsia"/>
          <w:b/>
          <w:kern w:val="0"/>
        </w:rPr>
        <w:t>5</w:t>
      </w:r>
      <w:r w:rsidRPr="00F10E96">
        <w:rPr>
          <w:b/>
          <w:kern w:val="0"/>
        </w:rPr>
        <w:t xml:space="preserve"> </w:t>
      </w:r>
      <w:r w:rsidRPr="00F10E96">
        <w:rPr>
          <w:kern w:val="0"/>
        </w:rPr>
        <w:t>抗折</w:t>
      </w:r>
      <w:r w:rsidRPr="00F10E96">
        <w:rPr>
          <w:rFonts w:hint="eastAsia"/>
          <w:kern w:val="0"/>
        </w:rPr>
        <w:t>强度</w:t>
      </w:r>
      <w:r w:rsidRPr="00F10E96">
        <w:rPr>
          <w:kern w:val="0"/>
        </w:rPr>
        <w:t>试验</w:t>
      </w:r>
      <w:r w:rsidRPr="00F10E96">
        <w:rPr>
          <w:rFonts w:hint="eastAsia"/>
          <w:kern w:val="0"/>
        </w:rPr>
        <w:t>应</w:t>
      </w:r>
      <w:r w:rsidRPr="00F10E96">
        <w:rPr>
          <w:kern w:val="0"/>
        </w:rPr>
        <w:t>符合现行国家标准</w:t>
      </w:r>
      <w:r w:rsidRPr="00F10E96">
        <w:rPr>
          <w:kern w:val="0"/>
        </w:rPr>
        <w:t>GB/T 50081</w:t>
      </w:r>
      <w:r w:rsidRPr="00F10E96">
        <w:rPr>
          <w:rFonts w:hint="eastAsia"/>
          <w:kern w:val="0"/>
        </w:rPr>
        <w:t>的</w:t>
      </w:r>
      <w:r w:rsidRPr="00F10E96">
        <w:rPr>
          <w:kern w:val="0"/>
        </w:rPr>
        <w:t>规定。结合试件抗折</w:t>
      </w:r>
      <w:r w:rsidRPr="00F10E96">
        <w:rPr>
          <w:rFonts w:hint="eastAsia"/>
          <w:kern w:val="0"/>
        </w:rPr>
        <w:t>试验</w:t>
      </w:r>
      <w:r w:rsidRPr="00F10E96">
        <w:rPr>
          <w:kern w:val="0"/>
        </w:rPr>
        <w:t>时，应保持混凝土面朝下，微膨胀注浆料面朝上</w:t>
      </w:r>
      <w:r w:rsidRPr="00F10E96">
        <w:rPr>
          <w:rFonts w:hint="eastAsia"/>
          <w:kern w:val="0"/>
        </w:rPr>
        <w:t>，</w:t>
      </w:r>
      <w:r w:rsidRPr="00F10E96">
        <w:rPr>
          <w:rFonts w:hint="eastAsia"/>
        </w:rPr>
        <w:t>结合强度比结合体试块</w:t>
      </w:r>
      <w:r w:rsidRPr="00F10E96">
        <w:t>示意图如图</w:t>
      </w:r>
      <w:r w:rsidRPr="00F10E96">
        <w:rPr>
          <w:rFonts w:hint="eastAsia"/>
        </w:rPr>
        <w:t>C.0.3</w:t>
      </w:r>
      <w:r w:rsidRPr="00F10E96">
        <w:rPr>
          <w:rFonts w:hint="eastAsia"/>
        </w:rPr>
        <w:t>所示</w:t>
      </w:r>
      <w:r w:rsidRPr="00F10E96">
        <w:rPr>
          <w:kern w:val="0"/>
        </w:rPr>
        <w:t>。</w:t>
      </w:r>
    </w:p>
    <w:p w:rsidR="002C0D2E" w:rsidRPr="00F10E96" w:rsidRDefault="002C0D2E">
      <w:pPr>
        <w:autoSpaceDE w:val="0"/>
        <w:autoSpaceDN w:val="0"/>
        <w:adjustRightInd w:val="0"/>
        <w:spacing w:beforeLines="50" w:before="156"/>
        <w:ind w:firstLineChars="200" w:firstLine="420"/>
        <w:jc w:val="center"/>
      </w:pPr>
    </w:p>
    <w:p w:rsidR="002C0D2E" w:rsidRPr="00F10E96" w:rsidRDefault="00BD1237">
      <w:pPr>
        <w:autoSpaceDE w:val="0"/>
        <w:autoSpaceDN w:val="0"/>
        <w:adjustRightInd w:val="0"/>
        <w:spacing w:beforeLines="50" w:before="156" w:line="240" w:lineRule="atLeast"/>
        <w:ind w:firstLineChars="200" w:firstLine="420"/>
        <w:jc w:val="center"/>
      </w:pPr>
      <w:r w:rsidRPr="00F10E96">
        <w:rPr>
          <w:noProof/>
        </w:rPr>
        <w:lastRenderedPageBreak/>
        <w:drawing>
          <wp:inline distT="0" distB="0" distL="0" distR="0" wp14:anchorId="22D3472F" wp14:editId="1E5E9637">
            <wp:extent cx="2242820" cy="1000125"/>
            <wp:effectExtent l="0" t="0" r="508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4">
                      <a:extLst>
                        <a:ext uri="{BEBA8EAE-BF5A-486C-A8C5-ECC9F3942E4B}">
                          <a14:imgProps xmlns:a14="http://schemas.microsoft.com/office/drawing/2010/main">
                            <a14:imgLayer r:embed="rId15">
                              <a14:imgEffect>
                                <a14:brightnessContrast contrast="73000"/>
                              </a14:imgEffect>
                            </a14:imgLayer>
                          </a14:imgProps>
                        </a:ext>
                      </a:extLst>
                    </a:blip>
                    <a:stretch>
                      <a:fillRect/>
                    </a:stretch>
                  </pic:blipFill>
                  <pic:spPr>
                    <a:xfrm>
                      <a:off x="0" y="0"/>
                      <a:ext cx="2259800" cy="1007831"/>
                    </a:xfrm>
                    <a:prstGeom prst="rect">
                      <a:avLst/>
                    </a:prstGeom>
                  </pic:spPr>
                </pic:pic>
              </a:graphicData>
            </a:graphic>
          </wp:inline>
        </w:drawing>
      </w:r>
    </w:p>
    <w:p w:rsidR="002C0D2E" w:rsidRPr="00F10E96" w:rsidRDefault="00BD1237">
      <w:pPr>
        <w:autoSpaceDE w:val="0"/>
        <w:autoSpaceDN w:val="0"/>
        <w:adjustRightInd w:val="0"/>
        <w:spacing w:beforeLines="50" w:before="156"/>
        <w:ind w:firstLineChars="200" w:firstLine="420"/>
        <w:jc w:val="center"/>
      </w:pPr>
      <w:r w:rsidRPr="00F10E96">
        <w:t>图</w:t>
      </w:r>
      <w:r w:rsidRPr="00F10E96">
        <w:rPr>
          <w:rFonts w:hint="eastAsia"/>
        </w:rPr>
        <w:t>C.0.3</w:t>
      </w:r>
      <w:r w:rsidRPr="00F10E96">
        <w:t xml:space="preserve"> </w:t>
      </w:r>
      <w:r w:rsidRPr="00F10E96">
        <w:rPr>
          <w:rFonts w:hint="eastAsia"/>
        </w:rPr>
        <w:t>结合强度比结合体试块</w:t>
      </w:r>
      <w:r w:rsidRPr="00F10E96">
        <w:t>示意图</w:t>
      </w:r>
    </w:p>
    <w:p w:rsidR="002C0D2E" w:rsidRPr="00F10E96" w:rsidRDefault="00BD1237">
      <w:pPr>
        <w:autoSpaceDE w:val="0"/>
        <w:autoSpaceDN w:val="0"/>
        <w:adjustRightInd w:val="0"/>
        <w:spacing w:beforeLines="50" w:before="156"/>
        <w:ind w:firstLineChars="200" w:firstLine="420"/>
        <w:jc w:val="center"/>
        <w:rPr>
          <w:kern w:val="0"/>
        </w:rPr>
      </w:pPr>
      <w:r w:rsidRPr="00F10E96">
        <w:rPr>
          <w:rFonts w:hint="eastAsia"/>
        </w:rPr>
        <w:t>1-</w:t>
      </w:r>
      <w:proofErr w:type="gramStart"/>
      <w:r w:rsidRPr="00F10E96">
        <w:rPr>
          <w:rFonts w:hint="eastAsia"/>
        </w:rPr>
        <w:t>带模注浆</w:t>
      </w:r>
      <w:proofErr w:type="gramEnd"/>
      <w:r w:rsidRPr="00F10E96">
        <w:rPr>
          <w:rFonts w:hint="eastAsia"/>
        </w:rPr>
        <w:t>材料浆体；</w:t>
      </w:r>
      <w:r w:rsidRPr="00F10E96">
        <w:rPr>
          <w:rFonts w:hint="eastAsia"/>
        </w:rPr>
        <w:t>2-C35</w:t>
      </w:r>
      <w:r w:rsidRPr="00F10E96">
        <w:rPr>
          <w:rFonts w:hint="eastAsia"/>
        </w:rPr>
        <w:t>基准混凝土</w:t>
      </w:r>
    </w:p>
    <w:p w:rsidR="002C0D2E" w:rsidRPr="00F10E96" w:rsidRDefault="00BD1237">
      <w:pPr>
        <w:spacing w:beforeLines="50" w:before="156"/>
      </w:pPr>
      <w:r w:rsidRPr="00F10E96">
        <w:rPr>
          <w:b/>
        </w:rPr>
        <w:t>C.0.4</w:t>
      </w:r>
      <w:r w:rsidRPr="00F10E96">
        <w:t>结合强度比应按下式计算：</w:t>
      </w:r>
    </w:p>
    <w:p w:rsidR="002C0D2E" w:rsidRPr="00F10E96" w:rsidRDefault="00097623">
      <w:pPr>
        <w:spacing w:beforeLines="50" w:before="156"/>
        <w:ind w:firstLine="480"/>
        <w:jc w:val="center"/>
      </w:pP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r</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den>
        </m:f>
        <m:r>
          <m:rPr>
            <m:sty m:val="p"/>
          </m:rPr>
          <w:rPr>
            <w:rFonts w:ascii="Cambria Math" w:hAnsi="Cambria Math"/>
          </w:rPr>
          <m:t>×100</m:t>
        </m:r>
      </m:oMath>
      <w:r w:rsidR="00BD1237" w:rsidRPr="00F10E96">
        <w:t xml:space="preserve">                      </w:t>
      </w:r>
      <w:r w:rsidR="00BD1237" w:rsidRPr="00F10E96">
        <w:rPr>
          <w:kern w:val="0"/>
        </w:rPr>
        <w:t>(C.0.</w:t>
      </w:r>
      <w:r w:rsidR="00BD1237" w:rsidRPr="00F10E96">
        <w:rPr>
          <w:rFonts w:hint="eastAsia"/>
          <w:kern w:val="0"/>
        </w:rPr>
        <w:t>4</w:t>
      </w:r>
      <w:r w:rsidR="00BD1237" w:rsidRPr="00F10E96">
        <w:rPr>
          <w:kern w:val="0"/>
        </w:rPr>
        <w:t>)</w:t>
      </w:r>
    </w:p>
    <w:p w:rsidR="002C0D2E" w:rsidRPr="00F10E96" w:rsidRDefault="00BD1237">
      <w:pPr>
        <w:spacing w:beforeLines="50" w:before="156"/>
        <w:ind w:firstLine="480"/>
      </w:pPr>
      <w:r w:rsidRPr="00F10E96">
        <w:t>式中：</w:t>
      </w:r>
    </w:p>
    <w:p w:rsidR="002C0D2E" w:rsidRPr="00F10E96" w:rsidRDefault="00BD1237">
      <w:pPr>
        <w:spacing w:beforeLines="50" w:before="156"/>
        <w:ind w:firstLine="480"/>
      </w:pPr>
      <w:r w:rsidRPr="00F10E96">
        <w:t>P</w:t>
      </w:r>
      <w:r w:rsidRPr="00F10E96">
        <w:rPr>
          <w:vertAlign w:val="subscript"/>
        </w:rPr>
        <w:t>0</w:t>
      </w:r>
      <w:r w:rsidRPr="00F10E96">
        <w:t>—</w:t>
      </w:r>
      <w:r w:rsidRPr="00F10E96">
        <w:t>注浆材料与混凝土结合体</w:t>
      </w:r>
      <w:r w:rsidRPr="00F10E96">
        <w:rPr>
          <w:rFonts w:hint="eastAsia"/>
        </w:rPr>
        <w:t>试件</w:t>
      </w:r>
      <w:r w:rsidRPr="00F10E96">
        <w:t>的抗折强度（</w:t>
      </w:r>
      <w:r w:rsidRPr="00F10E96">
        <w:t>MPa</w:t>
      </w:r>
      <w:r w:rsidRPr="00F10E96">
        <w:t>）；</w:t>
      </w:r>
    </w:p>
    <w:p w:rsidR="002C0D2E" w:rsidRPr="00F10E96" w:rsidRDefault="00BD1237">
      <w:pPr>
        <w:spacing w:beforeLines="50" w:before="156"/>
        <w:ind w:firstLine="480"/>
      </w:pPr>
      <w:r w:rsidRPr="00F10E96">
        <w:t>P</w:t>
      </w:r>
      <w:r w:rsidRPr="00F10E96">
        <w:rPr>
          <w:vertAlign w:val="subscript"/>
        </w:rPr>
        <w:t>1</w:t>
      </w:r>
      <w:r w:rsidRPr="00F10E96">
        <w:t>—</w:t>
      </w:r>
      <w:r w:rsidRPr="00F10E96">
        <w:t>基准混凝土的抗折强度（</w:t>
      </w:r>
      <w:r w:rsidRPr="00F10E96">
        <w:t>MPa</w:t>
      </w:r>
      <w:r w:rsidRPr="00F10E96">
        <w:t>）；</w:t>
      </w:r>
    </w:p>
    <w:p w:rsidR="002C0D2E" w:rsidRPr="00F10E96" w:rsidRDefault="00BD1237">
      <w:pPr>
        <w:spacing w:beforeLines="50" w:before="156"/>
        <w:ind w:firstLine="480"/>
      </w:pPr>
      <w:r w:rsidRPr="00F10E96">
        <w:t>B</w:t>
      </w:r>
      <w:r w:rsidRPr="00F10E96">
        <w:rPr>
          <w:vertAlign w:val="subscript"/>
        </w:rPr>
        <w:t>r</w:t>
      </w:r>
      <w:proofErr w:type="gramStart"/>
      <w:r w:rsidRPr="00F10E96">
        <w:t>—</w:t>
      </w:r>
      <w:r w:rsidRPr="00F10E96">
        <w:t>结合</w:t>
      </w:r>
      <w:proofErr w:type="gramEnd"/>
      <w:r w:rsidRPr="00F10E96">
        <w:t>强度比（</w:t>
      </w:r>
      <w:r w:rsidRPr="00F10E96">
        <w:t>%</w:t>
      </w:r>
      <w:r w:rsidRPr="00F10E96">
        <w:t>），精确至</w:t>
      </w:r>
      <w:r w:rsidRPr="00F10E96">
        <w:t>0.1</w:t>
      </w:r>
      <w:r w:rsidRPr="00F10E96">
        <w:t>。</w:t>
      </w:r>
    </w:p>
    <w:p w:rsidR="002C0D2E" w:rsidRPr="00F10E96" w:rsidRDefault="00BD1237">
      <w:pPr>
        <w:pStyle w:val="1"/>
        <w:spacing w:before="120" w:after="120" w:line="360" w:lineRule="auto"/>
        <w:jc w:val="center"/>
        <w:rPr>
          <w:sz w:val="21"/>
          <w:szCs w:val="21"/>
        </w:rPr>
      </w:pPr>
      <w:r w:rsidRPr="00F10E96">
        <w:br w:type="page"/>
      </w:r>
      <w:r w:rsidRPr="00F10E96">
        <w:rPr>
          <w:sz w:val="21"/>
          <w:szCs w:val="21"/>
        </w:rPr>
        <w:lastRenderedPageBreak/>
        <w:t>附录</w:t>
      </w:r>
      <w:r w:rsidRPr="00F10E96">
        <w:rPr>
          <w:rFonts w:hint="eastAsia"/>
          <w:sz w:val="21"/>
          <w:szCs w:val="21"/>
        </w:rPr>
        <w:t xml:space="preserve">D </w:t>
      </w:r>
      <w:r w:rsidRPr="00F10E96">
        <w:rPr>
          <w:sz w:val="21"/>
          <w:szCs w:val="21"/>
        </w:rPr>
        <w:t>结合</w:t>
      </w:r>
      <w:r w:rsidRPr="00F10E96">
        <w:rPr>
          <w:rFonts w:hint="eastAsia"/>
          <w:sz w:val="21"/>
          <w:szCs w:val="21"/>
        </w:rPr>
        <w:t>性能</w:t>
      </w:r>
      <w:r w:rsidRPr="00F10E96">
        <w:rPr>
          <w:sz w:val="21"/>
          <w:szCs w:val="21"/>
        </w:rPr>
        <w:t>试验</w:t>
      </w:r>
    </w:p>
    <w:p w:rsidR="002C0D2E" w:rsidRPr="00F10E96" w:rsidRDefault="00BD1237">
      <w:pPr>
        <w:spacing w:beforeLines="50" w:before="156" w:line="288" w:lineRule="auto"/>
      </w:pPr>
      <w:r w:rsidRPr="00F10E96">
        <w:rPr>
          <w:rFonts w:hint="eastAsia"/>
          <w:b/>
        </w:rPr>
        <w:t>D</w:t>
      </w:r>
      <w:r w:rsidRPr="00F10E96">
        <w:rPr>
          <w:b/>
        </w:rPr>
        <w:t>.0.1</w:t>
      </w:r>
      <w:r w:rsidRPr="00F10E96">
        <w:t xml:space="preserve">  </w:t>
      </w:r>
      <w:proofErr w:type="gramStart"/>
      <w:r w:rsidRPr="00F10E96">
        <w:t>适用于带模注浆</w:t>
      </w:r>
      <w:proofErr w:type="gramEnd"/>
      <w:r w:rsidRPr="00F10E96">
        <w:t>材料</w:t>
      </w:r>
      <w:r w:rsidRPr="00F10E96">
        <w:rPr>
          <w:rFonts w:hint="eastAsia"/>
        </w:rPr>
        <w:t>结合</w:t>
      </w:r>
      <w:r w:rsidRPr="00F10E96">
        <w:t>性能的测试</w:t>
      </w:r>
      <w:r w:rsidRPr="00F10E96">
        <w:rPr>
          <w:kern w:val="0"/>
        </w:rPr>
        <w:t>，试验室温度应控制在</w:t>
      </w:r>
      <w:r w:rsidRPr="00F10E96">
        <w:rPr>
          <w:kern w:val="0"/>
        </w:rPr>
        <w:t>20±2℃</w:t>
      </w:r>
      <w:r w:rsidRPr="00F10E96">
        <w:rPr>
          <w:kern w:val="0"/>
        </w:rPr>
        <w:t>，相对湿度大于</w:t>
      </w:r>
      <w:r w:rsidRPr="00F10E96">
        <w:rPr>
          <w:kern w:val="0"/>
        </w:rPr>
        <w:t>50%</w:t>
      </w:r>
      <w:r w:rsidRPr="00F10E96">
        <w:t>。</w:t>
      </w:r>
    </w:p>
    <w:p w:rsidR="002C0D2E" w:rsidRPr="00F10E96" w:rsidRDefault="00BD1237">
      <w:pPr>
        <w:spacing w:beforeLines="50" w:before="156" w:line="288" w:lineRule="auto"/>
      </w:pPr>
      <w:r w:rsidRPr="00F10E96">
        <w:rPr>
          <w:rFonts w:hint="eastAsia"/>
          <w:b/>
        </w:rPr>
        <w:t>D</w:t>
      </w:r>
      <w:r w:rsidRPr="00F10E96">
        <w:rPr>
          <w:b/>
        </w:rPr>
        <w:t>.0.2</w:t>
      </w:r>
      <w:r w:rsidRPr="00F10E96">
        <w:t xml:space="preserve">  </w:t>
      </w:r>
      <w:r w:rsidRPr="00F10E96">
        <w:t>试验用仪器设备应符合下列规定：</w:t>
      </w:r>
    </w:p>
    <w:p w:rsidR="002C0D2E" w:rsidRPr="00F10E96" w:rsidRDefault="00BD1237" w:rsidP="00BD1237">
      <w:pPr>
        <w:autoSpaceDE w:val="0"/>
        <w:autoSpaceDN w:val="0"/>
        <w:adjustRightInd w:val="0"/>
        <w:spacing w:beforeLines="50" w:before="156" w:line="288" w:lineRule="auto"/>
        <w:ind w:firstLineChars="200" w:firstLine="422"/>
        <w:jc w:val="left"/>
        <w:rPr>
          <w:b/>
          <w:kern w:val="0"/>
        </w:rPr>
      </w:pPr>
      <w:r w:rsidRPr="00F10E96">
        <w:rPr>
          <w:b/>
          <w:kern w:val="0"/>
        </w:rPr>
        <w:t xml:space="preserve">1 </w:t>
      </w:r>
      <w:r w:rsidRPr="00F10E96">
        <w:rPr>
          <w:kern w:val="0"/>
        </w:rPr>
        <w:t>混凝土强制式搅拌机</w:t>
      </w:r>
      <w:r w:rsidRPr="00F10E96">
        <w:rPr>
          <w:rFonts w:hint="eastAsia"/>
          <w:kern w:val="0"/>
        </w:rPr>
        <w:t>应</w:t>
      </w:r>
      <w:r w:rsidRPr="00F10E96">
        <w:rPr>
          <w:kern w:val="0"/>
        </w:rPr>
        <w:t>符合</w:t>
      </w:r>
      <w:proofErr w:type="gramStart"/>
      <w:r w:rsidRPr="00F10E96">
        <w:rPr>
          <w:kern w:val="0"/>
        </w:rPr>
        <w:t>现行行业</w:t>
      </w:r>
      <w:proofErr w:type="gramEnd"/>
      <w:r w:rsidRPr="00F10E96">
        <w:rPr>
          <w:kern w:val="0"/>
        </w:rPr>
        <w:t>标准《混凝土试验用搅拌机》</w:t>
      </w:r>
      <w:r w:rsidRPr="00F10E96">
        <w:rPr>
          <w:kern w:val="0"/>
        </w:rPr>
        <w:t>JG 244</w:t>
      </w:r>
      <w:r w:rsidRPr="00F10E96">
        <w:rPr>
          <w:kern w:val="0"/>
        </w:rPr>
        <w:t>的要求</w:t>
      </w:r>
      <w:r w:rsidRPr="00F10E96">
        <w:rPr>
          <w:rFonts w:hint="eastAsia"/>
          <w:kern w:val="0"/>
        </w:rPr>
        <w:t>。</w:t>
      </w:r>
    </w:p>
    <w:p w:rsidR="002C0D2E" w:rsidRPr="00F10E96" w:rsidRDefault="00BD1237" w:rsidP="00BD1237">
      <w:pPr>
        <w:autoSpaceDE w:val="0"/>
        <w:autoSpaceDN w:val="0"/>
        <w:adjustRightInd w:val="0"/>
        <w:spacing w:beforeLines="50" w:before="156" w:line="288" w:lineRule="auto"/>
        <w:ind w:firstLineChars="200" w:firstLine="422"/>
        <w:jc w:val="left"/>
        <w:rPr>
          <w:b/>
          <w:kern w:val="0"/>
        </w:rPr>
      </w:pPr>
      <w:r w:rsidRPr="00F10E96">
        <w:rPr>
          <w:b/>
          <w:kern w:val="0"/>
        </w:rPr>
        <w:t xml:space="preserve">2 </w:t>
      </w:r>
      <w:r w:rsidRPr="00F10E96">
        <w:rPr>
          <w:kern w:val="0"/>
        </w:rPr>
        <w:t>立式砂浆搅拌机</w:t>
      </w:r>
      <w:r w:rsidRPr="00F10E96">
        <w:rPr>
          <w:rFonts w:hint="eastAsia"/>
          <w:kern w:val="0"/>
        </w:rPr>
        <w:t>应</w:t>
      </w:r>
      <w:r w:rsidRPr="00F10E96">
        <w:rPr>
          <w:kern w:val="0"/>
        </w:rPr>
        <w:t>符合</w:t>
      </w:r>
      <w:proofErr w:type="gramStart"/>
      <w:r w:rsidRPr="00F10E96">
        <w:rPr>
          <w:kern w:val="0"/>
        </w:rPr>
        <w:t>现行行业</w:t>
      </w:r>
      <w:proofErr w:type="gramEnd"/>
      <w:r w:rsidRPr="00F10E96">
        <w:rPr>
          <w:kern w:val="0"/>
        </w:rPr>
        <w:t>标准《试验用砂浆搅拌机》</w:t>
      </w:r>
      <w:r w:rsidRPr="00F10E96">
        <w:rPr>
          <w:kern w:val="0"/>
        </w:rPr>
        <w:t>JG/T 3033</w:t>
      </w:r>
      <w:r w:rsidRPr="00F10E96">
        <w:rPr>
          <w:kern w:val="0"/>
        </w:rPr>
        <w:t>的规定。</w:t>
      </w:r>
    </w:p>
    <w:p w:rsidR="002C0D2E" w:rsidRPr="00F10E96" w:rsidRDefault="00BD1237" w:rsidP="00BD1237">
      <w:pPr>
        <w:autoSpaceDE w:val="0"/>
        <w:autoSpaceDN w:val="0"/>
        <w:adjustRightInd w:val="0"/>
        <w:spacing w:beforeLines="50" w:before="156" w:line="288" w:lineRule="auto"/>
        <w:ind w:firstLineChars="200" w:firstLine="422"/>
        <w:jc w:val="left"/>
        <w:rPr>
          <w:kern w:val="0"/>
        </w:rPr>
      </w:pPr>
      <w:r w:rsidRPr="00F10E96">
        <w:rPr>
          <w:b/>
          <w:kern w:val="0"/>
        </w:rPr>
        <w:t>3</w:t>
      </w:r>
      <w:r w:rsidRPr="00F10E96">
        <w:rPr>
          <w:rFonts w:hint="eastAsia"/>
          <w:kern w:val="0"/>
        </w:rPr>
        <w:t xml:space="preserve"> </w:t>
      </w:r>
      <w:r w:rsidRPr="00F10E96">
        <w:t>试模尺寸</w:t>
      </w:r>
      <w:r w:rsidRPr="00F10E96">
        <w:rPr>
          <w:kern w:val="0"/>
        </w:rPr>
        <w:t>应为</w:t>
      </w:r>
      <w:r w:rsidRPr="00F10E96">
        <w:rPr>
          <w:kern w:val="0"/>
        </w:rPr>
        <w:t>40</w:t>
      </w:r>
      <w:r w:rsidRPr="00F10E96">
        <w:rPr>
          <w:rFonts w:hint="eastAsia"/>
          <w:kern w:val="0"/>
        </w:rPr>
        <w:t>mm</w:t>
      </w:r>
      <w:r w:rsidRPr="00F10E96">
        <w:rPr>
          <w:kern w:val="0"/>
        </w:rPr>
        <w:t>×</w:t>
      </w:r>
      <w:r w:rsidRPr="00F10E96">
        <w:rPr>
          <w:rFonts w:hint="eastAsia"/>
          <w:kern w:val="0"/>
        </w:rPr>
        <w:t>4</w:t>
      </w:r>
      <w:r w:rsidRPr="00F10E96">
        <w:rPr>
          <w:kern w:val="0"/>
        </w:rPr>
        <w:t>0</w:t>
      </w:r>
      <w:r w:rsidRPr="00F10E96">
        <w:rPr>
          <w:rFonts w:hint="eastAsia"/>
          <w:kern w:val="0"/>
        </w:rPr>
        <w:t>mm</w:t>
      </w:r>
      <w:r w:rsidRPr="00F10E96">
        <w:rPr>
          <w:kern w:val="0"/>
        </w:rPr>
        <w:t>×1</w:t>
      </w:r>
      <w:r w:rsidRPr="00F10E96">
        <w:rPr>
          <w:rFonts w:hint="eastAsia"/>
          <w:kern w:val="0"/>
        </w:rPr>
        <w:t>6</w:t>
      </w:r>
      <w:r w:rsidRPr="00F10E96">
        <w:rPr>
          <w:kern w:val="0"/>
        </w:rPr>
        <w:t>0mm</w:t>
      </w:r>
      <w:r w:rsidRPr="00F10E96">
        <w:rPr>
          <w:kern w:val="0"/>
        </w:rPr>
        <w:t>，</w:t>
      </w:r>
      <w:r w:rsidRPr="00F10E96">
        <w:t>试模的技术要求应符合</w:t>
      </w:r>
      <w:proofErr w:type="gramStart"/>
      <w:r w:rsidRPr="00F10E96">
        <w:t>现行行业</w:t>
      </w:r>
      <w:proofErr w:type="gramEnd"/>
      <w:r w:rsidRPr="00F10E96">
        <w:t>标准《</w:t>
      </w:r>
      <w:r w:rsidRPr="00F10E96">
        <w:rPr>
          <w:rFonts w:hint="eastAsia"/>
        </w:rPr>
        <w:t>水泥</w:t>
      </w:r>
      <w:r w:rsidRPr="00F10E96">
        <w:t>胶砂试模》</w:t>
      </w:r>
      <w:r w:rsidRPr="00F10E96">
        <w:rPr>
          <w:rFonts w:hint="eastAsia"/>
        </w:rPr>
        <w:t>JC/T 726</w:t>
      </w:r>
      <w:r w:rsidRPr="00F10E96">
        <w:rPr>
          <w:rFonts w:hint="eastAsia"/>
        </w:rPr>
        <w:t>的</w:t>
      </w:r>
      <w:r w:rsidRPr="00F10E96">
        <w:t>规定。</w:t>
      </w:r>
    </w:p>
    <w:p w:rsidR="002C0D2E" w:rsidRPr="00F10E96" w:rsidRDefault="00BD1237">
      <w:pPr>
        <w:spacing w:beforeLines="50" w:before="156" w:line="288" w:lineRule="auto"/>
      </w:pPr>
      <w:r w:rsidRPr="00F10E96">
        <w:rPr>
          <w:rFonts w:hint="eastAsia"/>
          <w:b/>
        </w:rPr>
        <w:t>D</w:t>
      </w:r>
      <w:r w:rsidRPr="00F10E96">
        <w:rPr>
          <w:b/>
        </w:rPr>
        <w:t>.0.3</w:t>
      </w:r>
      <w:r w:rsidRPr="00F10E96">
        <w:t xml:space="preserve">  </w:t>
      </w:r>
      <w:r w:rsidRPr="00F10E96">
        <w:t>试验步骤：</w:t>
      </w:r>
    </w:p>
    <w:p w:rsidR="002C0D2E" w:rsidRPr="00F10E96" w:rsidRDefault="00BD1237" w:rsidP="00BD1237">
      <w:pPr>
        <w:autoSpaceDE w:val="0"/>
        <w:autoSpaceDN w:val="0"/>
        <w:adjustRightInd w:val="0"/>
        <w:spacing w:beforeLines="50" w:before="156" w:line="288" w:lineRule="auto"/>
        <w:ind w:firstLineChars="200" w:firstLine="422"/>
        <w:jc w:val="left"/>
        <w:rPr>
          <w:kern w:val="0"/>
        </w:rPr>
      </w:pPr>
      <w:r w:rsidRPr="00F10E96">
        <w:rPr>
          <w:b/>
          <w:kern w:val="0"/>
        </w:rPr>
        <w:t>1</w:t>
      </w:r>
      <w:r w:rsidRPr="00F10E96">
        <w:rPr>
          <w:rFonts w:hint="eastAsia"/>
          <w:b/>
          <w:kern w:val="0"/>
        </w:rPr>
        <w:t xml:space="preserve"> </w:t>
      </w:r>
      <w:r w:rsidRPr="00F10E96">
        <w:rPr>
          <w:kern w:val="0"/>
        </w:rPr>
        <w:t>基准混凝土的原材料和配合比设计应符合附录</w:t>
      </w:r>
      <w:r w:rsidRPr="00F10E96">
        <w:rPr>
          <w:rFonts w:hint="eastAsia"/>
          <w:kern w:val="0"/>
        </w:rPr>
        <w:t>C</w:t>
      </w:r>
      <w:r w:rsidRPr="00F10E96">
        <w:rPr>
          <w:rFonts w:hint="eastAsia"/>
          <w:kern w:val="0"/>
        </w:rPr>
        <w:t>的规定。</w:t>
      </w:r>
    </w:p>
    <w:p w:rsidR="002C0D2E" w:rsidRPr="00F10E96" w:rsidRDefault="00BD1237" w:rsidP="00BD1237">
      <w:pPr>
        <w:autoSpaceDE w:val="0"/>
        <w:autoSpaceDN w:val="0"/>
        <w:adjustRightInd w:val="0"/>
        <w:spacing w:beforeLines="50" w:before="156" w:line="288" w:lineRule="auto"/>
        <w:ind w:firstLineChars="200" w:firstLine="422"/>
        <w:jc w:val="left"/>
        <w:rPr>
          <w:kern w:val="0"/>
        </w:rPr>
      </w:pPr>
      <w:r w:rsidRPr="00F10E96">
        <w:rPr>
          <w:b/>
          <w:kern w:val="0"/>
        </w:rPr>
        <w:t xml:space="preserve">2 </w:t>
      </w:r>
      <w:r w:rsidRPr="00F10E96">
        <w:rPr>
          <w:rFonts w:hint="eastAsia"/>
          <w:kern w:val="0"/>
        </w:rPr>
        <w:t>应</w:t>
      </w:r>
      <w:r w:rsidRPr="00F10E96">
        <w:rPr>
          <w:kern w:val="0"/>
        </w:rPr>
        <w:t>采用公称直径为</w:t>
      </w:r>
      <w:r w:rsidRPr="00F10E96">
        <w:rPr>
          <w:rFonts w:hint="eastAsia"/>
          <w:kern w:val="0"/>
        </w:rPr>
        <w:t>5.00mm</w:t>
      </w:r>
      <w:r w:rsidRPr="00F10E96">
        <w:rPr>
          <w:rFonts w:hint="eastAsia"/>
          <w:kern w:val="0"/>
        </w:rPr>
        <w:t>的方孔</w:t>
      </w:r>
      <w:proofErr w:type="gramStart"/>
      <w:r w:rsidRPr="00F10E96">
        <w:rPr>
          <w:rFonts w:hint="eastAsia"/>
          <w:kern w:val="0"/>
        </w:rPr>
        <w:t>筛</w:t>
      </w:r>
      <w:proofErr w:type="gramEnd"/>
      <w:r w:rsidRPr="00F10E96">
        <w:rPr>
          <w:rFonts w:hint="eastAsia"/>
          <w:kern w:val="0"/>
        </w:rPr>
        <w:t>筛除基准混凝土拌合物中粗骨料获得砂浆，具体操作应符合现行国家标准《普通混凝土拌合物性能试验方法标准》</w:t>
      </w:r>
      <w:r w:rsidRPr="00F10E96">
        <w:rPr>
          <w:rFonts w:hint="eastAsia"/>
          <w:kern w:val="0"/>
        </w:rPr>
        <w:t>GB/T 50080</w:t>
      </w:r>
      <w:r w:rsidRPr="00F10E96">
        <w:rPr>
          <w:rFonts w:hint="eastAsia"/>
          <w:kern w:val="0"/>
        </w:rPr>
        <w:t>中混凝土凝结时间试验用砂浆的制作规定</w:t>
      </w:r>
      <w:r w:rsidRPr="00F10E96">
        <w:rPr>
          <w:kern w:val="0"/>
        </w:rPr>
        <w:t>。</w:t>
      </w:r>
    </w:p>
    <w:p w:rsidR="002C0D2E" w:rsidRPr="00F10E96" w:rsidRDefault="00BD1237" w:rsidP="00BD1237">
      <w:pPr>
        <w:autoSpaceDE w:val="0"/>
        <w:autoSpaceDN w:val="0"/>
        <w:adjustRightInd w:val="0"/>
        <w:spacing w:beforeLines="50" w:before="156" w:line="288" w:lineRule="auto"/>
        <w:ind w:firstLineChars="200" w:firstLine="422"/>
        <w:jc w:val="left"/>
        <w:rPr>
          <w:kern w:val="0"/>
        </w:rPr>
      </w:pPr>
      <w:r w:rsidRPr="00F10E96">
        <w:rPr>
          <w:rFonts w:hint="eastAsia"/>
          <w:b/>
          <w:kern w:val="0"/>
        </w:rPr>
        <w:t xml:space="preserve">3 </w:t>
      </w:r>
      <w:r w:rsidRPr="00F10E96">
        <w:rPr>
          <w:rFonts w:hint="eastAsia"/>
          <w:kern w:val="0"/>
        </w:rPr>
        <w:t>预先制作</w:t>
      </w:r>
      <w:r w:rsidRPr="00F10E96">
        <w:rPr>
          <w:rFonts w:hint="eastAsia"/>
          <w:kern w:val="0"/>
        </w:rPr>
        <w:t>6</w:t>
      </w:r>
      <w:r w:rsidRPr="00F10E96">
        <w:rPr>
          <w:rFonts w:hint="eastAsia"/>
          <w:kern w:val="0"/>
        </w:rPr>
        <w:t>个长度为（</w:t>
      </w:r>
      <w:r w:rsidRPr="00F10E96">
        <w:rPr>
          <w:rFonts w:hint="eastAsia"/>
          <w:kern w:val="0"/>
        </w:rPr>
        <w:t>80mm</w:t>
      </w:r>
      <w:r w:rsidRPr="00F10E96">
        <w:rPr>
          <w:kern w:val="0"/>
        </w:rPr>
        <w:t>±</w:t>
      </w:r>
      <w:r w:rsidRPr="00F10E96">
        <w:rPr>
          <w:rFonts w:hint="eastAsia"/>
          <w:kern w:val="0"/>
        </w:rPr>
        <w:t>1</w:t>
      </w:r>
      <w:r w:rsidRPr="00F10E96">
        <w:rPr>
          <w:rFonts w:hint="eastAsia"/>
          <w:kern w:val="0"/>
        </w:rPr>
        <w:t>）</w:t>
      </w:r>
      <w:r w:rsidRPr="00F10E96">
        <w:rPr>
          <w:kern w:val="0"/>
        </w:rPr>
        <w:t>×40</w:t>
      </w:r>
      <w:r w:rsidRPr="00F10E96">
        <w:rPr>
          <w:rFonts w:hint="eastAsia"/>
          <w:kern w:val="0"/>
        </w:rPr>
        <w:t>mm</w:t>
      </w:r>
      <w:r w:rsidRPr="00F10E96">
        <w:rPr>
          <w:kern w:val="0"/>
        </w:rPr>
        <w:t>×</w:t>
      </w:r>
      <w:r w:rsidRPr="00F10E96">
        <w:rPr>
          <w:rFonts w:hint="eastAsia"/>
          <w:kern w:val="0"/>
        </w:rPr>
        <w:t>4</w:t>
      </w:r>
      <w:r w:rsidRPr="00F10E96">
        <w:rPr>
          <w:kern w:val="0"/>
        </w:rPr>
        <w:t>0</w:t>
      </w:r>
      <w:r w:rsidRPr="00F10E96">
        <w:rPr>
          <w:rFonts w:hint="eastAsia"/>
          <w:kern w:val="0"/>
        </w:rPr>
        <w:t>mm</w:t>
      </w:r>
      <w:r w:rsidRPr="00F10E96">
        <w:rPr>
          <w:rFonts w:hint="eastAsia"/>
          <w:kern w:val="0"/>
        </w:rPr>
        <w:t>砂浆棱柱体，将</w:t>
      </w:r>
      <w:r w:rsidRPr="00F10E96">
        <w:rPr>
          <w:rFonts w:hint="eastAsia"/>
          <w:kern w:val="0"/>
        </w:rPr>
        <w:t>6</w:t>
      </w:r>
      <w:r w:rsidRPr="00F10E96">
        <w:rPr>
          <w:rFonts w:hint="eastAsia"/>
          <w:kern w:val="0"/>
        </w:rPr>
        <w:t>个砂浆棱柱体放入两个</w:t>
      </w:r>
      <w:r w:rsidRPr="00F10E96">
        <w:rPr>
          <w:kern w:val="0"/>
        </w:rPr>
        <w:t>40</w:t>
      </w:r>
      <w:r w:rsidRPr="00F10E96">
        <w:rPr>
          <w:rFonts w:hint="eastAsia"/>
          <w:kern w:val="0"/>
        </w:rPr>
        <w:t>mm</w:t>
      </w:r>
      <w:r w:rsidRPr="00F10E96">
        <w:rPr>
          <w:kern w:val="0"/>
        </w:rPr>
        <w:t>×</w:t>
      </w:r>
      <w:r w:rsidRPr="00F10E96">
        <w:rPr>
          <w:rFonts w:hint="eastAsia"/>
          <w:kern w:val="0"/>
        </w:rPr>
        <w:t>4</w:t>
      </w:r>
      <w:r w:rsidRPr="00F10E96">
        <w:rPr>
          <w:kern w:val="0"/>
        </w:rPr>
        <w:t>0</w:t>
      </w:r>
      <w:r w:rsidRPr="00F10E96">
        <w:rPr>
          <w:rFonts w:hint="eastAsia"/>
          <w:kern w:val="0"/>
        </w:rPr>
        <w:t>mm</w:t>
      </w:r>
      <w:r w:rsidRPr="00F10E96">
        <w:rPr>
          <w:kern w:val="0"/>
        </w:rPr>
        <w:t>×1</w:t>
      </w:r>
      <w:r w:rsidRPr="00F10E96">
        <w:rPr>
          <w:rFonts w:hint="eastAsia"/>
          <w:kern w:val="0"/>
        </w:rPr>
        <w:t>6</w:t>
      </w:r>
      <w:r w:rsidRPr="00F10E96">
        <w:rPr>
          <w:kern w:val="0"/>
        </w:rPr>
        <w:t>0mm</w:t>
      </w:r>
      <w:r w:rsidRPr="00F10E96">
        <w:rPr>
          <w:rFonts w:hint="eastAsia"/>
          <w:kern w:val="0"/>
        </w:rPr>
        <w:t>的试模的一端，之后在试模的另一端浇筑基准混凝土筛出的砂浆，如图</w:t>
      </w:r>
      <w:r w:rsidRPr="00F10E96">
        <w:rPr>
          <w:rFonts w:hint="eastAsia"/>
          <w:kern w:val="0"/>
        </w:rPr>
        <w:t>D.0.3</w:t>
      </w:r>
      <w:r w:rsidRPr="00F10E96">
        <w:rPr>
          <w:rFonts w:hint="eastAsia"/>
          <w:kern w:val="0"/>
        </w:rPr>
        <w:t>所示。</w:t>
      </w:r>
      <w:r w:rsidRPr="00F10E96">
        <w:rPr>
          <w:kern w:val="0"/>
        </w:rPr>
        <w:t>浇筑时试模内表面不</w:t>
      </w:r>
      <w:r w:rsidRPr="00F10E96">
        <w:rPr>
          <w:rFonts w:hint="eastAsia"/>
          <w:kern w:val="0"/>
        </w:rPr>
        <w:t>应涂刷</w:t>
      </w:r>
      <w:r w:rsidRPr="00F10E96">
        <w:rPr>
          <w:kern w:val="0"/>
        </w:rPr>
        <w:t>脱模剂或脱模油脂类材料，</w:t>
      </w:r>
      <w:proofErr w:type="gramStart"/>
      <w:r w:rsidRPr="00F10E96">
        <w:rPr>
          <w:rFonts w:hint="eastAsia"/>
          <w:kern w:val="0"/>
        </w:rPr>
        <w:t>充分振实后</w:t>
      </w:r>
      <w:proofErr w:type="gramEnd"/>
      <w:r w:rsidRPr="00F10E96">
        <w:rPr>
          <w:kern w:val="0"/>
        </w:rPr>
        <w:t>应将</w:t>
      </w:r>
      <w:r w:rsidRPr="00F10E96">
        <w:rPr>
          <w:rFonts w:hint="eastAsia"/>
          <w:kern w:val="0"/>
        </w:rPr>
        <w:t>成型</w:t>
      </w:r>
      <w:r w:rsidRPr="00F10E96">
        <w:rPr>
          <w:kern w:val="0"/>
        </w:rPr>
        <w:t>试块放入</w:t>
      </w:r>
      <w:proofErr w:type="gramStart"/>
      <w:r w:rsidRPr="00F10E96">
        <w:rPr>
          <w:kern w:val="0"/>
        </w:rPr>
        <w:t>养护室</w:t>
      </w:r>
      <w:proofErr w:type="gramEnd"/>
      <w:r w:rsidRPr="00F10E96">
        <w:rPr>
          <w:kern w:val="0"/>
        </w:rPr>
        <w:t>放置</w:t>
      </w:r>
      <w:r w:rsidRPr="00F10E96">
        <w:rPr>
          <w:kern w:val="0"/>
        </w:rPr>
        <w:t>2h</w:t>
      </w:r>
      <w:r w:rsidRPr="00F10E96">
        <w:rPr>
          <w:kern w:val="0"/>
        </w:rPr>
        <w:t>，养护过程中应在试块表面覆盖</w:t>
      </w:r>
      <w:r w:rsidRPr="00F10E96">
        <w:rPr>
          <w:rFonts w:hint="eastAsia"/>
          <w:kern w:val="0"/>
        </w:rPr>
        <w:t>塑料</w:t>
      </w:r>
      <w:r w:rsidRPr="00F10E96">
        <w:rPr>
          <w:kern w:val="0"/>
        </w:rPr>
        <w:t>薄膜</w:t>
      </w:r>
      <w:r w:rsidRPr="00F10E96">
        <w:rPr>
          <w:rFonts w:hint="eastAsia"/>
          <w:kern w:val="0"/>
        </w:rPr>
        <w:t>。</w:t>
      </w:r>
    </w:p>
    <w:p w:rsidR="002C0D2E" w:rsidRPr="00F10E96" w:rsidRDefault="00BD1237" w:rsidP="00BD1237">
      <w:pPr>
        <w:autoSpaceDE w:val="0"/>
        <w:autoSpaceDN w:val="0"/>
        <w:adjustRightInd w:val="0"/>
        <w:spacing w:beforeLines="50" w:before="156" w:line="288" w:lineRule="auto"/>
        <w:ind w:firstLineChars="200" w:firstLine="422"/>
        <w:jc w:val="left"/>
        <w:rPr>
          <w:kern w:val="0"/>
        </w:rPr>
      </w:pPr>
      <w:r w:rsidRPr="00F10E96">
        <w:rPr>
          <w:rFonts w:hint="eastAsia"/>
          <w:b/>
          <w:kern w:val="0"/>
        </w:rPr>
        <w:t>4</w:t>
      </w:r>
      <w:r w:rsidRPr="00F10E96">
        <w:rPr>
          <w:b/>
          <w:kern w:val="0"/>
        </w:rPr>
        <w:t xml:space="preserve"> </w:t>
      </w:r>
      <w:r w:rsidRPr="00F10E96">
        <w:rPr>
          <w:kern w:val="0"/>
        </w:rPr>
        <w:t>养护</w:t>
      </w:r>
      <w:r w:rsidRPr="00F10E96">
        <w:rPr>
          <w:kern w:val="0"/>
        </w:rPr>
        <w:t>2h</w:t>
      </w:r>
      <w:r w:rsidRPr="00F10E96">
        <w:rPr>
          <w:kern w:val="0"/>
        </w:rPr>
        <w:t>时应立即</w:t>
      </w:r>
      <w:r w:rsidRPr="00F10E96">
        <w:rPr>
          <w:rFonts w:hint="eastAsia"/>
          <w:kern w:val="0"/>
        </w:rPr>
        <w:t>揭开</w:t>
      </w:r>
      <w:r w:rsidRPr="00F10E96">
        <w:rPr>
          <w:kern w:val="0"/>
        </w:rPr>
        <w:t>塑料薄膜，</w:t>
      </w:r>
      <w:r w:rsidRPr="00F10E96">
        <w:rPr>
          <w:rFonts w:hint="eastAsia"/>
          <w:kern w:val="0"/>
        </w:rPr>
        <w:t>取出预制的砂浆棱柱体，</w:t>
      </w:r>
      <w:proofErr w:type="gramStart"/>
      <w:r w:rsidRPr="00F10E96">
        <w:rPr>
          <w:rFonts w:hint="eastAsia"/>
          <w:kern w:val="0"/>
        </w:rPr>
        <w:t>将带模</w:t>
      </w:r>
      <w:r w:rsidRPr="00F10E96">
        <w:rPr>
          <w:kern w:val="0"/>
        </w:rPr>
        <w:t>注浆</w:t>
      </w:r>
      <w:proofErr w:type="gramEnd"/>
      <w:r w:rsidRPr="00F10E96">
        <w:rPr>
          <w:kern w:val="0"/>
        </w:rPr>
        <w:t>材料</w:t>
      </w:r>
      <w:r w:rsidRPr="00F10E96">
        <w:rPr>
          <w:rFonts w:hint="eastAsia"/>
          <w:kern w:val="0"/>
        </w:rPr>
        <w:t>浆液</w:t>
      </w:r>
      <w:r w:rsidRPr="00F10E96">
        <w:rPr>
          <w:kern w:val="0"/>
        </w:rPr>
        <w:t>缓慢浇筑满试模</w:t>
      </w:r>
      <w:r w:rsidRPr="00F10E96">
        <w:rPr>
          <w:rFonts w:hint="eastAsia"/>
          <w:kern w:val="0"/>
        </w:rPr>
        <w:t>，之后刮平试件</w:t>
      </w:r>
      <w:r w:rsidRPr="00F10E96">
        <w:rPr>
          <w:kern w:val="0"/>
        </w:rPr>
        <w:t>，并应放入标准</w:t>
      </w:r>
      <w:proofErr w:type="gramStart"/>
      <w:r w:rsidRPr="00F10E96">
        <w:rPr>
          <w:kern w:val="0"/>
        </w:rPr>
        <w:t>养护室</w:t>
      </w:r>
      <w:proofErr w:type="gramEnd"/>
      <w:r w:rsidRPr="00F10E96">
        <w:rPr>
          <w:rFonts w:hint="eastAsia"/>
          <w:kern w:val="0"/>
        </w:rPr>
        <w:t>后</w:t>
      </w:r>
      <w:r w:rsidRPr="00F10E96">
        <w:rPr>
          <w:kern w:val="0"/>
        </w:rPr>
        <w:t>养护</w:t>
      </w:r>
      <w:r w:rsidRPr="00F10E96">
        <w:rPr>
          <w:kern w:val="0"/>
        </w:rPr>
        <w:t>24h</w:t>
      </w:r>
      <w:r w:rsidRPr="00F10E96">
        <w:rPr>
          <w:kern w:val="0"/>
        </w:rPr>
        <w:t>脱模</w:t>
      </w:r>
      <w:r w:rsidRPr="00F10E96">
        <w:rPr>
          <w:rFonts w:hint="eastAsia"/>
          <w:kern w:val="0"/>
        </w:rPr>
        <w:t>，脱模后继续标准养护至</w:t>
      </w:r>
      <w:r w:rsidRPr="00F10E96">
        <w:rPr>
          <w:rFonts w:hint="eastAsia"/>
          <w:kern w:val="0"/>
        </w:rPr>
        <w:t>28d</w:t>
      </w:r>
      <w:r w:rsidRPr="00F10E96">
        <w:rPr>
          <w:rFonts w:hint="eastAsia"/>
          <w:kern w:val="0"/>
        </w:rPr>
        <w:t>龄期，拆模后的结合体试块如图</w:t>
      </w:r>
      <w:r w:rsidRPr="00F10E96">
        <w:rPr>
          <w:rFonts w:hint="eastAsia"/>
          <w:kern w:val="0"/>
        </w:rPr>
        <w:t>D.0.4</w:t>
      </w:r>
      <w:r w:rsidRPr="00F10E96">
        <w:rPr>
          <w:rFonts w:hint="eastAsia"/>
          <w:kern w:val="0"/>
        </w:rPr>
        <w:t>所示。</w:t>
      </w:r>
    </w:p>
    <w:p w:rsidR="002C0D2E" w:rsidRPr="00F10E96" w:rsidRDefault="00BD1237" w:rsidP="00BD1237">
      <w:pPr>
        <w:autoSpaceDE w:val="0"/>
        <w:autoSpaceDN w:val="0"/>
        <w:adjustRightInd w:val="0"/>
        <w:spacing w:beforeLines="50" w:before="156" w:line="288" w:lineRule="auto"/>
        <w:ind w:firstLineChars="200" w:firstLine="422"/>
        <w:jc w:val="left"/>
        <w:rPr>
          <w:kern w:val="0"/>
        </w:rPr>
      </w:pPr>
      <w:r w:rsidRPr="00F10E96">
        <w:rPr>
          <w:rFonts w:hint="eastAsia"/>
          <w:b/>
          <w:kern w:val="0"/>
        </w:rPr>
        <w:t>5</w:t>
      </w:r>
      <w:r w:rsidRPr="00F10E96">
        <w:rPr>
          <w:b/>
          <w:kern w:val="0"/>
        </w:rPr>
        <w:t xml:space="preserve"> </w:t>
      </w:r>
      <w:r w:rsidRPr="00F10E96">
        <w:rPr>
          <w:rFonts w:hint="eastAsia"/>
          <w:kern w:val="0"/>
        </w:rPr>
        <w:t>结合性能试验应</w:t>
      </w:r>
      <w:r w:rsidRPr="00F10E96">
        <w:rPr>
          <w:kern w:val="0"/>
        </w:rPr>
        <w:t>符合现行国家标准</w:t>
      </w:r>
      <w:r w:rsidRPr="00F10E96">
        <w:rPr>
          <w:rFonts w:hint="eastAsia"/>
          <w:kern w:val="0"/>
        </w:rPr>
        <w:t>GB/T 17671</w:t>
      </w:r>
      <w:r w:rsidRPr="00F10E96">
        <w:rPr>
          <w:rFonts w:hint="eastAsia"/>
          <w:kern w:val="0"/>
        </w:rPr>
        <w:t>《水泥胶砂强度检验方法》的</w:t>
      </w:r>
      <w:r w:rsidRPr="00F10E96">
        <w:rPr>
          <w:kern w:val="0"/>
        </w:rPr>
        <w:t>规定。</w:t>
      </w:r>
    </w:p>
    <w:p w:rsidR="002C0D2E" w:rsidRPr="00F10E96" w:rsidRDefault="002C0D2E">
      <w:pPr>
        <w:autoSpaceDE w:val="0"/>
        <w:autoSpaceDN w:val="0"/>
        <w:adjustRightInd w:val="0"/>
        <w:spacing w:beforeLines="50" w:before="156" w:line="288" w:lineRule="auto"/>
        <w:ind w:firstLineChars="200" w:firstLine="420"/>
        <w:jc w:val="left"/>
        <w:rPr>
          <w:kern w:val="0"/>
        </w:rPr>
      </w:pPr>
    </w:p>
    <w:p w:rsidR="002C0D2E" w:rsidRPr="00F10E96" w:rsidRDefault="00BD1237">
      <w:pPr>
        <w:autoSpaceDE w:val="0"/>
        <w:autoSpaceDN w:val="0"/>
        <w:adjustRightInd w:val="0"/>
        <w:spacing w:line="288" w:lineRule="auto"/>
        <w:ind w:firstLineChars="200" w:firstLine="420"/>
        <w:jc w:val="center"/>
      </w:pPr>
      <w:r w:rsidRPr="00F10E96">
        <w:rPr>
          <w:noProof/>
        </w:rPr>
        <w:lastRenderedPageBreak/>
        <w:drawing>
          <wp:inline distT="0" distB="0" distL="0" distR="0" wp14:anchorId="2DB5820A" wp14:editId="274A8D1B">
            <wp:extent cx="3838575" cy="236347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6">
                      <a:extLst>
                        <a:ext uri="{BEBA8EAE-BF5A-486C-A8C5-ECC9F3942E4B}">
                          <a14:imgProps xmlns:a14="http://schemas.microsoft.com/office/drawing/2010/main">
                            <a14:imgLayer r:embed="rId17">
                              <a14:imgEffect>
                                <a14:brightnessContrast contrast="62000"/>
                              </a14:imgEffect>
                            </a14:imgLayer>
                          </a14:imgProps>
                        </a:ext>
                      </a:extLst>
                    </a:blip>
                    <a:stretch>
                      <a:fillRect/>
                    </a:stretch>
                  </pic:blipFill>
                  <pic:spPr>
                    <a:xfrm>
                      <a:off x="0" y="0"/>
                      <a:ext cx="3839320" cy="2363986"/>
                    </a:xfrm>
                    <a:prstGeom prst="rect">
                      <a:avLst/>
                    </a:prstGeom>
                  </pic:spPr>
                </pic:pic>
              </a:graphicData>
            </a:graphic>
          </wp:inline>
        </w:drawing>
      </w:r>
    </w:p>
    <w:p w:rsidR="002C0D2E" w:rsidRPr="00F10E96" w:rsidRDefault="00BD1237">
      <w:pPr>
        <w:autoSpaceDE w:val="0"/>
        <w:autoSpaceDN w:val="0"/>
        <w:adjustRightInd w:val="0"/>
        <w:spacing w:line="288" w:lineRule="auto"/>
        <w:ind w:firstLineChars="200" w:firstLine="420"/>
        <w:jc w:val="center"/>
      </w:pPr>
      <w:r w:rsidRPr="00F10E96">
        <w:t>图</w:t>
      </w:r>
      <w:r w:rsidRPr="00F10E96">
        <w:rPr>
          <w:rFonts w:hint="eastAsia"/>
        </w:rPr>
        <w:t>D.0.3</w:t>
      </w:r>
      <w:r w:rsidRPr="00F10E96">
        <w:t xml:space="preserve"> </w:t>
      </w:r>
      <w:r w:rsidRPr="00F10E96">
        <w:rPr>
          <w:rFonts w:hint="eastAsia"/>
        </w:rPr>
        <w:t>结合性能结合体试块浇筑分布</w:t>
      </w:r>
      <w:r w:rsidRPr="00F10E96">
        <w:t>示意图</w:t>
      </w:r>
    </w:p>
    <w:p w:rsidR="002C0D2E" w:rsidRPr="00F10E96" w:rsidRDefault="00BD1237">
      <w:pPr>
        <w:jc w:val="center"/>
      </w:pPr>
      <w:r w:rsidRPr="00F10E96">
        <w:rPr>
          <w:rFonts w:hint="eastAsia"/>
        </w:rPr>
        <w:t>1-</w:t>
      </w:r>
      <w:r w:rsidRPr="00F10E96">
        <w:rPr>
          <w:rFonts w:hint="eastAsia"/>
        </w:rPr>
        <w:t>去粗骨料</w:t>
      </w:r>
      <w:r w:rsidRPr="00F10E96">
        <w:rPr>
          <w:rFonts w:hint="eastAsia"/>
        </w:rPr>
        <w:t>C35</w:t>
      </w:r>
      <w:r w:rsidRPr="00F10E96">
        <w:rPr>
          <w:rFonts w:hint="eastAsia"/>
        </w:rPr>
        <w:t>混凝土浆体；</w:t>
      </w:r>
      <w:r w:rsidRPr="00F10E96">
        <w:rPr>
          <w:rFonts w:hint="eastAsia"/>
        </w:rPr>
        <w:t>2-</w:t>
      </w:r>
      <w:r w:rsidRPr="00F10E96">
        <w:rPr>
          <w:rFonts w:hint="eastAsia"/>
        </w:rPr>
        <w:t>结合体试块浇筑界面</w:t>
      </w:r>
    </w:p>
    <w:p w:rsidR="002C0D2E" w:rsidRPr="00F10E96" w:rsidRDefault="00BD1237">
      <w:pPr>
        <w:jc w:val="center"/>
      </w:pPr>
      <w:r w:rsidRPr="00F10E96">
        <w:rPr>
          <w:rFonts w:hint="eastAsia"/>
        </w:rPr>
        <w:t>3-</w:t>
      </w:r>
      <w:r w:rsidRPr="00F10E96">
        <w:rPr>
          <w:rFonts w:hint="eastAsia"/>
          <w:kern w:val="0"/>
        </w:rPr>
        <w:t>（</w:t>
      </w:r>
      <w:r w:rsidRPr="00F10E96">
        <w:rPr>
          <w:rFonts w:hint="eastAsia"/>
          <w:kern w:val="0"/>
        </w:rPr>
        <w:t>80mm</w:t>
      </w:r>
      <w:r w:rsidRPr="00F10E96">
        <w:rPr>
          <w:kern w:val="0"/>
        </w:rPr>
        <w:t>±</w:t>
      </w:r>
      <w:r w:rsidRPr="00F10E96">
        <w:rPr>
          <w:rFonts w:hint="eastAsia"/>
          <w:kern w:val="0"/>
        </w:rPr>
        <w:t>1</w:t>
      </w:r>
      <w:r w:rsidRPr="00F10E96">
        <w:rPr>
          <w:rFonts w:hint="eastAsia"/>
          <w:kern w:val="0"/>
        </w:rPr>
        <w:t>）</w:t>
      </w:r>
      <w:r w:rsidRPr="00F10E96">
        <w:rPr>
          <w:kern w:val="0"/>
        </w:rPr>
        <w:t>×40</w:t>
      </w:r>
      <w:r w:rsidRPr="00F10E96">
        <w:rPr>
          <w:rFonts w:hint="eastAsia"/>
          <w:kern w:val="0"/>
        </w:rPr>
        <w:t>mm</w:t>
      </w:r>
      <w:r w:rsidRPr="00F10E96">
        <w:rPr>
          <w:kern w:val="0"/>
        </w:rPr>
        <w:t>×</w:t>
      </w:r>
      <w:r w:rsidRPr="00F10E96">
        <w:rPr>
          <w:rFonts w:hint="eastAsia"/>
          <w:kern w:val="0"/>
        </w:rPr>
        <w:t>4</w:t>
      </w:r>
      <w:r w:rsidRPr="00F10E96">
        <w:rPr>
          <w:kern w:val="0"/>
        </w:rPr>
        <w:t>0</w:t>
      </w:r>
      <w:r w:rsidRPr="00F10E96">
        <w:rPr>
          <w:rFonts w:hint="eastAsia"/>
          <w:kern w:val="0"/>
        </w:rPr>
        <w:t>mm</w:t>
      </w:r>
      <w:r w:rsidRPr="00F10E96">
        <w:rPr>
          <w:rFonts w:hint="eastAsia"/>
          <w:kern w:val="0"/>
        </w:rPr>
        <w:t>砂浆棱柱体</w:t>
      </w:r>
      <w:proofErr w:type="gramStart"/>
      <w:r w:rsidRPr="00F10E96">
        <w:rPr>
          <w:rFonts w:hint="eastAsia"/>
          <w:kern w:val="0"/>
        </w:rPr>
        <w:t>或</w:t>
      </w:r>
      <w:r w:rsidRPr="00F10E96">
        <w:rPr>
          <w:rFonts w:hint="eastAsia"/>
        </w:rPr>
        <w:t>带模注浆</w:t>
      </w:r>
      <w:proofErr w:type="gramEnd"/>
      <w:r w:rsidRPr="00F10E96">
        <w:rPr>
          <w:rFonts w:hint="eastAsia"/>
        </w:rPr>
        <w:t>材料浆体</w:t>
      </w:r>
    </w:p>
    <w:p w:rsidR="002C0D2E" w:rsidRPr="00F10E96" w:rsidRDefault="00BD1237">
      <w:pPr>
        <w:autoSpaceDE w:val="0"/>
        <w:autoSpaceDN w:val="0"/>
        <w:adjustRightInd w:val="0"/>
        <w:spacing w:line="240" w:lineRule="atLeast"/>
        <w:ind w:firstLineChars="200" w:firstLine="420"/>
        <w:jc w:val="center"/>
      </w:pPr>
      <w:r w:rsidRPr="00F10E96">
        <w:rPr>
          <w:noProof/>
        </w:rPr>
        <w:drawing>
          <wp:inline distT="0" distB="0" distL="0" distR="0" wp14:anchorId="7214059E" wp14:editId="0528832D">
            <wp:extent cx="2734310" cy="1189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extLst>
                        <a:ext uri="{BEBA8EAE-BF5A-486C-A8C5-ECC9F3942E4B}">
                          <a14:imgProps xmlns:a14="http://schemas.microsoft.com/office/drawing/2010/main">
                            <a14:imgLayer r:embed="rId19">
                              <a14:imgEffect>
                                <a14:brightnessContrast contrast="73000"/>
                              </a14:imgEffect>
                            </a14:imgLayer>
                          </a14:imgProps>
                        </a:ext>
                      </a:extLst>
                    </a:blip>
                    <a:stretch>
                      <a:fillRect/>
                    </a:stretch>
                  </pic:blipFill>
                  <pic:spPr>
                    <a:xfrm>
                      <a:off x="0" y="0"/>
                      <a:ext cx="2758336" cy="1200790"/>
                    </a:xfrm>
                    <a:prstGeom prst="rect">
                      <a:avLst/>
                    </a:prstGeom>
                  </pic:spPr>
                </pic:pic>
              </a:graphicData>
            </a:graphic>
          </wp:inline>
        </w:drawing>
      </w:r>
    </w:p>
    <w:p w:rsidR="002C0D2E" w:rsidRPr="00F10E96" w:rsidRDefault="00BD1237">
      <w:pPr>
        <w:autoSpaceDE w:val="0"/>
        <w:autoSpaceDN w:val="0"/>
        <w:adjustRightInd w:val="0"/>
        <w:spacing w:line="288" w:lineRule="auto"/>
        <w:ind w:firstLineChars="200" w:firstLine="420"/>
        <w:jc w:val="center"/>
      </w:pPr>
      <w:r w:rsidRPr="00F10E96">
        <w:t>图</w:t>
      </w:r>
      <w:r w:rsidRPr="00F10E96">
        <w:rPr>
          <w:rFonts w:hint="eastAsia"/>
        </w:rPr>
        <w:t>D.0.4</w:t>
      </w:r>
      <w:r w:rsidRPr="00F10E96">
        <w:t xml:space="preserve"> </w:t>
      </w:r>
      <w:r w:rsidRPr="00F10E96">
        <w:rPr>
          <w:rFonts w:hint="eastAsia"/>
        </w:rPr>
        <w:t>拆模后结合体试块</w:t>
      </w:r>
      <w:r w:rsidRPr="00F10E96">
        <w:t>示意图</w:t>
      </w:r>
    </w:p>
    <w:p w:rsidR="002C0D2E" w:rsidRPr="00F10E96" w:rsidRDefault="00BD1237">
      <w:pPr>
        <w:jc w:val="center"/>
      </w:pPr>
      <w:r w:rsidRPr="00F10E96">
        <w:rPr>
          <w:rFonts w:hint="eastAsia"/>
        </w:rPr>
        <w:t>1-</w:t>
      </w:r>
      <w:r w:rsidRPr="00F10E96">
        <w:rPr>
          <w:rFonts w:hint="eastAsia"/>
        </w:rPr>
        <w:t>去粗骨料</w:t>
      </w:r>
      <w:r w:rsidRPr="00F10E96">
        <w:rPr>
          <w:rFonts w:hint="eastAsia"/>
        </w:rPr>
        <w:t>C35</w:t>
      </w:r>
      <w:r w:rsidRPr="00F10E96">
        <w:rPr>
          <w:rFonts w:hint="eastAsia"/>
        </w:rPr>
        <w:t>混凝土浆体；</w:t>
      </w:r>
      <w:r w:rsidRPr="00F10E96">
        <w:rPr>
          <w:rFonts w:hint="eastAsia"/>
        </w:rPr>
        <w:t>2-</w:t>
      </w:r>
      <w:proofErr w:type="gramStart"/>
      <w:r w:rsidRPr="00F10E96">
        <w:rPr>
          <w:rFonts w:hint="eastAsia"/>
        </w:rPr>
        <w:t>带模注浆</w:t>
      </w:r>
      <w:proofErr w:type="gramEnd"/>
      <w:r w:rsidRPr="00F10E96">
        <w:rPr>
          <w:rFonts w:hint="eastAsia"/>
        </w:rPr>
        <w:t>材料浆体</w:t>
      </w:r>
    </w:p>
    <w:p w:rsidR="002C0D2E" w:rsidRPr="00F10E96" w:rsidRDefault="00BD1237" w:rsidP="00BD1237">
      <w:pPr>
        <w:autoSpaceDE w:val="0"/>
        <w:autoSpaceDN w:val="0"/>
        <w:adjustRightInd w:val="0"/>
        <w:spacing w:beforeLines="50" w:before="156" w:line="288" w:lineRule="auto"/>
        <w:ind w:firstLineChars="200" w:firstLine="422"/>
        <w:jc w:val="left"/>
        <w:rPr>
          <w:kern w:val="0"/>
        </w:rPr>
      </w:pPr>
      <w:r w:rsidRPr="00F10E96">
        <w:rPr>
          <w:rFonts w:hint="eastAsia"/>
          <w:b/>
          <w:kern w:val="0"/>
        </w:rPr>
        <w:t>6</w:t>
      </w:r>
      <w:r w:rsidRPr="00F10E96">
        <w:rPr>
          <w:b/>
          <w:kern w:val="0"/>
        </w:rPr>
        <w:t xml:space="preserve"> </w:t>
      </w:r>
      <w:r w:rsidRPr="00F10E96">
        <w:rPr>
          <w:kern w:val="0"/>
        </w:rPr>
        <w:t>结合体试件抗折破坏时，记录</w:t>
      </w:r>
      <w:r w:rsidRPr="00F10E96">
        <w:rPr>
          <w:rFonts w:hint="eastAsia"/>
          <w:kern w:val="0"/>
        </w:rPr>
        <w:t>带模</w:t>
      </w:r>
      <w:r w:rsidRPr="00F10E96">
        <w:rPr>
          <w:kern w:val="0"/>
        </w:rPr>
        <w:t>注浆料与</w:t>
      </w:r>
      <w:r w:rsidRPr="00F10E96">
        <w:rPr>
          <w:rFonts w:hint="eastAsia"/>
          <w:kern w:val="0"/>
        </w:rPr>
        <w:t>基准混凝土砂浆的</w:t>
      </w:r>
      <w:r w:rsidRPr="00F10E96">
        <w:rPr>
          <w:kern w:val="0"/>
        </w:rPr>
        <w:t>结合</w:t>
      </w:r>
      <w:proofErr w:type="gramStart"/>
      <w:r w:rsidRPr="00F10E96">
        <w:rPr>
          <w:kern w:val="0"/>
        </w:rPr>
        <w:t>面</w:t>
      </w:r>
      <w:r w:rsidRPr="00F10E96">
        <w:rPr>
          <w:rFonts w:hint="eastAsia"/>
          <w:kern w:val="0"/>
        </w:rPr>
        <w:t>破坏</w:t>
      </w:r>
      <w:proofErr w:type="gramEnd"/>
      <w:r w:rsidRPr="00F10E96">
        <w:rPr>
          <w:kern w:val="0"/>
        </w:rPr>
        <w:t>情况，</w:t>
      </w:r>
      <w:r w:rsidRPr="00F10E96">
        <w:t>当</w:t>
      </w:r>
      <w:r w:rsidRPr="00F10E96">
        <w:rPr>
          <w:rFonts w:hint="eastAsia"/>
        </w:rPr>
        <w:t>发生抗折破坏断面在两种材料结合界面的试件不大于</w:t>
      </w:r>
      <w:r w:rsidRPr="00F10E96">
        <w:rPr>
          <w:rFonts w:hint="eastAsia"/>
        </w:rPr>
        <w:t>2</w:t>
      </w:r>
      <w:r w:rsidRPr="00F10E96">
        <w:rPr>
          <w:rFonts w:hint="eastAsia"/>
        </w:rPr>
        <w:t>块时，</w:t>
      </w:r>
      <w:r w:rsidRPr="00F10E96">
        <w:t>判断为该注浆材料的结合性能满足要求</w:t>
      </w:r>
      <w:r w:rsidRPr="00F10E96">
        <w:rPr>
          <w:rFonts w:hint="eastAsia"/>
          <w:kern w:val="0"/>
        </w:rPr>
        <w:t>，</w:t>
      </w:r>
      <w:r w:rsidRPr="00F10E96">
        <w:rPr>
          <w:kern w:val="0"/>
        </w:rPr>
        <w:t>否则为</w:t>
      </w:r>
      <w:r w:rsidRPr="00F10E96">
        <w:t>不</w:t>
      </w:r>
      <w:r w:rsidRPr="00F10E96">
        <w:rPr>
          <w:kern w:val="0"/>
        </w:rPr>
        <w:t>符合要求。</w:t>
      </w:r>
    </w:p>
    <w:p w:rsidR="002C0D2E" w:rsidRPr="00F10E96" w:rsidRDefault="002C0D2E">
      <w:pPr>
        <w:widowControl/>
        <w:spacing w:beforeLines="50" w:before="156"/>
        <w:jc w:val="left"/>
        <w:rPr>
          <w:kern w:val="0"/>
        </w:rPr>
      </w:pPr>
    </w:p>
    <w:p w:rsidR="002C0D2E" w:rsidRPr="00F10E96" w:rsidRDefault="002C0D2E">
      <w:pPr>
        <w:autoSpaceDE w:val="0"/>
        <w:autoSpaceDN w:val="0"/>
        <w:adjustRightInd w:val="0"/>
        <w:spacing w:line="288" w:lineRule="auto"/>
        <w:ind w:firstLineChars="200" w:firstLine="420"/>
        <w:jc w:val="center"/>
      </w:pPr>
    </w:p>
    <w:p w:rsidR="002C0D2E" w:rsidRPr="00F10E96" w:rsidRDefault="00BD1237">
      <w:pPr>
        <w:widowControl/>
        <w:jc w:val="left"/>
      </w:pPr>
      <w:r w:rsidRPr="00F10E96">
        <w:br w:type="page"/>
      </w:r>
    </w:p>
    <w:p w:rsidR="002C0D2E" w:rsidRPr="00F10E96" w:rsidRDefault="00BD1237">
      <w:pPr>
        <w:pStyle w:val="1"/>
        <w:spacing w:before="120" w:after="120" w:line="360" w:lineRule="auto"/>
        <w:jc w:val="center"/>
        <w:rPr>
          <w:sz w:val="24"/>
          <w:szCs w:val="24"/>
        </w:rPr>
      </w:pPr>
      <w:r w:rsidRPr="00F10E96">
        <w:rPr>
          <w:sz w:val="24"/>
          <w:szCs w:val="24"/>
        </w:rPr>
        <w:lastRenderedPageBreak/>
        <w:t>附录</w:t>
      </w:r>
      <w:r w:rsidRPr="00F10E96">
        <w:rPr>
          <w:rFonts w:hint="eastAsia"/>
          <w:sz w:val="24"/>
          <w:szCs w:val="24"/>
        </w:rPr>
        <w:t xml:space="preserve">E </w:t>
      </w:r>
      <w:r w:rsidRPr="00F10E96">
        <w:rPr>
          <w:sz w:val="24"/>
          <w:szCs w:val="24"/>
        </w:rPr>
        <w:t>管体径向抗压强度试验</w:t>
      </w:r>
    </w:p>
    <w:p w:rsidR="002C0D2E" w:rsidRPr="00F10E96" w:rsidRDefault="00BD1237">
      <w:pPr>
        <w:spacing w:beforeLines="50" w:before="156"/>
        <w:rPr>
          <w:b/>
        </w:rPr>
      </w:pPr>
      <w:r w:rsidRPr="00F10E96">
        <w:rPr>
          <w:rFonts w:hint="eastAsia"/>
          <w:b/>
        </w:rPr>
        <w:t>E</w:t>
      </w:r>
      <w:r w:rsidRPr="00F10E96">
        <w:rPr>
          <w:b/>
        </w:rPr>
        <w:t>.</w:t>
      </w:r>
      <w:r w:rsidRPr="00F10E96">
        <w:rPr>
          <w:rFonts w:hint="eastAsia"/>
          <w:b/>
        </w:rPr>
        <w:t>0.</w:t>
      </w:r>
      <w:r w:rsidRPr="00F10E96">
        <w:rPr>
          <w:b/>
        </w:rPr>
        <w:t>1</w:t>
      </w:r>
      <w:proofErr w:type="gramStart"/>
      <w:r w:rsidRPr="00F10E96">
        <w:t>适用于带模注浆</w:t>
      </w:r>
      <w:proofErr w:type="gramEnd"/>
      <w:r w:rsidRPr="00F10E96">
        <w:t>材料</w:t>
      </w:r>
      <w:r w:rsidRPr="00F10E96">
        <w:rPr>
          <w:rFonts w:hint="eastAsia"/>
        </w:rPr>
        <w:t>注浆管管体径向抗压强度的测试</w:t>
      </w:r>
      <w:r w:rsidRPr="00F10E96">
        <w:t>。</w:t>
      </w:r>
    </w:p>
    <w:p w:rsidR="002C0D2E" w:rsidRPr="00F10E96" w:rsidRDefault="00BD1237">
      <w:pPr>
        <w:spacing w:beforeLines="50" w:before="156"/>
        <w:rPr>
          <w:b/>
        </w:rPr>
      </w:pPr>
      <w:r w:rsidRPr="00F10E96">
        <w:rPr>
          <w:rFonts w:hint="eastAsia"/>
          <w:b/>
        </w:rPr>
        <w:t>E</w:t>
      </w:r>
      <w:r w:rsidRPr="00F10E96">
        <w:rPr>
          <w:b/>
        </w:rPr>
        <w:t>.</w:t>
      </w:r>
      <w:r w:rsidRPr="00F10E96">
        <w:rPr>
          <w:rFonts w:hint="eastAsia"/>
          <w:b/>
        </w:rPr>
        <w:t>0.2</w:t>
      </w:r>
      <w:r w:rsidRPr="00F10E96">
        <w:t>试验用仪器设备应符合下列规定：</w:t>
      </w:r>
    </w:p>
    <w:p w:rsidR="002C0D2E" w:rsidRPr="00F10E96" w:rsidRDefault="00BD1237" w:rsidP="00BD1237">
      <w:pPr>
        <w:autoSpaceDE w:val="0"/>
        <w:autoSpaceDN w:val="0"/>
        <w:adjustRightInd w:val="0"/>
        <w:spacing w:line="288" w:lineRule="auto"/>
        <w:ind w:firstLineChars="200" w:firstLine="422"/>
        <w:jc w:val="left"/>
        <w:rPr>
          <w:b/>
          <w:kern w:val="0"/>
        </w:rPr>
      </w:pPr>
      <w:r w:rsidRPr="00F10E96">
        <w:rPr>
          <w:b/>
          <w:kern w:val="0"/>
        </w:rPr>
        <w:t xml:space="preserve">1 </w:t>
      </w:r>
      <w:r w:rsidRPr="00F10E96">
        <w:rPr>
          <w:rFonts w:hint="eastAsia"/>
          <w:kern w:val="0"/>
        </w:rPr>
        <w:t>试验</w:t>
      </w:r>
      <w:r w:rsidRPr="00F10E96">
        <w:rPr>
          <w:kern w:val="0"/>
        </w:rPr>
        <w:t>用压力机</w:t>
      </w:r>
      <w:r w:rsidRPr="00F10E96">
        <w:rPr>
          <w:rFonts w:hint="eastAsia"/>
          <w:kern w:val="0"/>
        </w:rPr>
        <w:t>应</w:t>
      </w:r>
      <w:r w:rsidRPr="00F10E96">
        <w:rPr>
          <w:kern w:val="0"/>
        </w:rPr>
        <w:t>符合现行</w:t>
      </w:r>
      <w:r w:rsidRPr="00F10E96">
        <w:rPr>
          <w:rFonts w:hint="eastAsia"/>
          <w:kern w:val="0"/>
        </w:rPr>
        <w:t>国家</w:t>
      </w:r>
      <w:r w:rsidRPr="00F10E96">
        <w:rPr>
          <w:kern w:val="0"/>
        </w:rPr>
        <w:t>标准</w:t>
      </w:r>
      <w:r w:rsidRPr="00F10E96">
        <w:rPr>
          <w:rFonts w:hint="eastAsia"/>
          <w:kern w:val="0"/>
        </w:rPr>
        <w:t>《液压式万能试验机》</w:t>
      </w:r>
      <w:r w:rsidRPr="00F10E96">
        <w:rPr>
          <w:rFonts w:hint="eastAsia"/>
          <w:kern w:val="0"/>
        </w:rPr>
        <w:t>GB/T 3159</w:t>
      </w:r>
      <w:r w:rsidRPr="00F10E96">
        <w:rPr>
          <w:rFonts w:hint="eastAsia"/>
          <w:kern w:val="0"/>
        </w:rPr>
        <w:t>和《试验机通用技术要求》</w:t>
      </w:r>
      <w:r w:rsidRPr="00F10E96">
        <w:rPr>
          <w:rFonts w:hint="eastAsia"/>
          <w:kern w:val="0"/>
        </w:rPr>
        <w:t>GB/T 2611</w:t>
      </w:r>
      <w:r w:rsidRPr="00F10E96">
        <w:rPr>
          <w:rFonts w:hint="eastAsia"/>
          <w:kern w:val="0"/>
        </w:rPr>
        <w:t>的有关规定。</w:t>
      </w:r>
    </w:p>
    <w:p w:rsidR="002C0D2E" w:rsidRPr="00F10E96" w:rsidRDefault="00BD1237" w:rsidP="00BD1237">
      <w:pPr>
        <w:autoSpaceDE w:val="0"/>
        <w:autoSpaceDN w:val="0"/>
        <w:adjustRightInd w:val="0"/>
        <w:spacing w:line="288" w:lineRule="auto"/>
        <w:ind w:firstLineChars="200" w:firstLine="422"/>
        <w:jc w:val="left"/>
        <w:rPr>
          <w:b/>
          <w:kern w:val="0"/>
        </w:rPr>
      </w:pPr>
      <w:r w:rsidRPr="00F10E96">
        <w:rPr>
          <w:b/>
          <w:kern w:val="0"/>
        </w:rPr>
        <w:t xml:space="preserve">2 </w:t>
      </w:r>
      <w:r w:rsidRPr="00F10E96">
        <w:rPr>
          <w:rFonts w:hint="eastAsia"/>
          <w:kern w:val="0"/>
        </w:rPr>
        <w:t>试验用</w:t>
      </w:r>
      <w:r w:rsidRPr="00F10E96">
        <w:rPr>
          <w:kern w:val="0"/>
        </w:rPr>
        <w:t>切割机</w:t>
      </w:r>
      <w:r w:rsidRPr="00F10E96">
        <w:rPr>
          <w:rFonts w:hint="eastAsia"/>
          <w:kern w:val="0"/>
        </w:rPr>
        <w:t>应</w:t>
      </w:r>
      <w:r w:rsidRPr="00F10E96">
        <w:rPr>
          <w:kern w:val="0"/>
        </w:rPr>
        <w:t>符合</w:t>
      </w:r>
      <w:proofErr w:type="gramStart"/>
      <w:r w:rsidRPr="00F10E96">
        <w:rPr>
          <w:kern w:val="0"/>
        </w:rPr>
        <w:t>现行行业</w:t>
      </w:r>
      <w:proofErr w:type="gramEnd"/>
      <w:r w:rsidRPr="00F10E96">
        <w:rPr>
          <w:kern w:val="0"/>
        </w:rPr>
        <w:t>标准</w:t>
      </w:r>
      <w:r w:rsidRPr="00F10E96">
        <w:rPr>
          <w:rFonts w:hint="eastAsia"/>
          <w:kern w:val="0"/>
        </w:rPr>
        <w:t>《型材切割机》</w:t>
      </w:r>
      <w:r w:rsidRPr="00F10E96">
        <w:rPr>
          <w:rFonts w:hint="eastAsia"/>
          <w:kern w:val="0"/>
        </w:rPr>
        <w:t>JG/T 5070</w:t>
      </w:r>
      <w:r w:rsidRPr="00F10E96">
        <w:rPr>
          <w:kern w:val="0"/>
        </w:rPr>
        <w:t>的有关规定</w:t>
      </w:r>
      <w:r w:rsidRPr="00F10E96">
        <w:rPr>
          <w:rFonts w:hint="eastAsia"/>
          <w:kern w:val="0"/>
        </w:rPr>
        <w:t>，</w:t>
      </w:r>
      <w:r w:rsidRPr="00F10E96">
        <w:rPr>
          <w:kern w:val="0"/>
        </w:rPr>
        <w:t>切割过程中应有必要的防护措施</w:t>
      </w:r>
      <w:r w:rsidRPr="00F10E96">
        <w:rPr>
          <w:rFonts w:hint="eastAsia"/>
          <w:kern w:val="0"/>
        </w:rPr>
        <w:t>，</w:t>
      </w:r>
      <w:r w:rsidRPr="00F10E96">
        <w:rPr>
          <w:kern w:val="0"/>
        </w:rPr>
        <w:t>确保操作人员的人身安全。</w:t>
      </w:r>
    </w:p>
    <w:p w:rsidR="002C0D2E" w:rsidRPr="00F10E96" w:rsidRDefault="00BD1237">
      <w:pPr>
        <w:spacing w:beforeLines="50" w:before="156"/>
      </w:pPr>
      <w:r w:rsidRPr="00F10E96">
        <w:rPr>
          <w:rFonts w:hint="eastAsia"/>
          <w:b/>
        </w:rPr>
        <w:t>E</w:t>
      </w:r>
      <w:r w:rsidRPr="00F10E96">
        <w:rPr>
          <w:b/>
        </w:rPr>
        <w:t>.</w:t>
      </w:r>
      <w:r w:rsidRPr="00F10E96">
        <w:rPr>
          <w:rFonts w:hint="eastAsia"/>
          <w:b/>
        </w:rPr>
        <w:t>0.3</w:t>
      </w:r>
      <w:r w:rsidRPr="00F10E96">
        <w:rPr>
          <w:rFonts w:hint="eastAsia"/>
        </w:rPr>
        <w:t>试验</w:t>
      </w:r>
      <w:r w:rsidRPr="00F10E96">
        <w:t>步骤应符合如下规定：</w:t>
      </w:r>
    </w:p>
    <w:p w:rsidR="002C0D2E" w:rsidRPr="00F10E96" w:rsidRDefault="00BD1237" w:rsidP="00BD1237">
      <w:pPr>
        <w:autoSpaceDE w:val="0"/>
        <w:autoSpaceDN w:val="0"/>
        <w:adjustRightInd w:val="0"/>
        <w:spacing w:line="288" w:lineRule="auto"/>
        <w:ind w:firstLineChars="200" w:firstLine="422"/>
        <w:jc w:val="left"/>
        <w:rPr>
          <w:kern w:val="0"/>
        </w:rPr>
      </w:pPr>
      <w:r w:rsidRPr="00F10E96">
        <w:rPr>
          <w:rFonts w:hint="eastAsia"/>
          <w:b/>
          <w:kern w:val="0"/>
        </w:rPr>
        <w:t>1</w:t>
      </w:r>
      <w:r w:rsidRPr="00F10E96">
        <w:rPr>
          <w:kern w:val="0"/>
        </w:rPr>
        <w:t xml:space="preserve"> </w:t>
      </w:r>
      <w:r w:rsidRPr="00F10E96">
        <w:rPr>
          <w:kern w:val="0"/>
        </w:rPr>
        <w:t>应将注浆管两端各切掉</w:t>
      </w:r>
      <w:r w:rsidRPr="00F10E96">
        <w:rPr>
          <w:kern w:val="0"/>
        </w:rPr>
        <w:t>8</w:t>
      </w:r>
      <w:r w:rsidRPr="00F10E96">
        <w:rPr>
          <w:rFonts w:hint="eastAsia"/>
          <w:kern w:val="0"/>
        </w:rPr>
        <w:t>0m</w:t>
      </w:r>
      <w:r w:rsidRPr="00F10E96">
        <w:rPr>
          <w:kern w:val="0"/>
        </w:rPr>
        <w:t>m</w:t>
      </w:r>
      <w:r w:rsidRPr="00F10E96">
        <w:rPr>
          <w:rFonts w:hint="eastAsia"/>
          <w:kern w:val="0"/>
        </w:rPr>
        <w:t>后</w:t>
      </w:r>
      <w:r w:rsidRPr="00F10E96">
        <w:rPr>
          <w:kern w:val="0"/>
        </w:rPr>
        <w:t>在中间部分随机</w:t>
      </w:r>
      <w:r w:rsidRPr="00F10E96">
        <w:rPr>
          <w:rFonts w:hint="eastAsia"/>
          <w:kern w:val="0"/>
        </w:rPr>
        <w:t>截</w:t>
      </w:r>
      <w:r w:rsidRPr="00F10E96">
        <w:rPr>
          <w:kern w:val="0"/>
        </w:rPr>
        <w:t>取</w:t>
      </w:r>
      <w:r w:rsidRPr="00F10E96">
        <w:rPr>
          <w:kern w:val="0"/>
        </w:rPr>
        <w:t>3</w:t>
      </w:r>
      <w:r w:rsidRPr="00F10E96">
        <w:rPr>
          <w:kern w:val="0"/>
        </w:rPr>
        <w:t>段，每段尺寸应为</w:t>
      </w:r>
      <w:r w:rsidRPr="00F10E96">
        <w:rPr>
          <w:kern w:val="0"/>
        </w:rPr>
        <w:t>40±2mm</w:t>
      </w:r>
      <w:r w:rsidRPr="00F10E96">
        <w:rPr>
          <w:rFonts w:hint="eastAsia"/>
          <w:kern w:val="0"/>
        </w:rPr>
        <w:t>。</w:t>
      </w:r>
      <w:r w:rsidRPr="00F10E96">
        <w:rPr>
          <w:rFonts w:hint="eastAsia"/>
        </w:rPr>
        <w:t>注浆管管体径向抗压强度</w:t>
      </w:r>
      <w:r w:rsidRPr="00F10E96">
        <w:rPr>
          <w:kern w:val="0"/>
        </w:rPr>
        <w:t>试验用</w:t>
      </w:r>
      <w:r w:rsidRPr="00F10E96">
        <w:rPr>
          <w:rFonts w:hint="eastAsia"/>
          <w:kern w:val="0"/>
        </w:rPr>
        <w:t>管应</w:t>
      </w:r>
      <w:r w:rsidRPr="00F10E96">
        <w:rPr>
          <w:kern w:val="0"/>
        </w:rPr>
        <w:t>取样两根</w:t>
      </w:r>
      <w:r w:rsidRPr="00F10E96">
        <w:rPr>
          <w:rFonts w:hint="eastAsia"/>
          <w:kern w:val="0"/>
        </w:rPr>
        <w:t>，</w:t>
      </w:r>
      <w:r w:rsidRPr="00F10E96">
        <w:rPr>
          <w:kern w:val="0"/>
        </w:rPr>
        <w:t>共</w:t>
      </w:r>
      <w:r w:rsidRPr="00F10E96">
        <w:rPr>
          <w:rFonts w:hint="eastAsia"/>
          <w:kern w:val="0"/>
        </w:rPr>
        <w:t>截取</w:t>
      </w:r>
      <w:r w:rsidRPr="00F10E96">
        <w:rPr>
          <w:kern w:val="0"/>
        </w:rPr>
        <w:t>6</w:t>
      </w:r>
      <w:r w:rsidRPr="00F10E96">
        <w:rPr>
          <w:kern w:val="0"/>
        </w:rPr>
        <w:t>段，分别测量每段长度</w:t>
      </w:r>
      <w:r w:rsidRPr="00F10E96">
        <w:rPr>
          <w:kern w:val="0"/>
        </w:rPr>
        <w:t>L</w:t>
      </w:r>
      <w:r w:rsidRPr="00F10E96">
        <w:rPr>
          <w:rFonts w:hint="eastAsia"/>
          <w:kern w:val="0"/>
        </w:rPr>
        <w:t>。</w:t>
      </w:r>
    </w:p>
    <w:p w:rsidR="002C0D2E" w:rsidRPr="00F10E96" w:rsidRDefault="00BD1237" w:rsidP="00BD1237">
      <w:pPr>
        <w:autoSpaceDE w:val="0"/>
        <w:autoSpaceDN w:val="0"/>
        <w:adjustRightInd w:val="0"/>
        <w:spacing w:line="288" w:lineRule="auto"/>
        <w:ind w:firstLineChars="200" w:firstLine="422"/>
        <w:jc w:val="left"/>
        <w:rPr>
          <w:kern w:val="0"/>
        </w:rPr>
      </w:pPr>
      <w:r w:rsidRPr="00F10E96">
        <w:rPr>
          <w:rFonts w:hint="eastAsia"/>
          <w:b/>
          <w:kern w:val="0"/>
        </w:rPr>
        <w:t>2</w:t>
      </w:r>
      <w:r w:rsidRPr="00F10E96">
        <w:rPr>
          <w:kern w:val="0"/>
        </w:rPr>
        <w:t xml:space="preserve"> </w:t>
      </w:r>
      <w:r w:rsidRPr="00F10E96">
        <w:rPr>
          <w:kern w:val="0"/>
        </w:rPr>
        <w:t>应将每段</w:t>
      </w:r>
      <w:r w:rsidRPr="00F10E96">
        <w:rPr>
          <w:rFonts w:hint="eastAsia"/>
          <w:kern w:val="0"/>
        </w:rPr>
        <w:t>RPC</w:t>
      </w:r>
      <w:r w:rsidRPr="00F10E96">
        <w:rPr>
          <w:rFonts w:hint="eastAsia"/>
          <w:kern w:val="0"/>
        </w:rPr>
        <w:t>管</w:t>
      </w:r>
      <w:r w:rsidRPr="00F10E96">
        <w:rPr>
          <w:kern w:val="0"/>
        </w:rPr>
        <w:t>分别放在抗压模具中进行试验，试验过程中应保持抗</w:t>
      </w:r>
      <w:proofErr w:type="gramStart"/>
      <w:r w:rsidRPr="00F10E96">
        <w:rPr>
          <w:kern w:val="0"/>
        </w:rPr>
        <w:t>压压具与管体</w:t>
      </w:r>
      <w:proofErr w:type="gramEnd"/>
      <w:r w:rsidRPr="00F10E96">
        <w:rPr>
          <w:rFonts w:hint="eastAsia"/>
          <w:kern w:val="0"/>
        </w:rPr>
        <w:t>线性</w:t>
      </w:r>
      <w:r w:rsidRPr="00F10E96">
        <w:rPr>
          <w:kern w:val="0"/>
        </w:rPr>
        <w:t>接触，使得管体径向受压，并记录下最大破坏力</w:t>
      </w:r>
      <w:r w:rsidRPr="00F10E96">
        <w:rPr>
          <w:kern w:val="0"/>
        </w:rPr>
        <w:t>F</w:t>
      </w:r>
      <w:r w:rsidRPr="00F10E96">
        <w:rPr>
          <w:kern w:val="0"/>
        </w:rPr>
        <w:t>，径向抗压示意图如图</w:t>
      </w:r>
      <w:r w:rsidRPr="00F10E96">
        <w:rPr>
          <w:rFonts w:hint="eastAsia"/>
          <w:kern w:val="0"/>
        </w:rPr>
        <w:t>E.0.3</w:t>
      </w:r>
      <w:r w:rsidRPr="00F10E96">
        <w:rPr>
          <w:rFonts w:hint="eastAsia"/>
          <w:kern w:val="0"/>
        </w:rPr>
        <w:t>所示</w:t>
      </w:r>
      <w:r w:rsidRPr="00F10E96">
        <w:rPr>
          <w:kern w:val="0"/>
        </w:rPr>
        <w:t>。</w:t>
      </w:r>
    </w:p>
    <w:p w:rsidR="002C0D2E" w:rsidRPr="00F10E96" w:rsidRDefault="00BD1237">
      <w:pPr>
        <w:tabs>
          <w:tab w:val="left" w:pos="720"/>
        </w:tabs>
        <w:spacing w:line="500" w:lineRule="atLeast"/>
      </w:pPr>
      <w:r w:rsidRPr="00F10E96">
        <w:rPr>
          <w:noProof/>
        </w:rPr>
        <mc:AlternateContent>
          <mc:Choice Requires="wpg">
            <w:drawing>
              <wp:anchor distT="0" distB="0" distL="114300" distR="114300" simplePos="0" relativeHeight="251660288" behindDoc="0" locked="0" layoutInCell="1" allowOverlap="1" wp14:anchorId="7E3D03BA" wp14:editId="05C4E11F">
                <wp:simplePos x="0" y="0"/>
                <wp:positionH relativeFrom="column">
                  <wp:posOffset>2011680</wp:posOffset>
                </wp:positionH>
                <wp:positionV relativeFrom="paragraph">
                  <wp:posOffset>68580</wp:posOffset>
                </wp:positionV>
                <wp:extent cx="1638300" cy="1590675"/>
                <wp:effectExtent l="0" t="0" r="19050" b="9525"/>
                <wp:wrapNone/>
                <wp:docPr id="16" name="组合 16"/>
                <wp:cNvGraphicFramePr/>
                <a:graphic xmlns:a="http://schemas.openxmlformats.org/drawingml/2006/main">
                  <a:graphicData uri="http://schemas.microsoft.com/office/word/2010/wordprocessingGroup">
                    <wpg:wgp>
                      <wpg:cNvGrpSpPr/>
                      <wpg:grpSpPr>
                        <a:xfrm>
                          <a:off x="0" y="0"/>
                          <a:ext cx="1638300" cy="1590675"/>
                          <a:chOff x="5205" y="8532"/>
                          <a:chExt cx="2580" cy="2505"/>
                        </a:xfrm>
                      </wpg:grpSpPr>
                      <wps:wsp>
                        <wps:cNvPr id="17" name="自选图形 66"/>
                        <wps:cNvCnPr>
                          <a:cxnSpLocks noChangeShapeType="1"/>
                        </wps:cNvCnPr>
                        <wps:spPr bwMode="auto">
                          <a:xfrm>
                            <a:off x="6450" y="8595"/>
                            <a:ext cx="0" cy="420"/>
                          </a:xfrm>
                          <a:prstGeom prst="straightConnector1">
                            <a:avLst/>
                          </a:prstGeom>
                          <a:noFill/>
                          <a:ln w="9525">
                            <a:solidFill>
                              <a:srgbClr val="000000"/>
                            </a:solidFill>
                            <a:round/>
                            <a:tailEnd type="triangle" w="med" len="med"/>
                          </a:ln>
                        </wps:spPr>
                        <wps:bodyPr/>
                      </wps:wsp>
                      <wps:wsp>
                        <wps:cNvPr id="18" name="自选图形 67"/>
                        <wps:cNvCnPr>
                          <a:cxnSpLocks noChangeShapeType="1"/>
                        </wps:cNvCnPr>
                        <wps:spPr bwMode="auto">
                          <a:xfrm flipV="1">
                            <a:off x="6450" y="10608"/>
                            <a:ext cx="0" cy="429"/>
                          </a:xfrm>
                          <a:prstGeom prst="straightConnector1">
                            <a:avLst/>
                          </a:prstGeom>
                          <a:noFill/>
                          <a:ln w="9525">
                            <a:solidFill>
                              <a:srgbClr val="000000"/>
                            </a:solidFill>
                            <a:round/>
                            <a:tailEnd type="triangle" w="med" len="med"/>
                          </a:ln>
                        </wps:spPr>
                        <wps:bodyPr/>
                      </wps:wsp>
                      <wps:wsp>
                        <wps:cNvPr id="19" name="文本框 68"/>
                        <wps:cNvSpPr txBox="1">
                          <a:spLocks noChangeArrowheads="1"/>
                        </wps:cNvSpPr>
                        <wps:spPr bwMode="auto">
                          <a:xfrm>
                            <a:off x="6585" y="8532"/>
                            <a:ext cx="342" cy="498"/>
                          </a:xfrm>
                          <a:prstGeom prst="rect">
                            <a:avLst/>
                          </a:prstGeom>
                          <a:solidFill>
                            <a:srgbClr val="FFFFFF"/>
                          </a:solidFill>
                          <a:ln>
                            <a:noFill/>
                          </a:ln>
                        </wps:spPr>
                        <wps:txbx>
                          <w:txbxContent>
                            <w:p w:rsidR="00D4081B" w:rsidRDefault="00D4081B">
                              <w:pPr>
                                <w:rPr>
                                  <w:sz w:val="22"/>
                                  <w:szCs w:val="28"/>
                                </w:rPr>
                              </w:pPr>
                              <w:r>
                                <w:rPr>
                                  <w:rFonts w:hint="eastAsia"/>
                                  <w:sz w:val="22"/>
                                  <w:szCs w:val="28"/>
                                </w:rPr>
                                <w:t>1</w:t>
                              </w:r>
                            </w:p>
                          </w:txbxContent>
                        </wps:txbx>
                        <wps:bodyPr rot="0" vert="horz" wrap="square" lIns="0" tIns="0" rIns="0" bIns="0" anchor="t" anchorCtr="0" upright="1">
                          <a:noAutofit/>
                        </wps:bodyPr>
                      </wps:wsp>
                      <wpg:grpSp>
                        <wpg:cNvPr id="20" name="组合 69"/>
                        <wpg:cNvGrpSpPr/>
                        <wpg:grpSpPr>
                          <a:xfrm>
                            <a:off x="5205" y="9030"/>
                            <a:ext cx="2580" cy="1578"/>
                            <a:chOff x="2625" y="8505"/>
                            <a:chExt cx="2580" cy="1578"/>
                          </a:xfrm>
                        </wpg:grpSpPr>
                        <wps:wsp>
                          <wps:cNvPr id="21" name="自选图形 70"/>
                          <wps:cNvSpPr>
                            <a:spLocks noChangeArrowheads="1"/>
                          </wps:cNvSpPr>
                          <wps:spPr bwMode="auto">
                            <a:xfrm rot="5400000">
                              <a:off x="3126" y="8004"/>
                              <a:ext cx="1578" cy="2580"/>
                            </a:xfrm>
                            <a:prstGeom prst="can">
                              <a:avLst>
                                <a:gd name="adj" fmla="val 40875"/>
                              </a:avLst>
                            </a:prstGeom>
                            <a:noFill/>
                            <a:ln w="12700">
                              <a:solidFill>
                                <a:schemeClr val="tx1"/>
                              </a:solidFill>
                              <a:round/>
                            </a:ln>
                          </wps:spPr>
                          <wps:bodyPr rot="0" vert="horz" wrap="square" lIns="91440" tIns="45720" rIns="91440" bIns="45720" anchor="t" anchorCtr="0" upright="1">
                            <a:noAutofit/>
                          </wps:bodyPr>
                        </wps:wsp>
                        <wpg:grpSp>
                          <wpg:cNvPr id="22" name="组合 71"/>
                          <wpg:cNvGrpSpPr/>
                          <wpg:grpSpPr>
                            <a:xfrm>
                              <a:off x="2835" y="8883"/>
                              <a:ext cx="2160" cy="792"/>
                              <a:chOff x="2835" y="8883"/>
                              <a:chExt cx="2160" cy="792"/>
                            </a:xfrm>
                          </wpg:grpSpPr>
                          <wps:wsp>
                            <wps:cNvPr id="23" name="椭圆 72"/>
                            <wps:cNvSpPr>
                              <a:spLocks noChangeArrowheads="1"/>
                            </wps:cNvSpPr>
                            <wps:spPr bwMode="auto">
                              <a:xfrm>
                                <a:off x="4770" y="8883"/>
                                <a:ext cx="225" cy="777"/>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4" name="自选图形 73"/>
                            <wps:cNvCnPr>
                              <a:cxnSpLocks noChangeShapeType="1"/>
                            </wps:cNvCnPr>
                            <wps:spPr bwMode="auto">
                              <a:xfrm>
                                <a:off x="2940" y="8883"/>
                                <a:ext cx="1935" cy="0"/>
                              </a:xfrm>
                              <a:prstGeom prst="straightConnector1">
                                <a:avLst/>
                              </a:prstGeom>
                              <a:noFill/>
                              <a:ln w="9525">
                                <a:solidFill>
                                  <a:srgbClr val="000000"/>
                                </a:solidFill>
                                <a:prstDash val="sysDot"/>
                                <a:round/>
                              </a:ln>
                            </wps:spPr>
                            <wps:bodyPr/>
                          </wps:wsp>
                          <wps:wsp>
                            <wps:cNvPr id="25" name="自选图形 74"/>
                            <wps:cNvCnPr>
                              <a:cxnSpLocks noChangeShapeType="1"/>
                            </wps:cNvCnPr>
                            <wps:spPr bwMode="auto">
                              <a:xfrm>
                                <a:off x="2940" y="9675"/>
                                <a:ext cx="1935" cy="0"/>
                              </a:xfrm>
                              <a:prstGeom prst="straightConnector1">
                                <a:avLst/>
                              </a:prstGeom>
                              <a:noFill/>
                              <a:ln w="9525">
                                <a:solidFill>
                                  <a:srgbClr val="000000"/>
                                </a:solidFill>
                                <a:prstDash val="sysDot"/>
                                <a:round/>
                              </a:ln>
                            </wps:spPr>
                            <wps:bodyPr/>
                          </wps:wsp>
                          <wps:wsp>
                            <wps:cNvPr id="26" name="椭圆 75"/>
                            <wps:cNvSpPr>
                              <a:spLocks noChangeArrowheads="1"/>
                            </wps:cNvSpPr>
                            <wps:spPr bwMode="auto">
                              <a:xfrm>
                                <a:off x="2835" y="8898"/>
                                <a:ext cx="225" cy="777"/>
                              </a:xfrm>
                              <a:prstGeom prst="ellipse">
                                <a:avLst/>
                              </a:prstGeom>
                              <a:solidFill>
                                <a:srgbClr val="FFFFFF"/>
                              </a:solidFill>
                              <a:ln w="9525">
                                <a:solidFill>
                                  <a:srgbClr val="000000"/>
                                </a:solidFill>
                                <a:prstDash val="sysDot"/>
                                <a:round/>
                              </a:ln>
                            </wps:spPr>
                            <wps:bodyPr rot="0" vert="horz" wrap="square" lIns="91440" tIns="45720" rIns="91440" bIns="45720" anchor="t" anchorCtr="0" upright="1">
                              <a:noAutofit/>
                            </wps:bodyPr>
                          </wps:wsp>
                        </wpg:grpSp>
                      </wpg:grpSp>
                    </wpg:wgp>
                  </a:graphicData>
                </a:graphic>
              </wp:anchor>
            </w:drawing>
          </mc:Choice>
          <mc:Fallback>
            <w:pict>
              <v:group id="组合 16" o:spid="_x0000_s1026" style="position:absolute;left:0;text-align:left;margin-left:158.4pt;margin-top:5.4pt;width:129pt;height:125.25pt;z-index:251660288" coordorigin="5205,8532" coordsize="2580,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">
                <v:shapetype id="_x0000_t32" coordsize="21600,21600" o:spt="32" o:oned="t" path="m,l21600,21600e" filled="f">
                  <v:path arrowok="t" fillok="f" o:connecttype="none"/>
                  <o:lock v:ext="edit" shapetype="t"/>
                </v:shapetype>
                <v:shape id="自选图形 66" o:spid="_x0000_s1027" type="#_x0000_t32" style="position:absolute;left:6450;top:8595;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自选图形 67" o:spid="_x0000_s1028" type="#_x0000_t32" style="position:absolute;left:6450;top:10608;width:0;height: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type id="_x0000_t202" coordsize="21600,21600" o:spt="202" path="m,l,21600r21600,l21600,xe">
                  <v:stroke joinstyle="miter"/>
                  <v:path gradientshapeok="t" o:connecttype="rect"/>
                </v:shapetype>
                <v:shape id="文本框 68" o:spid="_x0000_s1029" type="#_x0000_t202" style="position:absolute;left:6585;top:8532;width:34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D4081B" w:rsidRDefault="00D4081B">
                        <w:pPr>
                          <w:rPr>
                            <w:sz w:val="22"/>
                            <w:szCs w:val="28"/>
                          </w:rPr>
                        </w:pPr>
                        <w:r>
                          <w:rPr>
                            <w:rFonts w:hint="eastAsia"/>
                            <w:sz w:val="22"/>
                            <w:szCs w:val="28"/>
                          </w:rPr>
                          <w:t>1</w:t>
                        </w:r>
                      </w:p>
                    </w:txbxContent>
                  </v:textbox>
                </v:shape>
                <v:group id="组合 69" o:spid="_x0000_s1030" style="position:absolute;left:5205;top:9030;width:2580;height:1578" coordorigin="2625,8505" coordsize="2580,1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自选图形 70" o:spid="_x0000_s1031" type="#_x0000_t22" style="position:absolute;left:3126;top:8004;width:1578;height:25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a5SMQA&#10;AADbAAAADwAAAGRycy9kb3ducmV2LnhtbESPzW7CMBCE75X6DtZW4lYcckhLikH8Srn0QMIDrOJt&#10;EhGvI9tA4OlxpUo9jmbmG81iNZpeXMn5zrKC2TQBQVxb3XGj4FQd3j9B+ICssbdMCu7kYbV8fVlg&#10;ru2Nj3QtQyMihH2OCtoQhlxKX7dk0E/tQBy9H+sMhihdI7XDW4SbXqZJkkmDHceFFgfatlSfy4tR&#10;UGweWZntt5xe5m63ORxDUX18KzV5G9dfIAKN4T/81y60gnQGv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uUjEAAAA2wAAAA8AAAAAAAAAAAAAAAAAmAIAAGRycy9k&#10;b3ducmV2LnhtbFBLBQYAAAAABAAEAPUAAACJAwAAAAA=&#10;" filled="f" strokecolor="black [3213]" strokeweight="1pt"/>
                  <v:group id="组合 71" o:spid="_x0000_s1032" style="position:absolute;left:2835;top:8883;width:2160;height:792" coordorigin="2835,8883" coordsize="216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椭圆 72" o:spid="_x0000_s1033" style="position:absolute;left:4770;top:8883;width:225;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shape id="自选图形 73" o:spid="_x0000_s1034" type="#_x0000_t32" style="position:absolute;left:2940;top:8883;width:1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yc8QAAADbAAAADwAAAGRycy9kb3ducmV2LnhtbESPQWuDQBSE74X8h+UVemvWShOCcZWS&#10;UhropdEccny4L2rqvhV3q+bfdwOFHIeZ+YZJ89l0YqTBtZYVvCwjEMSV1S3XCo7lx/MGhPPIGjvL&#10;pOBKDvJs8ZBiou3EBxoLX4sAYZeggsb7PpHSVQ0ZdEvbEwfvbAeDPsihlnrAKcBNJ+MoWkuDLYeF&#10;BnvaNVT9FL9GwbqLrvvy63PieHOy35d3vzJGK/X0OL9tQXia/T38395rBfEr3L6EH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jJzxAAAANsAAAAPAAAAAAAAAAAA&#10;AAAAAKECAABkcnMvZG93bnJldi54bWxQSwUGAAAAAAQABAD5AAAAkgMAAAAA&#10;">
                      <v:stroke dashstyle="1 1"/>
                    </v:shape>
                    <v:shape id="自选图形 74" o:spid="_x0000_s1035" type="#_x0000_t32" style="position:absolute;left:2940;top:9675;width:1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qX6MEAAADbAAAADwAAAGRycy9kb3ducmV2LnhtbESPQYvCMBSE7wv+h/AEb2tqQZFqFFFk&#10;BS9qPXh8NM+22ryUJmvrvzeC4HGYmW+Y+bIzlXhQ40rLCkbDCARxZnXJuYJzuv2dgnAeWWNlmRQ8&#10;ycFy0fuZY6Jty0d6nHwuAoRdggoK7+tESpcVZNANbU0cvKttDPogm1zqBtsAN5WMo2giDZYcFgqs&#10;aV1Qdj/9GwWTKnru0v1fy/H0Yg+3jR8bo5Ua9LvVDISnzn/Dn/ZOK4jH8P4Sfo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apfowQAAANsAAAAPAAAAAAAAAAAAAAAA&#10;AKECAABkcnMvZG93bnJldi54bWxQSwUGAAAAAAQABAD5AAAAjwMAAAAA&#10;">
                      <v:stroke dashstyle="1 1"/>
                    </v:shape>
                    <v:oval id="椭圆 75" o:spid="_x0000_s1036" style="position:absolute;left:2835;top:8898;width:225;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6/8MA&#10;AADbAAAADwAAAGRycy9kb3ducmV2LnhtbESPwWrDMBBE74H+g9hCb7EUH9ziRAkhpVBoe7Adct5Y&#10;G9vEWhlLid2/rwqFHoeZN8NsdrPtxZ1G3znWsEoUCOLamY4bDcfqbfkCwgdkg71j0vBNHnbbh8UG&#10;c+MmLuhehkbEEvY5amhDGHIpfd2SRZ+4gTh6FzdaDFGOjTQjTrHc9jJVKpMWO44LLQ50aKm+ljer&#10;IS2bj+w2Fer0FapSpcXz52t11vrpcd6vQQSaw3/4j343kcv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o6/8MAAADbAAAADwAAAAAAAAAAAAAAAACYAgAAZHJzL2Rv&#10;d25yZXYueG1sUEsFBgAAAAAEAAQA9QAAAIgDAAAAAA==&#10;">
                      <v:stroke dashstyle="1 1"/>
                    </v:oval>
                  </v:group>
                </v:group>
              </v:group>
            </w:pict>
          </mc:Fallback>
        </mc:AlternateContent>
      </w:r>
    </w:p>
    <w:p w:rsidR="002C0D2E" w:rsidRPr="00F10E96" w:rsidRDefault="002C0D2E">
      <w:pPr>
        <w:tabs>
          <w:tab w:val="left" w:pos="720"/>
        </w:tabs>
        <w:spacing w:line="500" w:lineRule="atLeast"/>
      </w:pPr>
    </w:p>
    <w:p w:rsidR="002C0D2E" w:rsidRPr="00F10E96" w:rsidRDefault="002C0D2E">
      <w:pPr>
        <w:tabs>
          <w:tab w:val="left" w:pos="720"/>
        </w:tabs>
        <w:spacing w:line="500" w:lineRule="atLeast"/>
      </w:pPr>
    </w:p>
    <w:p w:rsidR="002C0D2E" w:rsidRPr="00F10E96" w:rsidRDefault="002C0D2E">
      <w:pPr>
        <w:tabs>
          <w:tab w:val="left" w:pos="720"/>
        </w:tabs>
        <w:spacing w:line="500" w:lineRule="atLeast"/>
      </w:pPr>
    </w:p>
    <w:p w:rsidR="002C0D2E" w:rsidRPr="00F10E96" w:rsidRDefault="002C0D2E">
      <w:pPr>
        <w:tabs>
          <w:tab w:val="left" w:pos="720"/>
        </w:tabs>
        <w:spacing w:line="500" w:lineRule="atLeast"/>
      </w:pPr>
    </w:p>
    <w:p w:rsidR="002C0D2E" w:rsidRPr="00F10E96" w:rsidRDefault="00BD1237">
      <w:pPr>
        <w:tabs>
          <w:tab w:val="left" w:pos="720"/>
        </w:tabs>
        <w:spacing w:line="500" w:lineRule="atLeast"/>
        <w:jc w:val="center"/>
      </w:pPr>
      <w:r w:rsidRPr="00F10E96">
        <w:t>图</w:t>
      </w:r>
      <w:r w:rsidRPr="00F10E96">
        <w:rPr>
          <w:rFonts w:hint="eastAsia"/>
        </w:rPr>
        <w:t>E.0.3</w:t>
      </w:r>
      <w:r w:rsidRPr="00F10E96">
        <w:t xml:space="preserve"> </w:t>
      </w:r>
      <w:r w:rsidRPr="00F10E96">
        <w:rPr>
          <w:rFonts w:hint="eastAsia"/>
        </w:rPr>
        <w:t>径向</w:t>
      </w:r>
      <w:r w:rsidRPr="00F10E96">
        <w:t>抗压示意图</w:t>
      </w:r>
    </w:p>
    <w:p w:rsidR="002C0D2E" w:rsidRPr="00F10E96" w:rsidRDefault="00BD1237">
      <w:pPr>
        <w:tabs>
          <w:tab w:val="left" w:pos="720"/>
        </w:tabs>
        <w:spacing w:line="500" w:lineRule="atLeast"/>
        <w:jc w:val="center"/>
      </w:pPr>
      <w:r w:rsidRPr="00F10E96">
        <w:rPr>
          <w:rFonts w:hint="eastAsia"/>
        </w:rPr>
        <w:t>1-</w:t>
      </w:r>
      <w:r w:rsidRPr="00F10E96">
        <w:rPr>
          <w:rFonts w:hint="eastAsia"/>
        </w:rPr>
        <w:t>抗压荷载</w:t>
      </w:r>
    </w:p>
    <w:p w:rsidR="002C0D2E" w:rsidRPr="00F10E96" w:rsidRDefault="00BD1237">
      <w:pPr>
        <w:spacing w:beforeLines="50" w:before="156"/>
        <w:rPr>
          <w:b/>
        </w:rPr>
      </w:pPr>
      <w:r w:rsidRPr="00F10E96">
        <w:rPr>
          <w:rFonts w:hint="eastAsia"/>
          <w:b/>
        </w:rPr>
        <w:t>E</w:t>
      </w:r>
      <w:r w:rsidRPr="00F10E96">
        <w:rPr>
          <w:b/>
        </w:rPr>
        <w:t>.</w:t>
      </w:r>
      <w:r w:rsidRPr="00F10E96">
        <w:rPr>
          <w:rFonts w:hint="eastAsia"/>
          <w:b/>
        </w:rPr>
        <w:t>0.4</w:t>
      </w:r>
      <w:r w:rsidRPr="00F10E96">
        <w:t>结果与计算</w:t>
      </w:r>
    </w:p>
    <w:p w:rsidR="002C0D2E" w:rsidRPr="00F10E96" w:rsidRDefault="00BD1237">
      <w:pPr>
        <w:autoSpaceDE w:val="0"/>
        <w:autoSpaceDN w:val="0"/>
        <w:adjustRightInd w:val="0"/>
        <w:spacing w:line="288" w:lineRule="auto"/>
        <w:ind w:firstLineChars="200" w:firstLine="420"/>
        <w:jc w:val="left"/>
        <w:rPr>
          <w:kern w:val="0"/>
        </w:rPr>
      </w:pPr>
      <w:r w:rsidRPr="00F10E96">
        <w:rPr>
          <w:kern w:val="0"/>
        </w:rPr>
        <w:t>管体径向抗压强度</w:t>
      </w:r>
      <w:r w:rsidRPr="00F10E96">
        <w:rPr>
          <w:rFonts w:hint="eastAsia"/>
          <w:kern w:val="0"/>
        </w:rPr>
        <w:t>应取</w:t>
      </w:r>
      <w:r w:rsidRPr="00F10E96">
        <w:rPr>
          <w:rFonts w:hint="eastAsia"/>
          <w:kern w:val="0"/>
        </w:rPr>
        <w:t>6</w:t>
      </w:r>
      <w:r w:rsidRPr="00F10E96">
        <w:rPr>
          <w:rFonts w:hint="eastAsia"/>
          <w:kern w:val="0"/>
        </w:rPr>
        <w:t>段管体径向</w:t>
      </w:r>
      <w:r w:rsidRPr="00F10E96">
        <w:rPr>
          <w:kern w:val="0"/>
        </w:rPr>
        <w:t>抗压强度的算术平均值。每段注浆管的径向抗压强度应按</w:t>
      </w:r>
      <w:r w:rsidRPr="00F10E96">
        <w:rPr>
          <w:rFonts w:hint="eastAsia"/>
          <w:kern w:val="0"/>
        </w:rPr>
        <w:t>公式</w:t>
      </w:r>
      <w:r w:rsidRPr="00F10E96">
        <w:rPr>
          <w:rFonts w:hint="eastAsia"/>
          <w:kern w:val="0"/>
        </w:rPr>
        <w:t>E.0.4</w:t>
      </w:r>
      <w:r w:rsidRPr="00F10E96">
        <w:rPr>
          <w:rFonts w:hint="eastAsia"/>
          <w:kern w:val="0"/>
        </w:rPr>
        <w:t>进行</w:t>
      </w:r>
      <w:r w:rsidRPr="00F10E96">
        <w:rPr>
          <w:kern w:val="0"/>
        </w:rPr>
        <w:t>计算：</w:t>
      </w:r>
    </w:p>
    <w:p w:rsidR="002C0D2E" w:rsidRPr="00F10E96" w:rsidRDefault="00097623">
      <w:pPr>
        <w:spacing w:line="360" w:lineRule="auto"/>
        <w:ind w:firstLine="480"/>
        <w:jc w:val="center"/>
      </w:pPr>
      <m:oMath>
        <m:sSub>
          <m:sSubPr>
            <m:ctrlPr>
              <w:rPr>
                <w:rFonts w:ascii="Cambria Math" w:hAnsi="Cambria Math"/>
                <w:kern w:val="0"/>
                <w:sz w:val="24"/>
              </w:rPr>
            </m:ctrlPr>
          </m:sSubPr>
          <m:e>
            <m:r>
              <w:rPr>
                <w:rFonts w:ascii="Cambria Math" w:hAnsi="Cambria Math"/>
                <w:kern w:val="0"/>
                <w:sz w:val="24"/>
              </w:rPr>
              <m:t>P</m:t>
            </m:r>
          </m:e>
          <m:sub>
            <m:r>
              <w:rPr>
                <w:rFonts w:ascii="Cambria Math" w:hAnsi="Cambria Math" w:hint="eastAsia"/>
                <w:kern w:val="0"/>
                <w:sz w:val="24"/>
              </w:rPr>
              <m:t>c</m:t>
            </m:r>
          </m:sub>
        </m:sSub>
        <m:r>
          <m:rPr>
            <m:nor/>
          </m:rPr>
          <w:rPr>
            <w:kern w:val="0"/>
            <w:sz w:val="32"/>
          </w:rPr>
          <m:t>=</m:t>
        </m:r>
        <m:f>
          <m:fPr>
            <m:ctrlPr>
              <w:rPr>
                <w:rFonts w:ascii="Cambria Math" w:hAnsi="Cambria Math"/>
                <w:kern w:val="0"/>
                <w:sz w:val="32"/>
              </w:rPr>
            </m:ctrlPr>
          </m:fPr>
          <m:num>
            <m:sSub>
              <m:sSubPr>
                <m:ctrlPr>
                  <w:rPr>
                    <w:rFonts w:ascii="Cambria Math" w:hAnsi="Cambria Math"/>
                    <w:kern w:val="0"/>
                    <w:sz w:val="32"/>
                  </w:rPr>
                </m:ctrlPr>
              </m:sSubPr>
              <m:e>
                <m:r>
                  <w:rPr>
                    <w:rFonts w:ascii="Cambria Math" w:hAnsi="Cambria Math"/>
                    <w:kern w:val="0"/>
                    <w:sz w:val="32"/>
                  </w:rPr>
                  <m:t>F</m:t>
                </m:r>
              </m:e>
              <m:sub>
                <m:r>
                  <w:rPr>
                    <w:rFonts w:ascii="Cambria Math" w:hAnsi="Cambria Math"/>
                    <w:kern w:val="0"/>
                    <w:sz w:val="32"/>
                  </w:rPr>
                  <m:t>c</m:t>
                </m:r>
              </m:sub>
            </m:sSub>
          </m:num>
          <m:den>
            <m:r>
              <m:rPr>
                <m:nor/>
              </m:rPr>
              <w:rPr>
                <w:kern w:val="0"/>
                <w:sz w:val="32"/>
              </w:rPr>
              <m:t>L×</m:t>
            </m:r>
            <m:sSup>
              <m:sSupPr>
                <m:ctrlPr>
                  <w:rPr>
                    <w:rFonts w:ascii="Cambria Math" w:hAnsi="Cambria Math"/>
                    <w:i/>
                    <w:kern w:val="0"/>
                    <w:sz w:val="32"/>
                  </w:rPr>
                </m:ctrlPr>
              </m:sSupPr>
              <m:e>
                <m:r>
                  <m:rPr>
                    <m:nor/>
                  </m:rPr>
                  <w:rPr>
                    <w:kern w:val="0"/>
                    <w:sz w:val="32"/>
                  </w:rPr>
                  <m:t>10</m:t>
                </m:r>
              </m:e>
              <m:sup>
                <m:r>
                  <m:rPr>
                    <m:nor/>
                  </m:rPr>
                  <w:rPr>
                    <w:kern w:val="0"/>
                    <w:sz w:val="32"/>
                  </w:rPr>
                  <m:t>-3</m:t>
                </m:r>
              </m:sup>
            </m:sSup>
          </m:den>
        </m:f>
      </m:oMath>
      <w:r w:rsidR="00BD1237" w:rsidRPr="00F10E96">
        <w:rPr>
          <w:kern w:val="0"/>
          <w:sz w:val="32"/>
        </w:rPr>
        <w:t xml:space="preserve"> </w:t>
      </w:r>
      <w:r w:rsidR="00BD1237" w:rsidRPr="00F10E96">
        <w:rPr>
          <w:rFonts w:hint="eastAsia"/>
          <w:kern w:val="0"/>
          <w:sz w:val="32"/>
        </w:rPr>
        <w:t xml:space="preserve">    </w:t>
      </w:r>
      <w:r w:rsidR="00BD1237" w:rsidRPr="00F10E96">
        <w:rPr>
          <w:rFonts w:hint="eastAsia"/>
          <w:kern w:val="0"/>
        </w:rPr>
        <w:t xml:space="preserve">               </w:t>
      </w:r>
      <w:r w:rsidR="00BD1237" w:rsidRPr="00F10E96">
        <w:rPr>
          <w:rFonts w:eastAsia="仿宋_GB2312" w:hint="eastAsia"/>
          <w:sz w:val="32"/>
          <w:szCs w:val="32"/>
        </w:rPr>
        <w:t xml:space="preserve"> </w:t>
      </w:r>
      <w:r w:rsidR="00BD1237" w:rsidRPr="00F10E96">
        <w:rPr>
          <w:kern w:val="0"/>
        </w:rPr>
        <w:t>(</w:t>
      </w:r>
      <w:r w:rsidR="00BD1237" w:rsidRPr="00F10E96">
        <w:rPr>
          <w:rFonts w:hint="eastAsia"/>
          <w:kern w:val="0"/>
        </w:rPr>
        <w:t>E</w:t>
      </w:r>
      <w:r w:rsidR="00BD1237" w:rsidRPr="00F10E96">
        <w:rPr>
          <w:kern w:val="0"/>
        </w:rPr>
        <w:t>.0.</w:t>
      </w:r>
      <w:r w:rsidR="00BD1237" w:rsidRPr="00F10E96">
        <w:rPr>
          <w:rFonts w:hint="eastAsia"/>
          <w:kern w:val="0"/>
        </w:rPr>
        <w:t>4</w:t>
      </w:r>
      <w:r w:rsidR="00BD1237" w:rsidRPr="00F10E96">
        <w:rPr>
          <w:kern w:val="0"/>
        </w:rPr>
        <w:t>)</w:t>
      </w:r>
    </w:p>
    <w:p w:rsidR="002C0D2E" w:rsidRPr="00F10E96" w:rsidRDefault="00BD1237">
      <w:pPr>
        <w:spacing w:line="360" w:lineRule="auto"/>
        <w:ind w:firstLine="480"/>
      </w:pPr>
      <w:r w:rsidRPr="00F10E96">
        <w:t>式中：</w:t>
      </w:r>
    </w:p>
    <w:p w:rsidR="002C0D2E" w:rsidRPr="00F10E96" w:rsidRDefault="00097623">
      <w:pPr>
        <w:spacing w:line="360" w:lineRule="auto"/>
        <w:ind w:firstLine="480"/>
      </w:pPr>
      <m:oMath>
        <m:sSub>
          <m:sSubPr>
            <m:ctrlPr>
              <w:rPr>
                <w:rFonts w:ascii="Cambria Math" w:hAnsi="Cambria Math"/>
                <w:kern w:val="0"/>
                <w:sz w:val="24"/>
              </w:rPr>
            </m:ctrlPr>
          </m:sSubPr>
          <m:e>
            <m:r>
              <w:rPr>
                <w:rFonts w:ascii="Cambria Math" w:hAnsi="Cambria Math"/>
                <w:kern w:val="0"/>
                <w:sz w:val="24"/>
              </w:rPr>
              <m:t>P</m:t>
            </m:r>
          </m:e>
          <m:sub>
            <m:r>
              <w:rPr>
                <w:rFonts w:ascii="Cambria Math" w:hAnsi="Cambria Math"/>
                <w:kern w:val="0"/>
                <w:sz w:val="24"/>
              </w:rPr>
              <m:t>c</m:t>
            </m:r>
          </m:sub>
        </m:sSub>
      </m:oMath>
      <w:r w:rsidR="00BD1237" w:rsidRPr="00F10E96">
        <w:t>—</w:t>
      </w:r>
      <w:r w:rsidR="00BD1237" w:rsidRPr="00F10E96">
        <w:rPr>
          <w:kern w:val="0"/>
        </w:rPr>
        <w:t>每段注浆管管体</w:t>
      </w:r>
      <w:r w:rsidR="00BD1237" w:rsidRPr="00F10E96">
        <w:rPr>
          <w:rFonts w:hint="eastAsia"/>
          <w:kern w:val="0"/>
        </w:rPr>
        <w:t>的</w:t>
      </w:r>
      <w:r w:rsidR="00BD1237" w:rsidRPr="00F10E96">
        <w:rPr>
          <w:kern w:val="0"/>
        </w:rPr>
        <w:t>径向抗压强度</w:t>
      </w:r>
      <w:r w:rsidR="00BD1237" w:rsidRPr="00F10E96">
        <w:t>（</w:t>
      </w:r>
      <w:r w:rsidR="00BD1237" w:rsidRPr="00F10E96">
        <w:t>MPa</w:t>
      </w:r>
      <w:r w:rsidR="00BD1237" w:rsidRPr="00F10E96">
        <w:t>）；</w:t>
      </w:r>
    </w:p>
    <w:p w:rsidR="002C0D2E" w:rsidRPr="00F10E96" w:rsidRDefault="00097623">
      <w:pPr>
        <w:spacing w:line="360" w:lineRule="auto"/>
        <w:ind w:firstLine="480"/>
      </w:pPr>
      <m:oMath>
        <m:sSub>
          <m:sSubPr>
            <m:ctrlPr>
              <w:rPr>
                <w:rFonts w:ascii="Cambria Math" w:hAnsi="Cambria Math"/>
                <w:kern w:val="0"/>
                <w:sz w:val="22"/>
              </w:rPr>
            </m:ctrlPr>
          </m:sSubPr>
          <m:e>
            <m:r>
              <w:rPr>
                <w:rFonts w:ascii="Cambria Math" w:hAnsi="Cambria Math"/>
                <w:kern w:val="0"/>
                <w:sz w:val="22"/>
              </w:rPr>
              <m:t>F</m:t>
            </m:r>
          </m:e>
          <m:sub>
            <m:r>
              <w:rPr>
                <w:rFonts w:ascii="Cambria Math" w:hAnsi="Cambria Math"/>
                <w:kern w:val="0"/>
                <w:sz w:val="22"/>
              </w:rPr>
              <m:t>c</m:t>
            </m:r>
          </m:sub>
        </m:sSub>
      </m:oMath>
      <w:r w:rsidR="00BD1237" w:rsidRPr="00F10E96">
        <w:t>—</w:t>
      </w:r>
      <w:r w:rsidR="00BD1237" w:rsidRPr="00F10E96">
        <w:rPr>
          <w:rFonts w:hint="eastAsia"/>
          <w:kern w:val="0"/>
        </w:rPr>
        <w:t>破坏</w:t>
      </w:r>
      <w:r w:rsidR="00BD1237" w:rsidRPr="00F10E96">
        <w:rPr>
          <w:kern w:val="0"/>
        </w:rPr>
        <w:t>荷载</w:t>
      </w:r>
      <w:r w:rsidR="00BD1237" w:rsidRPr="00F10E96">
        <w:t>（</w:t>
      </w:r>
      <w:r w:rsidR="00BD1237" w:rsidRPr="00F10E96">
        <w:rPr>
          <w:rFonts w:hint="eastAsia"/>
        </w:rPr>
        <w:t>KN</w:t>
      </w:r>
      <w:r w:rsidR="00BD1237" w:rsidRPr="00F10E96">
        <w:t>）；</w:t>
      </w:r>
    </w:p>
    <w:p w:rsidR="002C0D2E" w:rsidRPr="00F10E96" w:rsidRDefault="00BD1237">
      <w:pPr>
        <w:spacing w:line="360" w:lineRule="auto"/>
        <w:ind w:firstLine="480"/>
      </w:pPr>
      <w:r w:rsidRPr="00F10E96">
        <w:rPr>
          <w:rFonts w:hint="eastAsia"/>
        </w:rPr>
        <w:t>L</w:t>
      </w:r>
      <w:r w:rsidRPr="00F10E96">
        <w:t>—</w:t>
      </w:r>
      <w:r w:rsidRPr="00F10E96">
        <w:rPr>
          <w:rFonts w:hint="eastAsia"/>
        </w:rPr>
        <w:t>管体</w:t>
      </w:r>
      <w:r w:rsidRPr="00F10E96">
        <w:t>的长度</w:t>
      </w:r>
      <w:r w:rsidRPr="00F10E96">
        <w:rPr>
          <w:rFonts w:hint="eastAsia"/>
        </w:rPr>
        <w:t>（</w:t>
      </w:r>
      <w:r w:rsidRPr="00F10E96">
        <w:rPr>
          <w:rFonts w:hint="eastAsia"/>
        </w:rPr>
        <w:t>mm</w:t>
      </w:r>
      <w:r w:rsidRPr="00F10E96">
        <w:rPr>
          <w:rFonts w:hint="eastAsia"/>
        </w:rPr>
        <w:t>）</w:t>
      </w:r>
      <w:r w:rsidRPr="00F10E96">
        <w:t>。</w:t>
      </w:r>
    </w:p>
    <w:p w:rsidR="002C0D2E" w:rsidRPr="00F10E96" w:rsidRDefault="002C0D2E">
      <w:pPr>
        <w:spacing w:line="240" w:lineRule="atLeast"/>
        <w:ind w:firstLineChars="250" w:firstLine="800"/>
        <w:rPr>
          <w:rFonts w:eastAsia="仿宋_GB2312"/>
          <w:sz w:val="32"/>
          <w:szCs w:val="32"/>
        </w:rPr>
      </w:pPr>
    </w:p>
    <w:p w:rsidR="002C0D2E" w:rsidRPr="00F10E96" w:rsidRDefault="002C0D2E">
      <w:pPr>
        <w:spacing w:line="240" w:lineRule="atLeast"/>
        <w:rPr>
          <w:rFonts w:eastAsia="仿宋_GB2312"/>
          <w:sz w:val="32"/>
          <w:szCs w:val="32"/>
        </w:rPr>
      </w:pPr>
    </w:p>
    <w:p w:rsidR="002C0D2E" w:rsidRPr="00F10E96" w:rsidRDefault="00BD1237">
      <w:pPr>
        <w:pStyle w:val="1"/>
        <w:spacing w:before="120" w:after="120" w:line="360" w:lineRule="auto"/>
        <w:jc w:val="center"/>
        <w:rPr>
          <w:sz w:val="24"/>
          <w:szCs w:val="24"/>
        </w:rPr>
      </w:pPr>
      <w:bookmarkStart w:id="188" w:name="_Toc457985080"/>
      <w:r w:rsidRPr="00F10E96">
        <w:rPr>
          <w:sz w:val="24"/>
          <w:szCs w:val="24"/>
        </w:rPr>
        <w:lastRenderedPageBreak/>
        <w:t>附录</w:t>
      </w:r>
      <w:bookmarkEnd w:id="188"/>
      <w:r w:rsidRPr="00F10E96">
        <w:rPr>
          <w:rFonts w:hint="eastAsia"/>
          <w:sz w:val="24"/>
          <w:szCs w:val="24"/>
        </w:rPr>
        <w:t xml:space="preserve">F </w:t>
      </w:r>
      <w:r w:rsidRPr="00F10E96">
        <w:rPr>
          <w:sz w:val="24"/>
          <w:szCs w:val="24"/>
        </w:rPr>
        <w:t>管体抗折强度试验</w:t>
      </w:r>
    </w:p>
    <w:p w:rsidR="002C0D2E" w:rsidRPr="00F10E96" w:rsidRDefault="00BD1237">
      <w:pPr>
        <w:spacing w:beforeLines="50" w:before="156"/>
        <w:rPr>
          <w:b/>
        </w:rPr>
      </w:pPr>
      <w:r w:rsidRPr="00F10E96">
        <w:rPr>
          <w:rFonts w:hint="eastAsia"/>
          <w:b/>
        </w:rPr>
        <w:t>F</w:t>
      </w:r>
      <w:r w:rsidRPr="00F10E96">
        <w:rPr>
          <w:b/>
        </w:rPr>
        <w:t>.</w:t>
      </w:r>
      <w:r w:rsidRPr="00F10E96">
        <w:rPr>
          <w:rFonts w:hint="eastAsia"/>
          <w:b/>
        </w:rPr>
        <w:t>0.</w:t>
      </w:r>
      <w:r w:rsidRPr="00F10E96">
        <w:rPr>
          <w:b/>
        </w:rPr>
        <w:t>1</w:t>
      </w:r>
      <w:proofErr w:type="gramStart"/>
      <w:r w:rsidRPr="00F10E96">
        <w:t>适用于带模注浆</w:t>
      </w:r>
      <w:proofErr w:type="gramEnd"/>
      <w:r w:rsidRPr="00F10E96">
        <w:t>材料</w:t>
      </w:r>
      <w:r w:rsidRPr="00F10E96">
        <w:rPr>
          <w:rFonts w:hint="eastAsia"/>
        </w:rPr>
        <w:t>注浆管管体抗折强度的测试</w:t>
      </w:r>
      <w:r w:rsidRPr="00F10E96">
        <w:t>。</w:t>
      </w:r>
    </w:p>
    <w:p w:rsidR="002C0D2E" w:rsidRPr="00F10E96" w:rsidRDefault="00BD1237">
      <w:pPr>
        <w:spacing w:beforeLines="50" w:before="156"/>
        <w:rPr>
          <w:b/>
        </w:rPr>
      </w:pPr>
      <w:r w:rsidRPr="00F10E96">
        <w:rPr>
          <w:rFonts w:hint="eastAsia"/>
          <w:b/>
        </w:rPr>
        <w:t>F</w:t>
      </w:r>
      <w:r w:rsidRPr="00F10E96">
        <w:rPr>
          <w:b/>
        </w:rPr>
        <w:t>.</w:t>
      </w:r>
      <w:r w:rsidRPr="00F10E96">
        <w:rPr>
          <w:rFonts w:hint="eastAsia"/>
          <w:b/>
        </w:rPr>
        <w:t>0.2</w:t>
      </w:r>
      <w:r w:rsidRPr="00F10E96">
        <w:t>试验用仪器设备应符合下列规定：</w:t>
      </w:r>
    </w:p>
    <w:p w:rsidR="002C0D2E" w:rsidRPr="00F10E96" w:rsidRDefault="00BD1237" w:rsidP="00BD1237">
      <w:pPr>
        <w:autoSpaceDE w:val="0"/>
        <w:autoSpaceDN w:val="0"/>
        <w:adjustRightInd w:val="0"/>
        <w:spacing w:line="288" w:lineRule="auto"/>
        <w:ind w:firstLineChars="200" w:firstLine="422"/>
        <w:jc w:val="left"/>
        <w:rPr>
          <w:b/>
          <w:kern w:val="0"/>
        </w:rPr>
      </w:pPr>
      <w:r w:rsidRPr="00F10E96">
        <w:rPr>
          <w:b/>
          <w:kern w:val="0"/>
        </w:rPr>
        <w:t xml:space="preserve">1 </w:t>
      </w:r>
      <w:r w:rsidRPr="00F10E96">
        <w:rPr>
          <w:rFonts w:hint="eastAsia"/>
          <w:kern w:val="0"/>
        </w:rPr>
        <w:t>试验</w:t>
      </w:r>
      <w:r w:rsidRPr="00F10E96">
        <w:rPr>
          <w:kern w:val="0"/>
        </w:rPr>
        <w:t>用压力机</w:t>
      </w:r>
      <w:r w:rsidRPr="00F10E96">
        <w:rPr>
          <w:rFonts w:hint="eastAsia"/>
          <w:kern w:val="0"/>
        </w:rPr>
        <w:t>应</w:t>
      </w:r>
      <w:r w:rsidRPr="00F10E96">
        <w:rPr>
          <w:kern w:val="0"/>
        </w:rPr>
        <w:t>符合现行</w:t>
      </w:r>
      <w:r w:rsidRPr="00F10E96">
        <w:rPr>
          <w:rFonts w:hint="eastAsia"/>
          <w:kern w:val="0"/>
        </w:rPr>
        <w:t>国家</w:t>
      </w:r>
      <w:r w:rsidRPr="00F10E96">
        <w:rPr>
          <w:kern w:val="0"/>
        </w:rPr>
        <w:t>标准</w:t>
      </w:r>
      <w:r w:rsidRPr="00F10E96">
        <w:rPr>
          <w:rFonts w:hint="eastAsia"/>
          <w:kern w:val="0"/>
        </w:rPr>
        <w:t>《液压式万能试验机》</w:t>
      </w:r>
      <w:r w:rsidRPr="00F10E96">
        <w:rPr>
          <w:rFonts w:hint="eastAsia"/>
          <w:kern w:val="0"/>
        </w:rPr>
        <w:t>GB/T 3159</w:t>
      </w:r>
      <w:r w:rsidRPr="00F10E96">
        <w:rPr>
          <w:rFonts w:hint="eastAsia"/>
          <w:kern w:val="0"/>
        </w:rPr>
        <w:t>和《试验机通用技术要求》</w:t>
      </w:r>
      <w:r w:rsidRPr="00F10E96">
        <w:rPr>
          <w:rFonts w:hint="eastAsia"/>
          <w:kern w:val="0"/>
        </w:rPr>
        <w:t>GB/T 2611</w:t>
      </w:r>
      <w:r w:rsidRPr="00F10E96">
        <w:rPr>
          <w:rFonts w:hint="eastAsia"/>
          <w:kern w:val="0"/>
        </w:rPr>
        <w:t>的有关规定。</w:t>
      </w:r>
    </w:p>
    <w:p w:rsidR="002C0D2E" w:rsidRPr="00F10E96" w:rsidRDefault="00BD1237" w:rsidP="00BD1237">
      <w:pPr>
        <w:autoSpaceDE w:val="0"/>
        <w:autoSpaceDN w:val="0"/>
        <w:adjustRightInd w:val="0"/>
        <w:spacing w:line="288" w:lineRule="auto"/>
        <w:ind w:firstLineChars="200" w:firstLine="422"/>
        <w:jc w:val="left"/>
        <w:rPr>
          <w:b/>
          <w:kern w:val="0"/>
        </w:rPr>
      </w:pPr>
      <w:r w:rsidRPr="00F10E96">
        <w:rPr>
          <w:b/>
          <w:kern w:val="0"/>
        </w:rPr>
        <w:t xml:space="preserve">2 </w:t>
      </w:r>
      <w:r w:rsidRPr="00F10E96">
        <w:rPr>
          <w:rFonts w:hint="eastAsia"/>
          <w:kern w:val="0"/>
        </w:rPr>
        <w:t>试验用</w:t>
      </w:r>
      <w:r w:rsidRPr="00F10E96">
        <w:rPr>
          <w:kern w:val="0"/>
        </w:rPr>
        <w:t>切割机</w:t>
      </w:r>
      <w:r w:rsidRPr="00F10E96">
        <w:rPr>
          <w:rFonts w:hint="eastAsia"/>
          <w:kern w:val="0"/>
        </w:rPr>
        <w:t>应</w:t>
      </w:r>
      <w:r w:rsidRPr="00F10E96">
        <w:rPr>
          <w:kern w:val="0"/>
        </w:rPr>
        <w:t>符合</w:t>
      </w:r>
      <w:proofErr w:type="gramStart"/>
      <w:r w:rsidRPr="00F10E96">
        <w:rPr>
          <w:kern w:val="0"/>
        </w:rPr>
        <w:t>现行行业</w:t>
      </w:r>
      <w:proofErr w:type="gramEnd"/>
      <w:r w:rsidRPr="00F10E96">
        <w:rPr>
          <w:kern w:val="0"/>
        </w:rPr>
        <w:t>标准</w:t>
      </w:r>
      <w:r w:rsidRPr="00F10E96">
        <w:rPr>
          <w:rFonts w:hint="eastAsia"/>
          <w:kern w:val="0"/>
        </w:rPr>
        <w:t>《型材切割机》</w:t>
      </w:r>
      <w:r w:rsidRPr="00F10E96">
        <w:rPr>
          <w:rFonts w:hint="eastAsia"/>
          <w:kern w:val="0"/>
        </w:rPr>
        <w:t>JG/T 5070</w:t>
      </w:r>
      <w:r w:rsidRPr="00F10E96">
        <w:rPr>
          <w:kern w:val="0"/>
        </w:rPr>
        <w:t>的有关规定</w:t>
      </w:r>
      <w:r w:rsidRPr="00F10E96">
        <w:rPr>
          <w:rFonts w:hint="eastAsia"/>
          <w:kern w:val="0"/>
        </w:rPr>
        <w:t>，</w:t>
      </w:r>
      <w:r w:rsidRPr="00F10E96">
        <w:rPr>
          <w:kern w:val="0"/>
        </w:rPr>
        <w:t>切割过程中应有必要的防护措施</w:t>
      </w:r>
      <w:r w:rsidRPr="00F10E96">
        <w:rPr>
          <w:rFonts w:hint="eastAsia"/>
          <w:kern w:val="0"/>
        </w:rPr>
        <w:t>，</w:t>
      </w:r>
      <w:r w:rsidRPr="00F10E96">
        <w:rPr>
          <w:kern w:val="0"/>
        </w:rPr>
        <w:t>确保操作人员的人身安全。</w:t>
      </w:r>
    </w:p>
    <w:p w:rsidR="002C0D2E" w:rsidRPr="00F10E96" w:rsidRDefault="00BD1237">
      <w:pPr>
        <w:spacing w:beforeLines="50" w:before="156"/>
      </w:pPr>
      <w:r w:rsidRPr="00F10E96">
        <w:rPr>
          <w:rFonts w:hint="eastAsia"/>
          <w:b/>
        </w:rPr>
        <w:t>F</w:t>
      </w:r>
      <w:r w:rsidRPr="00F10E96">
        <w:rPr>
          <w:b/>
        </w:rPr>
        <w:t>.</w:t>
      </w:r>
      <w:r w:rsidRPr="00F10E96">
        <w:rPr>
          <w:rFonts w:hint="eastAsia"/>
          <w:b/>
        </w:rPr>
        <w:t>0.3</w:t>
      </w:r>
      <w:r w:rsidRPr="00F10E96">
        <w:rPr>
          <w:rFonts w:hint="eastAsia"/>
        </w:rPr>
        <w:t>试验</w:t>
      </w:r>
      <w:r w:rsidRPr="00F10E96">
        <w:t>步骤应符合如下规定：</w:t>
      </w:r>
    </w:p>
    <w:p w:rsidR="002C0D2E" w:rsidRPr="00F10E96" w:rsidRDefault="00BD1237" w:rsidP="00BD1237">
      <w:pPr>
        <w:autoSpaceDE w:val="0"/>
        <w:autoSpaceDN w:val="0"/>
        <w:adjustRightInd w:val="0"/>
        <w:spacing w:line="288" w:lineRule="auto"/>
        <w:ind w:firstLineChars="200" w:firstLine="422"/>
        <w:jc w:val="left"/>
        <w:rPr>
          <w:kern w:val="0"/>
        </w:rPr>
      </w:pPr>
      <w:r w:rsidRPr="00F10E96">
        <w:rPr>
          <w:rFonts w:hint="eastAsia"/>
          <w:b/>
          <w:kern w:val="0"/>
        </w:rPr>
        <w:t>1</w:t>
      </w:r>
      <w:r w:rsidRPr="00F10E96">
        <w:rPr>
          <w:kern w:val="0"/>
        </w:rPr>
        <w:t xml:space="preserve"> </w:t>
      </w:r>
      <w:r w:rsidRPr="00F10E96">
        <w:rPr>
          <w:kern w:val="0"/>
        </w:rPr>
        <w:t>应将注浆管两端各切掉</w:t>
      </w:r>
      <w:r w:rsidRPr="00F10E96">
        <w:rPr>
          <w:kern w:val="0"/>
        </w:rPr>
        <w:t>8</w:t>
      </w:r>
      <w:r w:rsidRPr="00F10E96">
        <w:rPr>
          <w:rFonts w:hint="eastAsia"/>
          <w:kern w:val="0"/>
        </w:rPr>
        <w:t>0m</w:t>
      </w:r>
      <w:r w:rsidRPr="00F10E96">
        <w:rPr>
          <w:kern w:val="0"/>
        </w:rPr>
        <w:t>m</w:t>
      </w:r>
      <w:r w:rsidRPr="00F10E96">
        <w:rPr>
          <w:rFonts w:hint="eastAsia"/>
          <w:kern w:val="0"/>
        </w:rPr>
        <w:t>后</w:t>
      </w:r>
      <w:r w:rsidRPr="00F10E96">
        <w:rPr>
          <w:kern w:val="0"/>
        </w:rPr>
        <w:t>在中间部分随机</w:t>
      </w:r>
      <w:r w:rsidRPr="00F10E96">
        <w:rPr>
          <w:rFonts w:hint="eastAsia"/>
          <w:kern w:val="0"/>
        </w:rPr>
        <w:t>截</w:t>
      </w:r>
      <w:r w:rsidRPr="00F10E96">
        <w:rPr>
          <w:kern w:val="0"/>
        </w:rPr>
        <w:t>取</w:t>
      </w:r>
      <w:r w:rsidRPr="00F10E96">
        <w:rPr>
          <w:kern w:val="0"/>
        </w:rPr>
        <w:t>3</w:t>
      </w:r>
      <w:r w:rsidRPr="00F10E96">
        <w:rPr>
          <w:kern w:val="0"/>
        </w:rPr>
        <w:t>段，每段尺寸应为</w:t>
      </w:r>
      <w:r w:rsidRPr="00F10E96">
        <w:rPr>
          <w:rFonts w:hint="eastAsia"/>
          <w:kern w:val="0"/>
        </w:rPr>
        <w:t>16</w:t>
      </w:r>
      <w:r w:rsidRPr="00F10E96">
        <w:rPr>
          <w:kern w:val="0"/>
        </w:rPr>
        <w:t>0±2mm</w:t>
      </w:r>
      <w:r w:rsidRPr="00F10E96">
        <w:rPr>
          <w:rFonts w:hint="eastAsia"/>
          <w:kern w:val="0"/>
        </w:rPr>
        <w:t>。</w:t>
      </w:r>
      <w:r w:rsidRPr="00F10E96">
        <w:rPr>
          <w:rFonts w:hint="eastAsia"/>
        </w:rPr>
        <w:t>注浆管管体径向抗压强度</w:t>
      </w:r>
      <w:r w:rsidRPr="00F10E96">
        <w:rPr>
          <w:kern w:val="0"/>
        </w:rPr>
        <w:t>试验用</w:t>
      </w:r>
      <w:r w:rsidRPr="00F10E96">
        <w:rPr>
          <w:rFonts w:hint="eastAsia"/>
          <w:kern w:val="0"/>
        </w:rPr>
        <w:t>RPC</w:t>
      </w:r>
      <w:r w:rsidRPr="00F10E96">
        <w:rPr>
          <w:rFonts w:hint="eastAsia"/>
          <w:kern w:val="0"/>
        </w:rPr>
        <w:t>管应</w:t>
      </w:r>
      <w:r w:rsidRPr="00F10E96">
        <w:rPr>
          <w:kern w:val="0"/>
        </w:rPr>
        <w:t>取样两根</w:t>
      </w:r>
      <w:r w:rsidRPr="00F10E96">
        <w:rPr>
          <w:rFonts w:hint="eastAsia"/>
          <w:kern w:val="0"/>
        </w:rPr>
        <w:t>，</w:t>
      </w:r>
      <w:r w:rsidRPr="00F10E96">
        <w:rPr>
          <w:kern w:val="0"/>
        </w:rPr>
        <w:t>共</w:t>
      </w:r>
      <w:r w:rsidRPr="00F10E96">
        <w:rPr>
          <w:rFonts w:hint="eastAsia"/>
          <w:kern w:val="0"/>
        </w:rPr>
        <w:t>截取</w:t>
      </w:r>
      <w:r w:rsidRPr="00F10E96">
        <w:rPr>
          <w:kern w:val="0"/>
        </w:rPr>
        <w:t>6</w:t>
      </w:r>
      <w:r w:rsidRPr="00F10E96">
        <w:rPr>
          <w:kern w:val="0"/>
        </w:rPr>
        <w:t>段</w:t>
      </w:r>
      <w:r w:rsidRPr="00F10E96">
        <w:rPr>
          <w:rFonts w:hint="eastAsia"/>
          <w:kern w:val="0"/>
        </w:rPr>
        <w:t>。</w:t>
      </w:r>
    </w:p>
    <w:p w:rsidR="002C0D2E" w:rsidRPr="00F10E96" w:rsidRDefault="00BD1237" w:rsidP="00BD1237">
      <w:pPr>
        <w:autoSpaceDE w:val="0"/>
        <w:autoSpaceDN w:val="0"/>
        <w:adjustRightInd w:val="0"/>
        <w:spacing w:line="288" w:lineRule="auto"/>
        <w:ind w:firstLineChars="200" w:firstLine="422"/>
        <w:jc w:val="left"/>
        <w:rPr>
          <w:kern w:val="0"/>
        </w:rPr>
      </w:pPr>
      <w:r w:rsidRPr="00F10E96">
        <w:rPr>
          <w:rFonts w:hint="eastAsia"/>
          <w:b/>
          <w:kern w:val="0"/>
        </w:rPr>
        <w:t>2</w:t>
      </w:r>
      <w:r w:rsidRPr="00F10E96">
        <w:rPr>
          <w:kern w:val="0"/>
        </w:rPr>
        <w:t xml:space="preserve"> </w:t>
      </w:r>
      <w:r w:rsidRPr="00F10E96">
        <w:rPr>
          <w:kern w:val="0"/>
        </w:rPr>
        <w:t>应将每段</w:t>
      </w:r>
      <w:r w:rsidRPr="00F10E96">
        <w:rPr>
          <w:rFonts w:hint="eastAsia"/>
          <w:kern w:val="0"/>
        </w:rPr>
        <w:t>管</w:t>
      </w:r>
      <w:r w:rsidRPr="00F10E96">
        <w:rPr>
          <w:kern w:val="0"/>
        </w:rPr>
        <w:t>分别放在抗</w:t>
      </w:r>
      <w:r w:rsidRPr="00F10E96">
        <w:rPr>
          <w:rFonts w:hint="eastAsia"/>
          <w:kern w:val="0"/>
        </w:rPr>
        <w:t>折</w:t>
      </w:r>
      <w:r w:rsidRPr="00F10E96">
        <w:rPr>
          <w:kern w:val="0"/>
        </w:rPr>
        <w:t>模具中进行抗折强度试验，并记录下注浆管的最大破坏力</w:t>
      </w:r>
      <w:r w:rsidRPr="00F10E96">
        <w:rPr>
          <w:kern w:val="0"/>
        </w:rPr>
        <w:t>F</w:t>
      </w:r>
      <w:r w:rsidRPr="00F10E96">
        <w:rPr>
          <w:kern w:val="0"/>
        </w:rPr>
        <w:t>，管体抗</w:t>
      </w:r>
      <w:r w:rsidRPr="00F10E96">
        <w:rPr>
          <w:rFonts w:hint="eastAsia"/>
          <w:kern w:val="0"/>
        </w:rPr>
        <w:t>折</w:t>
      </w:r>
      <w:r w:rsidRPr="00F10E96">
        <w:rPr>
          <w:kern w:val="0"/>
        </w:rPr>
        <w:t>强度示意图如图</w:t>
      </w:r>
      <w:r w:rsidRPr="00F10E96">
        <w:rPr>
          <w:rFonts w:hint="eastAsia"/>
          <w:kern w:val="0"/>
        </w:rPr>
        <w:t>F.0.3</w:t>
      </w:r>
      <w:r w:rsidRPr="00F10E96">
        <w:rPr>
          <w:rFonts w:hint="eastAsia"/>
          <w:kern w:val="0"/>
        </w:rPr>
        <w:t>所示</w:t>
      </w:r>
      <w:r w:rsidRPr="00F10E96">
        <w:rPr>
          <w:kern w:val="0"/>
        </w:rPr>
        <w:t>。</w:t>
      </w:r>
    </w:p>
    <w:p w:rsidR="002C0D2E" w:rsidRPr="00F10E96" w:rsidRDefault="00BD1237">
      <w:pPr>
        <w:tabs>
          <w:tab w:val="left" w:pos="720"/>
        </w:tabs>
        <w:spacing w:line="500" w:lineRule="atLeast"/>
        <w:jc w:val="center"/>
      </w:pPr>
      <w:r w:rsidRPr="00F10E96">
        <w:rPr>
          <w:noProof/>
        </w:rPr>
        <w:drawing>
          <wp:inline distT="0" distB="0" distL="0" distR="0" wp14:anchorId="6CFD20F9" wp14:editId="45E6F1EF">
            <wp:extent cx="2391410" cy="140589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extLst>
                        <a:ext uri="{BEBA8EAE-BF5A-486C-A8C5-ECC9F3942E4B}">
                          <a14:imgProps xmlns:a14="http://schemas.microsoft.com/office/drawing/2010/main">
                            <a14:imgLayer r:embed="rId21">
                              <a14:imgEffect>
                                <a14:brightnessContrast contrast="89000"/>
                              </a14:imgEffect>
                            </a14:imgLayer>
                          </a14:imgProps>
                        </a:ext>
                      </a:extLst>
                    </a:blip>
                    <a:stretch>
                      <a:fillRect/>
                    </a:stretch>
                  </pic:blipFill>
                  <pic:spPr>
                    <a:xfrm>
                      <a:off x="0" y="0"/>
                      <a:ext cx="2401127" cy="1411495"/>
                    </a:xfrm>
                    <a:prstGeom prst="rect">
                      <a:avLst/>
                    </a:prstGeom>
                  </pic:spPr>
                </pic:pic>
              </a:graphicData>
            </a:graphic>
          </wp:inline>
        </w:drawing>
      </w:r>
    </w:p>
    <w:p w:rsidR="002C0D2E" w:rsidRPr="00F10E96" w:rsidRDefault="00BD1237">
      <w:pPr>
        <w:tabs>
          <w:tab w:val="left" w:pos="720"/>
        </w:tabs>
        <w:spacing w:line="500" w:lineRule="atLeast"/>
        <w:jc w:val="center"/>
      </w:pPr>
      <w:r w:rsidRPr="00F10E96">
        <w:t>图</w:t>
      </w:r>
      <w:r w:rsidRPr="00F10E96">
        <w:rPr>
          <w:rFonts w:hint="eastAsia"/>
        </w:rPr>
        <w:t>F.0.3</w:t>
      </w:r>
      <w:r w:rsidRPr="00F10E96">
        <w:t xml:space="preserve"> </w:t>
      </w:r>
      <w:r w:rsidRPr="00F10E96">
        <w:t>注浆管抗折</w:t>
      </w:r>
      <w:r w:rsidRPr="00F10E96">
        <w:rPr>
          <w:rFonts w:hint="eastAsia"/>
        </w:rPr>
        <w:t>强度</w:t>
      </w:r>
      <w:r w:rsidRPr="00F10E96">
        <w:t>示意图</w:t>
      </w:r>
    </w:p>
    <w:p w:rsidR="002C0D2E" w:rsidRPr="00F10E96" w:rsidRDefault="00BD1237">
      <w:pPr>
        <w:tabs>
          <w:tab w:val="left" w:pos="720"/>
        </w:tabs>
        <w:spacing w:line="500" w:lineRule="atLeast"/>
        <w:jc w:val="center"/>
      </w:pPr>
      <w:r w:rsidRPr="00F10E96">
        <w:rPr>
          <w:rFonts w:hint="eastAsia"/>
        </w:rPr>
        <w:t>1-</w:t>
      </w:r>
      <w:r w:rsidRPr="00F10E96">
        <w:rPr>
          <w:rFonts w:hint="eastAsia"/>
        </w:rPr>
        <w:t>抗折荷载</w:t>
      </w:r>
    </w:p>
    <w:p w:rsidR="002C0D2E" w:rsidRPr="00F10E96" w:rsidRDefault="00BD1237">
      <w:pPr>
        <w:spacing w:beforeLines="50" w:before="156"/>
        <w:rPr>
          <w:b/>
        </w:rPr>
      </w:pPr>
      <w:r w:rsidRPr="00F10E96">
        <w:rPr>
          <w:rFonts w:hint="eastAsia"/>
          <w:b/>
        </w:rPr>
        <w:t>F</w:t>
      </w:r>
      <w:r w:rsidRPr="00F10E96">
        <w:rPr>
          <w:b/>
        </w:rPr>
        <w:t>.</w:t>
      </w:r>
      <w:r w:rsidRPr="00F10E96">
        <w:rPr>
          <w:rFonts w:hint="eastAsia"/>
          <w:b/>
        </w:rPr>
        <w:t>0.4</w:t>
      </w:r>
      <w:r w:rsidRPr="00F10E96">
        <w:t>结果与计算</w:t>
      </w:r>
    </w:p>
    <w:p w:rsidR="002C0D2E" w:rsidRPr="00F10E96" w:rsidRDefault="00BD1237">
      <w:pPr>
        <w:autoSpaceDE w:val="0"/>
        <w:autoSpaceDN w:val="0"/>
        <w:adjustRightInd w:val="0"/>
        <w:spacing w:line="288" w:lineRule="auto"/>
        <w:ind w:firstLineChars="200" w:firstLine="420"/>
        <w:jc w:val="left"/>
        <w:rPr>
          <w:kern w:val="0"/>
        </w:rPr>
      </w:pPr>
      <w:r w:rsidRPr="00F10E96">
        <w:rPr>
          <w:kern w:val="0"/>
        </w:rPr>
        <w:t>管体</w:t>
      </w:r>
      <w:r w:rsidRPr="00F10E96">
        <w:rPr>
          <w:rFonts w:hint="eastAsia"/>
          <w:kern w:val="0"/>
        </w:rPr>
        <w:t>抗折</w:t>
      </w:r>
      <w:r w:rsidRPr="00F10E96">
        <w:rPr>
          <w:kern w:val="0"/>
        </w:rPr>
        <w:t>强度</w:t>
      </w:r>
      <w:r w:rsidRPr="00F10E96">
        <w:rPr>
          <w:rFonts w:hint="eastAsia"/>
          <w:kern w:val="0"/>
        </w:rPr>
        <w:t>应取</w:t>
      </w:r>
      <w:r w:rsidRPr="00F10E96">
        <w:rPr>
          <w:rFonts w:hint="eastAsia"/>
          <w:kern w:val="0"/>
        </w:rPr>
        <w:t>6</w:t>
      </w:r>
      <w:r w:rsidRPr="00F10E96">
        <w:rPr>
          <w:rFonts w:hint="eastAsia"/>
          <w:kern w:val="0"/>
        </w:rPr>
        <w:t>段管体抗折</w:t>
      </w:r>
      <w:r w:rsidRPr="00F10E96">
        <w:rPr>
          <w:kern w:val="0"/>
        </w:rPr>
        <w:t>强度的算术平均值。每段注浆管的</w:t>
      </w:r>
      <w:r w:rsidRPr="00F10E96">
        <w:rPr>
          <w:rFonts w:hint="eastAsia"/>
          <w:kern w:val="0"/>
        </w:rPr>
        <w:t>抗折</w:t>
      </w:r>
      <w:r w:rsidRPr="00F10E96">
        <w:rPr>
          <w:kern w:val="0"/>
        </w:rPr>
        <w:t>强度应按</w:t>
      </w:r>
      <w:r w:rsidRPr="00F10E96">
        <w:rPr>
          <w:rFonts w:hint="eastAsia"/>
          <w:kern w:val="0"/>
        </w:rPr>
        <w:t>公式</w:t>
      </w:r>
      <w:r w:rsidRPr="00F10E96">
        <w:rPr>
          <w:rFonts w:hint="eastAsia"/>
          <w:kern w:val="0"/>
        </w:rPr>
        <w:t>F.0.4</w:t>
      </w:r>
      <w:r w:rsidRPr="00F10E96">
        <w:rPr>
          <w:rFonts w:hint="eastAsia"/>
          <w:kern w:val="0"/>
        </w:rPr>
        <w:t>进行</w:t>
      </w:r>
      <w:r w:rsidRPr="00F10E96">
        <w:rPr>
          <w:kern w:val="0"/>
        </w:rPr>
        <w:t>计算：</w:t>
      </w:r>
    </w:p>
    <w:p w:rsidR="002C0D2E" w:rsidRPr="00F10E96" w:rsidRDefault="00097623">
      <w:pPr>
        <w:spacing w:line="360" w:lineRule="auto"/>
        <w:ind w:firstLine="480"/>
        <w:jc w:val="center"/>
      </w:pPr>
      <m:oMath>
        <m:sSub>
          <m:sSubPr>
            <m:ctrlPr>
              <w:rPr>
                <w:rFonts w:ascii="Cambria Math" w:eastAsia="Cambria Math" w:hAnsi="Cambria Math"/>
                <w:i/>
                <w:sz w:val="28"/>
                <w:szCs w:val="32"/>
              </w:rPr>
            </m:ctrlPr>
          </m:sSubPr>
          <m:e>
            <m:r>
              <w:rPr>
                <w:rFonts w:ascii="Cambria Math" w:eastAsia="Cambria Math" w:hAnsi="Cambria Math"/>
                <w:sz w:val="28"/>
                <w:szCs w:val="32"/>
              </w:rPr>
              <m:t>P</m:t>
            </m:r>
          </m:e>
          <m:sub>
            <m:r>
              <w:rPr>
                <w:rFonts w:ascii="Cambria Math" w:eastAsia="Cambria Math" w:hAnsi="Cambria Math"/>
                <w:sz w:val="28"/>
                <w:szCs w:val="32"/>
              </w:rPr>
              <m:t>f</m:t>
            </m:r>
          </m:sub>
        </m:sSub>
        <m:r>
          <m:rPr>
            <m:sty m:val="p"/>
          </m:rPr>
          <w:rPr>
            <w:rFonts w:ascii="Cambria Math" w:eastAsia="Cambria Math" w:hAnsi="Cambria Math"/>
            <w:sz w:val="28"/>
            <w:szCs w:val="32"/>
          </w:rPr>
          <m:t>=8×</m:t>
        </m:r>
        <m:f>
          <m:fPr>
            <m:ctrlPr>
              <w:rPr>
                <w:rFonts w:ascii="Cambria Math" w:eastAsia="Cambria Math" w:hAnsi="Cambria Math"/>
                <w:sz w:val="28"/>
                <w:szCs w:val="32"/>
              </w:rPr>
            </m:ctrlPr>
          </m:fPr>
          <m:num>
            <m:sSub>
              <m:sSubPr>
                <m:ctrlPr>
                  <w:rPr>
                    <w:rFonts w:ascii="Cambria Math" w:eastAsia="Cambria Math" w:hAnsi="Cambria Math"/>
                    <w:sz w:val="28"/>
                    <w:szCs w:val="32"/>
                  </w:rPr>
                </m:ctrlPr>
              </m:sSubPr>
              <m:e>
                <m:r>
                  <m:rPr>
                    <m:sty m:val="p"/>
                  </m:rPr>
                  <w:rPr>
                    <w:rFonts w:ascii="Cambria Math" w:eastAsia="Cambria Math" w:hAnsi="Cambria Math"/>
                    <w:sz w:val="28"/>
                    <w:szCs w:val="32"/>
                  </w:rPr>
                  <m:t>F</m:t>
                </m:r>
              </m:e>
              <m:sub>
                <m:r>
                  <w:rPr>
                    <w:rFonts w:ascii="Cambria Math" w:eastAsia="Cambria Math" w:hAnsi="Cambria Math"/>
                    <w:sz w:val="28"/>
                    <w:szCs w:val="32"/>
                  </w:rPr>
                  <m:t>f</m:t>
                </m:r>
              </m:sub>
            </m:sSub>
            <m:r>
              <m:rPr>
                <m:sty m:val="p"/>
              </m:rPr>
              <w:rPr>
                <w:rFonts w:ascii="Cambria Math" w:eastAsia="Cambria Math" w:hAnsi="Cambria Math"/>
                <w:sz w:val="28"/>
                <w:szCs w:val="32"/>
              </w:rPr>
              <m:t>×</m:t>
            </m:r>
            <m:sSub>
              <m:sSubPr>
                <m:ctrlPr>
                  <w:rPr>
                    <w:rFonts w:ascii="Cambria Math" w:eastAsia="Cambria Math" w:hAnsi="Cambria Math"/>
                    <w:sz w:val="28"/>
                    <w:szCs w:val="32"/>
                  </w:rPr>
                </m:ctrlPr>
              </m:sSubPr>
              <m:e>
                <m:r>
                  <m:rPr>
                    <m:sty m:val="p"/>
                  </m:rPr>
                  <w:rPr>
                    <w:rFonts w:ascii="Cambria Math" w:eastAsia="Cambria Math" w:hAnsi="Cambria Math"/>
                    <w:sz w:val="28"/>
                    <w:szCs w:val="32"/>
                  </w:rPr>
                  <m:t>L</m:t>
                </m:r>
              </m:e>
              <m:sub>
                <m:r>
                  <w:rPr>
                    <w:rFonts w:ascii="Cambria Math" w:eastAsia="Cambria Math" w:hAnsi="Cambria Math"/>
                    <w:sz w:val="28"/>
                    <w:szCs w:val="32"/>
                  </w:rPr>
                  <m:t>1</m:t>
                </m:r>
              </m:sub>
            </m:sSub>
            <m:r>
              <m:rPr>
                <m:sty m:val="p"/>
              </m:rPr>
              <w:rPr>
                <w:rFonts w:ascii="Cambria Math" w:eastAsia="Cambria Math" w:hAnsi="Cambria Math"/>
                <w:sz w:val="28"/>
                <w:szCs w:val="32"/>
              </w:rPr>
              <m:t>×D</m:t>
            </m:r>
          </m:num>
          <m:den>
            <m:r>
              <m:rPr>
                <m:sty m:val="p"/>
              </m:rPr>
              <w:rPr>
                <w:rFonts w:ascii="Cambria Math" w:eastAsia="Cambria Math" w:hAnsi="Cambria Math"/>
                <w:sz w:val="28"/>
                <w:szCs w:val="32"/>
              </w:rPr>
              <m:t>π×</m:t>
            </m:r>
            <m:r>
              <m:rPr>
                <m:sty m:val="p"/>
              </m:rPr>
              <w:rPr>
                <w:rFonts w:ascii="Cambria Math" w:eastAsiaTheme="minorEastAsia" w:hAnsi="Cambria Math"/>
                <w:sz w:val="28"/>
                <w:szCs w:val="32"/>
              </w:rPr>
              <m:t>（</m:t>
            </m:r>
            <m:sSup>
              <m:sSupPr>
                <m:ctrlPr>
                  <w:rPr>
                    <w:rFonts w:ascii="Cambria Math" w:eastAsiaTheme="minorEastAsia" w:hAnsi="Cambria Math"/>
                    <w:sz w:val="28"/>
                    <w:szCs w:val="32"/>
                  </w:rPr>
                </m:ctrlPr>
              </m:sSupPr>
              <m:e>
                <m:r>
                  <m:rPr>
                    <m:sty m:val="p"/>
                  </m:rPr>
                  <w:rPr>
                    <w:rFonts w:ascii="Cambria Math" w:eastAsiaTheme="minorEastAsia" w:hAnsi="Cambria Math"/>
                    <w:sz w:val="28"/>
                    <w:szCs w:val="32"/>
                  </w:rPr>
                  <m:t>D</m:t>
                </m:r>
              </m:e>
              <m:sup>
                <m:r>
                  <w:rPr>
                    <w:rFonts w:ascii="Cambria Math" w:eastAsiaTheme="minorEastAsia" w:hAnsi="Cambria Math"/>
                    <w:sz w:val="28"/>
                    <w:szCs w:val="32"/>
                  </w:rPr>
                  <m:t>4</m:t>
                </m:r>
              </m:sup>
            </m:sSup>
            <m:r>
              <m:rPr>
                <m:sty m:val="p"/>
              </m:rPr>
              <w:rPr>
                <w:rFonts w:ascii="Cambria Math" w:eastAsiaTheme="minorEastAsia" w:hAnsi="Cambria Math"/>
                <w:sz w:val="28"/>
                <w:szCs w:val="32"/>
              </w:rPr>
              <m:t>-</m:t>
            </m:r>
            <m:sSup>
              <m:sSupPr>
                <m:ctrlPr>
                  <w:rPr>
                    <w:rFonts w:ascii="Cambria Math" w:eastAsiaTheme="minorEastAsia" w:hAnsi="Cambria Math"/>
                    <w:sz w:val="28"/>
                    <w:szCs w:val="32"/>
                  </w:rPr>
                </m:ctrlPr>
              </m:sSupPr>
              <m:e>
                <m:r>
                  <w:rPr>
                    <w:rFonts w:ascii="Cambria Math" w:eastAsiaTheme="minorEastAsia" w:hAnsi="Cambria Math"/>
                    <w:sz w:val="28"/>
                    <w:szCs w:val="32"/>
                  </w:rPr>
                  <m:t>d</m:t>
                </m:r>
              </m:e>
              <m:sup>
                <m:r>
                  <w:rPr>
                    <w:rFonts w:ascii="Cambria Math" w:eastAsiaTheme="minorEastAsia" w:hAnsi="Cambria Math"/>
                    <w:sz w:val="28"/>
                    <w:szCs w:val="32"/>
                  </w:rPr>
                  <m:t>4</m:t>
                </m:r>
              </m:sup>
            </m:sSup>
            <m:r>
              <m:rPr>
                <m:sty m:val="p"/>
              </m:rPr>
              <w:rPr>
                <w:rFonts w:ascii="Cambria Math" w:eastAsiaTheme="minorEastAsia" w:hAnsi="Cambria Math"/>
                <w:sz w:val="28"/>
                <w:szCs w:val="32"/>
              </w:rPr>
              <m:t>）</m:t>
            </m:r>
          </m:den>
        </m:f>
      </m:oMath>
      <w:r w:rsidR="00BD1237" w:rsidRPr="00F10E96">
        <w:rPr>
          <w:rFonts w:eastAsia="仿宋_GB2312"/>
          <w:sz w:val="32"/>
          <w:szCs w:val="32"/>
        </w:rPr>
        <w:t xml:space="preserve"> </w:t>
      </w:r>
      <w:r w:rsidR="00BD1237" w:rsidRPr="00F10E96">
        <w:rPr>
          <w:rFonts w:eastAsia="仿宋_GB2312" w:hint="eastAsia"/>
          <w:sz w:val="32"/>
          <w:szCs w:val="32"/>
        </w:rPr>
        <w:t xml:space="preserve">          </w:t>
      </w:r>
      <w:r w:rsidR="00BD1237" w:rsidRPr="00F10E96">
        <w:rPr>
          <w:kern w:val="0"/>
        </w:rPr>
        <w:t>(</w:t>
      </w:r>
      <w:r w:rsidR="00BD1237" w:rsidRPr="00F10E96">
        <w:rPr>
          <w:rFonts w:hint="eastAsia"/>
          <w:kern w:val="0"/>
        </w:rPr>
        <w:t>F</w:t>
      </w:r>
      <w:r w:rsidR="00BD1237" w:rsidRPr="00F10E96">
        <w:rPr>
          <w:kern w:val="0"/>
        </w:rPr>
        <w:t>.0.</w:t>
      </w:r>
      <w:r w:rsidR="00BD1237" w:rsidRPr="00F10E96">
        <w:rPr>
          <w:rFonts w:hint="eastAsia"/>
          <w:kern w:val="0"/>
        </w:rPr>
        <w:t>4</w:t>
      </w:r>
      <w:r w:rsidR="00BD1237" w:rsidRPr="00F10E96">
        <w:rPr>
          <w:kern w:val="0"/>
        </w:rPr>
        <w:t>)</w:t>
      </w:r>
    </w:p>
    <w:p w:rsidR="002C0D2E" w:rsidRPr="00F10E96" w:rsidRDefault="00BD1237">
      <w:pPr>
        <w:spacing w:line="360" w:lineRule="auto"/>
        <w:ind w:firstLine="480"/>
      </w:pPr>
      <w:r w:rsidRPr="00F10E96">
        <w:t>式中：</w:t>
      </w:r>
    </w:p>
    <w:p w:rsidR="002C0D2E" w:rsidRPr="00F10E96" w:rsidRDefault="00097623">
      <w:pPr>
        <w:spacing w:line="360" w:lineRule="auto"/>
        <w:ind w:firstLine="480"/>
      </w:pPr>
      <m:oMath>
        <m:sSub>
          <m:sSubPr>
            <m:ctrlPr>
              <w:rPr>
                <w:rFonts w:ascii="Cambria Math" w:hAnsi="Cambria Math"/>
                <w:kern w:val="0"/>
                <w:sz w:val="24"/>
              </w:rPr>
            </m:ctrlPr>
          </m:sSubPr>
          <m:e>
            <m:r>
              <w:rPr>
                <w:rFonts w:ascii="Cambria Math" w:hAnsi="Cambria Math"/>
                <w:kern w:val="0"/>
                <w:sz w:val="24"/>
              </w:rPr>
              <m:t>P</m:t>
            </m:r>
          </m:e>
          <m:sub>
            <m:r>
              <w:rPr>
                <w:rFonts w:ascii="Cambria Math" w:hAnsi="Cambria Math"/>
                <w:kern w:val="0"/>
                <w:sz w:val="24"/>
              </w:rPr>
              <m:t>f</m:t>
            </m:r>
          </m:sub>
        </m:sSub>
      </m:oMath>
      <w:r w:rsidR="00BD1237" w:rsidRPr="00F10E96">
        <w:t>—</w:t>
      </w:r>
      <w:r w:rsidR="00BD1237" w:rsidRPr="00F10E96">
        <w:rPr>
          <w:kern w:val="0"/>
        </w:rPr>
        <w:t>每段注浆管管体</w:t>
      </w:r>
      <w:r w:rsidR="00BD1237" w:rsidRPr="00F10E96">
        <w:rPr>
          <w:rFonts w:hint="eastAsia"/>
          <w:kern w:val="0"/>
        </w:rPr>
        <w:t>的抗折</w:t>
      </w:r>
      <w:r w:rsidR="00BD1237" w:rsidRPr="00F10E96">
        <w:rPr>
          <w:kern w:val="0"/>
        </w:rPr>
        <w:t>强度</w:t>
      </w:r>
      <w:r w:rsidR="00BD1237" w:rsidRPr="00F10E96">
        <w:t>（</w:t>
      </w:r>
      <w:r w:rsidR="00BD1237" w:rsidRPr="00F10E96">
        <w:t>MPa</w:t>
      </w:r>
      <w:r w:rsidR="00BD1237" w:rsidRPr="00F10E96">
        <w:t>）；</w:t>
      </w:r>
    </w:p>
    <w:p w:rsidR="002C0D2E" w:rsidRPr="00F10E96" w:rsidRDefault="00097623">
      <w:pPr>
        <w:spacing w:line="360" w:lineRule="auto"/>
        <w:ind w:firstLine="480"/>
      </w:pPr>
      <m:oMath>
        <m:sSub>
          <m:sSubPr>
            <m:ctrlPr>
              <w:rPr>
                <w:rFonts w:ascii="Cambria Math" w:eastAsia="Cambria Math" w:hAnsi="Cambria Math"/>
                <w:sz w:val="22"/>
                <w:szCs w:val="32"/>
              </w:rPr>
            </m:ctrlPr>
          </m:sSubPr>
          <m:e>
            <m:r>
              <m:rPr>
                <m:sty m:val="p"/>
              </m:rPr>
              <w:rPr>
                <w:rFonts w:ascii="Cambria Math" w:eastAsia="Cambria Math" w:hAnsi="Cambria Math"/>
                <w:sz w:val="22"/>
                <w:szCs w:val="32"/>
              </w:rPr>
              <m:t>F</m:t>
            </m:r>
          </m:e>
          <m:sub>
            <m:r>
              <w:rPr>
                <w:rFonts w:ascii="Cambria Math" w:eastAsia="Cambria Math" w:hAnsi="Cambria Math"/>
                <w:sz w:val="22"/>
                <w:szCs w:val="32"/>
              </w:rPr>
              <m:t>f</m:t>
            </m:r>
          </m:sub>
        </m:sSub>
      </m:oMath>
      <w:r w:rsidR="00BD1237" w:rsidRPr="00F10E96">
        <w:t>—</w:t>
      </w:r>
      <w:r w:rsidR="00BD1237" w:rsidRPr="00F10E96">
        <w:t>抗折</w:t>
      </w:r>
      <w:r w:rsidR="00BD1237" w:rsidRPr="00F10E96">
        <w:rPr>
          <w:rFonts w:hint="eastAsia"/>
          <w:kern w:val="0"/>
        </w:rPr>
        <w:t>破坏</w:t>
      </w:r>
      <w:r w:rsidR="00BD1237" w:rsidRPr="00F10E96">
        <w:rPr>
          <w:kern w:val="0"/>
        </w:rPr>
        <w:t>荷载</w:t>
      </w:r>
      <w:r w:rsidR="00BD1237" w:rsidRPr="00F10E96">
        <w:t>（</w:t>
      </w:r>
      <w:r w:rsidR="00BD1237" w:rsidRPr="00F10E96">
        <w:rPr>
          <w:rFonts w:hint="eastAsia"/>
        </w:rPr>
        <w:t>KN</w:t>
      </w:r>
      <w:r w:rsidR="00BD1237" w:rsidRPr="00F10E96">
        <w:t>）；</w:t>
      </w:r>
    </w:p>
    <w:p w:rsidR="002C0D2E" w:rsidRPr="00F10E96" w:rsidRDefault="00BD1237">
      <w:pPr>
        <w:spacing w:line="360" w:lineRule="auto"/>
        <w:ind w:firstLine="480"/>
      </w:pPr>
      <w:r w:rsidRPr="00F10E96">
        <w:rPr>
          <w:rFonts w:hint="eastAsia"/>
        </w:rPr>
        <w:t>L</w:t>
      </w:r>
      <w:r w:rsidRPr="00F10E96">
        <w:rPr>
          <w:rFonts w:hint="eastAsia"/>
          <w:vertAlign w:val="subscript"/>
        </w:rPr>
        <w:t>1</w:t>
      </w:r>
      <w:r w:rsidRPr="00F10E96">
        <w:t>—</w:t>
      </w:r>
      <w:r w:rsidRPr="00F10E96">
        <w:t>抗折夹具底部两支撑圆柱的中心间距</w:t>
      </w:r>
      <w:r w:rsidRPr="00F10E96">
        <w:rPr>
          <w:rFonts w:hint="eastAsia"/>
        </w:rPr>
        <w:t>（</w:t>
      </w:r>
      <w:r w:rsidRPr="00F10E96">
        <w:rPr>
          <w:rFonts w:hint="eastAsia"/>
        </w:rPr>
        <w:t>mm</w:t>
      </w:r>
      <w:r w:rsidRPr="00F10E96">
        <w:rPr>
          <w:rFonts w:hint="eastAsia"/>
        </w:rPr>
        <w:t>）</w:t>
      </w:r>
      <w:r w:rsidRPr="00F10E96">
        <w:rPr>
          <w:rFonts w:hint="eastAsia"/>
        </w:rPr>
        <w:t>;</w:t>
      </w:r>
    </w:p>
    <w:p w:rsidR="002C0D2E" w:rsidRPr="00F10E96" w:rsidRDefault="00BD1237">
      <w:pPr>
        <w:spacing w:line="360" w:lineRule="auto"/>
        <w:ind w:firstLine="480"/>
      </w:pPr>
      <w:r w:rsidRPr="00F10E96">
        <w:rPr>
          <w:rFonts w:hint="eastAsia"/>
        </w:rPr>
        <w:t>D</w:t>
      </w:r>
      <w:r w:rsidRPr="00F10E96">
        <w:t>—</w:t>
      </w:r>
      <w:r w:rsidRPr="00F10E96">
        <w:t>管体的外径，取中间部位垂直方向的两次测量值的平均值</w:t>
      </w:r>
      <w:r w:rsidRPr="00F10E96">
        <w:rPr>
          <w:rFonts w:hint="eastAsia"/>
        </w:rPr>
        <w:t>（</w:t>
      </w:r>
      <w:r w:rsidRPr="00F10E96">
        <w:rPr>
          <w:rFonts w:hint="eastAsia"/>
        </w:rPr>
        <w:t>mm</w:t>
      </w:r>
      <w:r w:rsidRPr="00F10E96">
        <w:rPr>
          <w:rFonts w:hint="eastAsia"/>
        </w:rPr>
        <w:t>）</w:t>
      </w:r>
      <w:r w:rsidRPr="00F10E96">
        <w:rPr>
          <w:rFonts w:hint="eastAsia"/>
        </w:rPr>
        <w:t>;</w:t>
      </w:r>
    </w:p>
    <w:p w:rsidR="002C0D2E" w:rsidRPr="00F10E96" w:rsidRDefault="00BD1237">
      <w:pPr>
        <w:spacing w:line="360" w:lineRule="auto"/>
        <w:ind w:firstLine="480"/>
      </w:pPr>
      <w:r w:rsidRPr="00F10E96">
        <w:rPr>
          <w:rFonts w:hint="eastAsia"/>
        </w:rPr>
        <w:t>d</w:t>
      </w:r>
      <w:r w:rsidRPr="00F10E96">
        <w:t>—</w:t>
      </w:r>
      <w:r w:rsidRPr="00F10E96">
        <w:t>管体的</w:t>
      </w:r>
      <w:r w:rsidRPr="00F10E96">
        <w:rPr>
          <w:rFonts w:hint="eastAsia"/>
        </w:rPr>
        <w:t>内</w:t>
      </w:r>
      <w:r w:rsidRPr="00F10E96">
        <w:t>径，取中间部位垂直方向的两次测量值的平均值</w:t>
      </w:r>
      <w:r w:rsidRPr="00F10E96">
        <w:rPr>
          <w:rFonts w:hint="eastAsia"/>
        </w:rPr>
        <w:t>（</w:t>
      </w:r>
      <w:r w:rsidRPr="00F10E96">
        <w:rPr>
          <w:rFonts w:hint="eastAsia"/>
        </w:rPr>
        <w:t>mm</w:t>
      </w:r>
      <w:r w:rsidRPr="00F10E96">
        <w:rPr>
          <w:rFonts w:hint="eastAsia"/>
        </w:rPr>
        <w:t>）</w:t>
      </w:r>
      <w:r w:rsidRPr="00F10E96">
        <w:t>。</w:t>
      </w:r>
    </w:p>
    <w:p w:rsidR="002C0D2E" w:rsidRPr="00F10E96" w:rsidRDefault="002C0D2E">
      <w:pPr>
        <w:spacing w:line="360" w:lineRule="auto"/>
        <w:ind w:firstLine="480"/>
      </w:pPr>
    </w:p>
    <w:p w:rsidR="002C0D2E" w:rsidRPr="00F10E96" w:rsidRDefault="00BD1237">
      <w:pPr>
        <w:pStyle w:val="1"/>
        <w:spacing w:before="120" w:after="120" w:line="360" w:lineRule="auto"/>
        <w:jc w:val="center"/>
        <w:rPr>
          <w:sz w:val="21"/>
          <w:szCs w:val="21"/>
        </w:rPr>
      </w:pPr>
      <w:bookmarkStart w:id="189" w:name="_Toc3128"/>
      <w:bookmarkStart w:id="190" w:name="_Toc527032633"/>
      <w:bookmarkStart w:id="191" w:name="_Toc32824371"/>
      <w:bookmarkStart w:id="192" w:name="_Toc492050336"/>
      <w:bookmarkStart w:id="193" w:name="_Toc3526"/>
      <w:bookmarkStart w:id="194" w:name="_Toc499304715"/>
      <w:r w:rsidRPr="00F10E96">
        <w:rPr>
          <w:sz w:val="21"/>
          <w:szCs w:val="21"/>
        </w:rPr>
        <w:lastRenderedPageBreak/>
        <w:t>本规程用词说明</w:t>
      </w:r>
      <w:bookmarkEnd w:id="180"/>
      <w:bookmarkEnd w:id="181"/>
      <w:bookmarkEnd w:id="182"/>
      <w:bookmarkEnd w:id="183"/>
      <w:bookmarkEnd w:id="184"/>
      <w:bookmarkEnd w:id="185"/>
      <w:bookmarkEnd w:id="186"/>
      <w:bookmarkEnd w:id="187"/>
      <w:bookmarkEnd w:id="189"/>
      <w:bookmarkEnd w:id="190"/>
      <w:bookmarkEnd w:id="191"/>
      <w:bookmarkEnd w:id="192"/>
      <w:bookmarkEnd w:id="193"/>
      <w:bookmarkEnd w:id="194"/>
    </w:p>
    <w:p w:rsidR="002C0D2E" w:rsidRPr="00F10E96" w:rsidRDefault="00BD1237">
      <w:pPr>
        <w:spacing w:beforeLines="50" w:before="156"/>
      </w:pPr>
      <w:r w:rsidRPr="00F10E96">
        <w:t xml:space="preserve">1  </w:t>
      </w:r>
      <w:r w:rsidRPr="00F10E96">
        <w:t>为便于在执行本规程条文时区别对待，对要求严格程度不同的用词说明如下：</w:t>
      </w:r>
    </w:p>
    <w:p w:rsidR="002C0D2E" w:rsidRPr="00F10E96" w:rsidRDefault="00BD1237">
      <w:pPr>
        <w:spacing w:beforeLines="50" w:before="156"/>
      </w:pPr>
      <w:r w:rsidRPr="00F10E96">
        <w:t xml:space="preserve">  1</w:t>
      </w:r>
      <w:r w:rsidRPr="00F10E96">
        <w:t>）表示很严格，非这样做不可的：</w:t>
      </w:r>
    </w:p>
    <w:p w:rsidR="002C0D2E" w:rsidRPr="00F10E96" w:rsidRDefault="00BD1237">
      <w:pPr>
        <w:spacing w:beforeLines="50" w:before="156"/>
      </w:pPr>
      <w:r w:rsidRPr="00F10E96">
        <w:t xml:space="preserve">  </w:t>
      </w:r>
      <w:r w:rsidRPr="00F10E96">
        <w:t>正面</w:t>
      </w:r>
      <w:proofErr w:type="gramStart"/>
      <w:r w:rsidRPr="00F10E96">
        <w:t>词采用</w:t>
      </w:r>
      <w:proofErr w:type="gramEnd"/>
      <w:r w:rsidRPr="00F10E96">
        <w:t>“</w:t>
      </w:r>
      <w:r w:rsidRPr="00F10E96">
        <w:t>必须</w:t>
      </w:r>
      <w:r w:rsidRPr="00F10E96">
        <w:t>”</w:t>
      </w:r>
      <w:r w:rsidRPr="00F10E96">
        <w:t>，反面</w:t>
      </w:r>
      <w:proofErr w:type="gramStart"/>
      <w:r w:rsidRPr="00F10E96">
        <w:t>词采用</w:t>
      </w:r>
      <w:proofErr w:type="gramEnd"/>
      <w:r w:rsidRPr="00F10E96">
        <w:t>“</w:t>
      </w:r>
      <w:r w:rsidRPr="00F10E96">
        <w:t>严禁</w:t>
      </w:r>
      <w:r w:rsidRPr="00F10E96">
        <w:t>”</w:t>
      </w:r>
      <w:r w:rsidRPr="00F10E96">
        <w:t>；</w:t>
      </w:r>
    </w:p>
    <w:p w:rsidR="002C0D2E" w:rsidRPr="00F10E96" w:rsidRDefault="00BD1237">
      <w:pPr>
        <w:spacing w:beforeLines="50" w:before="156"/>
      </w:pPr>
      <w:r w:rsidRPr="00F10E96">
        <w:t xml:space="preserve">  2</w:t>
      </w:r>
      <w:r w:rsidRPr="00F10E96">
        <w:t>）表示严格，在正常情况下均应这样做的：</w:t>
      </w:r>
    </w:p>
    <w:p w:rsidR="002C0D2E" w:rsidRPr="00F10E96" w:rsidRDefault="00BD1237">
      <w:pPr>
        <w:spacing w:beforeLines="50" w:before="156"/>
      </w:pPr>
      <w:r w:rsidRPr="00F10E96">
        <w:t xml:space="preserve">  </w:t>
      </w:r>
      <w:r w:rsidRPr="00F10E96">
        <w:t>正面</w:t>
      </w:r>
      <w:proofErr w:type="gramStart"/>
      <w:r w:rsidRPr="00F10E96">
        <w:t>词采用</w:t>
      </w:r>
      <w:proofErr w:type="gramEnd"/>
      <w:r w:rsidRPr="00F10E96">
        <w:t>“</w:t>
      </w:r>
      <w:r w:rsidRPr="00F10E96">
        <w:t>应</w:t>
      </w:r>
      <w:r w:rsidRPr="00F10E96">
        <w:t>”</w:t>
      </w:r>
      <w:r w:rsidRPr="00F10E96">
        <w:t>，反面</w:t>
      </w:r>
      <w:proofErr w:type="gramStart"/>
      <w:r w:rsidRPr="00F10E96">
        <w:t>词采用</w:t>
      </w:r>
      <w:proofErr w:type="gramEnd"/>
      <w:r w:rsidRPr="00F10E96">
        <w:t>“</w:t>
      </w:r>
      <w:r w:rsidRPr="00F10E96">
        <w:t>不应</w:t>
      </w:r>
      <w:r w:rsidRPr="00F10E96">
        <w:t>”</w:t>
      </w:r>
      <w:r w:rsidRPr="00F10E96">
        <w:t>或</w:t>
      </w:r>
      <w:r w:rsidRPr="00F10E96">
        <w:t>“</w:t>
      </w:r>
      <w:r w:rsidRPr="00F10E96">
        <w:t>不得</w:t>
      </w:r>
      <w:r w:rsidRPr="00F10E96">
        <w:t>”</w:t>
      </w:r>
      <w:r w:rsidRPr="00F10E96">
        <w:t>；</w:t>
      </w:r>
    </w:p>
    <w:p w:rsidR="002C0D2E" w:rsidRPr="00F10E96" w:rsidRDefault="00BD1237">
      <w:pPr>
        <w:spacing w:beforeLines="50" w:before="156"/>
      </w:pPr>
      <w:r w:rsidRPr="00F10E96">
        <w:t xml:space="preserve">  3</w:t>
      </w:r>
      <w:r w:rsidRPr="00F10E96">
        <w:t>）表示允许稍有选择，在条件许可时，首先应这样做的：</w:t>
      </w:r>
    </w:p>
    <w:p w:rsidR="002C0D2E" w:rsidRPr="00F10E96" w:rsidRDefault="00BD1237">
      <w:pPr>
        <w:spacing w:beforeLines="50" w:before="156"/>
      </w:pPr>
      <w:r w:rsidRPr="00F10E96">
        <w:t xml:space="preserve">  </w:t>
      </w:r>
      <w:r w:rsidRPr="00F10E96">
        <w:t>正面</w:t>
      </w:r>
      <w:proofErr w:type="gramStart"/>
      <w:r w:rsidRPr="00F10E96">
        <w:t>词采用</w:t>
      </w:r>
      <w:proofErr w:type="gramEnd"/>
      <w:r w:rsidRPr="00F10E96">
        <w:t>“</w:t>
      </w:r>
      <w:r w:rsidRPr="00F10E96">
        <w:t>宜</w:t>
      </w:r>
      <w:r w:rsidRPr="00F10E96">
        <w:t>”</w:t>
      </w:r>
      <w:r w:rsidRPr="00F10E96">
        <w:t>，反面</w:t>
      </w:r>
      <w:proofErr w:type="gramStart"/>
      <w:r w:rsidRPr="00F10E96">
        <w:t>词采用</w:t>
      </w:r>
      <w:proofErr w:type="gramEnd"/>
      <w:r w:rsidRPr="00F10E96">
        <w:t>“</w:t>
      </w:r>
      <w:r w:rsidRPr="00F10E96">
        <w:t>不宜</w:t>
      </w:r>
      <w:r w:rsidRPr="00F10E96">
        <w:t>”</w:t>
      </w:r>
      <w:r w:rsidRPr="00F10E96">
        <w:t>；</w:t>
      </w:r>
    </w:p>
    <w:p w:rsidR="002C0D2E" w:rsidRPr="00F10E96" w:rsidRDefault="00BD1237">
      <w:pPr>
        <w:spacing w:beforeLines="50" w:before="156"/>
      </w:pPr>
      <w:r w:rsidRPr="00F10E96">
        <w:t xml:space="preserve">  4</w:t>
      </w:r>
      <w:r w:rsidRPr="00F10E96">
        <w:t>）表示有选择，在一定条件下可以这样做的，采用</w:t>
      </w:r>
      <w:r w:rsidRPr="00F10E96">
        <w:t>“</w:t>
      </w:r>
      <w:r w:rsidRPr="00F10E96">
        <w:t>可</w:t>
      </w:r>
      <w:r w:rsidRPr="00F10E96">
        <w:t>”</w:t>
      </w:r>
      <w:r w:rsidRPr="00F10E96">
        <w:t>。</w:t>
      </w:r>
    </w:p>
    <w:p w:rsidR="002C0D2E" w:rsidRPr="00F10E96" w:rsidRDefault="00BD1237">
      <w:pPr>
        <w:spacing w:beforeLines="50" w:before="156"/>
      </w:pPr>
      <w:r w:rsidRPr="00F10E96">
        <w:t xml:space="preserve">2  </w:t>
      </w:r>
      <w:r w:rsidRPr="00F10E96">
        <w:t>条文中指明应按其他有关标准执行的写法为：</w:t>
      </w:r>
      <w:r w:rsidRPr="00F10E96">
        <w:t>“</w:t>
      </w:r>
      <w:r w:rsidRPr="00F10E96">
        <w:t>应符合</w:t>
      </w:r>
      <w:r w:rsidRPr="00F10E96">
        <w:t>……</w:t>
      </w:r>
      <w:r w:rsidRPr="00F10E96">
        <w:t>的规定</w:t>
      </w:r>
      <w:r w:rsidRPr="00F10E96">
        <w:t>”</w:t>
      </w:r>
      <w:r w:rsidRPr="00F10E96">
        <w:t>或</w:t>
      </w:r>
      <w:r w:rsidRPr="00F10E96">
        <w:t>“</w:t>
      </w:r>
      <w:r w:rsidRPr="00F10E96">
        <w:t>应按</w:t>
      </w:r>
      <w:r w:rsidRPr="00F10E96">
        <w:t>……</w:t>
      </w:r>
      <w:r w:rsidRPr="00F10E96">
        <w:t>执行</w:t>
      </w:r>
      <w:r w:rsidRPr="00F10E96">
        <w:t>”</w:t>
      </w:r>
      <w:r w:rsidRPr="00F10E96">
        <w:t>。</w:t>
      </w:r>
    </w:p>
    <w:p w:rsidR="002C0D2E" w:rsidRPr="00F10E96" w:rsidRDefault="002C0D2E">
      <w:pPr>
        <w:pStyle w:val="af1"/>
        <w:spacing w:before="312" w:after="312"/>
        <w:rPr>
          <w:sz w:val="21"/>
          <w:szCs w:val="21"/>
        </w:rPr>
        <w:sectPr w:rsidR="002C0D2E" w:rsidRPr="00F10E96">
          <w:pgSz w:w="11906" w:h="16838"/>
          <w:pgMar w:top="1440" w:right="1797" w:bottom="1440" w:left="1797" w:header="851" w:footer="1814" w:gutter="0"/>
          <w:cols w:space="720"/>
          <w:docGrid w:type="linesAndChars" w:linePitch="312"/>
        </w:sectPr>
      </w:pPr>
      <w:bookmarkStart w:id="195" w:name="_Toc232243156"/>
      <w:bookmarkStart w:id="196" w:name="_Toc245291092"/>
      <w:bookmarkStart w:id="197" w:name="_Toc232495688"/>
      <w:bookmarkStart w:id="198" w:name="_Toc236584239"/>
      <w:bookmarkStart w:id="199" w:name="_Toc245290879"/>
      <w:bookmarkStart w:id="200" w:name="_Toc238356703"/>
      <w:bookmarkStart w:id="201" w:name="_Toc232517441"/>
      <w:bookmarkStart w:id="202" w:name="_Toc236584169"/>
      <w:bookmarkStart w:id="203" w:name="_Toc235251712"/>
      <w:bookmarkStart w:id="204" w:name="_Toc237336850"/>
      <w:bookmarkStart w:id="205" w:name="_Toc243285304"/>
      <w:bookmarkStart w:id="206" w:name="_Toc242936878"/>
      <w:bookmarkStart w:id="207" w:name="_Toc245290401"/>
      <w:bookmarkStart w:id="208" w:name="_Toc234206821"/>
    </w:p>
    <w:p w:rsidR="002C0D2E" w:rsidRPr="00F10E96" w:rsidRDefault="00BD1237">
      <w:pPr>
        <w:pStyle w:val="1"/>
        <w:spacing w:before="120" w:after="120" w:line="360" w:lineRule="auto"/>
        <w:jc w:val="center"/>
        <w:rPr>
          <w:sz w:val="21"/>
          <w:szCs w:val="21"/>
        </w:rPr>
      </w:pPr>
      <w:bookmarkStart w:id="209" w:name="_Toc22038"/>
      <w:bookmarkStart w:id="210" w:name="_Toc276108801"/>
      <w:bookmarkStart w:id="211" w:name="_Toc499304716"/>
      <w:bookmarkStart w:id="212" w:name="_Toc527032634"/>
      <w:bookmarkStart w:id="213" w:name="_Toc12845"/>
      <w:bookmarkStart w:id="214" w:name="_Toc32824372"/>
      <w:bookmarkStart w:id="215" w:name="_Toc49205033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F10E96">
        <w:rPr>
          <w:sz w:val="21"/>
          <w:szCs w:val="21"/>
        </w:rPr>
        <w:lastRenderedPageBreak/>
        <w:t>引用标准名录</w:t>
      </w:r>
      <w:bookmarkEnd w:id="209"/>
      <w:bookmarkEnd w:id="210"/>
      <w:bookmarkEnd w:id="211"/>
      <w:bookmarkEnd w:id="212"/>
      <w:bookmarkEnd w:id="213"/>
      <w:bookmarkEnd w:id="214"/>
      <w:bookmarkEnd w:id="215"/>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《通用硅酸盐水泥》</w:t>
      </w:r>
      <w:r w:rsidRPr="00F10E96">
        <w:rPr>
          <w:rFonts w:ascii="Times New Roman" w:hAnsi="Times New Roman" w:cs="Times New Roman"/>
          <w:sz w:val="21"/>
          <w:szCs w:val="21"/>
        </w:rPr>
        <w:t>GB 175</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《用于水泥和混凝土中的粉煤灰》</w:t>
      </w:r>
      <w:r w:rsidRPr="00F10E96">
        <w:rPr>
          <w:rFonts w:ascii="Times New Roman" w:hAnsi="Times New Roman" w:cs="Times New Roman"/>
          <w:sz w:val="21"/>
          <w:szCs w:val="21"/>
        </w:rPr>
        <w:t>GB/T 1596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《土工试验仪器</w:t>
      </w:r>
      <w:r w:rsidRPr="00F10E96">
        <w:rPr>
          <w:rFonts w:ascii="Times New Roman" w:hAnsi="Times New Roman" w:cs="Times New Roman"/>
          <w:sz w:val="21"/>
          <w:szCs w:val="21"/>
        </w:rPr>
        <w:t xml:space="preserve"> </w:t>
      </w:r>
      <w:r w:rsidRPr="00F10E96">
        <w:rPr>
          <w:rFonts w:ascii="Times New Roman" w:hAnsi="Times New Roman" w:cs="Times New Roman"/>
          <w:sz w:val="21"/>
          <w:szCs w:val="21"/>
        </w:rPr>
        <w:t>剪切仪》</w:t>
      </w:r>
      <w:r w:rsidRPr="00F10E96">
        <w:rPr>
          <w:rFonts w:ascii="Times New Roman" w:hAnsi="Times New Roman" w:cs="Times New Roman"/>
          <w:sz w:val="21"/>
          <w:szCs w:val="21"/>
        </w:rPr>
        <w:t>GB/T 4934.2</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《建筑材料放射性核素限量》</w:t>
      </w:r>
      <w:r w:rsidRPr="00F10E96">
        <w:rPr>
          <w:rFonts w:ascii="Times New Roman" w:hAnsi="Times New Roman" w:cs="Times New Roman"/>
          <w:sz w:val="21"/>
          <w:szCs w:val="21"/>
        </w:rPr>
        <w:t>GB 6566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《水质</w:t>
      </w:r>
      <w:r w:rsidRPr="00F10E96">
        <w:rPr>
          <w:rFonts w:ascii="Times New Roman" w:hAnsi="Times New Roman" w:cs="Times New Roman"/>
          <w:sz w:val="21"/>
          <w:szCs w:val="21"/>
        </w:rPr>
        <w:t>pH</w:t>
      </w:r>
      <w:r w:rsidRPr="00F10E96">
        <w:rPr>
          <w:rFonts w:ascii="Times New Roman" w:hAnsi="Times New Roman" w:cs="Times New Roman"/>
          <w:sz w:val="21"/>
          <w:szCs w:val="21"/>
        </w:rPr>
        <w:t>值的测定玻璃电极法》</w:t>
      </w:r>
      <w:r w:rsidRPr="00F10E96">
        <w:rPr>
          <w:rFonts w:ascii="Times New Roman" w:hAnsi="Times New Roman" w:cs="Times New Roman"/>
          <w:sz w:val="21"/>
          <w:szCs w:val="21"/>
        </w:rPr>
        <w:t>GB/T 6920</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《混凝土外加剂》</w:t>
      </w:r>
      <w:r w:rsidRPr="00F10E96">
        <w:rPr>
          <w:rFonts w:ascii="Times New Roman" w:hAnsi="Times New Roman" w:cs="Times New Roman"/>
          <w:sz w:val="21"/>
          <w:szCs w:val="21"/>
        </w:rPr>
        <w:t>GB 8076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《建筑施工机械与设备</w:t>
      </w:r>
      <w:r w:rsidRPr="00F10E96">
        <w:rPr>
          <w:rFonts w:ascii="Times New Roman" w:hAnsi="Times New Roman" w:cs="Times New Roman"/>
          <w:sz w:val="21"/>
          <w:szCs w:val="21"/>
        </w:rPr>
        <w:t xml:space="preserve"> </w:t>
      </w:r>
      <w:r w:rsidRPr="00F10E96">
        <w:rPr>
          <w:rFonts w:ascii="Times New Roman" w:hAnsi="Times New Roman" w:cs="Times New Roman"/>
          <w:sz w:val="21"/>
          <w:szCs w:val="21"/>
        </w:rPr>
        <w:t>混凝土搅拌站（楼）》</w:t>
      </w:r>
      <w:r w:rsidRPr="00F10E96">
        <w:rPr>
          <w:rFonts w:ascii="Times New Roman" w:hAnsi="Times New Roman" w:cs="Times New Roman"/>
          <w:sz w:val="21"/>
          <w:szCs w:val="21"/>
        </w:rPr>
        <w:t>GB/T 10171</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《实验室</w:t>
      </w:r>
      <w:r w:rsidRPr="00F10E96">
        <w:rPr>
          <w:rFonts w:ascii="Times New Roman" w:hAnsi="Times New Roman" w:cs="Times New Roman"/>
          <w:sz w:val="21"/>
          <w:szCs w:val="21"/>
        </w:rPr>
        <w:t>pH</w:t>
      </w:r>
      <w:r w:rsidRPr="00F10E96">
        <w:rPr>
          <w:rFonts w:ascii="Times New Roman" w:hAnsi="Times New Roman" w:cs="Times New Roman"/>
          <w:sz w:val="21"/>
          <w:szCs w:val="21"/>
        </w:rPr>
        <w:t>计》</w:t>
      </w:r>
      <w:r w:rsidRPr="00F10E96">
        <w:rPr>
          <w:rFonts w:ascii="Times New Roman" w:hAnsi="Times New Roman" w:cs="Times New Roman"/>
          <w:sz w:val="21"/>
          <w:szCs w:val="21"/>
        </w:rPr>
        <w:t>GB/T 11165</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《实验室玻璃仪器量筒》</w:t>
      </w:r>
      <w:r w:rsidRPr="00F10E96">
        <w:rPr>
          <w:rFonts w:ascii="Times New Roman" w:hAnsi="Times New Roman" w:cs="Times New Roman"/>
          <w:sz w:val="21"/>
          <w:szCs w:val="21"/>
        </w:rPr>
        <w:t>GB/T 12804</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《用于水泥和混凝土中的粒化高炉矿渣粉》</w:t>
      </w:r>
      <w:r w:rsidRPr="00F10E96">
        <w:rPr>
          <w:rFonts w:ascii="Times New Roman" w:hAnsi="Times New Roman" w:cs="Times New Roman"/>
          <w:sz w:val="21"/>
          <w:szCs w:val="21"/>
        </w:rPr>
        <w:t>GB/T 18046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《膨润土》</w:t>
      </w:r>
      <w:r w:rsidRPr="00F10E96">
        <w:rPr>
          <w:rFonts w:ascii="Times New Roman" w:hAnsi="Times New Roman" w:cs="Times New Roman"/>
          <w:sz w:val="21"/>
          <w:szCs w:val="21"/>
        </w:rPr>
        <w:t>GB/T 20973</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《用于水泥和混凝土中的钢渣粉》</w:t>
      </w:r>
      <w:r w:rsidRPr="00F10E96">
        <w:rPr>
          <w:rFonts w:ascii="Times New Roman" w:hAnsi="Times New Roman" w:cs="Times New Roman"/>
          <w:sz w:val="21"/>
          <w:szCs w:val="21"/>
        </w:rPr>
        <w:t>GB/T 20491</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《混凝土和砂浆用再生细骨料》</w:t>
      </w:r>
      <w:r w:rsidRPr="00F10E96">
        <w:rPr>
          <w:rFonts w:ascii="Times New Roman" w:hAnsi="Times New Roman" w:cs="Times New Roman"/>
          <w:sz w:val="21"/>
          <w:szCs w:val="21"/>
        </w:rPr>
        <w:t>GB/T 25176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《用于水泥和混凝土中的粒化电炉磷渣粉》</w:t>
      </w:r>
      <w:r w:rsidRPr="00F10E96">
        <w:rPr>
          <w:rFonts w:ascii="Times New Roman" w:hAnsi="Times New Roman" w:cs="Times New Roman"/>
          <w:sz w:val="21"/>
          <w:szCs w:val="21"/>
        </w:rPr>
        <w:t>GB/T 26751</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《砂浆和混凝土用硅灰》</w:t>
      </w:r>
      <w:r w:rsidRPr="00F10E96">
        <w:rPr>
          <w:rFonts w:ascii="Times New Roman" w:hAnsi="Times New Roman" w:cs="Times New Roman"/>
          <w:sz w:val="21"/>
          <w:szCs w:val="21"/>
        </w:rPr>
        <w:t>GB/T 27690</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《用于水泥、砂浆和混凝土中的石灰石粉》</w:t>
      </w:r>
      <w:r w:rsidRPr="00F10E96">
        <w:rPr>
          <w:rFonts w:ascii="Times New Roman" w:hAnsi="Times New Roman" w:cs="Times New Roman"/>
          <w:sz w:val="21"/>
          <w:szCs w:val="21"/>
        </w:rPr>
        <w:t>GB/T 35164</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《混凝土外加剂应用技术规范》</w:t>
      </w:r>
      <w:r w:rsidRPr="00F10E96">
        <w:rPr>
          <w:rFonts w:ascii="Times New Roman" w:hAnsi="Times New Roman" w:cs="Times New Roman"/>
          <w:sz w:val="21"/>
          <w:szCs w:val="21"/>
        </w:rPr>
        <w:t>GB 50119</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《混凝土质量控制标准》</w:t>
      </w:r>
      <w:r w:rsidRPr="00F10E96">
        <w:rPr>
          <w:rFonts w:ascii="Times New Roman" w:hAnsi="Times New Roman" w:cs="Times New Roman"/>
          <w:sz w:val="21"/>
          <w:szCs w:val="21"/>
        </w:rPr>
        <w:t>GB 50164</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《盾构法隧道施工与验收规范》</w:t>
      </w:r>
      <w:r w:rsidRPr="00F10E96">
        <w:rPr>
          <w:rFonts w:ascii="Times New Roman" w:hAnsi="Times New Roman" w:cs="Times New Roman"/>
          <w:sz w:val="21"/>
          <w:szCs w:val="21"/>
        </w:rPr>
        <w:t>GB 50446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《水泥基灌浆材料应用技术规范》</w:t>
      </w:r>
      <w:r w:rsidRPr="00F10E96">
        <w:rPr>
          <w:rFonts w:ascii="Times New Roman" w:hAnsi="Times New Roman" w:cs="Times New Roman"/>
          <w:sz w:val="21"/>
          <w:szCs w:val="21"/>
        </w:rPr>
        <w:t>GB/T 50448</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《混凝土结构工程施工规范》</w:t>
      </w:r>
      <w:r w:rsidRPr="00F10E96">
        <w:rPr>
          <w:rFonts w:ascii="Times New Roman" w:hAnsi="Times New Roman" w:cs="Times New Roman"/>
          <w:sz w:val="21"/>
          <w:szCs w:val="21"/>
        </w:rPr>
        <w:t>GB 50666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《矿物掺合料应用技术规范》</w:t>
      </w:r>
      <w:r w:rsidRPr="00F10E96">
        <w:rPr>
          <w:rFonts w:ascii="Times New Roman" w:hAnsi="Times New Roman" w:cs="Times New Roman"/>
          <w:sz w:val="21"/>
          <w:szCs w:val="21"/>
        </w:rPr>
        <w:t>GB/T 51003</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《普通混凝土用砂、石质量及检验方法标准》</w:t>
      </w:r>
      <w:r w:rsidRPr="00F10E96">
        <w:rPr>
          <w:rFonts w:ascii="Times New Roman" w:hAnsi="Times New Roman" w:cs="Times New Roman"/>
          <w:sz w:val="21"/>
          <w:szCs w:val="21"/>
        </w:rPr>
        <w:t>JGJ 52</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《混凝土用水标准》</w:t>
      </w:r>
      <w:r w:rsidRPr="00F10E96">
        <w:rPr>
          <w:rFonts w:ascii="Times New Roman" w:hAnsi="Times New Roman" w:cs="Times New Roman"/>
          <w:sz w:val="21"/>
          <w:szCs w:val="21"/>
        </w:rPr>
        <w:t>JGJ 63</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《建筑砂浆基本性能试验方法》</w:t>
      </w:r>
      <w:r w:rsidRPr="00F10E96">
        <w:rPr>
          <w:rFonts w:ascii="Times New Roman" w:hAnsi="Times New Roman" w:cs="Times New Roman"/>
          <w:sz w:val="21"/>
          <w:szCs w:val="21"/>
        </w:rPr>
        <w:t>JGJ/T 70</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《公路工程质量检验评定标准》</w:t>
      </w:r>
      <w:r w:rsidRPr="00F10E96">
        <w:rPr>
          <w:rFonts w:ascii="Times New Roman" w:hAnsi="Times New Roman" w:cs="Times New Roman"/>
          <w:sz w:val="21"/>
          <w:szCs w:val="21"/>
        </w:rPr>
        <w:t>JTG F80-1</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《砌筑砂浆增塑剂》</w:t>
      </w:r>
      <w:r w:rsidRPr="00F10E96">
        <w:rPr>
          <w:rFonts w:ascii="Times New Roman" w:hAnsi="Times New Roman" w:cs="Times New Roman"/>
          <w:sz w:val="21"/>
          <w:szCs w:val="21"/>
        </w:rPr>
        <w:t>JG/T 164</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《建筑工程冬期施工规程》</w:t>
      </w:r>
      <w:r w:rsidRPr="00F10E96">
        <w:rPr>
          <w:rFonts w:ascii="Times New Roman" w:hAnsi="Times New Roman" w:cs="Times New Roman"/>
          <w:sz w:val="21"/>
          <w:szCs w:val="21"/>
        </w:rPr>
        <w:t>JG/T 104</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《水泥土配合比设计规程》</w:t>
      </w:r>
      <w:r w:rsidRPr="00F10E96">
        <w:rPr>
          <w:rFonts w:ascii="Times New Roman" w:hAnsi="Times New Roman" w:cs="Times New Roman"/>
          <w:sz w:val="21"/>
          <w:szCs w:val="21"/>
        </w:rPr>
        <w:t>JGJ/T 233</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《混凝土试模》</w:t>
      </w:r>
      <w:r w:rsidRPr="00F10E96">
        <w:rPr>
          <w:rFonts w:ascii="Times New Roman" w:hAnsi="Times New Roman" w:cs="Times New Roman"/>
          <w:sz w:val="21"/>
          <w:szCs w:val="21"/>
        </w:rPr>
        <w:t>JG 237</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kern w:val="0"/>
          <w:sz w:val="21"/>
          <w:szCs w:val="21"/>
        </w:rPr>
        <w:t>《混凝土试验用搅拌机》</w:t>
      </w:r>
      <w:r w:rsidRPr="00F10E96">
        <w:rPr>
          <w:rFonts w:ascii="Times New Roman" w:hAnsi="Times New Roman" w:cs="Times New Roman"/>
          <w:kern w:val="0"/>
          <w:sz w:val="21"/>
          <w:szCs w:val="21"/>
        </w:rPr>
        <w:t>JG 244</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《抹灰砂浆增塑剂》</w:t>
      </w:r>
      <w:r w:rsidRPr="00F10E96">
        <w:rPr>
          <w:rFonts w:ascii="Times New Roman" w:hAnsi="Times New Roman" w:cs="Times New Roman"/>
          <w:sz w:val="21"/>
          <w:szCs w:val="21"/>
        </w:rPr>
        <w:t>JG/T 426</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《建筑消石灰》</w:t>
      </w:r>
      <w:r w:rsidRPr="00F10E96">
        <w:rPr>
          <w:rFonts w:ascii="Times New Roman" w:hAnsi="Times New Roman" w:cs="Times New Roman"/>
          <w:sz w:val="21"/>
          <w:szCs w:val="21"/>
        </w:rPr>
        <w:t>JC/T 481</w:t>
      </w:r>
    </w:p>
    <w:p w:rsidR="002C0D2E" w:rsidRPr="00F10E96" w:rsidRDefault="00BD1237">
      <w:pPr>
        <w:pStyle w:val="a"/>
        <w:spacing w:line="240" w:lineRule="auto"/>
        <w:rPr>
          <w:rFonts w:ascii="Times New Roman" w:hAnsi="Times New Roman" w:cs="Times New Roman"/>
          <w:bCs/>
          <w:sz w:val="21"/>
          <w:szCs w:val="21"/>
        </w:rPr>
      </w:pPr>
      <w:r w:rsidRPr="00F10E96">
        <w:rPr>
          <w:rFonts w:ascii="Times New Roman" w:hAnsi="Times New Roman" w:cs="Times New Roman"/>
          <w:bCs/>
          <w:sz w:val="21"/>
          <w:szCs w:val="21"/>
        </w:rPr>
        <w:t>《混凝土用复合掺合料》</w:t>
      </w:r>
      <w:r w:rsidRPr="00F10E96">
        <w:rPr>
          <w:rFonts w:ascii="Times New Roman" w:hAnsi="Times New Roman" w:cs="Times New Roman"/>
          <w:bCs/>
          <w:sz w:val="21"/>
          <w:szCs w:val="21"/>
        </w:rPr>
        <w:t>JG/T 486</w:t>
      </w:r>
    </w:p>
    <w:p w:rsidR="002C0D2E" w:rsidRPr="00F10E96" w:rsidRDefault="00BD1237">
      <w:pPr>
        <w:pStyle w:val="a"/>
        <w:spacing w:line="240" w:lineRule="auto"/>
        <w:rPr>
          <w:rFonts w:ascii="Times New Roman" w:hAnsi="Times New Roman" w:cs="Times New Roman"/>
          <w:bCs/>
          <w:sz w:val="21"/>
          <w:szCs w:val="21"/>
        </w:rPr>
      </w:pPr>
      <w:r w:rsidRPr="00F10E96">
        <w:rPr>
          <w:rFonts w:ascii="Times New Roman" w:hAnsi="Times New Roman" w:cs="Times New Roman"/>
          <w:bCs/>
          <w:sz w:val="21"/>
          <w:szCs w:val="21"/>
        </w:rPr>
        <w:t>《预拌砂浆用保水剂》</w:t>
      </w:r>
      <w:r w:rsidRPr="00F10E96">
        <w:rPr>
          <w:rFonts w:ascii="Times New Roman" w:hAnsi="Times New Roman" w:cs="Times New Roman"/>
          <w:bCs/>
          <w:sz w:val="21"/>
          <w:szCs w:val="21"/>
        </w:rPr>
        <w:t>JC/T 2389</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kern w:val="0"/>
          <w:sz w:val="21"/>
          <w:szCs w:val="21"/>
        </w:rPr>
        <w:t>《试验用砂浆搅拌机》</w:t>
      </w:r>
      <w:r w:rsidRPr="00F10E96">
        <w:rPr>
          <w:rFonts w:ascii="Times New Roman" w:hAnsi="Times New Roman" w:cs="Times New Roman"/>
          <w:kern w:val="0"/>
          <w:sz w:val="21"/>
          <w:szCs w:val="21"/>
        </w:rPr>
        <w:t>JG/T 3033</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《混凝土搅拌运输车》</w:t>
      </w:r>
      <w:r w:rsidRPr="00F10E96">
        <w:rPr>
          <w:rFonts w:ascii="Times New Roman" w:hAnsi="Times New Roman" w:cs="Times New Roman"/>
          <w:sz w:val="21"/>
          <w:szCs w:val="21"/>
        </w:rPr>
        <w:t>JG/T 5094</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《铁路隧道工程施工质量验收标准》</w:t>
      </w:r>
      <w:r w:rsidRPr="00F10E96">
        <w:rPr>
          <w:rFonts w:ascii="Times New Roman" w:hAnsi="Times New Roman" w:cs="Times New Roman"/>
          <w:sz w:val="21"/>
          <w:szCs w:val="21"/>
        </w:rPr>
        <w:t>TB 10417</w:t>
      </w:r>
    </w:p>
    <w:p w:rsidR="002C0D2E" w:rsidRPr="00F10E96" w:rsidRDefault="00BD1237">
      <w:pPr>
        <w:pStyle w:val="a"/>
        <w:spacing w:line="240" w:lineRule="auto"/>
        <w:rPr>
          <w:rFonts w:ascii="Times New Roman" w:hAnsi="Times New Roman" w:cs="Times New Roman"/>
          <w:sz w:val="21"/>
          <w:szCs w:val="21"/>
        </w:rPr>
      </w:pPr>
      <w:r w:rsidRPr="00F10E96">
        <w:rPr>
          <w:rFonts w:ascii="Times New Roman" w:hAnsi="Times New Roman" w:cs="Times New Roman"/>
          <w:sz w:val="21"/>
          <w:szCs w:val="21"/>
        </w:rPr>
        <w:t>《建筑施工机械与设备</w:t>
      </w:r>
      <w:r w:rsidRPr="00F10E96">
        <w:rPr>
          <w:rFonts w:ascii="Times New Roman" w:hAnsi="Times New Roman" w:cs="Times New Roman"/>
          <w:sz w:val="21"/>
          <w:szCs w:val="21"/>
        </w:rPr>
        <w:t xml:space="preserve"> </w:t>
      </w:r>
      <w:r w:rsidRPr="00F10E96">
        <w:rPr>
          <w:rFonts w:ascii="Times New Roman" w:hAnsi="Times New Roman" w:cs="Times New Roman"/>
          <w:sz w:val="21"/>
          <w:szCs w:val="21"/>
        </w:rPr>
        <w:t>湿拌砂浆搅拌站》</w:t>
      </w:r>
      <w:r w:rsidRPr="00F10E96">
        <w:rPr>
          <w:rFonts w:ascii="Times New Roman" w:hAnsi="Times New Roman" w:cs="Times New Roman"/>
          <w:sz w:val="21"/>
          <w:szCs w:val="21"/>
        </w:rPr>
        <w:t>JB/T 11859</w:t>
      </w:r>
    </w:p>
    <w:p w:rsidR="002C0D2E" w:rsidRPr="00F10E96" w:rsidRDefault="002C0D2E"/>
    <w:p w:rsidR="002C0D2E" w:rsidRPr="00F10E96" w:rsidRDefault="002C0D2E"/>
    <w:p w:rsidR="002C0D2E" w:rsidRPr="00F10E96" w:rsidRDefault="002C0D2E">
      <w:pPr>
        <w:widowControl/>
        <w:jc w:val="left"/>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2C0D2E">
      <w:pPr>
        <w:pStyle w:val="a7"/>
        <w:jc w:val="center"/>
        <w:rPr>
          <w:rFonts w:ascii="Times New Roman" w:eastAsia="黑体" w:hAnsi="Times New Roman" w:cs="Times New Roman"/>
        </w:rPr>
      </w:pPr>
    </w:p>
    <w:p w:rsidR="002C0D2E" w:rsidRPr="00F10E96" w:rsidRDefault="00BD1237">
      <w:pPr>
        <w:pStyle w:val="a7"/>
        <w:jc w:val="center"/>
        <w:rPr>
          <w:rFonts w:ascii="Times New Roman" w:eastAsia="黑体" w:hAnsi="Times New Roman" w:cs="Times New Roman"/>
        </w:rPr>
      </w:pPr>
      <w:r w:rsidRPr="00F10E96">
        <w:rPr>
          <w:rFonts w:ascii="Times New Roman" w:eastAsia="黑体" w:hAnsi="Times New Roman" w:cs="Times New Roman"/>
        </w:rPr>
        <w:t>中国工程建设协会标准</w:t>
      </w:r>
      <w:r w:rsidRPr="00F10E96">
        <w:rPr>
          <w:rFonts w:ascii="Times New Roman" w:eastAsia="黑体" w:hAnsi="Times New Roman" w:cs="Times New Roman"/>
        </w:rPr>
        <w:t xml:space="preserve">                                                    </w:t>
      </w:r>
    </w:p>
    <w:p w:rsidR="002C0D2E" w:rsidRPr="00F10E96" w:rsidRDefault="002C0D2E">
      <w:pPr>
        <w:pStyle w:val="a7"/>
        <w:jc w:val="center"/>
        <w:rPr>
          <w:rFonts w:ascii="Times New Roman" w:eastAsia="黑体" w:hAnsi="Times New Roman" w:cs="Times New Roman"/>
        </w:rPr>
      </w:pPr>
    </w:p>
    <w:p w:rsidR="002C0D2E" w:rsidRPr="00F10E96" w:rsidRDefault="00FA2F5F">
      <w:pPr>
        <w:pStyle w:val="a7"/>
        <w:jc w:val="center"/>
        <w:rPr>
          <w:rFonts w:ascii="Times New Roman" w:eastAsia="黑体" w:hAnsi="Times New Roman" w:cs="Times New Roman"/>
        </w:rPr>
      </w:pPr>
      <w:r>
        <w:rPr>
          <w:rFonts w:ascii="Times New Roman" w:eastAsia="黑体" w:hAnsi="Times New Roman" w:cs="Times New Roman"/>
        </w:rPr>
        <w:t>隧道衬砌</w:t>
      </w:r>
      <w:proofErr w:type="gramStart"/>
      <w:r>
        <w:rPr>
          <w:rFonts w:ascii="Times New Roman" w:eastAsia="黑体" w:hAnsi="Times New Roman" w:cs="Times New Roman"/>
        </w:rPr>
        <w:t>拱顶带模</w:t>
      </w:r>
      <w:proofErr w:type="gramEnd"/>
      <w:r>
        <w:rPr>
          <w:rFonts w:ascii="Times New Roman" w:eastAsia="黑体" w:hAnsi="Times New Roman" w:cs="Times New Roman"/>
        </w:rPr>
        <w:t>注浆工程技术规程</w:t>
      </w:r>
    </w:p>
    <w:p w:rsidR="002C0D2E" w:rsidRPr="00F10E96" w:rsidRDefault="002C0D2E">
      <w:pPr>
        <w:jc w:val="center"/>
        <w:rPr>
          <w:rFonts w:eastAsia="仿宋_GB2312"/>
          <w:b/>
          <w:bCs/>
          <w:caps/>
        </w:rPr>
      </w:pPr>
    </w:p>
    <w:p w:rsidR="002C0D2E" w:rsidRPr="00F10E96" w:rsidRDefault="00BD1237">
      <w:pPr>
        <w:jc w:val="center"/>
        <w:rPr>
          <w:rFonts w:eastAsia="仿宋_GB2312"/>
          <w:b/>
          <w:bCs/>
          <w:caps/>
        </w:rPr>
      </w:pPr>
      <w:r w:rsidRPr="00F10E96">
        <w:rPr>
          <w:rFonts w:eastAsia="仿宋_GB2312"/>
          <w:b/>
          <w:bCs/>
          <w:caps/>
        </w:rPr>
        <w:t>CECS×××:××××</w:t>
      </w:r>
    </w:p>
    <w:p w:rsidR="002C0D2E" w:rsidRPr="00F10E96" w:rsidRDefault="002C0D2E">
      <w:pPr>
        <w:jc w:val="center"/>
        <w:rPr>
          <w:rFonts w:eastAsia="仿宋_GB2312"/>
          <w:b/>
          <w:bCs/>
          <w:caps/>
        </w:rPr>
      </w:pPr>
    </w:p>
    <w:p w:rsidR="002C0D2E" w:rsidRPr="00F10E96" w:rsidRDefault="00BD1237">
      <w:pPr>
        <w:pStyle w:val="1"/>
        <w:spacing w:before="120" w:after="120" w:line="360" w:lineRule="auto"/>
        <w:jc w:val="center"/>
        <w:rPr>
          <w:sz w:val="21"/>
          <w:szCs w:val="21"/>
        </w:rPr>
      </w:pPr>
      <w:bookmarkStart w:id="216" w:name="_Toc463963189"/>
      <w:bookmarkStart w:id="217" w:name="_Toc492050338"/>
      <w:bookmarkStart w:id="218" w:name="_Toc499303818"/>
      <w:bookmarkStart w:id="219" w:name="_Toc462922396"/>
      <w:bookmarkStart w:id="220" w:name="_Toc21920"/>
      <w:bookmarkStart w:id="221" w:name="_Toc499304717"/>
      <w:bookmarkStart w:id="222" w:name="_Toc527032635"/>
      <w:bookmarkStart w:id="223" w:name="_Toc32824373"/>
      <w:bookmarkStart w:id="224" w:name="_Toc22770"/>
      <w:bookmarkStart w:id="225" w:name="_Toc462853610"/>
      <w:r w:rsidRPr="00F10E96">
        <w:rPr>
          <w:sz w:val="21"/>
          <w:szCs w:val="21"/>
        </w:rPr>
        <w:t>条文说明</w:t>
      </w:r>
      <w:bookmarkEnd w:id="216"/>
      <w:bookmarkEnd w:id="217"/>
      <w:bookmarkEnd w:id="218"/>
      <w:bookmarkEnd w:id="219"/>
      <w:bookmarkEnd w:id="220"/>
      <w:bookmarkEnd w:id="221"/>
      <w:bookmarkEnd w:id="222"/>
      <w:bookmarkEnd w:id="223"/>
      <w:bookmarkEnd w:id="224"/>
      <w:bookmarkEnd w:id="225"/>
    </w:p>
    <w:p w:rsidR="002C0D2E" w:rsidRPr="00F10E96" w:rsidRDefault="00BD1237">
      <w:pPr>
        <w:jc w:val="center"/>
        <w:rPr>
          <w:rFonts w:eastAsia="仿宋_GB2312"/>
          <w:b/>
          <w:bCs/>
          <w:caps/>
        </w:rPr>
      </w:pPr>
      <w:r w:rsidRPr="00F10E96">
        <w:br w:type="page"/>
      </w:r>
    </w:p>
    <w:p w:rsidR="002C0D2E" w:rsidRPr="00F10E96" w:rsidRDefault="00BD1237">
      <w:pPr>
        <w:jc w:val="center"/>
        <w:rPr>
          <w:rFonts w:eastAsia="黑体"/>
        </w:rPr>
      </w:pPr>
      <w:r w:rsidRPr="00F10E96">
        <w:rPr>
          <w:rFonts w:eastAsia="黑体"/>
        </w:rPr>
        <w:lastRenderedPageBreak/>
        <w:t>制</w:t>
      </w:r>
      <w:r w:rsidRPr="00F10E96">
        <w:rPr>
          <w:rFonts w:eastAsia="黑体"/>
        </w:rPr>
        <w:t xml:space="preserve"> </w:t>
      </w:r>
      <w:r w:rsidRPr="00F10E96">
        <w:rPr>
          <w:rFonts w:eastAsia="黑体"/>
        </w:rPr>
        <w:t>订</w:t>
      </w:r>
      <w:r w:rsidRPr="00F10E96">
        <w:rPr>
          <w:rFonts w:eastAsia="黑体"/>
        </w:rPr>
        <w:t xml:space="preserve"> </w:t>
      </w:r>
      <w:r w:rsidRPr="00F10E96">
        <w:rPr>
          <w:rFonts w:eastAsia="黑体"/>
        </w:rPr>
        <w:t>说</w:t>
      </w:r>
      <w:r w:rsidRPr="00F10E96">
        <w:rPr>
          <w:rFonts w:eastAsia="黑体"/>
        </w:rPr>
        <w:t xml:space="preserve"> </w:t>
      </w:r>
      <w:r w:rsidRPr="00F10E96">
        <w:rPr>
          <w:rFonts w:eastAsia="黑体"/>
        </w:rPr>
        <w:t>明</w:t>
      </w:r>
    </w:p>
    <w:p w:rsidR="002C0D2E" w:rsidRPr="00F10E96" w:rsidRDefault="002C0D2E">
      <w:pPr>
        <w:rPr>
          <w:rFonts w:eastAsia="仿宋_GB2312"/>
          <w:b/>
          <w:bCs/>
          <w:caps/>
        </w:rPr>
      </w:pPr>
    </w:p>
    <w:p w:rsidR="002C0D2E" w:rsidRPr="00F10E96" w:rsidRDefault="00BD1237">
      <w:pPr>
        <w:spacing w:beforeLines="50" w:before="156" w:line="360" w:lineRule="auto"/>
      </w:pPr>
      <w:r w:rsidRPr="00F10E96">
        <w:tab/>
      </w:r>
      <w:r w:rsidRPr="00F10E96">
        <w:t>《</w:t>
      </w:r>
      <w:r w:rsidR="00FA2F5F">
        <w:t>隧道衬砌拱顶带模注浆工程技术规程</w:t>
      </w:r>
      <w:r w:rsidRPr="00F10E96">
        <w:t>》</w:t>
      </w:r>
      <w:r w:rsidRPr="00F10E96">
        <w:t>CECS×××: ××××</w:t>
      </w:r>
      <w:r w:rsidRPr="00F10E96">
        <w:t>，经中国工程建设标准化协会</w:t>
      </w:r>
      <w:r w:rsidRPr="00F10E96">
        <w:t>××</w:t>
      </w:r>
      <w:r w:rsidRPr="00F10E96">
        <w:t>年</w:t>
      </w:r>
      <w:r w:rsidRPr="00F10E96">
        <w:t>××</w:t>
      </w:r>
      <w:r w:rsidRPr="00F10E96">
        <w:t>月</w:t>
      </w:r>
      <w:r w:rsidRPr="00F10E96">
        <w:t>××</w:t>
      </w:r>
      <w:r w:rsidRPr="00F10E96">
        <w:t>日以第</w:t>
      </w:r>
      <w:r w:rsidRPr="00F10E96">
        <w:t>××</w:t>
      </w:r>
      <w:r w:rsidRPr="00F10E96">
        <w:t>号公告批注发布。</w:t>
      </w:r>
    </w:p>
    <w:p w:rsidR="002C0D2E" w:rsidRPr="00F10E96" w:rsidRDefault="00BD1237">
      <w:pPr>
        <w:spacing w:beforeLines="50" w:before="156" w:line="360" w:lineRule="auto"/>
        <w:ind w:firstLineChars="200" w:firstLine="420"/>
      </w:pPr>
      <w:r w:rsidRPr="00F10E96">
        <w:t>本规程编制过程中，编制组进行了广泛而深入的调查研究，总结了我国目前隧道建设</w:t>
      </w:r>
      <w:proofErr w:type="gramStart"/>
      <w:r w:rsidRPr="00F10E96">
        <w:t>中带模注浆</w:t>
      </w:r>
      <w:proofErr w:type="gramEnd"/>
      <w:r w:rsidRPr="00F10E96">
        <w:t>材料应用技术的实践经验，同时参考了国外先进技术标准，通过大量验证性试验取得了隧道</w:t>
      </w:r>
      <w:proofErr w:type="gramStart"/>
      <w:r w:rsidRPr="00F10E96">
        <w:t>拱顶带模</w:t>
      </w:r>
      <w:proofErr w:type="gramEnd"/>
      <w:r w:rsidRPr="00F10E96">
        <w:t>注浆材料应用技术关键参数。</w:t>
      </w:r>
    </w:p>
    <w:p w:rsidR="002C0D2E" w:rsidRPr="00F10E96" w:rsidRDefault="00BD1237">
      <w:pPr>
        <w:spacing w:beforeLines="50" w:before="156" w:line="360" w:lineRule="auto"/>
        <w:ind w:firstLineChars="200" w:firstLine="420"/>
      </w:pPr>
      <w:r w:rsidRPr="00F10E96">
        <w:t>为便于扩大设计、施工、科研、学校等单位有关人员在使用本规程时能正确理解和执行条文规定，《</w:t>
      </w:r>
      <w:r w:rsidR="00FA2F5F">
        <w:t>隧道衬砌拱顶带模注浆工程技术规程</w:t>
      </w:r>
      <w:r w:rsidRPr="00F10E96">
        <w:t>》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rsidR="002C0D2E" w:rsidRPr="00F10E96" w:rsidRDefault="00BD1237">
      <w:pPr>
        <w:spacing w:beforeLines="50" w:before="156" w:line="360" w:lineRule="auto"/>
        <w:ind w:firstLineChars="200" w:firstLine="420"/>
        <w:jc w:val="center"/>
      </w:pPr>
      <w:r w:rsidRPr="00F10E96">
        <w:br w:type="page"/>
      </w:r>
      <w:r w:rsidRPr="00F10E96">
        <w:lastRenderedPageBreak/>
        <w:t xml:space="preserve"> </w:t>
      </w:r>
    </w:p>
    <w:p w:rsidR="002C0D2E" w:rsidRPr="00F10E96" w:rsidRDefault="002C0D2E">
      <w:pPr>
        <w:rPr>
          <w:rFonts w:eastAsia="仿宋_GB2312"/>
          <w:b/>
          <w:bCs/>
          <w:caps/>
        </w:rPr>
        <w:sectPr w:rsidR="002C0D2E" w:rsidRPr="00F10E96">
          <w:pgSz w:w="11906" w:h="16838"/>
          <w:pgMar w:top="1440" w:right="1800" w:bottom="1440" w:left="1800" w:header="851" w:footer="992" w:gutter="0"/>
          <w:cols w:space="720"/>
          <w:docGrid w:type="lines" w:linePitch="312"/>
        </w:sectPr>
      </w:pPr>
    </w:p>
    <w:p w:rsidR="002C0D2E" w:rsidRPr="00F10E96" w:rsidRDefault="00BD1237">
      <w:pPr>
        <w:pStyle w:val="1"/>
        <w:spacing w:before="120" w:after="120" w:line="360" w:lineRule="auto"/>
        <w:jc w:val="center"/>
        <w:rPr>
          <w:sz w:val="21"/>
          <w:szCs w:val="21"/>
        </w:rPr>
      </w:pPr>
      <w:bookmarkStart w:id="226" w:name="_Toc32483229"/>
      <w:bookmarkStart w:id="227" w:name="_Toc499303819"/>
      <w:bookmarkStart w:id="228" w:name="_Toc12454"/>
      <w:bookmarkStart w:id="229" w:name="_Toc7082"/>
      <w:bookmarkStart w:id="230" w:name="_Toc32482705"/>
      <w:bookmarkStart w:id="231" w:name="_Toc492022414"/>
      <w:bookmarkStart w:id="232" w:name="_Toc528226170"/>
      <w:bookmarkStart w:id="233" w:name="_Toc527032636"/>
      <w:bookmarkStart w:id="234" w:name="_Toc527030544"/>
      <w:bookmarkStart w:id="235" w:name="_Toc502223005"/>
      <w:bookmarkStart w:id="236" w:name="_Toc32824374"/>
      <w:r w:rsidRPr="00F10E96">
        <w:rPr>
          <w:sz w:val="21"/>
          <w:szCs w:val="21"/>
        </w:rPr>
        <w:lastRenderedPageBreak/>
        <w:t xml:space="preserve">1  </w:t>
      </w:r>
      <w:r w:rsidRPr="00F10E96">
        <w:rPr>
          <w:sz w:val="21"/>
          <w:szCs w:val="21"/>
        </w:rPr>
        <w:t>总</w:t>
      </w:r>
      <w:r w:rsidRPr="00F10E96">
        <w:rPr>
          <w:sz w:val="21"/>
          <w:szCs w:val="21"/>
        </w:rPr>
        <w:t xml:space="preserve">  </w:t>
      </w:r>
      <w:r w:rsidRPr="00F10E96">
        <w:rPr>
          <w:sz w:val="21"/>
          <w:szCs w:val="21"/>
        </w:rPr>
        <w:t>则</w:t>
      </w:r>
      <w:bookmarkEnd w:id="226"/>
      <w:bookmarkEnd w:id="227"/>
      <w:bookmarkEnd w:id="228"/>
      <w:bookmarkEnd w:id="229"/>
      <w:bookmarkEnd w:id="230"/>
      <w:bookmarkEnd w:id="231"/>
      <w:bookmarkEnd w:id="232"/>
      <w:bookmarkEnd w:id="233"/>
      <w:bookmarkEnd w:id="234"/>
      <w:bookmarkEnd w:id="235"/>
      <w:bookmarkEnd w:id="236"/>
    </w:p>
    <w:p w:rsidR="002C0D2E" w:rsidRPr="00F10E96" w:rsidRDefault="00BD1237">
      <w:pPr>
        <w:spacing w:line="360" w:lineRule="auto"/>
      </w:pPr>
      <w:r w:rsidRPr="00F10E96">
        <w:rPr>
          <w:b/>
        </w:rPr>
        <w:t>1.0.1</w:t>
      </w:r>
      <w:r w:rsidRPr="00F10E96">
        <w:t xml:space="preserve">  </w:t>
      </w:r>
      <w:r w:rsidRPr="00F10E96">
        <w:rPr>
          <w:rFonts w:hint="eastAsia"/>
        </w:rPr>
        <w:t>隧道</w:t>
      </w:r>
      <w:proofErr w:type="gramStart"/>
      <w:r w:rsidRPr="00F10E96">
        <w:t>二衬带模</w:t>
      </w:r>
      <w:proofErr w:type="gramEnd"/>
      <w:r w:rsidRPr="00F10E96">
        <w:t>注浆材料</w:t>
      </w:r>
      <w:r w:rsidRPr="00F10E96">
        <w:rPr>
          <w:rFonts w:hint="eastAsia"/>
        </w:rPr>
        <w:t>的</w:t>
      </w:r>
      <w:r w:rsidRPr="00F10E96">
        <w:t>性能及注浆施工质量直接影响着隧道衬砌工程的质量与安全，</w:t>
      </w:r>
      <w:r w:rsidRPr="00F10E96">
        <w:rPr>
          <w:rFonts w:hint="eastAsia"/>
        </w:rPr>
        <w:t>国内</w:t>
      </w:r>
      <w:r w:rsidRPr="00F10E96">
        <w:t>隧道</w:t>
      </w:r>
      <w:proofErr w:type="gramStart"/>
      <w:r w:rsidRPr="00F10E96">
        <w:t>二衬带模</w:t>
      </w:r>
      <w:proofErr w:type="gramEnd"/>
      <w:r w:rsidRPr="00F10E96">
        <w:t>注浆已有一定的研究与工程应用基础</w:t>
      </w:r>
      <w:r w:rsidRPr="00F10E96">
        <w:rPr>
          <w:rFonts w:hint="eastAsia"/>
        </w:rPr>
        <w:t>并取得了一定的工程应用</w:t>
      </w:r>
      <w:r w:rsidRPr="00F10E96">
        <w:t>成果</w:t>
      </w:r>
      <w:r w:rsidRPr="00F10E96">
        <w:rPr>
          <w:rFonts w:hint="eastAsia"/>
        </w:rPr>
        <w:t>。</w:t>
      </w:r>
      <w:r w:rsidRPr="00F10E96">
        <w:t>较早的衬砌注浆工程应用主要参照现行国家标准</w:t>
      </w:r>
      <w:r w:rsidRPr="00F10E96">
        <w:rPr>
          <w:rFonts w:hint="eastAsia"/>
        </w:rPr>
        <w:t>《水泥基灌浆材料应用技术规程》</w:t>
      </w:r>
      <w:r w:rsidRPr="00F10E96">
        <w:rPr>
          <w:rFonts w:hint="eastAsia"/>
        </w:rPr>
        <w:t>GB/T 50448</w:t>
      </w:r>
      <w:r w:rsidRPr="00F10E96">
        <w:rPr>
          <w:rFonts w:hint="eastAsia"/>
        </w:rPr>
        <w:t>，</w:t>
      </w:r>
      <w:r w:rsidRPr="00F10E96">
        <w:t>但该标准规定的灌浆施工工艺与</w:t>
      </w:r>
      <w:proofErr w:type="gramStart"/>
      <w:r w:rsidRPr="00F10E96">
        <w:t>隧道二衬注浆</w:t>
      </w:r>
      <w:proofErr w:type="gramEnd"/>
      <w:r w:rsidRPr="00F10E96">
        <w:t>施工有较大的差别</w:t>
      </w:r>
      <w:r w:rsidRPr="00F10E96">
        <w:rPr>
          <w:rFonts w:hint="eastAsia"/>
        </w:rPr>
        <w:t>，</w:t>
      </w:r>
      <w:r w:rsidRPr="00F10E96">
        <w:t>浆液性能指标也不尽相同</w:t>
      </w:r>
      <w:r w:rsidRPr="00F10E96">
        <w:rPr>
          <w:rFonts w:hint="eastAsia"/>
        </w:rPr>
        <w:t>，</w:t>
      </w:r>
      <w:r w:rsidRPr="00F10E96">
        <w:t>采用国家标准</w:t>
      </w:r>
      <w:r w:rsidRPr="00F10E96">
        <w:rPr>
          <w:rFonts w:hint="eastAsia"/>
        </w:rPr>
        <w:t>《水泥基灌浆材料应用技术规程》</w:t>
      </w:r>
      <w:r w:rsidRPr="00F10E96">
        <w:rPr>
          <w:rFonts w:hint="eastAsia"/>
        </w:rPr>
        <w:t>GB/T 50448</w:t>
      </w:r>
      <w:r w:rsidRPr="00F10E96">
        <w:rPr>
          <w:rFonts w:hint="eastAsia"/>
        </w:rPr>
        <w:t>很难较好的</w:t>
      </w:r>
      <w:r w:rsidRPr="00F10E96">
        <w:t>指导及规范</w:t>
      </w:r>
      <w:proofErr w:type="gramStart"/>
      <w:r w:rsidRPr="00F10E96">
        <w:rPr>
          <w:rFonts w:hint="eastAsia"/>
        </w:rPr>
        <w:t>隧道</w:t>
      </w:r>
      <w:r w:rsidRPr="00F10E96">
        <w:t>二衬注浆</w:t>
      </w:r>
      <w:proofErr w:type="gramEnd"/>
      <w:r w:rsidRPr="00F10E96">
        <w:t>材料的</w:t>
      </w:r>
      <w:r w:rsidRPr="00F10E96">
        <w:rPr>
          <w:rFonts w:hint="eastAsia"/>
        </w:rPr>
        <w:t>产品</w:t>
      </w:r>
      <w:r w:rsidRPr="00F10E96">
        <w:t>质量及工程应用质量</w:t>
      </w:r>
      <w:r w:rsidRPr="00F10E96">
        <w:rPr>
          <w:rFonts w:hint="eastAsia"/>
        </w:rPr>
        <w:t>。因此，</w:t>
      </w:r>
      <w:r w:rsidRPr="00F10E96">
        <w:t>为规范及提升</w:t>
      </w:r>
      <w:proofErr w:type="gramStart"/>
      <w:r w:rsidRPr="00F10E96">
        <w:rPr>
          <w:rFonts w:hint="eastAsia"/>
        </w:rPr>
        <w:t>隧道</w:t>
      </w:r>
      <w:r w:rsidRPr="00F10E96">
        <w:t>二衬注浆</w:t>
      </w:r>
      <w:proofErr w:type="gramEnd"/>
      <w:r w:rsidRPr="00F10E96">
        <w:t>材料的</w:t>
      </w:r>
      <w:r w:rsidRPr="00F10E96">
        <w:rPr>
          <w:rFonts w:hint="eastAsia"/>
        </w:rPr>
        <w:t>产品</w:t>
      </w:r>
      <w:r w:rsidRPr="00F10E96">
        <w:t>质量及工程应用</w:t>
      </w:r>
      <w:r w:rsidRPr="00F10E96">
        <w:rPr>
          <w:rFonts w:hint="eastAsia"/>
        </w:rPr>
        <w:t>，</w:t>
      </w:r>
      <w:r w:rsidRPr="00F10E96">
        <w:t>特制定本规程。</w:t>
      </w:r>
    </w:p>
    <w:p w:rsidR="002C0D2E" w:rsidRPr="00F10E96" w:rsidRDefault="00BD1237">
      <w:pPr>
        <w:pStyle w:val="a7"/>
        <w:spacing w:line="400" w:lineRule="exact"/>
        <w:rPr>
          <w:rFonts w:ascii="Times New Roman" w:hAnsi="Times New Roman"/>
        </w:rPr>
      </w:pPr>
      <w:r w:rsidRPr="00F10E96">
        <w:rPr>
          <w:rFonts w:ascii="Times New Roman" w:hAnsi="Times New Roman"/>
          <w:b/>
        </w:rPr>
        <w:t>1.0.2</w:t>
      </w:r>
      <w:r w:rsidRPr="00F10E96">
        <w:rPr>
          <w:rFonts w:ascii="Times New Roman" w:hAnsi="Times New Roman"/>
        </w:rPr>
        <w:t xml:space="preserve">  </w:t>
      </w:r>
      <w:r w:rsidRPr="00F10E96">
        <w:rPr>
          <w:rFonts w:ascii="Times New Roman" w:hAnsi="Times New Roman"/>
        </w:rPr>
        <w:t>本规程用于指导</w:t>
      </w:r>
      <w:r w:rsidRPr="00F10E96">
        <w:rPr>
          <w:rFonts w:ascii="Times New Roman" w:hAnsi="Times New Roman" w:cs="Times New Roman"/>
        </w:rPr>
        <w:t>隧道衬砌工程</w:t>
      </w:r>
      <w:proofErr w:type="gramStart"/>
      <w:r w:rsidRPr="00F10E96">
        <w:rPr>
          <w:rFonts w:ascii="Times New Roman" w:hAnsi="Times New Roman" w:cs="Times New Roman"/>
        </w:rPr>
        <w:t>拱顶带模</w:t>
      </w:r>
      <w:proofErr w:type="gramEnd"/>
      <w:r w:rsidRPr="00F10E96">
        <w:rPr>
          <w:rFonts w:ascii="Times New Roman" w:hAnsi="Times New Roman" w:cs="Times New Roman"/>
        </w:rPr>
        <w:t>注浆材料的原材料选择、性能要求、施工及质量检验</w:t>
      </w:r>
      <w:r w:rsidRPr="00F10E96">
        <w:rPr>
          <w:rFonts w:ascii="Times New Roman" w:hAnsi="Times New Roman"/>
        </w:rPr>
        <w:t>。</w:t>
      </w:r>
      <w:r w:rsidRPr="00F10E96">
        <w:rPr>
          <w:rFonts w:ascii="Times New Roman" w:hAnsi="Times New Roman" w:cs="Times New Roman"/>
        </w:rPr>
        <w:t>隧道衬砌工程</w:t>
      </w:r>
      <w:proofErr w:type="gramStart"/>
      <w:r w:rsidRPr="00F10E96">
        <w:rPr>
          <w:rFonts w:ascii="Times New Roman" w:hAnsi="Times New Roman" w:cs="Times New Roman"/>
        </w:rPr>
        <w:t>拱顶带模</w:t>
      </w:r>
      <w:proofErr w:type="gramEnd"/>
      <w:r w:rsidRPr="00F10E96">
        <w:rPr>
          <w:rFonts w:ascii="Times New Roman" w:hAnsi="Times New Roman" w:cs="Times New Roman"/>
        </w:rPr>
        <w:t>注浆</w:t>
      </w:r>
      <w:r w:rsidRPr="00F10E96">
        <w:rPr>
          <w:rFonts w:ascii="Times New Roman" w:hAnsi="Times New Roman"/>
        </w:rPr>
        <w:t>以</w:t>
      </w:r>
      <w:r w:rsidRPr="00F10E96">
        <w:rPr>
          <w:rFonts w:ascii="Times New Roman" w:hAnsi="Times New Roman" w:hint="eastAsia"/>
        </w:rPr>
        <w:t>公路及</w:t>
      </w:r>
      <w:r w:rsidRPr="00F10E96">
        <w:rPr>
          <w:rFonts w:ascii="Times New Roman" w:hAnsi="Times New Roman"/>
        </w:rPr>
        <w:t>铁路隧道工程最为常见，其他类似</w:t>
      </w:r>
      <w:proofErr w:type="gramStart"/>
      <w:r w:rsidRPr="00F10E96">
        <w:rPr>
          <w:rFonts w:ascii="Times New Roman" w:hAnsi="Times New Roman"/>
        </w:rPr>
        <w:t>采用</w:t>
      </w:r>
      <w:r w:rsidRPr="00F10E96">
        <w:rPr>
          <w:rFonts w:ascii="Times New Roman" w:hAnsi="Times New Roman" w:hint="eastAsia"/>
        </w:rPr>
        <w:t>带模</w:t>
      </w:r>
      <w:r w:rsidRPr="00F10E96">
        <w:rPr>
          <w:rFonts w:ascii="Times New Roman" w:hAnsi="Times New Roman"/>
        </w:rPr>
        <w:t>注浆</w:t>
      </w:r>
      <w:proofErr w:type="gramEnd"/>
      <w:r w:rsidRPr="00F10E96">
        <w:rPr>
          <w:rFonts w:ascii="Times New Roman" w:hAnsi="Times New Roman"/>
        </w:rPr>
        <w:t>工程的工艺也可参考使用。</w:t>
      </w:r>
    </w:p>
    <w:p w:rsidR="002C0D2E" w:rsidRPr="00F10E96" w:rsidRDefault="00BD1237">
      <w:pPr>
        <w:pStyle w:val="1"/>
        <w:spacing w:before="120" w:after="120" w:line="360" w:lineRule="auto"/>
        <w:jc w:val="center"/>
        <w:rPr>
          <w:sz w:val="21"/>
          <w:szCs w:val="21"/>
        </w:rPr>
      </w:pPr>
      <w:r w:rsidRPr="00F10E96">
        <w:rPr>
          <w:sz w:val="21"/>
          <w:szCs w:val="21"/>
        </w:rPr>
        <w:br w:type="page"/>
      </w:r>
      <w:bookmarkStart w:id="237" w:name="_Toc499303820"/>
      <w:bookmarkStart w:id="238" w:name="_Toc32824375"/>
      <w:bookmarkStart w:id="239" w:name="_Toc32483230"/>
      <w:bookmarkStart w:id="240" w:name="_Toc528226171"/>
      <w:bookmarkStart w:id="241" w:name="_Toc527032637"/>
      <w:bookmarkStart w:id="242" w:name="_Toc502223006"/>
      <w:bookmarkStart w:id="243" w:name="_Toc5305"/>
      <w:bookmarkStart w:id="244" w:name="_Toc32482706"/>
      <w:bookmarkStart w:id="245" w:name="_Toc527030545"/>
      <w:bookmarkStart w:id="246" w:name="_Toc492022415"/>
      <w:bookmarkStart w:id="247" w:name="_Toc7606"/>
      <w:r w:rsidRPr="00F10E96">
        <w:rPr>
          <w:sz w:val="21"/>
          <w:szCs w:val="21"/>
        </w:rPr>
        <w:lastRenderedPageBreak/>
        <w:t xml:space="preserve">2  </w:t>
      </w:r>
      <w:r w:rsidRPr="00F10E96">
        <w:rPr>
          <w:sz w:val="21"/>
          <w:szCs w:val="21"/>
        </w:rPr>
        <w:t>术语和符号</w:t>
      </w:r>
      <w:bookmarkEnd w:id="237"/>
      <w:bookmarkEnd w:id="238"/>
      <w:bookmarkEnd w:id="239"/>
      <w:bookmarkEnd w:id="240"/>
      <w:bookmarkEnd w:id="241"/>
      <w:bookmarkEnd w:id="242"/>
      <w:bookmarkEnd w:id="243"/>
      <w:bookmarkEnd w:id="244"/>
      <w:bookmarkEnd w:id="245"/>
      <w:bookmarkEnd w:id="246"/>
      <w:bookmarkEnd w:id="247"/>
    </w:p>
    <w:p w:rsidR="002C0D2E" w:rsidRPr="00F10E96" w:rsidRDefault="00BD1237">
      <w:pPr>
        <w:pStyle w:val="2"/>
        <w:spacing w:before="120" w:after="120" w:line="360" w:lineRule="auto"/>
        <w:jc w:val="center"/>
        <w:rPr>
          <w:rFonts w:ascii="Times New Roman" w:hAnsi="Times New Roman"/>
          <w:sz w:val="21"/>
          <w:szCs w:val="21"/>
        </w:rPr>
      </w:pPr>
      <w:bookmarkStart w:id="248" w:name="_Toc502223007"/>
      <w:bookmarkStart w:id="249" w:name="_Toc527030546"/>
      <w:bookmarkStart w:id="250" w:name="_Toc32824376"/>
      <w:bookmarkStart w:id="251" w:name="_Toc527032638"/>
      <w:bookmarkStart w:id="252" w:name="_Toc32697"/>
      <w:bookmarkStart w:id="253" w:name="_Toc499303821"/>
      <w:bookmarkStart w:id="254" w:name="_Toc9910"/>
      <w:bookmarkStart w:id="255" w:name="_Toc32482707"/>
      <w:bookmarkStart w:id="256" w:name="_Toc528226172"/>
      <w:bookmarkStart w:id="257" w:name="_Toc492022416"/>
      <w:bookmarkStart w:id="258" w:name="_Toc32483231"/>
      <w:r w:rsidRPr="00F10E96">
        <w:rPr>
          <w:rFonts w:ascii="Times New Roman" w:hAnsi="Times New Roman"/>
          <w:sz w:val="21"/>
          <w:szCs w:val="21"/>
        </w:rPr>
        <w:t xml:space="preserve">2.1 </w:t>
      </w:r>
      <w:r w:rsidRPr="00F10E96">
        <w:rPr>
          <w:rFonts w:ascii="Times New Roman" w:hAnsi="Times New Roman"/>
          <w:sz w:val="21"/>
          <w:szCs w:val="21"/>
        </w:rPr>
        <w:t>术语</w:t>
      </w:r>
      <w:bookmarkEnd w:id="248"/>
      <w:bookmarkEnd w:id="249"/>
      <w:bookmarkEnd w:id="250"/>
      <w:bookmarkEnd w:id="251"/>
      <w:bookmarkEnd w:id="252"/>
      <w:bookmarkEnd w:id="253"/>
      <w:bookmarkEnd w:id="254"/>
      <w:bookmarkEnd w:id="255"/>
      <w:bookmarkEnd w:id="256"/>
      <w:bookmarkEnd w:id="257"/>
      <w:bookmarkEnd w:id="258"/>
    </w:p>
    <w:p w:rsidR="002C0D2E" w:rsidRPr="00F10E96" w:rsidRDefault="00BD1237">
      <w:pPr>
        <w:pStyle w:val="a7"/>
        <w:spacing w:line="360" w:lineRule="auto"/>
        <w:rPr>
          <w:rFonts w:ascii="Times New Roman" w:hAnsi="Times New Roman" w:cs="Times New Roman"/>
          <w:b/>
        </w:rPr>
      </w:pPr>
      <w:r w:rsidRPr="00F10E96">
        <w:rPr>
          <w:rFonts w:ascii="Times New Roman" w:hAnsi="Times New Roman" w:cs="Times New Roman"/>
          <w:b/>
        </w:rPr>
        <w:t>2.1.1</w:t>
      </w:r>
      <w:r w:rsidRPr="00F10E96">
        <w:rPr>
          <w:rFonts w:ascii="Times New Roman" w:hAnsi="Times New Roman" w:cs="Times New Roman"/>
        </w:rPr>
        <w:t xml:space="preserve">  </w:t>
      </w:r>
      <w:r w:rsidRPr="00F10E96">
        <w:rPr>
          <w:rFonts w:ascii="Times New Roman" w:hAnsi="Times New Roman" w:cs="Times New Roman"/>
        </w:rPr>
        <w:t>本条对</w:t>
      </w:r>
      <w:proofErr w:type="gramStart"/>
      <w:r w:rsidRPr="00F10E96">
        <w:rPr>
          <w:rFonts w:ascii="Times New Roman" w:hAnsi="Times New Roman" w:cs="Times New Roman"/>
        </w:rPr>
        <w:t>拱顶带模</w:t>
      </w:r>
      <w:proofErr w:type="gramEnd"/>
      <w:r w:rsidRPr="00F10E96">
        <w:rPr>
          <w:rFonts w:ascii="Times New Roman" w:hAnsi="Times New Roman" w:cs="Times New Roman"/>
        </w:rPr>
        <w:t>注浆</w:t>
      </w:r>
      <w:r w:rsidRPr="00F10E96">
        <w:rPr>
          <w:rFonts w:ascii="Times New Roman" w:hAnsi="Times New Roman" w:cs="Times New Roman" w:hint="eastAsia"/>
        </w:rPr>
        <w:t>工艺</w:t>
      </w:r>
      <w:r w:rsidRPr="00F10E96">
        <w:rPr>
          <w:rFonts w:ascii="Times New Roman" w:hAnsi="Times New Roman" w:cs="Times New Roman"/>
        </w:rPr>
        <w:t>进行定义</w:t>
      </w:r>
      <w:r w:rsidRPr="00F10E96">
        <w:rPr>
          <w:rFonts w:ascii="Times New Roman" w:hAnsi="Times New Roman" w:cs="Times New Roman" w:hint="eastAsia"/>
        </w:rPr>
        <w:t>，</w:t>
      </w:r>
      <w:proofErr w:type="gramStart"/>
      <w:r w:rsidRPr="00F10E96">
        <w:rPr>
          <w:rFonts w:ascii="Times New Roman" w:hAnsi="Times New Roman" w:cs="Times New Roman" w:hint="eastAsia"/>
        </w:rPr>
        <w:t>带模注浆</w:t>
      </w:r>
      <w:proofErr w:type="gramEnd"/>
      <w:r w:rsidRPr="00F10E96">
        <w:rPr>
          <w:rFonts w:ascii="Times New Roman" w:hAnsi="Times New Roman" w:cs="Times New Roman" w:hint="eastAsia"/>
        </w:rPr>
        <w:t>工艺与传统注浆工艺不同，是在在</w:t>
      </w:r>
      <w:r w:rsidRPr="00F10E96">
        <w:t>衬砌混凝土浇筑结束之后、混凝土初凝之前通过注浆衬砌台车纵向中心线位置预埋的注浆管处进行及时注浆的施工工艺</w:t>
      </w:r>
      <w:r w:rsidRPr="00F10E96">
        <w:rPr>
          <w:rFonts w:hint="eastAsia"/>
        </w:rPr>
        <w:t>，</w:t>
      </w:r>
      <w:proofErr w:type="gramStart"/>
      <w:r w:rsidRPr="00F10E96">
        <w:t>带模注浆</w:t>
      </w:r>
      <w:proofErr w:type="gramEnd"/>
      <w:r w:rsidRPr="00F10E96">
        <w:t>工艺一般在混凝土浇筑</w:t>
      </w:r>
      <w:r w:rsidRPr="00F10E96">
        <w:rPr>
          <w:rFonts w:hint="eastAsia"/>
        </w:rPr>
        <w:t>后2h内即可完成注浆，很好的确保了注浆料与混凝土之间的粘结，避免的传统注浆工艺（混凝土浇筑24h后注浆）常见的粘结差，易脱空等问题</w:t>
      </w:r>
      <w:r w:rsidRPr="00F10E96">
        <w:t>。</w:t>
      </w:r>
    </w:p>
    <w:p w:rsidR="002C0D2E" w:rsidRPr="00F10E96" w:rsidRDefault="00BD1237">
      <w:pPr>
        <w:tabs>
          <w:tab w:val="left" w:pos="2280"/>
        </w:tabs>
        <w:spacing w:line="360" w:lineRule="auto"/>
      </w:pPr>
      <w:r w:rsidRPr="00F10E96">
        <w:rPr>
          <w:b/>
        </w:rPr>
        <w:t>2.1.2</w:t>
      </w:r>
      <w:r w:rsidRPr="00F10E96">
        <w:t xml:space="preserve">  </w:t>
      </w:r>
      <w:r w:rsidRPr="00F10E96">
        <w:t>本条对</w:t>
      </w:r>
      <w:proofErr w:type="gramStart"/>
      <w:r w:rsidRPr="00F10E96">
        <w:t>拱顶带模</w:t>
      </w:r>
      <w:proofErr w:type="gramEnd"/>
      <w:r w:rsidRPr="00F10E96">
        <w:t>注浆用注浆材料</w:t>
      </w:r>
      <w:r w:rsidRPr="00F10E96">
        <w:rPr>
          <w:rFonts w:eastAsiaTheme="minorEastAsia" w:hint="eastAsia"/>
        </w:rPr>
        <w:t>进行</w:t>
      </w:r>
      <w:r w:rsidRPr="00F10E96">
        <w:rPr>
          <w:rFonts w:eastAsiaTheme="minorEastAsia"/>
        </w:rPr>
        <w:t>定义</w:t>
      </w:r>
      <w:r w:rsidRPr="00F10E96">
        <w:t>，提出注浆材料是具有良好的流动性、和易性、</w:t>
      </w:r>
      <w:proofErr w:type="gramStart"/>
      <w:r w:rsidRPr="00F10E96">
        <w:t>可泵性和</w:t>
      </w:r>
      <w:proofErr w:type="gramEnd"/>
      <w:r w:rsidRPr="00F10E96">
        <w:t>微膨胀性能，能通过注浆泵注入到隧道衬砌与防水板间的</w:t>
      </w:r>
      <w:proofErr w:type="gramStart"/>
      <w:r w:rsidRPr="00F10E96">
        <w:t>脱空区</w:t>
      </w:r>
      <w:proofErr w:type="gramEnd"/>
      <w:r w:rsidRPr="00F10E96">
        <w:t>且硬化后与衬砌混凝土结合紧密的材料。</w:t>
      </w:r>
    </w:p>
    <w:p w:rsidR="002C0D2E" w:rsidRPr="00F10E96" w:rsidRDefault="00BD1237">
      <w:pPr>
        <w:tabs>
          <w:tab w:val="left" w:pos="2280"/>
        </w:tabs>
        <w:spacing w:line="360" w:lineRule="auto"/>
      </w:pPr>
      <w:r w:rsidRPr="00F10E96">
        <w:rPr>
          <w:b/>
        </w:rPr>
        <w:t>2.1.</w:t>
      </w:r>
      <w:r w:rsidRPr="00F10E96">
        <w:rPr>
          <w:rFonts w:hint="eastAsia"/>
          <w:b/>
        </w:rPr>
        <w:t>3</w:t>
      </w:r>
      <w:r w:rsidRPr="00F10E96">
        <w:t xml:space="preserve">  </w:t>
      </w:r>
      <w:r w:rsidRPr="00F10E96">
        <w:t>本条对</w:t>
      </w:r>
      <w:proofErr w:type="gramStart"/>
      <w:r w:rsidRPr="00F10E96">
        <w:t>拱顶带模</w:t>
      </w:r>
      <w:proofErr w:type="gramEnd"/>
      <w:r w:rsidRPr="00F10E96">
        <w:t>注浆用注浆材料的结合强度比</w:t>
      </w:r>
      <w:r w:rsidRPr="00F10E96">
        <w:rPr>
          <w:rFonts w:eastAsiaTheme="minorEastAsia" w:hint="eastAsia"/>
        </w:rPr>
        <w:t>进行</w:t>
      </w:r>
      <w:r w:rsidRPr="00F10E96">
        <w:rPr>
          <w:rFonts w:eastAsiaTheme="minorEastAsia"/>
        </w:rPr>
        <w:t>定义</w:t>
      </w:r>
      <w:r w:rsidRPr="00F10E96">
        <w:t>，</w:t>
      </w:r>
      <w:r w:rsidRPr="00F10E96">
        <w:rPr>
          <w:rFonts w:hint="eastAsia"/>
        </w:rPr>
        <w:t>采用</w:t>
      </w:r>
      <w:r w:rsidRPr="00F10E96">
        <w:t>注浆材料</w:t>
      </w:r>
      <w:r w:rsidRPr="00F10E96">
        <w:rPr>
          <w:rFonts w:hint="eastAsia"/>
        </w:rPr>
        <w:t>-</w:t>
      </w:r>
      <w:r w:rsidRPr="00F10E96">
        <w:rPr>
          <w:rFonts w:hint="eastAsia"/>
        </w:rPr>
        <w:t>混凝土</w:t>
      </w:r>
      <w:r w:rsidRPr="00F10E96">
        <w:t>结合体抗折强度与</w:t>
      </w:r>
      <w:r w:rsidRPr="00F10E96">
        <w:t>C3</w:t>
      </w:r>
      <w:r w:rsidRPr="00F10E96">
        <w:rPr>
          <w:rFonts w:hint="eastAsia"/>
        </w:rPr>
        <w:t>5</w:t>
      </w:r>
      <w:r w:rsidRPr="00F10E96">
        <w:t>基准混凝土抗折强度的比值表征</w:t>
      </w:r>
      <w:r w:rsidRPr="00F10E96">
        <w:rPr>
          <w:rFonts w:hint="eastAsia"/>
        </w:rPr>
        <w:t>，</w:t>
      </w:r>
      <w:r w:rsidRPr="00F10E96">
        <w:t>该值越高</w:t>
      </w:r>
      <w:r w:rsidRPr="00F10E96">
        <w:rPr>
          <w:rFonts w:hint="eastAsia"/>
        </w:rPr>
        <w:t>，</w:t>
      </w:r>
      <w:r w:rsidRPr="00F10E96">
        <w:t>注浆材料与</w:t>
      </w:r>
      <w:r w:rsidRPr="00F10E96">
        <w:rPr>
          <w:rFonts w:hint="eastAsia"/>
        </w:rPr>
        <w:t>混凝土的结合越好</w:t>
      </w:r>
      <w:r w:rsidRPr="00F10E96">
        <w:t>。</w:t>
      </w:r>
    </w:p>
    <w:p w:rsidR="002C0D2E" w:rsidRPr="00F10E96" w:rsidRDefault="00BD1237">
      <w:pPr>
        <w:tabs>
          <w:tab w:val="left" w:pos="2280"/>
        </w:tabs>
        <w:spacing w:line="360" w:lineRule="auto"/>
      </w:pPr>
      <w:r w:rsidRPr="00F10E96">
        <w:rPr>
          <w:b/>
        </w:rPr>
        <w:t>2.1.</w:t>
      </w:r>
      <w:r w:rsidRPr="00F10E96">
        <w:rPr>
          <w:rFonts w:hint="eastAsia"/>
          <w:b/>
        </w:rPr>
        <w:t>4</w:t>
      </w:r>
      <w:r w:rsidRPr="00F10E96">
        <w:t xml:space="preserve">  </w:t>
      </w:r>
      <w:r w:rsidRPr="00F10E96">
        <w:t>本条对</w:t>
      </w:r>
      <w:proofErr w:type="gramStart"/>
      <w:r w:rsidRPr="00F10E96">
        <w:t>拱顶带模</w:t>
      </w:r>
      <w:proofErr w:type="gramEnd"/>
      <w:r w:rsidRPr="00F10E96">
        <w:t>注浆用注浆材料的</w:t>
      </w:r>
      <w:r w:rsidRPr="00F10E96">
        <w:rPr>
          <w:rFonts w:hint="eastAsia"/>
        </w:rPr>
        <w:t>结合</w:t>
      </w:r>
      <w:r w:rsidRPr="00F10E96">
        <w:t>性能</w:t>
      </w:r>
      <w:r w:rsidRPr="00F10E96">
        <w:rPr>
          <w:rFonts w:eastAsiaTheme="minorEastAsia" w:hint="eastAsia"/>
        </w:rPr>
        <w:t>进行</w:t>
      </w:r>
      <w:r w:rsidRPr="00F10E96">
        <w:rPr>
          <w:rFonts w:eastAsiaTheme="minorEastAsia"/>
        </w:rPr>
        <w:t>定义</w:t>
      </w:r>
      <w:r w:rsidRPr="00F10E96">
        <w:t>，以筛除</w:t>
      </w:r>
      <w:r w:rsidRPr="00F10E96">
        <w:rPr>
          <w:rFonts w:hint="eastAsia"/>
        </w:rPr>
        <w:t>基准</w:t>
      </w:r>
      <w:r w:rsidRPr="00F10E96">
        <w:t>混凝土粗骨料后的</w:t>
      </w:r>
      <w:r w:rsidRPr="00F10E96">
        <w:rPr>
          <w:rFonts w:hint="eastAsia"/>
        </w:rPr>
        <w:t>砂浆</w:t>
      </w:r>
      <w:r w:rsidRPr="00F10E96">
        <w:t>与注浆材料浆体</w:t>
      </w:r>
      <w:r w:rsidRPr="00F10E96">
        <w:rPr>
          <w:rFonts w:hint="eastAsia"/>
        </w:rPr>
        <w:t>形成的硬化试件</w:t>
      </w:r>
      <w:r w:rsidRPr="00F10E96">
        <w:t>体的</w:t>
      </w:r>
      <w:r w:rsidRPr="00F10E96">
        <w:t>28d</w:t>
      </w:r>
      <w:r w:rsidRPr="00F10E96">
        <w:t>抗折破坏</w:t>
      </w:r>
      <w:r w:rsidRPr="00F10E96">
        <w:rPr>
          <w:rFonts w:hint="eastAsia"/>
        </w:rPr>
        <w:t>形式</w:t>
      </w:r>
      <w:r w:rsidRPr="00F10E96">
        <w:t>表征</w:t>
      </w:r>
      <w:r w:rsidRPr="00F10E96">
        <w:rPr>
          <w:rFonts w:hint="eastAsia"/>
        </w:rPr>
        <w:t>，抗折破坏后，断裂面均为非</w:t>
      </w:r>
      <w:r w:rsidRPr="00F10E96">
        <w:t>筛除</w:t>
      </w:r>
      <w:r w:rsidRPr="00F10E96">
        <w:rPr>
          <w:rFonts w:hint="eastAsia"/>
        </w:rPr>
        <w:t>基准</w:t>
      </w:r>
      <w:r w:rsidRPr="00F10E96">
        <w:t>混凝土粗骨料后的</w:t>
      </w:r>
      <w:r w:rsidRPr="00F10E96">
        <w:rPr>
          <w:rFonts w:hint="eastAsia"/>
        </w:rPr>
        <w:t>砂浆</w:t>
      </w:r>
      <w:r w:rsidRPr="00F10E96">
        <w:t>与注浆材料浆体结合面时</w:t>
      </w:r>
      <w:r w:rsidRPr="00F10E96">
        <w:rPr>
          <w:rFonts w:hint="eastAsia"/>
        </w:rPr>
        <w:t>，</w:t>
      </w:r>
      <w:r w:rsidRPr="00F10E96">
        <w:t>这该结合体结合性能合格。</w:t>
      </w:r>
    </w:p>
    <w:p w:rsidR="002C0D2E" w:rsidRPr="00F10E96" w:rsidRDefault="00BD1237">
      <w:pPr>
        <w:tabs>
          <w:tab w:val="left" w:pos="2280"/>
        </w:tabs>
        <w:spacing w:line="360" w:lineRule="auto"/>
      </w:pPr>
      <w:r w:rsidRPr="00F10E96">
        <w:rPr>
          <w:b/>
        </w:rPr>
        <w:t>2.1.</w:t>
      </w:r>
      <w:r w:rsidRPr="00F10E96">
        <w:rPr>
          <w:rFonts w:hint="eastAsia"/>
          <w:b/>
        </w:rPr>
        <w:t>5</w:t>
      </w:r>
      <w:r w:rsidRPr="00F10E96">
        <w:t xml:space="preserve">  </w:t>
      </w:r>
      <w:r w:rsidRPr="00F10E96">
        <w:rPr>
          <w:rFonts w:hint="eastAsia"/>
        </w:rPr>
        <w:t>塑性</w:t>
      </w:r>
      <w:r w:rsidRPr="00F10E96">
        <w:t>膨胀率试验方法源自现行国家标准</w:t>
      </w:r>
      <w:r w:rsidRPr="00F10E96">
        <w:rPr>
          <w:rFonts w:hint="eastAsia"/>
        </w:rPr>
        <w:t>《水泥基灌浆材料应用技术规程》</w:t>
      </w:r>
      <w:r w:rsidRPr="00F10E96">
        <w:rPr>
          <w:rFonts w:hint="eastAsia"/>
        </w:rPr>
        <w:t>GB/T 50448</w:t>
      </w:r>
      <w:r w:rsidRPr="00F10E96">
        <w:rPr>
          <w:rFonts w:hint="eastAsia"/>
        </w:rPr>
        <w:t>，用以表征注浆材料的膨胀性能，与水泥基灌浆材料相同，填充未浇筑满的混凝土空隙</w:t>
      </w:r>
      <w:proofErr w:type="gramStart"/>
      <w:r w:rsidRPr="00F10E96">
        <w:rPr>
          <w:rFonts w:hint="eastAsia"/>
        </w:rPr>
        <w:t>是带模注浆</w:t>
      </w:r>
      <w:proofErr w:type="gramEnd"/>
      <w:r w:rsidRPr="00F10E96">
        <w:rPr>
          <w:rFonts w:hint="eastAsia"/>
        </w:rPr>
        <w:t>材料的主要作用之一，合理的塑性膨胀率可保证注浆材料能够充分的填充至混凝土空隙中</w:t>
      </w:r>
      <w:r w:rsidRPr="00F10E96">
        <w:t>。</w:t>
      </w:r>
    </w:p>
    <w:p w:rsidR="002C0D2E" w:rsidRPr="00F10E96" w:rsidRDefault="00BD1237">
      <w:pPr>
        <w:tabs>
          <w:tab w:val="left" w:pos="2280"/>
        </w:tabs>
        <w:spacing w:line="360" w:lineRule="auto"/>
      </w:pPr>
      <w:r w:rsidRPr="00F10E96">
        <w:rPr>
          <w:b/>
        </w:rPr>
        <w:t>2.1.</w:t>
      </w:r>
      <w:r w:rsidRPr="00F10E96">
        <w:rPr>
          <w:rFonts w:hint="eastAsia"/>
          <w:b/>
        </w:rPr>
        <w:t>6</w:t>
      </w:r>
      <w:r w:rsidRPr="00F10E96">
        <w:t xml:space="preserve">  </w:t>
      </w:r>
      <w:r w:rsidRPr="00F10E96">
        <w:rPr>
          <w:rFonts w:hint="eastAsia"/>
        </w:rPr>
        <w:t>本条提出注浆孔的定义，并对注浆孔的作用进行分类。</w:t>
      </w:r>
    </w:p>
    <w:p w:rsidR="002C0D2E" w:rsidRPr="00F10E96" w:rsidRDefault="00BD1237">
      <w:pPr>
        <w:widowControl/>
        <w:jc w:val="left"/>
      </w:pPr>
      <w:r w:rsidRPr="00F10E96">
        <w:br w:type="page"/>
      </w:r>
    </w:p>
    <w:p w:rsidR="002C0D2E" w:rsidRPr="00F10E96" w:rsidRDefault="002C0D2E">
      <w:pPr>
        <w:tabs>
          <w:tab w:val="left" w:pos="2280"/>
        </w:tabs>
        <w:spacing w:line="360" w:lineRule="auto"/>
      </w:pPr>
    </w:p>
    <w:p w:rsidR="002C0D2E" w:rsidRPr="00F10E96" w:rsidRDefault="00BD1237">
      <w:pPr>
        <w:pStyle w:val="1"/>
        <w:spacing w:before="120" w:after="120" w:line="360" w:lineRule="auto"/>
        <w:jc w:val="center"/>
        <w:rPr>
          <w:sz w:val="21"/>
          <w:szCs w:val="21"/>
        </w:rPr>
      </w:pPr>
      <w:r w:rsidRPr="00F10E96">
        <w:rPr>
          <w:sz w:val="21"/>
          <w:szCs w:val="21"/>
        </w:rPr>
        <w:t xml:space="preserve">3  </w:t>
      </w:r>
      <w:r w:rsidRPr="00F10E96">
        <w:rPr>
          <w:sz w:val="21"/>
          <w:szCs w:val="21"/>
        </w:rPr>
        <w:t>基本规定</w:t>
      </w:r>
    </w:p>
    <w:p w:rsidR="002C0D2E" w:rsidRPr="00F10E96" w:rsidRDefault="00BD1237">
      <w:pPr>
        <w:spacing w:beforeLines="50" w:before="156"/>
        <w:rPr>
          <w:b/>
        </w:rPr>
      </w:pPr>
      <w:r w:rsidRPr="00F10E96">
        <w:rPr>
          <w:b/>
        </w:rPr>
        <w:t>3.0.1</w:t>
      </w:r>
      <w:r w:rsidRPr="00F10E96">
        <w:t>本条对</w:t>
      </w:r>
      <w:proofErr w:type="gramStart"/>
      <w:r w:rsidRPr="00F10E96">
        <w:t>拱顶带模</w:t>
      </w:r>
      <w:proofErr w:type="gramEnd"/>
      <w:r w:rsidRPr="00F10E96">
        <w:t>注浆所用的注浆材料的使用方式</w:t>
      </w:r>
      <w:r w:rsidRPr="00F10E96">
        <w:rPr>
          <w:rFonts w:hint="eastAsia"/>
        </w:rPr>
        <w:t>做出</w:t>
      </w:r>
      <w:r w:rsidRPr="00F10E96">
        <w:t>规定</w:t>
      </w:r>
      <w:r w:rsidRPr="00F10E96">
        <w:rPr>
          <w:rFonts w:hint="eastAsia"/>
        </w:rPr>
        <w:t>，</w:t>
      </w:r>
      <w:r w:rsidRPr="00F10E96">
        <w:t>提出注浆材料应采用预混好的干粉料</w:t>
      </w:r>
      <w:r w:rsidRPr="00F10E96">
        <w:rPr>
          <w:rFonts w:hint="eastAsia"/>
        </w:rPr>
        <w:t>，并应采用</w:t>
      </w:r>
      <w:r w:rsidRPr="00F10E96">
        <w:t>现场加水的方式</w:t>
      </w:r>
      <w:r w:rsidRPr="00F10E96">
        <w:rPr>
          <w:rFonts w:hint="eastAsia"/>
        </w:rPr>
        <w:t>搅拌制浆</w:t>
      </w:r>
      <w:r w:rsidRPr="00F10E96">
        <w:t>。使用预混好的干粉</w:t>
      </w:r>
      <w:proofErr w:type="gramStart"/>
      <w:r w:rsidRPr="00F10E96">
        <w:t>料</w:t>
      </w:r>
      <w:r w:rsidRPr="00F10E96">
        <w:rPr>
          <w:rFonts w:hint="eastAsia"/>
        </w:rPr>
        <w:t>可以</w:t>
      </w:r>
      <w:proofErr w:type="gramEnd"/>
      <w:r w:rsidRPr="00F10E96">
        <w:rPr>
          <w:rFonts w:hint="eastAsia"/>
        </w:rPr>
        <w:t>做到</w:t>
      </w:r>
      <w:proofErr w:type="gramStart"/>
      <w:r w:rsidRPr="00F10E96">
        <w:rPr>
          <w:rFonts w:hint="eastAsia"/>
        </w:rPr>
        <w:t>随拌随用</w:t>
      </w:r>
      <w:proofErr w:type="gramEnd"/>
      <w:r w:rsidRPr="00F10E96">
        <w:rPr>
          <w:rFonts w:hint="eastAsia"/>
        </w:rPr>
        <w:t>，可很高的</w:t>
      </w:r>
      <w:proofErr w:type="gramStart"/>
      <w:r w:rsidRPr="00F10E96">
        <w:rPr>
          <w:rFonts w:hint="eastAsia"/>
        </w:rPr>
        <w:t>保证带模注浆</w:t>
      </w:r>
      <w:proofErr w:type="gramEnd"/>
      <w:r w:rsidRPr="00F10E96">
        <w:rPr>
          <w:rFonts w:hint="eastAsia"/>
        </w:rPr>
        <w:t>工艺的时效性，确保浆料可以最短的时间，在混凝土初凝前浇筑到未填充饱满的混凝土空隙中。</w:t>
      </w:r>
    </w:p>
    <w:p w:rsidR="002C0D2E" w:rsidRPr="00F10E96" w:rsidRDefault="00BD1237">
      <w:pPr>
        <w:spacing w:beforeLines="50" w:before="156"/>
        <w:rPr>
          <w:b/>
        </w:rPr>
      </w:pPr>
      <w:r w:rsidRPr="00F10E96">
        <w:rPr>
          <w:b/>
        </w:rPr>
        <w:t xml:space="preserve">3.0.3 </w:t>
      </w:r>
      <w:r w:rsidRPr="00F10E96">
        <w:t>本条对</w:t>
      </w:r>
      <w:proofErr w:type="gramStart"/>
      <w:r w:rsidRPr="00F10E96">
        <w:t>拱顶带模</w:t>
      </w:r>
      <w:proofErr w:type="gramEnd"/>
      <w:r w:rsidRPr="00F10E96">
        <w:t>注浆材料的水料</w:t>
      </w:r>
      <w:proofErr w:type="gramStart"/>
      <w:r w:rsidRPr="00F10E96">
        <w:t>比范围</w:t>
      </w:r>
      <w:proofErr w:type="gramEnd"/>
      <w:r w:rsidRPr="00F10E96">
        <w:t>做出规定</w:t>
      </w:r>
      <w:r w:rsidRPr="00F10E96">
        <w:rPr>
          <w:rFonts w:hint="eastAsia"/>
        </w:rPr>
        <w:t>，</w:t>
      </w:r>
      <w:r w:rsidRPr="00F10E96">
        <w:t>调研发现</w:t>
      </w:r>
      <w:r w:rsidRPr="00F10E96">
        <w:rPr>
          <w:rFonts w:hint="eastAsia"/>
        </w:rPr>
        <w:t>，</w:t>
      </w:r>
      <w:proofErr w:type="gramStart"/>
      <w:r w:rsidRPr="00F10E96">
        <w:rPr>
          <w:rFonts w:hint="eastAsia"/>
        </w:rPr>
        <w:t>拱顶带模</w:t>
      </w:r>
      <w:proofErr w:type="gramEnd"/>
      <w:r w:rsidRPr="00F10E96">
        <w:rPr>
          <w:rFonts w:hint="eastAsia"/>
        </w:rPr>
        <w:t>注浆</w:t>
      </w:r>
      <w:r w:rsidRPr="00F10E96">
        <w:t>工程现场用注浆材料的水料比均在</w:t>
      </w:r>
      <w:r w:rsidRPr="00F10E96">
        <w:t>0.17~0.</w:t>
      </w:r>
      <w:r w:rsidRPr="00F10E96">
        <w:rPr>
          <w:rFonts w:hint="eastAsia"/>
        </w:rPr>
        <w:t>19</w:t>
      </w:r>
      <w:r w:rsidRPr="00F10E96">
        <w:rPr>
          <w:rFonts w:hint="eastAsia"/>
        </w:rPr>
        <w:t>范围内，此时注浆材料的浆体性能均满足注浆施工及注浆质量检验要求</w:t>
      </w:r>
      <w:r w:rsidRPr="00F10E96">
        <w:t>。</w:t>
      </w:r>
    </w:p>
    <w:p w:rsidR="002C0D2E" w:rsidRPr="00F10E96" w:rsidRDefault="002C0D2E">
      <w:pPr>
        <w:tabs>
          <w:tab w:val="left" w:pos="2280"/>
        </w:tabs>
        <w:spacing w:line="360" w:lineRule="auto"/>
      </w:pPr>
    </w:p>
    <w:p w:rsidR="002C0D2E" w:rsidRPr="00F10E96" w:rsidRDefault="00BD1237">
      <w:pPr>
        <w:widowControl/>
        <w:jc w:val="left"/>
      </w:pPr>
      <w:r w:rsidRPr="00F10E96">
        <w:br w:type="page"/>
      </w:r>
    </w:p>
    <w:p w:rsidR="002C0D2E" w:rsidRPr="00F10E96" w:rsidRDefault="00BD1237">
      <w:pPr>
        <w:pStyle w:val="1"/>
        <w:spacing w:before="120" w:after="120" w:line="360" w:lineRule="auto"/>
        <w:jc w:val="center"/>
        <w:rPr>
          <w:sz w:val="21"/>
          <w:szCs w:val="21"/>
        </w:rPr>
      </w:pPr>
      <w:r w:rsidRPr="00F10E96">
        <w:rPr>
          <w:sz w:val="21"/>
          <w:szCs w:val="21"/>
        </w:rPr>
        <w:lastRenderedPageBreak/>
        <w:t xml:space="preserve">4  </w:t>
      </w:r>
      <w:r w:rsidRPr="00F10E96">
        <w:rPr>
          <w:sz w:val="21"/>
          <w:szCs w:val="21"/>
        </w:rPr>
        <w:t>原材料</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4.1  </w:t>
      </w:r>
      <w:r w:rsidRPr="00F10E96">
        <w:rPr>
          <w:rFonts w:ascii="Times New Roman" w:hAnsi="Times New Roman"/>
          <w:sz w:val="21"/>
          <w:szCs w:val="21"/>
        </w:rPr>
        <w:t>水泥</w:t>
      </w:r>
    </w:p>
    <w:p w:rsidR="002C0D2E" w:rsidRPr="00F10E96" w:rsidRDefault="00BD1237">
      <w:pPr>
        <w:spacing w:beforeLines="50" w:before="156"/>
      </w:pPr>
      <w:r w:rsidRPr="00F10E96">
        <w:rPr>
          <w:b/>
        </w:rPr>
        <w:t>4.1.1</w:t>
      </w:r>
      <w:r w:rsidRPr="00F10E96">
        <w:rPr>
          <w:rFonts w:hint="eastAsia"/>
        </w:rPr>
        <w:t>水泥的品种和强度等级很多，当前带模注浆材料生产用水泥以硅酸盐水泥和普通硅酸盐水泥为主，有特殊要求时也可采用矿渣水泥和其他品种的水泥，考虑到水泥</w:t>
      </w:r>
      <w:r w:rsidRPr="00F10E96">
        <w:t>碱含量过高会缩短</w:t>
      </w:r>
      <w:hyperlink r:id="rId22" w:tgtFrame="_blank" w:history="1">
        <w:r w:rsidRPr="00F10E96">
          <w:t>水泥</w:t>
        </w:r>
      </w:hyperlink>
      <w:hyperlink r:id="rId23" w:tgtFrame="_blank" w:history="1">
        <w:r w:rsidRPr="00F10E96">
          <w:t>凝结时间</w:t>
        </w:r>
      </w:hyperlink>
      <w:r w:rsidRPr="00F10E96">
        <w:t>，增大</w:t>
      </w:r>
      <w:hyperlink r:id="rId24" w:tgtFrame="_blank" w:history="1">
        <w:r w:rsidRPr="00F10E96">
          <w:t>需水量</w:t>
        </w:r>
      </w:hyperlink>
      <w:r w:rsidRPr="00F10E96">
        <w:t>，导致注浆材料流动</w:t>
      </w:r>
      <w:proofErr w:type="gramStart"/>
      <w:r w:rsidRPr="00F10E96">
        <w:t>度损失</w:t>
      </w:r>
      <w:proofErr w:type="gramEnd"/>
      <w:r w:rsidRPr="00F10E96">
        <w:t>增大</w:t>
      </w:r>
      <w:r w:rsidRPr="00F10E96">
        <w:rPr>
          <w:rFonts w:hint="eastAsia"/>
        </w:rPr>
        <w:t>，</w:t>
      </w:r>
      <w:r w:rsidRPr="00F10E96">
        <w:t>同时碱含量高的水泥有可能与</w:t>
      </w:r>
      <w:hyperlink r:id="rId25" w:tgtFrame="_blank" w:history="1">
        <w:r w:rsidRPr="00F10E96">
          <w:rPr>
            <w:rFonts w:hint="eastAsia"/>
          </w:rPr>
          <w:t>注浆</w:t>
        </w:r>
        <w:r w:rsidRPr="00F10E96">
          <w:t>材料用骨料</w:t>
        </w:r>
      </w:hyperlink>
      <w:r w:rsidRPr="00F10E96">
        <w:t>发生碱集料</w:t>
      </w:r>
      <w:r w:rsidRPr="00F10E96">
        <w:rPr>
          <w:rFonts w:hint="eastAsia"/>
        </w:rPr>
        <w:t>反应。</w:t>
      </w:r>
    </w:p>
    <w:p w:rsidR="002C0D2E" w:rsidRPr="00F10E96" w:rsidRDefault="00BD1237">
      <w:pPr>
        <w:spacing w:line="400" w:lineRule="atLeast"/>
      </w:pPr>
      <w:r w:rsidRPr="00F10E96">
        <w:rPr>
          <w:b/>
        </w:rPr>
        <w:t>4.1.2</w:t>
      </w:r>
      <w:r w:rsidRPr="00F10E96">
        <w:t xml:space="preserve">  </w:t>
      </w:r>
      <w:r w:rsidRPr="00F10E96">
        <w:t>本条</w:t>
      </w:r>
      <w:r w:rsidRPr="00F10E96">
        <w:rPr>
          <w:rFonts w:hint="eastAsia"/>
        </w:rPr>
        <w:t>从</w:t>
      </w:r>
      <w:r w:rsidRPr="00F10E96">
        <w:t>确保注浆材料强度及注浆材料性能稳定性方面考虑</w:t>
      </w:r>
      <w:r w:rsidRPr="00F10E96">
        <w:rPr>
          <w:rFonts w:hint="eastAsia"/>
        </w:rPr>
        <w:t>，</w:t>
      </w:r>
      <w:r w:rsidRPr="00F10E96">
        <w:t>提出</w:t>
      </w:r>
      <w:proofErr w:type="gramStart"/>
      <w:r w:rsidRPr="00F10E96">
        <w:t>拱顶带模</w:t>
      </w:r>
      <w:proofErr w:type="gramEnd"/>
      <w:r w:rsidRPr="00F10E96">
        <w:t>注浆材料不应采用结块的水泥，不同品牌、不同品种和不同强度等级的水泥不应混用；不宜采用出厂超过</w:t>
      </w:r>
      <w:r w:rsidRPr="00F10E96">
        <w:t>3</w:t>
      </w:r>
      <w:r w:rsidRPr="00F10E96">
        <w:t>个月的水泥。</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4.2  </w:t>
      </w:r>
      <w:r w:rsidRPr="00F10E96">
        <w:rPr>
          <w:rFonts w:ascii="Times New Roman" w:hAnsi="Times New Roman"/>
          <w:sz w:val="21"/>
          <w:szCs w:val="21"/>
        </w:rPr>
        <w:t>矿物掺合料</w:t>
      </w:r>
    </w:p>
    <w:p w:rsidR="002C0D2E" w:rsidRPr="00F10E96" w:rsidRDefault="00BD1237">
      <w:pPr>
        <w:spacing w:beforeLines="50" w:before="156"/>
        <w:rPr>
          <w:bCs/>
        </w:rPr>
      </w:pPr>
      <w:r w:rsidRPr="00F10E96">
        <w:rPr>
          <w:b/>
        </w:rPr>
        <w:t xml:space="preserve">4.2.1 </w:t>
      </w:r>
      <w:r w:rsidRPr="00F10E96">
        <w:t xml:space="preserve"> </w:t>
      </w:r>
      <w:r w:rsidRPr="00F10E96">
        <w:rPr>
          <w:bCs/>
        </w:rPr>
        <w:t>适量的粉煤灰、矿渣粉等矿物掺合料可改善注浆材料的工作性和耐久性能，同时可降低注浆材料的成本。考虑实际生产可用的矿物掺合料主要为粉煤灰、矿渣粉、硅灰、石灰石粉等，同时规定注浆材料所用的矿物掺合料应满足对应的标准要求。</w:t>
      </w:r>
      <w:r w:rsidRPr="00F10E96">
        <w:rPr>
          <w:rFonts w:hint="eastAsia"/>
        </w:rPr>
        <w:t>MB</w:t>
      </w:r>
      <w:r w:rsidRPr="00F10E96">
        <w:rPr>
          <w:rFonts w:hint="eastAsia"/>
        </w:rPr>
        <w:t>值是</w:t>
      </w:r>
      <w:r w:rsidRPr="00F10E96">
        <w:t>确定</w:t>
      </w:r>
      <w:hyperlink r:id="rId26" w:tgtFrame="_blank" w:history="1">
        <w:r w:rsidRPr="00F10E96">
          <w:t>细集料</w:t>
        </w:r>
      </w:hyperlink>
      <w:r w:rsidRPr="00F10E96">
        <w:t>、</w:t>
      </w:r>
      <w:hyperlink r:id="rId27" w:tgtFrame="_blank" w:history="1">
        <w:r w:rsidRPr="00F10E96">
          <w:t>细粉</w:t>
        </w:r>
      </w:hyperlink>
      <w:r w:rsidRPr="00F10E96">
        <w:t>、</w:t>
      </w:r>
      <w:hyperlink r:id="rId28" w:tgtFrame="_blank" w:history="1">
        <w:r w:rsidRPr="00F10E96">
          <w:rPr>
            <w:rFonts w:hint="eastAsia"/>
          </w:rPr>
          <w:t>石灰石粉</w:t>
        </w:r>
      </w:hyperlink>
      <w:r w:rsidRPr="00F10E96">
        <w:t>中是否存在</w:t>
      </w:r>
      <w:hyperlink r:id="rId29" w:tgtFrame="_blank" w:history="1">
        <w:r w:rsidRPr="00F10E96">
          <w:t>膨胀性</w:t>
        </w:r>
      </w:hyperlink>
      <w:hyperlink r:id="rId30" w:tgtFrame="_blank" w:history="1">
        <w:r w:rsidRPr="00F10E96">
          <w:t>粘土矿物</w:t>
        </w:r>
      </w:hyperlink>
      <w:r w:rsidRPr="00F10E96">
        <w:t>并确定其</w:t>
      </w:r>
      <w:hyperlink r:id="rId31" w:tgtFrame="_blank" w:history="1">
        <w:r w:rsidRPr="00F10E96">
          <w:t>含量</w:t>
        </w:r>
      </w:hyperlink>
      <w:r w:rsidRPr="00F10E96">
        <w:t>的整体</w:t>
      </w:r>
      <w:hyperlink r:id="rId32" w:tgtFrame="_blank" w:history="1">
        <w:r w:rsidRPr="00F10E96">
          <w:t>指标</w:t>
        </w:r>
      </w:hyperlink>
      <w:r w:rsidRPr="00F10E96">
        <w:t>。</w:t>
      </w:r>
      <w:hyperlink r:id="rId33" w:tgtFrame="_blank" w:history="1">
        <w:r w:rsidRPr="00F10E96">
          <w:t>膨胀性</w:t>
        </w:r>
      </w:hyperlink>
      <w:hyperlink r:id="rId34" w:tgtFrame="_blank" w:history="1">
        <w:r w:rsidRPr="00F10E96">
          <w:t>粘土矿物</w:t>
        </w:r>
      </w:hyperlink>
      <w:r w:rsidRPr="00F10E96">
        <w:rPr>
          <w:rFonts w:hint="eastAsia"/>
        </w:rPr>
        <w:t>对注浆材料用外加剂具有较强的吸附作用，</w:t>
      </w:r>
      <w:r w:rsidRPr="00F10E96">
        <w:rPr>
          <w:rFonts w:hint="eastAsia"/>
        </w:rPr>
        <w:t>MB</w:t>
      </w:r>
      <w:r w:rsidRPr="00F10E96">
        <w:rPr>
          <w:rFonts w:hint="eastAsia"/>
        </w:rPr>
        <w:t>值越高，</w:t>
      </w:r>
      <w:hyperlink r:id="rId35" w:tgtFrame="_blank" w:history="1">
        <w:r w:rsidRPr="00F10E96">
          <w:t>膨胀性</w:t>
        </w:r>
      </w:hyperlink>
      <w:hyperlink r:id="rId36" w:tgtFrame="_blank" w:history="1">
        <w:r w:rsidRPr="00F10E96">
          <w:t>粘土矿物</w:t>
        </w:r>
      </w:hyperlink>
      <w:r w:rsidRPr="00F10E96">
        <w:rPr>
          <w:rFonts w:hint="eastAsia"/>
        </w:rPr>
        <w:t>含量越高，大量研究表明，当采用</w:t>
      </w:r>
      <w:r w:rsidRPr="00F10E96">
        <w:rPr>
          <w:rFonts w:hint="eastAsia"/>
        </w:rPr>
        <w:t>MB</w:t>
      </w:r>
      <w:r w:rsidRPr="00F10E96">
        <w:rPr>
          <w:rFonts w:hint="eastAsia"/>
        </w:rPr>
        <w:t>大于</w:t>
      </w:r>
      <w:r w:rsidRPr="00F10E96">
        <w:rPr>
          <w:rFonts w:hint="eastAsia"/>
        </w:rPr>
        <w:t>1.4</w:t>
      </w:r>
      <w:r w:rsidRPr="00F10E96">
        <w:rPr>
          <w:rFonts w:hint="eastAsia"/>
        </w:rPr>
        <w:t>的石灰石粉，存在因石灰石粉中</w:t>
      </w:r>
      <w:hyperlink r:id="rId37" w:tgtFrame="_blank" w:history="1">
        <w:r w:rsidRPr="00F10E96">
          <w:t>膨胀性</w:t>
        </w:r>
      </w:hyperlink>
      <w:hyperlink r:id="rId38" w:tgtFrame="_blank" w:history="1">
        <w:r w:rsidRPr="00F10E96">
          <w:t>粘土矿物</w:t>
        </w:r>
      </w:hyperlink>
      <w:r w:rsidRPr="00F10E96">
        <w:rPr>
          <w:rFonts w:hint="eastAsia"/>
        </w:rPr>
        <w:t>对外加剂的吸附而产生的同步注浆材料</w:t>
      </w:r>
      <w:proofErr w:type="gramStart"/>
      <w:r w:rsidRPr="00F10E96">
        <w:rPr>
          <w:rFonts w:hint="eastAsia"/>
        </w:rPr>
        <w:t>流动度经时</w:t>
      </w:r>
      <w:proofErr w:type="gramEnd"/>
      <w:r w:rsidRPr="00F10E96">
        <w:rPr>
          <w:rFonts w:hint="eastAsia"/>
        </w:rPr>
        <w:t>损失过大的问题，因此规定</w:t>
      </w:r>
      <w:r w:rsidRPr="00F10E96">
        <w:rPr>
          <w:rFonts w:hint="eastAsia"/>
          <w:bCs/>
        </w:rPr>
        <w:t>同步注浆材料用石灰石粉的</w:t>
      </w:r>
      <w:r w:rsidRPr="00F10E96">
        <w:rPr>
          <w:rFonts w:hint="eastAsia"/>
          <w:bCs/>
        </w:rPr>
        <w:t>MB</w:t>
      </w:r>
      <w:r w:rsidRPr="00F10E96">
        <w:rPr>
          <w:rFonts w:hint="eastAsia"/>
          <w:bCs/>
        </w:rPr>
        <w:t>值不宜大于</w:t>
      </w:r>
      <w:r w:rsidRPr="00F10E96">
        <w:rPr>
          <w:rFonts w:hint="eastAsia"/>
          <w:bCs/>
        </w:rPr>
        <w:t>1.4</w:t>
      </w:r>
      <w:r w:rsidRPr="00F10E96">
        <w:rPr>
          <w:rFonts w:hint="eastAsia"/>
          <w:bCs/>
        </w:rPr>
        <w:t>。</w:t>
      </w:r>
    </w:p>
    <w:p w:rsidR="002C0D2E" w:rsidRPr="00F10E96" w:rsidRDefault="00BD1237">
      <w:pPr>
        <w:spacing w:beforeLines="50" w:before="156"/>
      </w:pPr>
      <w:r w:rsidRPr="00F10E96">
        <w:rPr>
          <w:b/>
        </w:rPr>
        <w:t>4.2.2</w:t>
      </w:r>
      <w:r w:rsidRPr="00F10E96">
        <w:t xml:space="preserve">  </w:t>
      </w:r>
      <w:r w:rsidRPr="00F10E96">
        <w:t>采用放射性超标的掺合料制备的注浆材料</w:t>
      </w:r>
      <w:proofErr w:type="gramStart"/>
      <w:r w:rsidRPr="00F10E96">
        <w:t>对带模注浆</w:t>
      </w:r>
      <w:proofErr w:type="gramEnd"/>
      <w:r w:rsidRPr="00F10E96">
        <w:t>工程施工和隧道运营过程中人身健康影响很大，应采用放射性符合现行国家标准《建筑材料放射性核素限量》</w:t>
      </w:r>
      <w:r w:rsidRPr="00F10E96">
        <w:t>GB 6566</w:t>
      </w:r>
      <w:r w:rsidRPr="00F10E96">
        <w:t>的掺合料。</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4.3  </w:t>
      </w:r>
      <w:r w:rsidRPr="00F10E96">
        <w:rPr>
          <w:rFonts w:ascii="Times New Roman" w:hAnsi="Times New Roman"/>
          <w:sz w:val="21"/>
          <w:szCs w:val="21"/>
        </w:rPr>
        <w:t>骨料</w:t>
      </w:r>
    </w:p>
    <w:p w:rsidR="002C0D2E" w:rsidRPr="00F10E96" w:rsidRDefault="00BD1237">
      <w:pPr>
        <w:spacing w:beforeLines="50" w:before="156"/>
      </w:pPr>
      <w:r w:rsidRPr="00F10E96">
        <w:rPr>
          <w:b/>
        </w:rPr>
        <w:t>4.3.1</w:t>
      </w:r>
      <w:r w:rsidRPr="00F10E96">
        <w:t xml:space="preserve">  </w:t>
      </w:r>
      <w:r w:rsidRPr="00F10E96">
        <w:rPr>
          <w:rFonts w:hint="eastAsia"/>
        </w:rPr>
        <w:t>考虑到未浇筑满的混凝土空隙存在尺寸较小的裂隙的情况，采用粒径较大的骨料很难保证较小裂隙的填充。现场工程应用发现，骨料最大粒径</w:t>
      </w:r>
      <w:r w:rsidRPr="00F10E96">
        <w:t>不大于</w:t>
      </w:r>
      <w:r w:rsidRPr="00F10E96">
        <w:t>1.18mm</w:t>
      </w:r>
      <w:r w:rsidRPr="00F10E96">
        <w:t>时，注浆材料可将混凝土空隙填充充分</w:t>
      </w:r>
      <w:r w:rsidRPr="00F10E96">
        <w:rPr>
          <w:rFonts w:hint="eastAsia"/>
        </w:rPr>
        <w:t>，</w:t>
      </w:r>
      <w:r w:rsidRPr="00F10E96">
        <w:t>故而提出</w:t>
      </w:r>
      <w:r w:rsidRPr="00F10E96">
        <w:rPr>
          <w:rFonts w:hint="eastAsia"/>
        </w:rPr>
        <w:t>骨料最大粒径</w:t>
      </w:r>
      <w:r w:rsidRPr="00F10E96">
        <w:t>不大于</w:t>
      </w:r>
      <w:r w:rsidRPr="00F10E96">
        <w:t>1.18mm</w:t>
      </w:r>
      <w:r w:rsidRPr="00F10E96">
        <w:t>的要求</w:t>
      </w:r>
      <w:r w:rsidRPr="00F10E96">
        <w:rPr>
          <w:rFonts w:hint="eastAsia"/>
        </w:rPr>
        <w:t>。调研发现</w:t>
      </w:r>
      <w:r w:rsidRPr="00F10E96">
        <w:t>细骨料中含泥量大于</w:t>
      </w:r>
      <w:r w:rsidRPr="00F10E96">
        <w:t>1.0%</w:t>
      </w:r>
      <w:r w:rsidRPr="00F10E96">
        <w:t>时会导致注浆材料流动性显著下降</w:t>
      </w:r>
      <w:r w:rsidRPr="00F10E96">
        <w:rPr>
          <w:rFonts w:hint="eastAsia"/>
        </w:rPr>
        <w:t>，</w:t>
      </w:r>
      <w:r w:rsidRPr="00F10E96">
        <w:t>强度降低</w:t>
      </w:r>
      <w:r w:rsidRPr="00F10E96">
        <w:rPr>
          <w:rFonts w:hint="eastAsia"/>
        </w:rPr>
        <w:t>，</w:t>
      </w:r>
      <w:r w:rsidRPr="00F10E96">
        <w:t>故而提出细骨料中含泥量不宜大于</w:t>
      </w:r>
      <w:r w:rsidRPr="00F10E96">
        <w:t>1.0%</w:t>
      </w:r>
      <w:r w:rsidRPr="00F10E96">
        <w:t>的要求。</w:t>
      </w:r>
    </w:p>
    <w:p w:rsidR="002C0D2E" w:rsidRPr="00F10E96" w:rsidRDefault="00BD1237">
      <w:pPr>
        <w:spacing w:beforeLines="50" w:before="156"/>
      </w:pPr>
      <w:r w:rsidRPr="00F10E96">
        <w:rPr>
          <w:b/>
        </w:rPr>
        <w:t>4.3.2</w:t>
      </w:r>
      <w:r w:rsidRPr="00F10E96">
        <w:t xml:space="preserve">  </w:t>
      </w:r>
      <w:r w:rsidRPr="00F10E96">
        <w:t>当采用人工砂时</w:t>
      </w:r>
      <w:r w:rsidRPr="00F10E96">
        <w:rPr>
          <w:rFonts w:hint="eastAsia"/>
        </w:rPr>
        <w:t>，</w:t>
      </w:r>
      <w:r w:rsidRPr="00F10E96">
        <w:t>人工砂</w:t>
      </w:r>
      <w:r w:rsidRPr="00F10E96">
        <w:rPr>
          <w:rFonts w:hint="eastAsia"/>
        </w:rPr>
        <w:t>的</w:t>
      </w:r>
      <w:r w:rsidRPr="00F10E96">
        <w:t>石粉亚加蓝（</w:t>
      </w:r>
      <w:r w:rsidRPr="00F10E96">
        <w:t>MB</w:t>
      </w:r>
      <w:r w:rsidRPr="00F10E96">
        <w:t>）值对注浆材料流动度有</w:t>
      </w:r>
      <w:r w:rsidRPr="00F10E96">
        <w:rPr>
          <w:rFonts w:hint="eastAsia"/>
        </w:rPr>
        <w:t>较大</w:t>
      </w:r>
      <w:r w:rsidRPr="00F10E96">
        <w:t>的影响</w:t>
      </w:r>
      <w:r w:rsidRPr="00F10E96">
        <w:rPr>
          <w:rFonts w:hint="eastAsia"/>
        </w:rPr>
        <w:t>，</w:t>
      </w:r>
      <w:r w:rsidRPr="00F10E96">
        <w:t>研究发现人工砂</w:t>
      </w:r>
      <w:r w:rsidRPr="00F10E96">
        <w:rPr>
          <w:rFonts w:hint="eastAsia"/>
        </w:rPr>
        <w:t>的</w:t>
      </w:r>
      <w:r w:rsidRPr="00F10E96">
        <w:t>石粉亚加蓝（</w:t>
      </w:r>
      <w:r w:rsidRPr="00F10E96">
        <w:t>MB</w:t>
      </w:r>
      <w:r w:rsidRPr="00F10E96">
        <w:t>）值超过</w:t>
      </w:r>
      <w:r w:rsidRPr="00F10E96">
        <w:rPr>
          <w:rFonts w:hint="eastAsia"/>
        </w:rPr>
        <w:t>1.4</w:t>
      </w:r>
      <w:r w:rsidRPr="00F10E96">
        <w:rPr>
          <w:rFonts w:hint="eastAsia"/>
        </w:rPr>
        <w:t>后注浆材料流动</w:t>
      </w:r>
      <w:proofErr w:type="gramStart"/>
      <w:r w:rsidRPr="00F10E96">
        <w:rPr>
          <w:rFonts w:hint="eastAsia"/>
        </w:rPr>
        <w:t>度显著</w:t>
      </w:r>
      <w:proofErr w:type="gramEnd"/>
      <w:r w:rsidRPr="00F10E96">
        <w:rPr>
          <w:rFonts w:hint="eastAsia"/>
        </w:rPr>
        <w:t>下降，流动</w:t>
      </w:r>
      <w:proofErr w:type="gramStart"/>
      <w:r w:rsidRPr="00F10E96">
        <w:rPr>
          <w:rFonts w:hint="eastAsia"/>
        </w:rPr>
        <w:t>度损失</w:t>
      </w:r>
      <w:proofErr w:type="gramEnd"/>
      <w:r w:rsidRPr="00F10E96">
        <w:rPr>
          <w:rFonts w:hint="eastAsia"/>
        </w:rPr>
        <w:t>明显加快。因此，建议</w:t>
      </w:r>
      <w:r w:rsidRPr="00F10E96">
        <w:t>人工砂</w:t>
      </w:r>
      <w:r w:rsidRPr="00F10E96">
        <w:rPr>
          <w:rFonts w:hint="eastAsia"/>
        </w:rPr>
        <w:t>的</w:t>
      </w:r>
      <w:r w:rsidRPr="00F10E96">
        <w:t>石粉亚加蓝（</w:t>
      </w:r>
      <w:r w:rsidRPr="00F10E96">
        <w:t>MB</w:t>
      </w:r>
      <w:r w:rsidRPr="00F10E96">
        <w:t>）值不宜大于</w:t>
      </w:r>
      <w:r w:rsidRPr="00F10E96">
        <w:t>1.4</w:t>
      </w:r>
      <w:r w:rsidRPr="00F10E96">
        <w:t>。</w:t>
      </w:r>
    </w:p>
    <w:p w:rsidR="002C0D2E" w:rsidRPr="00F10E96" w:rsidRDefault="00BD1237">
      <w:pPr>
        <w:spacing w:beforeLines="50" w:before="156"/>
      </w:pPr>
      <w:r w:rsidRPr="00F10E96">
        <w:rPr>
          <w:b/>
        </w:rPr>
        <w:t>4.3.3</w:t>
      </w:r>
      <w:r w:rsidRPr="00F10E96">
        <w:t xml:space="preserve">  </w:t>
      </w:r>
      <w:r w:rsidRPr="00F10E96">
        <w:t>采用具有碱活性的细骨料时</w:t>
      </w:r>
      <w:r w:rsidRPr="00F10E96">
        <w:rPr>
          <w:rFonts w:hint="eastAsia"/>
        </w:rPr>
        <w:t>，</w:t>
      </w:r>
      <w:r w:rsidRPr="00F10E96">
        <w:t>容易因注浆材料水泥</w:t>
      </w:r>
      <w:r w:rsidRPr="00F10E96">
        <w:rPr>
          <w:rFonts w:hint="eastAsia"/>
        </w:rPr>
        <w:t>、</w:t>
      </w:r>
      <w:r w:rsidRPr="00F10E96">
        <w:t>拌合用水或者外加剂中碱含量过高而发生碱骨料反应</w:t>
      </w:r>
      <w:r w:rsidRPr="00F10E96">
        <w:rPr>
          <w:rFonts w:hint="eastAsia"/>
        </w:rPr>
        <w:t>，</w:t>
      </w:r>
      <w:r w:rsidRPr="00F10E96">
        <w:t>导致硬化注浆材料浆体开裂破损</w:t>
      </w:r>
      <w:r w:rsidRPr="00F10E96">
        <w:rPr>
          <w:rFonts w:hint="eastAsia"/>
        </w:rPr>
        <w:t>，</w:t>
      </w:r>
      <w:r w:rsidRPr="00F10E96">
        <w:t>影响注浆填充及粘结效果。</w:t>
      </w:r>
    </w:p>
    <w:p w:rsidR="002C0D2E" w:rsidRPr="00F10E96" w:rsidRDefault="002C0D2E">
      <w:pPr>
        <w:spacing w:beforeLines="50" w:before="156"/>
      </w:pP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lastRenderedPageBreak/>
        <w:t xml:space="preserve">4.4  </w:t>
      </w:r>
      <w:r w:rsidRPr="00F10E96">
        <w:rPr>
          <w:rFonts w:ascii="Times New Roman" w:hAnsi="Times New Roman"/>
          <w:sz w:val="21"/>
          <w:szCs w:val="21"/>
        </w:rPr>
        <w:t>外加剂及其他材料</w:t>
      </w:r>
    </w:p>
    <w:p w:rsidR="002C0D2E" w:rsidRPr="00F10E96" w:rsidRDefault="00BD1237">
      <w:pPr>
        <w:spacing w:beforeLines="50" w:before="156"/>
      </w:pPr>
      <w:r w:rsidRPr="00F10E96">
        <w:rPr>
          <w:b/>
        </w:rPr>
        <w:t>4.4.1</w:t>
      </w:r>
      <w:r w:rsidRPr="00F10E96">
        <w:t xml:space="preserve">  </w:t>
      </w:r>
      <w:r w:rsidRPr="00F10E96">
        <w:t>不同品种、品牌的外加剂性能差异较大，注浆材料用外加剂应符合现行国家标准《混凝土外加剂》</w:t>
      </w:r>
      <w:r w:rsidRPr="00F10E96">
        <w:t>GB 8076</w:t>
      </w:r>
      <w:r w:rsidRPr="00F10E96">
        <w:t>和《混凝土外加剂应用技术规范》</w:t>
      </w:r>
      <w:r w:rsidRPr="00F10E96">
        <w:t>GB 50119</w:t>
      </w:r>
      <w:r w:rsidRPr="00F10E96">
        <w:t>的规定。注浆材料用外加剂应与水泥和矿物掺合料有良好的适应性，外加剂的选择应经试验验证。</w:t>
      </w:r>
    </w:p>
    <w:p w:rsidR="002C0D2E" w:rsidRPr="00F10E96" w:rsidRDefault="00BD1237">
      <w:pPr>
        <w:spacing w:beforeLines="50" w:before="156"/>
      </w:pPr>
      <w:r w:rsidRPr="00F10E96">
        <w:rPr>
          <w:b/>
        </w:rPr>
        <w:t>4.4.3</w:t>
      </w:r>
      <w:r w:rsidRPr="00F10E96">
        <w:t xml:space="preserve">  </w:t>
      </w:r>
      <w:r w:rsidRPr="00F10E96">
        <w:rPr>
          <w:rFonts w:hint="eastAsia"/>
        </w:rPr>
        <w:t>当前</w:t>
      </w:r>
      <w:r w:rsidRPr="00F10E96">
        <w:t>消泡剂的种类很多</w:t>
      </w:r>
      <w:r w:rsidRPr="00F10E96">
        <w:rPr>
          <w:rFonts w:hint="eastAsia"/>
        </w:rPr>
        <w:t>，</w:t>
      </w:r>
      <w:r w:rsidRPr="00F10E96">
        <w:t>包括有机硅消泡剂</w:t>
      </w:r>
      <w:r w:rsidRPr="00F10E96">
        <w:rPr>
          <w:rFonts w:hint="eastAsia"/>
        </w:rPr>
        <w:t>、</w:t>
      </w:r>
      <w:r w:rsidRPr="00F10E96">
        <w:t>聚醚</w:t>
      </w:r>
      <w:proofErr w:type="gramStart"/>
      <w:r w:rsidRPr="00F10E96">
        <w:t>酯</w:t>
      </w:r>
      <w:proofErr w:type="gramEnd"/>
      <w:r w:rsidRPr="00F10E96">
        <w:t>消泡剂</w:t>
      </w:r>
      <w:r w:rsidRPr="00F10E96">
        <w:rPr>
          <w:rFonts w:hint="eastAsia"/>
        </w:rPr>
        <w:t>、</w:t>
      </w:r>
      <w:r w:rsidRPr="00F10E96">
        <w:t>聚醚改性硅</w:t>
      </w:r>
      <w:r w:rsidRPr="00F10E96">
        <w:rPr>
          <w:rFonts w:hint="eastAsia"/>
        </w:rPr>
        <w:t>、天然油渍类等，不同消泡剂的作用机理不同，对气泡的“消除”作用也有差异，实际应用过程中应通过试验验证优选消泡剂的种类及掺量</w:t>
      </w:r>
      <w:r w:rsidRPr="00F10E96">
        <w:t>。</w:t>
      </w:r>
    </w:p>
    <w:p w:rsidR="002C0D2E" w:rsidRPr="00F10E96" w:rsidRDefault="00BD1237">
      <w:pPr>
        <w:spacing w:beforeLines="50" w:before="156"/>
      </w:pPr>
      <w:r w:rsidRPr="00F10E96">
        <w:rPr>
          <w:b/>
        </w:rPr>
        <w:t>4.4.4</w:t>
      </w:r>
      <w:r w:rsidRPr="00F10E96">
        <w:t xml:space="preserve">  </w:t>
      </w:r>
      <w:proofErr w:type="gramStart"/>
      <w:r w:rsidRPr="00F10E96">
        <w:t>带模注浆</w:t>
      </w:r>
      <w:proofErr w:type="gramEnd"/>
      <w:r w:rsidRPr="00F10E96">
        <w:t>材料可选用的膨胀剂种类很多</w:t>
      </w:r>
      <w:r w:rsidRPr="00F10E96">
        <w:rPr>
          <w:rFonts w:hint="eastAsia"/>
        </w:rPr>
        <w:t>，</w:t>
      </w:r>
      <w:proofErr w:type="gramStart"/>
      <w:r w:rsidRPr="00F10E96">
        <w:t>包括</w:t>
      </w:r>
      <w:r w:rsidRPr="00F10E96">
        <w:rPr>
          <w:rFonts w:hint="eastAsia"/>
        </w:rPr>
        <w:t>硫铝酸</w:t>
      </w:r>
      <w:proofErr w:type="gramEnd"/>
      <w:r w:rsidRPr="00F10E96">
        <w:rPr>
          <w:rFonts w:hint="eastAsia"/>
        </w:rPr>
        <w:t>钙类膨胀剂、氧化钙类膨胀剂、塑性膨胀剂等，</w:t>
      </w:r>
      <w:r w:rsidRPr="00F10E96">
        <w:t>膨胀剂应符合现行国家标准《混凝土膨胀剂》</w:t>
      </w:r>
      <w:r w:rsidRPr="00F10E96">
        <w:t>GB 23439</w:t>
      </w:r>
      <w:r w:rsidRPr="00F10E96">
        <w:t>的规定</w:t>
      </w:r>
      <w:r w:rsidRPr="00F10E96">
        <w:rPr>
          <w:rFonts w:hint="eastAsia"/>
        </w:rPr>
        <w:t>，不同膨胀剂的作用机理不同，最佳“膨胀”作用发货龄期也有差异，实际应用过程中应通过试验验证选择膨胀剂的种类及掺量</w:t>
      </w:r>
      <w:r w:rsidRPr="00F10E96">
        <w:t>。</w:t>
      </w:r>
    </w:p>
    <w:p w:rsidR="002C0D2E" w:rsidRPr="00F10E96" w:rsidRDefault="00BD1237">
      <w:pPr>
        <w:spacing w:beforeLines="50" w:before="156"/>
      </w:pPr>
      <w:r w:rsidRPr="00F10E96">
        <w:rPr>
          <w:b/>
        </w:rPr>
        <w:t>4.4.</w:t>
      </w:r>
      <w:r w:rsidRPr="00F10E96">
        <w:rPr>
          <w:rFonts w:hint="eastAsia"/>
          <w:b/>
        </w:rPr>
        <w:t>5</w:t>
      </w:r>
      <w:r w:rsidRPr="00F10E96">
        <w:t xml:space="preserve">  </w:t>
      </w:r>
      <w:r w:rsidRPr="00F10E96">
        <w:rPr>
          <w:rFonts w:hint="eastAsia"/>
        </w:rPr>
        <w:t>为</w:t>
      </w:r>
      <w:proofErr w:type="gramStart"/>
      <w:r w:rsidRPr="00F10E96">
        <w:rPr>
          <w:rFonts w:hint="eastAsia"/>
        </w:rPr>
        <w:t>降低带模注浆</w:t>
      </w:r>
      <w:proofErr w:type="gramEnd"/>
      <w:r w:rsidRPr="00F10E96">
        <w:rPr>
          <w:rFonts w:hint="eastAsia"/>
        </w:rPr>
        <w:t>材料的和</w:t>
      </w:r>
      <w:proofErr w:type="gramStart"/>
      <w:r w:rsidRPr="00F10E96">
        <w:rPr>
          <w:rFonts w:hint="eastAsia"/>
        </w:rPr>
        <w:t>泌水率</w:t>
      </w:r>
      <w:proofErr w:type="gramEnd"/>
      <w:r w:rsidRPr="00F10E96">
        <w:rPr>
          <w:rFonts w:hint="eastAsia"/>
        </w:rPr>
        <w:t>和分层度，部分注浆材料中可掺用具有增稠、保水、絮凝等作用的外加剂，由于</w:t>
      </w:r>
      <w:r w:rsidRPr="00F10E96">
        <w:t>不同品牌增稠、保水</w:t>
      </w:r>
      <w:r w:rsidRPr="00F10E96">
        <w:rPr>
          <w:rFonts w:hint="eastAsia"/>
        </w:rPr>
        <w:t>、</w:t>
      </w:r>
      <w:r w:rsidRPr="00F10E96">
        <w:t>絮凝</w:t>
      </w:r>
      <w:r w:rsidRPr="00F10E96">
        <w:rPr>
          <w:rFonts w:hint="eastAsia"/>
        </w:rPr>
        <w:t>等作用的外加剂</w:t>
      </w:r>
      <w:r w:rsidRPr="00F10E96">
        <w:t>性能差异较大，</w:t>
      </w:r>
      <w:r w:rsidRPr="00F10E96">
        <w:rPr>
          <w:rFonts w:hint="eastAsia"/>
        </w:rPr>
        <w:t>所掺用的</w:t>
      </w:r>
      <w:r w:rsidRPr="00F10E96">
        <w:t>增稠、保水</w:t>
      </w:r>
      <w:r w:rsidRPr="00F10E96">
        <w:rPr>
          <w:rFonts w:hint="eastAsia"/>
        </w:rPr>
        <w:t>、</w:t>
      </w:r>
      <w:r w:rsidRPr="00F10E96">
        <w:t>絮凝</w:t>
      </w:r>
      <w:r w:rsidRPr="00F10E96">
        <w:rPr>
          <w:rFonts w:hint="eastAsia"/>
        </w:rPr>
        <w:t>等作用的外加剂应符合有关标准规定，并</w:t>
      </w:r>
      <w:r w:rsidRPr="00F10E96">
        <w:t>应通过充分试验进行验证，</w:t>
      </w:r>
      <w:r w:rsidRPr="00F10E96">
        <w:rPr>
          <w:rFonts w:hint="eastAsia"/>
        </w:rPr>
        <w:t>确保注浆材料</w:t>
      </w:r>
      <w:r w:rsidRPr="00F10E96">
        <w:t>性能需满足标准和现场施工要求。</w:t>
      </w:r>
    </w:p>
    <w:p w:rsidR="002C0D2E" w:rsidRPr="00F10E96" w:rsidRDefault="00BD1237">
      <w:pPr>
        <w:widowControl/>
        <w:jc w:val="left"/>
      </w:pPr>
      <w:r w:rsidRPr="00F10E96">
        <w:br w:type="page"/>
      </w:r>
    </w:p>
    <w:p w:rsidR="002C0D2E" w:rsidRPr="00F10E96" w:rsidRDefault="00BD1237">
      <w:pPr>
        <w:pStyle w:val="1"/>
        <w:spacing w:before="120" w:after="120" w:line="360" w:lineRule="auto"/>
        <w:jc w:val="center"/>
        <w:rPr>
          <w:sz w:val="21"/>
          <w:szCs w:val="21"/>
        </w:rPr>
      </w:pPr>
      <w:r w:rsidRPr="00F10E96">
        <w:rPr>
          <w:sz w:val="21"/>
          <w:szCs w:val="21"/>
        </w:rPr>
        <w:lastRenderedPageBreak/>
        <w:t xml:space="preserve">5  </w:t>
      </w:r>
      <w:r w:rsidRPr="00F10E96">
        <w:rPr>
          <w:sz w:val="21"/>
          <w:szCs w:val="21"/>
        </w:rPr>
        <w:t>注浆材料性能及试验方法</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5.1  </w:t>
      </w:r>
      <w:r w:rsidRPr="00F10E96">
        <w:rPr>
          <w:rFonts w:ascii="Times New Roman" w:hAnsi="Times New Roman"/>
          <w:sz w:val="21"/>
          <w:szCs w:val="21"/>
        </w:rPr>
        <w:t>注浆材料性能</w:t>
      </w:r>
    </w:p>
    <w:p w:rsidR="002C0D2E" w:rsidRPr="00F10E96" w:rsidRDefault="00BD1237">
      <w:pPr>
        <w:spacing w:line="400" w:lineRule="exact"/>
      </w:pPr>
      <w:r w:rsidRPr="00F10E96">
        <w:rPr>
          <w:b/>
        </w:rPr>
        <w:t>5.1.1</w:t>
      </w:r>
      <w:r w:rsidRPr="00F10E96">
        <w:t xml:space="preserve">  </w:t>
      </w:r>
      <w:r w:rsidRPr="00F10E96">
        <w:rPr>
          <w:rFonts w:hint="eastAsia"/>
        </w:rPr>
        <w:t>实际注浆</w:t>
      </w:r>
      <w:r w:rsidRPr="00F10E96">
        <w:t>施工过程中</w:t>
      </w:r>
      <w:r w:rsidRPr="00F10E96">
        <w:rPr>
          <w:rFonts w:hint="eastAsia"/>
        </w:rPr>
        <w:t>，</w:t>
      </w:r>
      <w:r w:rsidRPr="00F10E96">
        <w:t>遇到相对较为复杂的地质条件时</w:t>
      </w:r>
      <w:r w:rsidRPr="00F10E96">
        <w:rPr>
          <w:rFonts w:hint="eastAsia"/>
        </w:rPr>
        <w:t>，为确保施工质量，可能</w:t>
      </w:r>
      <w:proofErr w:type="gramStart"/>
      <w:r w:rsidRPr="00F10E96">
        <w:t>需要带模注浆</w:t>
      </w:r>
      <w:proofErr w:type="gramEnd"/>
      <w:r w:rsidRPr="00F10E96">
        <w:t>材料具有更好的流动</w:t>
      </w:r>
      <w:proofErr w:type="gramStart"/>
      <w:r w:rsidRPr="00F10E96">
        <w:t>度保持</w:t>
      </w:r>
      <w:proofErr w:type="gramEnd"/>
      <w:r w:rsidRPr="00F10E96">
        <w:t>效果</w:t>
      </w:r>
      <w:r w:rsidRPr="00F10E96">
        <w:rPr>
          <w:rFonts w:hint="eastAsia"/>
        </w:rPr>
        <w:t>、</w:t>
      </w:r>
      <w:r w:rsidRPr="00F10E96">
        <w:t>更快的强度增长速度等</w:t>
      </w:r>
      <w:r w:rsidRPr="00F10E96">
        <w:rPr>
          <w:rFonts w:hint="eastAsia"/>
        </w:rPr>
        <w:t>，</w:t>
      </w:r>
      <w:r w:rsidRPr="00F10E96">
        <w:t>此时</w:t>
      </w:r>
      <w:r w:rsidRPr="00F10E96">
        <w:rPr>
          <w:rFonts w:hint="eastAsia"/>
        </w:rPr>
        <w:t>带模注浆材料性能除满足本标准要求外，尚应满足设计或施工方提出的其他相关性能要求</w:t>
      </w:r>
      <w:r w:rsidRPr="00F10E96">
        <w:t>。</w:t>
      </w:r>
    </w:p>
    <w:p w:rsidR="002C0D2E" w:rsidRPr="00F10E96" w:rsidRDefault="00BD1237">
      <w:pPr>
        <w:spacing w:line="400" w:lineRule="exact"/>
      </w:pPr>
      <w:r w:rsidRPr="00F10E96">
        <w:rPr>
          <w:b/>
        </w:rPr>
        <w:t>5.1.2</w:t>
      </w:r>
      <w:r w:rsidRPr="00F10E96">
        <w:t xml:space="preserve">  </w:t>
      </w:r>
      <w:r w:rsidRPr="00F10E96">
        <w:t>本条规定注浆材料应采用预混好的干粉料，</w:t>
      </w:r>
      <w:r w:rsidRPr="00F10E96">
        <w:rPr>
          <w:rFonts w:hint="eastAsia"/>
        </w:rPr>
        <w:t>干粉料可运送到指定的注浆作业点进行注浆料的搅拌与注浆施工，很好的解决了湿拌浆料因运距不同，隧道内施工工况变化等导致浆料流动</w:t>
      </w:r>
      <w:proofErr w:type="gramStart"/>
      <w:r w:rsidRPr="00F10E96">
        <w:rPr>
          <w:rFonts w:hint="eastAsia"/>
        </w:rPr>
        <w:t>度损失</w:t>
      </w:r>
      <w:proofErr w:type="gramEnd"/>
      <w:r w:rsidRPr="00F10E96">
        <w:rPr>
          <w:rFonts w:hint="eastAsia"/>
        </w:rPr>
        <w:t>大等问题</w:t>
      </w:r>
      <w:r w:rsidRPr="00F10E96">
        <w:t>。另外</w:t>
      </w:r>
      <w:r w:rsidRPr="00F10E96">
        <w:rPr>
          <w:rFonts w:hint="eastAsia"/>
        </w:rPr>
        <w:t>，</w:t>
      </w:r>
      <w:r w:rsidRPr="00F10E96">
        <w:t>干粉料</w:t>
      </w:r>
      <w:r w:rsidRPr="00F10E96">
        <w:rPr>
          <w:rFonts w:hint="eastAsia"/>
        </w:rPr>
        <w:t>的</w:t>
      </w:r>
      <w:r w:rsidRPr="00F10E96">
        <w:t>出厂检验和进场检验更好的保证了浆料的性能</w:t>
      </w:r>
      <w:r w:rsidRPr="00F10E96">
        <w:rPr>
          <w:rFonts w:hint="eastAsia"/>
        </w:rPr>
        <w:t>，大大</w:t>
      </w:r>
      <w:r w:rsidRPr="00F10E96">
        <w:t>降低了因浆料性能不满足要求或者浆料性能大幅度波动导致的注浆质量问题</w:t>
      </w:r>
      <w:r w:rsidRPr="00F10E96">
        <w:rPr>
          <w:rFonts w:hint="eastAsia"/>
        </w:rPr>
        <w:t>。</w:t>
      </w:r>
    </w:p>
    <w:p w:rsidR="002C0D2E" w:rsidRPr="00F10E96" w:rsidRDefault="00BD1237">
      <w:pPr>
        <w:pStyle w:val="a7"/>
        <w:spacing w:line="400" w:lineRule="exact"/>
        <w:rPr>
          <w:rFonts w:ascii="Times New Roman" w:hAnsi="Times New Roman"/>
        </w:rPr>
      </w:pPr>
      <w:r w:rsidRPr="00F10E96">
        <w:rPr>
          <w:rFonts w:ascii="Times New Roman" w:eastAsia="宋体" w:hAnsi="Times New Roman" w:cs="Times New Roman"/>
          <w:b/>
        </w:rPr>
        <w:t xml:space="preserve">5.1.3 </w:t>
      </w:r>
      <w:r w:rsidRPr="00F10E96">
        <w:t xml:space="preserve"> </w:t>
      </w:r>
      <w:r w:rsidRPr="00F10E96">
        <w:rPr>
          <w:rFonts w:ascii="Times New Roman" w:hAnsi="Times New Roman"/>
        </w:rPr>
        <w:t>本条规定了注浆材料浆液性能指标范围。注浆材料的</w:t>
      </w:r>
      <w:r w:rsidRPr="00F10E96">
        <w:rPr>
          <w:rFonts w:ascii="Times New Roman" w:hAnsi="Times New Roman" w:hint="eastAsia"/>
        </w:rPr>
        <w:t>流动度</w:t>
      </w:r>
      <w:r w:rsidRPr="00F10E96">
        <w:rPr>
          <w:rFonts w:ascii="Times New Roman" w:hAnsi="Times New Roman"/>
        </w:rPr>
        <w:t>指标是表征注浆材料浆液可施工性能的关键指标，</w:t>
      </w:r>
      <w:r w:rsidRPr="00F10E96">
        <w:rPr>
          <w:rFonts w:ascii="Times New Roman" w:hAnsi="Times New Roman" w:hint="eastAsia"/>
        </w:rPr>
        <w:t>合理的流动度指标</w:t>
      </w:r>
      <w:r w:rsidRPr="00F10E96">
        <w:rPr>
          <w:rFonts w:ascii="Times New Roman" w:hAnsi="Times New Roman"/>
        </w:rPr>
        <w:t>可</w:t>
      </w:r>
      <w:r w:rsidRPr="00F10E96">
        <w:rPr>
          <w:rFonts w:ascii="Times New Roman" w:hAnsi="Times New Roman" w:hint="eastAsia"/>
        </w:rPr>
        <w:t>保证</w:t>
      </w:r>
      <w:r w:rsidRPr="00F10E96">
        <w:rPr>
          <w:rFonts w:ascii="Times New Roman" w:hAnsi="Times New Roman"/>
        </w:rPr>
        <w:t>浆液在不发生离析或</w:t>
      </w:r>
      <w:proofErr w:type="gramStart"/>
      <w:r w:rsidRPr="00F10E96">
        <w:rPr>
          <w:rFonts w:ascii="Times New Roman" w:hAnsi="Times New Roman"/>
        </w:rPr>
        <w:t>泌</w:t>
      </w:r>
      <w:proofErr w:type="gramEnd"/>
      <w:r w:rsidRPr="00F10E96">
        <w:rPr>
          <w:rFonts w:ascii="Times New Roman" w:hAnsi="Times New Roman"/>
        </w:rPr>
        <w:t>水的前提下，使浆液能在合理的注浆压力下均匀顺利的完成注浆施工，并能达到填充密实的目的。经调研及系统的试验验证确定，</w:t>
      </w:r>
      <w:proofErr w:type="gramStart"/>
      <w:r w:rsidRPr="00F10E96">
        <w:rPr>
          <w:rFonts w:ascii="Times New Roman" w:hAnsi="Times New Roman" w:hint="eastAsia"/>
        </w:rPr>
        <w:t>带模注浆</w:t>
      </w:r>
      <w:proofErr w:type="gramEnd"/>
      <w:r w:rsidRPr="00F10E96">
        <w:rPr>
          <w:rFonts w:ascii="Times New Roman" w:hAnsi="Times New Roman" w:hint="eastAsia"/>
        </w:rPr>
        <w:t>材料分别</w:t>
      </w:r>
      <w:r w:rsidRPr="00F10E96">
        <w:rPr>
          <w:rFonts w:ascii="Times New Roman" w:hAnsi="Times New Roman"/>
        </w:rPr>
        <w:t>在</w:t>
      </w:r>
      <w:r w:rsidRPr="00F10E96">
        <w:rPr>
          <w:rFonts w:ascii="Times New Roman" w:hAnsi="Times New Roman" w:hint="eastAsia"/>
        </w:rPr>
        <w:t>流动度</w:t>
      </w:r>
      <w:r w:rsidRPr="00F10E96">
        <w:rPr>
          <w:rFonts w:ascii="Times New Roman" w:hAnsi="Times New Roman"/>
        </w:rPr>
        <w:t>为</w:t>
      </w:r>
      <w:r w:rsidRPr="00F10E96">
        <w:rPr>
          <w:rFonts w:ascii="Times New Roman" w:hAnsi="Times New Roman" w:hint="eastAsia"/>
        </w:rPr>
        <w:t>34</w:t>
      </w:r>
      <w:r w:rsidRPr="00F10E96">
        <w:rPr>
          <w:rFonts w:ascii="Times New Roman" w:hAnsi="Times New Roman"/>
        </w:rPr>
        <w:t>0</w:t>
      </w:r>
      <w:r w:rsidRPr="00F10E96">
        <w:rPr>
          <w:rFonts w:ascii="Times New Roman" w:hAnsi="Times New Roman" w:hint="eastAsia"/>
        </w:rPr>
        <w:t>mm</w:t>
      </w:r>
      <w:r w:rsidRPr="00F10E96">
        <w:rPr>
          <w:rFonts w:ascii="Times New Roman" w:hAnsi="Times New Roman"/>
        </w:rPr>
        <w:t>~</w:t>
      </w:r>
      <w:r w:rsidRPr="00F10E96">
        <w:rPr>
          <w:rFonts w:ascii="Times New Roman" w:hAnsi="Times New Roman" w:hint="eastAsia"/>
        </w:rPr>
        <w:t>380</w:t>
      </w:r>
      <w:r w:rsidRPr="00F10E96">
        <w:rPr>
          <w:rFonts w:ascii="Times New Roman" w:hAnsi="Times New Roman"/>
        </w:rPr>
        <w:t>mm</w:t>
      </w:r>
      <w:r w:rsidRPr="00F10E96">
        <w:rPr>
          <w:rFonts w:ascii="Times New Roman" w:hAnsi="Times New Roman"/>
        </w:rPr>
        <w:t>时具有良好的工作性能，</w:t>
      </w:r>
      <w:proofErr w:type="gramStart"/>
      <w:r w:rsidRPr="00F10E96">
        <w:rPr>
          <w:rFonts w:ascii="Times New Roman" w:hAnsi="Times New Roman"/>
        </w:rPr>
        <w:t>带模注浆</w:t>
      </w:r>
      <w:proofErr w:type="gramEnd"/>
      <w:r w:rsidRPr="00F10E96">
        <w:rPr>
          <w:rFonts w:ascii="Times New Roman" w:hAnsi="Times New Roman"/>
        </w:rPr>
        <w:t>材料一般在</w:t>
      </w:r>
      <w:r w:rsidRPr="00F10E96">
        <w:rPr>
          <w:rFonts w:ascii="Times New Roman" w:hAnsi="Times New Roman" w:hint="eastAsia"/>
        </w:rPr>
        <w:t>30min</w:t>
      </w:r>
      <w:r w:rsidRPr="00F10E96">
        <w:rPr>
          <w:rFonts w:ascii="Times New Roman" w:hAnsi="Times New Roman" w:hint="eastAsia"/>
        </w:rPr>
        <w:t>内即可完成注浆施工，</w:t>
      </w:r>
      <w:proofErr w:type="gramStart"/>
      <w:r w:rsidRPr="00F10E96">
        <w:rPr>
          <w:rFonts w:ascii="Times New Roman" w:hAnsi="Times New Roman" w:hint="eastAsia"/>
        </w:rPr>
        <w:t>带模注浆</w:t>
      </w:r>
      <w:proofErr w:type="gramEnd"/>
      <w:r w:rsidRPr="00F10E96">
        <w:rPr>
          <w:rFonts w:ascii="Times New Roman" w:hAnsi="Times New Roman" w:hint="eastAsia"/>
        </w:rPr>
        <w:t>材料流动度不小于</w:t>
      </w:r>
      <w:r w:rsidRPr="00F10E96">
        <w:rPr>
          <w:rFonts w:ascii="Times New Roman" w:hAnsi="Times New Roman" w:hint="eastAsia"/>
        </w:rPr>
        <w:t>330mm</w:t>
      </w:r>
      <w:r w:rsidRPr="00F10E96">
        <w:rPr>
          <w:rFonts w:ascii="Times New Roman" w:hAnsi="Times New Roman" w:hint="eastAsia"/>
        </w:rPr>
        <w:t>时仍具有较好的可压注性能</w:t>
      </w:r>
      <w:r w:rsidRPr="00F10E96">
        <w:rPr>
          <w:rFonts w:ascii="Times New Roman" w:hAnsi="Times New Roman"/>
        </w:rPr>
        <w:t>，如出现施工工序接驳不好等原因导致</w:t>
      </w:r>
      <w:proofErr w:type="gramStart"/>
      <w:r w:rsidRPr="00F10E96">
        <w:rPr>
          <w:rFonts w:ascii="Times New Roman" w:hAnsi="Times New Roman"/>
        </w:rPr>
        <w:t>的带模注浆</w:t>
      </w:r>
      <w:proofErr w:type="gramEnd"/>
      <w:r w:rsidRPr="00F10E96">
        <w:rPr>
          <w:rFonts w:ascii="Times New Roman" w:hAnsi="Times New Roman"/>
        </w:rPr>
        <w:t>材料浆液停留时间超过</w:t>
      </w:r>
      <w:r w:rsidRPr="00F10E96">
        <w:rPr>
          <w:rFonts w:ascii="Times New Roman" w:hAnsi="Times New Roman" w:hint="eastAsia"/>
        </w:rPr>
        <w:t>30min</w:t>
      </w:r>
      <w:r w:rsidRPr="00F10E96">
        <w:rPr>
          <w:rFonts w:ascii="Times New Roman" w:hAnsi="Times New Roman"/>
        </w:rPr>
        <w:t>的情况</w:t>
      </w:r>
      <w:r w:rsidRPr="00F10E96">
        <w:rPr>
          <w:rFonts w:ascii="Times New Roman" w:hAnsi="Times New Roman" w:hint="eastAsia"/>
        </w:rPr>
        <w:t>，再次注浆前应对注浆材料流动度进行测试，再次注浆前注浆材料流动度小于</w:t>
      </w:r>
      <w:r w:rsidRPr="00F10E96">
        <w:rPr>
          <w:rFonts w:ascii="Times New Roman" w:hAnsi="Times New Roman" w:hint="eastAsia"/>
        </w:rPr>
        <w:t>330mm</w:t>
      </w:r>
      <w:r w:rsidRPr="00F10E96">
        <w:rPr>
          <w:rFonts w:ascii="Times New Roman" w:hAnsi="Times New Roman" w:hint="eastAsia"/>
        </w:rPr>
        <w:t>时，应充分验证注浆施工的可行性，避免</w:t>
      </w:r>
      <w:r w:rsidRPr="00F10E96">
        <w:rPr>
          <w:rFonts w:ascii="Times New Roman" w:hAnsi="Times New Roman"/>
        </w:rPr>
        <w:t>因流动度</w:t>
      </w:r>
      <w:r w:rsidRPr="00F10E96">
        <w:rPr>
          <w:rFonts w:ascii="Times New Roman" w:hAnsi="Times New Roman" w:hint="eastAsia"/>
        </w:rPr>
        <w:t>过</w:t>
      </w:r>
      <w:proofErr w:type="gramStart"/>
      <w:r w:rsidRPr="00F10E96">
        <w:rPr>
          <w:rFonts w:ascii="Times New Roman" w:hAnsi="Times New Roman" w:hint="eastAsia"/>
        </w:rPr>
        <w:t>小</w:t>
      </w:r>
      <w:r w:rsidRPr="00F10E96">
        <w:rPr>
          <w:rFonts w:ascii="Times New Roman" w:hAnsi="Times New Roman"/>
        </w:rPr>
        <w:t>引起</w:t>
      </w:r>
      <w:proofErr w:type="gramEnd"/>
      <w:r w:rsidRPr="00F10E96">
        <w:rPr>
          <w:rFonts w:ascii="Times New Roman" w:hAnsi="Times New Roman"/>
        </w:rPr>
        <w:t>堵管等施工问题。</w:t>
      </w:r>
    </w:p>
    <w:p w:rsidR="002C0D2E" w:rsidRPr="00F10E96" w:rsidRDefault="00BD1237">
      <w:pPr>
        <w:pStyle w:val="a7"/>
        <w:spacing w:line="400" w:lineRule="exact"/>
        <w:ind w:firstLineChars="200" w:firstLine="420"/>
      </w:pPr>
      <w:proofErr w:type="gramStart"/>
      <w:r w:rsidRPr="00F10E96">
        <w:rPr>
          <w:rFonts w:hint="eastAsia"/>
        </w:rPr>
        <w:t>带模</w:t>
      </w:r>
      <w:r w:rsidRPr="00F10E96">
        <w:t>注浆</w:t>
      </w:r>
      <w:proofErr w:type="gramEnd"/>
      <w:r w:rsidRPr="00F10E96">
        <w:t>材料的分层度、</w:t>
      </w:r>
      <w:proofErr w:type="gramStart"/>
      <w:r w:rsidRPr="00F10E96">
        <w:t>泌水率</w:t>
      </w:r>
      <w:proofErr w:type="gramEnd"/>
      <w:r w:rsidRPr="00F10E96">
        <w:t>是表征浆液稳定性的关键指标，浆液分层度越大、</w:t>
      </w:r>
      <w:proofErr w:type="gramStart"/>
      <w:r w:rsidRPr="00F10E96">
        <w:t>泌水率</w:t>
      </w:r>
      <w:proofErr w:type="gramEnd"/>
      <w:r w:rsidRPr="00F10E96">
        <w:t>越高，越容易出砂粒下沉、砂与浆体分离等，容易发生堵泵问题。合理的膨胀率可</w:t>
      </w:r>
      <w:proofErr w:type="gramStart"/>
      <w:r w:rsidRPr="00F10E96">
        <w:t>保证带模注浆</w:t>
      </w:r>
      <w:proofErr w:type="gramEnd"/>
      <w:r w:rsidRPr="00F10E96">
        <w:t>材料与既有的混凝土之间发生良好的结合</w:t>
      </w:r>
      <w:r w:rsidRPr="00F10E96">
        <w:rPr>
          <w:rFonts w:hint="eastAsia"/>
        </w:rPr>
        <w:t>，</w:t>
      </w:r>
      <w:r w:rsidRPr="00F10E96">
        <w:t>避免因膨胀不足导致的填充不密实的问题</w:t>
      </w:r>
      <w:r w:rsidRPr="00F10E96">
        <w:rPr>
          <w:rFonts w:hint="eastAsia"/>
        </w:rPr>
        <w:t>，</w:t>
      </w:r>
      <w:r w:rsidRPr="00F10E96">
        <w:t>同时需要避免因膨胀过大导致胀裂</w:t>
      </w:r>
      <w:r w:rsidRPr="00F10E96">
        <w:rPr>
          <w:rFonts w:hint="eastAsia"/>
        </w:rPr>
        <w:t>、</w:t>
      </w:r>
      <w:r w:rsidRPr="00F10E96">
        <w:t>脱粘等问题</w:t>
      </w:r>
      <w:r w:rsidRPr="00F10E96">
        <w:rPr>
          <w:rFonts w:hint="eastAsia"/>
        </w:rPr>
        <w:t>。</w:t>
      </w:r>
      <w:r w:rsidRPr="00F10E96">
        <w:t>因此，对水泥基</w:t>
      </w:r>
      <w:r w:rsidRPr="00F10E96">
        <w:rPr>
          <w:rFonts w:hint="eastAsia"/>
        </w:rPr>
        <w:t>单液</w:t>
      </w:r>
      <w:r w:rsidRPr="00F10E96">
        <w:t>同步注浆材料流动度、</w:t>
      </w:r>
      <w:proofErr w:type="gramStart"/>
      <w:r w:rsidRPr="00F10E96">
        <w:t>泌</w:t>
      </w:r>
      <w:proofErr w:type="gramEnd"/>
      <w:r w:rsidRPr="00F10E96">
        <w:t>水率、分层度提出要求。工程应用调研及试验验证结果表明，</w:t>
      </w:r>
      <w:proofErr w:type="gramStart"/>
      <w:r w:rsidRPr="00F10E96">
        <w:t>带模注浆</w:t>
      </w:r>
      <w:proofErr w:type="gramEnd"/>
      <w:r w:rsidRPr="00F10E96">
        <w:t>材料浆体</w:t>
      </w:r>
      <w:proofErr w:type="gramStart"/>
      <w:r w:rsidRPr="00F10E96">
        <w:t>泌</w:t>
      </w:r>
      <w:proofErr w:type="gramEnd"/>
      <w:r w:rsidRPr="00F10E96">
        <w:t>水率、分层度</w:t>
      </w:r>
      <w:r w:rsidRPr="00F10E96">
        <w:rPr>
          <w:rFonts w:hint="eastAsia"/>
        </w:rPr>
        <w:t>、塑性膨胀率等指标</w:t>
      </w:r>
      <w:r w:rsidRPr="00F10E96">
        <w:t>应满足本规程第</w:t>
      </w:r>
      <w:r w:rsidRPr="00F10E96">
        <w:rPr>
          <w:rFonts w:ascii="Times New Roman" w:hAnsi="Times New Roman" w:hint="eastAsia"/>
        </w:rPr>
        <w:t>5.1.3</w:t>
      </w:r>
      <w:r w:rsidRPr="00F10E96">
        <w:t>条的要求。</w:t>
      </w:r>
    </w:p>
    <w:p w:rsidR="002C0D2E" w:rsidRPr="00F10E96" w:rsidRDefault="00BD1237">
      <w:pPr>
        <w:pStyle w:val="a7"/>
        <w:spacing w:line="400" w:lineRule="exact"/>
        <w:rPr>
          <w:rFonts w:ascii="Times New Roman" w:hAnsi="Times New Roman"/>
        </w:rPr>
      </w:pPr>
      <w:r w:rsidRPr="00F10E96">
        <w:rPr>
          <w:rFonts w:ascii="Times New Roman" w:eastAsia="宋体" w:hAnsi="Times New Roman" w:cs="Times New Roman"/>
          <w:b/>
        </w:rPr>
        <w:t>5.1.</w:t>
      </w:r>
      <w:r w:rsidRPr="00F10E96">
        <w:rPr>
          <w:rFonts w:ascii="Times New Roman" w:eastAsia="宋体" w:hAnsi="Times New Roman" w:cs="Times New Roman" w:hint="eastAsia"/>
          <w:b/>
        </w:rPr>
        <w:t>4</w:t>
      </w:r>
      <w:r w:rsidRPr="00F10E96">
        <w:rPr>
          <w:rFonts w:ascii="Times New Roman" w:eastAsia="宋体" w:hAnsi="Times New Roman" w:cs="Times New Roman"/>
          <w:b/>
        </w:rPr>
        <w:t xml:space="preserve"> </w:t>
      </w:r>
      <w:r w:rsidRPr="00F10E96">
        <w:t xml:space="preserve"> </w:t>
      </w:r>
      <w:r w:rsidRPr="00F10E96">
        <w:rPr>
          <w:rFonts w:ascii="Times New Roman" w:hAnsi="Times New Roman"/>
        </w:rPr>
        <w:t>本条规定了注浆材料</w:t>
      </w:r>
      <w:r w:rsidRPr="00F10E96">
        <w:rPr>
          <w:rFonts w:ascii="Times New Roman" w:hAnsi="Times New Roman" w:hint="eastAsia"/>
        </w:rPr>
        <w:t>硬化</w:t>
      </w:r>
      <w:r w:rsidRPr="00F10E96">
        <w:rPr>
          <w:rFonts w:ascii="Times New Roman" w:hAnsi="Times New Roman"/>
        </w:rPr>
        <w:t>浆体性能指标范围。</w:t>
      </w:r>
      <w:r w:rsidRPr="00F10E96">
        <w:rPr>
          <w:rFonts w:hint="eastAsia"/>
        </w:rPr>
        <w:t>调研</w:t>
      </w:r>
      <w:r w:rsidRPr="00F10E96">
        <w:t>发现</w:t>
      </w:r>
      <w:r w:rsidRPr="00F10E96">
        <w:rPr>
          <w:rFonts w:hint="eastAsia"/>
        </w:rPr>
        <w:t>，</w:t>
      </w:r>
      <w:proofErr w:type="gramStart"/>
      <w:r w:rsidRPr="00F10E96">
        <w:t>带模注浆</w:t>
      </w:r>
      <w:proofErr w:type="gramEnd"/>
      <w:r w:rsidRPr="00F10E96">
        <w:t>结束</w:t>
      </w:r>
      <w:r w:rsidRPr="00F10E96">
        <w:rPr>
          <w:rFonts w:ascii="Times New Roman" w:hAnsi="Times New Roman" w:cs="Times New Roman"/>
        </w:rPr>
        <w:t>后</w:t>
      </w:r>
      <w:r w:rsidRPr="00F10E96">
        <w:rPr>
          <w:rFonts w:ascii="Times New Roman" w:hAnsi="Times New Roman" w:cs="Times New Roman"/>
        </w:rPr>
        <w:t>12-18h</w:t>
      </w:r>
      <w:r w:rsidRPr="00F10E96">
        <w:t>即可拆模，并进行下一板混凝土施工</w:t>
      </w:r>
      <w:r w:rsidRPr="00F10E96">
        <w:rPr>
          <w:rFonts w:hint="eastAsia"/>
        </w:rPr>
        <w:t>，</w:t>
      </w:r>
      <w:proofErr w:type="gramStart"/>
      <w:r w:rsidRPr="00F10E96">
        <w:t>因此带模注浆</w:t>
      </w:r>
      <w:proofErr w:type="gramEnd"/>
      <w:r w:rsidRPr="00F10E96">
        <w:t>材料应当具有一定的早期强度</w:t>
      </w:r>
      <w:r w:rsidRPr="00F10E96">
        <w:rPr>
          <w:rFonts w:hint="eastAsia"/>
        </w:rPr>
        <w:t>。结合</w:t>
      </w:r>
      <w:r w:rsidRPr="00F10E96">
        <w:t>强度比和结合性能是</w:t>
      </w:r>
      <w:proofErr w:type="gramStart"/>
      <w:r w:rsidRPr="00F10E96">
        <w:t>标准带模注浆</w:t>
      </w:r>
      <w:proofErr w:type="gramEnd"/>
      <w:r w:rsidRPr="00F10E96">
        <w:t>材料与既有混凝土结合情况的优劣提出的标准指标</w:t>
      </w:r>
      <w:r w:rsidRPr="00F10E96">
        <w:rPr>
          <w:rFonts w:hint="eastAsia"/>
        </w:rPr>
        <w:t>，</w:t>
      </w:r>
      <w:r w:rsidRPr="00F10E96">
        <w:t>注浆材料与衬砌混凝土之间应该具有良好的结合和整体性，</w:t>
      </w:r>
      <w:r w:rsidRPr="00F10E96">
        <w:rPr>
          <w:rFonts w:hint="eastAsia"/>
        </w:rPr>
        <w:t>可</w:t>
      </w:r>
      <w:r w:rsidRPr="00F10E96">
        <w:t>在密实填充混凝土</w:t>
      </w:r>
      <w:proofErr w:type="gramStart"/>
      <w:r w:rsidRPr="00F10E96">
        <w:t>脱空区</w:t>
      </w:r>
      <w:proofErr w:type="gramEnd"/>
      <w:r w:rsidRPr="00F10E96">
        <w:t>的基础上</w:t>
      </w:r>
      <w:r w:rsidRPr="00F10E96">
        <w:rPr>
          <w:rFonts w:hint="eastAsia"/>
        </w:rPr>
        <w:t>，与既有混凝土形成一个整体，进而</w:t>
      </w:r>
      <w:r w:rsidRPr="00F10E96">
        <w:t>对板板之间的环向施工缝和</w:t>
      </w:r>
      <w:proofErr w:type="gramStart"/>
      <w:r w:rsidRPr="00F10E96">
        <w:t>冷缝具有</w:t>
      </w:r>
      <w:proofErr w:type="gramEnd"/>
      <w:r w:rsidRPr="00F10E96">
        <w:t>较好的结合力，改善整体性能。工程应用调研及试验验证结果表明，</w:t>
      </w:r>
      <w:proofErr w:type="gramStart"/>
      <w:r w:rsidRPr="00F10E96">
        <w:t>带模注浆</w:t>
      </w:r>
      <w:proofErr w:type="gramEnd"/>
      <w:r w:rsidRPr="00F10E96">
        <w:t>材料</w:t>
      </w:r>
      <w:r w:rsidRPr="00F10E96">
        <w:rPr>
          <w:rFonts w:hint="eastAsia"/>
        </w:rPr>
        <w:t>硬化</w:t>
      </w:r>
      <w:r w:rsidRPr="00F10E96">
        <w:t>浆体的强度</w:t>
      </w:r>
      <w:r w:rsidRPr="00F10E96">
        <w:rPr>
          <w:rFonts w:hint="eastAsia"/>
        </w:rPr>
        <w:t>、</w:t>
      </w:r>
      <w:r w:rsidRPr="00F10E96">
        <w:t>结合强度比</w:t>
      </w:r>
      <w:r w:rsidRPr="00F10E96">
        <w:rPr>
          <w:rFonts w:hint="eastAsia"/>
        </w:rPr>
        <w:t>、</w:t>
      </w:r>
      <w:r w:rsidRPr="00F10E96">
        <w:t>结合性能应满足本规程第</w:t>
      </w:r>
      <w:r w:rsidRPr="00F10E96">
        <w:rPr>
          <w:rFonts w:ascii="Times New Roman" w:hAnsi="Times New Roman" w:hint="eastAsia"/>
        </w:rPr>
        <w:t>5.1.4</w:t>
      </w:r>
      <w:r w:rsidRPr="00F10E96">
        <w:t>条的要求。</w:t>
      </w:r>
    </w:p>
    <w:p w:rsidR="002C0D2E" w:rsidRPr="00F10E96" w:rsidRDefault="00BD1237">
      <w:pPr>
        <w:widowControl/>
        <w:jc w:val="left"/>
        <w:rPr>
          <w:rFonts w:ascii="宋体" w:eastAsiaTheme="minorEastAsia" w:hAnsi="Courier New" w:cs="宋体"/>
        </w:rPr>
      </w:pPr>
      <w:r w:rsidRPr="00F10E96">
        <w:br w:type="page"/>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lastRenderedPageBreak/>
        <w:t xml:space="preserve">5.2  </w:t>
      </w:r>
      <w:r w:rsidRPr="00F10E96">
        <w:rPr>
          <w:rFonts w:ascii="Times New Roman" w:hAnsi="Times New Roman"/>
          <w:sz w:val="21"/>
          <w:szCs w:val="21"/>
        </w:rPr>
        <w:t>试验方法</w:t>
      </w:r>
    </w:p>
    <w:p w:rsidR="002C0D2E" w:rsidRPr="00F10E96" w:rsidRDefault="00BD1237">
      <w:pPr>
        <w:spacing w:beforeLines="50" w:before="156"/>
      </w:pPr>
      <w:r w:rsidRPr="00F10E96">
        <w:rPr>
          <w:b/>
        </w:rPr>
        <w:t>5.2.3</w:t>
      </w:r>
      <w:r w:rsidRPr="00F10E96">
        <w:t xml:space="preserve"> </w:t>
      </w:r>
      <w:r w:rsidRPr="00F10E96">
        <w:t>本条规定</w:t>
      </w:r>
      <w:proofErr w:type="gramStart"/>
      <w:r w:rsidRPr="00F10E96">
        <w:t>了带模注浆</w:t>
      </w:r>
      <w:proofErr w:type="gramEnd"/>
      <w:r w:rsidRPr="00F10E96">
        <w:t>材料</w:t>
      </w:r>
      <w:r w:rsidRPr="00F10E96">
        <w:t>pH</w:t>
      </w:r>
      <w:r w:rsidRPr="00F10E96">
        <w:t>值的试验方法</w:t>
      </w:r>
      <w:r w:rsidRPr="00F10E96">
        <w:rPr>
          <w:rFonts w:hint="eastAsia"/>
        </w:rPr>
        <w:t>，考虑到直接测试带模注浆材料浆体的</w:t>
      </w:r>
      <w:r w:rsidRPr="00F10E96">
        <w:rPr>
          <w:rFonts w:hint="eastAsia"/>
        </w:rPr>
        <w:t>pH</w:t>
      </w:r>
      <w:r w:rsidRPr="00F10E96">
        <w:rPr>
          <w:rFonts w:hint="eastAsia"/>
        </w:rPr>
        <w:t>值时，存在</w:t>
      </w:r>
      <w:r w:rsidRPr="00F10E96">
        <w:rPr>
          <w:rFonts w:hint="eastAsia"/>
        </w:rPr>
        <w:t>pH</w:t>
      </w:r>
      <w:r w:rsidRPr="00F10E96">
        <w:rPr>
          <w:rFonts w:hint="eastAsia"/>
        </w:rPr>
        <w:t>值过高而无法计量，且</w:t>
      </w:r>
      <w:proofErr w:type="gramStart"/>
      <w:r w:rsidRPr="00F10E96">
        <w:rPr>
          <w:rFonts w:hint="eastAsia"/>
        </w:rPr>
        <w:t>存在带模注浆</w:t>
      </w:r>
      <w:proofErr w:type="gramEnd"/>
      <w:r w:rsidRPr="00F10E96">
        <w:rPr>
          <w:rFonts w:hint="eastAsia"/>
        </w:rPr>
        <w:t>材料样品间没有区分度的问题，试验发现，采用</w:t>
      </w:r>
      <w:r w:rsidRPr="00F10E96">
        <w:rPr>
          <w:bCs/>
        </w:rPr>
        <w:t>取注浆材料干粉料</w:t>
      </w:r>
      <w:r w:rsidRPr="00F10E96">
        <w:rPr>
          <w:bCs/>
        </w:rPr>
        <w:t>50g</w:t>
      </w:r>
      <w:r w:rsidRPr="00F10E96">
        <w:rPr>
          <w:bCs/>
        </w:rPr>
        <w:t>溶入到</w:t>
      </w:r>
      <w:r w:rsidRPr="00F10E96">
        <w:rPr>
          <w:bCs/>
        </w:rPr>
        <w:t>1000ml</w:t>
      </w:r>
      <w:r w:rsidRPr="00F10E96">
        <w:rPr>
          <w:bCs/>
        </w:rPr>
        <w:t>去离子水中</w:t>
      </w:r>
      <w:r w:rsidRPr="00F10E96">
        <w:rPr>
          <w:rFonts w:hint="eastAsia"/>
          <w:bCs/>
        </w:rPr>
        <w:t>，</w:t>
      </w:r>
      <w:r w:rsidRPr="00F10E96">
        <w:rPr>
          <w:bCs/>
        </w:rPr>
        <w:t>提取滤液的方式可很好的</w:t>
      </w:r>
      <w:proofErr w:type="gramStart"/>
      <w:r w:rsidRPr="00F10E96">
        <w:rPr>
          <w:bCs/>
        </w:rPr>
        <w:t>表征带模注浆</w:t>
      </w:r>
      <w:proofErr w:type="gramEnd"/>
      <w:r w:rsidRPr="00F10E96">
        <w:rPr>
          <w:bCs/>
        </w:rPr>
        <w:t>材料样品的</w:t>
      </w:r>
      <w:r w:rsidRPr="00F10E96">
        <w:rPr>
          <w:rFonts w:hint="eastAsia"/>
          <w:bCs/>
        </w:rPr>
        <w:t>pH</w:t>
      </w:r>
      <w:r w:rsidRPr="00F10E96">
        <w:rPr>
          <w:rFonts w:hint="eastAsia"/>
          <w:bCs/>
        </w:rPr>
        <w:t>值</w:t>
      </w:r>
      <w:r w:rsidRPr="00F10E96">
        <w:t>。</w:t>
      </w:r>
    </w:p>
    <w:p w:rsidR="002C0D2E" w:rsidRPr="00F10E96" w:rsidRDefault="00BD1237">
      <w:pPr>
        <w:spacing w:beforeLines="50" w:before="156"/>
      </w:pPr>
      <w:r w:rsidRPr="00F10E96">
        <w:rPr>
          <w:b/>
        </w:rPr>
        <w:t>5.2.7</w:t>
      </w:r>
      <w:r w:rsidRPr="00F10E96">
        <w:t>本条规定</w:t>
      </w:r>
      <w:proofErr w:type="gramStart"/>
      <w:r w:rsidRPr="00F10E96">
        <w:t>了带模注浆</w:t>
      </w:r>
      <w:proofErr w:type="gramEnd"/>
      <w:r w:rsidRPr="00F10E96">
        <w:t>材料分层度的试验方法</w:t>
      </w:r>
      <w:r w:rsidRPr="00F10E96">
        <w:rPr>
          <w:rFonts w:hint="eastAsia"/>
        </w:rPr>
        <w:t>。该方法是在</w:t>
      </w:r>
      <w:r w:rsidRPr="00F10E96">
        <w:t>现行标准《建筑砂浆基本性能试验方法标准》</w:t>
      </w:r>
      <w:r w:rsidRPr="00F10E96">
        <w:t>JGJ 70</w:t>
      </w:r>
      <w:r w:rsidRPr="00F10E96">
        <w:t>中分层度试验方法</w:t>
      </w:r>
      <w:r w:rsidRPr="00F10E96">
        <w:rPr>
          <w:rFonts w:hint="eastAsia"/>
        </w:rPr>
        <w:t>基础上，</w:t>
      </w:r>
      <w:proofErr w:type="gramStart"/>
      <w:r w:rsidRPr="00F10E96">
        <w:rPr>
          <w:rFonts w:hint="eastAsia"/>
        </w:rPr>
        <w:t>结合带模注浆</w:t>
      </w:r>
      <w:proofErr w:type="gramEnd"/>
      <w:r w:rsidRPr="00F10E96">
        <w:rPr>
          <w:rFonts w:hint="eastAsia"/>
        </w:rPr>
        <w:t>材料流动度较大，难以以稠度差异进行区分的性能特点</w:t>
      </w:r>
      <w:r w:rsidRPr="00F10E96">
        <w:t>，</w:t>
      </w:r>
      <w:r w:rsidRPr="00F10E96">
        <w:rPr>
          <w:rFonts w:hint="eastAsia"/>
        </w:rPr>
        <w:t>从</w:t>
      </w:r>
      <w:r w:rsidRPr="00F10E96">
        <w:t>确保静置</w:t>
      </w:r>
      <w:r w:rsidRPr="00F10E96">
        <w:rPr>
          <w:rFonts w:hint="eastAsia"/>
        </w:rPr>
        <w:t>30min</w:t>
      </w:r>
      <w:proofErr w:type="gramStart"/>
      <w:r w:rsidRPr="00F10E96">
        <w:rPr>
          <w:rFonts w:hint="eastAsia"/>
        </w:rPr>
        <w:t>后带模注浆</w:t>
      </w:r>
      <w:proofErr w:type="gramEnd"/>
      <w:r w:rsidRPr="00F10E96">
        <w:rPr>
          <w:rFonts w:hint="eastAsia"/>
        </w:rPr>
        <w:t>材料浆体的均质性方面出发，开创性的提出</w:t>
      </w:r>
      <w:r w:rsidRPr="00F10E96">
        <w:t>通过静置</w:t>
      </w:r>
      <w:r w:rsidRPr="00F10E96">
        <w:t>30min</w:t>
      </w:r>
      <w:r w:rsidRPr="00F10E96">
        <w:t>后测试带模注浆材料上下层密度差异的方法</w:t>
      </w:r>
      <w:r w:rsidRPr="00F10E96">
        <w:rPr>
          <w:rFonts w:hint="eastAsia"/>
        </w:rPr>
        <w:t>来</w:t>
      </w:r>
      <w:proofErr w:type="gramStart"/>
      <w:r w:rsidRPr="00F10E96">
        <w:t>表征带模注浆</w:t>
      </w:r>
      <w:proofErr w:type="gramEnd"/>
      <w:r w:rsidRPr="00F10E96">
        <w:t>材料的分层度</w:t>
      </w:r>
      <w:r w:rsidRPr="00F10E96">
        <w:rPr>
          <w:rFonts w:hint="eastAsia"/>
        </w:rPr>
        <w:t>的试验方法。</w:t>
      </w:r>
    </w:p>
    <w:p w:rsidR="002C0D2E" w:rsidRPr="00F10E96" w:rsidRDefault="00BD1237">
      <w:pPr>
        <w:spacing w:beforeLines="50" w:before="156"/>
      </w:pPr>
      <w:r w:rsidRPr="00F10E96">
        <w:rPr>
          <w:b/>
        </w:rPr>
        <w:t>5.2.10</w:t>
      </w:r>
      <w:r w:rsidRPr="00F10E96">
        <w:t>本条规定</w:t>
      </w:r>
      <w:proofErr w:type="gramStart"/>
      <w:r w:rsidRPr="00F10E96">
        <w:t>了带模注浆</w:t>
      </w:r>
      <w:proofErr w:type="gramEnd"/>
      <w:r w:rsidRPr="00F10E96">
        <w:t>材料的结合强度比试验方法。结合强度比的试验方法是在大量验证试验的基础上提出的</w:t>
      </w:r>
      <w:r w:rsidRPr="00F10E96">
        <w:rPr>
          <w:rFonts w:hint="eastAsia"/>
        </w:rPr>
        <w:t>，考虑到现场浇筑完成后注浆材料及混凝土的受</w:t>
      </w:r>
      <w:proofErr w:type="gramStart"/>
      <w:r w:rsidRPr="00F10E96">
        <w:rPr>
          <w:rFonts w:hint="eastAsia"/>
        </w:rPr>
        <w:t>荷形式</w:t>
      </w:r>
      <w:proofErr w:type="gramEnd"/>
      <w:r w:rsidRPr="00F10E96">
        <w:rPr>
          <w:rFonts w:hint="eastAsia"/>
        </w:rPr>
        <w:t>主要为径向荷载，因此，更宜采用上下浇筑的结合体成型方式。考虑到</w:t>
      </w:r>
      <w:proofErr w:type="gramStart"/>
      <w:r w:rsidRPr="00F10E96">
        <w:rPr>
          <w:rFonts w:hint="eastAsia"/>
        </w:rPr>
        <w:t>现场带模注浆</w:t>
      </w:r>
      <w:proofErr w:type="gramEnd"/>
      <w:r w:rsidRPr="00F10E96">
        <w:rPr>
          <w:rFonts w:hint="eastAsia"/>
        </w:rPr>
        <w:t>施工多在混凝土浇筑完成后</w:t>
      </w:r>
      <w:r w:rsidRPr="00F10E96">
        <w:rPr>
          <w:rFonts w:hint="eastAsia"/>
        </w:rPr>
        <w:t>2h</w:t>
      </w:r>
      <w:r w:rsidRPr="00F10E96">
        <w:rPr>
          <w:rFonts w:hint="eastAsia"/>
        </w:rPr>
        <w:t>内进行，同时，从确保注浆材料与基准混凝土良好粘结性能方面考虑，为更好的</w:t>
      </w:r>
      <w:proofErr w:type="gramStart"/>
      <w:r w:rsidRPr="00F10E96">
        <w:rPr>
          <w:rFonts w:hint="eastAsia"/>
        </w:rPr>
        <w:t>模拟带模注浆</w:t>
      </w:r>
      <w:proofErr w:type="gramEnd"/>
      <w:r w:rsidRPr="00F10E96">
        <w:rPr>
          <w:rFonts w:hint="eastAsia"/>
        </w:rPr>
        <w:t>材料与基准混凝土之间的粘结状况，提出基准混凝土浇筑完毕至注浆材料的浇筑时间不宜超过</w:t>
      </w:r>
      <w:r w:rsidRPr="00F10E96">
        <w:rPr>
          <w:rFonts w:hint="eastAsia"/>
        </w:rPr>
        <w:t>2h</w:t>
      </w:r>
      <w:r w:rsidRPr="00F10E96">
        <w:rPr>
          <w:rFonts w:hint="eastAsia"/>
        </w:rPr>
        <w:t>的规定。</w:t>
      </w:r>
    </w:p>
    <w:p w:rsidR="002C0D2E" w:rsidRPr="00F10E96" w:rsidRDefault="00BD1237">
      <w:pPr>
        <w:spacing w:beforeLines="50" w:before="156"/>
      </w:pPr>
      <w:r w:rsidRPr="00F10E96">
        <w:rPr>
          <w:b/>
        </w:rPr>
        <w:t>5.2.11</w:t>
      </w:r>
      <w:r w:rsidRPr="00F10E96">
        <w:t>本条规定</w:t>
      </w:r>
      <w:proofErr w:type="gramStart"/>
      <w:r w:rsidRPr="00F10E96">
        <w:t>了带模注浆</w:t>
      </w:r>
      <w:proofErr w:type="gramEnd"/>
      <w:r w:rsidRPr="00F10E96">
        <w:t>材料的结合性能试验方法。</w:t>
      </w:r>
      <w:r w:rsidRPr="00F10E96">
        <w:rPr>
          <w:rFonts w:hint="eastAsia"/>
        </w:rPr>
        <w:t>验证试验结果表明，对现场应用效果良好</w:t>
      </w:r>
      <w:proofErr w:type="gramStart"/>
      <w:r w:rsidRPr="00F10E96">
        <w:rPr>
          <w:rFonts w:hint="eastAsia"/>
        </w:rPr>
        <w:t>的带模注浆</w:t>
      </w:r>
      <w:proofErr w:type="gramEnd"/>
      <w:r w:rsidRPr="00F10E96">
        <w:rPr>
          <w:rFonts w:hint="eastAsia"/>
        </w:rPr>
        <w:t>材料产品，在间隔</w:t>
      </w:r>
      <w:r w:rsidRPr="00F10E96">
        <w:rPr>
          <w:rFonts w:hint="eastAsia"/>
        </w:rPr>
        <w:t>6h</w:t>
      </w:r>
      <w:r w:rsidRPr="00F10E96">
        <w:rPr>
          <w:rFonts w:hint="eastAsia"/>
        </w:rPr>
        <w:t>、</w:t>
      </w:r>
      <w:r w:rsidRPr="00F10E96">
        <w:rPr>
          <w:rFonts w:hint="eastAsia"/>
        </w:rPr>
        <w:t>4h</w:t>
      </w:r>
      <w:r w:rsidRPr="00F10E96">
        <w:rPr>
          <w:rFonts w:hint="eastAsia"/>
        </w:rPr>
        <w:t>浇筑的结合体进行抗折试验时，结合体均存在混凝土与注浆材料脱粘的问题，难以</w:t>
      </w:r>
      <w:proofErr w:type="gramStart"/>
      <w:r w:rsidRPr="00F10E96">
        <w:rPr>
          <w:rFonts w:hint="eastAsia"/>
        </w:rPr>
        <w:t>表征带模注浆</w:t>
      </w:r>
      <w:proofErr w:type="gramEnd"/>
      <w:r w:rsidRPr="00F10E96">
        <w:rPr>
          <w:rFonts w:hint="eastAsia"/>
        </w:rPr>
        <w:t>材料的结合性能。即便间隔</w:t>
      </w:r>
      <w:r w:rsidRPr="00F10E96">
        <w:rPr>
          <w:rFonts w:hint="eastAsia"/>
        </w:rPr>
        <w:t>2h</w:t>
      </w:r>
      <w:r w:rsidRPr="00F10E96">
        <w:rPr>
          <w:rFonts w:hint="eastAsia"/>
        </w:rPr>
        <w:t>时，混凝土与注浆材料结合体界面未有肉眼可观察的脱粘现象，但很难排除肉眼不可见的脱粘裂隙的存在，考虑到采用两者左右结合组成的结合体的抗折受力的形式较上下就结合的组成形式更能明确的观察两者间的粘结情况，故本次试验采用左右结合的结合体结合形式开展。考虑到混凝土与注浆材料结合面主要为混凝土浆体与注浆材料的结合，且调研与验证试验发现，采用过筛后混凝土浆体与注浆材料形成结合体的抗折断面结合试验结果与注浆材料现场结合效果较吻合，故选用过筛后混凝土浆体与注浆材料形成结合体的方式进行结合性能试验。</w:t>
      </w:r>
    </w:p>
    <w:p w:rsidR="002C0D2E" w:rsidRPr="00F10E96" w:rsidRDefault="00BD1237">
      <w:pPr>
        <w:widowControl/>
        <w:jc w:val="left"/>
      </w:pPr>
      <w:r w:rsidRPr="00F10E96">
        <w:br w:type="page"/>
      </w:r>
    </w:p>
    <w:p w:rsidR="002C0D2E" w:rsidRPr="00F10E96" w:rsidRDefault="00BD1237">
      <w:pPr>
        <w:pStyle w:val="1"/>
        <w:spacing w:before="120" w:after="120" w:line="360" w:lineRule="auto"/>
        <w:jc w:val="center"/>
        <w:rPr>
          <w:sz w:val="21"/>
          <w:szCs w:val="21"/>
        </w:rPr>
      </w:pPr>
      <w:r w:rsidRPr="00F10E96">
        <w:rPr>
          <w:sz w:val="21"/>
          <w:szCs w:val="21"/>
        </w:rPr>
        <w:lastRenderedPageBreak/>
        <w:t xml:space="preserve">6  </w:t>
      </w:r>
      <w:r w:rsidRPr="00F10E96">
        <w:rPr>
          <w:sz w:val="21"/>
          <w:szCs w:val="21"/>
        </w:rPr>
        <w:t>施工</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6.1  </w:t>
      </w:r>
      <w:r w:rsidRPr="00F10E96">
        <w:rPr>
          <w:rFonts w:ascii="Times New Roman" w:hAnsi="Times New Roman"/>
          <w:sz w:val="21"/>
          <w:szCs w:val="21"/>
        </w:rPr>
        <w:t>一般规定</w:t>
      </w:r>
    </w:p>
    <w:p w:rsidR="002C0D2E" w:rsidRPr="00F10E96" w:rsidRDefault="00BD1237">
      <w:pPr>
        <w:spacing w:beforeLines="50" w:before="156"/>
      </w:pPr>
      <w:r w:rsidRPr="00F10E96">
        <w:rPr>
          <w:b/>
        </w:rPr>
        <w:t>6.1.2</w:t>
      </w:r>
      <w:r w:rsidRPr="00F10E96">
        <w:t xml:space="preserve">  </w:t>
      </w:r>
      <w:r w:rsidRPr="00F10E96">
        <w:t>注浆施工之前，应制</w:t>
      </w:r>
      <w:proofErr w:type="gramStart"/>
      <w:r w:rsidRPr="00F10E96">
        <w:t>定科学</w:t>
      </w:r>
      <w:proofErr w:type="gramEnd"/>
      <w:r w:rsidRPr="00F10E96">
        <w:t>合理的注浆施工技术方案，并应做好施工准备工作</w:t>
      </w:r>
      <w:r w:rsidRPr="00F10E96">
        <w:rPr>
          <w:rFonts w:hint="eastAsia"/>
        </w:rPr>
        <w:t>，确保</w:t>
      </w:r>
      <w:r w:rsidRPr="00F10E96">
        <w:t>注浆工序衔接</w:t>
      </w:r>
      <w:r w:rsidRPr="00F10E96">
        <w:rPr>
          <w:rFonts w:hint="eastAsia"/>
        </w:rPr>
        <w:t>紧凑，提高注浆效率</w:t>
      </w:r>
      <w:r w:rsidRPr="00F10E96">
        <w:t>。</w:t>
      </w:r>
    </w:p>
    <w:p w:rsidR="002C0D2E" w:rsidRPr="00F10E96" w:rsidRDefault="00BD1237">
      <w:pPr>
        <w:spacing w:beforeLines="50" w:before="156"/>
      </w:pPr>
      <w:r w:rsidRPr="00F10E96">
        <w:rPr>
          <w:b/>
        </w:rPr>
        <w:t>6.1.3</w:t>
      </w:r>
      <w:r w:rsidRPr="00F10E96">
        <w:rPr>
          <w:rFonts w:hint="eastAsia"/>
          <w:b/>
        </w:rPr>
        <w:t>~</w:t>
      </w:r>
      <w:r w:rsidRPr="00F10E96">
        <w:rPr>
          <w:b/>
        </w:rPr>
        <w:t xml:space="preserve">6.1.4 </w:t>
      </w:r>
      <w:r w:rsidRPr="00F10E96">
        <w:t>调研发现</w:t>
      </w:r>
      <w:r w:rsidRPr="00F10E96">
        <w:rPr>
          <w:rFonts w:hint="eastAsia"/>
        </w:rPr>
        <w:t>，</w:t>
      </w:r>
      <w:r w:rsidRPr="00F10E96">
        <w:t>工程现场</w:t>
      </w:r>
      <w:r w:rsidRPr="00F10E96">
        <w:rPr>
          <w:rFonts w:hint="eastAsia"/>
        </w:rPr>
        <w:t>仍有</w:t>
      </w:r>
      <w:r w:rsidRPr="00F10E96">
        <w:t>部分制浆设备</w:t>
      </w:r>
      <w:r w:rsidRPr="00F10E96">
        <w:rPr>
          <w:rFonts w:hint="eastAsia"/>
        </w:rPr>
        <w:t>未安装拌和用水自动计量设备，采用这种设备时很容易因人为操作误差导致实际水料比的波动，进而</w:t>
      </w:r>
      <w:proofErr w:type="gramStart"/>
      <w:r w:rsidRPr="00F10E96">
        <w:rPr>
          <w:rFonts w:hint="eastAsia"/>
        </w:rPr>
        <w:t>导致带模注浆</w:t>
      </w:r>
      <w:proofErr w:type="gramEnd"/>
      <w:r w:rsidRPr="00F10E96">
        <w:rPr>
          <w:rFonts w:hint="eastAsia"/>
        </w:rPr>
        <w:t>材料性能发生波动，不利于注浆施工质量的控制，建议采用具有自动计量拌和用水功能的制浆机。</w:t>
      </w:r>
    </w:p>
    <w:p w:rsidR="002C0D2E" w:rsidRPr="00F10E96" w:rsidRDefault="00BD1237">
      <w:pPr>
        <w:spacing w:beforeLines="50" w:before="156"/>
      </w:pPr>
      <w:r w:rsidRPr="00F10E96">
        <w:rPr>
          <w:b/>
        </w:rPr>
        <w:t xml:space="preserve">6.1.7  </w:t>
      </w:r>
      <w:r w:rsidRPr="00F10E96">
        <w:rPr>
          <w:rFonts w:hint="eastAsia"/>
        </w:rPr>
        <w:t>螺杆式注浆机主要利用螺旋转子在弹性定子中转动，推动浆体沿螺旋运动方向连续输送。与活塞式注浆机及挤压式注浆机相比，浆液可以更为平稳的输送到待填充的空隙，该种注浆形式具有浆液均质性，填充效果好等优点。为</w:t>
      </w:r>
      <w:proofErr w:type="gramStart"/>
      <w:r w:rsidRPr="00F10E96">
        <w:rPr>
          <w:rFonts w:hint="eastAsia"/>
        </w:rPr>
        <w:t>确带模</w:t>
      </w:r>
      <w:proofErr w:type="gramEnd"/>
      <w:r w:rsidRPr="00F10E96">
        <w:rPr>
          <w:rFonts w:hint="eastAsia"/>
        </w:rPr>
        <w:t>注浆施工质量，</w:t>
      </w:r>
      <w:proofErr w:type="gramStart"/>
      <w:r w:rsidRPr="00F10E96">
        <w:rPr>
          <w:rFonts w:hint="eastAsia"/>
        </w:rPr>
        <w:t>带模注浆</w:t>
      </w:r>
      <w:proofErr w:type="gramEnd"/>
      <w:r w:rsidRPr="00F10E96">
        <w:rPr>
          <w:rFonts w:hint="eastAsia"/>
        </w:rPr>
        <w:t>施工</w:t>
      </w:r>
      <w:r w:rsidRPr="00F10E96">
        <w:t>宜采用</w:t>
      </w:r>
      <w:r w:rsidRPr="00F10E96">
        <w:rPr>
          <w:rFonts w:hint="eastAsia"/>
        </w:rPr>
        <w:t>螺杆</w:t>
      </w:r>
      <w:r w:rsidRPr="00F10E96">
        <w:t>式注浆机。</w:t>
      </w:r>
    </w:p>
    <w:p w:rsidR="002C0D2E" w:rsidRPr="00F10E96" w:rsidRDefault="00BD1237">
      <w:pPr>
        <w:spacing w:beforeLines="50" w:before="156"/>
      </w:pPr>
      <w:r w:rsidRPr="00F10E96">
        <w:rPr>
          <w:b/>
        </w:rPr>
        <w:t xml:space="preserve">6.1.8  </w:t>
      </w:r>
      <w:r w:rsidRPr="00F10E96">
        <w:rPr>
          <w:rFonts w:hint="eastAsia"/>
        </w:rPr>
        <w:t>与</w:t>
      </w:r>
      <w:r w:rsidRPr="00F10E96">
        <w:rPr>
          <w:rFonts w:hint="eastAsia"/>
        </w:rPr>
        <w:t>PVC</w:t>
      </w:r>
      <w:r w:rsidRPr="00F10E96">
        <w:rPr>
          <w:rFonts w:hint="eastAsia"/>
        </w:rPr>
        <w:t>等化学管材以及金属类管材相比，水泥基</w:t>
      </w:r>
      <w:proofErr w:type="gramStart"/>
      <w:r w:rsidRPr="00F10E96">
        <w:rPr>
          <w:rFonts w:hint="eastAsia"/>
        </w:rPr>
        <w:t>的带模注浆</w:t>
      </w:r>
      <w:proofErr w:type="gramEnd"/>
      <w:r w:rsidRPr="00F10E96">
        <w:rPr>
          <w:rFonts w:hint="eastAsia"/>
        </w:rPr>
        <w:t>材料与水泥基的</w:t>
      </w:r>
      <w:r w:rsidRPr="00F10E96">
        <w:rPr>
          <w:rFonts w:hint="eastAsia"/>
        </w:rPr>
        <w:t>RPC</w:t>
      </w:r>
      <w:r w:rsidRPr="00F10E96">
        <w:rPr>
          <w:rFonts w:hint="eastAsia"/>
        </w:rPr>
        <w:t>管材之间具有更好的体积变形协同性，因此，</w:t>
      </w:r>
      <w:proofErr w:type="gramStart"/>
      <w:r w:rsidRPr="00F10E96">
        <w:rPr>
          <w:rFonts w:hint="eastAsia"/>
        </w:rPr>
        <w:t>带模注浆</w:t>
      </w:r>
      <w:proofErr w:type="gramEnd"/>
      <w:r w:rsidRPr="00F10E96">
        <w:t>宜选用通体贯通表面为</w:t>
      </w:r>
      <w:r w:rsidRPr="00F10E96">
        <w:rPr>
          <w:rFonts w:hint="eastAsia"/>
        </w:rPr>
        <w:t>水泥</w:t>
      </w:r>
      <w:r w:rsidRPr="00F10E96">
        <w:t>基材质的预埋注浆管</w:t>
      </w:r>
      <w:r w:rsidRPr="00F10E96">
        <w:rPr>
          <w:rFonts w:hint="eastAsia"/>
        </w:rPr>
        <w:t>。</w:t>
      </w:r>
    </w:p>
    <w:p w:rsidR="002C0D2E" w:rsidRPr="00F10E96" w:rsidRDefault="00BD1237">
      <w:pPr>
        <w:spacing w:beforeLines="50" w:before="156"/>
      </w:pPr>
      <w:r w:rsidRPr="00F10E96">
        <w:rPr>
          <w:b/>
        </w:rPr>
        <w:t xml:space="preserve">6.1.9  </w:t>
      </w:r>
      <w:r w:rsidRPr="00F10E96">
        <w:t>验证试验发现</w:t>
      </w:r>
      <w:r w:rsidRPr="00F10E96">
        <w:rPr>
          <w:rFonts w:hint="eastAsia"/>
        </w:rPr>
        <w:t>，</w:t>
      </w:r>
      <w:proofErr w:type="gramStart"/>
      <w:r w:rsidRPr="00F10E96">
        <w:rPr>
          <w:rFonts w:hint="eastAsia"/>
        </w:rPr>
        <w:t>带模注浆</w:t>
      </w:r>
      <w:proofErr w:type="gramEnd"/>
      <w:r w:rsidRPr="00F10E96">
        <w:rPr>
          <w:rFonts w:hint="eastAsia"/>
        </w:rPr>
        <w:t>材料与基准混凝土的结合性能受浇筑时间影响很大，基准混凝土浇筑完</w:t>
      </w:r>
      <w:r w:rsidRPr="00F10E96">
        <w:rPr>
          <w:rFonts w:hint="eastAsia"/>
        </w:rPr>
        <w:t>2h</w:t>
      </w:r>
      <w:r w:rsidRPr="00F10E96">
        <w:rPr>
          <w:rFonts w:hint="eastAsia"/>
        </w:rPr>
        <w:t>内进行注浆时，</w:t>
      </w:r>
      <w:proofErr w:type="gramStart"/>
      <w:r w:rsidRPr="00F10E96">
        <w:rPr>
          <w:rFonts w:hint="eastAsia"/>
        </w:rPr>
        <w:t>带模注浆</w:t>
      </w:r>
      <w:proofErr w:type="gramEnd"/>
      <w:r w:rsidRPr="00F10E96">
        <w:rPr>
          <w:rFonts w:hint="eastAsia"/>
        </w:rPr>
        <w:t>材料可与基准混凝土很好的结合为一个整体，两者浇筑时间间隔超过</w:t>
      </w:r>
      <w:r w:rsidRPr="00F10E96">
        <w:rPr>
          <w:rFonts w:hint="eastAsia"/>
        </w:rPr>
        <w:t>2h</w:t>
      </w:r>
      <w:r w:rsidRPr="00F10E96">
        <w:rPr>
          <w:rFonts w:hint="eastAsia"/>
        </w:rPr>
        <w:t>后结合性能开始变差，为</w:t>
      </w:r>
      <w:proofErr w:type="gramStart"/>
      <w:r w:rsidRPr="00F10E96">
        <w:rPr>
          <w:rFonts w:hint="eastAsia"/>
        </w:rPr>
        <w:t>确保带模注浆</w:t>
      </w:r>
      <w:proofErr w:type="gramEnd"/>
      <w:r w:rsidRPr="00F10E96">
        <w:rPr>
          <w:rFonts w:hint="eastAsia"/>
        </w:rPr>
        <w:t>材料可与基准混凝土良好的整体性，注浆宜</w:t>
      </w:r>
      <w:r w:rsidRPr="00F10E96">
        <w:t>在</w:t>
      </w:r>
      <w:r w:rsidRPr="00F10E96">
        <w:rPr>
          <w:rFonts w:hint="eastAsia"/>
        </w:rPr>
        <w:t>拱顶</w:t>
      </w:r>
      <w:r w:rsidRPr="00F10E96">
        <w:t>衬砌混凝土浇筑</w:t>
      </w:r>
      <w:r w:rsidRPr="00F10E96">
        <w:rPr>
          <w:rFonts w:hint="eastAsia"/>
        </w:rPr>
        <w:t>完成后</w:t>
      </w:r>
      <w:r w:rsidRPr="00F10E96">
        <w:t>2h</w:t>
      </w:r>
      <w:r w:rsidRPr="00F10E96">
        <w:rPr>
          <w:rFonts w:hint="eastAsia"/>
        </w:rPr>
        <w:t>内完成</w:t>
      </w:r>
      <w:r w:rsidRPr="00F10E96">
        <w:t>。</w:t>
      </w:r>
    </w:p>
    <w:p w:rsidR="002C0D2E" w:rsidRPr="00F10E96" w:rsidRDefault="00BD1237">
      <w:pPr>
        <w:spacing w:beforeLines="50" w:before="156"/>
      </w:pPr>
      <w:r w:rsidRPr="00F10E96">
        <w:rPr>
          <w:b/>
        </w:rPr>
        <w:t>6.1.1</w:t>
      </w:r>
      <w:r w:rsidRPr="00F10E96">
        <w:rPr>
          <w:rFonts w:hint="eastAsia"/>
          <w:b/>
        </w:rPr>
        <w:t>1</w:t>
      </w:r>
      <w:r w:rsidRPr="00F10E96">
        <w:t xml:space="preserve">  </w:t>
      </w:r>
      <w:r w:rsidRPr="00F10E96">
        <w:rPr>
          <w:rFonts w:hint="eastAsia"/>
        </w:rPr>
        <w:t>本条</w:t>
      </w:r>
      <w:r w:rsidRPr="00F10E96">
        <w:t>对注浆孔的</w:t>
      </w:r>
      <w:r w:rsidRPr="00F10E96">
        <w:rPr>
          <w:rFonts w:hint="eastAsia"/>
        </w:rPr>
        <w:t>布置方式</w:t>
      </w:r>
      <w:r w:rsidRPr="00F10E96">
        <w:t>及</w:t>
      </w:r>
      <w:r w:rsidRPr="00F10E96">
        <w:rPr>
          <w:rFonts w:hint="eastAsia"/>
        </w:rPr>
        <w:t>用途</w:t>
      </w:r>
      <w:r w:rsidRPr="00F10E96">
        <w:t>做出规定。</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6.2  </w:t>
      </w:r>
      <w:r w:rsidRPr="00F10E96">
        <w:rPr>
          <w:rFonts w:ascii="Times New Roman" w:hAnsi="Times New Roman"/>
          <w:sz w:val="21"/>
          <w:szCs w:val="21"/>
        </w:rPr>
        <w:t>注浆材料进场与贮存</w:t>
      </w:r>
    </w:p>
    <w:p w:rsidR="002C0D2E" w:rsidRPr="00F10E96" w:rsidRDefault="00BD1237">
      <w:pPr>
        <w:spacing w:beforeLines="50" w:before="156"/>
      </w:pPr>
      <w:r w:rsidRPr="00F10E96">
        <w:rPr>
          <w:b/>
        </w:rPr>
        <w:t>6.2.</w:t>
      </w:r>
      <w:r w:rsidRPr="00F10E96">
        <w:rPr>
          <w:rFonts w:hint="eastAsia"/>
          <w:b/>
        </w:rPr>
        <w:t xml:space="preserve">2 </w:t>
      </w:r>
      <w:proofErr w:type="gramStart"/>
      <w:r w:rsidRPr="00F10E96">
        <w:rPr>
          <w:rFonts w:hint="eastAsia"/>
        </w:rPr>
        <w:t>带模</w:t>
      </w:r>
      <w:r w:rsidRPr="00F10E96">
        <w:t>注浆</w:t>
      </w:r>
      <w:proofErr w:type="gramEnd"/>
      <w:r w:rsidRPr="00F10E96">
        <w:t>材料为干粉料</w:t>
      </w:r>
      <w:r w:rsidRPr="00F10E96">
        <w:rPr>
          <w:rFonts w:hint="eastAsia"/>
        </w:rPr>
        <w:t>，其中</w:t>
      </w:r>
      <w:r w:rsidRPr="00F10E96">
        <w:t>包含容易受潮失效的水泥</w:t>
      </w:r>
      <w:r w:rsidRPr="00F10E96">
        <w:rPr>
          <w:rFonts w:hint="eastAsia"/>
        </w:rPr>
        <w:t>、</w:t>
      </w:r>
      <w:r w:rsidRPr="00F10E96">
        <w:t>化学添加剂等组分</w:t>
      </w:r>
      <w:r w:rsidRPr="00F10E96">
        <w:rPr>
          <w:rFonts w:hint="eastAsia"/>
        </w:rPr>
        <w:t>，</w:t>
      </w:r>
      <w:r w:rsidRPr="00F10E96">
        <w:t>因此贮存过程应采取防潮、防晒措施。</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6.3  </w:t>
      </w:r>
      <w:r w:rsidRPr="00F10E96">
        <w:rPr>
          <w:rFonts w:ascii="Times New Roman" w:hAnsi="Times New Roman"/>
          <w:sz w:val="21"/>
          <w:szCs w:val="21"/>
        </w:rPr>
        <w:t>制浆与储浆</w:t>
      </w:r>
    </w:p>
    <w:p w:rsidR="002C0D2E" w:rsidRPr="00F10E96" w:rsidRDefault="00BD1237">
      <w:pPr>
        <w:spacing w:beforeLines="50" w:before="156"/>
      </w:pPr>
      <w:r w:rsidRPr="00F10E96">
        <w:rPr>
          <w:b/>
        </w:rPr>
        <w:t>6.3.2</w:t>
      </w:r>
      <w:r w:rsidRPr="00F10E96">
        <w:rPr>
          <w:rFonts w:hint="eastAsia"/>
        </w:rPr>
        <w:t xml:space="preserve"> </w:t>
      </w:r>
      <w:r w:rsidRPr="00F10E96">
        <w:t>调研发现</w:t>
      </w:r>
      <w:r w:rsidRPr="00F10E96">
        <w:rPr>
          <w:rFonts w:hint="eastAsia"/>
        </w:rPr>
        <w:t>，部分带模</w:t>
      </w:r>
      <w:r w:rsidRPr="00F10E96">
        <w:t>注浆制浆设备</w:t>
      </w:r>
      <w:r w:rsidRPr="00F10E96">
        <w:rPr>
          <w:rFonts w:hint="eastAsia"/>
        </w:rPr>
        <w:t>仍</w:t>
      </w:r>
      <w:r w:rsidRPr="00F10E96">
        <w:t>采用人工计量及投料的方式</w:t>
      </w:r>
      <w:r w:rsidRPr="00F10E96">
        <w:rPr>
          <w:rFonts w:hint="eastAsia"/>
        </w:rPr>
        <w:t>，</w:t>
      </w:r>
      <w:r w:rsidRPr="00F10E96">
        <w:t>该种计量及投料方式不利于注浆材料施工质量的控制</w:t>
      </w:r>
      <w:r w:rsidRPr="00F10E96">
        <w:rPr>
          <w:rFonts w:hint="eastAsia"/>
        </w:rPr>
        <w:t>，</w:t>
      </w:r>
      <w:r w:rsidRPr="00F10E96">
        <w:t>考虑到</w:t>
      </w:r>
      <w:r w:rsidRPr="00F10E96">
        <w:rPr>
          <w:rFonts w:hint="eastAsia"/>
        </w:rPr>
        <w:t>已有</w:t>
      </w:r>
      <w:r w:rsidRPr="00F10E96">
        <w:t>自动计量及加料系统</w:t>
      </w:r>
      <w:r w:rsidRPr="00F10E96">
        <w:rPr>
          <w:rFonts w:hint="eastAsia"/>
        </w:rPr>
        <w:t>，</w:t>
      </w:r>
      <w:r w:rsidRPr="00F10E96">
        <w:t>从鼓励先进</w:t>
      </w:r>
      <w:r w:rsidRPr="00F10E96">
        <w:rPr>
          <w:rFonts w:hint="eastAsia"/>
        </w:rPr>
        <w:t>，</w:t>
      </w:r>
      <w:r w:rsidRPr="00F10E96">
        <w:t>确保质量方面靠谱</w:t>
      </w:r>
      <w:r w:rsidRPr="00F10E96">
        <w:rPr>
          <w:rFonts w:hint="eastAsia"/>
        </w:rPr>
        <w:t>，</w:t>
      </w:r>
      <w:r w:rsidRPr="00F10E96">
        <w:t>建议采用具有自动计量及加料系的制浆设备。</w:t>
      </w:r>
    </w:p>
    <w:p w:rsidR="002C0D2E" w:rsidRPr="00F10E96" w:rsidRDefault="00BD1237">
      <w:pPr>
        <w:spacing w:beforeLines="50" w:before="156"/>
      </w:pPr>
      <w:r w:rsidRPr="00F10E96">
        <w:rPr>
          <w:b/>
        </w:rPr>
        <w:t>6.3.3</w:t>
      </w:r>
      <w:r w:rsidRPr="00F10E96">
        <w:rPr>
          <w:rFonts w:hint="eastAsia"/>
        </w:rPr>
        <w:t xml:space="preserve"> </w:t>
      </w:r>
      <w:r w:rsidRPr="00F10E96">
        <w:rPr>
          <w:rFonts w:hint="eastAsia"/>
        </w:rPr>
        <w:t>调研及实际施工发现，现场常用的</w:t>
      </w:r>
      <w:r w:rsidRPr="00F10E96">
        <w:t>制浆设备搅拌速率为</w:t>
      </w:r>
      <w:r w:rsidRPr="00F10E96">
        <w:t>50-72</w:t>
      </w:r>
      <w:r w:rsidRPr="00F10E96">
        <w:t>转</w:t>
      </w:r>
      <w:r w:rsidRPr="00F10E96">
        <w:t>/</w:t>
      </w:r>
      <w:r w:rsidRPr="00F10E96">
        <w:t>分</w:t>
      </w:r>
      <w:r w:rsidRPr="00F10E96">
        <w:rPr>
          <w:rFonts w:hint="eastAsia"/>
        </w:rPr>
        <w:t>，搅拌时间不少于</w:t>
      </w:r>
      <w:r w:rsidRPr="00F10E96">
        <w:rPr>
          <w:rFonts w:hint="eastAsia"/>
        </w:rPr>
        <w:t>3min</w:t>
      </w:r>
      <w:r w:rsidRPr="00F10E96">
        <w:rPr>
          <w:rFonts w:hint="eastAsia"/>
        </w:rPr>
        <w:t>，</w:t>
      </w:r>
      <w:r w:rsidRPr="00F10E96">
        <w:t>也</w:t>
      </w:r>
      <w:r w:rsidRPr="00F10E96">
        <w:rPr>
          <w:rFonts w:hint="eastAsia"/>
        </w:rPr>
        <w:t>有部分工程</w:t>
      </w:r>
      <w:r w:rsidRPr="00F10E96">
        <w:t>采用转速更高的自动、半自动的高速制浆设备</w:t>
      </w:r>
      <w:r w:rsidRPr="00F10E96">
        <w:rPr>
          <w:rFonts w:hint="eastAsia"/>
        </w:rPr>
        <w:t>，</w:t>
      </w:r>
      <w:r w:rsidRPr="00F10E96">
        <w:t>搅拌时间也相应的</w:t>
      </w:r>
      <w:r w:rsidRPr="00F10E96">
        <w:rPr>
          <w:rFonts w:hint="eastAsia"/>
        </w:rPr>
        <w:t>缩短，</w:t>
      </w:r>
      <w:r w:rsidRPr="00F10E96">
        <w:t>总体而言</w:t>
      </w:r>
      <w:r w:rsidRPr="00F10E96">
        <w:rPr>
          <w:rFonts w:hint="eastAsia"/>
        </w:rPr>
        <w:t>，工程现场应以确保浆料搅拌均匀且</w:t>
      </w:r>
      <w:r w:rsidRPr="00F10E96">
        <w:t>能满足现场注浆施工需求</w:t>
      </w:r>
      <w:r w:rsidRPr="00F10E96">
        <w:rPr>
          <w:rFonts w:hint="eastAsia"/>
        </w:rPr>
        <w:t>为</w:t>
      </w:r>
      <w:r w:rsidRPr="00F10E96">
        <w:t>目的</w:t>
      </w:r>
      <w:r w:rsidRPr="00F10E96">
        <w:rPr>
          <w:rFonts w:hint="eastAsia"/>
        </w:rPr>
        <w:t>，</w:t>
      </w:r>
      <w:r w:rsidRPr="00F10E96">
        <w:t>合理选择制浆设备。</w:t>
      </w:r>
    </w:p>
    <w:p w:rsidR="002C0D2E" w:rsidRPr="00F10E96" w:rsidRDefault="00BD1237">
      <w:pPr>
        <w:spacing w:beforeLines="50" w:before="156"/>
      </w:pPr>
      <w:r w:rsidRPr="00F10E96">
        <w:rPr>
          <w:b/>
        </w:rPr>
        <w:t>6.3.</w:t>
      </w:r>
      <w:r w:rsidRPr="00F10E96">
        <w:rPr>
          <w:rFonts w:hint="eastAsia"/>
          <w:b/>
        </w:rPr>
        <w:t>5</w:t>
      </w:r>
      <w:r w:rsidRPr="00F10E96">
        <w:rPr>
          <w:b/>
        </w:rPr>
        <w:t xml:space="preserve">  </w:t>
      </w:r>
      <w:r w:rsidRPr="00F10E96">
        <w:t>搅拌桶</w:t>
      </w:r>
      <w:r w:rsidRPr="00F10E96">
        <w:rPr>
          <w:rFonts w:hint="eastAsia"/>
        </w:rPr>
        <w:t>进料口</w:t>
      </w:r>
      <w:r w:rsidRPr="00F10E96">
        <w:t>应</w:t>
      </w:r>
      <w:r w:rsidRPr="00F10E96">
        <w:rPr>
          <w:rFonts w:hint="eastAsia"/>
        </w:rPr>
        <w:t>设置</w:t>
      </w:r>
      <w:proofErr w:type="gramStart"/>
      <w:r w:rsidRPr="00F10E96">
        <w:t>过滤筛及振动</w:t>
      </w:r>
      <w:proofErr w:type="gramEnd"/>
      <w:r w:rsidRPr="00F10E96">
        <w:t>下料电机</w:t>
      </w:r>
      <w:r w:rsidRPr="00F10E96">
        <w:rPr>
          <w:rFonts w:hint="eastAsia"/>
        </w:rPr>
        <w:t>，</w:t>
      </w:r>
      <w:r w:rsidRPr="00F10E96">
        <w:t>以筛除干粉料中可能存在的大块固体</w:t>
      </w:r>
      <w:r w:rsidRPr="00F10E96">
        <w:rPr>
          <w:rFonts w:hint="eastAsia"/>
        </w:rPr>
        <w:t>，</w:t>
      </w:r>
      <w:r w:rsidRPr="00F10E96">
        <w:t>避免注浆过程中堵管的发生</w:t>
      </w:r>
      <w:r w:rsidRPr="00F10E96">
        <w:rPr>
          <w:rFonts w:hint="eastAsia"/>
        </w:rPr>
        <w:t>，同时</w:t>
      </w:r>
      <w:r w:rsidRPr="00F10E96">
        <w:t>避免大块固体注入混凝土空隙后对注浆材料与混凝土结合体的整体性带来的不利影响。</w:t>
      </w:r>
    </w:p>
    <w:p w:rsidR="002C0D2E" w:rsidRPr="00F10E96" w:rsidRDefault="00BD1237">
      <w:pPr>
        <w:spacing w:beforeLines="50" w:before="156" w:line="240" w:lineRule="atLeast"/>
      </w:pPr>
      <w:r w:rsidRPr="00F10E96">
        <w:rPr>
          <w:b/>
        </w:rPr>
        <w:t>6.3.</w:t>
      </w:r>
      <w:r w:rsidRPr="00F10E96">
        <w:rPr>
          <w:rFonts w:hint="eastAsia"/>
          <w:b/>
        </w:rPr>
        <w:t>7</w:t>
      </w:r>
      <w:r w:rsidRPr="00F10E96">
        <w:rPr>
          <w:b/>
        </w:rPr>
        <w:t xml:space="preserve">  </w:t>
      </w:r>
      <w:r w:rsidRPr="00F10E96">
        <w:rPr>
          <w:rFonts w:hint="eastAsia"/>
        </w:rPr>
        <w:t>本</w:t>
      </w:r>
      <w:r w:rsidRPr="00F10E96">
        <w:t>条规定了注浆制浆设备搅拌过程中的投料顺序</w:t>
      </w:r>
      <w:r w:rsidRPr="00F10E96">
        <w:rPr>
          <w:rFonts w:hint="eastAsia"/>
        </w:rPr>
        <w:t>和搅拌时长，</w:t>
      </w:r>
      <w:r w:rsidRPr="00F10E96">
        <w:t>主要</w:t>
      </w:r>
      <w:r w:rsidRPr="00F10E96">
        <w:rPr>
          <w:rFonts w:hint="eastAsia"/>
        </w:rPr>
        <w:t>考虑目前工程所</w:t>
      </w:r>
      <w:r w:rsidRPr="00F10E96">
        <w:rPr>
          <w:rFonts w:hint="eastAsia"/>
        </w:rPr>
        <w:lastRenderedPageBreak/>
        <w:t>用的主流的低速搅拌设备</w:t>
      </w:r>
      <w:r w:rsidRPr="00F10E96">
        <w:t>，</w:t>
      </w:r>
      <w:r w:rsidRPr="00F10E96">
        <w:rPr>
          <w:rFonts w:hint="eastAsia"/>
        </w:rPr>
        <w:t>为保证注浆材料浆液搅拌均匀，规定了相应的搅拌时长；</w:t>
      </w:r>
      <w:r w:rsidRPr="00F10E96">
        <w:t>实际工程应用中也可按照所选设备的使用说明控制搅拌时间，以确保搅拌均匀充分。</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6.4  </w:t>
      </w:r>
      <w:r w:rsidRPr="00F10E96">
        <w:rPr>
          <w:rFonts w:ascii="Times New Roman" w:hAnsi="Times New Roman"/>
          <w:sz w:val="21"/>
          <w:szCs w:val="21"/>
        </w:rPr>
        <w:t>注浆</w:t>
      </w:r>
    </w:p>
    <w:p w:rsidR="002C0D2E" w:rsidRPr="00F10E96" w:rsidRDefault="00BD1237">
      <w:pPr>
        <w:spacing w:beforeLines="50" w:before="156"/>
      </w:pPr>
      <w:r w:rsidRPr="00F10E96">
        <w:rPr>
          <w:b/>
        </w:rPr>
        <w:t>6.4.1</w:t>
      </w:r>
      <w:r w:rsidRPr="00F10E96">
        <w:t xml:space="preserve">  </w:t>
      </w:r>
      <w:r w:rsidRPr="00F10E96">
        <w:t>为确保注浆的顺利进行</w:t>
      </w:r>
      <w:r w:rsidRPr="00F10E96">
        <w:rPr>
          <w:rFonts w:hint="eastAsia"/>
        </w:rPr>
        <w:t>，正式注浆前</w:t>
      </w:r>
      <w:r w:rsidRPr="00F10E96">
        <w:t>应先进行试注浆，试注浆可采用拌和用水</w:t>
      </w:r>
      <w:proofErr w:type="gramStart"/>
      <w:r w:rsidRPr="00F10E96">
        <w:t>或带模注浆</w:t>
      </w:r>
      <w:proofErr w:type="gramEnd"/>
      <w:r w:rsidRPr="00F10E96">
        <w:t>材料浆体</w:t>
      </w:r>
      <w:r w:rsidRPr="00F10E96">
        <w:rPr>
          <w:rFonts w:hint="eastAsia"/>
        </w:rPr>
        <w:t>，采用拌和用水进行试注浆时，</w:t>
      </w:r>
      <w:r w:rsidRPr="00F10E96">
        <w:t>正式注浆前应将试注浆时注入的拌和用水排净。</w:t>
      </w:r>
    </w:p>
    <w:p w:rsidR="002C0D2E" w:rsidRPr="00F10E96" w:rsidRDefault="00BD1237">
      <w:pPr>
        <w:spacing w:beforeLines="50" w:before="156"/>
        <w:rPr>
          <w:bCs/>
        </w:rPr>
      </w:pPr>
      <w:r w:rsidRPr="00F10E96">
        <w:rPr>
          <w:b/>
        </w:rPr>
        <w:t>6.4.2</w:t>
      </w:r>
      <w:r w:rsidRPr="00F10E96">
        <w:rPr>
          <w:rFonts w:hint="eastAsia"/>
          <w:b/>
        </w:rPr>
        <w:t xml:space="preserve">  </w:t>
      </w:r>
      <w:r w:rsidRPr="00F10E96">
        <w:rPr>
          <w:rFonts w:hint="eastAsia"/>
        </w:rPr>
        <w:t>考虑到</w:t>
      </w:r>
      <w:proofErr w:type="gramStart"/>
      <w:r w:rsidRPr="00F10E96">
        <w:rPr>
          <w:rFonts w:hint="eastAsia"/>
        </w:rPr>
        <w:t>目前带模注浆</w:t>
      </w:r>
      <w:proofErr w:type="gramEnd"/>
      <w:r w:rsidRPr="00F10E96">
        <w:rPr>
          <w:rFonts w:hint="eastAsia"/>
        </w:rPr>
        <w:t>施工所采用的注浆管主要以</w:t>
      </w:r>
      <w:r w:rsidRPr="00F10E96">
        <w:rPr>
          <w:rFonts w:hint="eastAsia"/>
        </w:rPr>
        <w:t>RPC</w:t>
      </w:r>
      <w:r w:rsidRPr="00F10E96">
        <w:rPr>
          <w:rFonts w:hint="eastAsia"/>
        </w:rPr>
        <w:t>管为主，在实际工程应用中通常注浆管管体和混凝土本身和注浆材料有较好的粘结性能为宜，本条对注浆管的技术规格、性能及检测方法做出规定，当采用</w:t>
      </w:r>
      <w:r w:rsidR="00E91CF5" w:rsidRPr="00F10E96">
        <w:rPr>
          <w:rFonts w:hint="eastAsia"/>
        </w:rPr>
        <w:t>普通强度等级的混凝土管、</w:t>
      </w:r>
      <w:r w:rsidR="00E91CF5" w:rsidRPr="00F10E96">
        <w:rPr>
          <w:rFonts w:hint="eastAsia"/>
        </w:rPr>
        <w:t>PVC</w:t>
      </w:r>
      <w:r w:rsidR="00E91CF5" w:rsidRPr="00F10E96">
        <w:rPr>
          <w:rFonts w:hint="eastAsia"/>
        </w:rPr>
        <w:t>管等</w:t>
      </w:r>
      <w:r w:rsidRPr="00F10E96">
        <w:rPr>
          <w:rFonts w:hint="eastAsia"/>
        </w:rPr>
        <w:t>其他材质的注浆管时，其性能应满足相关标准及设计与施工要求。</w:t>
      </w:r>
    </w:p>
    <w:p w:rsidR="002C0D2E" w:rsidRPr="00F10E96" w:rsidRDefault="00BD1237">
      <w:pPr>
        <w:spacing w:beforeLines="50" w:before="156"/>
      </w:pPr>
      <w:r w:rsidRPr="00F10E96">
        <w:rPr>
          <w:b/>
        </w:rPr>
        <w:t>6.4.</w:t>
      </w:r>
      <w:r w:rsidRPr="00F10E96">
        <w:rPr>
          <w:rFonts w:hint="eastAsia"/>
          <w:b/>
        </w:rPr>
        <w:t>3~</w:t>
      </w:r>
      <w:r w:rsidRPr="00F10E96">
        <w:rPr>
          <w:b/>
        </w:rPr>
        <w:t>6.4.4</w:t>
      </w:r>
      <w:r w:rsidRPr="00F10E96">
        <w:t xml:space="preserve"> </w:t>
      </w:r>
      <w:r w:rsidRPr="00F10E96">
        <w:rPr>
          <w:rFonts w:hint="eastAsia"/>
          <w:b/>
        </w:rPr>
        <w:t xml:space="preserve"> </w:t>
      </w:r>
      <w:r w:rsidRPr="00F10E96">
        <w:rPr>
          <w:rFonts w:hint="eastAsia"/>
        </w:rPr>
        <w:t>本条对</w:t>
      </w:r>
      <w:r w:rsidRPr="00F10E96">
        <w:t>注浆顺序</w:t>
      </w:r>
      <w:r w:rsidRPr="00F10E96">
        <w:rPr>
          <w:rFonts w:hint="eastAsia"/>
        </w:rPr>
        <w:t>、</w:t>
      </w:r>
      <w:r w:rsidRPr="00F10E96">
        <w:t>注浆过程控制及压力表精度等做出规定</w:t>
      </w:r>
      <w:r w:rsidRPr="00F10E96">
        <w:rPr>
          <w:rFonts w:hint="eastAsia"/>
        </w:rPr>
        <w:t>。</w:t>
      </w:r>
    </w:p>
    <w:p w:rsidR="002C0D2E" w:rsidRPr="00F10E96" w:rsidRDefault="00BD1237">
      <w:pPr>
        <w:spacing w:beforeLines="50" w:before="156"/>
      </w:pPr>
      <w:r w:rsidRPr="00F10E96">
        <w:rPr>
          <w:b/>
        </w:rPr>
        <w:t>6.4.5</w:t>
      </w:r>
      <w:r w:rsidRPr="00F10E96">
        <w:t xml:space="preserve">  </w:t>
      </w:r>
      <w:r w:rsidRPr="00F10E96">
        <w:t>注浆完毕更换注浆连接件时应及时封堵预埋注浆管</w:t>
      </w:r>
      <w:r w:rsidRPr="00F10E96">
        <w:rPr>
          <w:rFonts w:hint="eastAsia"/>
        </w:rPr>
        <w:t>，避免浆液回流导致注浆填充不密实等问题</w:t>
      </w:r>
      <w:r w:rsidRPr="00F10E96">
        <w:t>。</w:t>
      </w:r>
    </w:p>
    <w:p w:rsidR="002C0D2E" w:rsidRPr="00F10E96" w:rsidRDefault="00BD1237">
      <w:pPr>
        <w:spacing w:beforeLines="50" w:before="156"/>
      </w:pPr>
      <w:r w:rsidRPr="00F10E96">
        <w:rPr>
          <w:b/>
        </w:rPr>
        <w:t>6.4.</w:t>
      </w:r>
      <w:r w:rsidRPr="00F10E96">
        <w:rPr>
          <w:rFonts w:hint="eastAsia"/>
          <w:b/>
        </w:rPr>
        <w:t>6</w:t>
      </w:r>
      <w:r w:rsidRPr="00F10E96">
        <w:t xml:space="preserve">  </w:t>
      </w:r>
      <w:r w:rsidRPr="00F10E96">
        <w:t>为</w:t>
      </w:r>
      <w:proofErr w:type="gramStart"/>
      <w:r w:rsidRPr="00F10E96">
        <w:t>确保带模注浆</w:t>
      </w:r>
      <w:proofErr w:type="gramEnd"/>
      <w:r w:rsidRPr="00F10E96">
        <w:rPr>
          <w:rFonts w:hint="eastAsia"/>
        </w:rPr>
        <w:t>质量，</w:t>
      </w:r>
      <w:r w:rsidRPr="00F10E96">
        <w:t>每次注浆时应记录注浆总量、注浆开始时间和结束时间，以实时跟踪了解浆液的应用情况</w:t>
      </w:r>
      <w:r w:rsidRPr="00F10E96">
        <w:rPr>
          <w:rFonts w:hint="eastAsia"/>
        </w:rPr>
        <w:t>，</w:t>
      </w:r>
      <w:r w:rsidRPr="00F10E96">
        <w:t>及时反馈</w:t>
      </w:r>
      <w:r w:rsidRPr="00F10E96">
        <w:rPr>
          <w:rFonts w:hint="eastAsia"/>
        </w:rPr>
        <w:t>、</w:t>
      </w:r>
      <w:r w:rsidRPr="00F10E96">
        <w:t>分析异常数据</w:t>
      </w:r>
      <w:r w:rsidRPr="00F10E96">
        <w:rPr>
          <w:rFonts w:hint="eastAsia"/>
        </w:rPr>
        <w:t>，查找异常原因，解决应用问题</w:t>
      </w:r>
      <w:r w:rsidRPr="00F10E96">
        <w:t>。</w:t>
      </w:r>
    </w:p>
    <w:p w:rsidR="002C0D2E" w:rsidRPr="00F10E96" w:rsidRDefault="00BD1237">
      <w:pPr>
        <w:spacing w:beforeLines="50" w:before="156"/>
      </w:pPr>
      <w:r w:rsidRPr="00F10E96">
        <w:rPr>
          <w:b/>
        </w:rPr>
        <w:t>6.4.</w:t>
      </w:r>
      <w:r w:rsidRPr="00F10E96">
        <w:rPr>
          <w:rFonts w:hint="eastAsia"/>
          <w:b/>
        </w:rPr>
        <w:t>9</w:t>
      </w:r>
      <w:r w:rsidRPr="00F10E96">
        <w:t xml:space="preserve"> </w:t>
      </w:r>
      <w:r w:rsidRPr="00F10E96">
        <w:rPr>
          <w:rFonts w:hint="eastAsia"/>
        </w:rPr>
        <w:t>本条</w:t>
      </w:r>
      <w:r w:rsidRPr="00F10E96">
        <w:t>对注浆管外</w:t>
      </w:r>
      <w:r w:rsidRPr="00F10E96">
        <w:rPr>
          <w:rFonts w:hint="eastAsia"/>
        </w:rPr>
        <w:t>露</w:t>
      </w:r>
      <w:r w:rsidRPr="00F10E96">
        <w:t>部位</w:t>
      </w:r>
      <w:r w:rsidRPr="00F10E96">
        <w:rPr>
          <w:rFonts w:hint="eastAsia"/>
        </w:rPr>
        <w:t>的</w:t>
      </w:r>
      <w:r w:rsidRPr="00F10E96">
        <w:t>处理做出规定。</w:t>
      </w:r>
    </w:p>
    <w:p w:rsidR="002C0D2E" w:rsidRPr="00F10E96" w:rsidRDefault="002C0D2E">
      <w:pPr>
        <w:spacing w:line="240" w:lineRule="atLeast"/>
      </w:pPr>
    </w:p>
    <w:p w:rsidR="002C0D2E" w:rsidRPr="00F10E96" w:rsidRDefault="002C0D2E">
      <w:pPr>
        <w:spacing w:beforeLines="50" w:before="156"/>
        <w:jc w:val="center"/>
        <w:rPr>
          <w:b/>
        </w:rPr>
        <w:sectPr w:rsidR="002C0D2E" w:rsidRPr="00F10E96">
          <w:footerReference w:type="default" r:id="rId39"/>
          <w:pgSz w:w="11906" w:h="16838"/>
          <w:pgMar w:top="1440" w:right="1797" w:bottom="1440" w:left="1797" w:header="851" w:footer="1814" w:gutter="0"/>
          <w:cols w:space="720"/>
          <w:docGrid w:type="linesAndChars" w:linePitch="312"/>
        </w:sectPr>
      </w:pPr>
    </w:p>
    <w:p w:rsidR="002C0D2E" w:rsidRPr="00F10E96" w:rsidRDefault="00BD1237">
      <w:pPr>
        <w:pStyle w:val="1"/>
        <w:spacing w:before="120" w:after="120" w:line="360" w:lineRule="auto"/>
        <w:jc w:val="center"/>
        <w:rPr>
          <w:sz w:val="21"/>
          <w:szCs w:val="21"/>
        </w:rPr>
      </w:pPr>
      <w:r w:rsidRPr="00F10E96">
        <w:rPr>
          <w:sz w:val="21"/>
          <w:szCs w:val="21"/>
        </w:rPr>
        <w:lastRenderedPageBreak/>
        <w:t xml:space="preserve">7  </w:t>
      </w:r>
      <w:r w:rsidRPr="00F10E96">
        <w:rPr>
          <w:sz w:val="21"/>
          <w:szCs w:val="21"/>
        </w:rPr>
        <w:t>质量检验</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 xml:space="preserve">7.1  </w:t>
      </w:r>
      <w:r w:rsidRPr="00F10E96">
        <w:rPr>
          <w:rFonts w:ascii="Times New Roman" w:hAnsi="Times New Roman"/>
          <w:sz w:val="21"/>
          <w:szCs w:val="21"/>
        </w:rPr>
        <w:t>注浆材料质量检验</w:t>
      </w:r>
    </w:p>
    <w:p w:rsidR="002C0D2E" w:rsidRPr="00F10E96" w:rsidRDefault="00BD1237">
      <w:pPr>
        <w:spacing w:beforeLines="50" w:before="156"/>
      </w:pPr>
      <w:r w:rsidRPr="00F10E96">
        <w:rPr>
          <w:b/>
        </w:rPr>
        <w:t>7.</w:t>
      </w:r>
      <w:r w:rsidRPr="00F10E96">
        <w:rPr>
          <w:rFonts w:hint="eastAsia"/>
          <w:b/>
        </w:rPr>
        <w:t>1.</w:t>
      </w:r>
      <w:r w:rsidRPr="00F10E96">
        <w:rPr>
          <w:b/>
        </w:rPr>
        <w:t>1</w:t>
      </w:r>
      <w:r w:rsidRPr="00F10E96">
        <w:t xml:space="preserve">  </w:t>
      </w:r>
      <w:r w:rsidRPr="00F10E96">
        <w:t>本条对进场的注浆材料</w:t>
      </w:r>
      <w:r w:rsidRPr="00F10E96">
        <w:rPr>
          <w:rFonts w:hint="eastAsia"/>
        </w:rPr>
        <w:t>需要</w:t>
      </w:r>
      <w:r w:rsidRPr="00F10E96">
        <w:t>出具的质量文件做出规定。</w:t>
      </w:r>
    </w:p>
    <w:p w:rsidR="002C0D2E" w:rsidRPr="00F10E96" w:rsidRDefault="00BD1237">
      <w:pPr>
        <w:spacing w:beforeLines="50" w:before="156"/>
      </w:pPr>
      <w:r w:rsidRPr="00F10E96">
        <w:rPr>
          <w:b/>
        </w:rPr>
        <w:t>7.</w:t>
      </w:r>
      <w:r w:rsidRPr="00F10E96">
        <w:rPr>
          <w:rFonts w:hint="eastAsia"/>
          <w:b/>
        </w:rPr>
        <w:t>1</w:t>
      </w:r>
      <w:r w:rsidRPr="00F10E96">
        <w:rPr>
          <w:b/>
        </w:rPr>
        <w:t>.2</w:t>
      </w:r>
      <w:r w:rsidRPr="00F10E96">
        <w:t xml:space="preserve">  </w:t>
      </w:r>
      <w:r w:rsidRPr="00F10E96">
        <w:rPr>
          <w:rFonts w:hint="eastAsia"/>
        </w:rPr>
        <w:t>本条</w:t>
      </w:r>
      <w:r w:rsidRPr="00F10E96">
        <w:t>对注浆材料进场检验</w:t>
      </w:r>
      <w:r w:rsidRPr="00F10E96">
        <w:rPr>
          <w:rFonts w:hint="eastAsia"/>
        </w:rPr>
        <w:t>项目及如何取样</w:t>
      </w:r>
      <w:r w:rsidRPr="00F10E96">
        <w:t>做出规定</w:t>
      </w:r>
      <w:r w:rsidRPr="00F10E96">
        <w:rPr>
          <w:rFonts w:hint="eastAsia"/>
        </w:rPr>
        <w:t>。</w:t>
      </w:r>
    </w:p>
    <w:p w:rsidR="002C0D2E" w:rsidRPr="00F10E96" w:rsidRDefault="00BD1237">
      <w:pPr>
        <w:spacing w:beforeLines="50" w:before="156"/>
      </w:pPr>
      <w:r w:rsidRPr="00F10E96">
        <w:rPr>
          <w:b/>
        </w:rPr>
        <w:t>7.</w:t>
      </w:r>
      <w:r w:rsidRPr="00F10E96">
        <w:rPr>
          <w:rFonts w:hint="eastAsia"/>
          <w:b/>
        </w:rPr>
        <w:t>1</w:t>
      </w:r>
      <w:r w:rsidRPr="00F10E96">
        <w:rPr>
          <w:b/>
        </w:rPr>
        <w:t>.</w:t>
      </w:r>
      <w:r w:rsidRPr="00F10E96">
        <w:rPr>
          <w:rFonts w:hint="eastAsia"/>
          <w:b/>
        </w:rPr>
        <w:t>4~</w:t>
      </w:r>
      <w:r w:rsidRPr="00F10E96">
        <w:t xml:space="preserve"> </w:t>
      </w:r>
      <w:r w:rsidRPr="00F10E96">
        <w:rPr>
          <w:b/>
        </w:rPr>
        <w:t>7.</w:t>
      </w:r>
      <w:r w:rsidRPr="00F10E96">
        <w:rPr>
          <w:rFonts w:hint="eastAsia"/>
          <w:b/>
        </w:rPr>
        <w:t>1</w:t>
      </w:r>
      <w:r w:rsidRPr="00F10E96">
        <w:rPr>
          <w:b/>
        </w:rPr>
        <w:t>.</w:t>
      </w:r>
      <w:r w:rsidRPr="00F10E96">
        <w:rPr>
          <w:rFonts w:hint="eastAsia"/>
          <w:b/>
        </w:rPr>
        <w:t>5</w:t>
      </w:r>
      <w:r w:rsidRPr="00F10E96">
        <w:t xml:space="preserve"> </w:t>
      </w:r>
      <w:r w:rsidRPr="00F10E96">
        <w:rPr>
          <w:rFonts w:hint="eastAsia"/>
        </w:rPr>
        <w:t xml:space="preserve"> </w:t>
      </w:r>
      <w:r w:rsidRPr="00F10E96">
        <w:t>本条对注浆材料取样量</w:t>
      </w:r>
      <w:r w:rsidRPr="00F10E96">
        <w:rPr>
          <w:rFonts w:hint="eastAsia"/>
        </w:rPr>
        <w:t>及</w:t>
      </w:r>
      <w:r w:rsidRPr="00F10E96">
        <w:t>取样批次做出规定。</w:t>
      </w:r>
    </w:p>
    <w:p w:rsidR="002C0D2E" w:rsidRPr="00F10E96" w:rsidRDefault="00BD1237">
      <w:pPr>
        <w:spacing w:beforeLines="50" w:before="156"/>
      </w:pPr>
      <w:r w:rsidRPr="00F10E96">
        <w:rPr>
          <w:b/>
        </w:rPr>
        <w:t>7.</w:t>
      </w:r>
      <w:r w:rsidRPr="00F10E96">
        <w:rPr>
          <w:rFonts w:hint="eastAsia"/>
          <w:b/>
        </w:rPr>
        <w:t>1</w:t>
      </w:r>
      <w:r w:rsidRPr="00F10E96">
        <w:rPr>
          <w:b/>
        </w:rPr>
        <w:t>.</w:t>
      </w:r>
      <w:r w:rsidRPr="00F10E96">
        <w:rPr>
          <w:rFonts w:hint="eastAsia"/>
          <w:b/>
        </w:rPr>
        <w:t>6</w:t>
      </w:r>
      <w:r w:rsidRPr="00F10E96">
        <w:t xml:space="preserve">  </w:t>
      </w:r>
      <w:r w:rsidRPr="00F10E96">
        <w:t>本条对注浆材料进场检验及型式检验</w:t>
      </w:r>
      <w:r w:rsidRPr="00F10E96">
        <w:rPr>
          <w:rFonts w:hint="eastAsia"/>
        </w:rPr>
        <w:t>结果</w:t>
      </w:r>
      <w:r w:rsidRPr="00F10E96">
        <w:t>做出规定。</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7.</w:t>
      </w:r>
      <w:r w:rsidRPr="00F10E96">
        <w:rPr>
          <w:rFonts w:ascii="Times New Roman" w:hAnsi="Times New Roman" w:hint="eastAsia"/>
          <w:sz w:val="21"/>
          <w:szCs w:val="21"/>
        </w:rPr>
        <w:t>2</w:t>
      </w:r>
      <w:r w:rsidRPr="00F10E96">
        <w:rPr>
          <w:rFonts w:ascii="Times New Roman" w:hAnsi="Times New Roman"/>
          <w:sz w:val="21"/>
          <w:szCs w:val="21"/>
        </w:rPr>
        <w:t xml:space="preserve">  </w:t>
      </w:r>
      <w:r w:rsidRPr="00F10E96">
        <w:rPr>
          <w:rFonts w:ascii="Times New Roman" w:hAnsi="Times New Roman"/>
          <w:sz w:val="21"/>
          <w:szCs w:val="21"/>
        </w:rPr>
        <w:t>注浆</w:t>
      </w:r>
      <w:r w:rsidRPr="00F10E96">
        <w:rPr>
          <w:rFonts w:ascii="Times New Roman" w:hAnsi="Times New Roman" w:hint="eastAsia"/>
          <w:sz w:val="21"/>
          <w:szCs w:val="21"/>
        </w:rPr>
        <w:t>管</w:t>
      </w:r>
      <w:r w:rsidRPr="00F10E96">
        <w:rPr>
          <w:rFonts w:ascii="Times New Roman" w:hAnsi="Times New Roman"/>
          <w:sz w:val="21"/>
          <w:szCs w:val="21"/>
        </w:rPr>
        <w:t>质量检验</w:t>
      </w:r>
    </w:p>
    <w:p w:rsidR="002C0D2E" w:rsidRPr="00F10E96" w:rsidRDefault="00BD1237">
      <w:pPr>
        <w:spacing w:beforeLines="50" w:before="156"/>
      </w:pPr>
      <w:r w:rsidRPr="00F10E96">
        <w:rPr>
          <w:b/>
        </w:rPr>
        <w:t>7.</w:t>
      </w:r>
      <w:r w:rsidRPr="00F10E96">
        <w:rPr>
          <w:rFonts w:hint="eastAsia"/>
          <w:b/>
        </w:rPr>
        <w:t>2.</w:t>
      </w:r>
      <w:r w:rsidRPr="00F10E96">
        <w:rPr>
          <w:b/>
        </w:rPr>
        <w:t>1</w:t>
      </w:r>
      <w:r w:rsidRPr="00F10E96">
        <w:t xml:space="preserve">  </w:t>
      </w:r>
      <w:r w:rsidRPr="00F10E96">
        <w:t>本条对进场的注浆</w:t>
      </w:r>
      <w:r w:rsidRPr="00F10E96">
        <w:rPr>
          <w:rFonts w:hint="eastAsia"/>
        </w:rPr>
        <w:t>管需要</w:t>
      </w:r>
      <w:r w:rsidRPr="00F10E96">
        <w:t>出具的质量文件做出规定。</w:t>
      </w:r>
    </w:p>
    <w:p w:rsidR="002C0D2E" w:rsidRPr="00F10E96" w:rsidRDefault="00BD1237">
      <w:pPr>
        <w:spacing w:beforeLines="50" w:before="156"/>
      </w:pPr>
      <w:r w:rsidRPr="00F10E96">
        <w:rPr>
          <w:b/>
        </w:rPr>
        <w:t>7.</w:t>
      </w:r>
      <w:r w:rsidRPr="00F10E96">
        <w:rPr>
          <w:rFonts w:hint="eastAsia"/>
          <w:b/>
        </w:rPr>
        <w:t>2</w:t>
      </w:r>
      <w:r w:rsidRPr="00F10E96">
        <w:rPr>
          <w:b/>
        </w:rPr>
        <w:t>.2</w:t>
      </w:r>
      <w:r w:rsidRPr="00F10E96">
        <w:t xml:space="preserve">  </w:t>
      </w:r>
      <w:r w:rsidRPr="00F10E96">
        <w:rPr>
          <w:rFonts w:hint="eastAsia"/>
        </w:rPr>
        <w:t>本条</w:t>
      </w:r>
      <w:r w:rsidRPr="00F10E96">
        <w:t>对注浆</w:t>
      </w:r>
      <w:r w:rsidRPr="00F10E96">
        <w:rPr>
          <w:rFonts w:hint="eastAsia"/>
        </w:rPr>
        <w:t>管</w:t>
      </w:r>
      <w:r w:rsidRPr="00F10E96">
        <w:t>进场检验</w:t>
      </w:r>
      <w:r w:rsidRPr="00F10E96">
        <w:rPr>
          <w:rFonts w:hint="eastAsia"/>
        </w:rPr>
        <w:t>项目及如何取样</w:t>
      </w:r>
      <w:r w:rsidRPr="00F10E96">
        <w:t>做出规定</w:t>
      </w:r>
      <w:r w:rsidRPr="00F10E96">
        <w:rPr>
          <w:rFonts w:hint="eastAsia"/>
        </w:rPr>
        <w:t>。</w:t>
      </w:r>
    </w:p>
    <w:p w:rsidR="002C0D2E" w:rsidRPr="00F10E96" w:rsidRDefault="00BD1237">
      <w:pPr>
        <w:spacing w:beforeLines="50" w:before="156"/>
      </w:pPr>
      <w:r w:rsidRPr="00F10E96">
        <w:rPr>
          <w:b/>
        </w:rPr>
        <w:t>7.</w:t>
      </w:r>
      <w:r w:rsidRPr="00F10E96">
        <w:rPr>
          <w:rFonts w:hint="eastAsia"/>
          <w:b/>
        </w:rPr>
        <w:t>2</w:t>
      </w:r>
      <w:r w:rsidRPr="00F10E96">
        <w:rPr>
          <w:b/>
        </w:rPr>
        <w:t>.</w:t>
      </w:r>
      <w:r w:rsidRPr="00F10E96">
        <w:rPr>
          <w:rFonts w:hint="eastAsia"/>
          <w:b/>
        </w:rPr>
        <w:t>4</w:t>
      </w:r>
      <w:r w:rsidRPr="00F10E96">
        <w:t xml:space="preserve">  </w:t>
      </w:r>
      <w:r w:rsidRPr="00F10E96">
        <w:t>本条对注浆</w:t>
      </w:r>
      <w:r w:rsidRPr="00F10E96">
        <w:rPr>
          <w:rFonts w:hint="eastAsia"/>
        </w:rPr>
        <w:t>管</w:t>
      </w:r>
      <w:r w:rsidRPr="00F10E96">
        <w:t>取样量</w:t>
      </w:r>
      <w:r w:rsidRPr="00F10E96">
        <w:rPr>
          <w:rFonts w:hint="eastAsia"/>
        </w:rPr>
        <w:t>及</w:t>
      </w:r>
      <w:r w:rsidRPr="00F10E96">
        <w:t>取样批次做出规定。</w:t>
      </w:r>
    </w:p>
    <w:p w:rsidR="002C0D2E" w:rsidRPr="00F10E96" w:rsidRDefault="00BD1237">
      <w:pPr>
        <w:spacing w:beforeLines="50" w:before="156"/>
      </w:pPr>
      <w:r w:rsidRPr="00F10E96">
        <w:rPr>
          <w:b/>
        </w:rPr>
        <w:t>7.</w:t>
      </w:r>
      <w:r w:rsidRPr="00F10E96">
        <w:rPr>
          <w:rFonts w:hint="eastAsia"/>
          <w:b/>
        </w:rPr>
        <w:t>2</w:t>
      </w:r>
      <w:r w:rsidRPr="00F10E96">
        <w:rPr>
          <w:b/>
        </w:rPr>
        <w:t>.</w:t>
      </w:r>
      <w:r w:rsidRPr="00F10E96">
        <w:rPr>
          <w:rFonts w:hint="eastAsia"/>
          <w:b/>
        </w:rPr>
        <w:t>5</w:t>
      </w:r>
      <w:r w:rsidRPr="00F10E96">
        <w:t xml:space="preserve">  </w:t>
      </w:r>
      <w:r w:rsidRPr="00F10E96">
        <w:t>本条对注浆</w:t>
      </w:r>
      <w:r w:rsidRPr="00F10E96">
        <w:rPr>
          <w:rFonts w:hint="eastAsia"/>
        </w:rPr>
        <w:t>管</w:t>
      </w:r>
      <w:r w:rsidRPr="00F10E96">
        <w:t>进场检验及型式检验</w:t>
      </w:r>
      <w:r w:rsidRPr="00F10E96">
        <w:rPr>
          <w:rFonts w:hint="eastAsia"/>
        </w:rPr>
        <w:t>结果</w:t>
      </w:r>
      <w:r w:rsidRPr="00F10E96">
        <w:t>做出规定。</w:t>
      </w:r>
    </w:p>
    <w:p w:rsidR="002C0D2E" w:rsidRPr="00F10E96" w:rsidRDefault="00BD1237">
      <w:pPr>
        <w:pStyle w:val="2"/>
        <w:spacing w:before="120" w:after="120" w:line="360" w:lineRule="auto"/>
        <w:jc w:val="center"/>
        <w:rPr>
          <w:rFonts w:ascii="Times New Roman" w:hAnsi="Times New Roman"/>
          <w:sz w:val="21"/>
          <w:szCs w:val="21"/>
        </w:rPr>
      </w:pPr>
      <w:r w:rsidRPr="00F10E96">
        <w:rPr>
          <w:rFonts w:ascii="Times New Roman" w:hAnsi="Times New Roman"/>
          <w:sz w:val="21"/>
          <w:szCs w:val="21"/>
        </w:rPr>
        <w:t>7.</w:t>
      </w:r>
      <w:r w:rsidRPr="00F10E96">
        <w:rPr>
          <w:rFonts w:ascii="Times New Roman" w:hAnsi="Times New Roman" w:hint="eastAsia"/>
          <w:sz w:val="21"/>
          <w:szCs w:val="21"/>
        </w:rPr>
        <w:t>3</w:t>
      </w:r>
      <w:r w:rsidRPr="00F10E96">
        <w:rPr>
          <w:rFonts w:ascii="Times New Roman" w:hAnsi="Times New Roman"/>
          <w:sz w:val="21"/>
          <w:szCs w:val="21"/>
        </w:rPr>
        <w:t xml:space="preserve">  </w:t>
      </w:r>
      <w:r w:rsidRPr="00F10E96">
        <w:rPr>
          <w:rFonts w:ascii="Times New Roman" w:hAnsi="Times New Roman"/>
          <w:sz w:val="21"/>
          <w:szCs w:val="21"/>
        </w:rPr>
        <w:t>注浆质量检验</w:t>
      </w:r>
    </w:p>
    <w:p w:rsidR="002C0D2E" w:rsidRPr="00F10E96" w:rsidRDefault="00BD1237">
      <w:pPr>
        <w:spacing w:beforeLines="50" w:before="156"/>
        <w:rPr>
          <w:b/>
        </w:rPr>
      </w:pPr>
      <w:r w:rsidRPr="00F10E96">
        <w:rPr>
          <w:b/>
        </w:rPr>
        <w:t>7.</w:t>
      </w:r>
      <w:r w:rsidRPr="00F10E96">
        <w:rPr>
          <w:rFonts w:hint="eastAsia"/>
          <w:b/>
        </w:rPr>
        <w:t>3</w:t>
      </w:r>
      <w:r w:rsidRPr="00F10E96">
        <w:rPr>
          <w:b/>
        </w:rPr>
        <w:t>.1</w:t>
      </w:r>
      <w:r w:rsidRPr="00F10E96">
        <w:t xml:space="preserve"> </w:t>
      </w:r>
      <w:r w:rsidRPr="00F10E96">
        <w:rPr>
          <w:rFonts w:hint="eastAsia"/>
        </w:rPr>
        <w:t>本条</w:t>
      </w:r>
      <w:proofErr w:type="gramStart"/>
      <w:r w:rsidRPr="00F10E96">
        <w:rPr>
          <w:rFonts w:hint="eastAsia"/>
        </w:rPr>
        <w:t>对带模注浆</w:t>
      </w:r>
      <w:proofErr w:type="gramEnd"/>
      <w:r w:rsidRPr="00F10E96">
        <w:t>质量检验</w:t>
      </w:r>
      <w:r w:rsidRPr="00F10E96">
        <w:rPr>
          <w:rFonts w:hint="eastAsia"/>
        </w:rPr>
        <w:t>的</w:t>
      </w:r>
      <w:r w:rsidRPr="00F10E96">
        <w:t>标准依据做出规定。</w:t>
      </w:r>
    </w:p>
    <w:p w:rsidR="002C0D2E" w:rsidRPr="00F10E96" w:rsidRDefault="00BD1237">
      <w:pPr>
        <w:spacing w:beforeLines="50" w:before="156"/>
      </w:pPr>
      <w:r w:rsidRPr="00F10E96">
        <w:rPr>
          <w:b/>
        </w:rPr>
        <w:t>7.</w:t>
      </w:r>
      <w:r w:rsidRPr="00F10E96">
        <w:rPr>
          <w:rFonts w:hint="eastAsia"/>
          <w:b/>
        </w:rPr>
        <w:t>3</w:t>
      </w:r>
      <w:r w:rsidRPr="00F10E96">
        <w:rPr>
          <w:b/>
        </w:rPr>
        <w:t>.2</w:t>
      </w:r>
      <w:r w:rsidRPr="00F10E96">
        <w:t xml:space="preserve">  </w:t>
      </w:r>
      <w:r w:rsidRPr="00F10E96">
        <w:t>为</w:t>
      </w:r>
      <w:proofErr w:type="gramStart"/>
      <w:r w:rsidRPr="00F10E96">
        <w:t>确保</w:t>
      </w:r>
      <w:r w:rsidRPr="00F10E96">
        <w:rPr>
          <w:rFonts w:hint="eastAsia"/>
        </w:rPr>
        <w:t>带模</w:t>
      </w:r>
      <w:r w:rsidRPr="00F10E96">
        <w:t>注浆</w:t>
      </w:r>
      <w:proofErr w:type="gramEnd"/>
      <w:r w:rsidRPr="00F10E96">
        <w:t>施工质量，注浆施工结束后对于注浆不足的情况，应及时进行二次注浆</w:t>
      </w:r>
      <w:r w:rsidRPr="00F10E96">
        <w:rPr>
          <w:rFonts w:hint="eastAsia"/>
        </w:rPr>
        <w:t>，</w:t>
      </w:r>
      <w:r w:rsidRPr="00F10E96">
        <w:t>二次注浆材料</w:t>
      </w:r>
      <w:r w:rsidRPr="00F10E96">
        <w:rPr>
          <w:rFonts w:hint="eastAsia"/>
        </w:rPr>
        <w:t>宜选用凝结时间较短、强度增长较快的水泥基注浆材料，也可采用符合设计与施工要求的其他注浆材料。</w:t>
      </w:r>
    </w:p>
    <w:p w:rsidR="002C0D2E" w:rsidRPr="00F10E96" w:rsidRDefault="00BD1237">
      <w:pPr>
        <w:spacing w:beforeLines="50" w:before="156"/>
      </w:pPr>
      <w:r w:rsidRPr="00F10E96">
        <w:rPr>
          <w:b/>
        </w:rPr>
        <w:t>7.</w:t>
      </w:r>
      <w:r w:rsidRPr="00F10E96">
        <w:rPr>
          <w:rFonts w:hint="eastAsia"/>
          <w:b/>
        </w:rPr>
        <w:t>3</w:t>
      </w:r>
      <w:r w:rsidRPr="00F10E96">
        <w:rPr>
          <w:b/>
        </w:rPr>
        <w:t>.3</w:t>
      </w:r>
      <w:r w:rsidRPr="00F10E96">
        <w:t xml:space="preserve">  </w:t>
      </w:r>
      <w:r w:rsidRPr="00F10E96">
        <w:rPr>
          <w:rFonts w:hint="eastAsia"/>
        </w:rPr>
        <w:t>本条</w:t>
      </w:r>
      <w:r w:rsidRPr="00F10E96">
        <w:t>规定注浆完成后</w:t>
      </w:r>
      <w:r w:rsidRPr="00F10E96">
        <w:rPr>
          <w:rFonts w:hint="eastAsia"/>
        </w:rPr>
        <w:t>宜</w:t>
      </w:r>
      <w:r w:rsidRPr="00F10E96">
        <w:t>采用地质雷达</w:t>
      </w:r>
      <w:r w:rsidRPr="00F10E96">
        <w:rPr>
          <w:rFonts w:hint="eastAsia"/>
        </w:rPr>
        <w:t>检测</w:t>
      </w:r>
      <w:r w:rsidRPr="00F10E96">
        <w:t>等</w:t>
      </w:r>
      <w:r w:rsidRPr="00F10E96">
        <w:rPr>
          <w:rFonts w:hint="eastAsia"/>
        </w:rPr>
        <w:t>方法</w:t>
      </w:r>
      <w:r w:rsidRPr="00F10E96">
        <w:t>对注浆填充密实情况进行检测</w:t>
      </w:r>
      <w:r w:rsidRPr="00F10E96">
        <w:rPr>
          <w:rFonts w:hint="eastAsia"/>
        </w:rPr>
        <w:t>，当对检测结果存在异议时，可</w:t>
      </w:r>
      <w:proofErr w:type="gramStart"/>
      <w:r w:rsidRPr="00F10E96">
        <w:rPr>
          <w:rFonts w:hint="eastAsia"/>
        </w:rPr>
        <w:t>进行钻芯验证</w:t>
      </w:r>
      <w:proofErr w:type="gramEnd"/>
      <w:r w:rsidRPr="00F10E96">
        <w:rPr>
          <w:rFonts w:hint="eastAsia"/>
        </w:rPr>
        <w:t>，最终注浆质量的判定</w:t>
      </w:r>
      <w:proofErr w:type="gramStart"/>
      <w:r w:rsidRPr="00F10E96">
        <w:rPr>
          <w:rFonts w:hint="eastAsia"/>
        </w:rPr>
        <w:t>以钻芯</w:t>
      </w:r>
      <w:proofErr w:type="gramEnd"/>
      <w:r w:rsidRPr="00F10E96">
        <w:rPr>
          <w:rFonts w:hint="eastAsia"/>
        </w:rPr>
        <w:t>验证结果为准</w:t>
      </w:r>
      <w:r w:rsidRPr="00F10E96">
        <w:t>。</w:t>
      </w:r>
    </w:p>
    <w:p w:rsidR="002C0D2E" w:rsidRPr="00F10E96" w:rsidRDefault="002C0D2E">
      <w:pPr>
        <w:spacing w:beforeLines="50" w:before="156"/>
      </w:pPr>
    </w:p>
    <w:p w:rsidR="002C0D2E" w:rsidRPr="00F10E96" w:rsidRDefault="002C0D2E">
      <w:pPr>
        <w:pStyle w:val="a7"/>
        <w:spacing w:line="400" w:lineRule="exact"/>
        <w:ind w:firstLineChars="200" w:firstLine="420"/>
      </w:pPr>
    </w:p>
    <w:p w:rsidR="002C0D2E" w:rsidRPr="00F10E96" w:rsidRDefault="00BD1237">
      <w:pPr>
        <w:pStyle w:val="a7"/>
        <w:spacing w:line="400" w:lineRule="exact"/>
        <w:ind w:firstLineChars="200" w:firstLine="420"/>
      </w:pPr>
      <w:r w:rsidRPr="00F10E96">
        <w:t xml:space="preserve"> </w:t>
      </w:r>
    </w:p>
    <w:p w:rsidR="002C0D2E" w:rsidRPr="00F10E96" w:rsidRDefault="002C0D2E">
      <w:pPr>
        <w:spacing w:beforeLines="50" w:before="156"/>
      </w:pPr>
    </w:p>
    <w:sectPr w:rsidR="002C0D2E" w:rsidRPr="00F10E96">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F15525" w15:done="0"/>
  <w15:commentEx w15:paraId="72DD5003" w15:done="0"/>
  <w15:commentEx w15:paraId="47983817" w15:done="0"/>
  <w15:commentEx w15:paraId="5B91024E" w15:done="0"/>
  <w15:commentEx w15:paraId="245D0E67" w15:done="0"/>
  <w15:commentEx w15:paraId="624161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23" w:rsidRDefault="00097623">
      <w:r>
        <w:separator/>
      </w:r>
    </w:p>
  </w:endnote>
  <w:endnote w:type="continuationSeparator" w:id="0">
    <w:p w:rsidR="00097623" w:rsidRDefault="0009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1B" w:rsidRDefault="00D4081B">
    <w:pPr>
      <w:pStyle w:val="aa"/>
      <w:jc w:val="center"/>
    </w:pPr>
    <w:r>
      <w:fldChar w:fldCharType="begin"/>
    </w:r>
    <w:r>
      <w:instrText>PAGE   \* MERGEFORMAT</w:instrText>
    </w:r>
    <w:r>
      <w:fldChar w:fldCharType="separate"/>
    </w:r>
    <w:r w:rsidR="00AE0744" w:rsidRPr="00AE0744">
      <w:rPr>
        <w:noProof/>
        <w:lang w:val="zh-CN"/>
      </w:rPr>
      <w:t>4</w:t>
    </w:r>
    <w:r>
      <w:rPr>
        <w:lang w:val="zh-CN"/>
      </w:rPr>
      <w:fldChar w:fldCharType="end"/>
    </w:r>
  </w:p>
  <w:p w:rsidR="00D4081B" w:rsidRDefault="00D4081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1B" w:rsidRDefault="00D4081B">
    <w:pPr>
      <w:pStyle w:val="aa"/>
      <w:jc w:val="center"/>
    </w:pPr>
    <w:r>
      <w:fldChar w:fldCharType="begin"/>
    </w:r>
    <w:r>
      <w:instrText>PAGE   \* MERGEFORMAT</w:instrText>
    </w:r>
    <w:r>
      <w:fldChar w:fldCharType="separate"/>
    </w:r>
    <w:r w:rsidR="00AE0744" w:rsidRPr="00AE0744">
      <w:rPr>
        <w:noProof/>
        <w:lang w:val="zh-CN"/>
      </w:rPr>
      <w:t>6</w:t>
    </w:r>
    <w:r>
      <w:rPr>
        <w:lang w:val="zh-CN"/>
      </w:rPr>
      <w:fldChar w:fldCharType="end"/>
    </w:r>
  </w:p>
  <w:p w:rsidR="00D4081B" w:rsidRDefault="00D4081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1B" w:rsidRDefault="00D4081B">
    <w:pPr>
      <w:pStyle w:val="aa"/>
      <w:jc w:val="center"/>
    </w:pPr>
    <w:r>
      <w:rPr>
        <w:szCs w:val="21"/>
      </w:rPr>
      <w:t xml:space="preserve"> </w:t>
    </w:r>
    <w:r>
      <w:rPr>
        <w:szCs w:val="21"/>
      </w:rPr>
      <w:fldChar w:fldCharType="begin"/>
    </w:r>
    <w:r>
      <w:rPr>
        <w:szCs w:val="21"/>
      </w:rPr>
      <w:instrText xml:space="preserve"> PAGE </w:instrText>
    </w:r>
    <w:r>
      <w:rPr>
        <w:szCs w:val="21"/>
      </w:rPr>
      <w:fldChar w:fldCharType="separate"/>
    </w:r>
    <w:r w:rsidR="007405EA">
      <w:rPr>
        <w:noProof/>
        <w:szCs w:val="21"/>
      </w:rPr>
      <w:t>7</w:t>
    </w:r>
    <w:r>
      <w:rPr>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1B" w:rsidRDefault="00D4081B">
    <w:pPr>
      <w:pStyle w:val="aa"/>
      <w:jc w:val="center"/>
    </w:pPr>
    <w:r>
      <w:fldChar w:fldCharType="begin"/>
    </w:r>
    <w:r>
      <w:instrText xml:space="preserve"> PAGE   \* MERGEFORMAT </w:instrText>
    </w:r>
    <w:r>
      <w:fldChar w:fldCharType="separate"/>
    </w:r>
    <w:r w:rsidR="007405EA" w:rsidRPr="007405EA">
      <w:rPr>
        <w:noProof/>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1B" w:rsidRDefault="00D4081B">
    <w:pPr>
      <w:pStyle w:val="aa"/>
      <w:jc w:val="center"/>
    </w:pPr>
    <w:r>
      <w:rPr>
        <w:szCs w:val="21"/>
      </w:rPr>
      <w:t xml:space="preserve"> </w:t>
    </w:r>
    <w:r>
      <w:rPr>
        <w:szCs w:val="21"/>
      </w:rPr>
      <w:fldChar w:fldCharType="begin"/>
    </w:r>
    <w:r>
      <w:rPr>
        <w:szCs w:val="21"/>
      </w:rPr>
      <w:instrText xml:space="preserve"> PAGE </w:instrText>
    </w:r>
    <w:r>
      <w:rPr>
        <w:szCs w:val="21"/>
      </w:rPr>
      <w:fldChar w:fldCharType="separate"/>
    </w:r>
    <w:r w:rsidR="00AE0744">
      <w:rPr>
        <w:noProof/>
        <w:szCs w:val="21"/>
      </w:rPr>
      <w:t>35</w:t>
    </w:r>
    <w:r>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23" w:rsidRDefault="00097623">
      <w:r>
        <w:separator/>
      </w:r>
    </w:p>
  </w:footnote>
  <w:footnote w:type="continuationSeparator" w:id="0">
    <w:p w:rsidR="00097623" w:rsidRDefault="00097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32B39"/>
    <w:multiLevelType w:val="multilevel"/>
    <w:tmpl w:val="5A232B39"/>
    <w:lvl w:ilvl="0">
      <w:start w:val="1"/>
      <w:numFmt w:val="decimal"/>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6260FA"/>
    <w:multiLevelType w:val="multilevel"/>
    <w:tmpl w:val="646260FA"/>
    <w:lvl w:ilvl="0">
      <w:start w:val="1"/>
      <w:numFmt w:val="decimal"/>
      <w:pStyle w:val="a0"/>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 Jing">
    <w15:presenceInfo w15:providerId="None" w15:userId="Wang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B4"/>
    <w:rsid w:val="00013CA5"/>
    <w:rsid w:val="00015F74"/>
    <w:rsid w:val="000229F2"/>
    <w:rsid w:val="00025EEC"/>
    <w:rsid w:val="00026792"/>
    <w:rsid w:val="00033A97"/>
    <w:rsid w:val="00035A20"/>
    <w:rsid w:val="00043EB8"/>
    <w:rsid w:val="00062CD3"/>
    <w:rsid w:val="000709B3"/>
    <w:rsid w:val="00070DF1"/>
    <w:rsid w:val="00074D0F"/>
    <w:rsid w:val="000965BB"/>
    <w:rsid w:val="00097623"/>
    <w:rsid w:val="000B3FC5"/>
    <w:rsid w:val="000C2866"/>
    <w:rsid w:val="000D0185"/>
    <w:rsid w:val="000E6A49"/>
    <w:rsid w:val="000E77D4"/>
    <w:rsid w:val="000F4C99"/>
    <w:rsid w:val="000F5101"/>
    <w:rsid w:val="001148CC"/>
    <w:rsid w:val="001177B6"/>
    <w:rsid w:val="00120A72"/>
    <w:rsid w:val="00133032"/>
    <w:rsid w:val="0013376A"/>
    <w:rsid w:val="0013534A"/>
    <w:rsid w:val="0014066C"/>
    <w:rsid w:val="001408DD"/>
    <w:rsid w:val="001572D2"/>
    <w:rsid w:val="001679E3"/>
    <w:rsid w:val="00176CF9"/>
    <w:rsid w:val="00182E53"/>
    <w:rsid w:val="0019265B"/>
    <w:rsid w:val="00195172"/>
    <w:rsid w:val="001D046E"/>
    <w:rsid w:val="001D5090"/>
    <w:rsid w:val="001E5CE9"/>
    <w:rsid w:val="002023EB"/>
    <w:rsid w:val="00203616"/>
    <w:rsid w:val="002168AC"/>
    <w:rsid w:val="0022691D"/>
    <w:rsid w:val="00237979"/>
    <w:rsid w:val="00240994"/>
    <w:rsid w:val="002430CE"/>
    <w:rsid w:val="0024792A"/>
    <w:rsid w:val="00254278"/>
    <w:rsid w:val="00256843"/>
    <w:rsid w:val="00264EAC"/>
    <w:rsid w:val="00266917"/>
    <w:rsid w:val="0027504A"/>
    <w:rsid w:val="002B7C9F"/>
    <w:rsid w:val="002C0053"/>
    <w:rsid w:val="002C0D2E"/>
    <w:rsid w:val="002C640B"/>
    <w:rsid w:val="002C72B7"/>
    <w:rsid w:val="002F7AB2"/>
    <w:rsid w:val="00301A8D"/>
    <w:rsid w:val="00305C40"/>
    <w:rsid w:val="00306735"/>
    <w:rsid w:val="00307EB7"/>
    <w:rsid w:val="00310FD1"/>
    <w:rsid w:val="00312956"/>
    <w:rsid w:val="003202E3"/>
    <w:rsid w:val="00321DC9"/>
    <w:rsid w:val="0032417F"/>
    <w:rsid w:val="0032727F"/>
    <w:rsid w:val="00352485"/>
    <w:rsid w:val="00360E3D"/>
    <w:rsid w:val="00383688"/>
    <w:rsid w:val="00384C85"/>
    <w:rsid w:val="00394F57"/>
    <w:rsid w:val="0039526F"/>
    <w:rsid w:val="00397737"/>
    <w:rsid w:val="003A3CAD"/>
    <w:rsid w:val="003B5C8F"/>
    <w:rsid w:val="003D593B"/>
    <w:rsid w:val="003D5ACE"/>
    <w:rsid w:val="003D7E6C"/>
    <w:rsid w:val="003E768E"/>
    <w:rsid w:val="003F6940"/>
    <w:rsid w:val="00411923"/>
    <w:rsid w:val="004138B9"/>
    <w:rsid w:val="0041444E"/>
    <w:rsid w:val="00414EA9"/>
    <w:rsid w:val="0041726E"/>
    <w:rsid w:val="00417C38"/>
    <w:rsid w:val="004208C2"/>
    <w:rsid w:val="004404A7"/>
    <w:rsid w:val="00441845"/>
    <w:rsid w:val="00442774"/>
    <w:rsid w:val="004427EC"/>
    <w:rsid w:val="004457CE"/>
    <w:rsid w:val="00446141"/>
    <w:rsid w:val="00462DCD"/>
    <w:rsid w:val="004640CE"/>
    <w:rsid w:val="00471587"/>
    <w:rsid w:val="00472018"/>
    <w:rsid w:val="00472824"/>
    <w:rsid w:val="00476E6A"/>
    <w:rsid w:val="004861A9"/>
    <w:rsid w:val="004973ED"/>
    <w:rsid w:val="004A16E4"/>
    <w:rsid w:val="004A2B59"/>
    <w:rsid w:val="004A5189"/>
    <w:rsid w:val="004B0BEA"/>
    <w:rsid w:val="004B429E"/>
    <w:rsid w:val="004B79E3"/>
    <w:rsid w:val="004D26BB"/>
    <w:rsid w:val="004D484E"/>
    <w:rsid w:val="004D4CA3"/>
    <w:rsid w:val="004D5B51"/>
    <w:rsid w:val="004E004D"/>
    <w:rsid w:val="004E4118"/>
    <w:rsid w:val="004E4C08"/>
    <w:rsid w:val="004F0A34"/>
    <w:rsid w:val="004F0FCB"/>
    <w:rsid w:val="00500D69"/>
    <w:rsid w:val="00501962"/>
    <w:rsid w:val="00506574"/>
    <w:rsid w:val="00512FCA"/>
    <w:rsid w:val="005161CF"/>
    <w:rsid w:val="00516E23"/>
    <w:rsid w:val="00520871"/>
    <w:rsid w:val="00527DB0"/>
    <w:rsid w:val="00537197"/>
    <w:rsid w:val="00542205"/>
    <w:rsid w:val="00542881"/>
    <w:rsid w:val="00542D35"/>
    <w:rsid w:val="0054650E"/>
    <w:rsid w:val="0055241E"/>
    <w:rsid w:val="00553DFE"/>
    <w:rsid w:val="00562B1B"/>
    <w:rsid w:val="005723B0"/>
    <w:rsid w:val="00582904"/>
    <w:rsid w:val="00584848"/>
    <w:rsid w:val="00591D3C"/>
    <w:rsid w:val="00592F6F"/>
    <w:rsid w:val="005A2AF1"/>
    <w:rsid w:val="005A3D85"/>
    <w:rsid w:val="005B0FEF"/>
    <w:rsid w:val="005B26F9"/>
    <w:rsid w:val="005C1F80"/>
    <w:rsid w:val="005D2272"/>
    <w:rsid w:val="005D2455"/>
    <w:rsid w:val="005D4C71"/>
    <w:rsid w:val="005D7FCA"/>
    <w:rsid w:val="005E387E"/>
    <w:rsid w:val="005E3D57"/>
    <w:rsid w:val="005E5DE5"/>
    <w:rsid w:val="005E6027"/>
    <w:rsid w:val="005E7635"/>
    <w:rsid w:val="005F6E86"/>
    <w:rsid w:val="00602B28"/>
    <w:rsid w:val="00630F07"/>
    <w:rsid w:val="0063407D"/>
    <w:rsid w:val="006464DC"/>
    <w:rsid w:val="006515F5"/>
    <w:rsid w:val="00651D04"/>
    <w:rsid w:val="006639BB"/>
    <w:rsid w:val="00665D31"/>
    <w:rsid w:val="00684612"/>
    <w:rsid w:val="006919C7"/>
    <w:rsid w:val="00694FE7"/>
    <w:rsid w:val="00697E3A"/>
    <w:rsid w:val="006A32ED"/>
    <w:rsid w:val="006A4207"/>
    <w:rsid w:val="006B2131"/>
    <w:rsid w:val="006C3179"/>
    <w:rsid w:val="006C4754"/>
    <w:rsid w:val="006D2F13"/>
    <w:rsid w:val="006D42A0"/>
    <w:rsid w:val="006D4306"/>
    <w:rsid w:val="006D6ECF"/>
    <w:rsid w:val="006E0DFF"/>
    <w:rsid w:val="006F42DC"/>
    <w:rsid w:val="0070451A"/>
    <w:rsid w:val="0070770D"/>
    <w:rsid w:val="00715AB4"/>
    <w:rsid w:val="00720AA6"/>
    <w:rsid w:val="0072286C"/>
    <w:rsid w:val="00723452"/>
    <w:rsid w:val="00727CF3"/>
    <w:rsid w:val="00734768"/>
    <w:rsid w:val="007405EA"/>
    <w:rsid w:val="00744A91"/>
    <w:rsid w:val="00745932"/>
    <w:rsid w:val="00747CDD"/>
    <w:rsid w:val="00757A2F"/>
    <w:rsid w:val="0076319E"/>
    <w:rsid w:val="00764F2E"/>
    <w:rsid w:val="00772333"/>
    <w:rsid w:val="0077519C"/>
    <w:rsid w:val="00782FA9"/>
    <w:rsid w:val="0079131C"/>
    <w:rsid w:val="00792B69"/>
    <w:rsid w:val="0079504C"/>
    <w:rsid w:val="007B4899"/>
    <w:rsid w:val="007B5569"/>
    <w:rsid w:val="007B6311"/>
    <w:rsid w:val="007C0359"/>
    <w:rsid w:val="007C0B24"/>
    <w:rsid w:val="007C4990"/>
    <w:rsid w:val="007D2FFE"/>
    <w:rsid w:val="007E5B95"/>
    <w:rsid w:val="007F114E"/>
    <w:rsid w:val="00800F17"/>
    <w:rsid w:val="00803565"/>
    <w:rsid w:val="00815969"/>
    <w:rsid w:val="00826B47"/>
    <w:rsid w:val="00832848"/>
    <w:rsid w:val="008372FB"/>
    <w:rsid w:val="0084003D"/>
    <w:rsid w:val="008404C1"/>
    <w:rsid w:val="00847383"/>
    <w:rsid w:val="00847B17"/>
    <w:rsid w:val="00854347"/>
    <w:rsid w:val="008552F8"/>
    <w:rsid w:val="00876060"/>
    <w:rsid w:val="008802D4"/>
    <w:rsid w:val="00891ECD"/>
    <w:rsid w:val="0089291B"/>
    <w:rsid w:val="00895F1D"/>
    <w:rsid w:val="008B6D71"/>
    <w:rsid w:val="008C24E6"/>
    <w:rsid w:val="008C2C36"/>
    <w:rsid w:val="008E4F9D"/>
    <w:rsid w:val="008F57F6"/>
    <w:rsid w:val="00902174"/>
    <w:rsid w:val="00912AF9"/>
    <w:rsid w:val="00913B6E"/>
    <w:rsid w:val="00915E32"/>
    <w:rsid w:val="00921FBC"/>
    <w:rsid w:val="009248AD"/>
    <w:rsid w:val="0093459D"/>
    <w:rsid w:val="00943FBD"/>
    <w:rsid w:val="00945EFC"/>
    <w:rsid w:val="00946BA4"/>
    <w:rsid w:val="00956DE3"/>
    <w:rsid w:val="00972969"/>
    <w:rsid w:val="00980328"/>
    <w:rsid w:val="00985F0F"/>
    <w:rsid w:val="00986BD8"/>
    <w:rsid w:val="00990AB4"/>
    <w:rsid w:val="00996429"/>
    <w:rsid w:val="009C0DA4"/>
    <w:rsid w:val="009C24F0"/>
    <w:rsid w:val="009C4CEC"/>
    <w:rsid w:val="009C6413"/>
    <w:rsid w:val="009C7EF8"/>
    <w:rsid w:val="009E276A"/>
    <w:rsid w:val="009E4DCC"/>
    <w:rsid w:val="009F7F79"/>
    <w:rsid w:val="00A066A8"/>
    <w:rsid w:val="00A1177C"/>
    <w:rsid w:val="00A1296F"/>
    <w:rsid w:val="00A16221"/>
    <w:rsid w:val="00A23E40"/>
    <w:rsid w:val="00A27506"/>
    <w:rsid w:val="00A37844"/>
    <w:rsid w:val="00A37DC2"/>
    <w:rsid w:val="00A438F8"/>
    <w:rsid w:val="00A52409"/>
    <w:rsid w:val="00A53B9B"/>
    <w:rsid w:val="00A67C2E"/>
    <w:rsid w:val="00A70377"/>
    <w:rsid w:val="00A718C9"/>
    <w:rsid w:val="00A820DD"/>
    <w:rsid w:val="00A851E3"/>
    <w:rsid w:val="00A923AE"/>
    <w:rsid w:val="00A926E0"/>
    <w:rsid w:val="00A93305"/>
    <w:rsid w:val="00A9344B"/>
    <w:rsid w:val="00A966F9"/>
    <w:rsid w:val="00AA2969"/>
    <w:rsid w:val="00AA6586"/>
    <w:rsid w:val="00AB1C0E"/>
    <w:rsid w:val="00AB6BB4"/>
    <w:rsid w:val="00AC67C7"/>
    <w:rsid w:val="00AD54E5"/>
    <w:rsid w:val="00AD699E"/>
    <w:rsid w:val="00AE0744"/>
    <w:rsid w:val="00AE2809"/>
    <w:rsid w:val="00AF5817"/>
    <w:rsid w:val="00AF6DB6"/>
    <w:rsid w:val="00B019C8"/>
    <w:rsid w:val="00B04DC5"/>
    <w:rsid w:val="00B0502A"/>
    <w:rsid w:val="00B1109D"/>
    <w:rsid w:val="00B15279"/>
    <w:rsid w:val="00B15D59"/>
    <w:rsid w:val="00B16FC2"/>
    <w:rsid w:val="00B31F09"/>
    <w:rsid w:val="00B40C9F"/>
    <w:rsid w:val="00B50BE2"/>
    <w:rsid w:val="00B54E3A"/>
    <w:rsid w:val="00B579AB"/>
    <w:rsid w:val="00B6275F"/>
    <w:rsid w:val="00B72A87"/>
    <w:rsid w:val="00B87E68"/>
    <w:rsid w:val="00B93F0C"/>
    <w:rsid w:val="00BB7937"/>
    <w:rsid w:val="00BC10D7"/>
    <w:rsid w:val="00BD1237"/>
    <w:rsid w:val="00BD4DC2"/>
    <w:rsid w:val="00BE1EB6"/>
    <w:rsid w:val="00BE2138"/>
    <w:rsid w:val="00BF188D"/>
    <w:rsid w:val="00BF707E"/>
    <w:rsid w:val="00C02071"/>
    <w:rsid w:val="00C1113A"/>
    <w:rsid w:val="00C1544E"/>
    <w:rsid w:val="00C2662C"/>
    <w:rsid w:val="00C2764D"/>
    <w:rsid w:val="00C31300"/>
    <w:rsid w:val="00C36C4A"/>
    <w:rsid w:val="00C53D38"/>
    <w:rsid w:val="00C64FA7"/>
    <w:rsid w:val="00C71F9D"/>
    <w:rsid w:val="00C72E28"/>
    <w:rsid w:val="00C77EBC"/>
    <w:rsid w:val="00C77FF3"/>
    <w:rsid w:val="00C81008"/>
    <w:rsid w:val="00C91AFA"/>
    <w:rsid w:val="00C97E32"/>
    <w:rsid w:val="00CB7BC2"/>
    <w:rsid w:val="00CD6EC7"/>
    <w:rsid w:val="00CE3E92"/>
    <w:rsid w:val="00CF242B"/>
    <w:rsid w:val="00CF3E3A"/>
    <w:rsid w:val="00D0162A"/>
    <w:rsid w:val="00D10F99"/>
    <w:rsid w:val="00D4081B"/>
    <w:rsid w:val="00D421DC"/>
    <w:rsid w:val="00D456E3"/>
    <w:rsid w:val="00D46FF6"/>
    <w:rsid w:val="00D47A93"/>
    <w:rsid w:val="00D51A64"/>
    <w:rsid w:val="00D577FD"/>
    <w:rsid w:val="00D62828"/>
    <w:rsid w:val="00D744F1"/>
    <w:rsid w:val="00D76850"/>
    <w:rsid w:val="00D81F6F"/>
    <w:rsid w:val="00D8595D"/>
    <w:rsid w:val="00DB0ED0"/>
    <w:rsid w:val="00DB1B80"/>
    <w:rsid w:val="00DB4A7C"/>
    <w:rsid w:val="00DB6693"/>
    <w:rsid w:val="00DC62B4"/>
    <w:rsid w:val="00DD0658"/>
    <w:rsid w:val="00DD17B3"/>
    <w:rsid w:val="00DD4198"/>
    <w:rsid w:val="00DE227A"/>
    <w:rsid w:val="00DE35EA"/>
    <w:rsid w:val="00DF0497"/>
    <w:rsid w:val="00DF3875"/>
    <w:rsid w:val="00DF68BD"/>
    <w:rsid w:val="00E05E9E"/>
    <w:rsid w:val="00E12469"/>
    <w:rsid w:val="00E14AF2"/>
    <w:rsid w:val="00E1687B"/>
    <w:rsid w:val="00E210E1"/>
    <w:rsid w:val="00E2120D"/>
    <w:rsid w:val="00E2333D"/>
    <w:rsid w:val="00E31835"/>
    <w:rsid w:val="00E3521E"/>
    <w:rsid w:val="00E357BF"/>
    <w:rsid w:val="00E504CF"/>
    <w:rsid w:val="00E53524"/>
    <w:rsid w:val="00E55AB8"/>
    <w:rsid w:val="00E73CDC"/>
    <w:rsid w:val="00E844C0"/>
    <w:rsid w:val="00E850D7"/>
    <w:rsid w:val="00E85109"/>
    <w:rsid w:val="00E86C1C"/>
    <w:rsid w:val="00E91CF5"/>
    <w:rsid w:val="00E93B8B"/>
    <w:rsid w:val="00E964A2"/>
    <w:rsid w:val="00EA29F1"/>
    <w:rsid w:val="00EA3A54"/>
    <w:rsid w:val="00EB0B91"/>
    <w:rsid w:val="00EB2074"/>
    <w:rsid w:val="00ED784C"/>
    <w:rsid w:val="00EE35EE"/>
    <w:rsid w:val="00EF0B7E"/>
    <w:rsid w:val="00EF73FE"/>
    <w:rsid w:val="00F03384"/>
    <w:rsid w:val="00F03CDA"/>
    <w:rsid w:val="00F042C2"/>
    <w:rsid w:val="00F04EA1"/>
    <w:rsid w:val="00F0601C"/>
    <w:rsid w:val="00F10825"/>
    <w:rsid w:val="00F10E96"/>
    <w:rsid w:val="00F11AE6"/>
    <w:rsid w:val="00F23ED5"/>
    <w:rsid w:val="00F25D51"/>
    <w:rsid w:val="00F27A71"/>
    <w:rsid w:val="00F6036A"/>
    <w:rsid w:val="00F62B81"/>
    <w:rsid w:val="00F72004"/>
    <w:rsid w:val="00F75E0E"/>
    <w:rsid w:val="00F82C4F"/>
    <w:rsid w:val="00FA041F"/>
    <w:rsid w:val="00FA2F5F"/>
    <w:rsid w:val="00FB01A1"/>
    <w:rsid w:val="00FB4EDA"/>
    <w:rsid w:val="00FD3C32"/>
    <w:rsid w:val="00FD451A"/>
    <w:rsid w:val="00FE401D"/>
    <w:rsid w:val="00FE6DD3"/>
    <w:rsid w:val="00FF0147"/>
    <w:rsid w:val="00FF0566"/>
    <w:rsid w:val="00FF57E6"/>
    <w:rsid w:val="00FF6286"/>
    <w:rsid w:val="00FF721E"/>
    <w:rsid w:val="01D64065"/>
    <w:rsid w:val="05916970"/>
    <w:rsid w:val="0E6915C9"/>
    <w:rsid w:val="0F724B18"/>
    <w:rsid w:val="13895156"/>
    <w:rsid w:val="1D332256"/>
    <w:rsid w:val="212E4880"/>
    <w:rsid w:val="26F43B92"/>
    <w:rsid w:val="328A732B"/>
    <w:rsid w:val="375862B3"/>
    <w:rsid w:val="3A6D059E"/>
    <w:rsid w:val="40D10C58"/>
    <w:rsid w:val="42502FBC"/>
    <w:rsid w:val="43507EFA"/>
    <w:rsid w:val="44BC7FBD"/>
    <w:rsid w:val="480B38B2"/>
    <w:rsid w:val="4AD97BF2"/>
    <w:rsid w:val="4B785F63"/>
    <w:rsid w:val="4C254128"/>
    <w:rsid w:val="4CC0738D"/>
    <w:rsid w:val="4E3F4E24"/>
    <w:rsid w:val="4E725CB3"/>
    <w:rsid w:val="4EBF6B11"/>
    <w:rsid w:val="50C1401A"/>
    <w:rsid w:val="514D043F"/>
    <w:rsid w:val="52B34CDF"/>
    <w:rsid w:val="53A64656"/>
    <w:rsid w:val="549D5200"/>
    <w:rsid w:val="555001ED"/>
    <w:rsid w:val="57837087"/>
    <w:rsid w:val="5BE11447"/>
    <w:rsid w:val="5C3E6233"/>
    <w:rsid w:val="622C16C2"/>
    <w:rsid w:val="63EF5D9C"/>
    <w:rsid w:val="6520431E"/>
    <w:rsid w:val="6FDD16B1"/>
    <w:rsid w:val="71422F24"/>
    <w:rsid w:val="72636FD4"/>
    <w:rsid w:val="72705843"/>
    <w:rsid w:val="79FE52A1"/>
    <w:rsid w:val="7BA77B01"/>
    <w:rsid w:val="7EBD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lsdException w:name="annotation subject" w:uiPriority="0" w:unhideWhenUsed="0" w:qFormat="1"/>
    <w:lsdException w:name="Balloon Text" w:uiPriority="0" w:unhideWhenUsed="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unhideWhenUsed/>
    <w:qFormat/>
    <w:pPr>
      <w:keepNext/>
      <w:keepLines/>
      <w:spacing w:before="280" w:after="290" w:line="376" w:lineRule="auto"/>
      <w:outlineLvl w:val="3"/>
    </w:pPr>
    <w:rPr>
      <w:rFonts w:ascii="Calibri Light" w:hAnsi="Calibri Light"/>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qFormat/>
    <w:rPr>
      <w:rFonts w:ascii="宋体" w:eastAsiaTheme="minorEastAsia" w:hAnsiTheme="minorHAnsi" w:cstheme="minorBidi"/>
      <w:sz w:val="18"/>
      <w:szCs w:val="18"/>
    </w:rPr>
  </w:style>
  <w:style w:type="paragraph" w:styleId="a6">
    <w:name w:val="annotation text"/>
    <w:basedOn w:val="a1"/>
    <w:link w:val="Char0"/>
    <w:semiHidden/>
    <w:qFormat/>
    <w:pPr>
      <w:jc w:val="left"/>
    </w:pPr>
    <w:rPr>
      <w:rFonts w:asciiTheme="minorHAnsi" w:eastAsiaTheme="minorEastAsia" w:hAnsiTheme="minorHAnsi"/>
    </w:rPr>
  </w:style>
  <w:style w:type="paragraph" w:styleId="30">
    <w:name w:val="toc 3"/>
    <w:basedOn w:val="a1"/>
    <w:next w:val="a1"/>
    <w:uiPriority w:val="39"/>
    <w:qFormat/>
    <w:pPr>
      <w:widowControl/>
      <w:spacing w:after="100" w:line="276" w:lineRule="auto"/>
      <w:ind w:left="440"/>
      <w:jc w:val="left"/>
    </w:pPr>
    <w:rPr>
      <w:rFonts w:ascii="Calibri" w:hAnsi="Calibri" w:cs="Calibri"/>
      <w:kern w:val="0"/>
      <w:sz w:val="22"/>
      <w:szCs w:val="22"/>
    </w:rPr>
  </w:style>
  <w:style w:type="paragraph" w:styleId="a7">
    <w:name w:val="Plain Text"/>
    <w:basedOn w:val="a1"/>
    <w:link w:val="Char1"/>
    <w:rPr>
      <w:rFonts w:ascii="宋体" w:eastAsiaTheme="minorEastAsia" w:hAnsi="Courier New" w:cs="宋体"/>
    </w:rPr>
  </w:style>
  <w:style w:type="paragraph" w:styleId="a8">
    <w:name w:val="Date"/>
    <w:basedOn w:val="a1"/>
    <w:next w:val="a1"/>
    <w:link w:val="Char2"/>
    <w:qFormat/>
    <w:pPr>
      <w:ind w:leftChars="2500" w:left="100"/>
    </w:pPr>
    <w:rPr>
      <w:rFonts w:asciiTheme="minorHAnsi" w:eastAsiaTheme="minorEastAsia" w:hAnsiTheme="minorHAnsi"/>
    </w:rPr>
  </w:style>
  <w:style w:type="paragraph" w:styleId="a9">
    <w:name w:val="Balloon Text"/>
    <w:basedOn w:val="a1"/>
    <w:link w:val="Char3"/>
    <w:semiHidden/>
    <w:qFormat/>
    <w:rPr>
      <w:sz w:val="18"/>
      <w:szCs w:val="18"/>
    </w:rPr>
  </w:style>
  <w:style w:type="paragraph" w:styleId="aa">
    <w:name w:val="footer"/>
    <w:basedOn w:val="a1"/>
    <w:link w:val="Char4"/>
    <w:uiPriority w:val="99"/>
    <w:unhideWhenUsed/>
    <w:qFormat/>
    <w:pPr>
      <w:tabs>
        <w:tab w:val="center" w:pos="4153"/>
        <w:tab w:val="right" w:pos="8306"/>
      </w:tabs>
      <w:snapToGrid w:val="0"/>
      <w:jc w:val="left"/>
    </w:pPr>
    <w:rPr>
      <w:sz w:val="18"/>
      <w:szCs w:val="18"/>
    </w:rPr>
  </w:style>
  <w:style w:type="paragraph" w:styleId="ab">
    <w:name w:val="header"/>
    <w:basedOn w:val="a1"/>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widowControl/>
      <w:spacing w:after="100" w:line="276" w:lineRule="auto"/>
      <w:jc w:val="left"/>
    </w:pPr>
    <w:rPr>
      <w:rFonts w:ascii="Calibri" w:hAnsi="Calibri" w:cs="Calibri"/>
      <w:kern w:val="0"/>
      <w:sz w:val="22"/>
      <w:szCs w:val="22"/>
    </w:rPr>
  </w:style>
  <w:style w:type="paragraph" w:styleId="20">
    <w:name w:val="toc 2"/>
    <w:basedOn w:val="a1"/>
    <w:next w:val="a1"/>
    <w:uiPriority w:val="39"/>
    <w:qFormat/>
    <w:pPr>
      <w:widowControl/>
      <w:spacing w:after="100" w:line="276" w:lineRule="auto"/>
      <w:ind w:left="220"/>
      <w:jc w:val="left"/>
    </w:pPr>
    <w:rPr>
      <w:rFonts w:ascii="Calibri" w:hAnsi="Calibri" w:cs="Calibri"/>
      <w:kern w:val="0"/>
      <w:sz w:val="22"/>
      <w:szCs w:val="22"/>
    </w:rPr>
  </w:style>
  <w:style w:type="paragraph" w:styleId="ac">
    <w:name w:val="annotation subject"/>
    <w:basedOn w:val="a6"/>
    <w:next w:val="a6"/>
    <w:link w:val="Char6"/>
    <w:semiHidden/>
    <w:qFormat/>
    <w:rPr>
      <w:b/>
      <w:bCs/>
    </w:rPr>
  </w:style>
  <w:style w:type="table" w:styleId="ad">
    <w:name w:val="Table Grid"/>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rFonts w:cs="Times New Roman"/>
      <w:color w:val="auto"/>
      <w:u w:val="single"/>
    </w:rPr>
  </w:style>
  <w:style w:type="character" w:styleId="af0">
    <w:name w:val="annotation reference"/>
    <w:semiHidden/>
    <w:qFormat/>
    <w:rPr>
      <w:rFonts w:cs="Times New Roman"/>
      <w:sz w:val="21"/>
      <w:szCs w:val="21"/>
    </w:rPr>
  </w:style>
  <w:style w:type="character" w:customStyle="1" w:styleId="Char5">
    <w:name w:val="页眉 Char"/>
    <w:basedOn w:val="a2"/>
    <w:link w:val="ab"/>
    <w:semiHidden/>
    <w:qFormat/>
    <w:rPr>
      <w:sz w:val="18"/>
      <w:szCs w:val="18"/>
    </w:rPr>
  </w:style>
  <w:style w:type="character" w:customStyle="1" w:styleId="Char4">
    <w:name w:val="页脚 Char"/>
    <w:basedOn w:val="a2"/>
    <w:link w:val="aa"/>
    <w:uiPriority w:val="99"/>
    <w:qFormat/>
    <w:rPr>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Calibri Light" w:eastAsia="宋体" w:hAnsi="Calibri Light" w:cs="Times New Roman"/>
      <w:b/>
      <w:bCs/>
      <w:sz w:val="28"/>
      <w:szCs w:val="28"/>
    </w:rPr>
  </w:style>
  <w:style w:type="character" w:customStyle="1" w:styleId="Char6">
    <w:name w:val="批注主题 Char"/>
    <w:link w:val="ac"/>
    <w:semiHidden/>
    <w:qFormat/>
    <w:locked/>
    <w:rPr>
      <w:rFonts w:cs="Times New Roman"/>
      <w:b/>
      <w:bCs/>
      <w:szCs w:val="21"/>
    </w:rPr>
  </w:style>
  <w:style w:type="character" w:customStyle="1" w:styleId="Char2">
    <w:name w:val="日期 Char"/>
    <w:link w:val="a8"/>
    <w:qFormat/>
    <w:locked/>
    <w:rPr>
      <w:rFonts w:cs="Times New Roman"/>
      <w:szCs w:val="21"/>
    </w:rPr>
  </w:style>
  <w:style w:type="character" w:customStyle="1" w:styleId="Char">
    <w:name w:val="文档结构图 Char"/>
    <w:link w:val="a5"/>
    <w:qFormat/>
    <w:rPr>
      <w:rFonts w:ascii="宋体"/>
      <w:sz w:val="18"/>
      <w:szCs w:val="18"/>
    </w:rPr>
  </w:style>
  <w:style w:type="character" w:customStyle="1" w:styleId="apple-converted-space">
    <w:name w:val="apple-converted-space"/>
    <w:basedOn w:val="a2"/>
    <w:qFormat/>
  </w:style>
  <w:style w:type="character" w:customStyle="1" w:styleId="Char0">
    <w:name w:val="批注文字 Char"/>
    <w:link w:val="a6"/>
    <w:semiHidden/>
    <w:qFormat/>
    <w:locked/>
    <w:rPr>
      <w:rFonts w:cs="Times New Roman"/>
      <w:szCs w:val="21"/>
    </w:rPr>
  </w:style>
  <w:style w:type="character" w:customStyle="1" w:styleId="Char3">
    <w:name w:val="批注框文本 Char"/>
    <w:basedOn w:val="a2"/>
    <w:link w:val="a9"/>
    <w:semiHidden/>
    <w:qFormat/>
    <w:rPr>
      <w:rFonts w:ascii="Times New Roman" w:eastAsia="宋体" w:hAnsi="Times New Roman" w:cs="Times New Roman"/>
      <w:sz w:val="18"/>
      <w:szCs w:val="18"/>
    </w:rPr>
  </w:style>
  <w:style w:type="character" w:customStyle="1" w:styleId="Char1">
    <w:name w:val="纯文本 Char"/>
    <w:link w:val="a7"/>
    <w:qFormat/>
    <w:locked/>
    <w:rPr>
      <w:rFonts w:ascii="宋体" w:hAnsi="Courier New" w:cs="宋体"/>
      <w:szCs w:val="21"/>
    </w:rPr>
  </w:style>
  <w:style w:type="character" w:customStyle="1" w:styleId="Char7">
    <w:name w:val="博士论文正文 Char"/>
    <w:link w:val="a"/>
    <w:qFormat/>
    <w:rPr>
      <w:rFonts w:ascii="宋体" w:hAnsi="宋体"/>
      <w:sz w:val="24"/>
      <w:szCs w:val="24"/>
    </w:rPr>
  </w:style>
  <w:style w:type="paragraph" w:customStyle="1" w:styleId="a">
    <w:name w:val="博士论文正文"/>
    <w:basedOn w:val="a1"/>
    <w:link w:val="Char7"/>
    <w:qFormat/>
    <w:pPr>
      <w:numPr>
        <w:numId w:val="1"/>
      </w:numPr>
      <w:spacing w:line="300" w:lineRule="auto"/>
    </w:pPr>
    <w:rPr>
      <w:rFonts w:ascii="宋体" w:eastAsiaTheme="minorEastAsia" w:hAnsi="宋体" w:cstheme="minorBidi"/>
      <w:sz w:val="24"/>
      <w:szCs w:val="24"/>
    </w:rPr>
  </w:style>
  <w:style w:type="paragraph" w:customStyle="1" w:styleId="af1">
    <w:name w:val="章"/>
    <w:basedOn w:val="a1"/>
    <w:qFormat/>
    <w:pPr>
      <w:spacing w:beforeLines="100" w:afterLines="100" w:line="300" w:lineRule="auto"/>
      <w:jc w:val="center"/>
      <w:outlineLvl w:val="0"/>
    </w:pPr>
    <w:rPr>
      <w:b/>
      <w:bCs/>
      <w:sz w:val="28"/>
      <w:szCs w:val="28"/>
    </w:rPr>
  </w:style>
  <w:style w:type="character" w:customStyle="1" w:styleId="Char10">
    <w:name w:val="纯文本 Char1"/>
    <w:basedOn w:val="a2"/>
    <w:uiPriority w:val="99"/>
    <w:semiHidden/>
    <w:qFormat/>
    <w:rPr>
      <w:rFonts w:ascii="宋体" w:eastAsia="宋体" w:hAnsi="Courier New" w:cs="Courier New"/>
      <w:szCs w:val="21"/>
    </w:rPr>
  </w:style>
  <w:style w:type="character" w:customStyle="1" w:styleId="Char11">
    <w:name w:val="批注文字 Char1"/>
    <w:basedOn w:val="a2"/>
    <w:uiPriority w:val="99"/>
    <w:semiHidden/>
    <w:qFormat/>
    <w:rPr>
      <w:rFonts w:ascii="Times New Roman" w:eastAsia="宋体" w:hAnsi="Times New Roman" w:cs="Times New Roman"/>
      <w:szCs w:val="21"/>
    </w:rPr>
  </w:style>
  <w:style w:type="character" w:customStyle="1" w:styleId="Char12">
    <w:name w:val="文档结构图 Char1"/>
    <w:basedOn w:val="a2"/>
    <w:uiPriority w:val="99"/>
    <w:semiHidden/>
    <w:qFormat/>
    <w:rPr>
      <w:rFonts w:ascii="宋体" w:eastAsia="宋体" w:hAnsi="Times New Roman" w:cs="Times New Roman"/>
      <w:sz w:val="18"/>
      <w:szCs w:val="18"/>
    </w:rPr>
  </w:style>
  <w:style w:type="paragraph" w:customStyle="1" w:styleId="a0">
    <w:name w:val="正文表标题"/>
    <w:next w:val="a1"/>
    <w:qFormat/>
    <w:pPr>
      <w:numPr>
        <w:numId w:val="2"/>
      </w:numPr>
      <w:spacing w:beforeLines="50" w:afterLines="50"/>
      <w:jc w:val="center"/>
    </w:pPr>
    <w:rPr>
      <w:rFonts w:ascii="黑体" w:eastAsia="黑体" w:hAnsi="Times New Roman" w:cs="Times New Roman"/>
      <w:sz w:val="21"/>
    </w:rPr>
  </w:style>
  <w:style w:type="paragraph" w:customStyle="1" w:styleId="wz">
    <w:name w:val="wz"/>
    <w:basedOn w:val="a1"/>
    <w:qFormat/>
    <w:pPr>
      <w:widowControl/>
      <w:ind w:firstLine="480"/>
      <w:jc w:val="left"/>
    </w:pPr>
    <w:rPr>
      <w:rFonts w:ascii="宋体" w:hAnsi="宋体" w:cs="宋体"/>
      <w:kern w:val="0"/>
      <w:sz w:val="24"/>
      <w:szCs w:val="24"/>
    </w:rPr>
  </w:style>
  <w:style w:type="character" w:customStyle="1" w:styleId="Char13">
    <w:name w:val="批注主题 Char1"/>
    <w:basedOn w:val="Char11"/>
    <w:uiPriority w:val="99"/>
    <w:semiHidden/>
    <w:qFormat/>
    <w:rPr>
      <w:rFonts w:ascii="Times New Roman" w:eastAsia="宋体" w:hAnsi="Times New Roman" w:cs="Times New Roman"/>
      <w:b/>
      <w:bCs/>
      <w:szCs w:val="21"/>
    </w:rPr>
  </w:style>
  <w:style w:type="paragraph" w:customStyle="1" w:styleId="af2">
    <w:name w:val="段"/>
    <w:link w:val="Char8"/>
    <w:qFormat/>
    <w:pPr>
      <w:tabs>
        <w:tab w:val="center" w:pos="4201"/>
        <w:tab w:val="right" w:leader="dot" w:pos="9298"/>
      </w:tabs>
      <w:autoSpaceDE w:val="0"/>
      <w:autoSpaceDN w:val="0"/>
      <w:ind w:firstLineChars="200" w:firstLine="420"/>
      <w:jc w:val="both"/>
    </w:pPr>
    <w:rPr>
      <w:rFonts w:ascii="宋体" w:eastAsia="宋体" w:hAnsi="Times New Roman" w:cs="Times New Roman"/>
      <w:kern w:val="2"/>
      <w:sz w:val="21"/>
      <w:szCs w:val="22"/>
    </w:rPr>
  </w:style>
  <w:style w:type="paragraph" w:customStyle="1" w:styleId="af3">
    <w:name w:val="表格样式"/>
    <w:basedOn w:val="a1"/>
    <w:qFormat/>
    <w:pPr>
      <w:jc w:val="center"/>
    </w:pPr>
    <w:rPr>
      <w:szCs w:val="24"/>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14">
    <w:name w:val="日期 Char1"/>
    <w:basedOn w:val="a2"/>
    <w:uiPriority w:val="99"/>
    <w:semiHidden/>
    <w:qFormat/>
    <w:rPr>
      <w:rFonts w:ascii="Times New Roman" w:eastAsia="宋体" w:hAnsi="Times New Roman" w:cs="Times New Roman"/>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szCs w:val="24"/>
    </w:rPr>
  </w:style>
  <w:style w:type="paragraph" w:customStyle="1" w:styleId="TOCHeading1">
    <w:name w:val="TOC Heading1"/>
    <w:basedOn w:val="1"/>
    <w:next w:val="a1"/>
    <w:qFormat/>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ListParagraph1">
    <w:name w:val="List Paragraph1"/>
    <w:basedOn w:val="a1"/>
    <w:qFormat/>
    <w:pPr>
      <w:ind w:firstLineChars="200" w:firstLine="420"/>
    </w:pPr>
  </w:style>
  <w:style w:type="paragraph" w:styleId="af4">
    <w:name w:val="List Paragraph"/>
    <w:basedOn w:val="a1"/>
    <w:uiPriority w:val="34"/>
    <w:qFormat/>
    <w:pPr>
      <w:widowControl/>
      <w:ind w:firstLineChars="200" w:firstLine="420"/>
      <w:jc w:val="left"/>
    </w:pPr>
    <w:rPr>
      <w:rFonts w:ascii="宋体" w:hAnsi="宋体" w:cs="宋体"/>
      <w:kern w:val="0"/>
      <w:sz w:val="24"/>
      <w:szCs w:val="24"/>
    </w:rPr>
  </w:style>
  <w:style w:type="paragraph" w:customStyle="1" w:styleId="af5">
    <w:name w:val="图表表头"/>
    <w:basedOn w:val="a1"/>
    <w:qFormat/>
    <w:pPr>
      <w:jc w:val="center"/>
    </w:pPr>
    <w:rPr>
      <w:szCs w:val="24"/>
    </w:rPr>
  </w:style>
  <w:style w:type="paragraph" w:customStyle="1" w:styleId="11">
    <w:name w:val="修订1"/>
    <w:hidden/>
    <w:uiPriority w:val="99"/>
    <w:unhideWhenUsed/>
    <w:qFormat/>
    <w:rPr>
      <w:rFonts w:ascii="Times New Roman" w:eastAsia="宋体" w:hAnsi="Times New Roman" w:cs="Times New Roman"/>
      <w:kern w:val="2"/>
      <w:sz w:val="21"/>
      <w:szCs w:val="21"/>
    </w:rPr>
  </w:style>
  <w:style w:type="character" w:customStyle="1" w:styleId="Char8">
    <w:name w:val="段 Char"/>
    <w:link w:val="af2"/>
    <w:qFormat/>
    <w:rPr>
      <w:rFonts w:ascii="宋体" w:eastAsia="宋体" w:hAnsi="Times New Roman" w:cs="Times New Roman"/>
    </w:rPr>
  </w:style>
  <w:style w:type="character" w:customStyle="1" w:styleId="font-bold">
    <w:name w:val="font-bold"/>
    <w:qFormat/>
  </w:style>
  <w:style w:type="character" w:customStyle="1" w:styleId="ask-title">
    <w:name w:val="ask-title"/>
    <w:qFormat/>
  </w:style>
  <w:style w:type="paragraph" w:customStyle="1" w:styleId="af6">
    <w:name w:val="条文"/>
    <w:basedOn w:val="a1"/>
    <w:qFormat/>
    <w:pPr>
      <w:spacing w:line="300" w:lineRule="auto"/>
      <w:outlineLvl w:val="2"/>
    </w:pPr>
    <w:rPr>
      <w:sz w:val="24"/>
      <w:szCs w:val="24"/>
    </w:rPr>
  </w:style>
  <w:style w:type="character" w:styleId="af7">
    <w:name w:val="Placeholder Text"/>
    <w:basedOn w:val="a2"/>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lsdException w:name="annotation subject" w:uiPriority="0" w:unhideWhenUsed="0" w:qFormat="1"/>
    <w:lsdException w:name="Balloon Text" w:uiPriority="0" w:unhideWhenUsed="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unhideWhenUsed/>
    <w:qFormat/>
    <w:pPr>
      <w:keepNext/>
      <w:keepLines/>
      <w:spacing w:before="280" w:after="290" w:line="376" w:lineRule="auto"/>
      <w:outlineLvl w:val="3"/>
    </w:pPr>
    <w:rPr>
      <w:rFonts w:ascii="Calibri Light" w:hAnsi="Calibri Light"/>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qFormat/>
    <w:rPr>
      <w:rFonts w:ascii="宋体" w:eastAsiaTheme="minorEastAsia" w:hAnsiTheme="minorHAnsi" w:cstheme="minorBidi"/>
      <w:sz w:val="18"/>
      <w:szCs w:val="18"/>
    </w:rPr>
  </w:style>
  <w:style w:type="paragraph" w:styleId="a6">
    <w:name w:val="annotation text"/>
    <w:basedOn w:val="a1"/>
    <w:link w:val="Char0"/>
    <w:semiHidden/>
    <w:qFormat/>
    <w:pPr>
      <w:jc w:val="left"/>
    </w:pPr>
    <w:rPr>
      <w:rFonts w:asciiTheme="minorHAnsi" w:eastAsiaTheme="minorEastAsia" w:hAnsiTheme="minorHAnsi"/>
    </w:rPr>
  </w:style>
  <w:style w:type="paragraph" w:styleId="30">
    <w:name w:val="toc 3"/>
    <w:basedOn w:val="a1"/>
    <w:next w:val="a1"/>
    <w:uiPriority w:val="39"/>
    <w:qFormat/>
    <w:pPr>
      <w:widowControl/>
      <w:spacing w:after="100" w:line="276" w:lineRule="auto"/>
      <w:ind w:left="440"/>
      <w:jc w:val="left"/>
    </w:pPr>
    <w:rPr>
      <w:rFonts w:ascii="Calibri" w:hAnsi="Calibri" w:cs="Calibri"/>
      <w:kern w:val="0"/>
      <w:sz w:val="22"/>
      <w:szCs w:val="22"/>
    </w:rPr>
  </w:style>
  <w:style w:type="paragraph" w:styleId="a7">
    <w:name w:val="Plain Text"/>
    <w:basedOn w:val="a1"/>
    <w:link w:val="Char1"/>
    <w:rPr>
      <w:rFonts w:ascii="宋体" w:eastAsiaTheme="minorEastAsia" w:hAnsi="Courier New" w:cs="宋体"/>
    </w:rPr>
  </w:style>
  <w:style w:type="paragraph" w:styleId="a8">
    <w:name w:val="Date"/>
    <w:basedOn w:val="a1"/>
    <w:next w:val="a1"/>
    <w:link w:val="Char2"/>
    <w:qFormat/>
    <w:pPr>
      <w:ind w:leftChars="2500" w:left="100"/>
    </w:pPr>
    <w:rPr>
      <w:rFonts w:asciiTheme="minorHAnsi" w:eastAsiaTheme="minorEastAsia" w:hAnsiTheme="minorHAnsi"/>
    </w:rPr>
  </w:style>
  <w:style w:type="paragraph" w:styleId="a9">
    <w:name w:val="Balloon Text"/>
    <w:basedOn w:val="a1"/>
    <w:link w:val="Char3"/>
    <w:semiHidden/>
    <w:qFormat/>
    <w:rPr>
      <w:sz w:val="18"/>
      <w:szCs w:val="18"/>
    </w:rPr>
  </w:style>
  <w:style w:type="paragraph" w:styleId="aa">
    <w:name w:val="footer"/>
    <w:basedOn w:val="a1"/>
    <w:link w:val="Char4"/>
    <w:uiPriority w:val="99"/>
    <w:unhideWhenUsed/>
    <w:qFormat/>
    <w:pPr>
      <w:tabs>
        <w:tab w:val="center" w:pos="4153"/>
        <w:tab w:val="right" w:pos="8306"/>
      </w:tabs>
      <w:snapToGrid w:val="0"/>
      <w:jc w:val="left"/>
    </w:pPr>
    <w:rPr>
      <w:sz w:val="18"/>
      <w:szCs w:val="18"/>
    </w:rPr>
  </w:style>
  <w:style w:type="paragraph" w:styleId="ab">
    <w:name w:val="header"/>
    <w:basedOn w:val="a1"/>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widowControl/>
      <w:spacing w:after="100" w:line="276" w:lineRule="auto"/>
      <w:jc w:val="left"/>
    </w:pPr>
    <w:rPr>
      <w:rFonts w:ascii="Calibri" w:hAnsi="Calibri" w:cs="Calibri"/>
      <w:kern w:val="0"/>
      <w:sz w:val="22"/>
      <w:szCs w:val="22"/>
    </w:rPr>
  </w:style>
  <w:style w:type="paragraph" w:styleId="20">
    <w:name w:val="toc 2"/>
    <w:basedOn w:val="a1"/>
    <w:next w:val="a1"/>
    <w:uiPriority w:val="39"/>
    <w:qFormat/>
    <w:pPr>
      <w:widowControl/>
      <w:spacing w:after="100" w:line="276" w:lineRule="auto"/>
      <w:ind w:left="220"/>
      <w:jc w:val="left"/>
    </w:pPr>
    <w:rPr>
      <w:rFonts w:ascii="Calibri" w:hAnsi="Calibri" w:cs="Calibri"/>
      <w:kern w:val="0"/>
      <w:sz w:val="22"/>
      <w:szCs w:val="22"/>
    </w:rPr>
  </w:style>
  <w:style w:type="paragraph" w:styleId="ac">
    <w:name w:val="annotation subject"/>
    <w:basedOn w:val="a6"/>
    <w:next w:val="a6"/>
    <w:link w:val="Char6"/>
    <w:semiHidden/>
    <w:qFormat/>
    <w:rPr>
      <w:b/>
      <w:bCs/>
    </w:rPr>
  </w:style>
  <w:style w:type="table" w:styleId="ad">
    <w:name w:val="Table Grid"/>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rFonts w:cs="Times New Roman"/>
      <w:color w:val="auto"/>
      <w:u w:val="single"/>
    </w:rPr>
  </w:style>
  <w:style w:type="character" w:styleId="af0">
    <w:name w:val="annotation reference"/>
    <w:semiHidden/>
    <w:qFormat/>
    <w:rPr>
      <w:rFonts w:cs="Times New Roman"/>
      <w:sz w:val="21"/>
      <w:szCs w:val="21"/>
    </w:rPr>
  </w:style>
  <w:style w:type="character" w:customStyle="1" w:styleId="Char5">
    <w:name w:val="页眉 Char"/>
    <w:basedOn w:val="a2"/>
    <w:link w:val="ab"/>
    <w:semiHidden/>
    <w:qFormat/>
    <w:rPr>
      <w:sz w:val="18"/>
      <w:szCs w:val="18"/>
    </w:rPr>
  </w:style>
  <w:style w:type="character" w:customStyle="1" w:styleId="Char4">
    <w:name w:val="页脚 Char"/>
    <w:basedOn w:val="a2"/>
    <w:link w:val="aa"/>
    <w:uiPriority w:val="99"/>
    <w:qFormat/>
    <w:rPr>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Calibri Light" w:eastAsia="宋体" w:hAnsi="Calibri Light" w:cs="Times New Roman"/>
      <w:b/>
      <w:bCs/>
      <w:sz w:val="28"/>
      <w:szCs w:val="28"/>
    </w:rPr>
  </w:style>
  <w:style w:type="character" w:customStyle="1" w:styleId="Char6">
    <w:name w:val="批注主题 Char"/>
    <w:link w:val="ac"/>
    <w:semiHidden/>
    <w:qFormat/>
    <w:locked/>
    <w:rPr>
      <w:rFonts w:cs="Times New Roman"/>
      <w:b/>
      <w:bCs/>
      <w:szCs w:val="21"/>
    </w:rPr>
  </w:style>
  <w:style w:type="character" w:customStyle="1" w:styleId="Char2">
    <w:name w:val="日期 Char"/>
    <w:link w:val="a8"/>
    <w:qFormat/>
    <w:locked/>
    <w:rPr>
      <w:rFonts w:cs="Times New Roman"/>
      <w:szCs w:val="21"/>
    </w:rPr>
  </w:style>
  <w:style w:type="character" w:customStyle="1" w:styleId="Char">
    <w:name w:val="文档结构图 Char"/>
    <w:link w:val="a5"/>
    <w:qFormat/>
    <w:rPr>
      <w:rFonts w:ascii="宋体"/>
      <w:sz w:val="18"/>
      <w:szCs w:val="18"/>
    </w:rPr>
  </w:style>
  <w:style w:type="character" w:customStyle="1" w:styleId="apple-converted-space">
    <w:name w:val="apple-converted-space"/>
    <w:basedOn w:val="a2"/>
    <w:qFormat/>
  </w:style>
  <w:style w:type="character" w:customStyle="1" w:styleId="Char0">
    <w:name w:val="批注文字 Char"/>
    <w:link w:val="a6"/>
    <w:semiHidden/>
    <w:qFormat/>
    <w:locked/>
    <w:rPr>
      <w:rFonts w:cs="Times New Roman"/>
      <w:szCs w:val="21"/>
    </w:rPr>
  </w:style>
  <w:style w:type="character" w:customStyle="1" w:styleId="Char3">
    <w:name w:val="批注框文本 Char"/>
    <w:basedOn w:val="a2"/>
    <w:link w:val="a9"/>
    <w:semiHidden/>
    <w:qFormat/>
    <w:rPr>
      <w:rFonts w:ascii="Times New Roman" w:eastAsia="宋体" w:hAnsi="Times New Roman" w:cs="Times New Roman"/>
      <w:sz w:val="18"/>
      <w:szCs w:val="18"/>
    </w:rPr>
  </w:style>
  <w:style w:type="character" w:customStyle="1" w:styleId="Char1">
    <w:name w:val="纯文本 Char"/>
    <w:link w:val="a7"/>
    <w:qFormat/>
    <w:locked/>
    <w:rPr>
      <w:rFonts w:ascii="宋体" w:hAnsi="Courier New" w:cs="宋体"/>
      <w:szCs w:val="21"/>
    </w:rPr>
  </w:style>
  <w:style w:type="character" w:customStyle="1" w:styleId="Char7">
    <w:name w:val="博士论文正文 Char"/>
    <w:link w:val="a"/>
    <w:qFormat/>
    <w:rPr>
      <w:rFonts w:ascii="宋体" w:hAnsi="宋体"/>
      <w:sz w:val="24"/>
      <w:szCs w:val="24"/>
    </w:rPr>
  </w:style>
  <w:style w:type="paragraph" w:customStyle="1" w:styleId="a">
    <w:name w:val="博士论文正文"/>
    <w:basedOn w:val="a1"/>
    <w:link w:val="Char7"/>
    <w:qFormat/>
    <w:pPr>
      <w:numPr>
        <w:numId w:val="1"/>
      </w:numPr>
      <w:spacing w:line="300" w:lineRule="auto"/>
    </w:pPr>
    <w:rPr>
      <w:rFonts w:ascii="宋体" w:eastAsiaTheme="minorEastAsia" w:hAnsi="宋体" w:cstheme="minorBidi"/>
      <w:sz w:val="24"/>
      <w:szCs w:val="24"/>
    </w:rPr>
  </w:style>
  <w:style w:type="paragraph" w:customStyle="1" w:styleId="af1">
    <w:name w:val="章"/>
    <w:basedOn w:val="a1"/>
    <w:qFormat/>
    <w:pPr>
      <w:spacing w:beforeLines="100" w:afterLines="100" w:line="300" w:lineRule="auto"/>
      <w:jc w:val="center"/>
      <w:outlineLvl w:val="0"/>
    </w:pPr>
    <w:rPr>
      <w:b/>
      <w:bCs/>
      <w:sz w:val="28"/>
      <w:szCs w:val="28"/>
    </w:rPr>
  </w:style>
  <w:style w:type="character" w:customStyle="1" w:styleId="Char10">
    <w:name w:val="纯文本 Char1"/>
    <w:basedOn w:val="a2"/>
    <w:uiPriority w:val="99"/>
    <w:semiHidden/>
    <w:qFormat/>
    <w:rPr>
      <w:rFonts w:ascii="宋体" w:eastAsia="宋体" w:hAnsi="Courier New" w:cs="Courier New"/>
      <w:szCs w:val="21"/>
    </w:rPr>
  </w:style>
  <w:style w:type="character" w:customStyle="1" w:styleId="Char11">
    <w:name w:val="批注文字 Char1"/>
    <w:basedOn w:val="a2"/>
    <w:uiPriority w:val="99"/>
    <w:semiHidden/>
    <w:qFormat/>
    <w:rPr>
      <w:rFonts w:ascii="Times New Roman" w:eastAsia="宋体" w:hAnsi="Times New Roman" w:cs="Times New Roman"/>
      <w:szCs w:val="21"/>
    </w:rPr>
  </w:style>
  <w:style w:type="character" w:customStyle="1" w:styleId="Char12">
    <w:name w:val="文档结构图 Char1"/>
    <w:basedOn w:val="a2"/>
    <w:uiPriority w:val="99"/>
    <w:semiHidden/>
    <w:qFormat/>
    <w:rPr>
      <w:rFonts w:ascii="宋体" w:eastAsia="宋体" w:hAnsi="Times New Roman" w:cs="Times New Roman"/>
      <w:sz w:val="18"/>
      <w:szCs w:val="18"/>
    </w:rPr>
  </w:style>
  <w:style w:type="paragraph" w:customStyle="1" w:styleId="a0">
    <w:name w:val="正文表标题"/>
    <w:next w:val="a1"/>
    <w:qFormat/>
    <w:pPr>
      <w:numPr>
        <w:numId w:val="2"/>
      </w:numPr>
      <w:spacing w:beforeLines="50" w:afterLines="50"/>
      <w:jc w:val="center"/>
    </w:pPr>
    <w:rPr>
      <w:rFonts w:ascii="黑体" w:eastAsia="黑体" w:hAnsi="Times New Roman" w:cs="Times New Roman"/>
      <w:sz w:val="21"/>
    </w:rPr>
  </w:style>
  <w:style w:type="paragraph" w:customStyle="1" w:styleId="wz">
    <w:name w:val="wz"/>
    <w:basedOn w:val="a1"/>
    <w:qFormat/>
    <w:pPr>
      <w:widowControl/>
      <w:ind w:firstLine="480"/>
      <w:jc w:val="left"/>
    </w:pPr>
    <w:rPr>
      <w:rFonts w:ascii="宋体" w:hAnsi="宋体" w:cs="宋体"/>
      <w:kern w:val="0"/>
      <w:sz w:val="24"/>
      <w:szCs w:val="24"/>
    </w:rPr>
  </w:style>
  <w:style w:type="character" w:customStyle="1" w:styleId="Char13">
    <w:name w:val="批注主题 Char1"/>
    <w:basedOn w:val="Char11"/>
    <w:uiPriority w:val="99"/>
    <w:semiHidden/>
    <w:qFormat/>
    <w:rPr>
      <w:rFonts w:ascii="Times New Roman" w:eastAsia="宋体" w:hAnsi="Times New Roman" w:cs="Times New Roman"/>
      <w:b/>
      <w:bCs/>
      <w:szCs w:val="21"/>
    </w:rPr>
  </w:style>
  <w:style w:type="paragraph" w:customStyle="1" w:styleId="af2">
    <w:name w:val="段"/>
    <w:link w:val="Char8"/>
    <w:qFormat/>
    <w:pPr>
      <w:tabs>
        <w:tab w:val="center" w:pos="4201"/>
        <w:tab w:val="right" w:leader="dot" w:pos="9298"/>
      </w:tabs>
      <w:autoSpaceDE w:val="0"/>
      <w:autoSpaceDN w:val="0"/>
      <w:ind w:firstLineChars="200" w:firstLine="420"/>
      <w:jc w:val="both"/>
    </w:pPr>
    <w:rPr>
      <w:rFonts w:ascii="宋体" w:eastAsia="宋体" w:hAnsi="Times New Roman" w:cs="Times New Roman"/>
      <w:kern w:val="2"/>
      <w:sz w:val="21"/>
      <w:szCs w:val="22"/>
    </w:rPr>
  </w:style>
  <w:style w:type="paragraph" w:customStyle="1" w:styleId="af3">
    <w:name w:val="表格样式"/>
    <w:basedOn w:val="a1"/>
    <w:qFormat/>
    <w:pPr>
      <w:jc w:val="center"/>
    </w:pPr>
    <w:rPr>
      <w:szCs w:val="24"/>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14">
    <w:name w:val="日期 Char1"/>
    <w:basedOn w:val="a2"/>
    <w:uiPriority w:val="99"/>
    <w:semiHidden/>
    <w:qFormat/>
    <w:rPr>
      <w:rFonts w:ascii="Times New Roman" w:eastAsia="宋体" w:hAnsi="Times New Roman" w:cs="Times New Roman"/>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szCs w:val="24"/>
    </w:rPr>
  </w:style>
  <w:style w:type="paragraph" w:customStyle="1" w:styleId="TOCHeading1">
    <w:name w:val="TOC Heading1"/>
    <w:basedOn w:val="1"/>
    <w:next w:val="a1"/>
    <w:qFormat/>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ListParagraph1">
    <w:name w:val="List Paragraph1"/>
    <w:basedOn w:val="a1"/>
    <w:qFormat/>
    <w:pPr>
      <w:ind w:firstLineChars="200" w:firstLine="420"/>
    </w:pPr>
  </w:style>
  <w:style w:type="paragraph" w:styleId="af4">
    <w:name w:val="List Paragraph"/>
    <w:basedOn w:val="a1"/>
    <w:uiPriority w:val="34"/>
    <w:qFormat/>
    <w:pPr>
      <w:widowControl/>
      <w:ind w:firstLineChars="200" w:firstLine="420"/>
      <w:jc w:val="left"/>
    </w:pPr>
    <w:rPr>
      <w:rFonts w:ascii="宋体" w:hAnsi="宋体" w:cs="宋体"/>
      <w:kern w:val="0"/>
      <w:sz w:val="24"/>
      <w:szCs w:val="24"/>
    </w:rPr>
  </w:style>
  <w:style w:type="paragraph" w:customStyle="1" w:styleId="af5">
    <w:name w:val="图表表头"/>
    <w:basedOn w:val="a1"/>
    <w:qFormat/>
    <w:pPr>
      <w:jc w:val="center"/>
    </w:pPr>
    <w:rPr>
      <w:szCs w:val="24"/>
    </w:rPr>
  </w:style>
  <w:style w:type="paragraph" w:customStyle="1" w:styleId="11">
    <w:name w:val="修订1"/>
    <w:hidden/>
    <w:uiPriority w:val="99"/>
    <w:unhideWhenUsed/>
    <w:qFormat/>
    <w:rPr>
      <w:rFonts w:ascii="Times New Roman" w:eastAsia="宋体" w:hAnsi="Times New Roman" w:cs="Times New Roman"/>
      <w:kern w:val="2"/>
      <w:sz w:val="21"/>
      <w:szCs w:val="21"/>
    </w:rPr>
  </w:style>
  <w:style w:type="character" w:customStyle="1" w:styleId="Char8">
    <w:name w:val="段 Char"/>
    <w:link w:val="af2"/>
    <w:qFormat/>
    <w:rPr>
      <w:rFonts w:ascii="宋体" w:eastAsia="宋体" w:hAnsi="Times New Roman" w:cs="Times New Roman"/>
    </w:rPr>
  </w:style>
  <w:style w:type="character" w:customStyle="1" w:styleId="font-bold">
    <w:name w:val="font-bold"/>
    <w:qFormat/>
  </w:style>
  <w:style w:type="character" w:customStyle="1" w:styleId="ask-title">
    <w:name w:val="ask-title"/>
    <w:qFormat/>
  </w:style>
  <w:style w:type="paragraph" w:customStyle="1" w:styleId="af6">
    <w:name w:val="条文"/>
    <w:basedOn w:val="a1"/>
    <w:qFormat/>
    <w:pPr>
      <w:spacing w:line="300" w:lineRule="auto"/>
      <w:outlineLvl w:val="2"/>
    </w:pPr>
    <w:rPr>
      <w:sz w:val="24"/>
      <w:szCs w:val="24"/>
    </w:rPr>
  </w:style>
  <w:style w:type="character" w:styleId="af7">
    <w:name w:val="Placeholder Text"/>
    <w:basedOn w:val="a2"/>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hyperlink" Target="http://www.so.com/s?q=%E7%BB%86%E9%9B%86%E6%96%99&amp;ie=utf-8&amp;src=internal_wenda_recommend_textn" TargetMode="External"/><Relationship Id="rId39" Type="http://schemas.openxmlformats.org/officeDocument/2006/relationships/footer" Target="footer5.xml"/><Relationship Id="rId3" Type="http://schemas.openxmlformats.org/officeDocument/2006/relationships/numbering" Target="numbering.xml"/><Relationship Id="rId21" Type="http://schemas.microsoft.com/office/2007/relationships/hdphoto" Target="media/hdphoto4.wdp"/><Relationship Id="rId34" Type="http://schemas.openxmlformats.org/officeDocument/2006/relationships/hyperlink" Target="http://www.so.com/s?q=%E7%B2%98%E5%9C%9F%E7%9F%BF%E7%89%A9&amp;ie=utf-8&amp;src=internal_wenda_recommend_textn" TargetMode="External"/><Relationship Id="rId7" Type="http://schemas.openxmlformats.org/officeDocument/2006/relationships/webSettings" Target="webSettings.xml"/><Relationship Id="rId12" Type="http://schemas.openxmlformats.org/officeDocument/2006/relationships/footer" Target="footer3.xml"/><Relationship Id="rId17" Type="http://schemas.microsoft.com/office/2007/relationships/hdphoto" Target="media/hdphoto2.wdp"/><Relationship Id="rId25" Type="http://schemas.openxmlformats.org/officeDocument/2006/relationships/hyperlink" Target="http://www.so.com/s?q=%E6%B7%B7%E5%87%9D%E5%9C%9F%E9%AA%A8%E6%96%99&amp;ie=utf-8&amp;src=internal_wenda_recommend_textn" TargetMode="External"/><Relationship Id="rId33" Type="http://schemas.openxmlformats.org/officeDocument/2006/relationships/hyperlink" Target="http://www.so.com/s?q=%E8%86%A8%E8%83%80%E6%80%A7&amp;ie=utf-8&amp;src=internal_wenda_recommend_textn" TargetMode="External"/><Relationship Id="rId38" Type="http://schemas.openxmlformats.org/officeDocument/2006/relationships/hyperlink" Target="http://www.so.com/s?q=%E7%B2%98%E5%9C%9F%E7%9F%BF%E7%89%A9&amp;ie=utf-8&amp;src=internal_wenda_recommend_text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www.so.com/s?q=%E8%86%A8%E8%83%80%E6%80%A7&amp;ie=utf-8&amp;src=internal_wenda_recommend_text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www.so.com/s?q=%E9%9C%80%E6%B0%B4%E9%87%8F&amp;ie=utf-8&amp;src=internal_wenda_recommend_textn" TargetMode="External"/><Relationship Id="rId32" Type="http://schemas.openxmlformats.org/officeDocument/2006/relationships/hyperlink" Target="http://www.so.com/s?q=%E6%8C%87%E6%A0%87&amp;ie=utf-8&amp;src=internal_wenda_recommend_textn" TargetMode="External"/><Relationship Id="rId37" Type="http://schemas.openxmlformats.org/officeDocument/2006/relationships/hyperlink" Target="http://www.so.com/s?q=%E8%86%A8%E8%83%80%E6%80%A7&amp;ie=utf-8&amp;src=internal_wenda_recommend_textn"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microsoft.com/office/2007/relationships/hdphoto" Target="media/hdphoto1.wdp"/><Relationship Id="rId23" Type="http://schemas.openxmlformats.org/officeDocument/2006/relationships/hyperlink" Target="http://www.so.com/s?q=%E5%87%9D%E7%BB%93%E6%97%B6%E9%97%B4&amp;ie=utf-8&amp;src=internal_wenda_recommend_textn" TargetMode="External"/><Relationship Id="rId28" Type="http://schemas.openxmlformats.org/officeDocument/2006/relationships/hyperlink" Target="http://www.so.com/s?q=%E7%9F%BF%E7%B2%89&amp;ie=utf-8&amp;src=internal_wenda_recommend_textn" TargetMode="External"/><Relationship Id="rId36" Type="http://schemas.openxmlformats.org/officeDocument/2006/relationships/hyperlink" Target="http://www.so.com/s?q=%E7%B2%98%E5%9C%9F%E7%9F%BF%E7%89%A9&amp;ie=utf-8&amp;src=internal_wenda_recommend_textn" TargetMode="External"/><Relationship Id="rId10" Type="http://schemas.openxmlformats.org/officeDocument/2006/relationships/footer" Target="footer1.xml"/><Relationship Id="rId19" Type="http://schemas.microsoft.com/office/2007/relationships/hdphoto" Target="media/hdphoto3.wdp"/><Relationship Id="rId31" Type="http://schemas.openxmlformats.org/officeDocument/2006/relationships/hyperlink" Target="http://www.so.com/s?q=%E5%90%AB%E9%87%8F&amp;ie=utf-8&amp;src=internal_wenda_recommend_textn" TargetMode="External"/><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www.so.com/s?q=%E6%B0%B4%E6%B3%A5&amp;ie=utf-8&amp;src=internal_wenda_recommend_textn" TargetMode="External"/><Relationship Id="rId27" Type="http://schemas.openxmlformats.org/officeDocument/2006/relationships/hyperlink" Target="http://www.so.com/s?q=%E7%BB%86%E7%B2%89&amp;ie=utf-8&amp;src=internal_wenda_recommend_textn" TargetMode="External"/><Relationship Id="rId30" Type="http://schemas.openxmlformats.org/officeDocument/2006/relationships/hyperlink" Target="http://www.so.com/s?q=%E7%B2%98%E5%9C%9F%E7%9F%BF%E7%89%A9&amp;ie=utf-8&amp;src=internal_wenda_recommend_textn" TargetMode="External"/><Relationship Id="rId35" Type="http://schemas.openxmlformats.org/officeDocument/2006/relationships/hyperlink" Target="http://www.so.com/s?q=%E8%86%A8%E8%83%80%E6%80%A7&amp;ie=utf-8&amp;src=internal_wenda_recommend_textn" TargetMode="Externa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F2970-C633-4F1C-83FC-117BBE99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39</Pages>
  <Words>3897</Words>
  <Characters>22217</Characters>
  <Application>Microsoft Office Word</Application>
  <DocSecurity>0</DocSecurity>
  <Lines>185</Lines>
  <Paragraphs>52</Paragraphs>
  <ScaleCrop>false</ScaleCrop>
  <Company>Microsoft</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JIAN</cp:lastModifiedBy>
  <cp:revision>13</cp:revision>
  <cp:lastPrinted>2020-09-09T07:50:00Z</cp:lastPrinted>
  <dcterms:created xsi:type="dcterms:W3CDTF">2021-06-21T07:09:00Z</dcterms:created>
  <dcterms:modified xsi:type="dcterms:W3CDTF">2021-07-16T03:40:00Z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