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eastAsia="华文仿宋" w:cs="Times New Roman"/>
        </w:rPr>
      </w:pPr>
      <w:bookmarkStart w:id="0" w:name="_Toc278960335"/>
      <w:r>
        <w:rPr>
          <w:rFonts w:eastAsia="华文仿宋" w:cs="Times New Roman"/>
          <w:sz w:val="96"/>
          <w:szCs w:val="96"/>
        </w:rPr>
        <w:t xml:space="preserve">CECS         </w:t>
      </w:r>
      <w:r>
        <w:rPr>
          <w:rFonts w:eastAsia="华文仿宋" w:cs="Times New Roman"/>
          <w:sz w:val="36"/>
          <w:szCs w:val="36"/>
        </w:rPr>
        <w:t>CECS×××</w:t>
      </w:r>
      <w:bookmarkEnd w:id="0"/>
    </w:p>
    <w:p>
      <w:pPr>
        <w:spacing w:line="240" w:lineRule="auto"/>
        <w:ind w:firstLine="0" w:firstLineChars="0"/>
        <w:rPr>
          <w:rFonts w:cs="Times New Roman"/>
        </w:rPr>
      </w:pPr>
      <w:r>
        <w:rPr>
          <w:rFonts w:cs="Times New Roman"/>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143500" cy="635"/>
                <wp:effectExtent l="0" t="0" r="0" b="0"/>
                <wp:wrapNone/>
                <wp:docPr id="1" name="直线 81"/>
                <wp:cNvGraphicFramePr/>
                <a:graphic xmlns:a="http://schemas.openxmlformats.org/drawingml/2006/main">
                  <a:graphicData uri="http://schemas.microsoft.com/office/word/2010/wordprocessingShape">
                    <wps:wsp>
                      <wps:cNvCnPr/>
                      <wps:spPr>
                        <a:xfrm>
                          <a:off x="0" y="0"/>
                          <a:ext cx="5143500"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81" o:spid="_x0000_s1026" o:spt="20" style="position:absolute;left:0pt;margin-left:0pt;margin-top:7.8pt;height:0.05pt;width:405pt;z-index:251658240;mso-width-relative:page;mso-height-relative:page;" filled="f" stroked="t" coordsize="21600,21600" o:gfxdata="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By1yHTAAAABgEAAA8AAAAAAAAAAQAgAAAAIgAAAGRycy9kb3du&#10;cmV2LnhtbFBLAQIUABQAAAAIAIdO4kBM1OYuywEAAI4DAAAOAAAAAAAAAAEAIAAAACIBAABkcnMv&#10;ZTJvRG9jLnhtbFBLBQYAAAAABgAGAFkBAABfBQAAAAA=&#10;">
                <v:fill on="f" focussize="0,0"/>
                <v:stroke color="#000000" joinstyle="round"/>
                <v:imagedata o:title=""/>
                <o:lock v:ext="edit" aspectratio="f"/>
              </v:line>
            </w:pict>
          </mc:Fallback>
        </mc:AlternateContent>
      </w:r>
    </w:p>
    <w:p>
      <w:pPr>
        <w:spacing w:line="240" w:lineRule="auto"/>
        <w:ind w:firstLine="0" w:firstLineChars="0"/>
        <w:rPr>
          <w:rFonts w:cs="Times New Roman"/>
        </w:rPr>
      </w:pPr>
    </w:p>
    <w:p>
      <w:pPr>
        <w:spacing w:line="240" w:lineRule="auto"/>
        <w:ind w:firstLine="0" w:firstLineChars="0"/>
        <w:rPr>
          <w:rFonts w:cs="Times New Roman"/>
        </w:rPr>
      </w:pPr>
    </w:p>
    <w:p>
      <w:pPr>
        <w:spacing w:line="240" w:lineRule="auto"/>
        <w:ind w:firstLine="0" w:firstLineChars="0"/>
        <w:jc w:val="center"/>
        <w:rPr>
          <w:rFonts w:cs="Times New Roman"/>
          <w:b/>
          <w:bCs/>
          <w:sz w:val="44"/>
          <w:szCs w:val="23"/>
        </w:rPr>
      </w:pPr>
      <w:r>
        <w:rPr>
          <w:rFonts w:cs="Times New Roman"/>
          <w:sz w:val="28"/>
        </w:rPr>
        <w:t>中国工程建设标准化协会标准</w:t>
      </w:r>
    </w:p>
    <w:p>
      <w:pPr>
        <w:spacing w:line="360" w:lineRule="auto"/>
        <w:ind w:firstLine="0" w:firstLineChars="0"/>
        <w:jc w:val="center"/>
        <w:rPr>
          <w:rFonts w:cs="Times New Roman"/>
          <w:sz w:val="28"/>
          <w:szCs w:val="20"/>
        </w:rPr>
      </w:pPr>
    </w:p>
    <w:p>
      <w:pPr>
        <w:spacing w:line="360" w:lineRule="auto"/>
        <w:ind w:firstLine="0" w:firstLineChars="0"/>
        <w:jc w:val="center"/>
        <w:rPr>
          <w:rFonts w:cs="Times New Roman"/>
          <w:sz w:val="28"/>
          <w:szCs w:val="20"/>
        </w:rPr>
      </w:pPr>
    </w:p>
    <w:p>
      <w:pPr>
        <w:spacing w:line="360" w:lineRule="auto"/>
        <w:ind w:firstLine="0" w:firstLineChars="0"/>
        <w:jc w:val="center"/>
        <w:rPr>
          <w:rFonts w:cs="Times New Roman"/>
          <w:sz w:val="30"/>
          <w:szCs w:val="20"/>
        </w:rPr>
      </w:pPr>
    </w:p>
    <w:p>
      <w:pPr>
        <w:snapToGrid w:val="0"/>
        <w:spacing w:line="360" w:lineRule="auto"/>
        <w:ind w:left="178" w:leftChars="85" w:firstLine="0" w:firstLineChars="0"/>
        <w:jc w:val="center"/>
        <w:rPr>
          <w:rFonts w:eastAsia="黑体" w:cs="Times New Roman"/>
          <w:kern w:val="0"/>
          <w:sz w:val="44"/>
          <w:szCs w:val="44"/>
        </w:rPr>
      </w:pPr>
      <w:bookmarkStart w:id="1" w:name="_Hlk66046328"/>
      <w:bookmarkStart w:id="2" w:name="_Hlk530748136"/>
      <w:r>
        <w:rPr>
          <w:rFonts w:hint="eastAsia" w:eastAsia="黑体" w:cs="Times New Roman"/>
          <w:kern w:val="0"/>
          <w:sz w:val="44"/>
          <w:szCs w:val="44"/>
        </w:rPr>
        <w:t>建筑</w:t>
      </w:r>
      <w:r>
        <w:rPr>
          <w:rFonts w:eastAsia="黑体" w:cs="Times New Roman"/>
          <w:kern w:val="0"/>
          <w:sz w:val="44"/>
          <w:szCs w:val="44"/>
        </w:rPr>
        <w:t>光伏幕墙设计标准</w:t>
      </w:r>
      <w:bookmarkEnd w:id="1"/>
    </w:p>
    <w:bookmarkEnd w:id="2"/>
    <w:p>
      <w:pPr>
        <w:snapToGrid w:val="0"/>
        <w:spacing w:line="360" w:lineRule="auto"/>
        <w:ind w:left="178" w:leftChars="85" w:firstLine="0" w:firstLineChars="0"/>
        <w:jc w:val="center"/>
        <w:rPr>
          <w:rFonts w:cs="Times New Roman"/>
          <w:kern w:val="0"/>
          <w:sz w:val="44"/>
          <w:szCs w:val="44"/>
        </w:rPr>
      </w:pPr>
      <w:bookmarkStart w:id="3" w:name="_Hlk66046350"/>
      <w:r>
        <w:rPr>
          <w:rFonts w:hint="eastAsia" w:cs="Times New Roman"/>
          <w:kern w:val="0"/>
          <w:sz w:val="44"/>
          <w:szCs w:val="44"/>
        </w:rPr>
        <w:t>S</w:t>
      </w:r>
      <w:r>
        <w:rPr>
          <w:rFonts w:cs="Times New Roman"/>
          <w:kern w:val="0"/>
          <w:sz w:val="44"/>
          <w:szCs w:val="44"/>
        </w:rPr>
        <w:t xml:space="preserve">tandard for </w:t>
      </w:r>
      <w:r>
        <w:rPr>
          <w:rFonts w:hint="eastAsia" w:cs="Times New Roman"/>
          <w:kern w:val="0"/>
          <w:sz w:val="44"/>
          <w:szCs w:val="44"/>
        </w:rPr>
        <w:t>d</w:t>
      </w:r>
      <w:r>
        <w:rPr>
          <w:rFonts w:cs="Times New Roman"/>
          <w:kern w:val="0"/>
          <w:sz w:val="44"/>
          <w:szCs w:val="44"/>
        </w:rPr>
        <w:t xml:space="preserve">esign </w:t>
      </w:r>
      <w:r>
        <w:rPr>
          <w:rFonts w:hint="eastAsia" w:cs="Times New Roman"/>
          <w:kern w:val="0"/>
          <w:sz w:val="44"/>
          <w:szCs w:val="44"/>
        </w:rPr>
        <w:t xml:space="preserve">of </w:t>
      </w:r>
      <w:r>
        <w:rPr>
          <w:rFonts w:cs="Times New Roman"/>
          <w:kern w:val="0"/>
          <w:sz w:val="44"/>
          <w:szCs w:val="44"/>
        </w:rPr>
        <w:t>building</w:t>
      </w:r>
      <w:r>
        <w:rPr>
          <w:rFonts w:hint="eastAsia" w:cs="Times New Roman"/>
          <w:kern w:val="0"/>
          <w:sz w:val="44"/>
          <w:szCs w:val="44"/>
        </w:rPr>
        <w:t xml:space="preserve"> </w:t>
      </w:r>
      <w:r>
        <w:rPr>
          <w:rFonts w:cs="Times New Roman"/>
          <w:kern w:val="0"/>
          <w:sz w:val="44"/>
          <w:szCs w:val="44"/>
        </w:rPr>
        <w:t>PV curtain wall</w:t>
      </w:r>
    </w:p>
    <w:bookmarkEnd w:id="3"/>
    <w:p>
      <w:pPr>
        <w:snapToGrid w:val="0"/>
        <w:spacing w:line="360" w:lineRule="auto"/>
        <w:ind w:left="178" w:leftChars="85" w:firstLine="0" w:firstLineChars="0"/>
        <w:jc w:val="center"/>
        <w:rPr>
          <w:rFonts w:cs="Times New Roman"/>
          <w:kern w:val="0"/>
          <w:sz w:val="40"/>
          <w:szCs w:val="32"/>
        </w:rPr>
      </w:pPr>
      <w:r>
        <w:rPr>
          <w:rFonts w:cs="Times New Roman"/>
          <w:kern w:val="0"/>
          <w:sz w:val="40"/>
          <w:szCs w:val="32"/>
        </w:rPr>
        <w:t>（征求意见稿）</w:t>
      </w:r>
    </w:p>
    <w:p>
      <w:pPr>
        <w:snapToGrid w:val="0"/>
        <w:spacing w:line="360" w:lineRule="auto"/>
        <w:ind w:left="178" w:leftChars="85" w:firstLine="0" w:firstLineChars="0"/>
        <w:jc w:val="center"/>
        <w:rPr>
          <w:rFonts w:cs="Times New Roman"/>
          <w:kern w:val="0"/>
          <w:sz w:val="44"/>
          <w:szCs w:val="44"/>
        </w:rPr>
      </w:pPr>
    </w:p>
    <w:p>
      <w:pPr>
        <w:spacing w:line="360" w:lineRule="auto"/>
        <w:ind w:firstLine="0" w:firstLineChars="0"/>
        <w:jc w:val="center"/>
        <w:rPr>
          <w:rFonts w:cs="Times New Roman"/>
          <w:szCs w:val="20"/>
        </w:rPr>
      </w:pPr>
    </w:p>
    <w:p>
      <w:pPr>
        <w:spacing w:line="360" w:lineRule="auto"/>
        <w:ind w:firstLine="0" w:firstLineChars="0"/>
        <w:jc w:val="center"/>
        <w:rPr>
          <w:rFonts w:cs="Times New Roman"/>
          <w:szCs w:val="20"/>
        </w:rPr>
      </w:pPr>
    </w:p>
    <w:p>
      <w:pPr>
        <w:spacing w:line="360" w:lineRule="auto"/>
        <w:ind w:firstLine="0" w:firstLineChars="0"/>
        <w:jc w:val="center"/>
        <w:rPr>
          <w:rFonts w:cs="Times New Roman"/>
          <w:szCs w:val="20"/>
        </w:rPr>
      </w:pPr>
    </w:p>
    <w:p>
      <w:pPr>
        <w:spacing w:line="360" w:lineRule="auto"/>
        <w:ind w:firstLine="0" w:firstLineChars="0"/>
        <w:jc w:val="center"/>
        <w:rPr>
          <w:rFonts w:cs="Times New Roman"/>
          <w:szCs w:val="20"/>
        </w:rPr>
      </w:pPr>
    </w:p>
    <w:p>
      <w:pPr>
        <w:spacing w:line="360" w:lineRule="auto"/>
        <w:ind w:firstLine="0" w:firstLineChars="0"/>
        <w:jc w:val="center"/>
        <w:rPr>
          <w:rFonts w:cs="Times New Roman"/>
          <w:szCs w:val="20"/>
        </w:rPr>
      </w:pPr>
    </w:p>
    <w:p>
      <w:pPr>
        <w:spacing w:line="360" w:lineRule="auto"/>
        <w:ind w:firstLine="0" w:firstLineChars="0"/>
        <w:jc w:val="center"/>
        <w:rPr>
          <w:rFonts w:cs="Times New Roman"/>
          <w:szCs w:val="20"/>
        </w:rPr>
      </w:pPr>
    </w:p>
    <w:p>
      <w:pPr>
        <w:spacing w:line="360" w:lineRule="auto"/>
        <w:ind w:firstLine="0" w:firstLineChars="0"/>
        <w:jc w:val="center"/>
        <w:rPr>
          <w:rFonts w:cs="Times New Roman"/>
          <w:szCs w:val="20"/>
        </w:rPr>
      </w:pPr>
    </w:p>
    <w:p>
      <w:pPr>
        <w:spacing w:line="360" w:lineRule="auto"/>
        <w:ind w:firstLine="0" w:firstLineChars="0"/>
        <w:jc w:val="center"/>
        <w:rPr>
          <w:rFonts w:cs="Times New Roman"/>
          <w:szCs w:val="20"/>
        </w:rPr>
      </w:pPr>
    </w:p>
    <w:p>
      <w:pPr>
        <w:spacing w:line="240" w:lineRule="auto"/>
        <w:ind w:firstLine="0" w:firstLineChars="0"/>
        <w:jc w:val="center"/>
        <w:rPr>
          <w:rFonts w:cs="Times New Roman"/>
          <w:b/>
          <w:bCs/>
          <w:sz w:val="28"/>
          <w:szCs w:val="28"/>
        </w:rPr>
      </w:pPr>
      <w:r>
        <w:rPr>
          <w:rFonts w:cs="Times New Roman"/>
          <w:b/>
          <w:bCs/>
          <w:sz w:val="28"/>
          <w:szCs w:val="28"/>
        </w:rPr>
        <w:t>20XX北京</w:t>
      </w:r>
    </w:p>
    <w:p>
      <w:pPr>
        <w:ind w:firstLine="0" w:firstLineChars="0"/>
        <w:jc w:val="center"/>
        <w:rPr>
          <w:rFonts w:eastAsia="黑体" w:cs="Times New Roman"/>
          <w:sz w:val="24"/>
          <w:szCs w:val="24"/>
        </w:rPr>
      </w:pPr>
    </w:p>
    <w:p>
      <w:pPr>
        <w:ind w:firstLine="420"/>
        <w:rPr>
          <w:rFonts w:cs="Times New Roman"/>
        </w:rPr>
      </w:pPr>
    </w:p>
    <w:p>
      <w:pPr>
        <w:spacing w:line="240" w:lineRule="auto"/>
        <w:ind w:firstLine="0" w:firstLineChars="0"/>
        <w:jc w:val="center"/>
        <w:rPr>
          <w:rFonts w:eastAsia="黑体" w:cs="Times New Roman"/>
          <w:b/>
          <w:sz w:val="28"/>
          <w:szCs w:val="28"/>
        </w:rPr>
      </w:pPr>
    </w:p>
    <w:p>
      <w:pPr>
        <w:spacing w:line="240" w:lineRule="auto"/>
        <w:ind w:firstLine="0" w:firstLineChars="0"/>
        <w:jc w:val="center"/>
        <w:rPr>
          <w:rFonts w:eastAsia="黑体" w:cs="Times New Roman"/>
          <w:b/>
          <w:sz w:val="28"/>
          <w:szCs w:val="28"/>
        </w:rPr>
      </w:pPr>
    </w:p>
    <w:p>
      <w:pPr>
        <w:spacing w:line="240" w:lineRule="auto"/>
        <w:ind w:firstLine="0" w:firstLineChars="0"/>
        <w:jc w:val="center"/>
        <w:rPr>
          <w:rFonts w:cs="Times New Roman"/>
          <w:sz w:val="28"/>
        </w:rPr>
      </w:pPr>
      <w:r>
        <w:rPr>
          <w:rFonts w:cs="Times New Roman"/>
          <w:sz w:val="28"/>
        </w:rPr>
        <w:t>中国工程建设标准化协会标准</w:t>
      </w:r>
    </w:p>
    <w:p>
      <w:pPr>
        <w:spacing w:line="240" w:lineRule="auto"/>
        <w:ind w:firstLine="0" w:firstLineChars="0"/>
        <w:jc w:val="center"/>
        <w:rPr>
          <w:rFonts w:cs="Times New Roman"/>
          <w:sz w:val="28"/>
          <w:szCs w:val="28"/>
        </w:rPr>
      </w:pPr>
    </w:p>
    <w:p>
      <w:pPr>
        <w:snapToGrid w:val="0"/>
        <w:spacing w:line="360" w:lineRule="auto"/>
        <w:ind w:left="178" w:leftChars="85" w:firstLine="0" w:firstLineChars="0"/>
        <w:jc w:val="center"/>
        <w:rPr>
          <w:rFonts w:eastAsia="黑体" w:cs="Times New Roman"/>
          <w:kern w:val="0"/>
          <w:sz w:val="44"/>
          <w:szCs w:val="44"/>
        </w:rPr>
      </w:pPr>
      <w:r>
        <w:rPr>
          <w:rFonts w:hint="eastAsia" w:eastAsia="黑体" w:cs="Times New Roman"/>
          <w:kern w:val="0"/>
          <w:sz w:val="44"/>
          <w:szCs w:val="44"/>
        </w:rPr>
        <w:t>建筑</w:t>
      </w:r>
      <w:r>
        <w:rPr>
          <w:rFonts w:eastAsia="黑体" w:cs="Times New Roman"/>
          <w:kern w:val="0"/>
          <w:sz w:val="44"/>
          <w:szCs w:val="44"/>
        </w:rPr>
        <w:t>光伏幕墙设计标准</w:t>
      </w:r>
    </w:p>
    <w:p>
      <w:pPr>
        <w:spacing w:line="240" w:lineRule="auto"/>
        <w:ind w:firstLine="0" w:firstLineChars="0"/>
        <w:jc w:val="center"/>
        <w:rPr>
          <w:rFonts w:cs="Times New Roman"/>
          <w:b/>
          <w:szCs w:val="20"/>
        </w:rPr>
      </w:pPr>
      <w:r>
        <w:rPr>
          <w:rFonts w:cs="Times New Roman"/>
          <w:kern w:val="0"/>
          <w:sz w:val="28"/>
          <w:szCs w:val="44"/>
        </w:rPr>
        <w:t>Standard for design of building PV curtain wall</w:t>
      </w:r>
      <w:bookmarkStart w:id="4" w:name="_Toc7027037"/>
    </w:p>
    <w:p>
      <w:pPr>
        <w:spacing w:line="240" w:lineRule="auto"/>
        <w:ind w:firstLine="0" w:firstLineChars="0"/>
        <w:jc w:val="center"/>
        <w:rPr>
          <w:rFonts w:cs="Times New Roman"/>
          <w:b/>
          <w:szCs w:val="20"/>
        </w:rPr>
      </w:pPr>
      <w:r>
        <w:rPr>
          <w:rFonts w:cs="Times New Roman"/>
          <w:b/>
          <w:szCs w:val="20"/>
        </w:rPr>
        <w:t>T/CECS *** -20XX</w:t>
      </w:r>
      <w:bookmarkEnd w:id="4"/>
    </w:p>
    <w:p>
      <w:pPr>
        <w:spacing w:line="240" w:lineRule="auto"/>
        <w:ind w:firstLine="0" w:firstLineChars="0"/>
        <w:jc w:val="center"/>
        <w:rPr>
          <w:rFonts w:cs="Times New Roman"/>
          <w:b/>
        </w:rPr>
      </w:pPr>
    </w:p>
    <w:p>
      <w:pPr>
        <w:spacing w:line="360" w:lineRule="auto"/>
        <w:ind w:firstLine="2520" w:firstLineChars="1200"/>
        <w:rPr>
          <w:rFonts w:cs="Times New Roman"/>
        </w:rPr>
      </w:pPr>
      <w:r>
        <w:rPr>
          <w:rFonts w:cs="Times New Roman"/>
        </w:rPr>
        <w:t>主编单位：xxxxxxxx</w:t>
      </w:r>
    </w:p>
    <w:p>
      <w:pPr>
        <w:spacing w:line="360" w:lineRule="auto"/>
        <w:ind w:firstLine="2520" w:firstLineChars="1200"/>
        <w:rPr>
          <w:rFonts w:cs="Times New Roman"/>
        </w:rPr>
      </w:pPr>
      <w:r>
        <w:rPr>
          <w:rFonts w:cs="Times New Roman"/>
        </w:rPr>
        <w:t>批准单位：中国工程建设标准化协会</w:t>
      </w:r>
    </w:p>
    <w:p>
      <w:pPr>
        <w:spacing w:line="360" w:lineRule="auto"/>
        <w:ind w:firstLine="2520" w:firstLineChars="1200"/>
        <w:rPr>
          <w:rFonts w:cs="Times New Roman"/>
        </w:rPr>
      </w:pPr>
      <w:r>
        <w:rPr>
          <w:rFonts w:cs="Times New Roman"/>
        </w:rPr>
        <w:t>施行日期：20XX年××月××日</w:t>
      </w:r>
    </w:p>
    <w:p>
      <w:pPr>
        <w:spacing w:line="36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360" w:lineRule="auto"/>
        <w:ind w:firstLine="0" w:firstLineChars="0"/>
        <w:jc w:val="center"/>
        <w:rPr>
          <w:rFonts w:cs="Times New Roman"/>
        </w:rPr>
      </w:pPr>
      <w:r>
        <w:rPr>
          <w:rFonts w:cs="Times New Roman"/>
        </w:rPr>
        <w:t>中国计划出版社</w:t>
      </w:r>
    </w:p>
    <w:p>
      <w:pPr>
        <w:spacing w:line="360" w:lineRule="auto"/>
        <w:ind w:firstLine="0" w:firstLineChars="0"/>
        <w:jc w:val="center"/>
        <w:rPr>
          <w:rFonts w:cs="Times New Roman"/>
        </w:rPr>
      </w:pPr>
      <w:r>
        <w:rPr>
          <w:rFonts w:cs="Times New Roman"/>
        </w:rPr>
        <w:t>20XX  北   京</w:t>
      </w:r>
    </w:p>
    <w:p>
      <w:pPr>
        <w:ind w:firstLine="420"/>
        <w:rPr>
          <w:rFonts w:cs="Times New Roman"/>
        </w:rPr>
      </w:pPr>
    </w:p>
    <w:p>
      <w:pPr>
        <w:ind w:firstLine="420"/>
        <w:rPr>
          <w:rFonts w:cs="Times New Roman"/>
        </w:rPr>
      </w:pPr>
    </w:p>
    <w:p>
      <w:pPr>
        <w:snapToGrid w:val="0"/>
        <w:spacing w:line="360" w:lineRule="auto"/>
        <w:ind w:firstLine="0" w:firstLineChars="0"/>
        <w:jc w:val="center"/>
        <w:rPr>
          <w:rFonts w:eastAsia="等线" w:cs="Times New Roman"/>
          <w:b/>
          <w:sz w:val="32"/>
          <w:szCs w:val="36"/>
        </w:rPr>
      </w:pPr>
      <w:r>
        <w:rPr>
          <w:rFonts w:eastAsia="等线" w:cs="Times New Roman"/>
          <w:b/>
          <w:sz w:val="32"/>
          <w:szCs w:val="36"/>
        </w:rPr>
        <w:t>前    言</w:t>
      </w:r>
    </w:p>
    <w:p>
      <w:pPr>
        <w:snapToGrid w:val="0"/>
        <w:spacing w:line="360" w:lineRule="auto"/>
        <w:ind w:firstLine="435" w:firstLineChars="0"/>
        <w:rPr>
          <w:rFonts w:cs="Times New Roman"/>
          <w:sz w:val="24"/>
          <w:szCs w:val="24"/>
        </w:rPr>
      </w:pPr>
      <w:r>
        <w:rPr>
          <w:rFonts w:cs="Times New Roman"/>
          <w:sz w:val="24"/>
          <w:szCs w:val="24"/>
        </w:rPr>
        <w:t>根据中国工程建设标准化协会《关于印发&lt;2019年第一批协会标准制订、修订计划&gt;的通知》（建标协字[2019]12号）的要求，编制组经广泛调查研究，认真总结实践经验，参考有关国内外标准，并在广泛征求意见的基础上，编制本标准。</w:t>
      </w:r>
    </w:p>
    <w:p>
      <w:pPr>
        <w:snapToGrid w:val="0"/>
        <w:spacing w:line="360" w:lineRule="auto"/>
        <w:ind w:firstLine="435" w:firstLineChars="0"/>
        <w:rPr>
          <w:rFonts w:cs="Times New Roman"/>
          <w:sz w:val="24"/>
          <w:szCs w:val="24"/>
        </w:rPr>
      </w:pPr>
      <w:r>
        <w:rPr>
          <w:rFonts w:cs="Times New Roman"/>
          <w:sz w:val="24"/>
          <w:szCs w:val="24"/>
        </w:rPr>
        <w:t>本标准共分7章</w:t>
      </w:r>
      <w:r>
        <w:rPr>
          <w:rFonts w:hint="eastAsia" w:cs="Times New Roman"/>
          <w:sz w:val="24"/>
          <w:szCs w:val="24"/>
        </w:rPr>
        <w:t>和2个附录</w:t>
      </w:r>
      <w:r>
        <w:rPr>
          <w:rFonts w:cs="Times New Roman"/>
          <w:sz w:val="24"/>
          <w:szCs w:val="24"/>
        </w:rPr>
        <w:t>，主要</w:t>
      </w:r>
      <w:r>
        <w:rPr>
          <w:rFonts w:hint="eastAsia" w:cs="Times New Roman"/>
          <w:sz w:val="24"/>
          <w:szCs w:val="24"/>
        </w:rPr>
        <w:t>技术</w:t>
      </w:r>
      <w:r>
        <w:rPr>
          <w:rFonts w:cs="Times New Roman"/>
          <w:sz w:val="24"/>
          <w:szCs w:val="24"/>
        </w:rPr>
        <w:t>内容包括：1 总则、2 术语与符号、3 基本规定、4 材料与设备、5 光伏构件设计、6 建筑与结构设计、7 电气设计。</w:t>
      </w:r>
    </w:p>
    <w:p>
      <w:pPr>
        <w:snapToGrid w:val="0"/>
        <w:spacing w:line="360" w:lineRule="auto"/>
        <w:ind w:firstLine="435" w:firstLineChars="0"/>
        <w:rPr>
          <w:rFonts w:hint="eastAsia" w:cs="Times New Roman"/>
          <w:sz w:val="24"/>
          <w:szCs w:val="24"/>
        </w:rPr>
      </w:pPr>
      <w:r>
        <w:rPr>
          <w:rFonts w:hint="eastAsia" w:cs="Times New Roman"/>
          <w:sz w:val="24"/>
          <w:szCs w:val="24"/>
        </w:rPr>
        <w:t>请注意本标准的某些内容可能直接或间接涉及专利，本标准的发布机构不承担识别这些专利的责任。</w:t>
      </w:r>
    </w:p>
    <w:p>
      <w:pPr>
        <w:snapToGrid w:val="0"/>
        <w:spacing w:line="360" w:lineRule="auto"/>
        <w:ind w:firstLine="435" w:firstLineChars="0"/>
        <w:rPr>
          <w:rFonts w:cs="Times New Roman"/>
          <w:sz w:val="24"/>
          <w:szCs w:val="24"/>
        </w:rPr>
      </w:pPr>
      <w:r>
        <w:rPr>
          <w:rFonts w:cs="Times New Roman"/>
          <w:sz w:val="24"/>
          <w:szCs w:val="24"/>
        </w:rPr>
        <w:t>本标准由中国工程建设标准化协会建筑环境与节能专业委员会归口管理，由珠海兴业绿色建筑科技有限公司负责具体技术内容的解释。执行过程中如有意见或建议，请寄送解释单位（地址：珠海市香洲区金珠路9号，邮政编码：519085）。</w:t>
      </w:r>
    </w:p>
    <w:p>
      <w:pPr>
        <w:snapToGrid w:val="0"/>
        <w:spacing w:line="360" w:lineRule="auto"/>
        <w:ind w:firstLine="435" w:firstLineChars="0"/>
        <w:rPr>
          <w:rFonts w:cs="Times New Roman"/>
          <w:sz w:val="24"/>
          <w:szCs w:val="24"/>
        </w:rPr>
      </w:pPr>
      <w:r>
        <w:rPr>
          <w:rFonts w:cs="Times New Roman"/>
          <w:sz w:val="24"/>
          <w:szCs w:val="24"/>
        </w:rPr>
        <w:t>主 编 单 位：珠海兴业绿色建筑科技有限公司</w:t>
      </w:r>
    </w:p>
    <w:p>
      <w:pPr>
        <w:snapToGrid w:val="0"/>
        <w:spacing w:line="360" w:lineRule="auto"/>
        <w:ind w:firstLine="435" w:firstLineChars="0"/>
        <w:rPr>
          <w:rFonts w:cs="Times New Roman"/>
          <w:sz w:val="24"/>
          <w:szCs w:val="24"/>
        </w:rPr>
      </w:pPr>
      <w:r>
        <w:rPr>
          <w:rFonts w:cs="Times New Roman"/>
          <w:sz w:val="24"/>
          <w:szCs w:val="24"/>
        </w:rPr>
        <w:t>参 编 单 位：</w:t>
      </w:r>
    </w:p>
    <w:p>
      <w:pPr>
        <w:snapToGrid w:val="0"/>
        <w:spacing w:line="360" w:lineRule="auto"/>
        <w:ind w:firstLine="435" w:firstLineChars="0"/>
        <w:rPr>
          <w:rFonts w:cs="Times New Roman"/>
          <w:sz w:val="24"/>
          <w:szCs w:val="24"/>
        </w:rPr>
      </w:pPr>
      <w:r>
        <w:rPr>
          <w:rFonts w:cs="Times New Roman"/>
          <w:sz w:val="24"/>
          <w:szCs w:val="24"/>
        </w:rPr>
        <w:t>主要起草人：</w:t>
      </w:r>
    </w:p>
    <w:p>
      <w:pPr>
        <w:snapToGrid w:val="0"/>
        <w:spacing w:line="360" w:lineRule="auto"/>
        <w:ind w:firstLine="435" w:firstLineChars="0"/>
        <w:rPr>
          <w:rFonts w:cs="Times New Roman"/>
          <w:sz w:val="24"/>
          <w:szCs w:val="24"/>
        </w:rPr>
      </w:pPr>
      <w:r>
        <w:rPr>
          <w:rFonts w:cs="Times New Roman"/>
          <w:sz w:val="24"/>
          <w:szCs w:val="24"/>
        </w:rPr>
        <w:t>主要审查人：</w:t>
      </w:r>
    </w:p>
    <w:p>
      <w:pPr>
        <w:ind w:firstLine="420"/>
        <w:rPr>
          <w:rFonts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pPr>
        <w:spacing w:line="240" w:lineRule="auto"/>
        <w:ind w:firstLine="0" w:firstLineChars="0"/>
        <w:jc w:val="center"/>
      </w:pPr>
      <w:r>
        <w:rPr>
          <w:rFonts w:ascii="宋体" w:hAnsi="宋体"/>
        </w:rPr>
        <w:t>目录</w:t>
      </w:r>
    </w:p>
    <w:p>
      <w:pPr>
        <w:pStyle w:val="19"/>
        <w:tabs>
          <w:tab w:val="right" w:leader="dot" w:pos="8640"/>
        </w:tabs>
      </w:pPr>
      <w:r>
        <w:fldChar w:fldCharType="begin"/>
      </w:r>
      <w:r>
        <w:instrText xml:space="preserve">TOC \o "1-2" \h \u </w:instrText>
      </w:r>
      <w:r>
        <w:fldChar w:fldCharType="separate"/>
      </w:r>
      <w:r>
        <w:fldChar w:fldCharType="begin"/>
      </w:r>
      <w:r>
        <w:instrText xml:space="preserve"> HYPERLINK \l _Toc23379 </w:instrText>
      </w:r>
      <w:r>
        <w:fldChar w:fldCharType="separate"/>
      </w:r>
      <w:r>
        <w:rPr>
          <w:rFonts w:hint="default" w:ascii="宋体" w:hAnsi="宋体" w:eastAsia="宋体" w:cs="宋体"/>
        </w:rPr>
        <w:t xml:space="preserve">1 </w:t>
      </w:r>
      <w:r>
        <w:rPr>
          <w:rFonts w:ascii="Times New Roman" w:hAnsi="Times New Roman" w:eastAsia="宋体" w:cs="Times New Roman"/>
          <w:szCs w:val="28"/>
        </w:rPr>
        <w:t>总  则</w:t>
      </w:r>
      <w:r>
        <w:tab/>
      </w:r>
      <w:r>
        <w:fldChar w:fldCharType="begin"/>
      </w:r>
      <w:r>
        <w:instrText xml:space="preserve"> PAGEREF _Toc23379 </w:instrText>
      </w:r>
      <w:r>
        <w:fldChar w:fldCharType="separate"/>
      </w:r>
      <w:r>
        <w:t>1</w:t>
      </w:r>
      <w:r>
        <w:fldChar w:fldCharType="end"/>
      </w:r>
      <w:r>
        <w:fldChar w:fldCharType="end"/>
      </w:r>
    </w:p>
    <w:p>
      <w:pPr>
        <w:pStyle w:val="19"/>
        <w:tabs>
          <w:tab w:val="right" w:leader="dot" w:pos="8640"/>
        </w:tabs>
      </w:pPr>
      <w:r>
        <w:fldChar w:fldCharType="begin"/>
      </w:r>
      <w:r>
        <w:instrText xml:space="preserve"> HYPERLINK \l _Toc5344 </w:instrText>
      </w:r>
      <w:r>
        <w:fldChar w:fldCharType="separate"/>
      </w:r>
      <w:r>
        <w:rPr>
          <w:rFonts w:hint="default" w:ascii="宋体" w:hAnsi="宋体" w:eastAsia="宋体" w:cs="宋体"/>
          <w:szCs w:val="28"/>
        </w:rPr>
        <w:t xml:space="preserve">2 </w:t>
      </w:r>
      <w:r>
        <w:rPr>
          <w:rFonts w:ascii="Times New Roman" w:hAnsi="Times New Roman" w:eastAsia="宋体" w:cs="Times New Roman"/>
          <w:szCs w:val="28"/>
        </w:rPr>
        <w:t>术  语、符  号</w:t>
      </w:r>
      <w:r>
        <w:tab/>
      </w:r>
      <w:r>
        <w:fldChar w:fldCharType="begin"/>
      </w:r>
      <w:r>
        <w:instrText xml:space="preserve"> PAGEREF _Toc5344 </w:instrText>
      </w:r>
      <w:r>
        <w:fldChar w:fldCharType="separate"/>
      </w:r>
      <w:r>
        <w:t>2</w:t>
      </w:r>
      <w:r>
        <w:fldChar w:fldCharType="end"/>
      </w:r>
      <w:r>
        <w:fldChar w:fldCharType="end"/>
      </w:r>
    </w:p>
    <w:p>
      <w:pPr>
        <w:pStyle w:val="20"/>
        <w:tabs>
          <w:tab w:val="right" w:leader="dot" w:pos="8640"/>
        </w:tabs>
      </w:pPr>
      <w:r>
        <w:fldChar w:fldCharType="begin"/>
      </w:r>
      <w:r>
        <w:instrText xml:space="preserve"> HYPERLINK \l _Toc20657 </w:instrText>
      </w:r>
      <w:r>
        <w:fldChar w:fldCharType="separate"/>
      </w:r>
      <w:r>
        <w:rPr>
          <w:rFonts w:hint="default" w:ascii="宋体" w:hAnsi="宋体" w:eastAsia="宋体" w:cs="宋体"/>
        </w:rPr>
        <w:t xml:space="preserve">2.1 </w:t>
      </w:r>
      <w:r>
        <w:t>术  语</w:t>
      </w:r>
      <w:r>
        <w:tab/>
      </w:r>
      <w:r>
        <w:fldChar w:fldCharType="begin"/>
      </w:r>
      <w:r>
        <w:instrText xml:space="preserve"> PAGEREF _Toc20657 </w:instrText>
      </w:r>
      <w:r>
        <w:fldChar w:fldCharType="separate"/>
      </w:r>
      <w:r>
        <w:t>2</w:t>
      </w:r>
      <w:r>
        <w:fldChar w:fldCharType="end"/>
      </w:r>
      <w:r>
        <w:fldChar w:fldCharType="end"/>
      </w:r>
    </w:p>
    <w:p>
      <w:pPr>
        <w:pStyle w:val="20"/>
        <w:tabs>
          <w:tab w:val="right" w:leader="dot" w:pos="8640"/>
        </w:tabs>
      </w:pPr>
      <w:r>
        <w:fldChar w:fldCharType="begin"/>
      </w:r>
      <w:r>
        <w:instrText xml:space="preserve"> HYPERLINK \l _Toc31428 </w:instrText>
      </w:r>
      <w:r>
        <w:fldChar w:fldCharType="separate"/>
      </w:r>
      <w:r>
        <w:rPr>
          <w:rFonts w:hint="default" w:ascii="宋体" w:hAnsi="宋体" w:eastAsia="宋体" w:cs="宋体"/>
        </w:rPr>
        <w:t xml:space="preserve">2.2 </w:t>
      </w:r>
      <w:r>
        <w:t>符  号</w:t>
      </w:r>
      <w:r>
        <w:tab/>
      </w:r>
      <w:r>
        <w:fldChar w:fldCharType="begin"/>
      </w:r>
      <w:r>
        <w:instrText xml:space="preserve"> PAGEREF _Toc31428 </w:instrText>
      </w:r>
      <w:r>
        <w:fldChar w:fldCharType="separate"/>
      </w:r>
      <w:r>
        <w:t>2</w:t>
      </w:r>
      <w:r>
        <w:fldChar w:fldCharType="end"/>
      </w:r>
      <w:r>
        <w:fldChar w:fldCharType="end"/>
      </w:r>
    </w:p>
    <w:p>
      <w:pPr>
        <w:pStyle w:val="19"/>
        <w:tabs>
          <w:tab w:val="right" w:leader="dot" w:pos="8640"/>
        </w:tabs>
      </w:pPr>
      <w:r>
        <w:fldChar w:fldCharType="begin"/>
      </w:r>
      <w:r>
        <w:instrText xml:space="preserve"> HYPERLINK \l _Toc24363 </w:instrText>
      </w:r>
      <w:r>
        <w:fldChar w:fldCharType="separate"/>
      </w:r>
      <w:r>
        <w:rPr>
          <w:rFonts w:hint="default" w:ascii="宋体" w:hAnsi="宋体" w:eastAsia="宋体" w:cs="宋体"/>
          <w:szCs w:val="28"/>
        </w:rPr>
        <w:t xml:space="preserve">3 </w:t>
      </w:r>
      <w:r>
        <w:rPr>
          <w:rFonts w:ascii="Times New Roman" w:hAnsi="Times New Roman" w:eastAsia="宋体" w:cs="Times New Roman"/>
          <w:szCs w:val="28"/>
        </w:rPr>
        <w:t>基本规定</w:t>
      </w:r>
      <w:r>
        <w:tab/>
      </w:r>
      <w:r>
        <w:fldChar w:fldCharType="begin"/>
      </w:r>
      <w:r>
        <w:instrText xml:space="preserve"> PAGEREF _Toc24363 </w:instrText>
      </w:r>
      <w:r>
        <w:fldChar w:fldCharType="separate"/>
      </w:r>
      <w:r>
        <w:t>5</w:t>
      </w:r>
      <w:r>
        <w:fldChar w:fldCharType="end"/>
      </w:r>
      <w:r>
        <w:fldChar w:fldCharType="end"/>
      </w:r>
    </w:p>
    <w:p>
      <w:pPr>
        <w:pStyle w:val="20"/>
        <w:tabs>
          <w:tab w:val="right" w:leader="dot" w:pos="8640"/>
        </w:tabs>
      </w:pPr>
      <w:r>
        <w:fldChar w:fldCharType="begin"/>
      </w:r>
      <w:r>
        <w:instrText xml:space="preserve"> HYPERLINK \l _Toc22658 </w:instrText>
      </w:r>
      <w:r>
        <w:fldChar w:fldCharType="separate"/>
      </w:r>
      <w:r>
        <w:rPr>
          <w:rFonts w:hint="default" w:ascii="宋体" w:hAnsi="宋体" w:eastAsia="宋体" w:cs="宋体"/>
        </w:rPr>
        <w:t xml:space="preserve">3.1 </w:t>
      </w:r>
      <w:r>
        <w:t>一般规定</w:t>
      </w:r>
      <w:r>
        <w:tab/>
      </w:r>
      <w:r>
        <w:fldChar w:fldCharType="begin"/>
      </w:r>
      <w:r>
        <w:instrText xml:space="preserve"> PAGEREF _Toc22658 </w:instrText>
      </w:r>
      <w:r>
        <w:fldChar w:fldCharType="separate"/>
      </w:r>
      <w:r>
        <w:t>5</w:t>
      </w:r>
      <w:r>
        <w:fldChar w:fldCharType="end"/>
      </w:r>
      <w:r>
        <w:fldChar w:fldCharType="end"/>
      </w:r>
    </w:p>
    <w:p>
      <w:pPr>
        <w:pStyle w:val="20"/>
        <w:tabs>
          <w:tab w:val="right" w:leader="dot" w:pos="8640"/>
        </w:tabs>
      </w:pPr>
      <w:r>
        <w:fldChar w:fldCharType="begin"/>
      </w:r>
      <w:r>
        <w:instrText xml:space="preserve"> HYPERLINK \l _Toc19845 </w:instrText>
      </w:r>
      <w:r>
        <w:fldChar w:fldCharType="separate"/>
      </w:r>
      <w:r>
        <w:rPr>
          <w:rFonts w:hint="default" w:ascii="宋体" w:hAnsi="宋体" w:eastAsia="宋体" w:cs="宋体"/>
        </w:rPr>
        <w:t xml:space="preserve">3.2 </w:t>
      </w:r>
      <w:r>
        <w:t>系统分类</w:t>
      </w:r>
      <w:r>
        <w:tab/>
      </w:r>
      <w:r>
        <w:fldChar w:fldCharType="begin"/>
      </w:r>
      <w:r>
        <w:instrText xml:space="preserve"> PAGEREF _Toc19845 </w:instrText>
      </w:r>
      <w:r>
        <w:fldChar w:fldCharType="separate"/>
      </w:r>
      <w:r>
        <w:t>5</w:t>
      </w:r>
      <w:r>
        <w:fldChar w:fldCharType="end"/>
      </w:r>
      <w:r>
        <w:fldChar w:fldCharType="end"/>
      </w:r>
    </w:p>
    <w:p>
      <w:pPr>
        <w:pStyle w:val="19"/>
        <w:tabs>
          <w:tab w:val="right" w:leader="dot" w:pos="8640"/>
        </w:tabs>
      </w:pPr>
      <w:r>
        <w:fldChar w:fldCharType="begin"/>
      </w:r>
      <w:r>
        <w:instrText xml:space="preserve"> HYPERLINK \l _Toc3412 </w:instrText>
      </w:r>
      <w:r>
        <w:fldChar w:fldCharType="separate"/>
      </w:r>
      <w:r>
        <w:rPr>
          <w:rFonts w:hint="default" w:ascii="宋体" w:hAnsi="宋体" w:eastAsia="宋体" w:cs="宋体"/>
        </w:rPr>
        <w:t xml:space="preserve">4 </w:t>
      </w:r>
      <w:r>
        <w:rPr>
          <w:rFonts w:ascii="Times New Roman" w:hAnsi="Times New Roman" w:eastAsia="宋体" w:cs="Times New Roman"/>
          <w:szCs w:val="28"/>
        </w:rPr>
        <w:t>材料与设备</w:t>
      </w:r>
      <w:r>
        <w:tab/>
      </w:r>
      <w:r>
        <w:fldChar w:fldCharType="begin"/>
      </w:r>
      <w:r>
        <w:instrText xml:space="preserve"> PAGEREF _Toc3412 </w:instrText>
      </w:r>
      <w:r>
        <w:fldChar w:fldCharType="separate"/>
      </w:r>
      <w:r>
        <w:t>6</w:t>
      </w:r>
      <w:r>
        <w:fldChar w:fldCharType="end"/>
      </w:r>
      <w:r>
        <w:fldChar w:fldCharType="end"/>
      </w:r>
    </w:p>
    <w:p>
      <w:pPr>
        <w:pStyle w:val="20"/>
        <w:tabs>
          <w:tab w:val="right" w:leader="dot" w:pos="8640"/>
        </w:tabs>
      </w:pPr>
      <w:r>
        <w:fldChar w:fldCharType="begin"/>
      </w:r>
      <w:r>
        <w:instrText xml:space="preserve"> HYPERLINK \l _Toc27534 </w:instrText>
      </w:r>
      <w:r>
        <w:fldChar w:fldCharType="separate"/>
      </w:r>
      <w:r>
        <w:rPr>
          <w:rFonts w:hint="default" w:ascii="宋体" w:hAnsi="宋体" w:eastAsia="宋体" w:cs="宋体"/>
        </w:rPr>
        <w:t xml:space="preserve">4.1 </w:t>
      </w:r>
      <w:r>
        <w:t>一般规定</w:t>
      </w:r>
      <w:r>
        <w:tab/>
      </w:r>
      <w:r>
        <w:fldChar w:fldCharType="begin"/>
      </w:r>
      <w:r>
        <w:instrText xml:space="preserve"> PAGEREF _Toc27534 </w:instrText>
      </w:r>
      <w:r>
        <w:fldChar w:fldCharType="separate"/>
      </w:r>
      <w:r>
        <w:t>6</w:t>
      </w:r>
      <w:r>
        <w:fldChar w:fldCharType="end"/>
      </w:r>
      <w:r>
        <w:fldChar w:fldCharType="end"/>
      </w:r>
    </w:p>
    <w:p>
      <w:pPr>
        <w:pStyle w:val="20"/>
        <w:tabs>
          <w:tab w:val="right" w:leader="dot" w:pos="8640"/>
        </w:tabs>
      </w:pPr>
      <w:r>
        <w:fldChar w:fldCharType="begin"/>
      </w:r>
      <w:r>
        <w:instrText xml:space="preserve"> HYPERLINK \l _Toc18783 </w:instrText>
      </w:r>
      <w:r>
        <w:fldChar w:fldCharType="separate"/>
      </w:r>
      <w:r>
        <w:rPr>
          <w:rFonts w:hint="default" w:ascii="宋体" w:hAnsi="宋体" w:eastAsia="宋体" w:cs="宋体"/>
        </w:rPr>
        <w:t xml:space="preserve">4.2 </w:t>
      </w:r>
      <w:r>
        <w:t>光伏构件</w:t>
      </w:r>
      <w:r>
        <w:rPr>
          <w:rFonts w:hint="eastAsia"/>
        </w:rPr>
        <w:t>用材料</w:t>
      </w:r>
      <w:r>
        <w:tab/>
      </w:r>
      <w:r>
        <w:fldChar w:fldCharType="begin"/>
      </w:r>
      <w:r>
        <w:instrText xml:space="preserve"> PAGEREF _Toc18783 </w:instrText>
      </w:r>
      <w:r>
        <w:fldChar w:fldCharType="separate"/>
      </w:r>
      <w:r>
        <w:t>6</w:t>
      </w:r>
      <w:r>
        <w:fldChar w:fldCharType="end"/>
      </w:r>
      <w:r>
        <w:fldChar w:fldCharType="end"/>
      </w:r>
    </w:p>
    <w:p>
      <w:pPr>
        <w:pStyle w:val="20"/>
        <w:tabs>
          <w:tab w:val="right" w:leader="dot" w:pos="8640"/>
        </w:tabs>
      </w:pPr>
      <w:r>
        <w:fldChar w:fldCharType="begin"/>
      </w:r>
      <w:r>
        <w:instrText xml:space="preserve"> HYPERLINK \l _Toc4637 </w:instrText>
      </w:r>
      <w:r>
        <w:fldChar w:fldCharType="separate"/>
      </w:r>
      <w:r>
        <w:rPr>
          <w:rFonts w:hint="default" w:ascii="宋体" w:hAnsi="宋体" w:eastAsia="宋体" w:cs="宋体"/>
        </w:rPr>
        <w:t xml:space="preserve">4.3 </w:t>
      </w:r>
      <w:r>
        <w:t>电缆</w:t>
      </w:r>
      <w:r>
        <w:tab/>
      </w:r>
      <w:r>
        <w:fldChar w:fldCharType="begin"/>
      </w:r>
      <w:r>
        <w:instrText xml:space="preserve"> PAGEREF _Toc4637 </w:instrText>
      </w:r>
      <w:r>
        <w:fldChar w:fldCharType="separate"/>
      </w:r>
      <w:r>
        <w:t>7</w:t>
      </w:r>
      <w:r>
        <w:fldChar w:fldCharType="end"/>
      </w:r>
      <w:r>
        <w:fldChar w:fldCharType="end"/>
      </w:r>
    </w:p>
    <w:p>
      <w:pPr>
        <w:pStyle w:val="20"/>
        <w:tabs>
          <w:tab w:val="right" w:leader="dot" w:pos="8640"/>
        </w:tabs>
      </w:pPr>
      <w:r>
        <w:fldChar w:fldCharType="begin"/>
      </w:r>
      <w:r>
        <w:instrText xml:space="preserve"> HYPERLINK \l _Toc28220 </w:instrText>
      </w:r>
      <w:r>
        <w:fldChar w:fldCharType="separate"/>
      </w:r>
      <w:r>
        <w:rPr>
          <w:rFonts w:hint="default" w:ascii="宋体" w:hAnsi="宋体" w:eastAsia="宋体" w:cs="宋体"/>
        </w:rPr>
        <w:t xml:space="preserve">4.4 </w:t>
      </w:r>
      <w:r>
        <w:t>逆变器</w:t>
      </w:r>
      <w:r>
        <w:tab/>
      </w:r>
      <w:r>
        <w:fldChar w:fldCharType="begin"/>
      </w:r>
      <w:r>
        <w:instrText xml:space="preserve"> PAGEREF _Toc28220 </w:instrText>
      </w:r>
      <w:r>
        <w:fldChar w:fldCharType="separate"/>
      </w:r>
      <w:r>
        <w:t>9</w:t>
      </w:r>
      <w:r>
        <w:fldChar w:fldCharType="end"/>
      </w:r>
      <w:r>
        <w:fldChar w:fldCharType="end"/>
      </w:r>
    </w:p>
    <w:p>
      <w:pPr>
        <w:pStyle w:val="20"/>
        <w:tabs>
          <w:tab w:val="right" w:leader="dot" w:pos="8640"/>
        </w:tabs>
      </w:pPr>
      <w:r>
        <w:fldChar w:fldCharType="begin"/>
      </w:r>
      <w:r>
        <w:instrText xml:space="preserve"> HYPERLINK \l _Toc24581 </w:instrText>
      </w:r>
      <w:r>
        <w:fldChar w:fldCharType="separate"/>
      </w:r>
      <w:r>
        <w:rPr>
          <w:rFonts w:hint="default" w:ascii="宋体" w:hAnsi="宋体" w:eastAsia="宋体" w:cs="宋体"/>
        </w:rPr>
        <w:t xml:space="preserve">4.5 </w:t>
      </w:r>
      <w:r>
        <w:t>储能装置</w:t>
      </w:r>
      <w:r>
        <w:tab/>
      </w:r>
      <w:r>
        <w:fldChar w:fldCharType="begin"/>
      </w:r>
      <w:r>
        <w:instrText xml:space="preserve"> PAGEREF _Toc24581 </w:instrText>
      </w:r>
      <w:r>
        <w:fldChar w:fldCharType="separate"/>
      </w:r>
      <w:r>
        <w:t>9</w:t>
      </w:r>
      <w:r>
        <w:fldChar w:fldCharType="end"/>
      </w:r>
      <w:r>
        <w:fldChar w:fldCharType="end"/>
      </w:r>
    </w:p>
    <w:p>
      <w:pPr>
        <w:pStyle w:val="19"/>
        <w:tabs>
          <w:tab w:val="right" w:leader="dot" w:pos="8640"/>
        </w:tabs>
      </w:pPr>
      <w:r>
        <w:fldChar w:fldCharType="begin"/>
      </w:r>
      <w:r>
        <w:instrText xml:space="preserve"> HYPERLINK \l _Toc15528 </w:instrText>
      </w:r>
      <w:r>
        <w:fldChar w:fldCharType="separate"/>
      </w:r>
      <w:r>
        <w:rPr>
          <w:rFonts w:hint="default" w:ascii="宋体" w:hAnsi="宋体" w:eastAsia="宋体" w:cs="宋体"/>
          <w:szCs w:val="28"/>
        </w:rPr>
        <w:t xml:space="preserve">5 </w:t>
      </w:r>
      <w:r>
        <w:rPr>
          <w:rFonts w:ascii="Times New Roman" w:hAnsi="Times New Roman" w:eastAsia="宋体" w:cs="Times New Roman"/>
          <w:szCs w:val="28"/>
        </w:rPr>
        <w:t>光伏构件设计</w:t>
      </w:r>
      <w:r>
        <w:tab/>
      </w:r>
      <w:r>
        <w:fldChar w:fldCharType="begin"/>
      </w:r>
      <w:r>
        <w:instrText xml:space="preserve"> PAGEREF _Toc15528 </w:instrText>
      </w:r>
      <w:r>
        <w:fldChar w:fldCharType="separate"/>
      </w:r>
      <w:r>
        <w:t>10</w:t>
      </w:r>
      <w:r>
        <w:fldChar w:fldCharType="end"/>
      </w:r>
      <w:r>
        <w:fldChar w:fldCharType="end"/>
      </w:r>
    </w:p>
    <w:p>
      <w:pPr>
        <w:pStyle w:val="20"/>
        <w:tabs>
          <w:tab w:val="right" w:leader="dot" w:pos="8640"/>
        </w:tabs>
      </w:pPr>
      <w:r>
        <w:fldChar w:fldCharType="begin"/>
      </w:r>
      <w:r>
        <w:instrText xml:space="preserve"> HYPERLINK \l _Toc888 </w:instrText>
      </w:r>
      <w:r>
        <w:fldChar w:fldCharType="separate"/>
      </w:r>
      <w:r>
        <w:rPr>
          <w:rFonts w:hint="default" w:ascii="宋体" w:hAnsi="宋体" w:eastAsia="宋体" w:cs="宋体"/>
        </w:rPr>
        <w:t xml:space="preserve">5.1 </w:t>
      </w:r>
      <w:r>
        <w:t>一般规定</w:t>
      </w:r>
      <w:r>
        <w:tab/>
      </w:r>
      <w:r>
        <w:fldChar w:fldCharType="begin"/>
      </w:r>
      <w:r>
        <w:instrText xml:space="preserve"> PAGEREF _Toc888 </w:instrText>
      </w:r>
      <w:r>
        <w:fldChar w:fldCharType="separate"/>
      </w:r>
      <w:r>
        <w:t>10</w:t>
      </w:r>
      <w:r>
        <w:fldChar w:fldCharType="end"/>
      </w:r>
      <w:r>
        <w:fldChar w:fldCharType="end"/>
      </w:r>
    </w:p>
    <w:p>
      <w:pPr>
        <w:pStyle w:val="20"/>
        <w:tabs>
          <w:tab w:val="right" w:leader="dot" w:pos="8640"/>
        </w:tabs>
      </w:pPr>
      <w:r>
        <w:fldChar w:fldCharType="begin"/>
      </w:r>
      <w:r>
        <w:instrText xml:space="preserve"> HYPERLINK \l _Toc204 </w:instrText>
      </w:r>
      <w:r>
        <w:fldChar w:fldCharType="separate"/>
      </w:r>
      <w:r>
        <w:rPr>
          <w:rFonts w:hint="default" w:ascii="宋体" w:hAnsi="宋体" w:eastAsia="宋体" w:cs="宋体"/>
        </w:rPr>
        <w:t xml:space="preserve">5.2 </w:t>
      </w:r>
      <w:r>
        <w:t>光伏构件的构造设计</w:t>
      </w:r>
      <w:r>
        <w:tab/>
      </w:r>
      <w:r>
        <w:fldChar w:fldCharType="begin"/>
      </w:r>
      <w:r>
        <w:instrText xml:space="preserve"> PAGEREF _Toc204 </w:instrText>
      </w:r>
      <w:r>
        <w:fldChar w:fldCharType="separate"/>
      </w:r>
      <w:r>
        <w:t>10</w:t>
      </w:r>
      <w:r>
        <w:fldChar w:fldCharType="end"/>
      </w:r>
      <w:r>
        <w:fldChar w:fldCharType="end"/>
      </w:r>
    </w:p>
    <w:p>
      <w:pPr>
        <w:pStyle w:val="20"/>
        <w:tabs>
          <w:tab w:val="right" w:leader="dot" w:pos="8640"/>
        </w:tabs>
      </w:pPr>
      <w:r>
        <w:fldChar w:fldCharType="begin"/>
      </w:r>
      <w:r>
        <w:instrText xml:space="preserve"> HYPERLINK \l _Toc7092 </w:instrText>
      </w:r>
      <w:r>
        <w:fldChar w:fldCharType="separate"/>
      </w:r>
      <w:r>
        <w:rPr>
          <w:rFonts w:hint="default" w:ascii="宋体" w:hAnsi="宋体" w:eastAsia="宋体" w:cs="宋体"/>
        </w:rPr>
        <w:t xml:space="preserve">5.3 </w:t>
      </w:r>
      <w:r>
        <w:t>光伏构件的建筑物理性能设计</w:t>
      </w:r>
      <w:r>
        <w:tab/>
      </w:r>
      <w:r>
        <w:fldChar w:fldCharType="begin"/>
      </w:r>
      <w:r>
        <w:instrText xml:space="preserve"> PAGEREF _Toc7092 </w:instrText>
      </w:r>
      <w:r>
        <w:fldChar w:fldCharType="separate"/>
      </w:r>
      <w:r>
        <w:t>13</w:t>
      </w:r>
      <w:r>
        <w:fldChar w:fldCharType="end"/>
      </w:r>
      <w:r>
        <w:fldChar w:fldCharType="end"/>
      </w:r>
    </w:p>
    <w:p>
      <w:pPr>
        <w:pStyle w:val="20"/>
        <w:tabs>
          <w:tab w:val="right" w:leader="dot" w:pos="8640"/>
        </w:tabs>
      </w:pPr>
      <w:r>
        <w:fldChar w:fldCharType="begin"/>
      </w:r>
      <w:r>
        <w:instrText xml:space="preserve"> HYPERLINK \l _Toc14787 </w:instrText>
      </w:r>
      <w:r>
        <w:fldChar w:fldCharType="separate"/>
      </w:r>
      <w:r>
        <w:rPr>
          <w:rFonts w:hint="default" w:ascii="宋体" w:hAnsi="宋体" w:eastAsia="宋体" w:cs="宋体"/>
        </w:rPr>
        <w:t xml:space="preserve">5.4 </w:t>
      </w:r>
      <w:r>
        <w:t>光伏构件内部电气设计</w:t>
      </w:r>
      <w:r>
        <w:tab/>
      </w:r>
      <w:r>
        <w:fldChar w:fldCharType="begin"/>
      </w:r>
      <w:r>
        <w:instrText xml:space="preserve"> PAGEREF _Toc14787 </w:instrText>
      </w:r>
      <w:r>
        <w:fldChar w:fldCharType="separate"/>
      </w:r>
      <w:r>
        <w:t>15</w:t>
      </w:r>
      <w:r>
        <w:fldChar w:fldCharType="end"/>
      </w:r>
      <w:r>
        <w:fldChar w:fldCharType="end"/>
      </w:r>
    </w:p>
    <w:p>
      <w:pPr>
        <w:pStyle w:val="19"/>
        <w:tabs>
          <w:tab w:val="right" w:leader="dot" w:pos="8640"/>
        </w:tabs>
      </w:pPr>
      <w:r>
        <w:fldChar w:fldCharType="begin"/>
      </w:r>
      <w:r>
        <w:instrText xml:space="preserve"> HYPERLINK \l _Toc23793 </w:instrText>
      </w:r>
      <w:r>
        <w:fldChar w:fldCharType="separate"/>
      </w:r>
      <w:r>
        <w:rPr>
          <w:rFonts w:hint="default" w:ascii="宋体" w:hAnsi="宋体" w:eastAsia="宋体" w:cs="宋体"/>
          <w:szCs w:val="28"/>
        </w:rPr>
        <w:t xml:space="preserve">6 </w:t>
      </w:r>
      <w:r>
        <w:rPr>
          <w:rFonts w:ascii="Times New Roman" w:hAnsi="Times New Roman" w:eastAsia="宋体" w:cs="Times New Roman"/>
          <w:szCs w:val="28"/>
        </w:rPr>
        <w:t>建筑与结构设计</w:t>
      </w:r>
      <w:r>
        <w:tab/>
      </w:r>
      <w:r>
        <w:fldChar w:fldCharType="begin"/>
      </w:r>
      <w:r>
        <w:instrText xml:space="preserve"> PAGEREF _Toc23793 </w:instrText>
      </w:r>
      <w:r>
        <w:fldChar w:fldCharType="separate"/>
      </w:r>
      <w:r>
        <w:t>17</w:t>
      </w:r>
      <w:r>
        <w:fldChar w:fldCharType="end"/>
      </w:r>
      <w:r>
        <w:fldChar w:fldCharType="end"/>
      </w:r>
    </w:p>
    <w:p>
      <w:pPr>
        <w:pStyle w:val="20"/>
        <w:tabs>
          <w:tab w:val="right" w:leader="dot" w:pos="8640"/>
        </w:tabs>
      </w:pPr>
      <w:r>
        <w:fldChar w:fldCharType="begin"/>
      </w:r>
      <w:r>
        <w:instrText xml:space="preserve"> HYPERLINK \l _Toc24131 </w:instrText>
      </w:r>
      <w:r>
        <w:fldChar w:fldCharType="separate"/>
      </w:r>
      <w:r>
        <w:rPr>
          <w:rFonts w:hint="default" w:ascii="宋体" w:hAnsi="宋体" w:eastAsia="宋体" w:cs="宋体"/>
        </w:rPr>
        <w:t xml:space="preserve">6.1 </w:t>
      </w:r>
      <w:r>
        <w:rPr>
          <w:rFonts w:hint="eastAsia"/>
        </w:rPr>
        <w:t>一般规定</w:t>
      </w:r>
      <w:r>
        <w:tab/>
      </w:r>
      <w:r>
        <w:fldChar w:fldCharType="begin"/>
      </w:r>
      <w:r>
        <w:instrText xml:space="preserve"> PAGEREF _Toc24131 </w:instrText>
      </w:r>
      <w:r>
        <w:fldChar w:fldCharType="separate"/>
      </w:r>
      <w:r>
        <w:t>17</w:t>
      </w:r>
      <w:r>
        <w:fldChar w:fldCharType="end"/>
      </w:r>
      <w:r>
        <w:fldChar w:fldCharType="end"/>
      </w:r>
    </w:p>
    <w:p>
      <w:pPr>
        <w:pStyle w:val="20"/>
        <w:tabs>
          <w:tab w:val="right" w:leader="dot" w:pos="8640"/>
        </w:tabs>
      </w:pPr>
      <w:r>
        <w:fldChar w:fldCharType="begin"/>
      </w:r>
      <w:r>
        <w:instrText xml:space="preserve"> HYPERLINK \l _Toc12521 </w:instrText>
      </w:r>
      <w:r>
        <w:fldChar w:fldCharType="separate"/>
      </w:r>
      <w:r>
        <w:rPr>
          <w:rFonts w:hint="default" w:ascii="宋体" w:hAnsi="宋体" w:eastAsia="宋体" w:cs="宋体"/>
        </w:rPr>
        <w:t xml:space="preserve">6.2 </w:t>
      </w:r>
      <w:r>
        <w:t>建筑设计</w:t>
      </w:r>
      <w:r>
        <w:tab/>
      </w:r>
      <w:r>
        <w:fldChar w:fldCharType="begin"/>
      </w:r>
      <w:r>
        <w:instrText xml:space="preserve"> PAGEREF _Toc12521 </w:instrText>
      </w:r>
      <w:r>
        <w:fldChar w:fldCharType="separate"/>
      </w:r>
      <w:r>
        <w:t>17</w:t>
      </w:r>
      <w:r>
        <w:fldChar w:fldCharType="end"/>
      </w:r>
      <w:r>
        <w:fldChar w:fldCharType="end"/>
      </w:r>
    </w:p>
    <w:p>
      <w:pPr>
        <w:pStyle w:val="20"/>
        <w:tabs>
          <w:tab w:val="right" w:leader="dot" w:pos="8640"/>
        </w:tabs>
      </w:pPr>
      <w:r>
        <w:fldChar w:fldCharType="begin"/>
      </w:r>
      <w:r>
        <w:instrText xml:space="preserve"> HYPERLINK \l _Toc12179 </w:instrText>
      </w:r>
      <w:r>
        <w:fldChar w:fldCharType="separate"/>
      </w:r>
      <w:r>
        <w:rPr>
          <w:rFonts w:hint="default" w:ascii="宋体" w:hAnsi="宋体" w:eastAsia="宋体" w:cs="宋体"/>
        </w:rPr>
        <w:t xml:space="preserve">6.3 </w:t>
      </w:r>
      <w:r>
        <w:t>结构设计</w:t>
      </w:r>
      <w:r>
        <w:tab/>
      </w:r>
      <w:r>
        <w:fldChar w:fldCharType="begin"/>
      </w:r>
      <w:r>
        <w:instrText xml:space="preserve"> PAGEREF _Toc12179 </w:instrText>
      </w:r>
      <w:r>
        <w:fldChar w:fldCharType="separate"/>
      </w:r>
      <w:r>
        <w:t>20</w:t>
      </w:r>
      <w:r>
        <w:fldChar w:fldCharType="end"/>
      </w:r>
      <w:r>
        <w:fldChar w:fldCharType="end"/>
      </w:r>
    </w:p>
    <w:p>
      <w:pPr>
        <w:pStyle w:val="19"/>
        <w:tabs>
          <w:tab w:val="right" w:leader="dot" w:pos="8640"/>
        </w:tabs>
      </w:pPr>
      <w:r>
        <w:fldChar w:fldCharType="begin"/>
      </w:r>
      <w:r>
        <w:instrText xml:space="preserve"> HYPERLINK \l _Toc8305 </w:instrText>
      </w:r>
      <w:r>
        <w:fldChar w:fldCharType="separate"/>
      </w:r>
      <w:r>
        <w:rPr>
          <w:rFonts w:hint="default" w:ascii="宋体" w:hAnsi="宋体" w:eastAsia="宋体" w:cs="宋体"/>
          <w:szCs w:val="28"/>
        </w:rPr>
        <w:t xml:space="preserve">7 </w:t>
      </w:r>
      <w:r>
        <w:rPr>
          <w:rFonts w:ascii="Times New Roman" w:hAnsi="Times New Roman" w:eastAsia="宋体" w:cs="Times New Roman"/>
          <w:szCs w:val="28"/>
        </w:rPr>
        <w:t>电气设计</w:t>
      </w:r>
      <w:r>
        <w:tab/>
      </w:r>
      <w:r>
        <w:fldChar w:fldCharType="begin"/>
      </w:r>
      <w:r>
        <w:instrText xml:space="preserve"> PAGEREF _Toc8305 </w:instrText>
      </w:r>
      <w:r>
        <w:fldChar w:fldCharType="separate"/>
      </w:r>
      <w:r>
        <w:t>22</w:t>
      </w:r>
      <w:r>
        <w:fldChar w:fldCharType="end"/>
      </w:r>
      <w:r>
        <w:fldChar w:fldCharType="end"/>
      </w:r>
    </w:p>
    <w:p>
      <w:pPr>
        <w:pStyle w:val="20"/>
        <w:tabs>
          <w:tab w:val="right" w:leader="dot" w:pos="8640"/>
        </w:tabs>
      </w:pPr>
      <w:r>
        <w:fldChar w:fldCharType="begin"/>
      </w:r>
      <w:r>
        <w:instrText xml:space="preserve"> HYPERLINK \l _Toc21815 </w:instrText>
      </w:r>
      <w:r>
        <w:fldChar w:fldCharType="separate"/>
      </w:r>
      <w:r>
        <w:rPr>
          <w:rFonts w:hint="default" w:ascii="宋体" w:hAnsi="宋体" w:eastAsia="宋体" w:cs="宋体"/>
        </w:rPr>
        <w:t xml:space="preserve">7.1 </w:t>
      </w:r>
      <w:r>
        <w:t>直流设计</w:t>
      </w:r>
      <w:r>
        <w:tab/>
      </w:r>
      <w:r>
        <w:fldChar w:fldCharType="begin"/>
      </w:r>
      <w:r>
        <w:instrText xml:space="preserve"> PAGEREF _Toc21815 </w:instrText>
      </w:r>
      <w:r>
        <w:fldChar w:fldCharType="separate"/>
      </w:r>
      <w:r>
        <w:t>22</w:t>
      </w:r>
      <w:r>
        <w:fldChar w:fldCharType="end"/>
      </w:r>
      <w:r>
        <w:fldChar w:fldCharType="end"/>
      </w:r>
    </w:p>
    <w:p>
      <w:pPr>
        <w:pStyle w:val="20"/>
        <w:tabs>
          <w:tab w:val="right" w:leader="dot" w:pos="8640"/>
        </w:tabs>
      </w:pPr>
      <w:r>
        <w:fldChar w:fldCharType="begin"/>
      </w:r>
      <w:r>
        <w:instrText xml:space="preserve"> HYPERLINK \l _Toc30453 </w:instrText>
      </w:r>
      <w:r>
        <w:fldChar w:fldCharType="separate"/>
      </w:r>
      <w:r>
        <w:rPr>
          <w:rFonts w:hint="default" w:ascii="宋体" w:hAnsi="宋体" w:eastAsia="宋体" w:cs="宋体"/>
        </w:rPr>
        <w:t xml:space="preserve">7.2 </w:t>
      </w:r>
      <w:r>
        <w:t>交流侧设计</w:t>
      </w:r>
      <w:r>
        <w:tab/>
      </w:r>
      <w:r>
        <w:fldChar w:fldCharType="begin"/>
      </w:r>
      <w:r>
        <w:instrText xml:space="preserve"> PAGEREF _Toc30453 </w:instrText>
      </w:r>
      <w:r>
        <w:fldChar w:fldCharType="separate"/>
      </w:r>
      <w:r>
        <w:t>25</w:t>
      </w:r>
      <w:r>
        <w:fldChar w:fldCharType="end"/>
      </w:r>
      <w:r>
        <w:fldChar w:fldCharType="end"/>
      </w:r>
    </w:p>
    <w:p>
      <w:pPr>
        <w:pStyle w:val="20"/>
        <w:tabs>
          <w:tab w:val="right" w:leader="dot" w:pos="8640"/>
        </w:tabs>
      </w:pPr>
      <w:r>
        <w:fldChar w:fldCharType="begin"/>
      </w:r>
      <w:r>
        <w:instrText xml:space="preserve"> HYPERLINK \l _Toc3833 </w:instrText>
      </w:r>
      <w:r>
        <w:fldChar w:fldCharType="separate"/>
      </w:r>
      <w:r>
        <w:rPr>
          <w:rFonts w:hint="default" w:ascii="宋体" w:hAnsi="宋体" w:eastAsia="宋体" w:cs="宋体"/>
        </w:rPr>
        <w:t xml:space="preserve">7.3 </w:t>
      </w:r>
      <w:r>
        <w:t>并网设计</w:t>
      </w:r>
      <w:r>
        <w:tab/>
      </w:r>
      <w:r>
        <w:fldChar w:fldCharType="begin"/>
      </w:r>
      <w:r>
        <w:instrText xml:space="preserve"> PAGEREF _Toc3833 </w:instrText>
      </w:r>
      <w:r>
        <w:fldChar w:fldCharType="separate"/>
      </w:r>
      <w:r>
        <w:t>26</w:t>
      </w:r>
      <w:r>
        <w:fldChar w:fldCharType="end"/>
      </w:r>
      <w:r>
        <w:fldChar w:fldCharType="end"/>
      </w:r>
    </w:p>
    <w:p>
      <w:pPr>
        <w:pStyle w:val="20"/>
        <w:tabs>
          <w:tab w:val="right" w:leader="dot" w:pos="8640"/>
        </w:tabs>
      </w:pPr>
      <w:r>
        <w:fldChar w:fldCharType="begin"/>
      </w:r>
      <w:r>
        <w:instrText xml:space="preserve"> HYPERLINK \l _Toc22242 </w:instrText>
      </w:r>
      <w:r>
        <w:fldChar w:fldCharType="separate"/>
      </w:r>
      <w:r>
        <w:rPr>
          <w:rFonts w:hint="default" w:ascii="宋体" w:hAnsi="宋体" w:eastAsia="宋体" w:cs="宋体"/>
        </w:rPr>
        <w:t xml:space="preserve">7.4 </w:t>
      </w:r>
      <w:r>
        <w:t>监测系统</w:t>
      </w:r>
      <w:r>
        <w:tab/>
      </w:r>
      <w:r>
        <w:fldChar w:fldCharType="begin"/>
      </w:r>
      <w:r>
        <w:instrText xml:space="preserve"> PAGEREF _Toc22242 </w:instrText>
      </w:r>
      <w:r>
        <w:fldChar w:fldCharType="separate"/>
      </w:r>
      <w:r>
        <w:t>28</w:t>
      </w:r>
      <w:r>
        <w:fldChar w:fldCharType="end"/>
      </w:r>
      <w:r>
        <w:fldChar w:fldCharType="end"/>
      </w:r>
    </w:p>
    <w:p>
      <w:pPr>
        <w:pStyle w:val="20"/>
        <w:tabs>
          <w:tab w:val="right" w:leader="dot" w:pos="8640"/>
        </w:tabs>
      </w:pPr>
      <w:r>
        <w:fldChar w:fldCharType="begin"/>
      </w:r>
      <w:r>
        <w:instrText xml:space="preserve"> HYPERLINK \l _Toc30775 </w:instrText>
      </w:r>
      <w:r>
        <w:fldChar w:fldCharType="separate"/>
      </w:r>
      <w:r>
        <w:rPr>
          <w:rFonts w:hint="default" w:ascii="宋体" w:hAnsi="宋体" w:eastAsia="宋体" w:cs="宋体"/>
        </w:rPr>
        <w:t xml:space="preserve">7.5 </w:t>
      </w:r>
      <w:r>
        <w:t>线缆敷设</w:t>
      </w:r>
      <w:r>
        <w:tab/>
      </w:r>
      <w:r>
        <w:fldChar w:fldCharType="begin"/>
      </w:r>
      <w:r>
        <w:instrText xml:space="preserve"> PAGEREF _Toc30775 </w:instrText>
      </w:r>
      <w:r>
        <w:fldChar w:fldCharType="separate"/>
      </w:r>
      <w:r>
        <w:t>28</w:t>
      </w:r>
      <w:r>
        <w:fldChar w:fldCharType="end"/>
      </w:r>
      <w:r>
        <w:fldChar w:fldCharType="end"/>
      </w:r>
    </w:p>
    <w:p>
      <w:pPr>
        <w:pStyle w:val="20"/>
        <w:tabs>
          <w:tab w:val="right" w:leader="dot" w:pos="8640"/>
        </w:tabs>
      </w:pPr>
      <w:r>
        <w:fldChar w:fldCharType="begin"/>
      </w:r>
      <w:r>
        <w:instrText xml:space="preserve"> HYPERLINK \l _Toc28219 </w:instrText>
      </w:r>
      <w:r>
        <w:fldChar w:fldCharType="separate"/>
      </w:r>
      <w:r>
        <w:rPr>
          <w:rFonts w:hint="default" w:ascii="宋体" w:hAnsi="宋体" w:eastAsia="宋体" w:cs="宋体"/>
        </w:rPr>
        <w:t xml:space="preserve">7.6 </w:t>
      </w:r>
      <w:r>
        <w:t>防雷与接地</w:t>
      </w:r>
      <w:r>
        <w:tab/>
      </w:r>
      <w:r>
        <w:fldChar w:fldCharType="begin"/>
      </w:r>
      <w:r>
        <w:instrText xml:space="preserve"> PAGEREF _Toc28219 </w:instrText>
      </w:r>
      <w:r>
        <w:fldChar w:fldCharType="separate"/>
      </w:r>
      <w:r>
        <w:t>28</w:t>
      </w:r>
      <w:r>
        <w:fldChar w:fldCharType="end"/>
      </w:r>
      <w:r>
        <w:fldChar w:fldCharType="end"/>
      </w:r>
    </w:p>
    <w:p>
      <w:pPr>
        <w:pStyle w:val="19"/>
        <w:tabs>
          <w:tab w:val="right" w:leader="dot" w:pos="8640"/>
        </w:tabs>
      </w:pPr>
      <w:r>
        <w:fldChar w:fldCharType="begin"/>
      </w:r>
      <w:r>
        <w:instrText xml:space="preserve"> HYPERLINK \l _Toc28315 </w:instrText>
      </w:r>
      <w:r>
        <w:fldChar w:fldCharType="separate"/>
      </w:r>
      <w:r>
        <w:rPr>
          <w:rFonts w:ascii="Times New Roman" w:hAnsi="Times New Roman" w:cs="Times New Roman"/>
        </w:rPr>
        <w:t>附  录  A</w:t>
      </w:r>
      <w:r>
        <w:rPr>
          <w:rFonts w:hint="eastAsia" w:ascii="Times New Roman" w:hAnsi="Times New Roman" w:eastAsia="宋体"/>
          <w:bCs w:val="0"/>
          <w:kern w:val="2"/>
          <w:lang w:val="en-US" w:eastAsia="zh-CN"/>
        </w:rPr>
        <w:t xml:space="preserve"> </w:t>
      </w:r>
      <w:r>
        <w:rPr>
          <w:rFonts w:cs="Times New Roman"/>
          <w:bCs/>
        </w:rPr>
        <w:t>夹胶光伏构件胶膜厚度选用准则</w:t>
      </w:r>
      <w:r>
        <w:tab/>
      </w:r>
      <w:r>
        <w:fldChar w:fldCharType="begin"/>
      </w:r>
      <w:r>
        <w:instrText xml:space="preserve"> PAGEREF _Toc28315 </w:instrText>
      </w:r>
      <w:r>
        <w:fldChar w:fldCharType="separate"/>
      </w:r>
      <w:r>
        <w:t>29</w:t>
      </w:r>
      <w:r>
        <w:fldChar w:fldCharType="end"/>
      </w:r>
      <w:r>
        <w:fldChar w:fldCharType="end"/>
      </w:r>
    </w:p>
    <w:p>
      <w:pPr>
        <w:pStyle w:val="19"/>
        <w:tabs>
          <w:tab w:val="right" w:leader="dot" w:pos="8640"/>
        </w:tabs>
      </w:pPr>
      <w:r>
        <w:fldChar w:fldCharType="begin"/>
      </w:r>
      <w:r>
        <w:instrText xml:space="preserve"> HYPERLINK \l _Toc13543 </w:instrText>
      </w:r>
      <w:r>
        <w:fldChar w:fldCharType="separate"/>
      </w:r>
      <w:r>
        <w:rPr>
          <w:rFonts w:ascii="Times New Roman" w:hAnsi="Times New Roman" w:cs="Times New Roman"/>
        </w:rPr>
        <w:t xml:space="preserve">附  录  </w:t>
      </w:r>
      <w:r>
        <w:rPr>
          <w:rFonts w:hint="eastAsia" w:ascii="Times New Roman" w:hAnsi="Times New Roman" w:cs="Times New Roman"/>
        </w:rPr>
        <w:t>B</w:t>
      </w:r>
      <w:r>
        <w:rPr>
          <w:rFonts w:hint="eastAsia" w:ascii="Times New Roman" w:hAnsi="Times New Roman" w:cs="Times New Roman"/>
          <w:lang w:val="en-US" w:eastAsia="zh-CN"/>
        </w:rPr>
        <w:t xml:space="preserve"> </w:t>
      </w:r>
      <w:r>
        <w:rPr>
          <w:rFonts w:cs="Times New Roman"/>
          <w:bCs/>
        </w:rPr>
        <w:t>发电量计算</w:t>
      </w:r>
      <w:r>
        <w:tab/>
      </w:r>
      <w:r>
        <w:fldChar w:fldCharType="begin"/>
      </w:r>
      <w:r>
        <w:instrText xml:space="preserve"> PAGEREF _Toc13543 </w:instrText>
      </w:r>
      <w:r>
        <w:fldChar w:fldCharType="separate"/>
      </w:r>
      <w:r>
        <w:t>30</w:t>
      </w:r>
      <w:r>
        <w:fldChar w:fldCharType="end"/>
      </w:r>
      <w:r>
        <w:fldChar w:fldCharType="end"/>
      </w:r>
    </w:p>
    <w:p>
      <w:pPr>
        <w:pStyle w:val="19"/>
        <w:tabs>
          <w:tab w:val="right" w:leader="dot" w:pos="8640"/>
        </w:tabs>
      </w:pPr>
      <w:r>
        <w:fldChar w:fldCharType="begin"/>
      </w:r>
      <w:r>
        <w:instrText xml:space="preserve"> HYPERLINK \l _Toc32686 </w:instrText>
      </w:r>
      <w:r>
        <w:fldChar w:fldCharType="separate"/>
      </w:r>
      <w:r>
        <w:rPr>
          <w:rFonts w:hint="eastAsia" w:ascii="Times New Roman" w:hAnsi="Times New Roman" w:eastAsia="宋体" w:cs="宋体"/>
          <w:szCs w:val="24"/>
        </w:rPr>
        <w:t>本标准用词说明</w:t>
      </w:r>
      <w:r>
        <w:tab/>
      </w:r>
      <w:r>
        <w:fldChar w:fldCharType="begin"/>
      </w:r>
      <w:r>
        <w:instrText xml:space="preserve"> PAGEREF _Toc32686 </w:instrText>
      </w:r>
      <w:r>
        <w:fldChar w:fldCharType="separate"/>
      </w:r>
      <w:r>
        <w:t>32</w:t>
      </w:r>
      <w:r>
        <w:fldChar w:fldCharType="end"/>
      </w:r>
      <w:r>
        <w:fldChar w:fldCharType="end"/>
      </w:r>
    </w:p>
    <w:p>
      <w:pPr>
        <w:pStyle w:val="19"/>
        <w:tabs>
          <w:tab w:val="right" w:leader="dot" w:pos="8640"/>
        </w:tabs>
      </w:pPr>
      <w:r>
        <w:fldChar w:fldCharType="begin"/>
      </w:r>
      <w:r>
        <w:instrText xml:space="preserve"> HYPERLINK \l _Toc10886 </w:instrText>
      </w:r>
      <w:r>
        <w:fldChar w:fldCharType="separate"/>
      </w:r>
      <w:r>
        <w:rPr>
          <w:rFonts w:ascii="Times New Roman" w:hAnsi="Times New Roman" w:eastAsia="宋体" w:cs="Times New Roman"/>
          <w:szCs w:val="24"/>
        </w:rPr>
        <w:t>引用标准名录</w:t>
      </w:r>
      <w:r>
        <w:tab/>
      </w:r>
      <w:r>
        <w:fldChar w:fldCharType="begin"/>
      </w:r>
      <w:r>
        <w:instrText xml:space="preserve"> PAGEREF _Toc10886 </w:instrText>
      </w:r>
      <w:r>
        <w:fldChar w:fldCharType="separate"/>
      </w:r>
      <w:r>
        <w:t>33</w:t>
      </w:r>
      <w:r>
        <w:fldChar w:fldCharType="end"/>
      </w:r>
      <w:r>
        <w:fldChar w:fldCharType="end"/>
      </w:r>
    </w:p>
    <w:p>
      <w:pPr>
        <w:ind w:firstLine="0" w:firstLineChars="0"/>
        <w:rPr>
          <w:rFonts w:cs="Times New Roman"/>
          <w:bCs/>
          <w:lang w:val="zh-CN"/>
        </w:rPr>
      </w:pPr>
      <w:r>
        <w:fldChar w:fldCharType="end"/>
      </w:r>
    </w:p>
    <w:p>
      <w:pPr>
        <w:pStyle w:val="2"/>
        <w:spacing w:before="120" w:beforeLines="50" w:after="120" w:afterLines="50"/>
        <w:ind w:left="0"/>
        <w:rPr>
          <w:rFonts w:ascii="Times New Roman" w:hAnsi="Times New Roman" w:cs="Times New Roman"/>
        </w:rPr>
        <w:sectPr>
          <w:pgSz w:w="12240" w:h="15840"/>
          <w:pgMar w:top="1440" w:right="1800" w:bottom="1440" w:left="1800" w:header="720" w:footer="720" w:gutter="0"/>
          <w:cols w:space="720" w:num="1"/>
        </w:sectPr>
      </w:pPr>
      <w:bookmarkStart w:id="5" w:name="_Toc22580059"/>
    </w:p>
    <w:p>
      <w:pPr>
        <w:ind w:firstLine="562"/>
        <w:jc w:val="center"/>
        <w:rPr>
          <w:rFonts w:cs="Times New Roman"/>
          <w:b/>
          <w:bCs/>
          <w:sz w:val="28"/>
          <w:szCs w:val="28"/>
        </w:rPr>
      </w:pPr>
      <w:r>
        <w:rPr>
          <w:rFonts w:hint="eastAsia" w:cs="Times New Roman"/>
          <w:b/>
          <w:bCs/>
          <w:sz w:val="28"/>
          <w:szCs w:val="28"/>
        </w:rPr>
        <w:t>Contents</w:t>
      </w:r>
    </w:p>
    <w:p>
      <w:pPr>
        <w:pStyle w:val="19"/>
        <w:tabs>
          <w:tab w:val="right" w:leader="dot" w:pos="8640"/>
        </w:tabs>
        <w:ind w:firstLine="0" w:firstLineChars="0"/>
        <w:rPr>
          <w:rFonts w:hint="eastAsia" w:eastAsia="宋体"/>
          <w:lang w:val="en-US" w:eastAsia="zh-CN"/>
        </w:rPr>
      </w:pPr>
      <w:r>
        <w:fldChar w:fldCharType="begin"/>
      </w:r>
      <w:r>
        <w:instrText xml:space="preserve">TOC \o "1-2" \h \u </w:instrText>
      </w:r>
      <w:r>
        <w:fldChar w:fldCharType="separate"/>
      </w:r>
      <w:r>
        <w:fldChar w:fldCharType="begin"/>
      </w:r>
      <w:r>
        <w:instrText xml:space="preserve"> HYPERLINK \l "_Toc10877" </w:instrText>
      </w:r>
      <w:r>
        <w:fldChar w:fldCharType="separate"/>
      </w:r>
      <w:r>
        <w:rPr>
          <w:rFonts w:ascii="宋体" w:hAnsi="宋体" w:cs="宋体"/>
        </w:rPr>
        <w:t xml:space="preserve">1 </w:t>
      </w:r>
      <w:r>
        <w:rPr>
          <w:rFonts w:cs="Times New Roman"/>
          <w:sz w:val="22"/>
        </w:rPr>
        <w:t>General provisions</w:t>
      </w:r>
      <w:r>
        <w:tab/>
      </w:r>
      <w:r>
        <w:fldChar w:fldCharType="end"/>
      </w:r>
      <w:r>
        <w:rPr>
          <w:rFonts w:hint="eastAsia"/>
          <w:lang w:val="en-US" w:eastAsia="zh-CN"/>
        </w:rPr>
        <w:t>1</w:t>
      </w:r>
    </w:p>
    <w:p>
      <w:pPr>
        <w:pStyle w:val="19"/>
        <w:tabs>
          <w:tab w:val="right" w:leader="dot" w:pos="8640"/>
        </w:tabs>
        <w:ind w:firstLine="0" w:firstLineChars="0"/>
        <w:rPr>
          <w:rFonts w:hint="eastAsia" w:eastAsia="宋体"/>
          <w:lang w:val="en-US" w:eastAsia="zh-CN"/>
        </w:rPr>
      </w:pPr>
      <w:r>
        <w:fldChar w:fldCharType="begin"/>
      </w:r>
      <w:r>
        <w:instrText xml:space="preserve"> HYPERLINK \l "_Toc26156" </w:instrText>
      </w:r>
      <w:r>
        <w:fldChar w:fldCharType="separate"/>
      </w:r>
      <w:r>
        <w:rPr>
          <w:rFonts w:ascii="宋体" w:hAnsi="宋体" w:cs="宋体"/>
          <w:szCs w:val="28"/>
        </w:rPr>
        <w:t xml:space="preserve">2 </w:t>
      </w:r>
      <w:r>
        <w:rPr>
          <w:rFonts w:cs="Times New Roman"/>
          <w:sz w:val="22"/>
        </w:rPr>
        <w:t>Terms and symbols</w:t>
      </w:r>
      <w:r>
        <w:tab/>
      </w:r>
      <w:r>
        <w:fldChar w:fldCharType="end"/>
      </w:r>
      <w:r>
        <w:rPr>
          <w:rFonts w:hint="eastAsia"/>
          <w:lang w:val="en-US" w:eastAsia="zh-CN"/>
        </w:rPr>
        <w:t>2</w:t>
      </w:r>
    </w:p>
    <w:p>
      <w:pPr>
        <w:pStyle w:val="20"/>
        <w:tabs>
          <w:tab w:val="right" w:leader="dot" w:pos="8640"/>
        </w:tabs>
        <w:ind w:left="0" w:leftChars="0" w:firstLine="420"/>
        <w:rPr>
          <w:rFonts w:hint="eastAsia" w:eastAsia="宋体"/>
          <w:lang w:val="en-US" w:eastAsia="zh-CN"/>
        </w:rPr>
      </w:pPr>
      <w:r>
        <w:fldChar w:fldCharType="begin"/>
      </w:r>
      <w:r>
        <w:instrText xml:space="preserve"> HYPERLINK \l "_Toc25915" </w:instrText>
      </w:r>
      <w:r>
        <w:fldChar w:fldCharType="separate"/>
      </w:r>
      <w:r>
        <w:rPr>
          <w:rFonts w:ascii="宋体" w:hAnsi="宋体" w:cs="宋体"/>
          <w:szCs w:val="24"/>
        </w:rPr>
        <w:t xml:space="preserve">2.1 </w:t>
      </w:r>
      <w:r>
        <w:rPr>
          <w:rFonts w:cs="Times New Roman"/>
          <w:sz w:val="22"/>
        </w:rPr>
        <w:t>Terms</w:t>
      </w:r>
      <w:r>
        <w:tab/>
      </w:r>
      <w:r>
        <w:fldChar w:fldCharType="end"/>
      </w:r>
      <w:r>
        <w:rPr>
          <w:rFonts w:hint="eastAsia"/>
          <w:lang w:val="en-US" w:eastAsia="zh-CN"/>
        </w:rPr>
        <w:t>2</w:t>
      </w:r>
    </w:p>
    <w:p>
      <w:pPr>
        <w:pStyle w:val="20"/>
        <w:tabs>
          <w:tab w:val="right" w:leader="dot" w:pos="8640"/>
        </w:tabs>
        <w:ind w:left="0" w:leftChars="0" w:firstLine="420"/>
        <w:rPr>
          <w:rFonts w:hint="eastAsia" w:eastAsia="宋体"/>
          <w:lang w:val="en-US" w:eastAsia="zh-CN"/>
        </w:rPr>
      </w:pPr>
      <w:r>
        <w:fldChar w:fldCharType="begin"/>
      </w:r>
      <w:r>
        <w:instrText xml:space="preserve"> HYPERLINK \l "_Toc5481" </w:instrText>
      </w:r>
      <w:r>
        <w:fldChar w:fldCharType="separate"/>
      </w:r>
      <w:r>
        <w:rPr>
          <w:rFonts w:ascii="宋体" w:hAnsi="宋体" w:cs="宋体"/>
        </w:rPr>
        <w:t xml:space="preserve">2.2 </w:t>
      </w:r>
      <w:r>
        <w:rPr>
          <w:rFonts w:cs="Times New Roman"/>
          <w:sz w:val="22"/>
        </w:rPr>
        <w:t>Symbols</w:t>
      </w:r>
      <w:r>
        <w:tab/>
      </w:r>
      <w:r>
        <w:fldChar w:fldCharType="end"/>
      </w:r>
      <w:r>
        <w:rPr>
          <w:rFonts w:hint="eastAsia"/>
          <w:lang w:val="en-US" w:eastAsia="zh-CN"/>
        </w:rPr>
        <w:t>2</w:t>
      </w:r>
    </w:p>
    <w:p>
      <w:pPr>
        <w:pStyle w:val="19"/>
        <w:tabs>
          <w:tab w:val="right" w:leader="dot" w:pos="8640"/>
        </w:tabs>
        <w:ind w:firstLine="0" w:firstLineChars="0"/>
        <w:rPr>
          <w:rFonts w:hint="eastAsia" w:eastAsia="宋体"/>
          <w:lang w:val="en-US" w:eastAsia="zh-CN"/>
        </w:rPr>
      </w:pPr>
      <w:r>
        <w:fldChar w:fldCharType="begin"/>
      </w:r>
      <w:r>
        <w:instrText xml:space="preserve"> HYPERLINK \l "_Toc29125" </w:instrText>
      </w:r>
      <w:r>
        <w:fldChar w:fldCharType="separate"/>
      </w:r>
      <w:r>
        <w:rPr>
          <w:rFonts w:ascii="宋体" w:hAnsi="宋体" w:cs="宋体"/>
          <w:szCs w:val="28"/>
        </w:rPr>
        <w:t xml:space="preserve">3 </w:t>
      </w:r>
      <w:r>
        <w:rPr>
          <w:rStyle w:val="22"/>
          <w:rFonts w:cs="Times New Roman"/>
          <w:sz w:val="22"/>
        </w:rPr>
        <w:t>Basic Requirements</w:t>
      </w:r>
      <w:r>
        <w:tab/>
      </w:r>
      <w:r>
        <w:fldChar w:fldCharType="end"/>
      </w:r>
      <w:r>
        <w:rPr>
          <w:rFonts w:hint="eastAsia"/>
          <w:lang w:val="en-US" w:eastAsia="zh-CN"/>
        </w:rPr>
        <w:t>5</w:t>
      </w:r>
    </w:p>
    <w:p>
      <w:pPr>
        <w:pStyle w:val="20"/>
        <w:tabs>
          <w:tab w:val="right" w:leader="dot" w:pos="8640"/>
        </w:tabs>
        <w:ind w:left="0" w:leftChars="0" w:firstLine="420"/>
        <w:rPr>
          <w:rFonts w:hint="eastAsia" w:eastAsia="宋体"/>
          <w:lang w:val="en-US" w:eastAsia="zh-CN"/>
        </w:rPr>
      </w:pPr>
      <w:r>
        <w:fldChar w:fldCharType="begin"/>
      </w:r>
      <w:r>
        <w:instrText xml:space="preserve"> HYPERLINK \l "_Toc30508" </w:instrText>
      </w:r>
      <w:r>
        <w:fldChar w:fldCharType="separate"/>
      </w:r>
      <w:r>
        <w:t xml:space="preserve">3.1 </w:t>
      </w:r>
      <w:r>
        <w:rPr>
          <w:rFonts w:cs="Times New Roman"/>
          <w:sz w:val="22"/>
        </w:rPr>
        <w:t>General Requirements</w:t>
      </w:r>
      <w:r>
        <w:tab/>
      </w:r>
      <w:r>
        <w:fldChar w:fldCharType="end"/>
      </w:r>
      <w:r>
        <w:rPr>
          <w:rFonts w:hint="eastAsia"/>
          <w:lang w:val="en-US" w:eastAsia="zh-CN"/>
        </w:rPr>
        <w:t>5</w:t>
      </w:r>
    </w:p>
    <w:p>
      <w:pPr>
        <w:pStyle w:val="20"/>
        <w:tabs>
          <w:tab w:val="right" w:leader="dot" w:pos="8640"/>
        </w:tabs>
        <w:ind w:left="0" w:leftChars="0" w:firstLine="420"/>
        <w:rPr>
          <w:rFonts w:hint="eastAsia" w:eastAsia="宋体"/>
          <w:lang w:val="en-US" w:eastAsia="zh-CN"/>
        </w:rPr>
      </w:pPr>
      <w:r>
        <w:fldChar w:fldCharType="begin"/>
      </w:r>
      <w:r>
        <w:instrText xml:space="preserve"> HYPERLINK \l "_Toc13297" </w:instrText>
      </w:r>
      <w:r>
        <w:fldChar w:fldCharType="separate"/>
      </w:r>
      <w:r>
        <w:t xml:space="preserve">3.2 </w:t>
      </w:r>
      <w:r>
        <w:rPr>
          <w:rFonts w:cs="Times New Roman"/>
          <w:sz w:val="22"/>
        </w:rPr>
        <w:t>Taxonomy</w:t>
      </w:r>
      <w:r>
        <w:tab/>
      </w:r>
      <w:r>
        <w:fldChar w:fldCharType="end"/>
      </w:r>
      <w:r>
        <w:rPr>
          <w:rFonts w:hint="eastAsia"/>
          <w:lang w:val="en-US" w:eastAsia="zh-CN"/>
        </w:rPr>
        <w:t>5</w:t>
      </w:r>
    </w:p>
    <w:p>
      <w:pPr>
        <w:pStyle w:val="19"/>
        <w:tabs>
          <w:tab w:val="right" w:leader="dot" w:pos="8640"/>
        </w:tabs>
        <w:ind w:firstLine="0" w:firstLineChars="0"/>
        <w:rPr>
          <w:rFonts w:hint="eastAsia" w:eastAsia="宋体"/>
          <w:lang w:val="en-US" w:eastAsia="zh-CN"/>
        </w:rPr>
      </w:pPr>
      <w:r>
        <w:fldChar w:fldCharType="begin"/>
      </w:r>
      <w:r>
        <w:instrText xml:space="preserve"> HYPERLINK \l "_Toc353" </w:instrText>
      </w:r>
      <w:r>
        <w:fldChar w:fldCharType="separate"/>
      </w:r>
      <w:r>
        <w:rPr>
          <w:rFonts w:ascii="宋体" w:hAnsi="宋体" w:cs="宋体"/>
        </w:rPr>
        <w:t xml:space="preserve">4 </w:t>
      </w:r>
      <w:r>
        <w:rPr>
          <w:rStyle w:val="22"/>
          <w:rFonts w:cs="Times New Roman"/>
          <w:sz w:val="22"/>
        </w:rPr>
        <w:t>Materials and equipment</w:t>
      </w:r>
      <w:r>
        <w:tab/>
      </w:r>
      <w:r>
        <w:fldChar w:fldCharType="end"/>
      </w:r>
      <w:r>
        <w:rPr>
          <w:rFonts w:hint="eastAsia"/>
          <w:lang w:val="en-US" w:eastAsia="zh-CN"/>
        </w:rPr>
        <w:t>6</w:t>
      </w:r>
    </w:p>
    <w:p>
      <w:pPr>
        <w:pStyle w:val="20"/>
        <w:tabs>
          <w:tab w:val="right" w:leader="dot" w:pos="8640"/>
        </w:tabs>
        <w:ind w:left="0" w:leftChars="0" w:firstLine="420"/>
        <w:rPr>
          <w:rFonts w:hint="eastAsia" w:eastAsia="宋体"/>
          <w:lang w:val="en-US" w:eastAsia="zh-CN"/>
        </w:rPr>
      </w:pPr>
      <w:r>
        <w:fldChar w:fldCharType="begin"/>
      </w:r>
      <w:r>
        <w:instrText xml:space="preserve"> HYPERLINK \l "_Toc3523" </w:instrText>
      </w:r>
      <w:r>
        <w:fldChar w:fldCharType="separate"/>
      </w:r>
      <w:r>
        <w:t xml:space="preserve">4.1 </w:t>
      </w:r>
      <w:r>
        <w:rPr>
          <w:rFonts w:cs="Times New Roman"/>
          <w:sz w:val="22"/>
        </w:rPr>
        <w:t>General Requirements</w:t>
      </w:r>
      <w:r>
        <w:tab/>
      </w:r>
      <w:r>
        <w:fldChar w:fldCharType="end"/>
      </w:r>
      <w:r>
        <w:rPr>
          <w:rFonts w:hint="eastAsia"/>
          <w:lang w:val="en-US" w:eastAsia="zh-CN"/>
        </w:rPr>
        <w:t>6</w:t>
      </w:r>
    </w:p>
    <w:p>
      <w:pPr>
        <w:pStyle w:val="20"/>
        <w:tabs>
          <w:tab w:val="right" w:leader="dot" w:pos="8640"/>
        </w:tabs>
        <w:ind w:left="0" w:leftChars="0" w:firstLine="420"/>
        <w:rPr>
          <w:rFonts w:hint="eastAsia" w:eastAsia="宋体"/>
          <w:lang w:val="en-US" w:eastAsia="zh-CN"/>
        </w:rPr>
      </w:pPr>
      <w:r>
        <w:fldChar w:fldCharType="begin"/>
      </w:r>
      <w:r>
        <w:instrText xml:space="preserve"> HYPERLINK \l "_Toc19126" </w:instrText>
      </w:r>
      <w:r>
        <w:fldChar w:fldCharType="separate"/>
      </w:r>
      <w:r>
        <w:t xml:space="preserve">4.2 </w:t>
      </w:r>
      <w:r>
        <w:rPr>
          <w:rFonts w:cs="Times New Roman"/>
          <w:sz w:val="22"/>
        </w:rPr>
        <w:t xml:space="preserve">PV </w:t>
      </w:r>
      <w:r>
        <w:rPr>
          <w:rFonts w:hint="eastAsia" w:cs="Times New Roman"/>
          <w:sz w:val="22"/>
        </w:rPr>
        <w:t>components</w:t>
      </w:r>
      <w:r>
        <w:tab/>
      </w:r>
      <w:r>
        <w:fldChar w:fldCharType="end"/>
      </w:r>
      <w:r>
        <w:rPr>
          <w:rFonts w:hint="eastAsia"/>
          <w:lang w:val="en-US" w:eastAsia="zh-CN"/>
        </w:rPr>
        <w:t>6</w:t>
      </w:r>
    </w:p>
    <w:p>
      <w:pPr>
        <w:pStyle w:val="20"/>
        <w:tabs>
          <w:tab w:val="right" w:leader="dot" w:pos="8640"/>
        </w:tabs>
        <w:ind w:left="0" w:leftChars="0" w:firstLine="420"/>
        <w:rPr>
          <w:rFonts w:hint="eastAsia" w:eastAsia="宋体"/>
          <w:lang w:val="en-US" w:eastAsia="zh-CN"/>
        </w:rPr>
      </w:pPr>
      <w:r>
        <w:fldChar w:fldCharType="begin"/>
      </w:r>
      <w:r>
        <w:instrText xml:space="preserve"> HYPERLINK \l "_Toc27907" </w:instrText>
      </w:r>
      <w:r>
        <w:fldChar w:fldCharType="separate"/>
      </w:r>
      <w:r>
        <w:t xml:space="preserve">4.3 </w:t>
      </w:r>
      <w:r>
        <w:rPr>
          <w:rFonts w:cs="Times New Roman"/>
          <w:sz w:val="22"/>
        </w:rPr>
        <w:t>Cable</w:t>
      </w:r>
      <w:r>
        <w:tab/>
      </w:r>
      <w:r>
        <w:fldChar w:fldCharType="end"/>
      </w:r>
      <w:r>
        <w:rPr>
          <w:rFonts w:hint="eastAsia"/>
          <w:lang w:val="en-US" w:eastAsia="zh-CN"/>
        </w:rPr>
        <w:t>7</w:t>
      </w:r>
    </w:p>
    <w:p>
      <w:pPr>
        <w:pStyle w:val="20"/>
        <w:tabs>
          <w:tab w:val="right" w:leader="dot" w:pos="8640"/>
        </w:tabs>
        <w:ind w:left="0" w:leftChars="0" w:firstLine="420"/>
        <w:rPr>
          <w:rFonts w:hint="eastAsia" w:eastAsia="宋体"/>
          <w:lang w:val="en-US" w:eastAsia="zh-CN"/>
        </w:rPr>
      </w:pPr>
      <w:r>
        <w:fldChar w:fldCharType="begin"/>
      </w:r>
      <w:r>
        <w:instrText xml:space="preserve"> HYPERLINK \l "_Toc15456" </w:instrText>
      </w:r>
      <w:r>
        <w:fldChar w:fldCharType="separate"/>
      </w:r>
      <w:r>
        <w:t xml:space="preserve">4.4 </w:t>
      </w:r>
      <w:r>
        <w:rPr>
          <w:rFonts w:cs="Times New Roman"/>
          <w:sz w:val="22"/>
        </w:rPr>
        <w:t>Inverter</w:t>
      </w:r>
      <w:r>
        <w:tab/>
      </w:r>
      <w:r>
        <w:fldChar w:fldCharType="end"/>
      </w:r>
      <w:r>
        <w:rPr>
          <w:rFonts w:hint="eastAsia"/>
          <w:lang w:val="en-US" w:eastAsia="zh-CN"/>
        </w:rPr>
        <w:t>9</w:t>
      </w:r>
    </w:p>
    <w:p>
      <w:pPr>
        <w:pStyle w:val="20"/>
        <w:tabs>
          <w:tab w:val="right" w:leader="dot" w:pos="8640"/>
        </w:tabs>
        <w:ind w:left="0" w:leftChars="0" w:firstLine="420"/>
        <w:rPr>
          <w:rFonts w:hint="eastAsia" w:eastAsia="宋体"/>
          <w:lang w:val="en-US" w:eastAsia="zh-CN"/>
        </w:rPr>
      </w:pPr>
      <w:r>
        <w:fldChar w:fldCharType="begin"/>
      </w:r>
      <w:r>
        <w:instrText xml:space="preserve"> HYPERLINK \l "_Toc9843" </w:instrText>
      </w:r>
      <w:r>
        <w:fldChar w:fldCharType="separate"/>
      </w:r>
      <w:r>
        <w:t xml:space="preserve">4.5 </w:t>
      </w:r>
      <w:r>
        <w:rPr>
          <w:rFonts w:cs="Times New Roman"/>
          <w:sz w:val="22"/>
        </w:rPr>
        <w:t>Energy storage device</w:t>
      </w:r>
      <w:r>
        <w:tab/>
      </w:r>
      <w:r>
        <w:fldChar w:fldCharType="end"/>
      </w:r>
      <w:r>
        <w:rPr>
          <w:rFonts w:hint="eastAsia"/>
          <w:lang w:val="en-US" w:eastAsia="zh-CN"/>
        </w:rPr>
        <w:t>9</w:t>
      </w:r>
    </w:p>
    <w:p>
      <w:pPr>
        <w:pStyle w:val="19"/>
        <w:tabs>
          <w:tab w:val="right" w:leader="dot" w:pos="8640"/>
        </w:tabs>
        <w:ind w:firstLine="0" w:firstLineChars="0"/>
        <w:rPr>
          <w:rFonts w:hint="default" w:eastAsia="宋体"/>
          <w:lang w:val="en-US" w:eastAsia="zh-CN"/>
        </w:rPr>
      </w:pPr>
      <w:r>
        <w:fldChar w:fldCharType="begin"/>
      </w:r>
      <w:r>
        <w:instrText xml:space="preserve"> HYPERLINK \l "_Toc12012" </w:instrText>
      </w:r>
      <w:r>
        <w:fldChar w:fldCharType="separate"/>
      </w:r>
      <w:r>
        <w:rPr>
          <w:rFonts w:ascii="宋体" w:hAnsi="宋体" w:cs="宋体"/>
          <w:szCs w:val="28"/>
        </w:rPr>
        <w:t xml:space="preserve">5 </w:t>
      </w:r>
      <w:r>
        <w:rPr>
          <w:rFonts w:cs="Times New Roman"/>
          <w:sz w:val="22"/>
        </w:rPr>
        <w:t xml:space="preserve">PV </w:t>
      </w:r>
      <w:r>
        <w:rPr>
          <w:rFonts w:hint="eastAsia" w:cs="Times New Roman"/>
          <w:sz w:val="22"/>
        </w:rPr>
        <w:t>components</w:t>
      </w:r>
      <w:r>
        <w:rPr>
          <w:rStyle w:val="22"/>
          <w:rFonts w:cs="Times New Roman"/>
          <w:kern w:val="44"/>
          <w:sz w:val="22"/>
        </w:rPr>
        <w:t xml:space="preserve"> design</w:t>
      </w:r>
      <w:r>
        <w:tab/>
      </w:r>
      <w:r>
        <w:fldChar w:fldCharType="end"/>
      </w:r>
      <w:r>
        <w:rPr>
          <w:rFonts w:hint="eastAsia"/>
          <w:lang w:val="en-US" w:eastAsia="zh-CN"/>
        </w:rPr>
        <w:t>10</w:t>
      </w:r>
    </w:p>
    <w:p>
      <w:pPr>
        <w:pStyle w:val="20"/>
        <w:tabs>
          <w:tab w:val="right" w:leader="dot" w:pos="8640"/>
        </w:tabs>
        <w:ind w:left="0" w:leftChars="0" w:firstLine="420"/>
        <w:rPr>
          <w:rFonts w:hint="default" w:eastAsia="宋体"/>
          <w:lang w:val="en-US" w:eastAsia="zh-CN"/>
        </w:rPr>
      </w:pPr>
      <w:r>
        <w:fldChar w:fldCharType="begin"/>
      </w:r>
      <w:r>
        <w:instrText xml:space="preserve"> HYPERLINK \l "_Toc5083" </w:instrText>
      </w:r>
      <w:r>
        <w:fldChar w:fldCharType="separate"/>
      </w:r>
      <w:r>
        <w:t xml:space="preserve">5.1 </w:t>
      </w:r>
      <w:r>
        <w:rPr>
          <w:rFonts w:cs="Times New Roman"/>
          <w:sz w:val="22"/>
        </w:rPr>
        <w:t>General Requirements</w:t>
      </w:r>
      <w:r>
        <w:tab/>
      </w:r>
      <w:r>
        <w:fldChar w:fldCharType="end"/>
      </w:r>
      <w:r>
        <w:rPr>
          <w:rFonts w:hint="eastAsia"/>
          <w:lang w:val="en-US" w:eastAsia="zh-CN"/>
        </w:rPr>
        <w:t>10</w:t>
      </w:r>
    </w:p>
    <w:p>
      <w:pPr>
        <w:pStyle w:val="20"/>
        <w:tabs>
          <w:tab w:val="right" w:leader="dot" w:pos="8640"/>
        </w:tabs>
        <w:ind w:left="0" w:leftChars="0" w:firstLine="420"/>
        <w:rPr>
          <w:rFonts w:hint="default" w:eastAsia="宋体"/>
          <w:lang w:val="en-US" w:eastAsia="zh-CN"/>
        </w:rPr>
      </w:pPr>
      <w:r>
        <w:fldChar w:fldCharType="begin"/>
      </w:r>
      <w:r>
        <w:instrText xml:space="preserve"> HYPERLINK \l "_Toc12974" </w:instrText>
      </w:r>
      <w:r>
        <w:fldChar w:fldCharType="separate"/>
      </w:r>
      <w:r>
        <w:t xml:space="preserve">5.2 </w:t>
      </w:r>
      <w:r>
        <w:rPr>
          <w:rFonts w:hint="eastAsia"/>
        </w:rPr>
        <w:t xml:space="preserve">Structural design of PV </w:t>
      </w:r>
      <w:r>
        <w:rPr>
          <w:rFonts w:hint="eastAsia" w:cs="Times New Roman"/>
          <w:sz w:val="22"/>
        </w:rPr>
        <w:t>components</w:t>
      </w:r>
      <w:r>
        <w:rPr>
          <w:rFonts w:hint="eastAsia"/>
        </w:rPr>
        <w:tab/>
      </w:r>
      <w:r>
        <w:rPr>
          <w:rFonts w:hint="eastAsia"/>
        </w:rPr>
        <w:fldChar w:fldCharType="end"/>
      </w:r>
      <w:r>
        <w:rPr>
          <w:rFonts w:hint="eastAsia"/>
          <w:lang w:val="en-US" w:eastAsia="zh-CN"/>
        </w:rPr>
        <w:t>10</w:t>
      </w:r>
    </w:p>
    <w:p>
      <w:pPr>
        <w:pStyle w:val="20"/>
        <w:tabs>
          <w:tab w:val="right" w:leader="dot" w:pos="8640"/>
        </w:tabs>
        <w:ind w:left="0" w:leftChars="0" w:firstLine="420"/>
        <w:rPr>
          <w:rFonts w:hint="default" w:eastAsia="宋体"/>
          <w:lang w:val="en-US" w:eastAsia="zh-CN"/>
        </w:rPr>
      </w:pPr>
      <w:r>
        <w:fldChar w:fldCharType="begin"/>
      </w:r>
      <w:r>
        <w:instrText xml:space="preserve"> HYPERLINK \l "_Toc21314" </w:instrText>
      </w:r>
      <w:r>
        <w:fldChar w:fldCharType="separate"/>
      </w:r>
      <w:r>
        <w:t xml:space="preserve">5.3 </w:t>
      </w:r>
      <w:r>
        <w:rPr>
          <w:rFonts w:hint="eastAsia"/>
        </w:rPr>
        <w:t xml:space="preserve">Building physical performance design of PV </w:t>
      </w:r>
      <w:r>
        <w:rPr>
          <w:rFonts w:hint="eastAsia" w:cs="Times New Roman"/>
          <w:sz w:val="22"/>
        </w:rPr>
        <w:t>components</w:t>
      </w:r>
      <w:r>
        <w:tab/>
      </w:r>
      <w:r>
        <w:fldChar w:fldCharType="end"/>
      </w:r>
      <w:r>
        <w:rPr>
          <w:rFonts w:hint="eastAsia"/>
          <w:lang w:val="en-US" w:eastAsia="zh-CN"/>
        </w:rPr>
        <w:t>13</w:t>
      </w:r>
    </w:p>
    <w:p>
      <w:pPr>
        <w:pStyle w:val="20"/>
        <w:tabs>
          <w:tab w:val="right" w:leader="dot" w:pos="8640"/>
        </w:tabs>
        <w:ind w:left="0" w:leftChars="0" w:firstLine="420"/>
        <w:rPr>
          <w:rFonts w:hint="default" w:eastAsia="宋体"/>
          <w:lang w:val="en-US" w:eastAsia="zh-CN"/>
        </w:rPr>
      </w:pPr>
      <w:r>
        <w:fldChar w:fldCharType="begin"/>
      </w:r>
      <w:r>
        <w:instrText xml:space="preserve"> HYPERLINK \l "_Toc2190" </w:instrText>
      </w:r>
      <w:r>
        <w:fldChar w:fldCharType="separate"/>
      </w:r>
      <w:r>
        <w:t xml:space="preserve">5.4 </w:t>
      </w:r>
      <w:r>
        <w:rPr>
          <w:rFonts w:hint="eastAsia"/>
        </w:rPr>
        <w:t xml:space="preserve">Internal Electrical design of PV </w:t>
      </w:r>
      <w:r>
        <w:rPr>
          <w:rFonts w:hint="eastAsia" w:cs="Times New Roman"/>
          <w:sz w:val="22"/>
        </w:rPr>
        <w:t>components</w:t>
      </w:r>
      <w:r>
        <w:tab/>
      </w:r>
      <w:r>
        <w:fldChar w:fldCharType="end"/>
      </w:r>
      <w:r>
        <w:rPr>
          <w:rFonts w:hint="eastAsia"/>
          <w:lang w:val="en-US" w:eastAsia="zh-CN"/>
        </w:rPr>
        <w:t>15</w:t>
      </w:r>
    </w:p>
    <w:p>
      <w:pPr>
        <w:pStyle w:val="19"/>
        <w:tabs>
          <w:tab w:val="right" w:leader="dot" w:pos="8640"/>
        </w:tabs>
        <w:ind w:firstLine="0" w:firstLineChars="0"/>
        <w:rPr>
          <w:rFonts w:hint="default" w:eastAsia="宋体"/>
          <w:lang w:val="en-US" w:eastAsia="zh-CN"/>
        </w:rPr>
      </w:pPr>
      <w:r>
        <w:fldChar w:fldCharType="begin"/>
      </w:r>
      <w:r>
        <w:instrText xml:space="preserve"> HYPERLINK \l "_Toc14597" </w:instrText>
      </w:r>
      <w:r>
        <w:fldChar w:fldCharType="separate"/>
      </w:r>
      <w:r>
        <w:rPr>
          <w:rFonts w:ascii="宋体" w:hAnsi="宋体" w:cs="宋体"/>
          <w:szCs w:val="28"/>
        </w:rPr>
        <w:t xml:space="preserve">6 </w:t>
      </w:r>
      <w:r>
        <w:rPr>
          <w:rFonts w:hint="eastAsia" w:ascii="宋体" w:hAnsi="宋体" w:cs="宋体"/>
          <w:szCs w:val="28"/>
        </w:rPr>
        <w:t>D</w:t>
      </w:r>
      <w:r>
        <w:rPr>
          <w:rStyle w:val="22"/>
          <w:rFonts w:cs="Times New Roman"/>
          <w:kern w:val="44"/>
          <w:sz w:val="22"/>
        </w:rPr>
        <w:t>esign of building and Structural</w:t>
      </w:r>
      <w:r>
        <w:tab/>
      </w:r>
      <w:r>
        <w:fldChar w:fldCharType="end"/>
      </w:r>
      <w:r>
        <w:rPr>
          <w:rFonts w:hint="eastAsia"/>
          <w:lang w:val="en-US" w:eastAsia="zh-CN"/>
        </w:rPr>
        <w:t>17</w:t>
      </w:r>
    </w:p>
    <w:p>
      <w:pPr>
        <w:pStyle w:val="20"/>
        <w:tabs>
          <w:tab w:val="right" w:leader="dot" w:pos="8640"/>
        </w:tabs>
        <w:ind w:left="0" w:leftChars="0" w:firstLine="420"/>
        <w:rPr>
          <w:rFonts w:hint="default" w:eastAsia="宋体"/>
          <w:lang w:val="en-US" w:eastAsia="zh-CN"/>
        </w:rPr>
      </w:pPr>
      <w:r>
        <w:fldChar w:fldCharType="begin"/>
      </w:r>
      <w:r>
        <w:instrText xml:space="preserve"> HYPERLINK \l "_Toc13882" </w:instrText>
      </w:r>
      <w:r>
        <w:fldChar w:fldCharType="separate"/>
      </w:r>
      <w:r>
        <w:t xml:space="preserve">6.1 </w:t>
      </w:r>
      <w:r>
        <w:rPr>
          <w:rFonts w:cs="Times New Roman"/>
          <w:sz w:val="22"/>
        </w:rPr>
        <w:t>General Requirements</w:t>
      </w:r>
      <w:r>
        <w:tab/>
      </w:r>
      <w:r>
        <w:fldChar w:fldCharType="end"/>
      </w:r>
      <w:r>
        <w:rPr>
          <w:rFonts w:hint="eastAsia"/>
          <w:lang w:val="en-US" w:eastAsia="zh-CN"/>
        </w:rPr>
        <w:t>17</w:t>
      </w:r>
    </w:p>
    <w:p>
      <w:pPr>
        <w:pStyle w:val="20"/>
        <w:tabs>
          <w:tab w:val="right" w:leader="dot" w:pos="8640"/>
        </w:tabs>
        <w:ind w:left="0" w:leftChars="0" w:firstLine="420"/>
        <w:rPr>
          <w:rFonts w:hint="default" w:eastAsia="宋体"/>
          <w:lang w:val="en-US" w:eastAsia="zh-CN"/>
        </w:rPr>
      </w:pPr>
      <w:r>
        <w:fldChar w:fldCharType="begin"/>
      </w:r>
      <w:r>
        <w:instrText xml:space="preserve"> HYPERLINK \l "_Toc21434" </w:instrText>
      </w:r>
      <w:r>
        <w:fldChar w:fldCharType="separate"/>
      </w:r>
      <w:r>
        <w:t xml:space="preserve">6.2 </w:t>
      </w:r>
      <w:r>
        <w:rPr>
          <w:rFonts w:cs="Times New Roman"/>
          <w:sz w:val="22"/>
        </w:rPr>
        <w:t>Architectural design</w:t>
      </w:r>
      <w:r>
        <w:tab/>
      </w:r>
      <w:r>
        <w:fldChar w:fldCharType="end"/>
      </w:r>
      <w:r>
        <w:rPr>
          <w:rFonts w:hint="eastAsia"/>
          <w:lang w:val="en-US" w:eastAsia="zh-CN"/>
        </w:rPr>
        <w:t>17</w:t>
      </w:r>
    </w:p>
    <w:p>
      <w:pPr>
        <w:pStyle w:val="20"/>
        <w:tabs>
          <w:tab w:val="right" w:leader="dot" w:pos="8640"/>
        </w:tabs>
        <w:ind w:left="0" w:leftChars="0" w:firstLine="420"/>
        <w:rPr>
          <w:rFonts w:hint="default" w:eastAsia="宋体"/>
          <w:lang w:val="en-US" w:eastAsia="zh-CN"/>
        </w:rPr>
      </w:pPr>
      <w:r>
        <w:fldChar w:fldCharType="begin"/>
      </w:r>
      <w:r>
        <w:instrText xml:space="preserve"> HYPERLINK \l "_Toc14611" </w:instrText>
      </w:r>
      <w:r>
        <w:fldChar w:fldCharType="separate"/>
      </w:r>
      <w:r>
        <w:t xml:space="preserve">6.3 </w:t>
      </w:r>
      <w:r>
        <w:rPr>
          <w:rFonts w:cs="Times New Roman"/>
          <w:sz w:val="22"/>
        </w:rPr>
        <w:t>Structural design</w:t>
      </w:r>
      <w:r>
        <w:tab/>
      </w:r>
      <w:r>
        <w:fldChar w:fldCharType="end"/>
      </w:r>
      <w:r>
        <w:rPr>
          <w:rFonts w:hint="eastAsia"/>
          <w:lang w:val="en-US" w:eastAsia="zh-CN"/>
        </w:rPr>
        <w:t>20</w:t>
      </w:r>
    </w:p>
    <w:p>
      <w:pPr>
        <w:pStyle w:val="19"/>
        <w:tabs>
          <w:tab w:val="right" w:leader="dot" w:pos="8640"/>
        </w:tabs>
        <w:ind w:firstLine="0" w:firstLineChars="0"/>
        <w:rPr>
          <w:rFonts w:hint="default" w:eastAsia="宋体"/>
          <w:lang w:val="en-US" w:eastAsia="zh-CN"/>
        </w:rPr>
      </w:pPr>
      <w:r>
        <w:fldChar w:fldCharType="begin"/>
      </w:r>
      <w:r>
        <w:instrText xml:space="preserve"> HYPERLINK \l "_Toc6130" </w:instrText>
      </w:r>
      <w:r>
        <w:fldChar w:fldCharType="separate"/>
      </w:r>
      <w:r>
        <w:rPr>
          <w:rFonts w:ascii="宋体" w:hAnsi="宋体" w:cs="宋体"/>
          <w:szCs w:val="28"/>
        </w:rPr>
        <w:t xml:space="preserve">7 </w:t>
      </w:r>
      <w:r>
        <w:rPr>
          <w:rStyle w:val="22"/>
          <w:rFonts w:cs="Times New Roman"/>
          <w:sz w:val="22"/>
        </w:rPr>
        <w:t>Electrical Design</w:t>
      </w:r>
      <w:r>
        <w:tab/>
      </w:r>
      <w:r>
        <w:fldChar w:fldCharType="end"/>
      </w:r>
      <w:r>
        <w:rPr>
          <w:rFonts w:hint="eastAsia"/>
          <w:lang w:val="en-US" w:eastAsia="zh-CN"/>
        </w:rPr>
        <w:t>22</w:t>
      </w:r>
    </w:p>
    <w:p>
      <w:pPr>
        <w:pStyle w:val="20"/>
        <w:tabs>
          <w:tab w:val="right" w:leader="dot" w:pos="8640"/>
        </w:tabs>
        <w:ind w:left="0" w:leftChars="0" w:firstLine="420"/>
        <w:rPr>
          <w:rFonts w:hint="default" w:eastAsia="宋体"/>
          <w:lang w:val="en-US" w:eastAsia="zh-CN"/>
        </w:rPr>
      </w:pPr>
      <w:r>
        <w:fldChar w:fldCharType="begin"/>
      </w:r>
      <w:r>
        <w:instrText xml:space="preserve"> HYPERLINK \l "_Toc13639" </w:instrText>
      </w:r>
      <w:r>
        <w:fldChar w:fldCharType="separate"/>
      </w:r>
      <w:r>
        <w:t xml:space="preserve">7.1 </w:t>
      </w:r>
      <w:r>
        <w:rPr>
          <w:rFonts w:cs="Times New Roman"/>
          <w:sz w:val="22"/>
        </w:rPr>
        <w:t>DC design</w:t>
      </w:r>
      <w:r>
        <w:tab/>
      </w:r>
      <w:r>
        <w:fldChar w:fldCharType="end"/>
      </w:r>
      <w:r>
        <w:rPr>
          <w:rFonts w:hint="eastAsia"/>
          <w:lang w:val="en-US" w:eastAsia="zh-CN"/>
        </w:rPr>
        <w:t>22</w:t>
      </w:r>
    </w:p>
    <w:p>
      <w:pPr>
        <w:pStyle w:val="20"/>
        <w:tabs>
          <w:tab w:val="right" w:leader="dot" w:pos="8640"/>
        </w:tabs>
        <w:ind w:left="0" w:leftChars="0" w:firstLine="420"/>
        <w:rPr>
          <w:rFonts w:hint="default" w:eastAsia="宋体"/>
          <w:lang w:val="en-US" w:eastAsia="zh-CN"/>
        </w:rPr>
      </w:pPr>
      <w:r>
        <w:fldChar w:fldCharType="begin"/>
      </w:r>
      <w:r>
        <w:instrText xml:space="preserve"> HYPERLINK \l "_Toc15200" </w:instrText>
      </w:r>
      <w:r>
        <w:fldChar w:fldCharType="separate"/>
      </w:r>
      <w:r>
        <w:t xml:space="preserve">7.2 </w:t>
      </w:r>
      <w:r>
        <w:rPr>
          <w:rFonts w:cs="Times New Roman"/>
          <w:sz w:val="22"/>
        </w:rPr>
        <w:t>AC side design</w:t>
      </w:r>
      <w:r>
        <w:tab/>
      </w:r>
      <w:r>
        <w:fldChar w:fldCharType="end"/>
      </w:r>
      <w:r>
        <w:rPr>
          <w:rFonts w:hint="eastAsia"/>
          <w:lang w:val="en-US" w:eastAsia="zh-CN"/>
        </w:rPr>
        <w:t>25</w:t>
      </w:r>
    </w:p>
    <w:p>
      <w:pPr>
        <w:pStyle w:val="20"/>
        <w:tabs>
          <w:tab w:val="right" w:leader="dot" w:pos="8640"/>
        </w:tabs>
        <w:ind w:left="0" w:leftChars="0" w:firstLine="420"/>
        <w:rPr>
          <w:rFonts w:hint="default" w:eastAsia="宋体"/>
          <w:lang w:val="en-US" w:eastAsia="zh-CN"/>
        </w:rPr>
      </w:pPr>
      <w:r>
        <w:fldChar w:fldCharType="begin"/>
      </w:r>
      <w:r>
        <w:instrText xml:space="preserve"> HYPERLINK \l "_Toc11000" </w:instrText>
      </w:r>
      <w:r>
        <w:fldChar w:fldCharType="separate"/>
      </w:r>
      <w:r>
        <w:t xml:space="preserve">7.3 </w:t>
      </w:r>
      <w:r>
        <w:rPr>
          <w:rFonts w:cs="Times New Roman"/>
          <w:sz w:val="22"/>
        </w:rPr>
        <w:t>Grid-connected design</w:t>
      </w:r>
      <w:r>
        <w:tab/>
      </w:r>
      <w:r>
        <w:fldChar w:fldCharType="end"/>
      </w:r>
      <w:r>
        <w:rPr>
          <w:rFonts w:hint="eastAsia"/>
          <w:lang w:val="en-US" w:eastAsia="zh-CN"/>
        </w:rPr>
        <w:t>26</w:t>
      </w:r>
    </w:p>
    <w:p>
      <w:pPr>
        <w:pStyle w:val="20"/>
        <w:tabs>
          <w:tab w:val="right" w:leader="dot" w:pos="8640"/>
        </w:tabs>
        <w:ind w:left="0" w:leftChars="0" w:firstLine="420"/>
        <w:rPr>
          <w:rFonts w:hint="default" w:eastAsia="宋体"/>
          <w:lang w:val="en-US" w:eastAsia="zh-CN"/>
        </w:rPr>
      </w:pPr>
      <w:r>
        <w:fldChar w:fldCharType="begin"/>
      </w:r>
      <w:r>
        <w:instrText xml:space="preserve"> HYPERLINK \l "_Toc16885" </w:instrText>
      </w:r>
      <w:r>
        <w:fldChar w:fldCharType="separate"/>
      </w:r>
      <w:r>
        <w:t xml:space="preserve">7.4 </w:t>
      </w:r>
      <w:r>
        <w:rPr>
          <w:rFonts w:hint="eastAsia" w:cs="Times New Roman"/>
          <w:sz w:val="22"/>
        </w:rPr>
        <w:t>Supervision and control</w:t>
      </w:r>
      <w:r>
        <w:rPr>
          <w:rFonts w:cs="Times New Roman"/>
          <w:sz w:val="22"/>
        </w:rPr>
        <w:t xml:space="preserve"> System</w:t>
      </w:r>
      <w:r>
        <w:tab/>
      </w:r>
      <w:r>
        <w:fldChar w:fldCharType="end"/>
      </w:r>
      <w:r>
        <w:rPr>
          <w:rFonts w:hint="eastAsia"/>
          <w:lang w:val="en-US" w:eastAsia="zh-CN"/>
        </w:rPr>
        <w:t>28</w:t>
      </w:r>
    </w:p>
    <w:p>
      <w:pPr>
        <w:pStyle w:val="20"/>
        <w:tabs>
          <w:tab w:val="right" w:leader="dot" w:pos="8640"/>
        </w:tabs>
        <w:ind w:left="0" w:leftChars="0" w:firstLine="420"/>
        <w:rPr>
          <w:rFonts w:hint="default" w:eastAsia="宋体"/>
          <w:lang w:val="en-US" w:eastAsia="zh-CN"/>
        </w:rPr>
      </w:pPr>
      <w:r>
        <w:fldChar w:fldCharType="begin"/>
      </w:r>
      <w:r>
        <w:instrText xml:space="preserve"> HYPERLINK \l "_Toc18786" </w:instrText>
      </w:r>
      <w:r>
        <w:fldChar w:fldCharType="separate"/>
      </w:r>
      <w:r>
        <w:t xml:space="preserve">7.5 </w:t>
      </w:r>
      <w:r>
        <w:rPr>
          <w:rFonts w:cs="Times New Roman"/>
          <w:sz w:val="22"/>
        </w:rPr>
        <w:t>Cable laying</w:t>
      </w:r>
      <w:r>
        <w:tab/>
      </w:r>
      <w:r>
        <w:fldChar w:fldCharType="end"/>
      </w:r>
      <w:r>
        <w:rPr>
          <w:rFonts w:hint="eastAsia"/>
          <w:lang w:val="en-US" w:eastAsia="zh-CN"/>
        </w:rPr>
        <w:t>28</w:t>
      </w:r>
    </w:p>
    <w:p>
      <w:pPr>
        <w:pStyle w:val="20"/>
        <w:tabs>
          <w:tab w:val="right" w:leader="dot" w:pos="8640"/>
        </w:tabs>
        <w:ind w:left="0" w:leftChars="0" w:firstLine="420"/>
        <w:rPr>
          <w:rFonts w:hint="default" w:eastAsia="宋体"/>
          <w:lang w:val="en-US" w:eastAsia="zh-CN"/>
        </w:rPr>
      </w:pPr>
      <w:r>
        <w:fldChar w:fldCharType="begin"/>
      </w:r>
      <w:r>
        <w:instrText xml:space="preserve"> HYPERLINK \l "_Toc5341" </w:instrText>
      </w:r>
      <w:r>
        <w:fldChar w:fldCharType="separate"/>
      </w:r>
      <w:r>
        <w:t xml:space="preserve">7.6 </w:t>
      </w:r>
      <w:r>
        <w:rPr>
          <w:rFonts w:cs="Times New Roman"/>
          <w:sz w:val="22"/>
        </w:rPr>
        <w:t>Lightning protection and earthing</w:t>
      </w:r>
      <w:r>
        <w:tab/>
      </w:r>
      <w:r>
        <w:fldChar w:fldCharType="end"/>
      </w:r>
      <w:r>
        <w:rPr>
          <w:rFonts w:hint="eastAsia"/>
          <w:lang w:val="en-US" w:eastAsia="zh-CN"/>
        </w:rPr>
        <w:t>28</w:t>
      </w:r>
    </w:p>
    <w:p>
      <w:pPr>
        <w:pStyle w:val="19"/>
        <w:tabs>
          <w:tab w:val="right" w:leader="dot" w:pos="8640"/>
        </w:tabs>
        <w:ind w:firstLine="0" w:firstLineChars="0"/>
        <w:rPr>
          <w:rFonts w:hint="default" w:eastAsia="宋体"/>
          <w:lang w:val="en-US" w:eastAsia="zh-CN"/>
        </w:rPr>
      </w:pPr>
      <w:r>
        <w:fldChar w:fldCharType="begin"/>
      </w:r>
      <w:r>
        <w:instrText xml:space="preserve"> HYPERLINK \l "_Toc12951" </w:instrText>
      </w:r>
      <w:r>
        <w:fldChar w:fldCharType="separate"/>
      </w:r>
      <w:r>
        <w:rPr>
          <w:rStyle w:val="22"/>
          <w:rFonts w:cs="Times New Roman"/>
          <w:sz w:val="22"/>
        </w:rPr>
        <w:t>Appendix</w:t>
      </w:r>
      <w:r>
        <w:rPr>
          <w:rFonts w:cs="Times New Roman"/>
          <w:sz w:val="22"/>
        </w:rPr>
        <w:t xml:space="preserve">  A</w:t>
      </w:r>
      <w:r>
        <w:rPr>
          <w:rFonts w:hint="eastAsia" w:cs="Times New Roman"/>
          <w:sz w:val="22"/>
          <w:lang w:val="en-US" w:eastAsia="zh-CN"/>
        </w:rPr>
        <w:t xml:space="preserve">  </w:t>
      </w:r>
      <w:r>
        <w:rPr>
          <w:rFonts w:hint="eastAsia" w:cs="Times New Roman"/>
          <w:sz w:val="22"/>
        </w:rPr>
        <w:t xml:space="preserve">Selection criteria for film thickness of laminated </w:t>
      </w:r>
      <w:r>
        <w:rPr>
          <w:rFonts w:hint="eastAsia" w:cs="Times New Roman"/>
          <w:sz w:val="22"/>
          <w:lang w:val="en-US" w:eastAsia="zh-CN"/>
        </w:rPr>
        <w:t>PV</w:t>
      </w:r>
      <w:r>
        <w:rPr>
          <w:rFonts w:hint="eastAsia" w:cs="Times New Roman"/>
          <w:sz w:val="22"/>
        </w:rPr>
        <w:t xml:space="preserve"> components</w:t>
      </w:r>
      <w:r>
        <w:tab/>
      </w:r>
      <w:r>
        <w:fldChar w:fldCharType="end"/>
      </w:r>
      <w:r>
        <w:rPr>
          <w:rFonts w:hint="eastAsia"/>
          <w:lang w:val="en-US" w:eastAsia="zh-CN"/>
        </w:rPr>
        <w:t>29</w:t>
      </w:r>
    </w:p>
    <w:p>
      <w:pPr>
        <w:pStyle w:val="19"/>
        <w:tabs>
          <w:tab w:val="right" w:leader="dot" w:pos="8640"/>
        </w:tabs>
        <w:ind w:firstLine="0" w:firstLineChars="0"/>
        <w:rPr>
          <w:rFonts w:hint="default" w:eastAsia="宋体"/>
          <w:lang w:val="en-US" w:eastAsia="zh-CN"/>
        </w:rPr>
      </w:pPr>
      <w:r>
        <w:fldChar w:fldCharType="begin"/>
      </w:r>
      <w:r>
        <w:instrText xml:space="preserve"> HYPERLINK \l "_Toc16477" </w:instrText>
      </w:r>
      <w:r>
        <w:fldChar w:fldCharType="separate"/>
      </w:r>
      <w:r>
        <w:rPr>
          <w:rStyle w:val="22"/>
          <w:rFonts w:cs="Times New Roman"/>
          <w:sz w:val="22"/>
        </w:rPr>
        <w:t>Appendix</w:t>
      </w:r>
      <w:r>
        <w:rPr>
          <w:rFonts w:cs="Times New Roman"/>
          <w:sz w:val="22"/>
        </w:rPr>
        <w:t xml:space="preserve">  </w:t>
      </w:r>
      <w:r>
        <w:rPr>
          <w:rFonts w:hint="eastAsia" w:cs="Times New Roman"/>
          <w:sz w:val="22"/>
        </w:rPr>
        <w:t>B</w:t>
      </w:r>
      <w:r>
        <w:rPr>
          <w:rFonts w:hint="eastAsia" w:cs="Times New Roman"/>
          <w:sz w:val="22"/>
          <w:lang w:val="en-US" w:eastAsia="zh-CN"/>
        </w:rPr>
        <w:t xml:space="preserve">  </w:t>
      </w:r>
      <w:r>
        <w:rPr>
          <w:rFonts w:hint="eastAsia" w:cs="Times New Roman"/>
          <w:sz w:val="22"/>
        </w:rPr>
        <w:t>Power generation calculation</w:t>
      </w:r>
      <w:r>
        <w:tab/>
      </w:r>
      <w:r>
        <w:fldChar w:fldCharType="end"/>
      </w:r>
      <w:r>
        <w:rPr>
          <w:rFonts w:hint="eastAsia"/>
          <w:lang w:val="en-US" w:eastAsia="zh-CN"/>
        </w:rPr>
        <w:t>30</w:t>
      </w:r>
    </w:p>
    <w:p>
      <w:pPr>
        <w:pStyle w:val="19"/>
        <w:tabs>
          <w:tab w:val="right" w:leader="dot" w:pos="8640"/>
        </w:tabs>
        <w:ind w:firstLine="0" w:firstLineChars="0"/>
      </w:pPr>
      <w:r>
        <w:fldChar w:fldCharType="begin"/>
      </w:r>
      <w:r>
        <w:instrText xml:space="preserve"> HYPERLINK \l "_Toc30808" </w:instrText>
      </w:r>
      <w:r>
        <w:fldChar w:fldCharType="separate"/>
      </w:r>
      <w:r>
        <w:rPr>
          <w:rFonts w:cs="Times New Roman"/>
          <w:sz w:val="22"/>
        </w:rPr>
        <w:t>Explanation of wording in this standard</w:t>
      </w:r>
      <w:r>
        <w:tab/>
      </w:r>
      <w:r>
        <w:fldChar w:fldCharType="begin"/>
      </w:r>
      <w:r>
        <w:instrText xml:space="preserve"> PAGEREF _Toc30808 </w:instrText>
      </w:r>
      <w:r>
        <w:fldChar w:fldCharType="separate"/>
      </w:r>
      <w:r>
        <w:t>32</w:t>
      </w:r>
      <w:r>
        <w:fldChar w:fldCharType="end"/>
      </w:r>
      <w:r>
        <w:fldChar w:fldCharType="end"/>
      </w:r>
    </w:p>
    <w:p>
      <w:pPr>
        <w:pStyle w:val="19"/>
        <w:tabs>
          <w:tab w:val="right" w:leader="dot" w:pos="8640"/>
        </w:tabs>
        <w:ind w:firstLine="0" w:firstLineChars="0"/>
        <w:rPr>
          <w:rFonts w:hint="default" w:eastAsia="宋体"/>
          <w:lang w:val="en-US" w:eastAsia="zh-CN"/>
        </w:rPr>
      </w:pPr>
      <w:r>
        <w:fldChar w:fldCharType="begin"/>
      </w:r>
      <w:r>
        <w:instrText xml:space="preserve"> HYPERLINK \l "_Toc31378" </w:instrText>
      </w:r>
      <w:r>
        <w:fldChar w:fldCharType="separate"/>
      </w:r>
      <w:r>
        <w:rPr>
          <w:rFonts w:cs="Times New Roman"/>
          <w:sz w:val="22"/>
        </w:rPr>
        <w:t>List of quoted standards</w:t>
      </w:r>
      <w:r>
        <w:tab/>
      </w:r>
      <w:r>
        <w:fldChar w:fldCharType="end"/>
      </w:r>
      <w:r>
        <w:rPr>
          <w:rFonts w:hint="eastAsia"/>
          <w:lang w:val="en-US" w:eastAsia="zh-CN"/>
        </w:rPr>
        <w:t>33</w:t>
      </w:r>
    </w:p>
    <w:p>
      <w:pPr>
        <w:ind w:firstLine="420"/>
        <w:rPr>
          <w:rFonts w:cs="Times New Roman"/>
          <w:b/>
          <w:bCs/>
          <w:lang w:val="zh-CN"/>
        </w:rPr>
      </w:pPr>
      <w:r>
        <w:fldChar w:fldCharType="end"/>
      </w:r>
    </w:p>
    <w:p>
      <w:pPr>
        <w:ind w:firstLine="422"/>
        <w:rPr>
          <w:rFonts w:cs="Times New Roman"/>
          <w:b/>
          <w:bCs/>
          <w:lang w:val="zh-CN"/>
        </w:rPr>
        <w:sectPr>
          <w:pgSz w:w="12240" w:h="15840"/>
          <w:pgMar w:top="1440" w:right="1800" w:bottom="1440" w:left="1800" w:header="720" w:footer="720" w:gutter="0"/>
          <w:cols w:space="720" w:num="1"/>
        </w:sectPr>
      </w:pPr>
    </w:p>
    <w:p>
      <w:pPr>
        <w:ind w:firstLine="420"/>
        <w:rPr>
          <w:rFonts w:cs="Times New Roman"/>
        </w:rPr>
      </w:pPr>
    </w:p>
    <w:p>
      <w:pPr>
        <w:pStyle w:val="2"/>
        <w:spacing w:before="120" w:beforeLines="50" w:after="120" w:afterLines="50"/>
        <w:ind w:left="0"/>
        <w:rPr>
          <w:rFonts w:ascii="Times New Roman" w:hAnsi="Times New Roman" w:cs="Times New Roman"/>
        </w:rPr>
      </w:pPr>
      <w:r>
        <w:rPr>
          <w:rFonts w:ascii="Times New Roman" w:hAnsi="Times New Roman" w:cs="Times New Roman"/>
        </w:rPr>
        <w:t xml:space="preserve"> </w:t>
      </w:r>
      <w:bookmarkStart w:id="6" w:name="_Toc10877"/>
      <w:bookmarkStart w:id="7" w:name="_Toc28818"/>
      <w:bookmarkStart w:id="8" w:name="_Toc7736"/>
      <w:bookmarkStart w:id="9" w:name="_Toc25985_WPSOffice_Level1"/>
      <w:bookmarkStart w:id="10" w:name="_Toc23379"/>
      <w:r>
        <w:rPr>
          <w:rFonts w:ascii="Times New Roman" w:hAnsi="Times New Roman" w:eastAsia="宋体" w:cs="Times New Roman"/>
          <w:sz w:val="28"/>
          <w:szCs w:val="28"/>
        </w:rPr>
        <w:t>总  则</w:t>
      </w:r>
      <w:bookmarkEnd w:id="5"/>
      <w:bookmarkEnd w:id="6"/>
      <w:bookmarkEnd w:id="7"/>
      <w:bookmarkEnd w:id="8"/>
      <w:bookmarkEnd w:id="9"/>
      <w:bookmarkEnd w:id="10"/>
    </w:p>
    <w:p>
      <w:pPr>
        <w:pStyle w:val="4"/>
        <w:numPr>
          <w:ilvl w:val="2"/>
          <w:numId w:val="0"/>
        </w:numPr>
        <w:rPr>
          <w:rFonts w:ascii="Times New Roman" w:hAnsi="Times New Roman"/>
        </w:rPr>
      </w:pPr>
      <w:r>
        <w:rPr>
          <w:rFonts w:hint="eastAsia" w:ascii="Times New Roman" w:hAnsi="Times New Roman" w:eastAsia="宋体"/>
        </w:rPr>
        <w:t>1.0.1为保证建筑光伏幕墙工程设计质量，满足安全适用和绿色经济等基本要求，制定本标准。</w:t>
      </w:r>
    </w:p>
    <w:p>
      <w:pPr>
        <w:pStyle w:val="4"/>
        <w:numPr>
          <w:ilvl w:val="2"/>
          <w:numId w:val="0"/>
        </w:numPr>
        <w:rPr>
          <w:rFonts w:ascii="Times New Roman" w:hAnsi="Times New Roman"/>
        </w:rPr>
      </w:pPr>
      <w:r>
        <w:rPr>
          <w:rFonts w:hint="eastAsia" w:ascii="Times New Roman" w:hAnsi="Times New Roman" w:eastAsia="宋体"/>
        </w:rPr>
        <w:t>1.0.2本规范适用于新建、改建和扩建的民用建筑的光伏幕墙设计，包括并网光伏系统和微网光伏系统。特殊条件下或有特殊要求的光伏幕墙应按专门规定进行设计。</w:t>
      </w:r>
    </w:p>
    <w:p>
      <w:pPr>
        <w:pStyle w:val="4"/>
        <w:numPr>
          <w:ilvl w:val="2"/>
          <w:numId w:val="0"/>
        </w:numPr>
        <w:rPr>
          <w:rFonts w:ascii="Times New Roman" w:hAnsi="Times New Roman" w:eastAsia="宋体"/>
        </w:rPr>
        <w:sectPr>
          <w:footerReference r:id="rId9" w:type="default"/>
          <w:footerReference r:id="rId10" w:type="even"/>
          <w:pgSz w:w="12240" w:h="15840"/>
          <w:pgMar w:top="1440" w:right="1800" w:bottom="1440" w:left="1800" w:header="720" w:footer="720" w:gutter="0"/>
          <w:pgNumType w:start="1"/>
          <w:cols w:space="720" w:num="1"/>
        </w:sectPr>
      </w:pPr>
      <w:r>
        <w:rPr>
          <w:rFonts w:hint="eastAsia" w:ascii="Times New Roman" w:hAnsi="Times New Roman" w:eastAsia="宋体"/>
        </w:rPr>
        <w:t>1.0.3</w:t>
      </w:r>
      <w:r>
        <w:rPr>
          <w:rFonts w:hint="eastAsia" w:ascii="宋体" w:hAnsi="宋体" w:eastAsia="宋体" w:cs="宋体"/>
        </w:rPr>
        <w:t>光伏幕墙</w:t>
      </w:r>
      <w:r>
        <w:rPr>
          <w:rFonts w:ascii="Times New Roman" w:hAnsi="Times New Roman"/>
        </w:rPr>
        <w:t>设计除应符合本标准规定外，尚应符合国家现行有关标准的规定</w:t>
      </w:r>
      <w:r>
        <w:rPr>
          <w:rFonts w:hint="eastAsia" w:ascii="Times New Roman" w:hAnsi="Times New Roman" w:eastAsia="宋体"/>
        </w:rPr>
        <w:t>。</w:t>
      </w:r>
    </w:p>
    <w:p>
      <w:pPr>
        <w:ind w:firstLine="420"/>
      </w:pPr>
    </w:p>
    <w:p>
      <w:pPr>
        <w:pStyle w:val="2"/>
        <w:spacing w:before="156" w:beforeLines="50" w:after="156" w:afterLines="50"/>
        <w:ind w:left="0"/>
        <w:rPr>
          <w:rFonts w:ascii="Times New Roman" w:hAnsi="Times New Roman" w:eastAsia="宋体" w:cs="Times New Roman"/>
          <w:sz w:val="28"/>
          <w:szCs w:val="28"/>
        </w:rPr>
      </w:pPr>
      <w:r>
        <w:rPr>
          <w:rFonts w:ascii="Times New Roman" w:hAnsi="Times New Roman" w:eastAsia="宋体" w:cs="Times New Roman"/>
          <w:sz w:val="28"/>
          <w:szCs w:val="28"/>
        </w:rPr>
        <w:t xml:space="preserve">  </w:t>
      </w:r>
      <w:bookmarkStart w:id="11" w:name="_Toc30720"/>
      <w:bookmarkStart w:id="12" w:name="_Toc13371"/>
      <w:bookmarkStart w:id="13" w:name="_Toc26156"/>
      <w:bookmarkStart w:id="14" w:name="_Toc5344"/>
      <w:r>
        <w:rPr>
          <w:rFonts w:ascii="Times New Roman" w:hAnsi="Times New Roman" w:eastAsia="宋体" w:cs="Times New Roman"/>
          <w:sz w:val="28"/>
          <w:szCs w:val="28"/>
        </w:rPr>
        <w:t>术  语、符  号</w:t>
      </w:r>
      <w:bookmarkEnd w:id="11"/>
      <w:bookmarkEnd w:id="12"/>
      <w:bookmarkEnd w:id="13"/>
      <w:bookmarkEnd w:id="14"/>
      <w:r>
        <w:rPr>
          <w:rFonts w:ascii="Times New Roman" w:hAnsi="Times New Roman" w:eastAsia="宋体" w:cs="Times New Roman"/>
          <w:sz w:val="28"/>
          <w:szCs w:val="28"/>
        </w:rPr>
        <w:t xml:space="preserve"> </w:t>
      </w:r>
    </w:p>
    <w:p>
      <w:pPr>
        <w:pStyle w:val="3"/>
        <w:numPr>
          <w:ilvl w:val="1"/>
          <w:numId w:val="1"/>
        </w:numPr>
      </w:pPr>
      <w:bookmarkStart w:id="15" w:name="_Toc22050"/>
      <w:bookmarkStart w:id="16" w:name="_Toc30616_WPSOffice_Level2"/>
      <w:bookmarkStart w:id="17" w:name="_Toc25915"/>
      <w:bookmarkStart w:id="18" w:name="_Toc31262"/>
      <w:bookmarkStart w:id="19" w:name="_Toc20657"/>
      <w:r>
        <w:t>术  语</w:t>
      </w:r>
      <w:bookmarkEnd w:id="15"/>
      <w:bookmarkEnd w:id="16"/>
      <w:bookmarkEnd w:id="17"/>
      <w:bookmarkEnd w:id="18"/>
      <w:bookmarkEnd w:id="19"/>
    </w:p>
    <w:p>
      <w:pPr>
        <w:pStyle w:val="4"/>
        <w:numPr>
          <w:ilvl w:val="2"/>
          <w:numId w:val="1"/>
        </w:numPr>
        <w:tabs>
          <w:tab w:val="clear" w:pos="200"/>
        </w:tabs>
        <w:rPr>
          <w:rFonts w:ascii="Times New Roman" w:hAnsi="Times New Roman" w:eastAsia="宋体"/>
        </w:rPr>
      </w:pPr>
      <w:bookmarkStart w:id="20" w:name="_Hlk66049814"/>
      <w:r>
        <w:rPr>
          <w:rFonts w:ascii="Times New Roman" w:hAnsi="Times New Roman" w:eastAsia="宋体"/>
        </w:rPr>
        <w:t xml:space="preserve">光伏构件 PV </w:t>
      </w:r>
      <w:r>
        <w:rPr>
          <w:rFonts w:hint="eastAsia" w:ascii="Times New Roman" w:hAnsi="Times New Roman" w:eastAsia="宋体"/>
        </w:rPr>
        <w:t>components</w:t>
      </w:r>
    </w:p>
    <w:p>
      <w:pPr>
        <w:spacing w:line="360" w:lineRule="auto"/>
        <w:ind w:firstLine="480"/>
        <w:rPr>
          <w:rFonts w:cs="Times New Roman"/>
          <w:sz w:val="24"/>
          <w:szCs w:val="24"/>
        </w:rPr>
      </w:pPr>
      <w:r>
        <w:rPr>
          <w:rFonts w:cs="Times New Roman"/>
          <w:sz w:val="24"/>
          <w:szCs w:val="24"/>
        </w:rPr>
        <w:t>具备光伏发电功能的建筑材料或建筑构件。</w:t>
      </w:r>
    </w:p>
    <w:p>
      <w:pPr>
        <w:pStyle w:val="4"/>
        <w:numPr>
          <w:ilvl w:val="2"/>
          <w:numId w:val="1"/>
        </w:numPr>
        <w:tabs>
          <w:tab w:val="clear" w:pos="200"/>
        </w:tabs>
        <w:rPr>
          <w:rFonts w:ascii="Times New Roman" w:hAnsi="Times New Roman" w:eastAsia="宋体"/>
        </w:rPr>
      </w:pPr>
      <w:r>
        <w:rPr>
          <w:rFonts w:ascii="Times New Roman" w:hAnsi="Times New Roman" w:eastAsia="宋体"/>
        </w:rPr>
        <w:t>光伏幕墙 PV curtain wall</w:t>
      </w:r>
    </w:p>
    <w:p>
      <w:pPr>
        <w:spacing w:line="360" w:lineRule="auto"/>
        <w:ind w:firstLine="480"/>
        <w:rPr>
          <w:rFonts w:cs="Times New Roman"/>
          <w:sz w:val="24"/>
          <w:szCs w:val="24"/>
        </w:rPr>
      </w:pPr>
      <w:r>
        <w:rPr>
          <w:rFonts w:cs="Times New Roman"/>
          <w:sz w:val="24"/>
          <w:szCs w:val="24"/>
        </w:rPr>
        <w:t>具有光伏发电功能的幕墙。</w:t>
      </w:r>
    </w:p>
    <w:p>
      <w:pPr>
        <w:spacing w:line="360" w:lineRule="auto"/>
        <w:ind w:firstLine="420"/>
        <w:rPr>
          <w:rFonts w:cs="Times New Roman"/>
          <w:color w:val="050505"/>
          <w:kern w:val="0"/>
          <w:szCs w:val="21"/>
        </w:rPr>
      </w:pPr>
      <w:r>
        <w:rPr>
          <w:rFonts w:hint="eastAsia" w:cs="Times New Roman"/>
          <w:szCs w:val="21"/>
        </w:rPr>
        <w:t>注：采光顶为幕墙的一种特殊形式。</w:t>
      </w:r>
    </w:p>
    <w:p>
      <w:pPr>
        <w:pStyle w:val="30"/>
        <w:numPr>
          <w:ilvl w:val="1"/>
          <w:numId w:val="6"/>
        </w:numPr>
        <w:spacing w:line="360" w:lineRule="auto"/>
        <w:ind w:left="0" w:firstLine="0" w:firstLineChars="0"/>
        <w:rPr>
          <w:rFonts w:cs="Times New Roman"/>
          <w:color w:val="050505"/>
          <w:kern w:val="0"/>
          <w:sz w:val="24"/>
          <w:szCs w:val="24"/>
        </w:rPr>
      </w:pPr>
      <w:r>
        <w:rPr>
          <w:rFonts w:cs="Times New Roman"/>
          <w:color w:val="050505"/>
          <w:kern w:val="0"/>
          <w:sz w:val="24"/>
          <w:szCs w:val="24"/>
        </w:rPr>
        <w:t>薄膜电池芯片 Thin film battery chip</w:t>
      </w:r>
    </w:p>
    <w:p>
      <w:pPr>
        <w:spacing w:line="360" w:lineRule="auto"/>
        <w:ind w:firstLine="480"/>
        <w:rPr>
          <w:rFonts w:cs="Times New Roman"/>
          <w:color w:val="050505"/>
          <w:kern w:val="0"/>
          <w:sz w:val="24"/>
          <w:szCs w:val="24"/>
        </w:rPr>
      </w:pPr>
      <w:r>
        <w:rPr>
          <w:rFonts w:cs="Times New Roman"/>
          <w:color w:val="050505"/>
          <w:kern w:val="0"/>
          <w:sz w:val="24"/>
          <w:szCs w:val="24"/>
        </w:rPr>
        <w:t>指可进行</w:t>
      </w:r>
      <w:r>
        <w:rPr>
          <w:rFonts w:hint="eastAsia" w:cs="Times New Roman"/>
          <w:color w:val="050505"/>
          <w:kern w:val="0"/>
          <w:sz w:val="24"/>
          <w:szCs w:val="24"/>
        </w:rPr>
        <w:t>物理连接</w:t>
      </w:r>
      <w:r>
        <w:rPr>
          <w:rFonts w:cs="Times New Roman"/>
          <w:color w:val="050505"/>
          <w:kern w:val="0"/>
          <w:sz w:val="24"/>
          <w:szCs w:val="24"/>
        </w:rPr>
        <w:t>和电气连接的发电单元，这个发电单元一般包含基底和位于基底上的发电膜层</w:t>
      </w:r>
      <w:r>
        <w:rPr>
          <w:rFonts w:hint="eastAsia" w:cs="Times New Roman"/>
          <w:color w:val="050505"/>
          <w:kern w:val="0"/>
          <w:sz w:val="24"/>
          <w:szCs w:val="24"/>
        </w:rPr>
        <w:t>。</w:t>
      </w:r>
    </w:p>
    <w:p>
      <w:pPr>
        <w:spacing w:line="360" w:lineRule="auto"/>
        <w:ind w:firstLine="0" w:firstLineChars="0"/>
        <w:rPr>
          <w:rFonts w:cs="Times New Roman"/>
          <w:b/>
          <w:bCs/>
          <w:color w:val="050505"/>
          <w:kern w:val="0"/>
          <w:sz w:val="24"/>
          <w:szCs w:val="24"/>
        </w:rPr>
      </w:pPr>
      <w:r>
        <w:rPr>
          <w:rFonts w:cs="Times New Roman"/>
          <w:b/>
          <w:kern w:val="0"/>
          <w:sz w:val="24"/>
          <w:szCs w:val="24"/>
        </w:rPr>
        <w:t>【</w:t>
      </w:r>
      <w:r>
        <w:rPr>
          <w:rFonts w:hint="eastAsia" w:cs="Times New Roman"/>
          <w:b/>
          <w:bCs/>
          <w:color w:val="050505"/>
          <w:kern w:val="0"/>
          <w:sz w:val="24"/>
          <w:szCs w:val="24"/>
        </w:rPr>
        <w:t>条文说明</w:t>
      </w:r>
      <w:r>
        <w:rPr>
          <w:rFonts w:cs="Times New Roman"/>
          <w:b/>
          <w:kern w:val="0"/>
          <w:sz w:val="24"/>
          <w:szCs w:val="24"/>
        </w:rPr>
        <w:t>】</w:t>
      </w:r>
      <w:r>
        <w:rPr>
          <w:rFonts w:hint="eastAsia" w:cs="Times New Roman"/>
          <w:b/>
          <w:bCs/>
          <w:color w:val="050505"/>
          <w:kern w:val="0"/>
          <w:sz w:val="24"/>
          <w:szCs w:val="24"/>
        </w:rPr>
        <w:t>薄膜电池芯片</w:t>
      </w:r>
      <w:r>
        <w:rPr>
          <w:rFonts w:cs="Times New Roman"/>
          <w:b/>
          <w:bCs/>
          <w:color w:val="050505"/>
          <w:kern w:val="0"/>
          <w:sz w:val="24"/>
          <w:szCs w:val="24"/>
        </w:rPr>
        <w:t>常用基底为普通浮法玻璃。</w:t>
      </w:r>
    </w:p>
    <w:bookmarkEnd w:id="20"/>
    <w:p>
      <w:pPr>
        <w:spacing w:line="360" w:lineRule="auto"/>
        <w:ind w:firstLine="480"/>
        <w:rPr>
          <w:rFonts w:cs="Times New Roman"/>
          <w:color w:val="050505"/>
          <w:kern w:val="0"/>
          <w:sz w:val="24"/>
          <w:szCs w:val="24"/>
        </w:rPr>
      </w:pPr>
    </w:p>
    <w:p>
      <w:pPr>
        <w:pStyle w:val="3"/>
        <w:numPr>
          <w:ilvl w:val="1"/>
          <w:numId w:val="1"/>
        </w:numPr>
      </w:pPr>
      <w:r>
        <w:t xml:space="preserve"> </w:t>
      </w:r>
      <w:bookmarkStart w:id="21" w:name="_Toc24517_WPSOffice_Level2"/>
      <w:bookmarkStart w:id="22" w:name="_Toc10532"/>
      <w:bookmarkStart w:id="23" w:name="_Toc22439"/>
      <w:bookmarkStart w:id="24" w:name="_Toc5481"/>
      <w:bookmarkStart w:id="25" w:name="_Toc31428"/>
      <w:r>
        <w:t>符  号</w:t>
      </w:r>
      <w:bookmarkEnd w:id="21"/>
      <w:bookmarkEnd w:id="22"/>
      <w:bookmarkEnd w:id="23"/>
      <w:bookmarkEnd w:id="24"/>
      <w:bookmarkEnd w:id="25"/>
    </w:p>
    <w:p>
      <w:pPr>
        <w:spacing w:line="360" w:lineRule="auto"/>
        <w:ind w:firstLine="480"/>
        <w:rPr>
          <w:rFonts w:cs="Times New Roman"/>
          <w:color w:val="000000"/>
          <w:sz w:val="24"/>
          <w:szCs w:val="24"/>
        </w:rPr>
      </w:pPr>
      <w:r>
        <w:rPr>
          <w:rFonts w:cs="Times New Roman"/>
          <w:i/>
          <w:color w:val="000000"/>
          <w:sz w:val="24"/>
          <w:szCs w:val="24"/>
        </w:rPr>
        <w:t>A</w:t>
      </w:r>
      <w:r>
        <w:rPr>
          <w:rFonts w:cs="Times New Roman"/>
          <w:color w:val="000000"/>
          <w:sz w:val="24"/>
          <w:szCs w:val="24"/>
          <w:vertAlign w:val="subscript"/>
        </w:rPr>
        <w:t>a</w:t>
      </w:r>
      <w:r>
        <w:rPr>
          <w:rFonts w:cs="Times New Roman"/>
          <w:color w:val="000000"/>
          <w:sz w:val="24"/>
          <w:szCs w:val="24"/>
        </w:rPr>
        <w:t>——薄膜太阳电池面积总和</w:t>
      </w:r>
      <w:r>
        <w:rPr>
          <w:rFonts w:hint="eastAsia" w:cs="Times New Roman"/>
          <w:color w:val="000000"/>
          <w:sz w:val="24"/>
          <w:szCs w:val="24"/>
        </w:rPr>
        <w:t>；</w:t>
      </w:r>
    </w:p>
    <w:p>
      <w:pPr>
        <w:spacing w:line="360" w:lineRule="auto"/>
        <w:ind w:firstLine="480"/>
        <w:rPr>
          <w:rFonts w:cs="Times New Roman"/>
          <w:color w:val="000000"/>
          <w:sz w:val="24"/>
          <w:szCs w:val="24"/>
        </w:rPr>
      </w:pPr>
      <w:r>
        <w:rPr>
          <w:rFonts w:cs="Times New Roman"/>
          <w:i/>
          <w:color w:val="000000"/>
          <w:sz w:val="24"/>
          <w:szCs w:val="24"/>
        </w:rPr>
        <w:t>A</w:t>
      </w:r>
      <w:r>
        <w:rPr>
          <w:rFonts w:cs="Times New Roman"/>
          <w:color w:val="000000"/>
          <w:sz w:val="24"/>
          <w:szCs w:val="24"/>
          <w:vertAlign w:val="subscript"/>
        </w:rPr>
        <w:t>b</w:t>
      </w:r>
      <w:r>
        <w:rPr>
          <w:rFonts w:cs="Times New Roman"/>
          <w:color w:val="000000"/>
          <w:sz w:val="24"/>
          <w:szCs w:val="24"/>
        </w:rPr>
        <w:t>——边框面积</w:t>
      </w:r>
      <w:r>
        <w:rPr>
          <w:rFonts w:hint="eastAsia" w:cs="Times New Roman"/>
          <w:color w:val="000000"/>
          <w:sz w:val="24"/>
          <w:szCs w:val="24"/>
        </w:rPr>
        <w:t>；</w:t>
      </w:r>
    </w:p>
    <w:p>
      <w:pPr>
        <w:spacing w:line="360" w:lineRule="auto"/>
        <w:ind w:firstLine="480"/>
        <w:rPr>
          <w:rFonts w:cs="Times New Roman"/>
          <w:color w:val="000000"/>
          <w:sz w:val="24"/>
          <w:szCs w:val="24"/>
        </w:rPr>
      </w:pPr>
      <w:r>
        <w:rPr>
          <w:rFonts w:cs="Times New Roman"/>
          <w:i/>
          <w:color w:val="000000"/>
          <w:sz w:val="24"/>
          <w:szCs w:val="24"/>
        </w:rPr>
        <w:t>A</w:t>
      </w:r>
      <w:r>
        <w:rPr>
          <w:rFonts w:cs="Times New Roman"/>
          <w:color w:val="000000"/>
          <w:sz w:val="24"/>
          <w:szCs w:val="24"/>
          <w:vertAlign w:val="subscript"/>
        </w:rPr>
        <w:t>Si</w:t>
      </w:r>
      <w:r>
        <w:rPr>
          <w:rFonts w:cs="Times New Roman"/>
          <w:color w:val="000000"/>
          <w:sz w:val="24"/>
          <w:szCs w:val="24"/>
        </w:rPr>
        <w:t>——所有晶体硅太阳电池面积总和，穿孔型晶体硅太阳电池应减去空洞部分</w:t>
      </w:r>
      <w:r>
        <w:rPr>
          <w:rFonts w:hint="eastAsia" w:cs="Times New Roman"/>
          <w:color w:val="000000"/>
          <w:sz w:val="24"/>
          <w:szCs w:val="24"/>
        </w:rPr>
        <w:t>；</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a</w:t>
      </w:r>
      <w:r>
        <w:rPr>
          <w:rFonts w:cs="Times New Roman"/>
          <w:i/>
          <w:iCs/>
          <w:kern w:val="0"/>
          <w:sz w:val="24"/>
          <w:szCs w:val="24"/>
          <w:vertAlign w:val="subscript"/>
        </w:rPr>
        <w:t>1</w:t>
      </w:r>
      <w:r>
        <w:rPr>
          <w:rFonts w:cs="Times New Roman"/>
          <w:color w:val="000000"/>
          <w:sz w:val="24"/>
          <w:szCs w:val="24"/>
        </w:rPr>
        <w:t>——</w:t>
      </w:r>
      <w:r>
        <w:rPr>
          <w:rFonts w:cs="Times New Roman"/>
          <w:kern w:val="0"/>
          <w:sz w:val="24"/>
          <w:szCs w:val="24"/>
        </w:rPr>
        <w:t>矩形玻璃板块竖向边长；</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a</w:t>
      </w:r>
      <w:r>
        <w:rPr>
          <w:rFonts w:cs="Times New Roman"/>
          <w:i/>
          <w:iCs/>
          <w:kern w:val="0"/>
          <w:sz w:val="24"/>
          <w:szCs w:val="24"/>
          <w:vertAlign w:val="subscript"/>
        </w:rPr>
        <w:t>2</w:t>
      </w:r>
      <w:r>
        <w:rPr>
          <w:rFonts w:cs="Times New Roman"/>
          <w:color w:val="000000"/>
          <w:sz w:val="24"/>
          <w:szCs w:val="24"/>
        </w:rPr>
        <w:t>——</w:t>
      </w:r>
      <w:r>
        <w:rPr>
          <w:rFonts w:cs="Times New Roman"/>
          <w:kern w:val="0"/>
          <w:sz w:val="24"/>
          <w:szCs w:val="24"/>
        </w:rPr>
        <w:t>矩形玻璃板块横向边长；</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b</w:t>
      </w:r>
      <w:r>
        <w:rPr>
          <w:rFonts w:cs="Times New Roman"/>
          <w:i/>
          <w:iCs/>
          <w:kern w:val="0"/>
          <w:sz w:val="24"/>
          <w:szCs w:val="24"/>
          <w:vertAlign w:val="subscript"/>
        </w:rPr>
        <w:t>1</w:t>
      </w:r>
      <w:r>
        <w:rPr>
          <w:rFonts w:cs="Times New Roman"/>
          <w:color w:val="000000"/>
          <w:sz w:val="24"/>
          <w:szCs w:val="24"/>
        </w:rPr>
        <w:t>——</w:t>
      </w:r>
      <w:r>
        <w:rPr>
          <w:rFonts w:cs="Times New Roman"/>
          <w:kern w:val="0"/>
          <w:sz w:val="24"/>
          <w:szCs w:val="24"/>
        </w:rPr>
        <w:t>玻璃与左、右边框的平均间隙；</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b</w:t>
      </w:r>
      <w:r>
        <w:rPr>
          <w:rFonts w:cs="Times New Roman"/>
          <w:i/>
          <w:iCs/>
          <w:kern w:val="0"/>
          <w:sz w:val="24"/>
          <w:szCs w:val="24"/>
          <w:vertAlign w:val="subscript"/>
        </w:rPr>
        <w:t>2</w:t>
      </w:r>
      <w:r>
        <w:rPr>
          <w:rFonts w:cs="Times New Roman"/>
          <w:color w:val="000000"/>
          <w:sz w:val="24"/>
          <w:szCs w:val="24"/>
        </w:rPr>
        <w:t>——</w:t>
      </w:r>
      <w:r>
        <w:rPr>
          <w:rFonts w:cs="Times New Roman"/>
          <w:kern w:val="0"/>
          <w:sz w:val="24"/>
          <w:szCs w:val="24"/>
        </w:rPr>
        <w:t>玻璃与上、下边框的平均间隙</w:t>
      </w:r>
      <w:r>
        <w:rPr>
          <w:rFonts w:hint="eastAsia" w:cs="Times New Roman"/>
          <w:kern w:val="0"/>
          <w:sz w:val="24"/>
          <w:szCs w:val="24"/>
        </w:rPr>
        <w:t>；</w:t>
      </w:r>
    </w:p>
    <w:p>
      <w:pPr>
        <w:spacing w:line="360" w:lineRule="auto"/>
        <w:ind w:firstLine="480"/>
        <w:rPr>
          <w:rFonts w:cs="Times New Roman"/>
          <w:sz w:val="24"/>
          <w:szCs w:val="24"/>
        </w:rPr>
      </w:pPr>
      <w:r>
        <w:rPr>
          <w:rFonts w:cs="Times New Roman"/>
          <w:i/>
          <w:iCs/>
          <w:sz w:val="24"/>
          <w:szCs w:val="24"/>
        </w:rPr>
        <w:t>Cc</w:t>
      </w:r>
      <w:r>
        <w:rPr>
          <w:rFonts w:cs="Times New Roman"/>
          <w:color w:val="000000"/>
          <w:sz w:val="24"/>
          <w:szCs w:val="24"/>
        </w:rPr>
        <w:t>——</w:t>
      </w:r>
      <w:r>
        <w:rPr>
          <w:rFonts w:cs="Times New Roman"/>
          <w:sz w:val="24"/>
          <w:szCs w:val="24"/>
        </w:rPr>
        <w:t>储能电池总容量</w:t>
      </w:r>
      <w:r>
        <w:rPr>
          <w:rFonts w:hint="eastAsia" w:cs="Times New Roman"/>
          <w:sz w:val="24"/>
          <w:szCs w:val="24"/>
        </w:rPr>
        <w:t>；</w:t>
      </w:r>
    </w:p>
    <w:p>
      <w:pPr>
        <w:spacing w:line="360" w:lineRule="auto"/>
        <w:ind w:firstLine="480"/>
        <w:rPr>
          <w:rFonts w:cs="Times New Roman"/>
          <w:sz w:val="24"/>
          <w:szCs w:val="24"/>
        </w:rPr>
      </w:pPr>
      <w:r>
        <w:rPr>
          <w:rFonts w:cs="Times New Roman"/>
          <w:i/>
          <w:iCs/>
          <w:sz w:val="24"/>
          <w:szCs w:val="24"/>
        </w:rPr>
        <w:t>D</w:t>
      </w:r>
      <w:r>
        <w:rPr>
          <w:rFonts w:cs="Times New Roman"/>
          <w:color w:val="000000"/>
          <w:sz w:val="24"/>
          <w:szCs w:val="24"/>
        </w:rPr>
        <w:t>——</w:t>
      </w:r>
      <w:r>
        <w:rPr>
          <w:rFonts w:cs="Times New Roman"/>
          <w:sz w:val="24"/>
          <w:szCs w:val="24"/>
        </w:rPr>
        <w:t>最长无日照期间用电时数，即当地最大连续阴雨用电时数</w:t>
      </w:r>
      <w:r>
        <w:rPr>
          <w:rFonts w:hint="eastAsia" w:cs="Times New Roman"/>
          <w:sz w:val="24"/>
          <w:szCs w:val="24"/>
        </w:rPr>
        <w:t>；</w:t>
      </w:r>
    </w:p>
    <w:p>
      <w:pPr>
        <w:spacing w:line="360" w:lineRule="auto"/>
        <w:ind w:firstLine="480"/>
        <w:rPr>
          <w:rFonts w:cs="Times New Roman"/>
          <w:kern w:val="0"/>
          <w:sz w:val="24"/>
          <w:szCs w:val="24"/>
        </w:rPr>
      </w:pPr>
      <w:r>
        <w:rPr>
          <w:rFonts w:cs="Times New Roman"/>
          <w:i/>
          <w:iCs/>
          <w:kern w:val="0"/>
          <w:sz w:val="24"/>
          <w:szCs w:val="24"/>
        </w:rPr>
        <w:t>d</w:t>
      </w:r>
      <w:r>
        <w:rPr>
          <w:rFonts w:cs="Times New Roman"/>
          <w:i/>
          <w:iCs/>
          <w:kern w:val="0"/>
          <w:sz w:val="24"/>
          <w:szCs w:val="24"/>
          <w:vertAlign w:val="subscript"/>
        </w:rPr>
        <w:t>f</w:t>
      </w:r>
      <w:r>
        <w:rPr>
          <w:rFonts w:cs="Times New Roman"/>
          <w:color w:val="000000"/>
          <w:sz w:val="24"/>
          <w:szCs w:val="24"/>
        </w:rPr>
        <w:t>——</w:t>
      </w:r>
      <w:r>
        <w:rPr>
          <w:rFonts w:cs="Times New Roman"/>
          <w:kern w:val="0"/>
          <w:sz w:val="24"/>
          <w:szCs w:val="24"/>
        </w:rPr>
        <w:t>构件在风荷载标准值或永久荷载标准值作用下产生的挠度值；</w:t>
      </w:r>
    </w:p>
    <w:p>
      <w:pPr>
        <w:spacing w:line="360" w:lineRule="auto"/>
        <w:ind w:firstLine="480"/>
        <w:rPr>
          <w:rFonts w:cs="Times New Roman"/>
          <w:kern w:val="0"/>
          <w:sz w:val="24"/>
          <w:szCs w:val="24"/>
        </w:rPr>
      </w:pPr>
      <w:r>
        <w:rPr>
          <w:rFonts w:cs="Times New Roman"/>
          <w:i/>
          <w:iCs/>
          <w:kern w:val="0"/>
          <w:sz w:val="24"/>
          <w:szCs w:val="24"/>
        </w:rPr>
        <w:t>d</w:t>
      </w:r>
      <w:r>
        <w:rPr>
          <w:rFonts w:cs="Times New Roman"/>
          <w:i/>
          <w:iCs/>
          <w:kern w:val="0"/>
          <w:sz w:val="24"/>
          <w:szCs w:val="24"/>
          <w:vertAlign w:val="subscript"/>
        </w:rPr>
        <w:t>f,lim</w:t>
      </w:r>
      <w:r>
        <w:rPr>
          <w:rFonts w:cs="Times New Roman"/>
          <w:color w:val="000000"/>
          <w:sz w:val="24"/>
          <w:szCs w:val="24"/>
        </w:rPr>
        <w:t>——</w:t>
      </w:r>
      <w:r>
        <w:rPr>
          <w:rFonts w:cs="Times New Roman"/>
          <w:kern w:val="0"/>
          <w:sz w:val="24"/>
          <w:szCs w:val="24"/>
        </w:rPr>
        <w:t>构件挠度限值</w:t>
      </w:r>
      <w:r>
        <w:rPr>
          <w:rFonts w:hint="eastAsia" w:cs="Times New Roman"/>
          <w:kern w:val="0"/>
          <w:sz w:val="24"/>
          <w:szCs w:val="24"/>
        </w:rPr>
        <w:t>；</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E</w:t>
      </w:r>
      <w:r>
        <w:rPr>
          <w:rFonts w:cs="Times New Roman"/>
          <w:i/>
          <w:iCs/>
          <w:kern w:val="0"/>
          <w:sz w:val="24"/>
          <w:szCs w:val="24"/>
          <w:vertAlign w:val="subscript"/>
        </w:rPr>
        <w:t>p</w:t>
      </w:r>
      <w:r>
        <w:rPr>
          <w:rFonts w:cs="Times New Roman"/>
          <w:color w:val="000000"/>
          <w:sz w:val="24"/>
          <w:szCs w:val="24"/>
        </w:rPr>
        <w:t>——</w:t>
      </w:r>
      <w:r>
        <w:rPr>
          <w:rFonts w:cs="Times New Roman"/>
          <w:kern w:val="0"/>
          <w:sz w:val="24"/>
          <w:szCs w:val="24"/>
        </w:rPr>
        <w:t>发电量；</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E</w:t>
      </w:r>
      <w:r>
        <w:rPr>
          <w:rFonts w:cs="Times New Roman"/>
          <w:i/>
          <w:iCs/>
          <w:kern w:val="0"/>
          <w:sz w:val="24"/>
          <w:szCs w:val="24"/>
          <w:vertAlign w:val="subscript"/>
        </w:rPr>
        <w:t>S</w:t>
      </w:r>
      <w:r>
        <w:rPr>
          <w:rFonts w:cs="Times New Roman"/>
          <w:color w:val="000000"/>
          <w:sz w:val="24"/>
          <w:szCs w:val="24"/>
        </w:rPr>
        <w:t>——</w:t>
      </w:r>
      <w:r>
        <w:rPr>
          <w:rFonts w:cs="Times New Roman"/>
          <w:kern w:val="0"/>
          <w:sz w:val="24"/>
          <w:szCs w:val="24"/>
        </w:rPr>
        <w:t>标准条件下的辐照度（常数=1 kW•h/m</w:t>
      </w:r>
      <w:r>
        <w:rPr>
          <w:rFonts w:cs="Times New Roman"/>
          <w:kern w:val="0"/>
          <w:sz w:val="24"/>
          <w:szCs w:val="24"/>
          <w:vertAlign w:val="superscript"/>
        </w:rPr>
        <w:t>2</w:t>
      </w:r>
      <w:r>
        <w:rPr>
          <w:rFonts w:cs="Times New Roman"/>
          <w:kern w:val="0"/>
          <w:sz w:val="24"/>
          <w:szCs w:val="24"/>
        </w:rPr>
        <w:t>）；</w:t>
      </w:r>
    </w:p>
    <w:p>
      <w:pPr>
        <w:spacing w:line="360" w:lineRule="auto"/>
        <w:ind w:firstLine="480"/>
        <w:rPr>
          <w:rFonts w:cs="Times New Roman"/>
          <w:sz w:val="24"/>
          <w:szCs w:val="24"/>
        </w:rPr>
      </w:pPr>
      <w:r>
        <w:rPr>
          <w:rFonts w:cs="Times New Roman"/>
          <w:i/>
          <w:iCs/>
          <w:sz w:val="24"/>
          <w:szCs w:val="24"/>
        </w:rPr>
        <w:t>F</w:t>
      </w:r>
      <w:r>
        <w:rPr>
          <w:rFonts w:cs="Times New Roman"/>
          <w:color w:val="000000"/>
          <w:sz w:val="24"/>
          <w:szCs w:val="24"/>
        </w:rPr>
        <w:t>——</w:t>
      </w:r>
      <w:r>
        <w:rPr>
          <w:rFonts w:cs="Times New Roman"/>
          <w:sz w:val="24"/>
          <w:szCs w:val="24"/>
        </w:rPr>
        <w:t>储能电池放电效率的修正系数，通常为1.05；</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f</w:t>
      </w:r>
      <w:r>
        <w:rPr>
          <w:rFonts w:cs="Times New Roman"/>
          <w:i/>
          <w:iCs/>
          <w:kern w:val="0"/>
          <w:sz w:val="24"/>
          <w:szCs w:val="24"/>
          <w:vertAlign w:val="subscript"/>
        </w:rPr>
        <w:t>w</w:t>
      </w:r>
      <w:r>
        <w:rPr>
          <w:rFonts w:cs="Times New Roman"/>
          <w:color w:val="000000"/>
          <w:sz w:val="24"/>
          <w:szCs w:val="24"/>
        </w:rPr>
        <w:t>——</w:t>
      </w:r>
      <w:r>
        <w:rPr>
          <w:rFonts w:cs="Times New Roman"/>
          <w:kern w:val="0"/>
          <w:sz w:val="24"/>
          <w:szCs w:val="24"/>
        </w:rPr>
        <w:t>光伏构件的的极限温差形变，在无实验数据的情况下可取2mm；</w:t>
      </w:r>
    </w:p>
    <w:p>
      <w:pPr>
        <w:spacing w:line="360" w:lineRule="auto"/>
        <w:ind w:firstLine="480"/>
        <w:rPr>
          <w:rFonts w:cs="Times New Roman"/>
          <w:sz w:val="24"/>
          <w:szCs w:val="24"/>
        </w:rPr>
      </w:pPr>
      <w:r>
        <w:rPr>
          <w:rFonts w:cs="Times New Roman"/>
          <w:i/>
          <w:iCs/>
          <w:sz w:val="24"/>
          <w:szCs w:val="24"/>
        </w:rPr>
        <w:t>H</w:t>
      </w:r>
      <w:r>
        <w:rPr>
          <w:rFonts w:cs="Times New Roman"/>
          <w:color w:val="000000"/>
          <w:sz w:val="24"/>
          <w:szCs w:val="24"/>
        </w:rPr>
        <w:t>——</w:t>
      </w:r>
      <w:r>
        <w:rPr>
          <w:rFonts w:hint="eastAsia" w:cs="Times New Roman"/>
          <w:sz w:val="24"/>
          <w:szCs w:val="24"/>
        </w:rPr>
        <w:t>光伏构件</w:t>
      </w:r>
      <w:r>
        <w:rPr>
          <w:rFonts w:cs="Times New Roman"/>
          <w:sz w:val="24"/>
          <w:szCs w:val="24"/>
        </w:rPr>
        <w:t>在垂直方向上连续安装的高度；</w:t>
      </w:r>
    </w:p>
    <w:p>
      <w:pPr>
        <w:spacing w:line="360" w:lineRule="auto"/>
        <w:ind w:firstLine="480"/>
        <w:rPr>
          <w:rFonts w:cs="Times New Roman"/>
          <w:sz w:val="24"/>
          <w:szCs w:val="24"/>
        </w:rPr>
      </w:pPr>
      <w:r>
        <w:rPr>
          <w:rFonts w:cs="Times New Roman"/>
          <w:i/>
          <w:iCs/>
          <w:kern w:val="0"/>
          <w:sz w:val="24"/>
          <w:szCs w:val="24"/>
        </w:rPr>
        <w:t>HA</w:t>
      </w:r>
      <w:r>
        <w:rPr>
          <w:rFonts w:cs="Times New Roman"/>
          <w:color w:val="000000"/>
          <w:sz w:val="24"/>
          <w:szCs w:val="24"/>
        </w:rPr>
        <w:t>——</w:t>
      </w:r>
      <w:r>
        <w:rPr>
          <w:rFonts w:cs="Times New Roman"/>
          <w:kern w:val="0"/>
          <w:sz w:val="24"/>
          <w:szCs w:val="24"/>
        </w:rPr>
        <w:t>水平面太阳能总辐照量；</w:t>
      </w:r>
    </w:p>
    <w:p>
      <w:pPr>
        <w:spacing w:line="360" w:lineRule="auto"/>
        <w:ind w:firstLine="480"/>
        <w:rPr>
          <w:rFonts w:cs="Times New Roman"/>
          <w:sz w:val="24"/>
          <w:szCs w:val="24"/>
        </w:rPr>
      </w:pPr>
      <w:r>
        <w:rPr>
          <w:rFonts w:cs="Times New Roman"/>
          <w:i/>
          <w:iCs/>
          <w:kern w:val="0"/>
          <w:sz w:val="24"/>
          <w:szCs w:val="24"/>
        </w:rPr>
        <w:t>K</w:t>
      </w:r>
      <w:r>
        <w:rPr>
          <w:rFonts w:cs="Times New Roman"/>
          <w:color w:val="000000"/>
          <w:sz w:val="24"/>
          <w:szCs w:val="24"/>
        </w:rPr>
        <w:t>——</w:t>
      </w:r>
      <w:r>
        <w:rPr>
          <w:rFonts w:cs="Times New Roman"/>
          <w:kern w:val="0"/>
          <w:sz w:val="24"/>
          <w:szCs w:val="24"/>
        </w:rPr>
        <w:t>综合效率系数；</w:t>
      </w:r>
    </w:p>
    <w:p>
      <w:pPr>
        <w:spacing w:line="360" w:lineRule="auto"/>
        <w:ind w:firstLine="480"/>
        <w:rPr>
          <w:rFonts w:cs="Times New Roman"/>
          <w:sz w:val="24"/>
          <w:szCs w:val="24"/>
        </w:rPr>
      </w:pPr>
      <w:r>
        <w:rPr>
          <w:rFonts w:cs="Times New Roman"/>
          <w:i/>
          <w:iCs/>
          <w:sz w:val="24"/>
          <w:szCs w:val="24"/>
        </w:rPr>
        <w:t>Ka</w:t>
      </w:r>
      <w:r>
        <w:rPr>
          <w:rFonts w:cs="Times New Roman"/>
          <w:color w:val="000000"/>
          <w:sz w:val="24"/>
          <w:szCs w:val="24"/>
        </w:rPr>
        <w:t>——</w:t>
      </w:r>
      <w:r>
        <w:rPr>
          <w:rFonts w:cs="Times New Roman"/>
          <w:sz w:val="24"/>
          <w:szCs w:val="24"/>
        </w:rPr>
        <w:t>效率系数，包括储能电池的放电效率，控制器、逆变器以及交流回路的效率</w:t>
      </w:r>
      <w:r>
        <w:rPr>
          <w:rFonts w:hint="eastAsia" w:cs="Times New Roman"/>
          <w:sz w:val="24"/>
          <w:szCs w:val="24"/>
        </w:rPr>
        <w:t>；</w:t>
      </w:r>
    </w:p>
    <w:p>
      <w:pPr>
        <w:snapToGrid w:val="0"/>
        <w:spacing w:line="360" w:lineRule="auto"/>
        <w:ind w:firstLine="480"/>
        <w:rPr>
          <w:rFonts w:cs="Times New Roman"/>
          <w:sz w:val="24"/>
          <w:szCs w:val="24"/>
        </w:rPr>
      </w:pPr>
      <w:r>
        <w:rPr>
          <w:rFonts w:cs="Times New Roman"/>
          <w:i/>
          <w:iCs/>
          <w:sz w:val="24"/>
          <w:szCs w:val="24"/>
        </w:rPr>
        <w:t>Kv</w:t>
      </w:r>
      <w:r>
        <w:rPr>
          <w:rFonts w:cs="Times New Roman"/>
          <w:color w:val="000000"/>
          <w:sz w:val="24"/>
          <w:szCs w:val="24"/>
        </w:rPr>
        <w:t>——</w:t>
      </w:r>
      <w:r>
        <w:rPr>
          <w:rFonts w:hint="eastAsia" w:cs="Times New Roman"/>
          <w:sz w:val="24"/>
          <w:szCs w:val="24"/>
        </w:rPr>
        <w:t>光伏构件</w:t>
      </w:r>
      <w:r>
        <w:rPr>
          <w:rFonts w:cs="Times New Roman"/>
          <w:sz w:val="24"/>
          <w:szCs w:val="24"/>
        </w:rPr>
        <w:t>的开路电压温度系数；</w:t>
      </w:r>
    </w:p>
    <w:p>
      <w:pPr>
        <w:snapToGrid w:val="0"/>
        <w:spacing w:line="360" w:lineRule="auto"/>
        <w:ind w:firstLine="480"/>
        <w:rPr>
          <w:rFonts w:cs="Times New Roman"/>
          <w:sz w:val="24"/>
          <w:szCs w:val="24"/>
        </w:rPr>
      </w:pPr>
      <w:r>
        <w:rPr>
          <w:rFonts w:cs="Times New Roman"/>
          <w:i/>
          <w:iCs/>
          <w:sz w:val="24"/>
          <w:szCs w:val="24"/>
        </w:rPr>
        <w:t>K'v</w:t>
      </w:r>
      <w:r>
        <w:rPr>
          <w:rFonts w:cs="Times New Roman"/>
          <w:sz w:val="24"/>
          <w:szCs w:val="24"/>
        </w:rPr>
        <w:t xml:space="preserve"> </w:t>
      </w:r>
      <w:r>
        <w:rPr>
          <w:rFonts w:cs="Times New Roman"/>
          <w:color w:val="000000"/>
          <w:sz w:val="24"/>
          <w:szCs w:val="24"/>
        </w:rPr>
        <w:t>——</w:t>
      </w:r>
      <w:r>
        <w:rPr>
          <w:rFonts w:hint="eastAsia" w:cs="Times New Roman"/>
          <w:sz w:val="24"/>
          <w:szCs w:val="24"/>
        </w:rPr>
        <w:t>光伏构件</w:t>
      </w:r>
      <w:r>
        <w:rPr>
          <w:rFonts w:cs="Times New Roman"/>
          <w:sz w:val="24"/>
          <w:szCs w:val="24"/>
        </w:rPr>
        <w:t>的工作电压温度系数；</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K</w:t>
      </w:r>
      <w:r>
        <w:rPr>
          <w:rFonts w:cs="Times New Roman"/>
          <w:i/>
          <w:iCs/>
          <w:kern w:val="0"/>
          <w:sz w:val="24"/>
          <w:szCs w:val="24"/>
          <w:vertAlign w:val="subscript"/>
        </w:rPr>
        <w:t>1</w:t>
      </w:r>
      <w:r>
        <w:rPr>
          <w:rFonts w:cs="Times New Roman"/>
          <w:color w:val="000000"/>
          <w:sz w:val="24"/>
          <w:szCs w:val="24"/>
        </w:rPr>
        <w:t>——</w:t>
      </w:r>
      <w:r>
        <w:rPr>
          <w:rFonts w:cs="Times New Roman"/>
          <w:kern w:val="0"/>
          <w:sz w:val="24"/>
          <w:szCs w:val="24"/>
        </w:rPr>
        <w:t>光伏幕墙方阵的安装倾角与方位角修正系数。</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K</w:t>
      </w:r>
      <w:r>
        <w:rPr>
          <w:rFonts w:cs="Times New Roman"/>
          <w:i/>
          <w:iCs/>
          <w:kern w:val="0"/>
          <w:sz w:val="24"/>
          <w:szCs w:val="24"/>
          <w:vertAlign w:val="subscript"/>
        </w:rPr>
        <w:t>2</w:t>
      </w:r>
      <w:r>
        <w:rPr>
          <w:rFonts w:cs="Times New Roman"/>
          <w:color w:val="000000"/>
          <w:sz w:val="24"/>
          <w:szCs w:val="24"/>
        </w:rPr>
        <w:t>——</w:t>
      </w:r>
      <w:r>
        <w:rPr>
          <w:rFonts w:cs="Times New Roman"/>
          <w:kern w:val="0"/>
          <w:sz w:val="24"/>
          <w:szCs w:val="24"/>
        </w:rPr>
        <w:t>光伏构件衰减修正系数；</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K</w:t>
      </w:r>
      <w:r>
        <w:rPr>
          <w:rFonts w:cs="Times New Roman"/>
          <w:i/>
          <w:iCs/>
          <w:kern w:val="0"/>
          <w:sz w:val="24"/>
          <w:szCs w:val="24"/>
          <w:vertAlign w:val="subscript"/>
        </w:rPr>
        <w:t>3</w:t>
      </w:r>
      <w:r>
        <w:rPr>
          <w:rFonts w:cs="Times New Roman"/>
          <w:color w:val="000000"/>
          <w:sz w:val="24"/>
          <w:szCs w:val="24"/>
        </w:rPr>
        <w:t>——</w:t>
      </w:r>
      <w:r>
        <w:rPr>
          <w:rFonts w:cs="Times New Roman"/>
          <w:kern w:val="0"/>
          <w:sz w:val="24"/>
          <w:szCs w:val="24"/>
        </w:rPr>
        <w:t>光伏玻璃幕墙组件温度修正系数</w:t>
      </w:r>
      <w:r>
        <w:rPr>
          <w:rFonts w:hint="eastAsia" w:cs="Times New Roman"/>
          <w:kern w:val="0"/>
          <w:sz w:val="24"/>
          <w:szCs w:val="24"/>
        </w:rPr>
        <w:t>；</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K</w:t>
      </w:r>
      <w:r>
        <w:rPr>
          <w:rFonts w:cs="Times New Roman"/>
          <w:i/>
          <w:iCs/>
          <w:kern w:val="0"/>
          <w:sz w:val="24"/>
          <w:szCs w:val="24"/>
          <w:vertAlign w:val="subscript"/>
        </w:rPr>
        <w:t>p</w:t>
      </w:r>
      <w:r>
        <w:rPr>
          <w:rFonts w:cs="Times New Roman"/>
          <w:color w:val="000000"/>
          <w:sz w:val="24"/>
          <w:szCs w:val="24"/>
        </w:rPr>
        <w:t>——</w:t>
      </w:r>
      <w:r>
        <w:rPr>
          <w:rFonts w:cs="Times New Roman"/>
          <w:kern w:val="0"/>
          <w:sz w:val="24"/>
          <w:szCs w:val="24"/>
        </w:rPr>
        <w:t>光伏玻璃幕墙组件峰值功率温度系数；</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K</w:t>
      </w:r>
      <w:r>
        <w:rPr>
          <w:rFonts w:cs="Times New Roman"/>
          <w:i/>
          <w:iCs/>
          <w:kern w:val="0"/>
          <w:sz w:val="24"/>
          <w:szCs w:val="24"/>
          <w:vertAlign w:val="subscript"/>
        </w:rPr>
        <w:t>4</w:t>
      </w:r>
      <w:r>
        <w:rPr>
          <w:rFonts w:cs="Times New Roman"/>
          <w:color w:val="000000"/>
          <w:sz w:val="24"/>
          <w:szCs w:val="24"/>
        </w:rPr>
        <w:t>——</w:t>
      </w:r>
      <w:r>
        <w:rPr>
          <w:rFonts w:cs="Times New Roman"/>
          <w:kern w:val="0"/>
          <w:sz w:val="24"/>
          <w:szCs w:val="24"/>
        </w:rPr>
        <w:t>光伏构件表面污染及遮挡修正系数；</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K</w:t>
      </w:r>
      <w:r>
        <w:rPr>
          <w:rFonts w:cs="Times New Roman"/>
          <w:i/>
          <w:iCs/>
          <w:kern w:val="0"/>
          <w:sz w:val="24"/>
          <w:szCs w:val="24"/>
          <w:vertAlign w:val="subscript"/>
        </w:rPr>
        <w:t>5</w:t>
      </w:r>
      <w:r>
        <w:rPr>
          <w:rFonts w:cs="Times New Roman"/>
          <w:color w:val="000000"/>
          <w:sz w:val="24"/>
          <w:szCs w:val="24"/>
        </w:rPr>
        <w:t>——</w:t>
      </w:r>
      <w:r>
        <w:rPr>
          <w:rFonts w:cs="Times New Roman"/>
          <w:kern w:val="0"/>
          <w:sz w:val="24"/>
          <w:szCs w:val="24"/>
        </w:rPr>
        <w:t xml:space="preserve">光伏组串适配系数； </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K</w:t>
      </w:r>
      <w:r>
        <w:rPr>
          <w:rFonts w:cs="Times New Roman"/>
          <w:i/>
          <w:iCs/>
          <w:kern w:val="0"/>
          <w:sz w:val="24"/>
          <w:szCs w:val="24"/>
          <w:vertAlign w:val="subscript"/>
        </w:rPr>
        <w:t>6</w:t>
      </w:r>
      <w:r>
        <w:rPr>
          <w:rFonts w:cs="Times New Roman"/>
          <w:color w:val="000000"/>
          <w:sz w:val="24"/>
          <w:szCs w:val="24"/>
        </w:rPr>
        <w:t>——</w:t>
      </w:r>
      <w:r>
        <w:rPr>
          <w:rFonts w:hint="eastAsia" w:cs="Times New Roman"/>
          <w:kern w:val="0"/>
          <w:sz w:val="24"/>
          <w:szCs w:val="24"/>
        </w:rPr>
        <w:t>光伏幕墙发电系统</w:t>
      </w:r>
      <w:r>
        <w:rPr>
          <w:rFonts w:cs="Times New Roman"/>
          <w:kern w:val="0"/>
          <w:sz w:val="24"/>
          <w:szCs w:val="24"/>
        </w:rPr>
        <w:t>可用率；</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K</w:t>
      </w:r>
      <w:r>
        <w:rPr>
          <w:rFonts w:cs="Times New Roman"/>
          <w:i/>
          <w:iCs/>
          <w:kern w:val="0"/>
          <w:sz w:val="24"/>
          <w:szCs w:val="24"/>
          <w:vertAlign w:val="subscript"/>
        </w:rPr>
        <w:t>7</w:t>
      </w:r>
      <w:r>
        <w:rPr>
          <w:rFonts w:cs="Times New Roman"/>
          <w:color w:val="000000"/>
          <w:sz w:val="24"/>
          <w:szCs w:val="24"/>
        </w:rPr>
        <w:t>——</w:t>
      </w:r>
      <w:r>
        <w:rPr>
          <w:rFonts w:cs="Times New Roman"/>
          <w:kern w:val="0"/>
          <w:sz w:val="24"/>
          <w:szCs w:val="24"/>
        </w:rPr>
        <w:t>逆变器平均效率；</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K</w:t>
      </w:r>
      <w:r>
        <w:rPr>
          <w:rFonts w:cs="Times New Roman"/>
          <w:i/>
          <w:iCs/>
          <w:kern w:val="0"/>
          <w:sz w:val="24"/>
          <w:szCs w:val="24"/>
          <w:vertAlign w:val="subscript"/>
        </w:rPr>
        <w:t>8</w:t>
      </w:r>
      <w:r>
        <w:rPr>
          <w:rFonts w:cs="Times New Roman"/>
          <w:color w:val="000000"/>
          <w:sz w:val="24"/>
          <w:szCs w:val="24"/>
        </w:rPr>
        <w:t>——</w:t>
      </w:r>
      <w:r>
        <w:rPr>
          <w:rFonts w:cs="Times New Roman"/>
          <w:kern w:val="0"/>
          <w:sz w:val="24"/>
          <w:szCs w:val="24"/>
        </w:rPr>
        <w:t>集电线路损耗系数</w:t>
      </w:r>
      <w:r>
        <w:rPr>
          <w:rFonts w:hint="eastAsia" w:cs="Times New Roman"/>
          <w:kern w:val="0"/>
          <w:sz w:val="24"/>
          <w:szCs w:val="24"/>
        </w:rPr>
        <w:t>；</w:t>
      </w:r>
    </w:p>
    <w:p>
      <w:pPr>
        <w:spacing w:line="360" w:lineRule="auto"/>
        <w:ind w:firstLine="480"/>
        <w:rPr>
          <w:rFonts w:cs="Times New Roman"/>
          <w:sz w:val="24"/>
          <w:szCs w:val="24"/>
        </w:rPr>
      </w:pPr>
      <w:r>
        <w:rPr>
          <w:rFonts w:cs="Times New Roman"/>
          <w:i/>
          <w:iCs/>
          <w:sz w:val="24"/>
          <w:szCs w:val="24"/>
        </w:rPr>
        <w:t>L</w:t>
      </w:r>
      <w:r>
        <w:rPr>
          <w:rFonts w:cs="Times New Roman"/>
          <w:color w:val="000000"/>
          <w:sz w:val="24"/>
          <w:szCs w:val="24"/>
        </w:rPr>
        <w:t>——</w:t>
      </w:r>
      <w:r>
        <w:rPr>
          <w:rFonts w:cs="Times New Roman"/>
          <w:sz w:val="24"/>
          <w:szCs w:val="24"/>
        </w:rPr>
        <w:t>上下相邻</w:t>
      </w:r>
      <w:r>
        <w:rPr>
          <w:rFonts w:hint="eastAsia" w:cs="Times New Roman"/>
          <w:sz w:val="24"/>
          <w:szCs w:val="24"/>
        </w:rPr>
        <w:t>光伏构件</w:t>
      </w:r>
      <w:r>
        <w:rPr>
          <w:rFonts w:cs="Times New Roman"/>
          <w:sz w:val="24"/>
          <w:szCs w:val="24"/>
        </w:rPr>
        <w:t>边缘间的间距（通风口高度方向上的尺寸）；</w:t>
      </w:r>
    </w:p>
    <w:p>
      <w:pPr>
        <w:snapToGrid w:val="0"/>
        <w:spacing w:line="360" w:lineRule="auto"/>
        <w:ind w:firstLine="480"/>
        <w:rPr>
          <w:rFonts w:cs="Times New Roman"/>
          <w:sz w:val="24"/>
          <w:szCs w:val="24"/>
        </w:rPr>
      </w:pPr>
      <w:r>
        <w:rPr>
          <w:rFonts w:cs="Times New Roman"/>
          <w:i/>
          <w:iCs/>
          <w:sz w:val="24"/>
          <w:szCs w:val="24"/>
        </w:rPr>
        <w:t>N</w:t>
      </w:r>
      <w:r>
        <w:rPr>
          <w:rFonts w:cs="Times New Roman"/>
          <w:color w:val="000000"/>
          <w:sz w:val="24"/>
          <w:szCs w:val="24"/>
        </w:rPr>
        <w:t>——</w:t>
      </w:r>
      <w:r>
        <w:rPr>
          <w:rFonts w:hint="eastAsia" w:cs="Times New Roman"/>
          <w:sz w:val="24"/>
          <w:szCs w:val="24"/>
        </w:rPr>
        <w:t>光伏构件</w:t>
      </w:r>
      <w:r>
        <w:rPr>
          <w:rFonts w:cs="Times New Roman"/>
          <w:sz w:val="24"/>
          <w:szCs w:val="24"/>
        </w:rPr>
        <w:t>串联数（N取整）；</w:t>
      </w:r>
    </w:p>
    <w:p>
      <w:pPr>
        <w:snapToGrid w:val="0"/>
        <w:spacing w:line="360" w:lineRule="auto"/>
        <w:ind w:firstLine="480"/>
        <w:rPr>
          <w:rFonts w:cs="Times New Roman"/>
          <w:sz w:val="24"/>
          <w:szCs w:val="24"/>
        </w:rPr>
      </w:pPr>
      <w:r>
        <w:rPr>
          <w:rFonts w:cs="Times New Roman"/>
          <w:i/>
          <w:iCs/>
          <w:kern w:val="0"/>
          <w:sz w:val="24"/>
          <w:szCs w:val="24"/>
        </w:rPr>
        <w:t>P</w:t>
      </w:r>
      <w:r>
        <w:rPr>
          <w:rFonts w:cs="Times New Roman"/>
          <w:i/>
          <w:iCs/>
          <w:kern w:val="0"/>
          <w:sz w:val="24"/>
          <w:szCs w:val="24"/>
          <w:vertAlign w:val="subscript"/>
        </w:rPr>
        <w:t>AZ</w:t>
      </w:r>
      <w:r>
        <w:rPr>
          <w:rFonts w:cs="Times New Roman"/>
          <w:color w:val="000000"/>
          <w:sz w:val="24"/>
          <w:szCs w:val="24"/>
        </w:rPr>
        <w:t>——</w:t>
      </w:r>
      <w:r>
        <w:rPr>
          <w:rFonts w:cs="Times New Roman"/>
          <w:kern w:val="0"/>
          <w:sz w:val="24"/>
          <w:szCs w:val="24"/>
        </w:rPr>
        <w:t>组件安装容量；</w:t>
      </w:r>
    </w:p>
    <w:p>
      <w:pPr>
        <w:spacing w:line="360" w:lineRule="auto"/>
        <w:ind w:firstLine="480"/>
        <w:rPr>
          <w:rFonts w:cs="Times New Roman"/>
          <w:sz w:val="24"/>
          <w:szCs w:val="24"/>
        </w:rPr>
      </w:pPr>
      <w:r>
        <w:rPr>
          <w:rFonts w:cs="Times New Roman"/>
          <w:i/>
          <w:iCs/>
          <w:sz w:val="24"/>
          <w:szCs w:val="24"/>
        </w:rPr>
        <w:t>P0</w:t>
      </w:r>
      <w:r>
        <w:rPr>
          <w:rFonts w:cs="Times New Roman"/>
          <w:color w:val="000000"/>
          <w:sz w:val="24"/>
          <w:szCs w:val="24"/>
        </w:rPr>
        <w:t>——</w:t>
      </w:r>
      <w:r>
        <w:rPr>
          <w:rFonts w:cs="Times New Roman"/>
          <w:sz w:val="24"/>
          <w:szCs w:val="24"/>
        </w:rPr>
        <w:t>负载功率</w:t>
      </w:r>
      <w:r>
        <w:rPr>
          <w:rFonts w:hint="eastAsia" w:cs="Times New Roman"/>
          <w:sz w:val="24"/>
          <w:szCs w:val="24"/>
        </w:rPr>
        <w:t>；</w:t>
      </w:r>
    </w:p>
    <w:p>
      <w:pPr>
        <w:spacing w:line="360" w:lineRule="auto"/>
        <w:ind w:firstLine="480"/>
        <w:rPr>
          <w:rFonts w:cs="Times New Roman"/>
          <w:kern w:val="0"/>
          <w:sz w:val="24"/>
          <w:szCs w:val="24"/>
        </w:rPr>
      </w:pPr>
      <w:r>
        <w:rPr>
          <w:rFonts w:cs="Times New Roman"/>
          <w:i/>
          <w:iCs/>
          <w:kern w:val="0"/>
          <w:sz w:val="24"/>
          <w:szCs w:val="24"/>
        </w:rPr>
        <w:t>R</w:t>
      </w:r>
      <w:r>
        <w:rPr>
          <w:rFonts w:cs="Times New Roman"/>
          <w:color w:val="000000"/>
          <w:sz w:val="24"/>
          <w:szCs w:val="24"/>
        </w:rPr>
        <w:t>——</w:t>
      </w:r>
      <w:r>
        <w:rPr>
          <w:rFonts w:cs="Times New Roman"/>
          <w:kern w:val="0"/>
          <w:sz w:val="24"/>
          <w:szCs w:val="24"/>
        </w:rPr>
        <w:t>构件抗力设计值；</w:t>
      </w:r>
    </w:p>
    <w:p>
      <w:pPr>
        <w:spacing w:line="360" w:lineRule="auto"/>
        <w:ind w:firstLine="480"/>
        <w:rPr>
          <w:rFonts w:cs="Times New Roman"/>
          <w:kern w:val="0"/>
          <w:sz w:val="24"/>
          <w:szCs w:val="24"/>
        </w:rPr>
      </w:pPr>
      <w:r>
        <w:rPr>
          <w:rFonts w:cs="Times New Roman"/>
          <w:i/>
          <w:iCs/>
          <w:kern w:val="0"/>
          <w:sz w:val="24"/>
          <w:szCs w:val="24"/>
        </w:rPr>
        <w:t>S</w:t>
      </w:r>
      <w:r>
        <w:rPr>
          <w:rFonts w:cs="Times New Roman"/>
          <w:color w:val="000000"/>
          <w:sz w:val="24"/>
          <w:szCs w:val="24"/>
        </w:rPr>
        <w:t>——</w:t>
      </w:r>
      <w:r>
        <w:rPr>
          <w:rFonts w:cs="Times New Roman"/>
          <w:kern w:val="0"/>
          <w:sz w:val="24"/>
          <w:szCs w:val="24"/>
        </w:rPr>
        <w:t>荷载效应按基本组合的设计值；</w:t>
      </w:r>
    </w:p>
    <w:p>
      <w:pPr>
        <w:tabs>
          <w:tab w:val="center" w:pos="4201"/>
          <w:tab w:val="right" w:leader="dot" w:pos="9298"/>
        </w:tabs>
        <w:autoSpaceDE w:val="0"/>
        <w:autoSpaceDN w:val="0"/>
        <w:spacing w:line="360" w:lineRule="auto"/>
        <w:ind w:firstLine="480"/>
        <w:rPr>
          <w:rFonts w:cs="Times New Roman"/>
          <w:i/>
          <w:iCs/>
          <w:kern w:val="0"/>
          <w:sz w:val="24"/>
          <w:szCs w:val="24"/>
        </w:rPr>
      </w:pPr>
      <w:r>
        <w:rPr>
          <w:rFonts w:cs="Times New Roman"/>
          <w:i/>
          <w:iCs/>
          <w:kern w:val="0"/>
          <w:sz w:val="24"/>
          <w:szCs w:val="24"/>
        </w:rPr>
        <w:t>S</w:t>
      </w:r>
      <w:r>
        <w:rPr>
          <w:rFonts w:cs="Times New Roman"/>
          <w:i/>
          <w:iCs/>
          <w:kern w:val="0"/>
          <w:sz w:val="24"/>
          <w:szCs w:val="24"/>
          <w:vertAlign w:val="subscript"/>
        </w:rPr>
        <w:t>E</w:t>
      </w:r>
      <w:r>
        <w:rPr>
          <w:rFonts w:cs="Times New Roman"/>
          <w:color w:val="000000"/>
          <w:sz w:val="24"/>
          <w:szCs w:val="24"/>
        </w:rPr>
        <w:t>——</w:t>
      </w:r>
      <w:r>
        <w:rPr>
          <w:rFonts w:cs="Times New Roman"/>
          <w:kern w:val="0"/>
          <w:sz w:val="24"/>
          <w:szCs w:val="24"/>
        </w:rPr>
        <w:t>地震作用效应和其他荷载效应按基本组合的设计值；</w:t>
      </w:r>
    </w:p>
    <w:p>
      <w:pPr>
        <w:snapToGrid w:val="0"/>
        <w:spacing w:line="360" w:lineRule="auto"/>
        <w:ind w:firstLine="480"/>
        <w:rPr>
          <w:rFonts w:cs="Times New Roman"/>
          <w:sz w:val="24"/>
          <w:szCs w:val="24"/>
        </w:rPr>
      </w:pPr>
      <w:r>
        <w:rPr>
          <w:rFonts w:cs="Times New Roman"/>
          <w:i/>
          <w:iCs/>
          <w:sz w:val="24"/>
          <w:szCs w:val="24"/>
        </w:rPr>
        <w:t>t</w:t>
      </w:r>
      <w:r>
        <w:rPr>
          <w:rFonts w:cs="Times New Roman"/>
          <w:color w:val="000000"/>
          <w:sz w:val="24"/>
          <w:szCs w:val="24"/>
        </w:rPr>
        <w:t>——</w:t>
      </w:r>
      <w:r>
        <w:rPr>
          <w:rFonts w:hint="eastAsia" w:cs="Times New Roman"/>
          <w:sz w:val="24"/>
          <w:szCs w:val="24"/>
        </w:rPr>
        <w:t>光伏构件</w:t>
      </w:r>
      <w:r>
        <w:rPr>
          <w:rFonts w:cs="Times New Roman"/>
          <w:sz w:val="24"/>
          <w:szCs w:val="24"/>
        </w:rPr>
        <w:t>昼间环境极限低温；</w:t>
      </w:r>
    </w:p>
    <w:p>
      <w:pPr>
        <w:snapToGrid w:val="0"/>
        <w:spacing w:line="360" w:lineRule="auto"/>
        <w:ind w:firstLine="480"/>
        <w:rPr>
          <w:rFonts w:cs="Times New Roman"/>
          <w:sz w:val="24"/>
          <w:szCs w:val="24"/>
        </w:rPr>
      </w:pPr>
      <w:r>
        <w:rPr>
          <w:rFonts w:cs="Times New Roman"/>
          <w:i/>
          <w:iCs/>
          <w:sz w:val="24"/>
          <w:szCs w:val="24"/>
        </w:rPr>
        <w:t>t'</w:t>
      </w:r>
      <w:r>
        <w:rPr>
          <w:rFonts w:cs="Times New Roman"/>
          <w:color w:val="000000"/>
          <w:sz w:val="24"/>
          <w:szCs w:val="24"/>
        </w:rPr>
        <w:t>——</w:t>
      </w:r>
      <w:r>
        <w:rPr>
          <w:rFonts w:cs="Times New Roman"/>
          <w:sz w:val="24"/>
          <w:szCs w:val="24"/>
        </w:rPr>
        <w:t>工作状态下</w:t>
      </w:r>
      <w:r>
        <w:rPr>
          <w:rFonts w:hint="eastAsia" w:cs="Times New Roman"/>
          <w:sz w:val="24"/>
          <w:szCs w:val="24"/>
        </w:rPr>
        <w:t>光伏构件</w:t>
      </w:r>
      <w:r>
        <w:rPr>
          <w:rFonts w:cs="Times New Roman"/>
          <w:sz w:val="24"/>
          <w:szCs w:val="24"/>
        </w:rPr>
        <w:t>的电池极限高温；</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t</w:t>
      </w:r>
      <w:r>
        <w:rPr>
          <w:rFonts w:cs="Times New Roman"/>
          <w:i/>
          <w:iCs/>
          <w:kern w:val="0"/>
          <w:sz w:val="24"/>
          <w:szCs w:val="24"/>
          <w:vertAlign w:val="subscript"/>
        </w:rPr>
        <w:t>avg</w:t>
      </w:r>
      <w:r>
        <w:rPr>
          <w:rFonts w:cs="Times New Roman"/>
          <w:color w:val="000000"/>
          <w:sz w:val="24"/>
          <w:szCs w:val="24"/>
        </w:rPr>
        <w:t>——</w:t>
      </w:r>
      <w:r>
        <w:rPr>
          <w:rFonts w:cs="Times New Roman"/>
          <w:kern w:val="0"/>
          <w:sz w:val="24"/>
          <w:szCs w:val="24"/>
        </w:rPr>
        <w:t>当地平均气温；</w:t>
      </w:r>
    </w:p>
    <w:p>
      <w:pPr>
        <w:snapToGrid w:val="0"/>
        <w:spacing w:line="360" w:lineRule="auto"/>
        <w:ind w:firstLine="480"/>
        <w:rPr>
          <w:rFonts w:cs="Times New Roman"/>
          <w:sz w:val="24"/>
          <w:szCs w:val="24"/>
        </w:rPr>
      </w:pPr>
      <w:r>
        <w:rPr>
          <w:rFonts w:cs="Times New Roman"/>
          <w:i/>
          <w:iCs/>
          <w:sz w:val="24"/>
          <w:szCs w:val="24"/>
        </w:rPr>
        <w:t>U</w:t>
      </w:r>
      <w:r>
        <w:rPr>
          <w:rFonts w:cs="Times New Roman"/>
          <w:sz w:val="24"/>
          <w:szCs w:val="24"/>
        </w:rPr>
        <w:t>-储能电池的放电深度</w:t>
      </w:r>
      <w:r>
        <w:rPr>
          <w:rFonts w:hint="eastAsia" w:cs="Times New Roman"/>
          <w:sz w:val="24"/>
          <w:szCs w:val="24"/>
        </w:rPr>
        <w:t>；</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u</w:t>
      </w:r>
      <w:r>
        <w:rPr>
          <w:rFonts w:cs="Times New Roman"/>
          <w:i/>
          <w:iCs/>
          <w:kern w:val="0"/>
          <w:sz w:val="24"/>
          <w:szCs w:val="24"/>
          <w:vertAlign w:val="subscript"/>
        </w:rPr>
        <w:t>lim</w:t>
      </w:r>
      <w:r>
        <w:rPr>
          <w:rFonts w:cs="Times New Roman"/>
          <w:color w:val="000000"/>
          <w:sz w:val="24"/>
          <w:szCs w:val="24"/>
        </w:rPr>
        <w:t>——</w:t>
      </w:r>
      <w:r>
        <w:rPr>
          <w:rFonts w:cs="Times New Roman"/>
          <w:kern w:val="0"/>
          <w:sz w:val="24"/>
          <w:szCs w:val="24"/>
        </w:rPr>
        <w:t>由主体结构层间位移引起的分格框的变形限值；</w:t>
      </w:r>
    </w:p>
    <w:p>
      <w:pPr>
        <w:snapToGrid w:val="0"/>
        <w:spacing w:line="360" w:lineRule="auto"/>
        <w:ind w:firstLine="480"/>
        <w:rPr>
          <w:rFonts w:cs="Times New Roman"/>
          <w:sz w:val="24"/>
          <w:szCs w:val="24"/>
        </w:rPr>
      </w:pPr>
      <w:r>
        <w:rPr>
          <w:rFonts w:cs="Times New Roman"/>
          <w:i/>
          <w:iCs/>
          <w:sz w:val="24"/>
          <w:szCs w:val="24"/>
        </w:rPr>
        <w:t>Vdcmax</w:t>
      </w:r>
      <w:r>
        <w:rPr>
          <w:rFonts w:cs="Times New Roman"/>
          <w:sz w:val="24"/>
          <w:szCs w:val="24"/>
        </w:rPr>
        <w:t xml:space="preserve"> </w:t>
      </w:r>
      <w:r>
        <w:rPr>
          <w:rFonts w:cs="Times New Roman"/>
          <w:color w:val="000000"/>
          <w:sz w:val="24"/>
          <w:szCs w:val="24"/>
        </w:rPr>
        <w:t>——</w:t>
      </w:r>
      <w:r>
        <w:rPr>
          <w:rFonts w:cs="Times New Roman"/>
          <w:sz w:val="24"/>
          <w:szCs w:val="24"/>
        </w:rPr>
        <w:t>逆变器和</w:t>
      </w:r>
      <w:r>
        <w:rPr>
          <w:rFonts w:hint="eastAsia" w:cs="Times New Roman"/>
          <w:sz w:val="24"/>
          <w:szCs w:val="24"/>
        </w:rPr>
        <w:t>光伏构件</w:t>
      </w:r>
      <w:r>
        <w:rPr>
          <w:rFonts w:cs="Times New Roman"/>
          <w:sz w:val="24"/>
          <w:szCs w:val="24"/>
        </w:rPr>
        <w:t>允许的最大系统电压，取两者小值；</w:t>
      </w:r>
    </w:p>
    <w:p>
      <w:pPr>
        <w:snapToGrid w:val="0"/>
        <w:spacing w:line="360" w:lineRule="auto"/>
        <w:ind w:firstLine="480"/>
        <w:rPr>
          <w:rFonts w:cs="Times New Roman"/>
          <w:sz w:val="24"/>
          <w:szCs w:val="24"/>
        </w:rPr>
      </w:pPr>
      <w:r>
        <w:rPr>
          <w:rFonts w:cs="Times New Roman"/>
          <w:i/>
          <w:iCs/>
          <w:sz w:val="24"/>
          <w:szCs w:val="24"/>
        </w:rPr>
        <w:t>VMPPTmin</w:t>
      </w:r>
      <w:r>
        <w:rPr>
          <w:rFonts w:cs="Times New Roman"/>
          <w:color w:val="000000"/>
          <w:sz w:val="24"/>
          <w:szCs w:val="24"/>
        </w:rPr>
        <w:t>——</w:t>
      </w:r>
      <w:r>
        <w:rPr>
          <w:rFonts w:cs="Times New Roman"/>
          <w:sz w:val="24"/>
          <w:szCs w:val="24"/>
        </w:rPr>
        <w:t>逆变器MPPT电压最小值；</w:t>
      </w:r>
    </w:p>
    <w:p>
      <w:pPr>
        <w:snapToGrid w:val="0"/>
        <w:spacing w:line="360" w:lineRule="auto"/>
        <w:ind w:firstLine="480"/>
        <w:rPr>
          <w:rFonts w:cs="Times New Roman"/>
          <w:sz w:val="24"/>
          <w:szCs w:val="24"/>
        </w:rPr>
      </w:pPr>
      <w:r>
        <w:rPr>
          <w:rFonts w:cs="Times New Roman"/>
          <w:i/>
          <w:iCs/>
          <w:sz w:val="24"/>
          <w:szCs w:val="24"/>
        </w:rPr>
        <w:t>Voc</w:t>
      </w:r>
      <w:r>
        <w:rPr>
          <w:rFonts w:cs="Times New Roman"/>
          <w:sz w:val="24"/>
          <w:szCs w:val="24"/>
        </w:rPr>
        <w:t xml:space="preserve"> </w:t>
      </w:r>
      <w:r>
        <w:rPr>
          <w:rFonts w:cs="Times New Roman"/>
          <w:color w:val="000000"/>
          <w:sz w:val="24"/>
          <w:szCs w:val="24"/>
        </w:rPr>
        <w:t>——</w:t>
      </w:r>
      <w:r>
        <w:rPr>
          <w:rFonts w:hint="eastAsia" w:cs="Times New Roman"/>
          <w:sz w:val="24"/>
          <w:szCs w:val="24"/>
        </w:rPr>
        <w:t>光伏构件</w:t>
      </w:r>
      <w:r>
        <w:rPr>
          <w:rFonts w:cs="Times New Roman"/>
          <w:sz w:val="24"/>
          <w:szCs w:val="24"/>
        </w:rPr>
        <w:t>的开路电压；</w:t>
      </w:r>
    </w:p>
    <w:p>
      <w:pPr>
        <w:snapToGrid w:val="0"/>
        <w:spacing w:line="360" w:lineRule="auto"/>
        <w:ind w:firstLine="480"/>
        <w:rPr>
          <w:rFonts w:cs="Times New Roman"/>
          <w:sz w:val="24"/>
          <w:szCs w:val="24"/>
        </w:rPr>
      </w:pPr>
      <w:r>
        <w:rPr>
          <w:rFonts w:cs="Times New Roman"/>
          <w:i/>
          <w:iCs/>
          <w:sz w:val="24"/>
          <w:szCs w:val="24"/>
        </w:rPr>
        <w:t>Vpm</w:t>
      </w:r>
      <w:r>
        <w:rPr>
          <w:rFonts w:cs="Times New Roman"/>
          <w:color w:val="000000"/>
          <w:sz w:val="24"/>
          <w:szCs w:val="24"/>
        </w:rPr>
        <w:t>——</w:t>
      </w:r>
      <w:r>
        <w:rPr>
          <w:rFonts w:hint="eastAsia" w:cs="Times New Roman"/>
          <w:sz w:val="24"/>
          <w:szCs w:val="24"/>
        </w:rPr>
        <w:t>光伏构件</w:t>
      </w:r>
      <w:r>
        <w:rPr>
          <w:rFonts w:cs="Times New Roman"/>
          <w:sz w:val="24"/>
          <w:szCs w:val="24"/>
        </w:rPr>
        <w:t>最佳工作电压</w:t>
      </w:r>
      <w:r>
        <w:rPr>
          <w:rFonts w:hint="eastAsia" w:cs="Times New Roman"/>
          <w:sz w:val="24"/>
          <w:szCs w:val="24"/>
        </w:rPr>
        <w:t>；</w:t>
      </w:r>
    </w:p>
    <w:p>
      <w:pPr>
        <w:spacing w:line="360" w:lineRule="auto"/>
        <w:ind w:firstLine="480"/>
        <w:rPr>
          <w:rFonts w:cs="Times New Roman"/>
          <w:color w:val="000000"/>
          <w:sz w:val="24"/>
          <w:szCs w:val="24"/>
        </w:rPr>
      </w:pPr>
      <w:r>
        <w:rPr>
          <w:rFonts w:cs="Times New Roman"/>
          <w:i/>
          <w:color w:val="000000"/>
          <w:sz w:val="24"/>
          <w:szCs w:val="24"/>
        </w:rPr>
        <w:t>X</w:t>
      </w:r>
      <w:r>
        <w:rPr>
          <w:rFonts w:cs="Times New Roman"/>
          <w:color w:val="000000"/>
          <w:sz w:val="24"/>
          <w:szCs w:val="24"/>
        </w:rPr>
        <w:t>——建筑</w:t>
      </w:r>
      <w:r>
        <w:rPr>
          <w:rFonts w:hint="eastAsia" w:cs="Times New Roman"/>
          <w:color w:val="000000"/>
          <w:sz w:val="24"/>
          <w:szCs w:val="24"/>
        </w:rPr>
        <w:t>光伏构件</w:t>
      </w:r>
      <w:r>
        <w:rPr>
          <w:rFonts w:cs="Times New Roman"/>
          <w:color w:val="000000"/>
          <w:sz w:val="24"/>
          <w:szCs w:val="24"/>
        </w:rPr>
        <w:t>边框长度</w:t>
      </w:r>
      <w:r>
        <w:rPr>
          <w:rFonts w:hint="eastAsia" w:cs="Times New Roman"/>
          <w:color w:val="000000"/>
          <w:sz w:val="24"/>
          <w:szCs w:val="24"/>
        </w:rPr>
        <w:t>；</w:t>
      </w:r>
    </w:p>
    <w:p>
      <w:pPr>
        <w:spacing w:line="360" w:lineRule="auto"/>
        <w:ind w:firstLine="480"/>
        <w:rPr>
          <w:rFonts w:cs="Times New Roman"/>
          <w:color w:val="000000"/>
          <w:sz w:val="24"/>
          <w:szCs w:val="24"/>
        </w:rPr>
      </w:pPr>
      <w:r>
        <w:rPr>
          <w:rFonts w:cs="Times New Roman"/>
          <w:i/>
          <w:color w:val="000000"/>
          <w:sz w:val="24"/>
          <w:szCs w:val="24"/>
        </w:rPr>
        <w:t>Z</w:t>
      </w:r>
      <w:r>
        <w:rPr>
          <w:rFonts w:cs="Times New Roman"/>
          <w:color w:val="000000"/>
          <w:sz w:val="24"/>
          <w:szCs w:val="24"/>
        </w:rPr>
        <w:t>——建筑</w:t>
      </w:r>
      <w:r>
        <w:rPr>
          <w:rFonts w:hint="eastAsia" w:cs="Times New Roman"/>
          <w:color w:val="000000"/>
          <w:sz w:val="24"/>
          <w:szCs w:val="24"/>
        </w:rPr>
        <w:t>光伏构件</w:t>
      </w:r>
      <w:r>
        <w:rPr>
          <w:rFonts w:cs="Times New Roman"/>
          <w:color w:val="000000"/>
          <w:sz w:val="24"/>
          <w:szCs w:val="24"/>
        </w:rPr>
        <w:t>边框宽度</w:t>
      </w:r>
      <w:r>
        <w:rPr>
          <w:rFonts w:hint="eastAsia" w:cs="Times New Roman"/>
          <w:color w:val="000000"/>
          <w:sz w:val="24"/>
          <w:szCs w:val="24"/>
        </w:rPr>
        <w:t>；</w:t>
      </w:r>
    </w:p>
    <w:p>
      <w:pPr>
        <w:spacing w:line="360" w:lineRule="auto"/>
        <w:ind w:firstLine="480"/>
        <w:rPr>
          <w:rFonts w:cs="Times New Roman"/>
          <w:color w:val="000000"/>
          <w:sz w:val="24"/>
          <w:szCs w:val="24"/>
        </w:rPr>
      </w:pPr>
      <w:r>
        <w:rPr>
          <w:rFonts w:cs="Times New Roman"/>
          <w:i/>
          <w:color w:val="000000"/>
          <w:sz w:val="24"/>
          <w:szCs w:val="24"/>
        </w:rPr>
        <w:sym w:font="Symbol" w:char="F066"/>
      </w:r>
      <w:r>
        <w:rPr>
          <w:rFonts w:cs="Times New Roman"/>
          <w:color w:val="000000"/>
          <w:sz w:val="24"/>
          <w:szCs w:val="24"/>
        </w:rPr>
        <w:t>——透光率</w:t>
      </w:r>
      <w:r>
        <w:rPr>
          <w:rFonts w:hint="eastAsia" w:cs="Times New Roman"/>
          <w:color w:val="000000"/>
          <w:sz w:val="24"/>
          <w:szCs w:val="24"/>
        </w:rPr>
        <w:t>；</w:t>
      </w:r>
    </w:p>
    <w:p>
      <w:pPr>
        <w:spacing w:line="360" w:lineRule="auto"/>
        <w:ind w:firstLine="480"/>
        <w:rPr>
          <w:rFonts w:cs="Times New Roman"/>
          <w:color w:val="000000"/>
          <w:sz w:val="24"/>
          <w:szCs w:val="24"/>
        </w:rPr>
      </w:pP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rPr>
        <w:t>——透明部分的透光率总和</w:t>
      </w:r>
      <w:r>
        <w:rPr>
          <w:rFonts w:hint="eastAsia" w:cs="Times New Roman"/>
          <w:color w:val="000000"/>
          <w:sz w:val="24"/>
          <w:szCs w:val="24"/>
        </w:rPr>
        <w:t>；</w:t>
      </w:r>
    </w:p>
    <w:p>
      <w:pPr>
        <w:spacing w:line="360" w:lineRule="auto"/>
        <w:ind w:firstLine="480"/>
        <w:rPr>
          <w:rFonts w:cs="Times New Roman"/>
          <w:color w:val="000000"/>
          <w:sz w:val="24"/>
          <w:szCs w:val="24"/>
        </w:rPr>
      </w:pP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lang w:val="zh-CN"/>
        </w:rPr>
        <w:t>'</w:t>
      </w:r>
      <w:r>
        <w:rPr>
          <w:rFonts w:cs="Times New Roman"/>
          <w:color w:val="000000"/>
          <w:sz w:val="24"/>
          <w:szCs w:val="24"/>
        </w:rPr>
        <w:t>——电池部分的透光率总和</w:t>
      </w:r>
      <w:r>
        <w:rPr>
          <w:rFonts w:hint="eastAsia" w:cs="Times New Roman"/>
          <w:color w:val="000000"/>
          <w:sz w:val="24"/>
          <w:szCs w:val="24"/>
        </w:rPr>
        <w:t>；</w:t>
      </w:r>
    </w:p>
    <w:p>
      <w:pPr>
        <w:spacing w:line="360" w:lineRule="auto"/>
        <w:ind w:firstLine="480"/>
        <w:rPr>
          <w:rFonts w:cs="Times New Roman"/>
          <w:kern w:val="0"/>
          <w:sz w:val="24"/>
          <w:szCs w:val="24"/>
        </w:rPr>
      </w:pPr>
      <w:r>
        <w:rPr>
          <w:rFonts w:cs="Times New Roman"/>
          <w:i/>
          <w:iCs/>
          <w:kern w:val="0"/>
          <w:sz w:val="24"/>
          <w:szCs w:val="24"/>
        </w:rPr>
        <w:t>γ</w:t>
      </w:r>
      <w:r>
        <w:rPr>
          <w:rFonts w:cs="Times New Roman"/>
          <w:i/>
          <w:iCs/>
          <w:kern w:val="0"/>
          <w:sz w:val="24"/>
          <w:szCs w:val="24"/>
          <w:vertAlign w:val="subscript"/>
        </w:rPr>
        <w:t>0</w:t>
      </w:r>
      <w:r>
        <w:rPr>
          <w:rFonts w:cs="Times New Roman"/>
          <w:color w:val="000000"/>
          <w:sz w:val="24"/>
          <w:szCs w:val="24"/>
        </w:rPr>
        <w:t>——</w:t>
      </w:r>
      <w:r>
        <w:rPr>
          <w:rFonts w:cs="Times New Roman"/>
          <w:kern w:val="0"/>
          <w:sz w:val="24"/>
          <w:szCs w:val="24"/>
        </w:rPr>
        <w:t>结构构件重要性系数；</w:t>
      </w:r>
    </w:p>
    <w:p>
      <w:pPr>
        <w:spacing w:line="360" w:lineRule="auto"/>
        <w:ind w:firstLine="480"/>
        <w:rPr>
          <w:rFonts w:cs="Times New Roman"/>
          <w:kern w:val="0"/>
          <w:sz w:val="24"/>
          <w:szCs w:val="24"/>
        </w:rPr>
      </w:pPr>
      <w:r>
        <w:rPr>
          <w:rFonts w:cs="Times New Roman"/>
          <w:i/>
          <w:iCs/>
          <w:kern w:val="0"/>
          <w:sz w:val="24"/>
          <w:szCs w:val="24"/>
        </w:rPr>
        <w:t>γ</w:t>
      </w:r>
      <w:r>
        <w:rPr>
          <w:rFonts w:cs="Times New Roman"/>
          <w:i/>
          <w:iCs/>
          <w:kern w:val="0"/>
          <w:sz w:val="24"/>
          <w:szCs w:val="24"/>
          <w:vertAlign w:val="subscript"/>
        </w:rPr>
        <w:t>RE</w:t>
      </w:r>
      <w:r>
        <w:rPr>
          <w:rFonts w:cs="Times New Roman"/>
          <w:color w:val="000000"/>
          <w:sz w:val="24"/>
          <w:szCs w:val="24"/>
        </w:rPr>
        <w:t>——</w:t>
      </w:r>
      <w:r>
        <w:rPr>
          <w:rFonts w:cs="Times New Roman"/>
          <w:kern w:val="0"/>
          <w:sz w:val="24"/>
          <w:szCs w:val="24"/>
        </w:rPr>
        <w:t>结构构件承载力抗震调整系数。</w:t>
      </w:r>
    </w:p>
    <w:p>
      <w:pPr>
        <w:spacing w:line="240" w:lineRule="auto"/>
        <w:ind w:firstLine="0" w:firstLineChars="0"/>
        <w:jc w:val="left"/>
        <w:rPr>
          <w:rFonts w:cs="Times New Roman"/>
          <w:kern w:val="0"/>
          <w:sz w:val="24"/>
          <w:szCs w:val="20"/>
        </w:rPr>
      </w:pPr>
      <w:r>
        <w:rPr>
          <w:rFonts w:cs="Times New Roman"/>
          <w:kern w:val="0"/>
          <w:sz w:val="24"/>
          <w:szCs w:val="20"/>
        </w:rPr>
        <w:br w:type="page"/>
      </w:r>
    </w:p>
    <w:p>
      <w:pPr>
        <w:spacing w:line="240" w:lineRule="auto"/>
        <w:ind w:firstLine="0" w:firstLineChars="0"/>
        <w:jc w:val="left"/>
        <w:rPr>
          <w:rFonts w:cs="Times New Roman"/>
          <w:kern w:val="0"/>
          <w:sz w:val="24"/>
          <w:szCs w:val="20"/>
        </w:rPr>
      </w:pPr>
    </w:p>
    <w:p>
      <w:pPr>
        <w:pStyle w:val="2"/>
        <w:spacing w:before="156" w:beforeLines="50" w:after="156" w:afterLines="50"/>
        <w:ind w:left="0"/>
        <w:rPr>
          <w:rFonts w:ascii="Times New Roman" w:hAnsi="Times New Roman" w:eastAsia="宋体" w:cs="Times New Roman"/>
          <w:sz w:val="28"/>
          <w:szCs w:val="28"/>
        </w:rPr>
      </w:pPr>
      <w:bookmarkStart w:id="26" w:name="_Toc29125"/>
      <w:bookmarkStart w:id="27" w:name="_Toc21450"/>
      <w:bookmarkStart w:id="28" w:name="_Toc22580061"/>
      <w:bookmarkStart w:id="29" w:name="_Toc4280"/>
      <w:bookmarkStart w:id="30" w:name="_Toc24363"/>
      <w:r>
        <w:rPr>
          <w:rFonts w:ascii="Times New Roman" w:hAnsi="Times New Roman" w:eastAsia="宋体" w:cs="Times New Roman"/>
          <w:sz w:val="28"/>
          <w:szCs w:val="28"/>
        </w:rPr>
        <w:t>基本规定</w:t>
      </w:r>
      <w:bookmarkEnd w:id="26"/>
      <w:bookmarkEnd w:id="27"/>
      <w:bookmarkEnd w:id="28"/>
      <w:bookmarkEnd w:id="29"/>
      <w:bookmarkEnd w:id="30"/>
    </w:p>
    <w:p>
      <w:pPr>
        <w:pStyle w:val="3"/>
        <w:numPr>
          <w:ilvl w:val="1"/>
          <w:numId w:val="1"/>
        </w:numPr>
      </w:pPr>
      <w:bookmarkStart w:id="31" w:name="_Toc22580062"/>
      <w:bookmarkStart w:id="32" w:name="_Toc16904"/>
      <w:bookmarkStart w:id="33" w:name="_Toc65535082"/>
      <w:bookmarkStart w:id="34" w:name="_Toc65528667"/>
      <w:r>
        <w:t xml:space="preserve"> </w:t>
      </w:r>
      <w:bookmarkStart w:id="35" w:name="_Toc8191"/>
      <w:bookmarkStart w:id="36" w:name="_Toc22521"/>
      <w:bookmarkStart w:id="37" w:name="_Toc30508"/>
      <w:bookmarkStart w:id="38" w:name="_Toc97_WPSOffice_Level2"/>
      <w:bookmarkStart w:id="39" w:name="_Toc22658"/>
      <w:r>
        <w:t>一般规定</w:t>
      </w:r>
      <w:bookmarkEnd w:id="31"/>
      <w:bookmarkEnd w:id="35"/>
      <w:bookmarkEnd w:id="36"/>
      <w:bookmarkEnd w:id="37"/>
      <w:bookmarkEnd w:id="38"/>
      <w:bookmarkEnd w:id="39"/>
    </w:p>
    <w:p>
      <w:pPr>
        <w:pStyle w:val="4"/>
        <w:numPr>
          <w:ilvl w:val="2"/>
          <w:numId w:val="1"/>
        </w:numPr>
        <w:ind w:left="0" w:firstLine="0"/>
        <w:rPr>
          <w:rFonts w:ascii="Times New Roman" w:hAnsi="Times New Roman" w:eastAsia="宋体"/>
        </w:rPr>
      </w:pPr>
      <w:r>
        <w:rPr>
          <w:rFonts w:ascii="Times New Roman" w:hAnsi="Times New Roman" w:eastAsia="宋体"/>
        </w:rPr>
        <w:t>新建光伏幕墙的设计应纳入建筑工程设计，统一规划和管理，与建筑工程同时投入使用；改建和扩建光伏幕墙的设计应按建筑工程设计审批程序进行专项工程的设计。</w:t>
      </w:r>
      <w:bookmarkEnd w:id="32"/>
      <w:bookmarkEnd w:id="33"/>
      <w:bookmarkEnd w:id="34"/>
    </w:p>
    <w:p>
      <w:pPr>
        <w:pStyle w:val="4"/>
        <w:numPr>
          <w:ilvl w:val="2"/>
          <w:numId w:val="1"/>
        </w:numPr>
        <w:ind w:left="0" w:firstLine="0"/>
        <w:rPr>
          <w:rFonts w:ascii="Times New Roman" w:hAnsi="Times New Roman" w:eastAsia="宋体"/>
        </w:rPr>
      </w:pPr>
      <w:bookmarkStart w:id="40" w:name="_Toc65535083"/>
      <w:bookmarkStart w:id="41" w:name="_Toc65528668"/>
      <w:bookmarkStart w:id="42" w:name="_Toc25394"/>
      <w:r>
        <w:rPr>
          <w:rFonts w:ascii="Times New Roman" w:hAnsi="Times New Roman" w:eastAsia="宋体"/>
        </w:rPr>
        <w:t>光伏幕墙设计应做到技术先进、经济合理、实用可靠。</w:t>
      </w:r>
      <w:bookmarkEnd w:id="40"/>
      <w:bookmarkEnd w:id="41"/>
      <w:bookmarkEnd w:id="42"/>
    </w:p>
    <w:p>
      <w:pPr>
        <w:pStyle w:val="4"/>
        <w:numPr>
          <w:ilvl w:val="2"/>
          <w:numId w:val="1"/>
        </w:numPr>
        <w:ind w:left="0" w:firstLine="0"/>
        <w:rPr>
          <w:rFonts w:ascii="Times New Roman" w:hAnsi="Times New Roman" w:eastAsia="宋体"/>
        </w:rPr>
      </w:pPr>
      <w:bookmarkStart w:id="43" w:name="_Toc65535084"/>
      <w:bookmarkStart w:id="44" w:name="_Toc3826"/>
      <w:bookmarkStart w:id="45" w:name="_Toc65528669"/>
      <w:r>
        <w:rPr>
          <w:rFonts w:ascii="Times New Roman" w:hAnsi="Times New Roman" w:eastAsia="宋体"/>
        </w:rPr>
        <w:t>光伏幕墙设计使用年限应不小于25年，与主体相连的预埋或后置连接件的设计使用年限应与主体使用年限相同。</w:t>
      </w:r>
      <w:bookmarkEnd w:id="43"/>
      <w:bookmarkEnd w:id="44"/>
      <w:bookmarkEnd w:id="45"/>
    </w:p>
    <w:p>
      <w:pPr>
        <w:pStyle w:val="30"/>
        <w:spacing w:line="360" w:lineRule="auto"/>
        <w:ind w:firstLine="0" w:firstLineChars="0"/>
        <w:rPr>
          <w:rFonts w:cs="Times New Roman"/>
          <w:b/>
          <w:bCs/>
          <w:sz w:val="24"/>
          <w:szCs w:val="24"/>
        </w:rPr>
      </w:pPr>
      <w:r>
        <w:rPr>
          <w:rFonts w:cs="Times New Roman"/>
          <w:b/>
          <w:kern w:val="0"/>
          <w:sz w:val="24"/>
          <w:szCs w:val="24"/>
        </w:rPr>
        <w:t>【条文说明】</w:t>
      </w:r>
      <w:r>
        <w:rPr>
          <w:rFonts w:hint="eastAsia" w:cs="Times New Roman"/>
          <w:b/>
          <w:bCs/>
          <w:sz w:val="24"/>
          <w:szCs w:val="24"/>
        </w:rPr>
        <w:t>即使光伏构件因为衰减而出现电气性能下降，也不应影响围护结构25年的设计使用年限要求。</w:t>
      </w:r>
    </w:p>
    <w:p>
      <w:pPr>
        <w:pStyle w:val="4"/>
        <w:numPr>
          <w:ilvl w:val="2"/>
          <w:numId w:val="1"/>
        </w:numPr>
        <w:ind w:left="0" w:firstLine="0"/>
        <w:rPr>
          <w:rFonts w:ascii="Times New Roman" w:hAnsi="Times New Roman" w:eastAsia="宋体"/>
        </w:rPr>
      </w:pPr>
      <w:bookmarkStart w:id="46" w:name="_Toc65535085"/>
      <w:bookmarkStart w:id="47" w:name="_Toc29355"/>
      <w:bookmarkStart w:id="48" w:name="_Toc65528670"/>
      <w:r>
        <w:rPr>
          <w:rFonts w:ascii="Times New Roman" w:hAnsi="Times New Roman" w:eastAsia="宋体"/>
        </w:rPr>
        <w:t>光伏幕墙的电气系统应</w:t>
      </w:r>
      <w:r>
        <w:rPr>
          <w:rFonts w:hint="eastAsia" w:ascii="Times New Roman" w:hAnsi="Times New Roman" w:eastAsia="宋体"/>
        </w:rPr>
        <w:t>满足《民用建筑电气设计规范》JGJ 16的相关要求</w:t>
      </w:r>
      <w:r>
        <w:rPr>
          <w:rFonts w:ascii="Times New Roman" w:hAnsi="Times New Roman" w:eastAsia="宋体"/>
        </w:rPr>
        <w:t>。</w:t>
      </w:r>
      <w:bookmarkEnd w:id="46"/>
      <w:bookmarkEnd w:id="47"/>
      <w:bookmarkEnd w:id="48"/>
    </w:p>
    <w:p>
      <w:pPr>
        <w:pStyle w:val="4"/>
        <w:numPr>
          <w:ilvl w:val="2"/>
          <w:numId w:val="1"/>
        </w:numPr>
        <w:ind w:left="0" w:firstLine="0"/>
        <w:rPr>
          <w:rFonts w:ascii="Times New Roman" w:hAnsi="Times New Roman" w:eastAsia="宋体"/>
        </w:rPr>
      </w:pPr>
      <w:bookmarkStart w:id="49" w:name="_Toc65535086"/>
      <w:bookmarkStart w:id="50" w:name="_Toc5256"/>
      <w:bookmarkStart w:id="51" w:name="_Toc65528671"/>
      <w:r>
        <w:rPr>
          <w:rFonts w:ascii="Times New Roman" w:hAnsi="Times New Roman" w:eastAsia="宋体"/>
        </w:rPr>
        <w:t>光伏幕墙</w:t>
      </w:r>
      <w:r>
        <w:rPr>
          <w:rFonts w:hint="eastAsia" w:ascii="Times New Roman" w:hAnsi="Times New Roman" w:eastAsia="宋体"/>
        </w:rPr>
        <w:t>性能应满足《建筑幕墙》GB/T 21086、《建筑玻璃采光顶技术》JG/T 231的相关要求。</w:t>
      </w:r>
    </w:p>
    <w:p>
      <w:pPr>
        <w:tabs>
          <w:tab w:val="left" w:pos="363"/>
        </w:tabs>
        <w:spacing w:line="360" w:lineRule="auto"/>
        <w:ind w:firstLine="0" w:firstLineChars="0"/>
        <w:jc w:val="left"/>
        <w:textAlignment w:val="center"/>
      </w:pPr>
      <w:r>
        <w:rPr>
          <w:rFonts w:cs="Times New Roman"/>
          <w:b/>
          <w:kern w:val="0"/>
          <w:sz w:val="24"/>
          <w:szCs w:val="24"/>
        </w:rPr>
        <w:t>【条文说明】</w:t>
      </w:r>
      <w:r>
        <w:rPr>
          <w:rFonts w:hint="eastAsia" w:cs="Times New Roman"/>
          <w:b/>
          <w:bCs/>
          <w:sz w:val="24"/>
          <w:szCs w:val="24"/>
        </w:rPr>
        <w:t>光伏幕墙的</w:t>
      </w:r>
      <w:r>
        <w:rPr>
          <w:rFonts w:cs="Times New Roman"/>
          <w:b/>
          <w:bCs/>
          <w:sz w:val="24"/>
          <w:szCs w:val="24"/>
        </w:rPr>
        <w:t>抗风压性能、气密性能、水密性能、热工性能</w:t>
      </w:r>
      <w:r>
        <w:rPr>
          <w:rFonts w:hint="eastAsia" w:cs="Times New Roman"/>
          <w:b/>
          <w:bCs/>
          <w:sz w:val="24"/>
          <w:szCs w:val="24"/>
        </w:rPr>
        <w:t>、</w:t>
      </w:r>
      <w:r>
        <w:rPr>
          <w:rFonts w:cs="Times New Roman"/>
          <w:b/>
          <w:bCs/>
          <w:sz w:val="24"/>
          <w:szCs w:val="24"/>
        </w:rPr>
        <w:t>隔声性能、耐撞击性能、光学性能、承重性能、平面内变形性能和抗震</w:t>
      </w:r>
      <w:r>
        <w:rPr>
          <w:rFonts w:hint="eastAsia" w:cs="Times New Roman"/>
          <w:b/>
          <w:bCs/>
          <w:sz w:val="24"/>
          <w:szCs w:val="24"/>
        </w:rPr>
        <w:t>性能等指标应满足标准要求。</w:t>
      </w:r>
    </w:p>
    <w:p>
      <w:pPr>
        <w:pStyle w:val="4"/>
        <w:numPr>
          <w:ilvl w:val="2"/>
          <w:numId w:val="1"/>
        </w:numPr>
        <w:ind w:left="0" w:firstLine="0"/>
        <w:rPr>
          <w:rFonts w:ascii="Times New Roman" w:hAnsi="Times New Roman" w:eastAsia="宋体"/>
        </w:rPr>
      </w:pPr>
      <w:r>
        <w:rPr>
          <w:rFonts w:ascii="Times New Roman" w:hAnsi="Times New Roman" w:eastAsia="宋体"/>
        </w:rPr>
        <w:t>光伏幕墙作为建筑的一部分，其防火设计应符合《建筑防火设计规范》GB 50016的有关规定。</w:t>
      </w:r>
      <w:bookmarkEnd w:id="49"/>
      <w:bookmarkEnd w:id="50"/>
      <w:bookmarkEnd w:id="51"/>
    </w:p>
    <w:p>
      <w:pPr>
        <w:pStyle w:val="3"/>
        <w:numPr>
          <w:ilvl w:val="1"/>
          <w:numId w:val="1"/>
        </w:numPr>
      </w:pPr>
      <w:bookmarkStart w:id="52" w:name="_Toc444775663"/>
      <w:bookmarkEnd w:id="52"/>
      <w:bookmarkStart w:id="53" w:name="_Toc444775664"/>
      <w:bookmarkEnd w:id="53"/>
      <w:bookmarkStart w:id="54" w:name="_Toc444775665"/>
      <w:bookmarkStart w:id="55" w:name="_Toc438125982"/>
      <w:bookmarkStart w:id="56" w:name="_Toc18230"/>
      <w:bookmarkStart w:id="57" w:name="_Toc518"/>
      <w:bookmarkStart w:id="58" w:name="_Toc29629"/>
      <w:bookmarkStart w:id="59" w:name="_Toc12754"/>
      <w:bookmarkStart w:id="60" w:name="_Toc438122727"/>
      <w:r>
        <w:t xml:space="preserve"> </w:t>
      </w:r>
      <w:bookmarkStart w:id="61" w:name="_Toc13297"/>
      <w:bookmarkStart w:id="62" w:name="_Toc13420"/>
      <w:bookmarkStart w:id="63" w:name="_Toc29048"/>
      <w:bookmarkStart w:id="64" w:name="_Toc27672_WPSOffice_Level2"/>
      <w:bookmarkStart w:id="65" w:name="_Toc19845"/>
      <w:r>
        <w:t>系统分类</w:t>
      </w:r>
      <w:bookmarkEnd w:id="54"/>
      <w:bookmarkEnd w:id="55"/>
      <w:bookmarkEnd w:id="56"/>
      <w:bookmarkEnd w:id="57"/>
      <w:bookmarkEnd w:id="58"/>
      <w:bookmarkEnd w:id="59"/>
      <w:bookmarkEnd w:id="60"/>
      <w:bookmarkEnd w:id="61"/>
      <w:bookmarkEnd w:id="62"/>
      <w:bookmarkEnd w:id="63"/>
      <w:bookmarkEnd w:id="64"/>
      <w:bookmarkEnd w:id="65"/>
    </w:p>
    <w:p>
      <w:pPr>
        <w:pStyle w:val="30"/>
        <w:numPr>
          <w:ilvl w:val="0"/>
          <w:numId w:val="7"/>
        </w:numPr>
        <w:spacing w:line="360" w:lineRule="auto"/>
        <w:ind w:left="0" w:firstLine="0" w:firstLineChars="0"/>
        <w:rPr>
          <w:rFonts w:cs="Times New Roman"/>
          <w:kern w:val="0"/>
          <w:sz w:val="24"/>
          <w:szCs w:val="24"/>
        </w:rPr>
      </w:pPr>
      <w:bookmarkStart w:id="66" w:name="_Toc65535088"/>
      <w:bookmarkStart w:id="67" w:name="_Toc20923"/>
      <w:bookmarkStart w:id="68" w:name="_Toc65528673"/>
      <w:r>
        <w:rPr>
          <w:rFonts w:hint="eastAsia" w:cs="Times New Roman"/>
          <w:kern w:val="0"/>
          <w:sz w:val="24"/>
          <w:szCs w:val="24"/>
        </w:rPr>
        <w:t>光伏幕墙发电系统</w:t>
      </w:r>
      <w:r>
        <w:rPr>
          <w:rFonts w:cs="Times New Roman"/>
          <w:kern w:val="0"/>
          <w:sz w:val="24"/>
          <w:szCs w:val="24"/>
        </w:rPr>
        <w:t>按接入</w:t>
      </w:r>
      <w:r>
        <w:rPr>
          <w:rFonts w:hint="eastAsia" w:cs="Times New Roman"/>
          <w:kern w:val="0"/>
          <w:sz w:val="24"/>
          <w:szCs w:val="24"/>
        </w:rPr>
        <w:t>电网</w:t>
      </w:r>
      <w:r>
        <w:rPr>
          <w:rFonts w:cs="Times New Roman"/>
          <w:kern w:val="0"/>
          <w:sz w:val="24"/>
          <w:szCs w:val="24"/>
        </w:rPr>
        <w:t>方式可分为下列两种系统：</w:t>
      </w:r>
      <w:bookmarkEnd w:id="66"/>
      <w:bookmarkEnd w:id="67"/>
      <w:bookmarkEnd w:id="68"/>
    </w:p>
    <w:p>
      <w:pPr>
        <w:pStyle w:val="30"/>
        <w:numPr>
          <w:ilvl w:val="0"/>
          <w:numId w:val="8"/>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并网</w:t>
      </w:r>
      <w:r>
        <w:rPr>
          <w:rFonts w:hint="eastAsia" w:cs="Times New Roman"/>
          <w:sz w:val="24"/>
          <w:szCs w:val="24"/>
        </w:rPr>
        <w:t>光伏幕墙发电系统</w:t>
      </w:r>
      <w:r>
        <w:rPr>
          <w:rFonts w:cs="Times New Roman"/>
          <w:sz w:val="24"/>
          <w:szCs w:val="24"/>
        </w:rPr>
        <w:t>；</w:t>
      </w:r>
    </w:p>
    <w:p>
      <w:pPr>
        <w:pStyle w:val="30"/>
        <w:numPr>
          <w:ilvl w:val="0"/>
          <w:numId w:val="8"/>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微网</w:t>
      </w:r>
      <w:r>
        <w:rPr>
          <w:rFonts w:hint="eastAsia" w:cs="Times New Roman"/>
          <w:sz w:val="24"/>
          <w:szCs w:val="24"/>
        </w:rPr>
        <w:t>光伏幕墙发电系统</w:t>
      </w:r>
      <w:r>
        <w:rPr>
          <w:rFonts w:cs="Times New Roman"/>
          <w:sz w:val="24"/>
          <w:szCs w:val="24"/>
        </w:rPr>
        <w:t>。</w:t>
      </w:r>
    </w:p>
    <w:p>
      <w:pPr>
        <w:pStyle w:val="30"/>
        <w:numPr>
          <w:ilvl w:val="0"/>
          <w:numId w:val="7"/>
        </w:numPr>
        <w:spacing w:line="360" w:lineRule="auto"/>
        <w:ind w:left="0" w:firstLine="0" w:firstLineChars="0"/>
        <w:rPr>
          <w:rFonts w:cs="Times New Roman"/>
          <w:kern w:val="0"/>
          <w:sz w:val="24"/>
          <w:szCs w:val="24"/>
        </w:rPr>
      </w:pPr>
      <w:bookmarkStart w:id="69" w:name="_Toc65535090"/>
      <w:bookmarkStart w:id="70" w:name="_Toc65528675"/>
      <w:bookmarkStart w:id="71" w:name="_Toc25944"/>
      <w:r>
        <w:rPr>
          <w:rFonts w:hint="eastAsia" w:cs="Times New Roman"/>
          <w:kern w:val="0"/>
          <w:sz w:val="24"/>
          <w:szCs w:val="24"/>
        </w:rPr>
        <w:t>光伏幕墙发电系统</w:t>
      </w:r>
      <w:r>
        <w:rPr>
          <w:rFonts w:cs="Times New Roman"/>
          <w:kern w:val="0"/>
          <w:sz w:val="24"/>
          <w:szCs w:val="24"/>
        </w:rPr>
        <w:t>按光伏构件类型分为下列两种系统：</w:t>
      </w:r>
      <w:bookmarkEnd w:id="69"/>
      <w:bookmarkEnd w:id="70"/>
      <w:bookmarkEnd w:id="71"/>
    </w:p>
    <w:p>
      <w:pPr>
        <w:pStyle w:val="30"/>
        <w:numPr>
          <w:ilvl w:val="0"/>
          <w:numId w:val="9"/>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晶体硅</w:t>
      </w:r>
      <w:r>
        <w:rPr>
          <w:rFonts w:hint="eastAsia" w:cs="Times New Roman"/>
          <w:sz w:val="24"/>
          <w:szCs w:val="24"/>
        </w:rPr>
        <w:t>光伏幕墙发电系统</w:t>
      </w:r>
      <w:r>
        <w:rPr>
          <w:rFonts w:cs="Times New Roman"/>
          <w:sz w:val="24"/>
          <w:szCs w:val="24"/>
        </w:rPr>
        <w:t>；</w:t>
      </w:r>
    </w:p>
    <w:p>
      <w:pPr>
        <w:pStyle w:val="30"/>
        <w:numPr>
          <w:ilvl w:val="0"/>
          <w:numId w:val="9"/>
        </w:numPr>
        <w:tabs>
          <w:tab w:val="left" w:pos="210"/>
          <w:tab w:val="left" w:pos="363"/>
        </w:tabs>
        <w:spacing w:line="360" w:lineRule="auto"/>
        <w:ind w:left="0" w:firstLine="480"/>
        <w:jc w:val="left"/>
        <w:textAlignment w:val="center"/>
        <w:rPr>
          <w:rFonts w:cs="Times New Roman"/>
          <w:b/>
          <w:sz w:val="24"/>
          <w:szCs w:val="24"/>
        </w:rPr>
      </w:pPr>
      <w:r>
        <w:rPr>
          <w:rFonts w:cs="Times New Roman"/>
          <w:sz w:val="24"/>
          <w:szCs w:val="24"/>
        </w:rPr>
        <w:t>薄膜</w:t>
      </w:r>
      <w:r>
        <w:rPr>
          <w:rFonts w:hint="eastAsia" w:cs="Times New Roman"/>
          <w:sz w:val="24"/>
          <w:szCs w:val="24"/>
        </w:rPr>
        <w:t>光伏幕墙发电系统</w:t>
      </w:r>
      <w:r>
        <w:rPr>
          <w:rFonts w:cs="Times New Roman"/>
          <w:sz w:val="24"/>
          <w:szCs w:val="24"/>
        </w:rPr>
        <w:t>。</w:t>
      </w:r>
    </w:p>
    <w:p>
      <w:pPr>
        <w:pStyle w:val="30"/>
        <w:tabs>
          <w:tab w:val="left" w:pos="210"/>
          <w:tab w:val="left" w:pos="363"/>
        </w:tabs>
        <w:spacing w:line="360" w:lineRule="auto"/>
        <w:ind w:firstLine="0" w:firstLineChars="0"/>
        <w:jc w:val="left"/>
        <w:textAlignment w:val="center"/>
        <w:rPr>
          <w:rFonts w:cs="Times New Roman"/>
          <w:b/>
        </w:rPr>
      </w:pPr>
    </w:p>
    <w:p>
      <w:pPr>
        <w:ind w:firstLine="422"/>
        <w:rPr>
          <w:rFonts w:cs="Times New Roman"/>
          <w:sz w:val="28"/>
          <w:szCs w:val="28"/>
        </w:rPr>
      </w:pPr>
      <w:r>
        <w:rPr>
          <w:rFonts w:cs="Times New Roman"/>
          <w:b/>
        </w:rPr>
        <w:br w:type="page"/>
      </w:r>
    </w:p>
    <w:p>
      <w:pPr>
        <w:pStyle w:val="2"/>
        <w:spacing w:before="156" w:beforeLines="50" w:after="156" w:afterLines="50"/>
        <w:ind w:left="0"/>
        <w:rPr>
          <w:rFonts w:ascii="Times New Roman" w:hAnsi="Times New Roman" w:eastAsia="宋体" w:cs="Times New Roman"/>
        </w:rPr>
      </w:pPr>
      <w:bookmarkStart w:id="72" w:name="_Hlk65523128"/>
      <w:r>
        <w:rPr>
          <w:rFonts w:ascii="Times New Roman" w:hAnsi="Times New Roman" w:eastAsia="宋体" w:cs="Times New Roman"/>
          <w:sz w:val="28"/>
          <w:szCs w:val="28"/>
        </w:rPr>
        <w:t xml:space="preserve"> </w:t>
      </w:r>
      <w:bookmarkStart w:id="73" w:name="_Toc353"/>
      <w:bookmarkStart w:id="74" w:name="_Toc13045"/>
      <w:bookmarkStart w:id="75" w:name="_Toc17370"/>
      <w:bookmarkStart w:id="76" w:name="_Toc3412"/>
      <w:r>
        <w:rPr>
          <w:rFonts w:ascii="Times New Roman" w:hAnsi="Times New Roman" w:eastAsia="宋体" w:cs="Times New Roman"/>
          <w:sz w:val="28"/>
          <w:szCs w:val="28"/>
        </w:rPr>
        <w:t>材料与设备</w:t>
      </w:r>
      <w:bookmarkEnd w:id="73"/>
      <w:bookmarkEnd w:id="74"/>
      <w:bookmarkEnd w:id="75"/>
      <w:bookmarkEnd w:id="76"/>
    </w:p>
    <w:p>
      <w:pPr>
        <w:pStyle w:val="3"/>
        <w:numPr>
          <w:ilvl w:val="1"/>
          <w:numId w:val="1"/>
        </w:numPr>
      </w:pPr>
      <w:bookmarkStart w:id="77" w:name="_Toc18346"/>
      <w:bookmarkStart w:id="78" w:name="_Toc13546"/>
      <w:bookmarkStart w:id="79" w:name="_Toc1080"/>
      <w:bookmarkStart w:id="80" w:name="_Toc3523"/>
      <w:bookmarkStart w:id="81" w:name="_Toc27534"/>
      <w:r>
        <w:t>一般规定</w:t>
      </w:r>
      <w:bookmarkEnd w:id="77"/>
      <w:bookmarkEnd w:id="78"/>
      <w:bookmarkEnd w:id="79"/>
      <w:bookmarkEnd w:id="80"/>
      <w:bookmarkEnd w:id="81"/>
    </w:p>
    <w:p>
      <w:pPr>
        <w:pStyle w:val="4"/>
        <w:numPr>
          <w:ilvl w:val="2"/>
          <w:numId w:val="1"/>
        </w:numPr>
        <w:ind w:left="0" w:firstLine="0"/>
        <w:rPr>
          <w:rFonts w:ascii="Times New Roman" w:hAnsi="Times New Roman" w:eastAsia="宋体"/>
        </w:rPr>
      </w:pPr>
      <w:bookmarkStart w:id="82" w:name="_Toc65535093"/>
      <w:bookmarkStart w:id="83" w:name="_Toc65528678"/>
      <w:r>
        <w:rPr>
          <w:rFonts w:ascii="Times New Roman" w:hAnsi="Times New Roman" w:eastAsia="宋体"/>
        </w:rPr>
        <w:t>光伏幕墙材料应符合国家现行标准的有关规定及设计要求，尚无相应标准的材料应符合设计要求。</w:t>
      </w:r>
      <w:bookmarkEnd w:id="82"/>
      <w:bookmarkEnd w:id="83"/>
    </w:p>
    <w:p>
      <w:pPr>
        <w:pStyle w:val="4"/>
        <w:numPr>
          <w:ilvl w:val="2"/>
          <w:numId w:val="1"/>
        </w:numPr>
        <w:ind w:left="0" w:firstLine="0"/>
        <w:rPr>
          <w:rFonts w:ascii="Times New Roman" w:hAnsi="Times New Roman" w:eastAsia="宋体"/>
          <w:color w:val="000000"/>
        </w:rPr>
      </w:pPr>
      <w:r>
        <w:rPr>
          <w:rFonts w:ascii="Times New Roman" w:hAnsi="Times New Roman" w:eastAsia="宋体"/>
        </w:rPr>
        <w:t>光伏幕墙用材料在满足安全性、耐候性和可靠性的同时，还应符合国家节能要求和环保要求，其性能应满足设计要求。</w:t>
      </w:r>
    </w:p>
    <w:p>
      <w:pPr>
        <w:pStyle w:val="4"/>
        <w:numPr>
          <w:ilvl w:val="2"/>
          <w:numId w:val="1"/>
        </w:numPr>
        <w:ind w:left="0" w:firstLine="0"/>
        <w:rPr>
          <w:rFonts w:ascii="Times New Roman" w:hAnsi="Times New Roman" w:eastAsia="宋体"/>
        </w:rPr>
      </w:pPr>
      <w:r>
        <w:rPr>
          <w:rFonts w:ascii="Times New Roman" w:hAnsi="Times New Roman" w:eastAsia="宋体"/>
        </w:rPr>
        <w:t>直流配电柜设计应满足现行国家标准《低压成套开关设备和控制设备》GB 7251.1的相关规定。</w:t>
      </w:r>
    </w:p>
    <w:p>
      <w:pPr>
        <w:pStyle w:val="4"/>
        <w:numPr>
          <w:ilvl w:val="2"/>
          <w:numId w:val="1"/>
        </w:numPr>
        <w:ind w:left="0" w:firstLine="0"/>
        <w:rPr>
          <w:rFonts w:ascii="Times New Roman" w:hAnsi="Times New Roman" w:eastAsia="宋体"/>
        </w:rPr>
      </w:pPr>
      <w:r>
        <w:rPr>
          <w:rFonts w:ascii="Times New Roman" w:hAnsi="Times New Roman" w:eastAsia="宋体"/>
        </w:rPr>
        <w:t>直流</w:t>
      </w:r>
      <w:r>
        <w:rPr>
          <w:rFonts w:ascii="Times New Roman" w:hAnsi="Times New Roman"/>
        </w:rPr>
        <w:t>汇流箱</w:t>
      </w:r>
      <w:r>
        <w:rPr>
          <w:rFonts w:ascii="Times New Roman" w:hAnsi="Times New Roman" w:eastAsia="宋体"/>
        </w:rPr>
        <w:t>设计应满足现行国家标准《</w:t>
      </w:r>
      <w:r>
        <w:rPr>
          <w:rFonts w:ascii="Times New Roman" w:hAnsi="Times New Roman"/>
        </w:rPr>
        <w:t>光伏发电站汇流箱技术要求</w:t>
      </w:r>
      <w:r>
        <w:rPr>
          <w:rFonts w:ascii="Times New Roman" w:hAnsi="Times New Roman" w:eastAsia="宋体"/>
        </w:rPr>
        <w:t xml:space="preserve">》GB </w:t>
      </w:r>
      <w:r>
        <w:rPr>
          <w:rFonts w:ascii="Times New Roman" w:hAnsi="Times New Roman"/>
        </w:rPr>
        <w:t>/T 34936</w:t>
      </w:r>
      <w:r>
        <w:rPr>
          <w:rFonts w:ascii="Times New Roman" w:hAnsi="Times New Roman" w:eastAsia="宋体"/>
        </w:rPr>
        <w:t>的相关规定。</w:t>
      </w:r>
    </w:p>
    <w:p>
      <w:pPr>
        <w:pStyle w:val="4"/>
        <w:numPr>
          <w:ilvl w:val="2"/>
          <w:numId w:val="1"/>
        </w:numPr>
        <w:ind w:left="0" w:firstLine="0"/>
        <w:rPr>
          <w:rFonts w:ascii="Times New Roman" w:hAnsi="Times New Roman" w:eastAsia="宋体"/>
        </w:rPr>
      </w:pPr>
      <w:r>
        <w:rPr>
          <w:rFonts w:ascii="Times New Roman" w:hAnsi="Times New Roman"/>
        </w:rPr>
        <w:t>交流配电柜、及直流配电柜设计应满足现行国家标准《低压成套开关设备和控制设备》GB 7251.1的相关要求。</w:t>
      </w:r>
    </w:p>
    <w:p>
      <w:pPr>
        <w:pStyle w:val="4"/>
        <w:numPr>
          <w:ilvl w:val="2"/>
          <w:numId w:val="1"/>
        </w:numPr>
        <w:ind w:left="0" w:firstLine="0"/>
        <w:rPr>
          <w:rFonts w:ascii="Times New Roman" w:hAnsi="Times New Roman" w:eastAsia="宋体"/>
        </w:rPr>
      </w:pPr>
      <w:r>
        <w:rPr>
          <w:rFonts w:ascii="Times New Roman" w:hAnsi="Times New Roman" w:eastAsia="宋体"/>
          <w:b/>
        </w:rPr>
        <w:t xml:space="preserve"> </w:t>
      </w:r>
      <w:r>
        <w:rPr>
          <w:rFonts w:ascii="Times New Roman" w:hAnsi="Times New Roman" w:eastAsia="宋体"/>
        </w:rPr>
        <w:t>数据采集和监控系统应符合《用户侧并网光伏电站监测系统技术规范》CGC/GF020相关规范。</w:t>
      </w:r>
    </w:p>
    <w:p>
      <w:pPr>
        <w:pStyle w:val="3"/>
        <w:numPr>
          <w:ilvl w:val="1"/>
          <w:numId w:val="1"/>
        </w:numPr>
      </w:pPr>
      <w:bookmarkStart w:id="84" w:name="_Toc6307"/>
      <w:r>
        <w:t xml:space="preserve"> </w:t>
      </w:r>
      <w:bookmarkStart w:id="85" w:name="_Toc6815"/>
      <w:bookmarkStart w:id="86" w:name="_Toc26861"/>
      <w:bookmarkStart w:id="87" w:name="_Toc19126"/>
      <w:bookmarkStart w:id="88" w:name="_Toc18783"/>
      <w:r>
        <w:t>光伏构件</w:t>
      </w:r>
      <w:bookmarkEnd w:id="84"/>
      <w:bookmarkEnd w:id="85"/>
      <w:bookmarkEnd w:id="86"/>
      <w:bookmarkEnd w:id="87"/>
      <w:r>
        <w:rPr>
          <w:rFonts w:hint="eastAsia"/>
        </w:rPr>
        <w:t>用材料</w:t>
      </w:r>
      <w:bookmarkEnd w:id="88"/>
    </w:p>
    <w:p>
      <w:pPr>
        <w:pStyle w:val="4"/>
        <w:numPr>
          <w:ilvl w:val="2"/>
          <w:numId w:val="1"/>
        </w:numPr>
        <w:ind w:left="0" w:firstLine="0"/>
        <w:rPr>
          <w:rFonts w:ascii="Times New Roman" w:hAnsi="Times New Roman"/>
        </w:rPr>
      </w:pPr>
      <w:r>
        <w:rPr>
          <w:rFonts w:ascii="Times New Roman" w:hAnsi="Times New Roman"/>
        </w:rPr>
        <w:t>光伏构件</w:t>
      </w:r>
      <w:r>
        <w:rPr>
          <w:rFonts w:hint="eastAsia" w:ascii="Times New Roman" w:hAnsi="Times New Roman"/>
        </w:rPr>
        <w:t>所选用的</w:t>
      </w:r>
      <w:r>
        <w:rPr>
          <w:rFonts w:ascii="Times New Roman" w:hAnsi="Times New Roman"/>
        </w:rPr>
        <w:t>玻璃外观</w:t>
      </w:r>
      <w:r>
        <w:rPr>
          <w:rFonts w:hint="eastAsia" w:ascii="Times New Roman" w:hAnsi="Times New Roman"/>
        </w:rPr>
        <w:t>、</w:t>
      </w:r>
      <w:r>
        <w:rPr>
          <w:rFonts w:ascii="Times New Roman" w:hAnsi="Times New Roman"/>
        </w:rPr>
        <w:t>质量和性能应符合下列国家现行标准的规定</w:t>
      </w:r>
      <w:r>
        <w:rPr>
          <w:rFonts w:hint="eastAsia" w:ascii="Times New Roman" w:hAnsi="Times New Roman" w:eastAsia="宋体"/>
        </w:rPr>
        <w:t>：</w:t>
      </w:r>
    </w:p>
    <w:p>
      <w:pPr>
        <w:pStyle w:val="14"/>
        <w:spacing w:line="360" w:lineRule="auto"/>
        <w:ind w:firstLine="480"/>
        <w:rPr>
          <w:rFonts w:hAnsi="宋体" w:cs="宋体"/>
          <w:sz w:val="24"/>
        </w:rPr>
      </w:pPr>
      <w:r>
        <w:rPr>
          <w:rFonts w:hint="eastAsia" w:hAnsi="宋体" w:cs="宋体"/>
          <w:sz w:val="24"/>
        </w:rPr>
        <w:t>1  《平板玻璃》GB11614；</w:t>
      </w:r>
    </w:p>
    <w:p>
      <w:pPr>
        <w:pStyle w:val="14"/>
        <w:spacing w:line="360" w:lineRule="auto"/>
        <w:ind w:firstLine="480"/>
        <w:rPr>
          <w:rFonts w:hAnsi="宋体" w:cs="宋体"/>
          <w:sz w:val="24"/>
        </w:rPr>
      </w:pPr>
      <w:r>
        <w:rPr>
          <w:rFonts w:hint="eastAsia" w:hAnsi="宋体" w:cs="宋体"/>
          <w:sz w:val="24"/>
        </w:rPr>
        <w:t>2  《建筑用安全玻璃 第2部分：钢化玻璃》GB15763.2；</w:t>
      </w:r>
    </w:p>
    <w:p>
      <w:pPr>
        <w:pStyle w:val="14"/>
        <w:spacing w:line="360" w:lineRule="auto"/>
        <w:ind w:firstLine="480"/>
        <w:rPr>
          <w:rFonts w:hAnsi="宋体" w:cs="宋体"/>
          <w:sz w:val="24"/>
        </w:rPr>
      </w:pPr>
      <w:r>
        <w:rPr>
          <w:rFonts w:hint="eastAsia" w:hAnsi="宋体" w:cs="宋体"/>
          <w:sz w:val="24"/>
        </w:rPr>
        <w:t>3  《建筑用安全玻璃 第3部分：夹层玻璃》GB15763.3；</w:t>
      </w:r>
    </w:p>
    <w:p>
      <w:pPr>
        <w:pStyle w:val="14"/>
        <w:spacing w:line="360" w:lineRule="auto"/>
        <w:ind w:firstLine="480"/>
        <w:rPr>
          <w:rFonts w:hAnsi="宋体" w:cs="宋体"/>
          <w:sz w:val="24"/>
        </w:rPr>
      </w:pPr>
      <w:r>
        <w:rPr>
          <w:rFonts w:hint="eastAsia" w:hAnsi="宋体" w:cs="宋体"/>
          <w:sz w:val="24"/>
        </w:rPr>
        <w:t>4  《建筑用安全玻璃 第4部分:均质钢化玻璃》GB15763.4；</w:t>
      </w:r>
    </w:p>
    <w:p>
      <w:pPr>
        <w:pStyle w:val="14"/>
        <w:spacing w:line="360" w:lineRule="auto"/>
        <w:ind w:firstLine="480"/>
        <w:rPr>
          <w:rFonts w:hAnsi="宋体" w:cs="宋体"/>
          <w:sz w:val="24"/>
        </w:rPr>
      </w:pPr>
      <w:r>
        <w:rPr>
          <w:rFonts w:hint="eastAsia" w:hAnsi="宋体" w:cs="宋体"/>
          <w:sz w:val="24"/>
        </w:rPr>
        <w:t>5  《半钢化玻璃》GB 17841；</w:t>
      </w:r>
    </w:p>
    <w:p>
      <w:pPr>
        <w:pStyle w:val="14"/>
        <w:spacing w:line="360" w:lineRule="auto"/>
        <w:ind w:firstLine="480"/>
        <w:rPr>
          <w:rFonts w:hAnsi="宋体" w:cs="宋体"/>
          <w:sz w:val="24"/>
        </w:rPr>
      </w:pPr>
      <w:r>
        <w:rPr>
          <w:rFonts w:hint="eastAsia" w:hAnsi="宋体" w:cs="宋体"/>
          <w:sz w:val="24"/>
        </w:rPr>
        <w:t>6  《中空玻璃》GB/T11944；</w:t>
      </w:r>
    </w:p>
    <w:p>
      <w:pPr>
        <w:pStyle w:val="14"/>
        <w:spacing w:line="360" w:lineRule="auto"/>
        <w:ind w:firstLine="480"/>
        <w:rPr>
          <w:rFonts w:hAnsi="宋体" w:cs="宋体"/>
          <w:sz w:val="24"/>
        </w:rPr>
      </w:pPr>
      <w:r>
        <w:rPr>
          <w:rFonts w:hint="eastAsia" w:hAnsi="宋体" w:cs="宋体"/>
          <w:sz w:val="24"/>
        </w:rPr>
        <w:t>7  《着色玻璃》GB/T 18701；</w:t>
      </w:r>
    </w:p>
    <w:p>
      <w:pPr>
        <w:pStyle w:val="14"/>
        <w:spacing w:line="360" w:lineRule="auto"/>
        <w:ind w:firstLine="480"/>
        <w:rPr>
          <w:rFonts w:hAnsi="宋体" w:cs="宋体"/>
          <w:sz w:val="24"/>
        </w:rPr>
      </w:pPr>
      <w:r>
        <w:rPr>
          <w:rFonts w:hint="eastAsia" w:hAnsi="宋体" w:cs="宋体"/>
          <w:sz w:val="24"/>
        </w:rPr>
        <w:t>8  《镀膜玻璃 第一部分 阳光控制镀膜玻璃》GB/T18915.1；</w:t>
      </w:r>
    </w:p>
    <w:p>
      <w:pPr>
        <w:pStyle w:val="14"/>
        <w:spacing w:line="360" w:lineRule="auto"/>
        <w:ind w:firstLine="480"/>
        <w:rPr>
          <w:rFonts w:hAnsi="宋体" w:cs="宋体"/>
          <w:sz w:val="24"/>
        </w:rPr>
      </w:pPr>
      <w:r>
        <w:rPr>
          <w:rFonts w:hint="eastAsia" w:hAnsi="宋体" w:cs="宋体"/>
          <w:sz w:val="24"/>
        </w:rPr>
        <w:t>9  《镀膜玻璃 第二部分 低辐射镀膜玻璃》GB/T18915.2；</w:t>
      </w:r>
    </w:p>
    <w:p>
      <w:pPr>
        <w:pStyle w:val="14"/>
        <w:spacing w:line="360" w:lineRule="auto"/>
        <w:ind w:firstLine="480"/>
        <w:rPr>
          <w:rFonts w:hAnsi="宋体" w:cs="宋体"/>
          <w:sz w:val="24"/>
        </w:rPr>
      </w:pPr>
      <w:r>
        <w:rPr>
          <w:rFonts w:hint="eastAsia" w:hAnsi="宋体" w:cs="宋体"/>
          <w:sz w:val="24"/>
        </w:rPr>
        <w:t>10 《真空玻璃》JC/T1079；</w:t>
      </w:r>
    </w:p>
    <w:p>
      <w:pPr>
        <w:pStyle w:val="14"/>
        <w:spacing w:line="360" w:lineRule="auto"/>
        <w:ind w:firstLine="480"/>
        <w:rPr>
          <w:rFonts w:ascii="Times New Roman" w:hAnsi="Times New Roman" w:cs="Times New Roman"/>
        </w:rPr>
      </w:pPr>
      <w:r>
        <w:rPr>
          <w:rFonts w:hint="eastAsia" w:hAnsi="宋体" w:cs="宋体"/>
          <w:bCs/>
          <w:sz w:val="24"/>
        </w:rPr>
        <w:t xml:space="preserve">11 </w:t>
      </w:r>
      <w:r>
        <w:rPr>
          <w:rFonts w:hint="eastAsia" w:hAnsi="宋体" w:cs="宋体"/>
          <w:color w:val="000000"/>
          <w:sz w:val="24"/>
          <w:szCs w:val="24"/>
        </w:rPr>
        <w:t>《超白浮法玻璃》JC/T 2128。</w:t>
      </w:r>
    </w:p>
    <w:p>
      <w:pPr>
        <w:pStyle w:val="4"/>
        <w:numPr>
          <w:ilvl w:val="2"/>
          <w:numId w:val="1"/>
        </w:numPr>
        <w:ind w:left="0" w:firstLine="0"/>
        <w:rPr>
          <w:rFonts w:ascii="宋体" w:hAnsi="宋体" w:eastAsia="宋体" w:cs="宋体"/>
        </w:rPr>
      </w:pPr>
      <w:r>
        <w:rPr>
          <w:rFonts w:hint="eastAsia" w:ascii="宋体" w:hAnsi="宋体" w:eastAsia="宋体" w:cs="宋体"/>
        </w:rPr>
        <w:t>光伏构件的封装材料应符合下列国家现行标准的规定：</w:t>
      </w:r>
    </w:p>
    <w:p>
      <w:pPr>
        <w:pStyle w:val="14"/>
        <w:spacing w:line="360" w:lineRule="auto"/>
        <w:ind w:firstLine="480"/>
        <w:rPr>
          <w:rFonts w:hAnsi="宋体" w:cs="宋体"/>
          <w:sz w:val="24"/>
          <w:szCs w:val="24"/>
        </w:rPr>
      </w:pPr>
      <w:r>
        <w:rPr>
          <w:rFonts w:hint="eastAsia" w:hAnsi="宋体" w:cs="宋体"/>
          <w:sz w:val="24"/>
          <w:szCs w:val="24"/>
        </w:rPr>
        <w:t xml:space="preserve">1  </w:t>
      </w:r>
      <w:r>
        <w:rPr>
          <w:rFonts w:hint="eastAsia" w:hAnsi="宋体" w:cs="宋体"/>
          <w:color w:val="000000"/>
          <w:sz w:val="24"/>
          <w:szCs w:val="24"/>
        </w:rPr>
        <w:t>《建筑用硅酮结构密封胶》GB 16776；</w:t>
      </w:r>
    </w:p>
    <w:p>
      <w:pPr>
        <w:pStyle w:val="14"/>
        <w:spacing w:line="360" w:lineRule="auto"/>
        <w:ind w:firstLine="480"/>
        <w:rPr>
          <w:rFonts w:hAnsi="宋体" w:cs="宋体"/>
          <w:sz w:val="24"/>
          <w:szCs w:val="24"/>
        </w:rPr>
      </w:pPr>
      <w:r>
        <w:rPr>
          <w:rFonts w:hint="eastAsia" w:hAnsi="宋体" w:cs="宋体"/>
          <w:sz w:val="24"/>
          <w:szCs w:val="24"/>
        </w:rPr>
        <w:t>2  《</w:t>
      </w:r>
      <w:r>
        <w:rPr>
          <w:rFonts w:hint="eastAsia" w:hAnsi="宋体" w:cs="宋体"/>
          <w:color w:val="000000"/>
          <w:sz w:val="24"/>
          <w:szCs w:val="24"/>
          <w:shd w:val="clear" w:color="auto" w:fill="FFFFFF"/>
        </w:rPr>
        <w:t>硅酮和改性硅酮建筑密封胶</w:t>
      </w:r>
      <w:r>
        <w:rPr>
          <w:rFonts w:hint="eastAsia" w:hAnsi="宋体" w:cs="宋体"/>
          <w:sz w:val="24"/>
          <w:szCs w:val="24"/>
        </w:rPr>
        <w:t>》GB／T14683；</w:t>
      </w:r>
    </w:p>
    <w:p>
      <w:pPr>
        <w:pStyle w:val="14"/>
        <w:spacing w:line="360" w:lineRule="auto"/>
        <w:ind w:firstLine="480"/>
        <w:rPr>
          <w:rFonts w:hAnsi="宋体" w:cs="宋体"/>
          <w:sz w:val="24"/>
          <w:szCs w:val="24"/>
        </w:rPr>
      </w:pPr>
      <w:r>
        <w:rPr>
          <w:rFonts w:hint="eastAsia" w:hAnsi="宋体" w:cs="宋体"/>
          <w:sz w:val="24"/>
          <w:szCs w:val="24"/>
        </w:rPr>
        <w:t xml:space="preserve">3  </w:t>
      </w:r>
      <w:r>
        <w:rPr>
          <w:rFonts w:hint="eastAsia" w:hAnsi="宋体" w:cs="宋体"/>
          <w:color w:val="000000"/>
          <w:sz w:val="24"/>
          <w:szCs w:val="24"/>
        </w:rPr>
        <w:t>《中空玻璃用硅酮结构密封胶》GB 24266；</w:t>
      </w:r>
    </w:p>
    <w:p>
      <w:pPr>
        <w:pStyle w:val="14"/>
        <w:spacing w:line="360" w:lineRule="auto"/>
        <w:ind w:firstLine="480"/>
        <w:rPr>
          <w:rFonts w:hAnsi="宋体" w:cs="宋体"/>
          <w:color w:val="000000"/>
          <w:sz w:val="24"/>
          <w:szCs w:val="24"/>
        </w:rPr>
      </w:pPr>
      <w:r>
        <w:rPr>
          <w:rFonts w:hint="eastAsia" w:hAnsi="宋体" w:cs="宋体"/>
          <w:sz w:val="24"/>
          <w:szCs w:val="24"/>
        </w:rPr>
        <w:t xml:space="preserve">4  </w:t>
      </w:r>
      <w:r>
        <w:rPr>
          <w:rFonts w:hint="eastAsia" w:hAnsi="宋体" w:cs="宋体"/>
          <w:color w:val="000000"/>
          <w:sz w:val="24"/>
          <w:szCs w:val="24"/>
        </w:rPr>
        <w:t>《中空玻璃用丁基热熔密封胶》JC/T 914；</w:t>
      </w:r>
    </w:p>
    <w:p>
      <w:pPr>
        <w:pStyle w:val="14"/>
        <w:spacing w:line="360" w:lineRule="auto"/>
        <w:ind w:firstLine="480"/>
        <w:rPr>
          <w:rFonts w:hAnsi="宋体" w:cs="宋体"/>
          <w:sz w:val="24"/>
          <w:szCs w:val="24"/>
        </w:rPr>
      </w:pPr>
      <w:r>
        <w:rPr>
          <w:rFonts w:hint="eastAsia" w:hAnsi="宋体" w:cs="宋体"/>
          <w:sz w:val="24"/>
          <w:szCs w:val="24"/>
        </w:rPr>
        <w:t>5</w:t>
      </w:r>
      <w:r>
        <w:rPr>
          <w:rFonts w:hint="eastAsia" w:hAnsi="宋体" w:cs="宋体"/>
          <w:color w:val="000000"/>
          <w:sz w:val="24"/>
          <w:szCs w:val="24"/>
        </w:rPr>
        <w:t xml:space="preserve">  《</w:t>
      </w:r>
      <w:r>
        <w:rPr>
          <w:rFonts w:hint="eastAsia" w:hAnsi="宋体" w:cs="宋体"/>
          <w:color w:val="000000"/>
          <w:sz w:val="24"/>
          <w:szCs w:val="24"/>
          <w:shd w:val="clear" w:color="auto" w:fill="FFFFFF"/>
        </w:rPr>
        <w:t>建筑光伏组件用乙烯-醋酸乙烯共聚物(EVA)胶膜</w:t>
      </w:r>
      <w:r>
        <w:rPr>
          <w:rFonts w:hint="eastAsia" w:hAnsi="宋体" w:cs="宋体"/>
          <w:color w:val="000000"/>
          <w:sz w:val="24"/>
          <w:szCs w:val="24"/>
        </w:rPr>
        <w:t>》JG</w:t>
      </w:r>
      <w:r>
        <w:rPr>
          <w:rFonts w:hint="eastAsia" w:hAnsi="宋体" w:cs="宋体"/>
          <w:sz w:val="24"/>
          <w:szCs w:val="24"/>
        </w:rPr>
        <w:t>/</w:t>
      </w:r>
      <w:r>
        <w:rPr>
          <w:rFonts w:hint="eastAsia" w:hAnsi="宋体" w:cs="宋体"/>
          <w:color w:val="000000"/>
          <w:sz w:val="24"/>
          <w:szCs w:val="24"/>
        </w:rPr>
        <w:t>T 450；</w:t>
      </w:r>
    </w:p>
    <w:p>
      <w:pPr>
        <w:pStyle w:val="4"/>
        <w:widowControl/>
        <w:numPr>
          <w:ilvl w:val="2"/>
          <w:numId w:val="0"/>
        </w:numPr>
        <w:shd w:val="clear" w:color="auto" w:fill="FFFFFF"/>
        <w:ind w:firstLine="480" w:firstLineChars="200"/>
        <w:jc w:val="both"/>
        <w:rPr>
          <w:rFonts w:ascii="宋体" w:hAnsi="宋体" w:eastAsia="宋体" w:cs="宋体"/>
          <w:kern w:val="2"/>
        </w:rPr>
      </w:pPr>
      <w:r>
        <w:rPr>
          <w:rFonts w:hint="eastAsia" w:ascii="宋体" w:hAnsi="宋体" w:eastAsia="宋体" w:cs="宋体"/>
          <w:kern w:val="2"/>
        </w:rPr>
        <w:t>6  《</w:t>
      </w:r>
      <w:r>
        <w:rPr>
          <w:rFonts w:hint="eastAsia" w:ascii="宋体" w:hAnsi="宋体" w:eastAsia="宋体" w:cs="宋体"/>
          <w:color w:val="000000"/>
          <w:shd w:val="clear" w:color="auto" w:fill="FFFFFF"/>
        </w:rPr>
        <w:t>建筑光伏组件用聚乙烯醇缩丁醛(PVB)胶膜</w:t>
      </w:r>
      <w:r>
        <w:rPr>
          <w:rFonts w:hint="eastAsia" w:ascii="宋体" w:hAnsi="宋体" w:eastAsia="宋体" w:cs="宋体"/>
          <w:kern w:val="2"/>
        </w:rPr>
        <w:t>》JG/T 449；</w:t>
      </w:r>
    </w:p>
    <w:p>
      <w:pPr>
        <w:spacing w:line="360" w:lineRule="auto"/>
        <w:ind w:firstLine="480"/>
        <w:rPr>
          <w:rFonts w:ascii="宋体" w:hAnsi="宋体" w:cs="宋体"/>
          <w:sz w:val="24"/>
          <w:szCs w:val="24"/>
        </w:rPr>
      </w:pPr>
      <w:r>
        <w:rPr>
          <w:rFonts w:hint="eastAsia" w:ascii="宋体" w:hAnsi="宋体" w:cs="宋体"/>
          <w:sz w:val="24"/>
          <w:szCs w:val="24"/>
        </w:rPr>
        <w:t>7  《建筑光伏夹层玻璃用封边保护剂》JG/T 465；</w:t>
      </w:r>
    </w:p>
    <w:p>
      <w:pPr>
        <w:spacing w:line="360" w:lineRule="auto"/>
        <w:ind w:firstLine="480"/>
        <w:rPr>
          <w:rFonts w:ascii="宋体" w:hAnsi="宋体" w:cs="宋体"/>
          <w:sz w:val="24"/>
          <w:szCs w:val="24"/>
        </w:rPr>
      </w:pPr>
      <w:r>
        <w:rPr>
          <w:rFonts w:hint="eastAsia" w:ascii="宋体" w:hAnsi="宋体" w:cs="宋体"/>
          <w:sz w:val="24"/>
          <w:szCs w:val="24"/>
        </w:rPr>
        <w:t>8  《建筑门窗幕墙用中空玻璃弹性密封胶》JG/T471；</w:t>
      </w:r>
    </w:p>
    <w:p>
      <w:pPr>
        <w:spacing w:line="360" w:lineRule="auto"/>
        <w:ind w:firstLine="480"/>
        <w:rPr>
          <w:rFonts w:ascii="宋体" w:hAnsi="宋体" w:cs="宋体"/>
          <w:sz w:val="24"/>
          <w:szCs w:val="24"/>
        </w:rPr>
      </w:pPr>
      <w:r>
        <w:rPr>
          <w:rFonts w:hint="eastAsia" w:ascii="宋体" w:hAnsi="宋体" w:cs="宋体"/>
          <w:sz w:val="24"/>
          <w:szCs w:val="24"/>
        </w:rPr>
        <w:t>9  《建筑物隔热用硬质聚氨酯泡沫塑料》GB 10800。</w:t>
      </w:r>
    </w:p>
    <w:p>
      <w:pPr>
        <w:pStyle w:val="4"/>
        <w:numPr>
          <w:ilvl w:val="2"/>
          <w:numId w:val="1"/>
        </w:numPr>
        <w:ind w:left="0" w:firstLine="0"/>
        <w:rPr>
          <w:rFonts w:ascii="Times New Roman" w:hAnsi="Times New Roman" w:eastAsia="宋体"/>
        </w:rPr>
      </w:pPr>
      <w:r>
        <w:rPr>
          <w:rFonts w:ascii="Times New Roman" w:hAnsi="Times New Roman"/>
        </w:rPr>
        <w:t>光伏</w:t>
      </w:r>
      <w:r>
        <w:rPr>
          <w:rFonts w:ascii="Times New Roman" w:hAnsi="Times New Roman" w:eastAsia="宋体"/>
        </w:rPr>
        <w:t>构件用密封胶、结构胶、夹胶、背板、玻璃、垫块、边框等材料之间应具有相容性。</w:t>
      </w:r>
    </w:p>
    <w:p>
      <w:pPr>
        <w:pStyle w:val="4"/>
        <w:numPr>
          <w:ilvl w:val="2"/>
          <w:numId w:val="1"/>
        </w:numPr>
        <w:ind w:left="0" w:firstLine="0"/>
        <w:rPr>
          <w:rFonts w:ascii="Times New Roman" w:hAnsi="Times New Roman" w:eastAsia="宋体"/>
        </w:rPr>
      </w:pPr>
      <w:r>
        <w:rPr>
          <w:rFonts w:ascii="Times New Roman" w:hAnsi="Times New Roman" w:eastAsia="宋体"/>
        </w:rPr>
        <w:t>光伏构件柔性</w:t>
      </w:r>
      <w:r>
        <w:rPr>
          <w:rFonts w:ascii="Times New Roman" w:hAnsi="Times New Roman"/>
        </w:rPr>
        <w:t>材料应符合《建筑用柔性薄膜光伏构件》JG/T 535。</w:t>
      </w:r>
    </w:p>
    <w:p>
      <w:pPr>
        <w:pStyle w:val="4"/>
        <w:numPr>
          <w:ilvl w:val="2"/>
          <w:numId w:val="1"/>
        </w:numPr>
        <w:ind w:left="0" w:firstLine="0"/>
        <w:rPr>
          <w:rFonts w:ascii="Times New Roman" w:hAnsi="Times New Roman" w:eastAsia="宋体"/>
        </w:rPr>
      </w:pPr>
      <w:bookmarkStart w:id="89" w:name="_Toc65535095"/>
      <w:bookmarkStart w:id="90" w:name="_Toc65528680"/>
      <w:r>
        <w:rPr>
          <w:rFonts w:ascii="Times New Roman" w:hAnsi="Times New Roman" w:eastAsia="宋体"/>
        </w:rPr>
        <w:t>带铝合金边框光伏构件</w:t>
      </w:r>
      <w:bookmarkEnd w:id="89"/>
      <w:bookmarkEnd w:id="90"/>
      <w:r>
        <w:rPr>
          <w:rFonts w:ascii="Times New Roman" w:hAnsi="Times New Roman" w:eastAsia="宋体"/>
        </w:rPr>
        <w:t>的铝合金材料的牌号所对应的化学成分应符合《变形铝及铝合金化学成分》GB/T 3190的有关规定。铝合金型材加工应符合《铝合金建筑型材》GB 5237、《建筑用隔热铝合金型材》JG 175的规定，其截面尺寸允许偏差不应低于高精级的要求。</w:t>
      </w:r>
    </w:p>
    <w:p>
      <w:pPr>
        <w:pStyle w:val="3"/>
        <w:numPr>
          <w:ilvl w:val="1"/>
          <w:numId w:val="1"/>
        </w:numPr>
      </w:pPr>
      <w:bookmarkStart w:id="91" w:name="_Toc29596"/>
      <w:r>
        <w:t xml:space="preserve"> </w:t>
      </w:r>
      <w:bookmarkStart w:id="92" w:name="_Toc9279"/>
      <w:bookmarkStart w:id="93" w:name="_Toc14849"/>
      <w:bookmarkStart w:id="94" w:name="_Toc27907"/>
      <w:bookmarkStart w:id="95" w:name="_Toc4637"/>
      <w:r>
        <w:t>电缆</w:t>
      </w:r>
      <w:bookmarkEnd w:id="91"/>
      <w:bookmarkEnd w:id="92"/>
      <w:bookmarkEnd w:id="93"/>
      <w:bookmarkEnd w:id="94"/>
      <w:bookmarkEnd w:id="95"/>
    </w:p>
    <w:p>
      <w:pPr>
        <w:pStyle w:val="4"/>
        <w:numPr>
          <w:ilvl w:val="2"/>
          <w:numId w:val="1"/>
        </w:numPr>
        <w:ind w:left="0" w:firstLine="0"/>
        <w:rPr>
          <w:rFonts w:ascii="Times New Roman" w:hAnsi="Times New Roman" w:eastAsia="宋体"/>
        </w:rPr>
      </w:pPr>
      <w:bookmarkStart w:id="96" w:name="_Toc65528682"/>
      <w:bookmarkStart w:id="97" w:name="_Toc65535097"/>
      <w:r>
        <w:rPr>
          <w:rFonts w:ascii="Times New Roman" w:hAnsi="Times New Roman" w:eastAsia="宋体"/>
        </w:rPr>
        <w:t>光伏专用电缆</w:t>
      </w:r>
      <w:r>
        <w:rPr>
          <w:rFonts w:hint="eastAsia" w:ascii="Times New Roman" w:hAnsi="Times New Roman" w:eastAsia="宋体"/>
        </w:rPr>
        <w:t>选型</w:t>
      </w:r>
      <w:r>
        <w:rPr>
          <w:rFonts w:ascii="Times New Roman" w:hAnsi="Times New Roman" w:eastAsia="宋体"/>
        </w:rPr>
        <w:t>应满足以下要求：</w:t>
      </w:r>
      <w:bookmarkEnd w:id="96"/>
      <w:bookmarkEnd w:id="97"/>
    </w:p>
    <w:p>
      <w:pPr>
        <w:pStyle w:val="30"/>
        <w:numPr>
          <w:ilvl w:val="0"/>
          <w:numId w:val="10"/>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光伏专用直流电缆应通过</w:t>
      </w:r>
      <w:r>
        <w:rPr>
          <w:rFonts w:hint="eastAsia" w:cs="Times New Roman"/>
          <w:sz w:val="24"/>
          <w:szCs w:val="24"/>
        </w:rPr>
        <w:t>相关</w:t>
      </w:r>
      <w:r>
        <w:rPr>
          <w:rFonts w:cs="Times New Roman"/>
          <w:sz w:val="24"/>
          <w:szCs w:val="24"/>
        </w:rPr>
        <w:t>认证测试；</w:t>
      </w:r>
    </w:p>
    <w:p>
      <w:pPr>
        <w:pStyle w:val="30"/>
        <w:numPr>
          <w:ilvl w:val="0"/>
          <w:numId w:val="10"/>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耐受电压不应小于1000V；</w:t>
      </w:r>
    </w:p>
    <w:p>
      <w:pPr>
        <w:pStyle w:val="30"/>
        <w:numPr>
          <w:ilvl w:val="0"/>
          <w:numId w:val="10"/>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具备抗臭氧、抗紫外线、耐高温、耐湿热、耐严寒、耐凹痕、无卤、阻燃、经受机械冲击等特性；</w:t>
      </w:r>
    </w:p>
    <w:p>
      <w:pPr>
        <w:pStyle w:val="30"/>
        <w:numPr>
          <w:ilvl w:val="0"/>
          <w:numId w:val="10"/>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光伏电缆宜选用带非金属护套的电缆或金属铠装电缆；</w:t>
      </w:r>
    </w:p>
    <w:p>
      <w:pPr>
        <w:pStyle w:val="30"/>
        <w:numPr>
          <w:ilvl w:val="0"/>
          <w:numId w:val="10"/>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运行环境温度为-40~90℃，电缆导体最高工作温度120℃；</w:t>
      </w:r>
    </w:p>
    <w:p>
      <w:pPr>
        <w:pStyle w:val="30"/>
        <w:numPr>
          <w:ilvl w:val="0"/>
          <w:numId w:val="10"/>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正常使用寿命不低于25年；</w:t>
      </w:r>
    </w:p>
    <w:p>
      <w:pPr>
        <w:pStyle w:val="30"/>
        <w:numPr>
          <w:ilvl w:val="0"/>
          <w:numId w:val="10"/>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电缆导体符合EN 60228 第5类要求，必须镀</w:t>
      </w:r>
      <w:r>
        <w:rPr>
          <w:rFonts w:hint="eastAsia" w:cs="Times New Roman"/>
          <w:sz w:val="24"/>
          <w:szCs w:val="24"/>
        </w:rPr>
        <w:t>锡；</w:t>
      </w:r>
    </w:p>
    <w:p>
      <w:pPr>
        <w:pStyle w:val="30"/>
        <w:numPr>
          <w:ilvl w:val="0"/>
          <w:numId w:val="10"/>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电缆绝缘层厚度应不小于0.5mm。</w:t>
      </w:r>
    </w:p>
    <w:p>
      <w:pPr>
        <w:pStyle w:val="4"/>
        <w:numPr>
          <w:ilvl w:val="2"/>
          <w:numId w:val="1"/>
        </w:numPr>
        <w:ind w:left="0" w:firstLine="0"/>
        <w:rPr>
          <w:rFonts w:ascii="Times New Roman" w:hAnsi="Times New Roman" w:eastAsia="宋体"/>
        </w:rPr>
      </w:pPr>
      <w:bookmarkStart w:id="98" w:name="_Toc65535098"/>
      <w:bookmarkStart w:id="99" w:name="_Toc65528683"/>
      <w:r>
        <w:rPr>
          <w:rFonts w:hint="eastAsia" w:ascii="Times New Roman" w:hAnsi="Times New Roman" w:eastAsia="宋体"/>
        </w:rPr>
        <w:t>电力</w:t>
      </w:r>
      <w:r>
        <w:rPr>
          <w:rFonts w:ascii="Times New Roman" w:hAnsi="Times New Roman" w:eastAsia="宋体"/>
        </w:rPr>
        <w:t>电缆</w:t>
      </w:r>
      <w:r>
        <w:rPr>
          <w:rFonts w:hint="eastAsia" w:ascii="Times New Roman" w:hAnsi="Times New Roman" w:eastAsia="宋体"/>
        </w:rPr>
        <w:t>选型</w:t>
      </w:r>
      <w:r>
        <w:rPr>
          <w:rFonts w:ascii="Times New Roman" w:hAnsi="Times New Roman" w:eastAsia="宋体"/>
        </w:rPr>
        <w:t>应满足以下要求：</w:t>
      </w:r>
      <w:bookmarkEnd w:id="98"/>
      <w:bookmarkEnd w:id="99"/>
    </w:p>
    <w:p>
      <w:pPr>
        <w:pStyle w:val="30"/>
        <w:numPr>
          <w:ilvl w:val="1"/>
          <w:numId w:val="11"/>
        </w:numPr>
        <w:tabs>
          <w:tab w:val="left" w:pos="363"/>
        </w:tabs>
        <w:spacing w:line="360" w:lineRule="auto"/>
        <w:ind w:left="0" w:firstLine="480"/>
        <w:jc w:val="left"/>
        <w:textAlignment w:val="center"/>
        <w:rPr>
          <w:rFonts w:cs="Times New Roman"/>
          <w:sz w:val="24"/>
          <w:szCs w:val="24"/>
        </w:rPr>
      </w:pPr>
      <w:r>
        <w:rPr>
          <w:rFonts w:cs="Times New Roman"/>
          <w:sz w:val="24"/>
          <w:szCs w:val="24"/>
        </w:rPr>
        <w:t>电缆导体材质、芯数、绝缘类型、绝缘水平、护层类型、金属屏蔽应符合现行国家标准《电力工程电缆设计规范》GB 50217和《建筑物电气装置》GB 16895中关于载流量的规定。电缆截面应充分考虑敷设方式及敷设环境温度的影响</w:t>
      </w:r>
      <w:r>
        <w:rPr>
          <w:rFonts w:hint="eastAsia" w:cs="Times New Roman"/>
          <w:sz w:val="24"/>
          <w:szCs w:val="24"/>
        </w:rPr>
        <w:t>；</w:t>
      </w:r>
    </w:p>
    <w:p>
      <w:pPr>
        <w:pStyle w:val="30"/>
        <w:numPr>
          <w:ilvl w:val="1"/>
          <w:numId w:val="11"/>
        </w:numPr>
        <w:tabs>
          <w:tab w:val="left" w:pos="363"/>
        </w:tabs>
        <w:spacing w:line="360" w:lineRule="auto"/>
        <w:ind w:left="0" w:firstLine="480"/>
        <w:jc w:val="left"/>
        <w:textAlignment w:val="center"/>
        <w:rPr>
          <w:rFonts w:cs="Times New Roman"/>
          <w:sz w:val="24"/>
          <w:szCs w:val="24"/>
        </w:rPr>
      </w:pPr>
      <w:r>
        <w:rPr>
          <w:rFonts w:cs="Times New Roman"/>
          <w:sz w:val="24"/>
          <w:szCs w:val="24"/>
        </w:rPr>
        <w:t>在易燃、易爆、特别潮湿、对铝有腐蚀、人员聚集较多、重要的资料室、计算机房、重要的库房、消防线路、紧靠高温设备及有特殊规定的其他场所应选用铜芯电缆；</w:t>
      </w:r>
    </w:p>
    <w:p>
      <w:pPr>
        <w:pStyle w:val="30"/>
        <w:numPr>
          <w:ilvl w:val="1"/>
          <w:numId w:val="11"/>
        </w:numPr>
        <w:tabs>
          <w:tab w:val="left" w:pos="363"/>
        </w:tabs>
        <w:spacing w:line="360" w:lineRule="auto"/>
        <w:ind w:left="0" w:firstLine="480"/>
        <w:jc w:val="left"/>
        <w:textAlignment w:val="center"/>
        <w:rPr>
          <w:rFonts w:cs="Times New Roman"/>
          <w:sz w:val="24"/>
          <w:szCs w:val="24"/>
        </w:rPr>
      </w:pPr>
      <w:r>
        <w:rPr>
          <w:rFonts w:cs="Times New Roman"/>
          <w:sz w:val="24"/>
          <w:szCs w:val="24"/>
        </w:rPr>
        <w:t>电力电缆在在型材空腔、槽盒、桥架内敷设或电缆成束敷设时，应采用阻燃电缆；</w:t>
      </w:r>
    </w:p>
    <w:p>
      <w:pPr>
        <w:pStyle w:val="30"/>
        <w:numPr>
          <w:ilvl w:val="1"/>
          <w:numId w:val="11"/>
        </w:numPr>
        <w:tabs>
          <w:tab w:val="left" w:pos="363"/>
        </w:tabs>
        <w:spacing w:line="360" w:lineRule="auto"/>
        <w:ind w:left="0" w:firstLine="480"/>
        <w:jc w:val="left"/>
        <w:textAlignment w:val="center"/>
        <w:rPr>
          <w:rFonts w:cs="Times New Roman"/>
          <w:sz w:val="24"/>
          <w:szCs w:val="24"/>
        </w:rPr>
      </w:pPr>
      <w:r>
        <w:rPr>
          <w:rFonts w:cs="Times New Roman"/>
          <w:sz w:val="24"/>
          <w:szCs w:val="24"/>
        </w:rPr>
        <w:t>接地线应用铜芯电缆；</w:t>
      </w:r>
    </w:p>
    <w:p>
      <w:pPr>
        <w:pStyle w:val="30"/>
        <w:numPr>
          <w:ilvl w:val="1"/>
          <w:numId w:val="11"/>
        </w:numPr>
        <w:tabs>
          <w:tab w:val="left" w:pos="363"/>
        </w:tabs>
        <w:spacing w:line="360" w:lineRule="auto"/>
        <w:ind w:left="0" w:firstLine="480"/>
        <w:jc w:val="left"/>
        <w:textAlignment w:val="center"/>
        <w:rPr>
          <w:rFonts w:cs="Times New Roman"/>
          <w:sz w:val="24"/>
          <w:szCs w:val="24"/>
        </w:rPr>
      </w:pPr>
      <w:r>
        <w:rPr>
          <w:rFonts w:cs="Times New Roman"/>
          <w:sz w:val="24"/>
          <w:szCs w:val="24"/>
        </w:rPr>
        <w:t>架空绝缘电力电缆宜采用钢芯铝绞线</w:t>
      </w:r>
      <w:r>
        <w:rPr>
          <w:rFonts w:hint="eastAsia" w:cs="Times New Roman"/>
          <w:sz w:val="24"/>
          <w:szCs w:val="24"/>
        </w:rPr>
        <w:t>。</w:t>
      </w:r>
    </w:p>
    <w:p>
      <w:pPr>
        <w:pStyle w:val="4"/>
        <w:numPr>
          <w:ilvl w:val="2"/>
          <w:numId w:val="1"/>
        </w:numPr>
        <w:ind w:left="0" w:firstLine="0"/>
        <w:rPr>
          <w:rFonts w:ascii="Times New Roman" w:hAnsi="Times New Roman" w:eastAsia="宋体"/>
        </w:rPr>
      </w:pPr>
      <w:bookmarkStart w:id="100" w:name="_Toc65535099"/>
      <w:bookmarkStart w:id="101" w:name="_Toc65528684"/>
      <w:r>
        <w:rPr>
          <w:rFonts w:ascii="Times New Roman" w:hAnsi="Times New Roman" w:eastAsia="宋体"/>
          <w:b/>
        </w:rPr>
        <w:t xml:space="preserve"> </w:t>
      </w:r>
      <w:r>
        <w:rPr>
          <w:rFonts w:ascii="Times New Roman" w:hAnsi="Times New Roman" w:eastAsia="宋体"/>
        </w:rPr>
        <w:t>信号电缆应满足以下要求：</w:t>
      </w:r>
      <w:bookmarkEnd w:id="100"/>
      <w:bookmarkEnd w:id="101"/>
    </w:p>
    <w:p>
      <w:pPr>
        <w:pStyle w:val="30"/>
        <w:numPr>
          <w:ilvl w:val="1"/>
          <w:numId w:val="12"/>
        </w:numPr>
        <w:tabs>
          <w:tab w:val="left" w:pos="363"/>
        </w:tabs>
        <w:spacing w:line="360" w:lineRule="auto"/>
        <w:ind w:left="0" w:firstLine="480"/>
        <w:jc w:val="left"/>
        <w:textAlignment w:val="center"/>
        <w:rPr>
          <w:rFonts w:cs="Times New Roman"/>
          <w:sz w:val="24"/>
          <w:szCs w:val="24"/>
        </w:rPr>
      </w:pPr>
      <w:r>
        <w:rPr>
          <w:rFonts w:cs="Times New Roman"/>
          <w:sz w:val="24"/>
          <w:szCs w:val="24"/>
        </w:rPr>
        <w:t>信号电缆，包括控制电缆和通信电缆，其布线及接口应符合现行国家标准《综合布线系统工程设计规范》GB 50311中的规定</w:t>
      </w:r>
      <w:r>
        <w:rPr>
          <w:rFonts w:hint="eastAsia" w:cs="Times New Roman"/>
          <w:sz w:val="24"/>
          <w:szCs w:val="24"/>
        </w:rPr>
        <w:t>；</w:t>
      </w:r>
    </w:p>
    <w:p>
      <w:pPr>
        <w:pStyle w:val="30"/>
        <w:numPr>
          <w:ilvl w:val="1"/>
          <w:numId w:val="12"/>
        </w:numPr>
        <w:tabs>
          <w:tab w:val="left" w:pos="363"/>
        </w:tabs>
        <w:spacing w:line="360" w:lineRule="auto"/>
        <w:ind w:left="0" w:firstLine="480"/>
        <w:jc w:val="left"/>
        <w:textAlignment w:val="center"/>
        <w:rPr>
          <w:rFonts w:cs="Times New Roman"/>
          <w:sz w:val="24"/>
          <w:szCs w:val="24"/>
        </w:rPr>
      </w:pPr>
      <w:r>
        <w:rPr>
          <w:rFonts w:cs="Times New Roman"/>
          <w:sz w:val="24"/>
          <w:szCs w:val="24"/>
        </w:rPr>
        <w:t>数据通信中可用的传输介质宜选用双绞线、同轴电缆和光缆。</w:t>
      </w:r>
    </w:p>
    <w:p>
      <w:pPr>
        <w:pStyle w:val="4"/>
        <w:numPr>
          <w:ilvl w:val="2"/>
          <w:numId w:val="1"/>
        </w:numPr>
        <w:ind w:left="0" w:firstLine="0"/>
        <w:rPr>
          <w:rFonts w:ascii="Times New Roman" w:hAnsi="Times New Roman" w:eastAsia="宋体"/>
        </w:rPr>
      </w:pPr>
      <w:bookmarkStart w:id="102" w:name="_Toc65528685"/>
      <w:bookmarkStart w:id="103" w:name="_Toc65535100"/>
      <w:r>
        <w:rPr>
          <w:rFonts w:ascii="Times New Roman" w:hAnsi="Times New Roman" w:eastAsia="宋体"/>
        </w:rPr>
        <w:t xml:space="preserve"> 线缆保护线管和桥架应满足以下要求</w:t>
      </w:r>
      <w:bookmarkEnd w:id="102"/>
      <w:bookmarkEnd w:id="103"/>
    </w:p>
    <w:p>
      <w:pPr>
        <w:pStyle w:val="30"/>
        <w:numPr>
          <w:ilvl w:val="0"/>
          <w:numId w:val="13"/>
        </w:numPr>
        <w:tabs>
          <w:tab w:val="left" w:pos="363"/>
        </w:tabs>
        <w:spacing w:line="360" w:lineRule="auto"/>
        <w:ind w:left="0" w:firstLine="480"/>
        <w:jc w:val="left"/>
        <w:textAlignment w:val="center"/>
        <w:rPr>
          <w:rFonts w:cs="Times New Roman"/>
          <w:sz w:val="24"/>
          <w:szCs w:val="24"/>
        </w:rPr>
      </w:pPr>
      <w:r>
        <w:rPr>
          <w:rFonts w:cs="Times New Roman"/>
          <w:sz w:val="24"/>
          <w:szCs w:val="24"/>
        </w:rPr>
        <w:t>电缆桥架应符合现行行业标准《电控配电用电电缆桥架》JB/T 10216和《民用建筑电气设计规范》JGJ/T 16的有关规定；</w:t>
      </w:r>
    </w:p>
    <w:p>
      <w:pPr>
        <w:pStyle w:val="30"/>
        <w:numPr>
          <w:ilvl w:val="0"/>
          <w:numId w:val="13"/>
        </w:numPr>
        <w:tabs>
          <w:tab w:val="left" w:pos="363"/>
        </w:tabs>
        <w:spacing w:line="360" w:lineRule="auto"/>
        <w:ind w:left="0" w:firstLine="480"/>
        <w:jc w:val="left"/>
        <w:textAlignment w:val="center"/>
        <w:rPr>
          <w:rFonts w:cs="Times New Roman"/>
          <w:sz w:val="24"/>
          <w:szCs w:val="24"/>
        </w:rPr>
      </w:pPr>
      <w:r>
        <w:rPr>
          <w:rFonts w:cs="Times New Roman"/>
          <w:sz w:val="24"/>
          <w:szCs w:val="24"/>
        </w:rPr>
        <w:t>钢制电缆桥架应符合现行国家标准《节能耐腐蚀钢制电缆桥架》GB/T 23639和现行行业标准《户内户外钢制电缆桥架防腐环境技术要求》JB/T 6743的有关规定；</w:t>
      </w:r>
    </w:p>
    <w:p>
      <w:pPr>
        <w:pStyle w:val="30"/>
        <w:numPr>
          <w:ilvl w:val="0"/>
          <w:numId w:val="13"/>
        </w:numPr>
        <w:tabs>
          <w:tab w:val="left" w:pos="363"/>
        </w:tabs>
        <w:spacing w:line="360" w:lineRule="auto"/>
        <w:ind w:left="0" w:firstLine="480"/>
        <w:jc w:val="left"/>
        <w:textAlignment w:val="center"/>
        <w:rPr>
          <w:rFonts w:cs="Times New Roman"/>
          <w:sz w:val="24"/>
          <w:szCs w:val="24"/>
        </w:rPr>
      </w:pPr>
      <w:r>
        <w:rPr>
          <w:rFonts w:cs="Times New Roman"/>
          <w:sz w:val="24"/>
          <w:szCs w:val="24"/>
        </w:rPr>
        <w:t>电缆保护管的选择，应满足使用条件所需的机械强度和耐久性，满足电气设计使用寿命</w:t>
      </w:r>
      <w:r>
        <w:rPr>
          <w:rFonts w:hint="eastAsia" w:cs="Times New Roman"/>
          <w:sz w:val="24"/>
          <w:szCs w:val="24"/>
        </w:rPr>
        <w:t>。</w:t>
      </w:r>
    </w:p>
    <w:p>
      <w:pPr>
        <w:pStyle w:val="3"/>
        <w:numPr>
          <w:ilvl w:val="1"/>
          <w:numId w:val="1"/>
        </w:numPr>
      </w:pPr>
      <w:bookmarkStart w:id="104" w:name="_Toc14537"/>
      <w:bookmarkStart w:id="105" w:name="_Toc25151"/>
      <w:bookmarkStart w:id="106" w:name="_Toc8108"/>
      <w:bookmarkStart w:id="107" w:name="_Toc97_WPSOffice_Level1"/>
      <w:bookmarkStart w:id="108" w:name="_Toc16440_WPSOffice_Level1"/>
      <w:bookmarkStart w:id="109" w:name="_Toc15456"/>
      <w:bookmarkStart w:id="110" w:name="_Toc28220"/>
      <w:r>
        <w:t>逆变器</w:t>
      </w:r>
      <w:bookmarkEnd w:id="104"/>
      <w:bookmarkEnd w:id="105"/>
      <w:bookmarkEnd w:id="106"/>
      <w:bookmarkEnd w:id="107"/>
      <w:bookmarkEnd w:id="108"/>
      <w:bookmarkEnd w:id="109"/>
      <w:bookmarkEnd w:id="110"/>
    </w:p>
    <w:p>
      <w:pPr>
        <w:pStyle w:val="4"/>
        <w:numPr>
          <w:ilvl w:val="2"/>
          <w:numId w:val="1"/>
        </w:numPr>
        <w:ind w:left="0" w:firstLine="0"/>
        <w:rPr>
          <w:rFonts w:ascii="Times New Roman" w:hAnsi="Times New Roman" w:eastAsia="宋体"/>
        </w:rPr>
      </w:pPr>
      <w:bookmarkStart w:id="111" w:name="_Toc65535110"/>
      <w:bookmarkStart w:id="112" w:name="_Toc65528695"/>
      <w:r>
        <w:rPr>
          <w:rFonts w:hint="eastAsia" w:ascii="Times New Roman" w:hAnsi="Times New Roman" w:eastAsia="宋体"/>
        </w:rPr>
        <w:t>并网</w:t>
      </w:r>
      <w:r>
        <w:rPr>
          <w:rFonts w:ascii="Times New Roman" w:hAnsi="Times New Roman" w:eastAsia="宋体"/>
        </w:rPr>
        <w:t>逆变器</w:t>
      </w:r>
      <w:r>
        <w:rPr>
          <w:rFonts w:hint="eastAsia" w:ascii="Times New Roman" w:hAnsi="Times New Roman" w:eastAsia="宋体"/>
        </w:rPr>
        <w:t>应符合《光伏并网发电逆变器技术要求》GB/T 37408的要求。</w:t>
      </w:r>
    </w:p>
    <w:p>
      <w:pPr>
        <w:pStyle w:val="4"/>
        <w:numPr>
          <w:ilvl w:val="2"/>
          <w:numId w:val="1"/>
        </w:numPr>
        <w:ind w:left="0" w:firstLine="0"/>
        <w:rPr>
          <w:rFonts w:ascii="Times New Roman" w:hAnsi="Times New Roman" w:eastAsia="宋体"/>
        </w:rPr>
      </w:pPr>
      <w:r>
        <w:rPr>
          <w:rFonts w:hint="eastAsia" w:ascii="Times New Roman" w:hAnsi="Times New Roman" w:eastAsia="宋体"/>
        </w:rPr>
        <w:t>储能逆变器应符合《电化学储能系统储能变流器技术规范》GB/T34120</w:t>
      </w:r>
      <w:r>
        <w:rPr>
          <w:rFonts w:ascii="Times New Roman" w:hAnsi="Times New Roman" w:eastAsia="宋体"/>
        </w:rPr>
        <w:t>的要求</w:t>
      </w:r>
      <w:bookmarkEnd w:id="111"/>
      <w:bookmarkEnd w:id="112"/>
      <w:r>
        <w:rPr>
          <w:rFonts w:hint="eastAsia" w:ascii="Times New Roman" w:hAnsi="Times New Roman" w:eastAsia="宋体"/>
        </w:rPr>
        <w:t>。</w:t>
      </w:r>
    </w:p>
    <w:p>
      <w:pPr>
        <w:pStyle w:val="4"/>
        <w:numPr>
          <w:ilvl w:val="2"/>
          <w:numId w:val="1"/>
        </w:numPr>
        <w:ind w:left="0" w:firstLine="0"/>
      </w:pPr>
      <w:r>
        <w:rPr>
          <w:rFonts w:hint="eastAsia" w:ascii="Times New Roman" w:hAnsi="Times New Roman" w:eastAsia="宋体"/>
        </w:rPr>
        <w:t>微型</w:t>
      </w:r>
      <w:r>
        <w:rPr>
          <w:rFonts w:hint="eastAsia"/>
        </w:rPr>
        <w:t>逆变器</w:t>
      </w:r>
      <w:r>
        <w:rPr>
          <w:rFonts w:hint="eastAsia" w:ascii="Times New Roman" w:hAnsi="Times New Roman" w:eastAsia="宋体"/>
        </w:rPr>
        <w:t>应符合《光伏并网微型逆变器技术规范》NB/T 42142</w:t>
      </w:r>
      <w:r>
        <w:rPr>
          <w:rFonts w:ascii="Times New Roman" w:hAnsi="Times New Roman" w:eastAsia="宋体"/>
        </w:rPr>
        <w:t>的要求</w:t>
      </w:r>
      <w:r>
        <w:rPr>
          <w:rFonts w:hint="eastAsia" w:ascii="Times New Roman" w:hAnsi="Times New Roman" w:eastAsia="宋体"/>
        </w:rPr>
        <w:t>。</w:t>
      </w:r>
    </w:p>
    <w:p>
      <w:pPr>
        <w:pStyle w:val="4"/>
        <w:numPr>
          <w:ilvl w:val="2"/>
          <w:numId w:val="1"/>
        </w:numPr>
        <w:ind w:left="0" w:firstLine="0"/>
        <w:rPr>
          <w:rFonts w:ascii="Times New Roman" w:hAnsi="Times New Roman" w:eastAsia="宋体"/>
        </w:rPr>
      </w:pPr>
      <w:bookmarkStart w:id="113" w:name="_Toc65528696"/>
      <w:bookmarkStart w:id="114" w:name="_Toc65535111"/>
      <w:r>
        <w:rPr>
          <w:rFonts w:ascii="Times New Roman" w:hAnsi="Times New Roman" w:eastAsia="宋体"/>
        </w:rPr>
        <w:t>逆变器外壳防护等级应符合《光伏发电并网逆变器技术规范》NB/T 32004中的相关规定，室内放置的应符合IP20的防护等级，室外的应符合IP54的防护等级</w:t>
      </w:r>
      <w:bookmarkEnd w:id="113"/>
      <w:bookmarkEnd w:id="114"/>
      <w:r>
        <w:rPr>
          <w:rFonts w:hint="eastAsia" w:ascii="Times New Roman" w:hAnsi="Times New Roman" w:eastAsia="宋体"/>
        </w:rPr>
        <w:t>。</w:t>
      </w:r>
    </w:p>
    <w:p>
      <w:pPr>
        <w:pStyle w:val="4"/>
        <w:numPr>
          <w:ilvl w:val="2"/>
          <w:numId w:val="1"/>
        </w:numPr>
        <w:ind w:left="0" w:firstLine="0"/>
        <w:rPr>
          <w:rFonts w:ascii="Times New Roman" w:hAnsi="Times New Roman" w:eastAsia="宋体"/>
        </w:rPr>
      </w:pPr>
      <w:r>
        <w:rPr>
          <w:rFonts w:ascii="Times New Roman" w:hAnsi="Times New Roman" w:eastAsia="宋体"/>
        </w:rPr>
        <w:t>逆变器的材料防火要求应该符合《光伏发电并网逆变器技术规范》NB/T 32004中的要求</w:t>
      </w:r>
      <w:r>
        <w:rPr>
          <w:rFonts w:hint="eastAsia" w:ascii="Times New Roman" w:hAnsi="Times New Roman" w:eastAsia="宋体"/>
        </w:rPr>
        <w:t>。</w:t>
      </w:r>
    </w:p>
    <w:p>
      <w:pPr>
        <w:pStyle w:val="4"/>
        <w:numPr>
          <w:ilvl w:val="2"/>
          <w:numId w:val="1"/>
        </w:numPr>
        <w:ind w:left="0" w:firstLine="0"/>
        <w:rPr>
          <w:rFonts w:ascii="Times New Roman" w:hAnsi="Times New Roman" w:eastAsia="宋体"/>
        </w:rPr>
      </w:pPr>
      <w:r>
        <w:rPr>
          <w:rFonts w:ascii="Times New Roman" w:hAnsi="Times New Roman" w:eastAsia="宋体"/>
        </w:rPr>
        <w:t>海拔超过2000m的地区，逆变器应按照《光伏发电并网逆变器技术规范》NB/T 32004中对海拔的要求进行降额使用</w:t>
      </w:r>
      <w:r>
        <w:rPr>
          <w:rFonts w:hint="eastAsia" w:ascii="Times New Roman" w:hAnsi="Times New Roman" w:eastAsia="宋体"/>
        </w:rPr>
        <w:t>。</w:t>
      </w:r>
    </w:p>
    <w:p>
      <w:pPr>
        <w:pStyle w:val="3"/>
        <w:numPr>
          <w:ilvl w:val="1"/>
          <w:numId w:val="1"/>
        </w:numPr>
      </w:pPr>
      <w:bookmarkStart w:id="115" w:name="_Toc31320"/>
      <w:bookmarkStart w:id="116" w:name="_Toc9843"/>
      <w:bookmarkStart w:id="117" w:name="_Toc5140_WPSOffice_Level1"/>
      <w:bookmarkStart w:id="118" w:name="_Toc29574_WPSOffice_Level1"/>
      <w:bookmarkStart w:id="119" w:name="_Toc27315"/>
      <w:bookmarkStart w:id="120" w:name="_Toc3828"/>
      <w:bookmarkStart w:id="121" w:name="_Toc24581"/>
      <w:r>
        <w:t>储能装置</w:t>
      </w:r>
      <w:bookmarkEnd w:id="115"/>
      <w:bookmarkEnd w:id="116"/>
      <w:bookmarkEnd w:id="117"/>
      <w:bookmarkEnd w:id="118"/>
      <w:bookmarkEnd w:id="119"/>
      <w:bookmarkEnd w:id="120"/>
      <w:bookmarkEnd w:id="121"/>
    </w:p>
    <w:p>
      <w:pPr>
        <w:pStyle w:val="4"/>
        <w:numPr>
          <w:ilvl w:val="2"/>
          <w:numId w:val="1"/>
        </w:numPr>
        <w:ind w:left="0" w:firstLine="0"/>
        <w:rPr>
          <w:rFonts w:ascii="Times New Roman" w:hAnsi="Times New Roman" w:eastAsia="宋体"/>
        </w:rPr>
      </w:pPr>
      <w:bookmarkStart w:id="122" w:name="_Toc65535122"/>
      <w:bookmarkStart w:id="123" w:name="_Toc65528707"/>
      <w:r>
        <w:rPr>
          <w:rFonts w:ascii="Times New Roman" w:hAnsi="Times New Roman" w:eastAsia="宋体"/>
        </w:rPr>
        <w:t>电池储能功率控制系统应符合《电池储能功率控制系统技术条件》NBT 31016的相关规定。</w:t>
      </w:r>
      <w:bookmarkEnd w:id="122"/>
      <w:bookmarkEnd w:id="123"/>
    </w:p>
    <w:p>
      <w:pPr>
        <w:pStyle w:val="4"/>
        <w:numPr>
          <w:ilvl w:val="2"/>
          <w:numId w:val="1"/>
        </w:numPr>
        <w:ind w:left="0" w:firstLine="0"/>
        <w:rPr>
          <w:rFonts w:ascii="Times New Roman" w:hAnsi="Times New Roman" w:eastAsia="宋体"/>
        </w:rPr>
      </w:pPr>
      <w:bookmarkStart w:id="124" w:name="_Toc65535123"/>
      <w:bookmarkStart w:id="125" w:name="_Toc65528708"/>
      <w:r>
        <w:rPr>
          <w:rFonts w:ascii="Times New Roman" w:hAnsi="Times New Roman" w:eastAsia="宋体"/>
        </w:rPr>
        <w:t>铅酸蓄电池应符合《储能用铅酸蓄电池》GB/T 22473中的相关规定。</w:t>
      </w:r>
      <w:bookmarkEnd w:id="124"/>
      <w:bookmarkEnd w:id="125"/>
    </w:p>
    <w:p>
      <w:pPr>
        <w:pStyle w:val="4"/>
        <w:numPr>
          <w:ilvl w:val="2"/>
          <w:numId w:val="1"/>
        </w:numPr>
        <w:ind w:left="0" w:firstLine="0"/>
        <w:rPr>
          <w:rFonts w:ascii="Times New Roman" w:hAnsi="Times New Roman" w:eastAsia="宋体"/>
        </w:rPr>
      </w:pPr>
      <w:bookmarkStart w:id="126" w:name="_Toc65535124"/>
      <w:bookmarkStart w:id="127" w:name="_Toc65528709"/>
      <w:r>
        <w:rPr>
          <w:rFonts w:ascii="Times New Roman" w:hAnsi="Times New Roman" w:eastAsia="宋体"/>
        </w:rPr>
        <w:t>锂电</w:t>
      </w:r>
      <w:r>
        <w:rPr>
          <w:rFonts w:hint="eastAsia" w:ascii="Times New Roman" w:hAnsi="Times New Roman" w:eastAsia="宋体"/>
        </w:rPr>
        <w:t>池</w:t>
      </w:r>
      <w:r>
        <w:rPr>
          <w:rFonts w:ascii="Times New Roman" w:hAnsi="Times New Roman" w:eastAsia="宋体"/>
        </w:rPr>
        <w:t>应符合《</w:t>
      </w:r>
      <w:r>
        <w:fldChar w:fldCharType="begin"/>
      </w:r>
      <w:r>
        <w:instrText xml:space="preserve"> HYPERLINK "http://www.biaozhuns.com/archives/20120929/show-117403-87-1.html" \t "_blank" \o "JB/T 11138-2011 锂离子蓄电池总成接口和通讯协议" </w:instrText>
      </w:r>
      <w:r>
        <w:fldChar w:fldCharType="separate"/>
      </w:r>
      <w:r>
        <w:rPr>
          <w:rFonts w:ascii="Times New Roman" w:hAnsi="Times New Roman" w:eastAsia="宋体"/>
        </w:rPr>
        <w:t>锂离子蓄电池总成接口和通讯协议</w:t>
      </w:r>
      <w:r>
        <w:rPr>
          <w:rFonts w:ascii="Times New Roman" w:hAnsi="Times New Roman" w:eastAsia="宋体"/>
        </w:rPr>
        <w:fldChar w:fldCharType="end"/>
      </w:r>
      <w:r>
        <w:rPr>
          <w:rFonts w:ascii="Times New Roman" w:hAnsi="Times New Roman" w:eastAsia="宋体"/>
        </w:rPr>
        <w:t>》JB/T 11138、《</w:t>
      </w:r>
      <w:r>
        <w:rPr>
          <w:rFonts w:ascii="Times New Roman" w:hAnsi="Times New Roman" w:eastAsia="宋体"/>
        </w:rPr>
        <w:fldChar w:fldCharType="begin"/>
      </w:r>
      <w:r>
        <w:rPr>
          <w:rFonts w:ascii="Times New Roman" w:hAnsi="Times New Roman" w:eastAsia="宋体"/>
        </w:rPr>
        <w:instrText xml:space="preserve"> HYPERLINK "http://www.biaozhuns.com/archives/20120929/show-117406-87-1.html" \t "_blank" \o "JB/T 11141-2011 锂离子蓄电池模块箱通用要求" </w:instrText>
      </w:r>
      <w:r>
        <w:rPr>
          <w:rFonts w:ascii="Times New Roman" w:hAnsi="Times New Roman" w:eastAsia="宋体"/>
        </w:rPr>
        <w:fldChar w:fldCharType="separate"/>
      </w:r>
      <w:r>
        <w:rPr>
          <w:rFonts w:ascii="Times New Roman" w:hAnsi="Times New Roman" w:eastAsia="宋体"/>
        </w:rPr>
        <w:t>锂离子蓄电池模块箱通用要求</w:t>
      </w:r>
      <w:r>
        <w:rPr>
          <w:rFonts w:ascii="Times New Roman" w:hAnsi="Times New Roman" w:eastAsia="宋体"/>
        </w:rPr>
        <w:fldChar w:fldCharType="end"/>
      </w:r>
      <w:r>
        <w:rPr>
          <w:rFonts w:ascii="Times New Roman" w:hAnsi="Times New Roman" w:eastAsia="宋体"/>
        </w:rPr>
        <w:t>》JB/T 11141中的相关规定，根据不同种类，锰酸锂蓄电池还应符合《</w:t>
      </w:r>
      <w:r>
        <w:rPr>
          <w:rFonts w:ascii="Times New Roman" w:hAnsi="Times New Roman" w:eastAsia="宋体"/>
        </w:rPr>
        <w:fldChar w:fldCharType="begin"/>
      </w:r>
      <w:r>
        <w:rPr>
          <w:rFonts w:ascii="Times New Roman" w:hAnsi="Times New Roman" w:eastAsia="宋体"/>
        </w:rPr>
        <w:instrText xml:space="preserve"> HYPERLINK "http://www.biaozhuns.com/archives/20120929/show-117404-87-1.html" \t "_blank" \o "JB/T 11139-2011 锰酸锂蓄电池模块通用要求" </w:instrText>
      </w:r>
      <w:r>
        <w:rPr>
          <w:rFonts w:ascii="Times New Roman" w:hAnsi="Times New Roman" w:eastAsia="宋体"/>
        </w:rPr>
        <w:fldChar w:fldCharType="separate"/>
      </w:r>
      <w:r>
        <w:rPr>
          <w:rFonts w:ascii="Times New Roman" w:hAnsi="Times New Roman" w:eastAsia="宋体"/>
        </w:rPr>
        <w:t>锰酸锂蓄电池模块通用要求</w:t>
      </w:r>
      <w:r>
        <w:rPr>
          <w:rFonts w:ascii="Times New Roman" w:hAnsi="Times New Roman" w:eastAsia="宋体"/>
        </w:rPr>
        <w:fldChar w:fldCharType="end"/>
      </w:r>
      <w:r>
        <w:rPr>
          <w:rFonts w:ascii="Times New Roman" w:hAnsi="Times New Roman" w:eastAsia="宋体"/>
        </w:rPr>
        <w:t>》JB/T 11139的要求，磷酸亚铁锂蓄电池还应满足《</w:t>
      </w:r>
      <w:r>
        <w:rPr>
          <w:rFonts w:ascii="Times New Roman" w:hAnsi="Times New Roman" w:eastAsia="宋体"/>
        </w:rPr>
        <w:fldChar w:fldCharType="begin"/>
      </w:r>
      <w:r>
        <w:rPr>
          <w:rFonts w:ascii="Times New Roman" w:hAnsi="Times New Roman" w:eastAsia="宋体"/>
        </w:rPr>
        <w:instrText xml:space="preserve"> HYPERLINK "http://www.biaozhuns.com/archives/20120929/show-117405-87-1.html" \t "_blank" \o "JB/T 11140-2011 磷酸亚铁锂蓄电池模块通用要求" </w:instrText>
      </w:r>
      <w:r>
        <w:rPr>
          <w:rFonts w:ascii="Times New Roman" w:hAnsi="Times New Roman" w:eastAsia="宋体"/>
        </w:rPr>
        <w:fldChar w:fldCharType="separate"/>
      </w:r>
      <w:r>
        <w:rPr>
          <w:rFonts w:ascii="Times New Roman" w:hAnsi="Times New Roman" w:eastAsia="宋体"/>
        </w:rPr>
        <w:t>磷酸亚铁锂蓄电池模块通用要求</w:t>
      </w:r>
      <w:r>
        <w:rPr>
          <w:rFonts w:ascii="Times New Roman" w:hAnsi="Times New Roman" w:eastAsia="宋体"/>
        </w:rPr>
        <w:fldChar w:fldCharType="end"/>
      </w:r>
      <w:r>
        <w:rPr>
          <w:rFonts w:ascii="Times New Roman" w:hAnsi="Times New Roman" w:eastAsia="宋体"/>
        </w:rPr>
        <w:t>》JB/T 11140的要求。</w:t>
      </w:r>
      <w:bookmarkEnd w:id="126"/>
      <w:bookmarkEnd w:id="127"/>
    </w:p>
    <w:p>
      <w:pPr>
        <w:ind w:firstLine="480"/>
        <w:rPr>
          <w:rFonts w:cs="Times New Roman"/>
          <w:kern w:val="0"/>
          <w:sz w:val="24"/>
          <w:szCs w:val="24"/>
        </w:rPr>
      </w:pPr>
      <w:r>
        <w:rPr>
          <w:rFonts w:cs="Times New Roman"/>
          <w:kern w:val="0"/>
          <w:sz w:val="24"/>
          <w:szCs w:val="24"/>
        </w:rPr>
        <w:br w:type="page"/>
      </w:r>
    </w:p>
    <w:p>
      <w:pPr>
        <w:pStyle w:val="2"/>
        <w:spacing w:before="156" w:beforeLines="50" w:after="156" w:afterLines="50"/>
        <w:ind w:left="0"/>
        <w:rPr>
          <w:rFonts w:ascii="Times New Roman" w:hAnsi="Times New Roman" w:eastAsia="宋体" w:cs="Times New Roman"/>
          <w:sz w:val="28"/>
          <w:szCs w:val="28"/>
        </w:rPr>
      </w:pPr>
      <w:bookmarkStart w:id="128" w:name="_Toc15846"/>
      <w:bookmarkStart w:id="129" w:name="_Toc30884"/>
      <w:bookmarkStart w:id="130" w:name="_Toc12012"/>
      <w:bookmarkStart w:id="131" w:name="_Toc15528"/>
      <w:r>
        <w:rPr>
          <w:rFonts w:ascii="Times New Roman" w:hAnsi="Times New Roman" w:eastAsia="宋体" w:cs="Times New Roman"/>
          <w:sz w:val="28"/>
          <w:szCs w:val="28"/>
        </w:rPr>
        <w:t>光伏构件设计</w:t>
      </w:r>
      <w:bookmarkEnd w:id="128"/>
      <w:bookmarkEnd w:id="129"/>
      <w:bookmarkEnd w:id="130"/>
      <w:bookmarkEnd w:id="131"/>
    </w:p>
    <w:p>
      <w:pPr>
        <w:pStyle w:val="3"/>
        <w:numPr>
          <w:ilvl w:val="1"/>
          <w:numId w:val="1"/>
        </w:numPr>
      </w:pPr>
      <w:bookmarkStart w:id="132" w:name="_Toc21697"/>
      <w:bookmarkStart w:id="133" w:name="_Toc30079_WPSOffice_Level2"/>
      <w:bookmarkStart w:id="134" w:name="_Toc26118"/>
      <w:bookmarkStart w:id="135" w:name="_Toc5083"/>
      <w:bookmarkStart w:id="136" w:name="_Toc888"/>
      <w:r>
        <w:t>一般规定</w:t>
      </w:r>
      <w:bookmarkEnd w:id="132"/>
      <w:bookmarkEnd w:id="133"/>
      <w:bookmarkEnd w:id="134"/>
      <w:bookmarkEnd w:id="135"/>
      <w:bookmarkEnd w:id="136"/>
    </w:p>
    <w:p>
      <w:pPr>
        <w:pStyle w:val="4"/>
        <w:numPr>
          <w:ilvl w:val="2"/>
          <w:numId w:val="1"/>
        </w:numPr>
        <w:ind w:left="0" w:firstLine="0"/>
        <w:rPr>
          <w:rFonts w:ascii="Times New Roman" w:hAnsi="Times New Roman" w:eastAsia="宋体"/>
          <w:color w:val="000000"/>
        </w:rPr>
      </w:pPr>
      <w:bookmarkStart w:id="137" w:name="_Toc65535130"/>
      <w:bookmarkStart w:id="138" w:name="_Toc65528715"/>
      <w:r>
        <w:rPr>
          <w:rFonts w:ascii="Times New Roman" w:hAnsi="Times New Roman" w:eastAsia="宋体"/>
          <w:color w:val="000000"/>
        </w:rPr>
        <w:t>光伏构件按封装类型可分为：玻璃封装光伏构件、柔性封装光伏</w:t>
      </w:r>
      <w:r>
        <w:rPr>
          <w:rFonts w:hint="eastAsia" w:ascii="Times New Roman" w:hAnsi="Times New Roman" w:eastAsia="宋体"/>
          <w:color w:val="000000"/>
        </w:rPr>
        <w:t>构</w:t>
      </w:r>
      <w:r>
        <w:rPr>
          <w:rFonts w:ascii="Times New Roman" w:hAnsi="Times New Roman" w:eastAsia="宋体"/>
          <w:color w:val="000000"/>
        </w:rPr>
        <w:t>件</w:t>
      </w:r>
      <w:r>
        <w:rPr>
          <w:rFonts w:hint="eastAsia" w:ascii="Times New Roman" w:hAnsi="Times New Roman" w:eastAsia="宋体"/>
          <w:color w:val="000000"/>
        </w:rPr>
        <w:t>、金属板封装光伏构件、人造板封装光伏构件</w:t>
      </w:r>
      <w:bookmarkEnd w:id="137"/>
      <w:bookmarkEnd w:id="138"/>
      <w:r>
        <w:rPr>
          <w:rFonts w:hint="eastAsia" w:ascii="Times New Roman" w:hAnsi="Times New Roman" w:eastAsia="宋体"/>
          <w:color w:val="000000"/>
        </w:rPr>
        <w:t>。</w:t>
      </w:r>
    </w:p>
    <w:p>
      <w:pPr>
        <w:pStyle w:val="4"/>
        <w:numPr>
          <w:ilvl w:val="2"/>
          <w:numId w:val="1"/>
        </w:numPr>
        <w:ind w:left="0" w:firstLine="0"/>
        <w:rPr>
          <w:rFonts w:ascii="Times New Roman" w:hAnsi="Times New Roman" w:eastAsia="宋体"/>
          <w:color w:val="000000"/>
        </w:rPr>
      </w:pPr>
      <w:bookmarkStart w:id="139" w:name="_Toc65528716"/>
      <w:bookmarkStart w:id="140" w:name="_Toc65535131"/>
      <w:r>
        <w:rPr>
          <w:rFonts w:ascii="Times New Roman" w:hAnsi="Times New Roman" w:eastAsia="宋体"/>
          <w:color w:val="000000"/>
        </w:rPr>
        <w:t>玻璃封装</w:t>
      </w:r>
      <w:r>
        <w:rPr>
          <w:rFonts w:hint="eastAsia" w:ascii="Times New Roman" w:hAnsi="Times New Roman" w:eastAsia="宋体"/>
          <w:color w:val="000000"/>
        </w:rPr>
        <w:t>光伏</w:t>
      </w:r>
      <w:r>
        <w:rPr>
          <w:rFonts w:ascii="Times New Roman" w:hAnsi="Times New Roman" w:eastAsia="宋体"/>
          <w:color w:val="000000"/>
        </w:rPr>
        <w:t>构件按构造可分，单玻封装、双玻组件、中空玻璃光伏构件等。</w:t>
      </w:r>
      <w:bookmarkEnd w:id="139"/>
      <w:bookmarkEnd w:id="140"/>
    </w:p>
    <w:p>
      <w:pPr>
        <w:pStyle w:val="4"/>
        <w:numPr>
          <w:ilvl w:val="2"/>
          <w:numId w:val="1"/>
        </w:numPr>
        <w:ind w:left="0" w:firstLine="0"/>
        <w:rPr>
          <w:rFonts w:ascii="Times New Roman" w:hAnsi="Times New Roman" w:eastAsia="宋体"/>
          <w:color w:val="000000"/>
        </w:rPr>
      </w:pPr>
      <w:bookmarkStart w:id="141" w:name="_Toc65528717"/>
      <w:bookmarkStart w:id="142" w:name="_Toc65535132"/>
      <w:r>
        <w:rPr>
          <w:rFonts w:ascii="Times New Roman" w:hAnsi="Times New Roman" w:eastAsia="宋体"/>
          <w:color w:val="000000"/>
        </w:rPr>
        <w:t>光伏构件按光伏电池的类型可分为晶体硅光伏构件、薄膜光伏构件等。</w:t>
      </w:r>
      <w:bookmarkEnd w:id="141"/>
      <w:bookmarkEnd w:id="142"/>
    </w:p>
    <w:p>
      <w:pPr>
        <w:pStyle w:val="4"/>
        <w:numPr>
          <w:ilvl w:val="2"/>
          <w:numId w:val="1"/>
        </w:numPr>
        <w:ind w:left="0" w:firstLine="0"/>
        <w:rPr>
          <w:rFonts w:ascii="Times New Roman" w:hAnsi="Times New Roman" w:eastAsia="宋体"/>
          <w:color w:val="000000"/>
        </w:rPr>
      </w:pPr>
      <w:bookmarkStart w:id="143" w:name="_Toc65535133"/>
      <w:bookmarkStart w:id="144" w:name="_Toc65528718"/>
      <w:r>
        <w:rPr>
          <w:rFonts w:ascii="Times New Roman" w:hAnsi="Times New Roman" w:eastAsia="宋体"/>
          <w:color w:val="000000"/>
        </w:rPr>
        <w:t>光伏幕墙定制构件的设计应满足国家现行标准《建筑用光伏构件通用技术要求》JG/T492的相关规定。</w:t>
      </w:r>
      <w:bookmarkEnd w:id="143"/>
      <w:bookmarkEnd w:id="144"/>
    </w:p>
    <w:p>
      <w:pPr>
        <w:pStyle w:val="4"/>
        <w:numPr>
          <w:ilvl w:val="2"/>
          <w:numId w:val="1"/>
        </w:numPr>
        <w:ind w:left="0" w:firstLine="0"/>
        <w:rPr>
          <w:rFonts w:ascii="Times New Roman" w:hAnsi="Times New Roman" w:eastAsia="宋体"/>
          <w:color w:val="000000"/>
        </w:rPr>
      </w:pPr>
      <w:bookmarkStart w:id="145" w:name="_Toc65535134"/>
      <w:bookmarkStart w:id="146" w:name="_Toc65528719"/>
      <w:r>
        <w:rPr>
          <w:rFonts w:ascii="Times New Roman" w:hAnsi="Times New Roman" w:eastAsia="宋体"/>
          <w:color w:val="000000"/>
        </w:rPr>
        <w:t>光伏构件所选用的</w:t>
      </w:r>
      <w:r>
        <w:rPr>
          <w:rFonts w:hint="eastAsia" w:ascii="Times New Roman" w:hAnsi="Times New Roman" w:eastAsia="宋体"/>
          <w:color w:val="000000"/>
        </w:rPr>
        <w:t>玻璃</w:t>
      </w:r>
      <w:r>
        <w:rPr>
          <w:rFonts w:ascii="Times New Roman" w:hAnsi="Times New Roman" w:eastAsia="宋体"/>
          <w:color w:val="000000"/>
        </w:rPr>
        <w:t>应满足国家现行标准《建筑玻璃应用技术规程》JGJ113的相关规定。</w:t>
      </w:r>
      <w:bookmarkEnd w:id="145"/>
      <w:bookmarkEnd w:id="146"/>
    </w:p>
    <w:p>
      <w:pPr>
        <w:pStyle w:val="4"/>
        <w:numPr>
          <w:ilvl w:val="2"/>
          <w:numId w:val="1"/>
        </w:numPr>
        <w:ind w:left="0" w:firstLine="0"/>
        <w:rPr>
          <w:rFonts w:ascii="Times New Roman" w:hAnsi="Times New Roman" w:eastAsia="宋体"/>
          <w:color w:val="000000"/>
        </w:rPr>
      </w:pPr>
      <w:bookmarkStart w:id="147" w:name="_Toc65535135"/>
      <w:bookmarkStart w:id="148" w:name="_Toc65528720"/>
      <w:r>
        <w:rPr>
          <w:rFonts w:hint="eastAsia" w:ascii="Times New Roman" w:hAnsi="Times New Roman" w:eastAsia="宋体"/>
          <w:color w:val="000000"/>
        </w:rPr>
        <w:t>玻璃封装</w:t>
      </w:r>
      <w:r>
        <w:rPr>
          <w:rFonts w:ascii="Times New Roman" w:hAnsi="Times New Roman" w:eastAsia="宋体"/>
          <w:color w:val="000000"/>
        </w:rPr>
        <w:t>光伏构件应满足国家现行标准《玻璃幕墙工程技术规范》（JGJ 102）和《采光顶与金属屋面技术规程》JGJ255</w:t>
      </w:r>
      <w:r>
        <w:rPr>
          <w:rFonts w:hint="eastAsia" w:ascii="Times New Roman" w:hAnsi="Times New Roman" w:eastAsia="宋体"/>
          <w:color w:val="000000"/>
        </w:rPr>
        <w:t>中</w:t>
      </w:r>
      <w:r>
        <w:rPr>
          <w:rFonts w:ascii="Times New Roman" w:hAnsi="Times New Roman" w:eastAsia="宋体"/>
          <w:color w:val="000000"/>
        </w:rPr>
        <w:t>玻璃选型和结构计算的相关规定。</w:t>
      </w:r>
      <w:bookmarkEnd w:id="147"/>
      <w:bookmarkEnd w:id="148"/>
    </w:p>
    <w:p>
      <w:pPr>
        <w:pStyle w:val="4"/>
        <w:numPr>
          <w:ilvl w:val="2"/>
          <w:numId w:val="1"/>
        </w:numPr>
        <w:ind w:left="0" w:firstLine="0"/>
        <w:rPr>
          <w:rFonts w:ascii="Times New Roman" w:hAnsi="Times New Roman" w:eastAsia="宋体"/>
          <w:color w:val="000000"/>
        </w:rPr>
      </w:pPr>
      <w:bookmarkStart w:id="149" w:name="_Toc65528721"/>
      <w:bookmarkStart w:id="150" w:name="_Toc65535136"/>
      <w:r>
        <w:rPr>
          <w:rFonts w:ascii="Times New Roman" w:hAnsi="Times New Roman" w:eastAsia="宋体"/>
          <w:color w:val="000000"/>
        </w:rPr>
        <w:t>金属板</w:t>
      </w:r>
      <w:r>
        <w:rPr>
          <w:rFonts w:hint="eastAsia" w:ascii="Times New Roman" w:hAnsi="Times New Roman" w:eastAsia="宋体"/>
          <w:color w:val="000000"/>
        </w:rPr>
        <w:t>封装</w:t>
      </w:r>
      <w:r>
        <w:rPr>
          <w:rFonts w:ascii="Times New Roman" w:hAnsi="Times New Roman" w:eastAsia="宋体"/>
          <w:color w:val="000000"/>
        </w:rPr>
        <w:t>光伏构件应满足国家现行标准《金属与石材幕墙工程技术规范》JGJ 133</w:t>
      </w:r>
      <w:r>
        <w:rPr>
          <w:rFonts w:hint="eastAsia" w:ascii="Times New Roman" w:hAnsi="Times New Roman" w:eastAsia="宋体"/>
          <w:color w:val="000000"/>
        </w:rPr>
        <w:t>中</w:t>
      </w:r>
      <w:r>
        <w:rPr>
          <w:rFonts w:ascii="Times New Roman" w:hAnsi="Times New Roman" w:eastAsia="宋体"/>
          <w:color w:val="000000"/>
        </w:rPr>
        <w:t>板材选型和结构计算的相关规定</w:t>
      </w:r>
      <w:r>
        <w:rPr>
          <w:rFonts w:hint="eastAsia" w:ascii="Times New Roman" w:hAnsi="Times New Roman" w:eastAsia="宋体"/>
          <w:color w:val="000000"/>
        </w:rPr>
        <w:t>。</w:t>
      </w:r>
    </w:p>
    <w:p>
      <w:pPr>
        <w:pStyle w:val="4"/>
        <w:numPr>
          <w:ilvl w:val="2"/>
          <w:numId w:val="1"/>
        </w:numPr>
        <w:ind w:left="0" w:firstLine="0"/>
        <w:rPr>
          <w:rFonts w:ascii="Times New Roman" w:hAnsi="Times New Roman" w:eastAsia="宋体"/>
          <w:color w:val="000000"/>
        </w:rPr>
      </w:pPr>
      <w:r>
        <w:rPr>
          <w:rFonts w:ascii="Times New Roman" w:hAnsi="Times New Roman" w:eastAsia="宋体"/>
          <w:color w:val="000000"/>
        </w:rPr>
        <w:t>人造板</w:t>
      </w:r>
      <w:r>
        <w:rPr>
          <w:rFonts w:hint="eastAsia" w:ascii="Times New Roman" w:hAnsi="Times New Roman" w:eastAsia="宋体"/>
          <w:color w:val="000000"/>
        </w:rPr>
        <w:t>封装</w:t>
      </w:r>
      <w:r>
        <w:rPr>
          <w:rFonts w:ascii="Times New Roman" w:hAnsi="Times New Roman" w:eastAsia="宋体"/>
          <w:color w:val="000000"/>
        </w:rPr>
        <w:t>光伏构件应满足国家现行标准《人造板材幕墙工程技术规范》JGJ 336</w:t>
      </w:r>
      <w:r>
        <w:rPr>
          <w:rFonts w:hint="eastAsia" w:ascii="Times New Roman" w:hAnsi="Times New Roman" w:eastAsia="宋体"/>
          <w:color w:val="000000"/>
        </w:rPr>
        <w:t>中</w:t>
      </w:r>
      <w:r>
        <w:rPr>
          <w:rFonts w:ascii="Times New Roman" w:hAnsi="Times New Roman" w:eastAsia="宋体"/>
          <w:color w:val="000000"/>
        </w:rPr>
        <w:t>板材选型和结构计算的相关规定。</w:t>
      </w:r>
      <w:bookmarkEnd w:id="149"/>
      <w:bookmarkEnd w:id="150"/>
    </w:p>
    <w:p>
      <w:pPr>
        <w:pStyle w:val="4"/>
        <w:numPr>
          <w:ilvl w:val="2"/>
          <w:numId w:val="1"/>
        </w:numPr>
        <w:ind w:left="0" w:firstLine="0"/>
        <w:rPr>
          <w:rFonts w:ascii="Times New Roman" w:hAnsi="Times New Roman" w:eastAsia="宋体"/>
          <w:color w:val="000000"/>
        </w:rPr>
      </w:pPr>
      <w:bookmarkStart w:id="151" w:name="_Toc65528722"/>
      <w:bookmarkStart w:id="152" w:name="_Toc65535137"/>
      <w:r>
        <w:rPr>
          <w:rFonts w:ascii="Times New Roman" w:hAnsi="Times New Roman" w:eastAsia="宋体"/>
          <w:color w:val="000000"/>
        </w:rPr>
        <w:t>光伏夹层玻璃应符合《建筑用太阳能光伏夹层玻璃》GB 29551的性能要求；光伏中空玻璃应符合《建筑用太阳能光伏中空玻璃》GB/T 29759的性能要求。</w:t>
      </w:r>
      <w:bookmarkEnd w:id="151"/>
      <w:bookmarkEnd w:id="152"/>
    </w:p>
    <w:p>
      <w:pPr>
        <w:pStyle w:val="4"/>
        <w:numPr>
          <w:ilvl w:val="2"/>
          <w:numId w:val="1"/>
        </w:numPr>
        <w:ind w:left="0" w:firstLine="0"/>
        <w:rPr>
          <w:rFonts w:ascii="Times New Roman" w:hAnsi="Times New Roman" w:eastAsia="宋体"/>
          <w:color w:val="000000"/>
        </w:rPr>
      </w:pPr>
      <w:bookmarkStart w:id="153" w:name="_Toc65528723"/>
      <w:bookmarkStart w:id="154" w:name="_Toc65535138"/>
      <w:r>
        <w:rPr>
          <w:rFonts w:ascii="Times New Roman" w:hAnsi="Times New Roman" w:eastAsia="宋体"/>
          <w:color w:val="000000"/>
        </w:rPr>
        <w:t>光伏幕墙定制</w:t>
      </w:r>
      <w:r>
        <w:rPr>
          <w:rFonts w:hint="eastAsia" w:ascii="Times New Roman" w:hAnsi="Times New Roman" w:eastAsia="宋体"/>
          <w:color w:val="000000"/>
        </w:rPr>
        <w:t>光伏</w:t>
      </w:r>
      <w:r>
        <w:rPr>
          <w:rFonts w:ascii="Times New Roman" w:hAnsi="Times New Roman" w:eastAsia="宋体"/>
          <w:color w:val="000000"/>
        </w:rPr>
        <w:t>构件的设计，应根据产品的技术路线以及技术要求原则来选型和设计。</w:t>
      </w:r>
      <w:bookmarkEnd w:id="153"/>
      <w:bookmarkEnd w:id="154"/>
    </w:p>
    <w:p>
      <w:pPr>
        <w:pStyle w:val="3"/>
        <w:numPr>
          <w:ilvl w:val="1"/>
          <w:numId w:val="1"/>
        </w:numPr>
      </w:pPr>
      <w:bookmarkStart w:id="155" w:name="_Toc12974"/>
      <w:bookmarkStart w:id="156" w:name="_Toc5140_WPSOffice_Level2"/>
      <w:bookmarkStart w:id="157" w:name="_Toc10239"/>
      <w:bookmarkStart w:id="158" w:name="_Toc15630"/>
      <w:bookmarkStart w:id="159" w:name="_Toc204"/>
      <w:r>
        <w:t>光伏构件的构造设计</w:t>
      </w:r>
      <w:bookmarkEnd w:id="155"/>
      <w:bookmarkEnd w:id="156"/>
      <w:bookmarkEnd w:id="157"/>
      <w:bookmarkEnd w:id="158"/>
      <w:bookmarkEnd w:id="159"/>
    </w:p>
    <w:p>
      <w:pPr>
        <w:pStyle w:val="30"/>
        <w:tabs>
          <w:tab w:val="left" w:pos="210"/>
          <w:tab w:val="left" w:pos="363"/>
        </w:tabs>
        <w:spacing w:line="360" w:lineRule="auto"/>
        <w:ind w:firstLine="0" w:firstLineChars="0"/>
        <w:jc w:val="left"/>
        <w:textAlignment w:val="center"/>
        <w:rPr>
          <w:rFonts w:cs="Times New Roman"/>
          <w:sz w:val="24"/>
          <w:szCs w:val="24"/>
        </w:rPr>
      </w:pPr>
    </w:p>
    <w:p>
      <w:pPr>
        <w:pStyle w:val="4"/>
        <w:numPr>
          <w:ilvl w:val="2"/>
          <w:numId w:val="1"/>
        </w:numPr>
        <w:ind w:left="0" w:firstLine="0"/>
        <w:rPr>
          <w:rFonts w:ascii="Times New Roman" w:hAnsi="Times New Roman" w:eastAsia="宋体"/>
          <w:color w:val="000000"/>
        </w:rPr>
      </w:pPr>
      <w:bookmarkStart w:id="160" w:name="_Toc65535140"/>
      <w:bookmarkStart w:id="161" w:name="_Toc65528725"/>
      <w:r>
        <w:rPr>
          <w:rFonts w:ascii="Times New Roman" w:hAnsi="Times New Roman" w:eastAsia="宋体"/>
          <w:color w:val="000000"/>
        </w:rPr>
        <w:t>光伏构件选用的普通钢化玻璃宜经过均质化处理。</w:t>
      </w:r>
      <w:bookmarkEnd w:id="160"/>
      <w:bookmarkEnd w:id="161"/>
    </w:p>
    <w:p>
      <w:pPr>
        <w:pStyle w:val="4"/>
        <w:numPr>
          <w:ilvl w:val="2"/>
          <w:numId w:val="1"/>
        </w:numPr>
        <w:ind w:left="0" w:firstLine="0"/>
        <w:rPr>
          <w:rFonts w:ascii="Times New Roman" w:hAnsi="Times New Roman" w:eastAsia="宋体"/>
          <w:color w:val="000000"/>
        </w:rPr>
      </w:pPr>
      <w:bookmarkStart w:id="162" w:name="_Toc65528726"/>
      <w:bookmarkStart w:id="163" w:name="_Toc65535141"/>
      <w:r>
        <w:rPr>
          <w:rFonts w:ascii="Times New Roman" w:hAnsi="Times New Roman" w:eastAsia="宋体"/>
          <w:color w:val="000000"/>
        </w:rPr>
        <w:t>夹胶光伏构件的胶片层应满足强度和耐候要求</w:t>
      </w:r>
      <w:r>
        <w:rPr>
          <w:rFonts w:hint="eastAsia" w:ascii="Times New Roman" w:hAnsi="Times New Roman" w:eastAsia="宋体"/>
          <w:color w:val="000000"/>
        </w:rPr>
        <w:t>，</w:t>
      </w:r>
      <w:bookmarkEnd w:id="162"/>
      <w:bookmarkEnd w:id="163"/>
      <w:bookmarkStart w:id="164" w:name="_Toc65528727"/>
      <w:bookmarkStart w:id="165" w:name="_Toc65535142"/>
      <w:r>
        <w:rPr>
          <w:rFonts w:ascii="Times New Roman" w:hAnsi="Times New Roman" w:eastAsia="宋体"/>
          <w:color w:val="000000"/>
        </w:rPr>
        <w:t>厚度选择应符合建筑安全要求</w:t>
      </w:r>
      <w:r>
        <w:rPr>
          <w:rFonts w:hint="eastAsia" w:ascii="Times New Roman" w:hAnsi="Times New Roman" w:eastAsia="宋体"/>
          <w:color w:val="000000"/>
        </w:rPr>
        <w:t>。宜优先</w:t>
      </w:r>
      <w:r>
        <w:rPr>
          <w:rFonts w:ascii="Times New Roman" w:hAnsi="Times New Roman" w:eastAsia="宋体"/>
          <w:color w:val="000000"/>
        </w:rPr>
        <w:t>选用PVB，其厚度选用准则遵照附录</w:t>
      </w:r>
      <w:r>
        <w:rPr>
          <w:rFonts w:hint="eastAsia" w:ascii="Times New Roman" w:hAnsi="Times New Roman" w:eastAsia="宋体"/>
          <w:color w:val="000000"/>
        </w:rPr>
        <w:t>A。</w:t>
      </w:r>
      <w:bookmarkEnd w:id="164"/>
      <w:bookmarkEnd w:id="165"/>
      <w:r>
        <w:rPr>
          <w:rFonts w:hint="eastAsia" w:ascii="Times New Roman" w:hAnsi="Times New Roman" w:eastAsia="宋体"/>
          <w:color w:val="000000"/>
        </w:rPr>
        <w:t>外露的光伏夹胶玻璃边缘应封边处理。</w:t>
      </w:r>
    </w:p>
    <w:p>
      <w:pPr>
        <w:pStyle w:val="4"/>
        <w:numPr>
          <w:ilvl w:val="2"/>
          <w:numId w:val="0"/>
        </w:numPr>
        <w:rPr>
          <w:rFonts w:ascii="Times New Roman" w:hAnsi="Times New Roman" w:eastAsia="宋体"/>
          <w:color w:val="000000"/>
        </w:rPr>
      </w:pPr>
      <w:r>
        <w:rPr>
          <w:rFonts w:ascii="Times New Roman" w:hAnsi="Times New Roman" w:eastAsia="宋体"/>
          <w:b/>
        </w:rPr>
        <w:t>【条文说明】</w:t>
      </w:r>
      <w:r>
        <w:rPr>
          <w:rFonts w:ascii="Times New Roman" w:hAnsi="Times New Roman" w:eastAsia="宋体"/>
          <w:b/>
          <w:bCs w:val="0"/>
          <w:color w:val="000000"/>
        </w:rPr>
        <w:t>其它种类胶膜包括EVA或离子型聚合物等</w:t>
      </w:r>
      <w:r>
        <w:rPr>
          <w:rFonts w:hint="eastAsia" w:ascii="Times New Roman" w:hAnsi="Times New Roman" w:eastAsia="宋体"/>
          <w:b/>
          <w:bCs w:val="0"/>
          <w:color w:val="000000"/>
        </w:rPr>
        <w:t>，其厚度根据材料性能确定，可参考</w:t>
      </w:r>
      <w:r>
        <w:rPr>
          <w:rFonts w:ascii="Times New Roman" w:hAnsi="Times New Roman" w:eastAsia="宋体"/>
          <w:b/>
          <w:bCs w:val="0"/>
          <w:color w:val="000000"/>
        </w:rPr>
        <w:t>附录</w:t>
      </w:r>
      <w:r>
        <w:rPr>
          <w:rFonts w:hint="eastAsia" w:ascii="Times New Roman" w:hAnsi="Times New Roman" w:eastAsia="宋体"/>
          <w:b/>
          <w:bCs w:val="0"/>
          <w:color w:val="000000"/>
        </w:rPr>
        <w:t>A选取</w:t>
      </w:r>
      <w:r>
        <w:rPr>
          <w:rFonts w:ascii="Times New Roman" w:hAnsi="Times New Roman" w:eastAsia="宋体"/>
          <w:b/>
          <w:bCs w:val="0"/>
          <w:color w:val="000000"/>
        </w:rPr>
        <w:t>。</w:t>
      </w:r>
      <w:r>
        <w:rPr>
          <w:rFonts w:ascii="Times New Roman" w:hAnsi="Times New Roman" w:eastAsia="宋体"/>
          <w:color w:val="000000"/>
        </w:rPr>
        <w:t xml:space="preserve"> </w:t>
      </w:r>
    </w:p>
    <w:p>
      <w:pPr>
        <w:pStyle w:val="4"/>
        <w:numPr>
          <w:ilvl w:val="2"/>
          <w:numId w:val="1"/>
        </w:numPr>
        <w:ind w:left="0" w:firstLine="0"/>
        <w:rPr>
          <w:rFonts w:ascii="Times New Roman" w:hAnsi="Times New Roman" w:eastAsia="宋体"/>
          <w:color w:val="000000"/>
        </w:rPr>
      </w:pPr>
      <w:bookmarkStart w:id="166" w:name="_Toc65535143"/>
      <w:bookmarkStart w:id="167" w:name="_Toc65528728"/>
      <w:r>
        <w:rPr>
          <w:rFonts w:ascii="Times New Roman" w:hAnsi="Times New Roman" w:eastAsia="宋体"/>
          <w:color w:val="000000"/>
        </w:rPr>
        <w:t>夹胶光伏构件的各层玻璃如作为结构受力构件参与结构计算时，各层单片玻璃厚度差不宜大于3mm。</w:t>
      </w:r>
      <w:bookmarkEnd w:id="166"/>
      <w:bookmarkEnd w:id="167"/>
    </w:p>
    <w:p>
      <w:pPr>
        <w:spacing w:line="360" w:lineRule="auto"/>
        <w:ind w:firstLine="0" w:firstLineChars="0"/>
      </w:pPr>
      <w:r>
        <w:rPr>
          <w:rFonts w:cs="Times New Roman"/>
          <w:b/>
          <w:kern w:val="0"/>
          <w:sz w:val="24"/>
          <w:szCs w:val="24"/>
        </w:rPr>
        <w:t>【条文说明】</w:t>
      </w:r>
      <w:r>
        <w:rPr>
          <w:rFonts w:cs="Times New Roman"/>
          <w:b/>
          <w:bCs/>
          <w:color w:val="000000"/>
          <w:kern w:val="0"/>
          <w:sz w:val="24"/>
          <w:szCs w:val="24"/>
        </w:rPr>
        <w:t>无论是两层还是三层的夹胶光伏构件，各层玻璃如共同受力参与结构计算，厚度相差过大，则两片玻璃受力不均匀，容易产生破裂。但是如果某一层玻璃不参与受力计算，如6T+0.76PVB+2T钢化夹胶玻璃，所有荷载均由6mm钢化玻璃承担，2mm钢化玻璃仅视为一层保护膜不参与结构计算，则可以不考虑“厚度差3mm”的要求，又如：8T+1.14PVB+3.2+1.14PVB+8T钢化夹胶玻璃，中间的3.2mm玻璃为薄膜电池的芯片，不钢化，不参与受力，同样为设计合理的光伏构件。</w:t>
      </w:r>
    </w:p>
    <w:p>
      <w:pPr>
        <w:pStyle w:val="4"/>
        <w:numPr>
          <w:ilvl w:val="2"/>
          <w:numId w:val="1"/>
        </w:numPr>
        <w:ind w:left="0" w:firstLine="0"/>
        <w:rPr>
          <w:rFonts w:ascii="Times New Roman" w:hAnsi="Times New Roman" w:eastAsia="宋体"/>
          <w:color w:val="000000"/>
        </w:rPr>
      </w:pPr>
      <w:bookmarkStart w:id="168" w:name="_Toc65528729"/>
      <w:bookmarkStart w:id="169" w:name="_Toc65535144"/>
      <w:r>
        <w:rPr>
          <w:rFonts w:hint="eastAsia" w:ascii="Times New Roman" w:hAnsi="Times New Roman" w:eastAsia="宋体"/>
          <w:color w:val="000000"/>
        </w:rPr>
        <w:t>单玻封装</w:t>
      </w:r>
      <w:r>
        <w:rPr>
          <w:rFonts w:ascii="Times New Roman" w:hAnsi="Times New Roman" w:eastAsia="宋体"/>
          <w:color w:val="000000"/>
        </w:rPr>
        <w:t>光伏构件的玻璃厚度不宜小于5mm。</w:t>
      </w:r>
      <w:bookmarkEnd w:id="168"/>
      <w:bookmarkEnd w:id="169"/>
    </w:p>
    <w:p>
      <w:pPr>
        <w:spacing w:line="360" w:lineRule="auto"/>
        <w:ind w:firstLine="0" w:firstLineChars="0"/>
        <w:rPr>
          <w:rFonts w:cs="Times New Roman"/>
          <w:b/>
          <w:bCs/>
          <w:color w:val="000000"/>
          <w:kern w:val="0"/>
          <w:sz w:val="24"/>
          <w:szCs w:val="24"/>
        </w:rPr>
      </w:pPr>
      <w:r>
        <w:rPr>
          <w:rFonts w:cs="Times New Roman"/>
          <w:b/>
          <w:kern w:val="0"/>
          <w:sz w:val="24"/>
          <w:szCs w:val="24"/>
        </w:rPr>
        <w:t>【条文说明】</w:t>
      </w:r>
      <w:r>
        <w:rPr>
          <w:rFonts w:cs="Times New Roman"/>
          <w:b/>
          <w:bCs/>
          <w:color w:val="000000"/>
          <w:kern w:val="0"/>
          <w:sz w:val="24"/>
          <w:szCs w:val="24"/>
        </w:rPr>
        <w:t>单玻封装光伏构件的结构构成通常为玻璃+EVA+PV+EVA+光伏背膜，由于多了两层胶片，使得该结构的抗冲击性能（软物冲击和硬物冲击）增加，满足安全玻璃的要求，而该类构件必须采用有边框的设计，这就避免了裸边玻璃在运输安装过程中小于6mm情况下容易破损的问题。因此，单层玻璃夹胶光伏构件的最小玻璃厚度定为5mm。</w:t>
      </w:r>
    </w:p>
    <w:p>
      <w:pPr>
        <w:pStyle w:val="4"/>
        <w:numPr>
          <w:ilvl w:val="2"/>
          <w:numId w:val="1"/>
        </w:numPr>
        <w:ind w:left="0" w:firstLine="0"/>
        <w:rPr>
          <w:rFonts w:ascii="Times New Roman" w:hAnsi="Times New Roman" w:eastAsia="宋体"/>
          <w:color w:val="000000"/>
        </w:rPr>
      </w:pPr>
      <w:bookmarkStart w:id="170" w:name="_Toc65535145"/>
      <w:bookmarkStart w:id="171" w:name="_Toc65528730"/>
      <w:r>
        <w:rPr>
          <w:rFonts w:ascii="Times New Roman" w:hAnsi="Times New Roman" w:eastAsia="宋体"/>
          <w:color w:val="000000"/>
        </w:rPr>
        <w:t>光伏构件整体尺寸应与建筑模数尺寸相统一，便于与建筑构件相衔接，且应符合《建筑模数协调统一标准》GB50002的相关规定。</w:t>
      </w:r>
      <w:bookmarkEnd w:id="170"/>
      <w:bookmarkEnd w:id="171"/>
    </w:p>
    <w:p>
      <w:pPr>
        <w:pStyle w:val="4"/>
        <w:numPr>
          <w:ilvl w:val="2"/>
          <w:numId w:val="1"/>
        </w:numPr>
        <w:ind w:left="0" w:firstLine="0"/>
        <w:rPr>
          <w:rFonts w:ascii="Times New Roman" w:hAnsi="Times New Roman" w:eastAsia="宋体"/>
          <w:color w:val="000000"/>
        </w:rPr>
      </w:pPr>
      <w:bookmarkStart w:id="172" w:name="_Toc65528731"/>
      <w:bookmarkStart w:id="173" w:name="_Toc65535146"/>
      <w:r>
        <w:rPr>
          <w:rFonts w:ascii="Times New Roman" w:hAnsi="Times New Roman" w:eastAsia="宋体"/>
          <w:color w:val="000000"/>
        </w:rPr>
        <w:t>光伏构件的尺寸应尽可能与太阳电池模数相协调，根据常规模数进行光伏方阵组合设计。综合考虑透光性、发电效率、发电量、电气和结构安全。晶体硅太阳电池的内部连线除考虑电气性能以外还需考虑建筑美观性能。</w:t>
      </w:r>
      <w:bookmarkEnd w:id="172"/>
      <w:bookmarkEnd w:id="173"/>
    </w:p>
    <w:p>
      <w:pPr>
        <w:pStyle w:val="4"/>
        <w:numPr>
          <w:ilvl w:val="2"/>
          <w:numId w:val="1"/>
        </w:numPr>
        <w:ind w:left="0" w:firstLine="0"/>
        <w:rPr>
          <w:rFonts w:ascii="Times New Roman" w:hAnsi="Times New Roman" w:eastAsia="宋体"/>
          <w:color w:val="000000"/>
        </w:rPr>
      </w:pPr>
      <w:bookmarkStart w:id="174" w:name="_Toc65528732"/>
      <w:bookmarkStart w:id="175" w:name="_Toc65535147"/>
      <w:r>
        <w:rPr>
          <w:rFonts w:ascii="Times New Roman" w:hAnsi="Times New Roman" w:eastAsia="宋体"/>
          <w:color w:val="000000"/>
        </w:rPr>
        <w:t>晶硅光伏构件的尺寸以晶硅芯片数的整数串并联关系确定，晶硅芯片的间距应符合电气绝缘及安全电压要求，带封边边框的光伏构件的电池边距应不小于15mm，不带封边边框的光伏构件的电池的边距不小于30mm。晶硅构件的设计满足现行国家标准《地面用晶硅光伏组件设计鉴定与定型》GB/T 9535的要求。</w:t>
      </w:r>
      <w:bookmarkEnd w:id="174"/>
      <w:bookmarkEnd w:id="175"/>
    </w:p>
    <w:p>
      <w:pPr>
        <w:pStyle w:val="4"/>
        <w:numPr>
          <w:ilvl w:val="2"/>
          <w:numId w:val="1"/>
        </w:numPr>
        <w:ind w:left="0" w:firstLine="0"/>
        <w:rPr>
          <w:rFonts w:ascii="Times New Roman" w:hAnsi="Times New Roman" w:eastAsia="宋体"/>
          <w:color w:val="000000"/>
        </w:rPr>
      </w:pPr>
      <w:bookmarkStart w:id="176" w:name="_Toc65535148"/>
      <w:bookmarkStart w:id="177" w:name="_Toc65528733"/>
      <w:r>
        <w:rPr>
          <w:rFonts w:ascii="Times New Roman" w:hAnsi="Times New Roman" w:eastAsia="宋体"/>
          <w:color w:val="000000"/>
        </w:rPr>
        <w:t>薄膜光伏构件的尺寸以薄膜电池芯片的整数串并联方式及数量确定，薄膜构件的设计满足现行国家标准《地面用薄膜光伏组件设计鉴定与定型》GB/T 18911</w:t>
      </w:r>
      <w:r>
        <w:rPr>
          <w:rFonts w:hint="eastAsia" w:ascii="Times New Roman" w:hAnsi="Times New Roman" w:eastAsia="宋体"/>
          <w:color w:val="000000"/>
        </w:rPr>
        <w:t>的</w:t>
      </w:r>
      <w:r>
        <w:rPr>
          <w:rFonts w:ascii="Times New Roman" w:hAnsi="Times New Roman" w:eastAsia="宋体"/>
          <w:color w:val="000000"/>
        </w:rPr>
        <w:t>要求。</w:t>
      </w:r>
      <w:bookmarkEnd w:id="176"/>
      <w:bookmarkEnd w:id="177"/>
    </w:p>
    <w:p>
      <w:pPr>
        <w:pStyle w:val="4"/>
        <w:numPr>
          <w:ilvl w:val="2"/>
          <w:numId w:val="1"/>
        </w:numPr>
        <w:ind w:left="0" w:firstLine="0"/>
        <w:rPr>
          <w:rFonts w:ascii="Times New Roman" w:hAnsi="Times New Roman" w:eastAsia="宋体"/>
          <w:color w:val="000000"/>
        </w:rPr>
      </w:pPr>
      <w:bookmarkStart w:id="178" w:name="_Toc65535149"/>
      <w:bookmarkStart w:id="179" w:name="_Toc65528734"/>
      <w:r>
        <w:rPr>
          <w:rFonts w:ascii="Times New Roman" w:hAnsi="Times New Roman" w:eastAsia="宋体"/>
          <w:color w:val="000000"/>
        </w:rPr>
        <w:t>薄膜电池芯片或晶硅电池片可根据建筑效果的需要合理裁剪、拼接、组装。应兼顾电池芯片的排布规则，考虑异型构件对电气设计的影响。</w:t>
      </w:r>
      <w:bookmarkEnd w:id="178"/>
      <w:bookmarkEnd w:id="179"/>
    </w:p>
    <w:p>
      <w:pPr>
        <w:spacing w:line="360" w:lineRule="auto"/>
        <w:ind w:firstLine="0" w:firstLineChars="0"/>
        <w:rPr>
          <w:rFonts w:cs="Times New Roman"/>
          <w:b/>
          <w:bCs/>
          <w:color w:val="000000"/>
          <w:sz w:val="24"/>
          <w:szCs w:val="24"/>
        </w:rPr>
      </w:pPr>
      <w:r>
        <w:rPr>
          <w:rFonts w:cs="Times New Roman"/>
          <w:b/>
          <w:kern w:val="0"/>
          <w:sz w:val="24"/>
          <w:szCs w:val="24"/>
        </w:rPr>
        <w:t>【条文说明】</w:t>
      </w:r>
      <w:r>
        <w:rPr>
          <w:rFonts w:cs="Times New Roman"/>
          <w:b/>
          <w:bCs/>
          <w:color w:val="000000"/>
          <w:sz w:val="24"/>
          <w:szCs w:val="24"/>
        </w:rPr>
        <w:t>为了提高光伏屋面建筑光伏构件的承载力和安全度，内外片玻璃均可采用半钢化或钢化玻璃，每片玻璃的厚度可根据工程实际情况计算。外片玻璃越厚，光的透过就会越少，影响太阳电池的发电效率，因此建材型光伏构件的尺寸不宜过大，宜采用有良好温度应力的玻璃。晶体硅太阳电池的内部连线除考虑电气性能外，还需考虑建筑美观性能。</w:t>
      </w:r>
    </w:p>
    <w:p>
      <w:pPr>
        <w:spacing w:line="360" w:lineRule="auto"/>
        <w:ind w:firstLine="482"/>
        <w:rPr>
          <w:rFonts w:cs="Times New Roman"/>
          <w:b/>
          <w:bCs/>
          <w:color w:val="000000"/>
          <w:sz w:val="24"/>
          <w:szCs w:val="24"/>
        </w:rPr>
      </w:pPr>
      <w:r>
        <w:rPr>
          <w:rFonts w:cs="Times New Roman"/>
          <w:b/>
          <w:bCs/>
          <w:color w:val="000000"/>
          <w:sz w:val="24"/>
          <w:szCs w:val="24"/>
        </w:rPr>
        <w:t>标准薄膜电池片常规尺寸有四种（单位均为mm）：1245×635、1300×1100、1400×1100、1200×600；标准正方形晶硅芯片常规模数有：156.75mm, 158.75 mm, 166 mm，182 mm和210mm。</w:t>
      </w:r>
    </w:p>
    <w:p>
      <w:pPr>
        <w:spacing w:line="360" w:lineRule="auto"/>
        <w:ind w:firstLine="482"/>
        <w:rPr>
          <w:rFonts w:cs="Times New Roman"/>
          <w:b/>
          <w:bCs/>
          <w:color w:val="000000"/>
          <w:sz w:val="24"/>
          <w:szCs w:val="24"/>
        </w:rPr>
      </w:pPr>
      <w:r>
        <w:rPr>
          <w:rFonts w:cs="Times New Roman"/>
          <w:b/>
          <w:bCs/>
          <w:color w:val="000000"/>
          <w:sz w:val="24"/>
          <w:szCs w:val="24"/>
        </w:rPr>
        <w:t>为了满足建筑尺寸和建筑效果的要求，无论是薄膜电池芯片或是晶硅芯片均可进行裁剪再拼装，为了满足损耗低、可利用率高的要求芯片的裁剪不宜随心所欲，宜兼顾上述标准尺寸的模数。</w:t>
      </w:r>
    </w:p>
    <w:p>
      <w:pPr>
        <w:spacing w:line="360" w:lineRule="auto"/>
        <w:ind w:firstLine="482"/>
        <w:rPr>
          <w:rFonts w:cs="Times New Roman"/>
          <w:b/>
          <w:bCs/>
          <w:color w:val="000000"/>
          <w:sz w:val="24"/>
          <w:szCs w:val="24"/>
        </w:rPr>
      </w:pPr>
      <w:r>
        <w:rPr>
          <w:rFonts w:cs="Times New Roman"/>
          <w:b/>
          <w:bCs/>
          <w:color w:val="000000"/>
          <w:sz w:val="24"/>
          <w:szCs w:val="24"/>
        </w:rPr>
        <w:t>在圆形或不规则型屋顶或墙面安装建筑光伏构件时，往往受到总面积和建筑光伏构件排布设置的影响，会有部分区域发电组件的设置不经济。此时，为满足美观的需要，采用外型一致但无发电功能的建筑光伏构件予以填充，此类建筑光伏构件被称为“装饰片”，其外形往往呈现不规则形。除了充作“装饰片”的建筑光伏构件不安装接线盒和单线外，其他部分的材料和制作工艺应同标准建筑光伏构件一致。</w:t>
      </w:r>
    </w:p>
    <w:p>
      <w:pPr>
        <w:pStyle w:val="4"/>
        <w:numPr>
          <w:ilvl w:val="2"/>
          <w:numId w:val="1"/>
        </w:numPr>
        <w:ind w:left="0" w:firstLine="0"/>
        <w:rPr>
          <w:rFonts w:ascii="Times New Roman" w:hAnsi="Times New Roman" w:eastAsia="宋体"/>
        </w:rPr>
      </w:pPr>
      <w:r>
        <w:rPr>
          <w:rFonts w:ascii="Times New Roman" w:hAnsi="Times New Roman" w:eastAsia="宋体"/>
        </w:rPr>
        <w:t>光伏构件固定边框安装位置设计，应避免边框投射阴影对电池的遮挡。</w:t>
      </w:r>
    </w:p>
    <w:p>
      <w:pPr>
        <w:pStyle w:val="4"/>
        <w:numPr>
          <w:ilvl w:val="2"/>
          <w:numId w:val="1"/>
        </w:numPr>
        <w:ind w:left="0" w:firstLine="0"/>
        <w:rPr>
          <w:rFonts w:ascii="Times New Roman" w:hAnsi="Times New Roman" w:eastAsia="宋体"/>
        </w:rPr>
      </w:pPr>
      <w:r>
        <w:rPr>
          <w:rFonts w:ascii="Times New Roman" w:hAnsi="Times New Roman" w:eastAsia="宋体"/>
        </w:rPr>
        <w:t>光伏构件燃烧性能应符合《建筑材料及制品燃烧性能分级》GB 8624中不低于B1级的要求。</w:t>
      </w:r>
    </w:p>
    <w:p>
      <w:pPr>
        <w:pStyle w:val="3"/>
        <w:numPr>
          <w:ilvl w:val="1"/>
          <w:numId w:val="1"/>
        </w:numPr>
      </w:pPr>
      <w:bookmarkStart w:id="180" w:name="_Toc612"/>
      <w:bookmarkStart w:id="181" w:name="_Toc21314"/>
      <w:bookmarkStart w:id="182" w:name="_Toc18746"/>
      <w:bookmarkStart w:id="183" w:name="_Toc26285_WPSOffice_Level2"/>
      <w:bookmarkStart w:id="184" w:name="_Toc7092"/>
      <w:r>
        <w:t>光伏构件的建筑物理性能设计</w:t>
      </w:r>
      <w:bookmarkEnd w:id="180"/>
      <w:bookmarkEnd w:id="181"/>
      <w:bookmarkEnd w:id="182"/>
      <w:bookmarkEnd w:id="183"/>
      <w:bookmarkEnd w:id="184"/>
    </w:p>
    <w:p>
      <w:pPr>
        <w:pStyle w:val="4"/>
        <w:numPr>
          <w:ilvl w:val="2"/>
          <w:numId w:val="1"/>
        </w:numPr>
        <w:ind w:left="0" w:firstLine="0"/>
        <w:rPr>
          <w:rFonts w:ascii="Times New Roman" w:hAnsi="Times New Roman" w:eastAsia="宋体"/>
          <w:color w:val="000000"/>
        </w:rPr>
      </w:pPr>
      <w:bookmarkStart w:id="185" w:name="_Toc65528736"/>
      <w:bookmarkStart w:id="186" w:name="_Toc65535151"/>
      <w:r>
        <w:rPr>
          <w:rFonts w:ascii="Times New Roman" w:hAnsi="Times New Roman" w:eastAsia="宋体"/>
          <w:color w:val="000000"/>
        </w:rPr>
        <w:t>建筑光伏构件</w:t>
      </w:r>
      <w:r>
        <w:rPr>
          <w:rFonts w:hint="eastAsia" w:ascii="Times New Roman" w:hAnsi="Times New Roman" w:eastAsia="宋体"/>
          <w:color w:val="000000"/>
        </w:rPr>
        <w:t>的光学和热学性能</w:t>
      </w:r>
      <w:r>
        <w:rPr>
          <w:rFonts w:ascii="Times New Roman" w:hAnsi="Times New Roman" w:eastAsia="宋体"/>
          <w:color w:val="000000"/>
        </w:rPr>
        <w:t>应符合《玻璃幕墙光热性能》GB/T 18091的要求。</w:t>
      </w:r>
      <w:bookmarkEnd w:id="185"/>
      <w:bookmarkEnd w:id="186"/>
    </w:p>
    <w:p>
      <w:pPr>
        <w:ind w:firstLine="0" w:firstLineChars="0"/>
        <w:rPr>
          <w:rFonts w:cs="Times New Roman"/>
          <w:b/>
          <w:bCs/>
          <w:color w:val="000000"/>
          <w:kern w:val="0"/>
          <w:sz w:val="24"/>
          <w:szCs w:val="24"/>
        </w:rPr>
      </w:pPr>
      <w:r>
        <w:rPr>
          <w:rFonts w:cs="Times New Roman"/>
          <w:b/>
          <w:kern w:val="0"/>
          <w:sz w:val="24"/>
          <w:szCs w:val="24"/>
        </w:rPr>
        <w:t>【</w:t>
      </w:r>
      <w:r>
        <w:rPr>
          <w:rFonts w:hint="eastAsia" w:cs="Times New Roman"/>
          <w:b/>
          <w:bCs/>
          <w:color w:val="000000"/>
          <w:sz w:val="24"/>
          <w:szCs w:val="24"/>
        </w:rPr>
        <w:t>条文说明</w:t>
      </w:r>
      <w:r>
        <w:rPr>
          <w:rFonts w:cs="Times New Roman"/>
          <w:b/>
          <w:kern w:val="0"/>
          <w:sz w:val="24"/>
          <w:szCs w:val="24"/>
        </w:rPr>
        <w:t>】</w:t>
      </w:r>
      <w:r>
        <w:rPr>
          <w:rFonts w:cs="Times New Roman"/>
          <w:b/>
          <w:bCs/>
          <w:color w:val="000000"/>
          <w:kern w:val="0"/>
          <w:sz w:val="24"/>
          <w:szCs w:val="24"/>
        </w:rPr>
        <w:t>建筑光伏构件</w:t>
      </w:r>
      <w:r>
        <w:rPr>
          <w:rFonts w:hint="eastAsia" w:cs="Times New Roman"/>
          <w:b/>
          <w:bCs/>
          <w:color w:val="000000"/>
          <w:kern w:val="0"/>
          <w:sz w:val="24"/>
          <w:szCs w:val="24"/>
        </w:rPr>
        <w:t>玻璃的可见光透射比、传热系数、可见光反射比等参数应满足建筑热工要求。</w:t>
      </w:r>
    </w:p>
    <w:p>
      <w:pPr>
        <w:pStyle w:val="4"/>
        <w:numPr>
          <w:ilvl w:val="2"/>
          <w:numId w:val="1"/>
        </w:numPr>
        <w:ind w:left="0" w:firstLine="0"/>
        <w:rPr>
          <w:rFonts w:ascii="Times New Roman" w:hAnsi="Times New Roman" w:eastAsia="宋体"/>
          <w:color w:val="000000"/>
        </w:rPr>
      </w:pPr>
      <w:bookmarkStart w:id="187" w:name="_Toc65535152"/>
      <w:bookmarkStart w:id="188" w:name="_Toc65528737"/>
      <w:r>
        <w:rPr>
          <w:rFonts w:ascii="Times New Roman" w:hAnsi="Times New Roman" w:eastAsia="宋体"/>
          <w:color w:val="000000"/>
        </w:rPr>
        <w:t xml:space="preserve"> 有遮阳、保温、隔热功能的建筑光伏构件应作热工分析，计算太阳得热系数、传热系数，满足围护结构热工性能要求。</w:t>
      </w:r>
      <w:bookmarkEnd w:id="187"/>
      <w:bookmarkEnd w:id="188"/>
    </w:p>
    <w:p>
      <w:pPr>
        <w:pStyle w:val="4"/>
        <w:numPr>
          <w:ilvl w:val="2"/>
          <w:numId w:val="1"/>
        </w:numPr>
        <w:ind w:left="0" w:firstLine="0"/>
        <w:rPr>
          <w:rFonts w:ascii="Times New Roman" w:hAnsi="Times New Roman" w:eastAsia="宋体"/>
          <w:color w:val="000000"/>
        </w:rPr>
      </w:pPr>
      <w:bookmarkStart w:id="189" w:name="_Toc65535156"/>
      <w:bookmarkStart w:id="190" w:name="_Toc65528741"/>
      <w:r>
        <w:rPr>
          <w:rFonts w:ascii="Times New Roman" w:hAnsi="Times New Roman" w:eastAsia="宋体"/>
          <w:color w:val="000000"/>
        </w:rPr>
        <w:t>薄膜光伏构件的透光率可按下式计算：</w:t>
      </w:r>
      <w:bookmarkEnd w:id="189"/>
      <w:bookmarkEnd w:id="190"/>
    </w:p>
    <w:p>
      <w:pPr>
        <w:spacing w:line="360" w:lineRule="auto"/>
        <w:ind w:firstLine="0" w:firstLineChars="0"/>
        <w:jc w:val="center"/>
        <w:rPr>
          <w:rFonts w:cs="Times New Roman"/>
          <w:color w:val="000000"/>
          <w:sz w:val="24"/>
          <w:szCs w:val="24"/>
        </w:rPr>
      </w:pPr>
      <w:r>
        <w:rPr>
          <w:rFonts w:hint="eastAsia" w:cs="Times New Roman"/>
          <w:color w:val="000000"/>
          <w:sz w:val="24"/>
          <w:szCs w:val="24"/>
        </w:rPr>
        <w:drawing>
          <wp:inline distT="0" distB="0" distL="114300" distR="114300">
            <wp:extent cx="5264150" cy="2580005"/>
            <wp:effectExtent l="0" t="0" r="12700" b="1079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2">
                      <a:lum/>
                    </a:blip>
                    <a:stretch>
                      <a:fillRect/>
                    </a:stretch>
                  </pic:blipFill>
                  <pic:spPr>
                    <a:xfrm>
                      <a:off x="0" y="0"/>
                      <a:ext cx="5264150" cy="2580005"/>
                    </a:xfrm>
                    <a:prstGeom prst="rect">
                      <a:avLst/>
                    </a:prstGeom>
                    <a:noFill/>
                    <a:ln>
                      <a:noFill/>
                    </a:ln>
                  </pic:spPr>
                </pic:pic>
              </a:graphicData>
            </a:graphic>
          </wp:inline>
        </w:drawing>
      </w:r>
    </w:p>
    <w:p>
      <w:pPr>
        <w:spacing w:line="360" w:lineRule="auto"/>
        <w:ind w:firstLine="0" w:firstLineChars="0"/>
        <w:jc w:val="center"/>
        <w:rPr>
          <w:rFonts w:cs="Times New Roman"/>
          <w:color w:val="000000"/>
          <w:sz w:val="24"/>
          <w:szCs w:val="24"/>
        </w:rPr>
      </w:pPr>
      <w:r>
        <w:rPr>
          <w:rFonts w:cs="Times New Roman"/>
          <w:i/>
          <w:color w:val="000000"/>
          <w:sz w:val="24"/>
          <w:szCs w:val="24"/>
        </w:rPr>
        <w:sym w:font="Symbol" w:char="F066"/>
      </w:r>
      <w:r>
        <w:rPr>
          <w:rFonts w:cs="Times New Roman"/>
          <w:color w:val="000000"/>
          <w:sz w:val="24"/>
          <w:szCs w:val="24"/>
        </w:rPr>
        <w:t xml:space="preserve"> = [(</w:t>
      </w:r>
      <w:r>
        <w:rPr>
          <w:rFonts w:cs="Times New Roman"/>
          <w:i/>
          <w:color w:val="000000"/>
          <w:sz w:val="24"/>
          <w:szCs w:val="24"/>
        </w:rPr>
        <w:t>X</w:t>
      </w:r>
      <w:r>
        <w:rPr>
          <w:rFonts w:cs="Times New Roman"/>
          <w:color w:val="000000"/>
          <w:sz w:val="24"/>
          <w:szCs w:val="24"/>
        </w:rPr>
        <w:t>×</w:t>
      </w:r>
      <w:r>
        <w:rPr>
          <w:rFonts w:cs="Times New Roman"/>
          <w:i/>
          <w:color w:val="000000"/>
          <w:sz w:val="24"/>
          <w:szCs w:val="24"/>
        </w:rPr>
        <w:t>Z</w:t>
      </w:r>
      <w:r>
        <w:rPr>
          <w:rFonts w:cs="Times New Roman"/>
          <w:color w:val="000000"/>
          <w:sz w:val="24"/>
          <w:szCs w:val="24"/>
        </w:rPr>
        <w:t>－</w:t>
      </w:r>
      <w:r>
        <w:rPr>
          <w:rFonts w:cs="Times New Roman"/>
          <w:i/>
          <w:color w:val="000000"/>
          <w:sz w:val="24"/>
          <w:szCs w:val="24"/>
        </w:rPr>
        <w:t>A</w:t>
      </w:r>
      <w:r>
        <w:rPr>
          <w:rFonts w:cs="Times New Roman"/>
          <w:color w:val="000000"/>
          <w:sz w:val="24"/>
          <w:szCs w:val="24"/>
          <w:vertAlign w:val="subscript"/>
        </w:rPr>
        <w:t>a</w:t>
      </w:r>
      <w:r>
        <w:rPr>
          <w:rFonts w:cs="Times New Roman"/>
          <w:color w:val="000000"/>
          <w:sz w:val="24"/>
          <w:szCs w:val="24"/>
        </w:rPr>
        <w:t>－</w:t>
      </w:r>
      <w:r>
        <w:rPr>
          <w:rFonts w:cs="Times New Roman"/>
          <w:i/>
          <w:color w:val="000000"/>
          <w:sz w:val="24"/>
          <w:szCs w:val="24"/>
        </w:rPr>
        <w:t>A</w:t>
      </w:r>
      <w:r>
        <w:rPr>
          <w:rFonts w:cs="Times New Roman"/>
          <w:color w:val="000000"/>
          <w:sz w:val="24"/>
          <w:szCs w:val="24"/>
          <w:vertAlign w:val="subscript"/>
        </w:rPr>
        <w:t>b</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rPr>
        <w:t>＋</w:t>
      </w:r>
      <w:r>
        <w:rPr>
          <w:rFonts w:cs="Times New Roman"/>
          <w:i/>
          <w:color w:val="000000"/>
          <w:sz w:val="24"/>
          <w:szCs w:val="24"/>
        </w:rPr>
        <w:t>A</w:t>
      </w:r>
      <w:r>
        <w:rPr>
          <w:rFonts w:cs="Times New Roman"/>
          <w:color w:val="000000"/>
          <w:sz w:val="24"/>
          <w:szCs w:val="24"/>
          <w:vertAlign w:val="subscript"/>
        </w:rPr>
        <w:t>a</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rPr>
        <w:t>']÷(</w:t>
      </w:r>
      <w:r>
        <w:rPr>
          <w:rFonts w:cs="Times New Roman"/>
          <w:i/>
          <w:color w:val="000000"/>
          <w:sz w:val="24"/>
          <w:szCs w:val="24"/>
        </w:rPr>
        <w:t>X</w:t>
      </w:r>
      <w:r>
        <w:rPr>
          <w:rFonts w:cs="Times New Roman"/>
          <w:color w:val="000000"/>
          <w:sz w:val="24"/>
          <w:szCs w:val="24"/>
        </w:rPr>
        <w:t>×</w:t>
      </w:r>
      <w:r>
        <w:rPr>
          <w:rFonts w:cs="Times New Roman"/>
          <w:i/>
          <w:color w:val="000000"/>
          <w:sz w:val="24"/>
          <w:szCs w:val="24"/>
        </w:rPr>
        <w:t>Z</w:t>
      </w:r>
      <w:r>
        <w:rPr>
          <w:rFonts w:cs="Times New Roman"/>
          <w:color w:val="000000"/>
          <w:sz w:val="24"/>
          <w:szCs w:val="24"/>
        </w:rPr>
        <w:t>)</w:t>
      </w:r>
    </w:p>
    <w:p>
      <w:pPr>
        <w:spacing w:line="360" w:lineRule="auto"/>
        <w:ind w:firstLine="600" w:firstLineChars="250"/>
        <w:rPr>
          <w:rFonts w:cs="Times New Roman"/>
          <w:color w:val="000000"/>
          <w:sz w:val="24"/>
          <w:szCs w:val="24"/>
        </w:rPr>
      </w:pPr>
      <w:r>
        <w:rPr>
          <w:rFonts w:cs="Times New Roman"/>
          <w:color w:val="000000"/>
          <w:sz w:val="24"/>
          <w:szCs w:val="24"/>
        </w:rPr>
        <w:t>式中：</w:t>
      </w:r>
    </w:p>
    <w:p>
      <w:pPr>
        <w:spacing w:line="360" w:lineRule="auto"/>
        <w:ind w:firstLine="600" w:firstLineChars="250"/>
        <w:rPr>
          <w:rFonts w:cs="Times New Roman"/>
          <w:color w:val="000000"/>
          <w:sz w:val="24"/>
          <w:szCs w:val="24"/>
        </w:rPr>
      </w:pPr>
      <w:r>
        <w:rPr>
          <w:rFonts w:cs="Times New Roman"/>
          <w:i/>
          <w:color w:val="000000"/>
          <w:sz w:val="24"/>
          <w:szCs w:val="24"/>
        </w:rPr>
        <w:sym w:font="Symbol" w:char="F066"/>
      </w:r>
      <w:r>
        <w:rPr>
          <w:rFonts w:cs="Times New Roman"/>
          <w:color w:val="000000"/>
          <w:sz w:val="24"/>
          <w:szCs w:val="24"/>
        </w:rPr>
        <w:t>—透光率（%）</w:t>
      </w:r>
    </w:p>
    <w:p>
      <w:pPr>
        <w:spacing w:line="360" w:lineRule="auto"/>
        <w:ind w:firstLine="600" w:firstLineChars="250"/>
        <w:rPr>
          <w:rFonts w:cs="Times New Roman"/>
          <w:color w:val="000000"/>
          <w:sz w:val="24"/>
          <w:szCs w:val="24"/>
        </w:rPr>
      </w:pPr>
      <w:r>
        <w:rPr>
          <w:rFonts w:cs="Times New Roman"/>
          <w:i/>
          <w:color w:val="000000"/>
          <w:sz w:val="24"/>
          <w:szCs w:val="24"/>
        </w:rPr>
        <w:t>X</w:t>
      </w:r>
      <w:r>
        <w:rPr>
          <w:rFonts w:cs="Times New Roman"/>
          <w:color w:val="000000"/>
          <w:sz w:val="24"/>
          <w:szCs w:val="24"/>
        </w:rPr>
        <w:t>—建筑</w:t>
      </w:r>
      <w:r>
        <w:rPr>
          <w:rFonts w:hint="eastAsia" w:cs="Times New Roman"/>
          <w:color w:val="000000"/>
          <w:sz w:val="24"/>
          <w:szCs w:val="24"/>
        </w:rPr>
        <w:t>光伏构件</w:t>
      </w:r>
      <w:r>
        <w:rPr>
          <w:rFonts w:cs="Times New Roman"/>
          <w:color w:val="000000"/>
          <w:sz w:val="24"/>
          <w:szCs w:val="24"/>
        </w:rPr>
        <w:t>边框长度（mm）</w:t>
      </w:r>
    </w:p>
    <w:p>
      <w:pPr>
        <w:spacing w:line="360" w:lineRule="auto"/>
        <w:ind w:firstLine="600" w:firstLineChars="250"/>
        <w:rPr>
          <w:rFonts w:cs="Times New Roman"/>
          <w:color w:val="000000"/>
          <w:sz w:val="24"/>
          <w:szCs w:val="24"/>
        </w:rPr>
      </w:pPr>
      <w:r>
        <w:rPr>
          <w:rFonts w:cs="Times New Roman"/>
          <w:i/>
          <w:color w:val="000000"/>
          <w:sz w:val="24"/>
          <w:szCs w:val="24"/>
        </w:rPr>
        <w:t>Z</w:t>
      </w:r>
      <w:r>
        <w:rPr>
          <w:rFonts w:cs="Times New Roman"/>
          <w:color w:val="000000"/>
          <w:sz w:val="24"/>
          <w:szCs w:val="24"/>
        </w:rPr>
        <w:t>—建筑</w:t>
      </w:r>
      <w:r>
        <w:rPr>
          <w:rFonts w:hint="eastAsia" w:cs="Times New Roman"/>
          <w:color w:val="000000"/>
          <w:sz w:val="24"/>
          <w:szCs w:val="24"/>
        </w:rPr>
        <w:t>光伏构件</w:t>
      </w:r>
      <w:r>
        <w:rPr>
          <w:rFonts w:cs="Times New Roman"/>
          <w:color w:val="000000"/>
          <w:sz w:val="24"/>
          <w:szCs w:val="24"/>
        </w:rPr>
        <w:t>边框宽度（mm）</w:t>
      </w:r>
    </w:p>
    <w:p>
      <w:pPr>
        <w:spacing w:line="360" w:lineRule="auto"/>
        <w:ind w:firstLine="480"/>
        <w:rPr>
          <w:rFonts w:cs="Times New Roman"/>
          <w:color w:val="000000"/>
          <w:sz w:val="24"/>
          <w:szCs w:val="24"/>
        </w:rPr>
      </w:pPr>
      <w:r>
        <w:rPr>
          <w:rFonts w:cs="Times New Roman"/>
          <w:i/>
          <w:color w:val="000000"/>
          <w:sz w:val="24"/>
          <w:szCs w:val="24"/>
        </w:rPr>
        <w:t xml:space="preserve"> </w:t>
      </w: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rPr>
        <w:t>—透明部分的透光率总和（%）</w:t>
      </w:r>
    </w:p>
    <w:p>
      <w:pPr>
        <w:spacing w:line="360" w:lineRule="auto"/>
        <w:ind w:firstLine="600" w:firstLineChars="250"/>
        <w:rPr>
          <w:rFonts w:cs="Times New Roman"/>
          <w:color w:val="000000"/>
          <w:sz w:val="24"/>
          <w:szCs w:val="24"/>
        </w:rPr>
      </w:pP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c1</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c2</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c3</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f1</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f2</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c1</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c2</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c3</w:t>
      </w:r>
      <w:r>
        <w:rPr>
          <w:rFonts w:cs="Times New Roman"/>
          <w:color w:val="000000"/>
          <w:sz w:val="24"/>
          <w:szCs w:val="24"/>
        </w:rPr>
        <w:t>……分别为组成建筑光伏构件从外到内透明部分的透光率，</w:t>
      </w:r>
      <w:r>
        <w:rPr>
          <w:rFonts w:cs="Times New Roman"/>
          <w:i/>
          <w:color w:val="000000"/>
          <w:sz w:val="24"/>
          <w:szCs w:val="24"/>
        </w:rPr>
        <w:sym w:font="Symbol" w:char="F066"/>
      </w:r>
      <w:r>
        <w:rPr>
          <w:rFonts w:cs="Times New Roman"/>
          <w:color w:val="000000"/>
          <w:sz w:val="24"/>
          <w:szCs w:val="24"/>
          <w:vertAlign w:val="subscript"/>
        </w:rPr>
        <w:t>f1</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f2</w:t>
      </w:r>
      <w:r>
        <w:rPr>
          <w:rFonts w:cs="Times New Roman"/>
          <w:color w:val="000000"/>
          <w:sz w:val="24"/>
          <w:szCs w:val="24"/>
        </w:rPr>
        <w:t>……分别为组成建筑光伏构件从外到内所有胶膜的透光率）</w:t>
      </w:r>
    </w:p>
    <w:p>
      <w:pPr>
        <w:spacing w:line="360" w:lineRule="auto"/>
        <w:ind w:firstLine="480"/>
        <w:rPr>
          <w:rFonts w:cs="Times New Roman"/>
          <w:color w:val="000000"/>
          <w:sz w:val="24"/>
          <w:szCs w:val="24"/>
        </w:rPr>
      </w:pP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lang w:val="zh-CN"/>
        </w:rPr>
        <w:t>'</w:t>
      </w:r>
      <w:r>
        <w:rPr>
          <w:rFonts w:cs="Times New Roman"/>
          <w:color w:val="000000"/>
          <w:sz w:val="24"/>
          <w:szCs w:val="24"/>
        </w:rPr>
        <w:t>—电池部分的透光率总和（%）</w:t>
      </w:r>
    </w:p>
    <w:p>
      <w:pPr>
        <w:spacing w:line="360" w:lineRule="auto"/>
        <w:ind w:firstLine="600" w:firstLineChars="250"/>
        <w:rPr>
          <w:rFonts w:cs="Times New Roman"/>
          <w:color w:val="000000"/>
          <w:sz w:val="24"/>
          <w:szCs w:val="24"/>
        </w:rPr>
      </w:pP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lang w:val="zh-CN"/>
        </w:rPr>
        <w:t>'</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a</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c2</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c3</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f1</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f2</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a</w:t>
      </w:r>
      <w:r>
        <w:rPr>
          <w:rFonts w:cs="Times New Roman"/>
          <w:color w:val="000000"/>
          <w:sz w:val="24"/>
          <w:szCs w:val="24"/>
        </w:rPr>
        <w:t>—薄膜电池</w:t>
      </w:r>
      <w:r>
        <w:rPr>
          <w:rFonts w:hint="eastAsia" w:cs="Times New Roman"/>
          <w:color w:val="000000"/>
          <w:sz w:val="24"/>
          <w:szCs w:val="24"/>
        </w:rPr>
        <w:t>芯片</w:t>
      </w:r>
      <w:r>
        <w:rPr>
          <w:rFonts w:cs="Times New Roman"/>
          <w:color w:val="000000"/>
          <w:sz w:val="24"/>
          <w:szCs w:val="24"/>
        </w:rPr>
        <w:t>透光率（%），</w:t>
      </w:r>
      <w:r>
        <w:rPr>
          <w:rFonts w:cs="Times New Roman"/>
          <w:i/>
          <w:color w:val="000000"/>
          <w:sz w:val="24"/>
          <w:szCs w:val="24"/>
        </w:rPr>
        <w:sym w:font="Symbol" w:char="F066"/>
      </w:r>
      <w:r>
        <w:rPr>
          <w:rFonts w:cs="Times New Roman"/>
          <w:color w:val="000000"/>
          <w:sz w:val="24"/>
          <w:szCs w:val="24"/>
          <w:vertAlign w:val="subscript"/>
        </w:rPr>
        <w:t>c2</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c3</w:t>
      </w:r>
      <w:r>
        <w:rPr>
          <w:rFonts w:cs="Times New Roman"/>
          <w:color w:val="000000"/>
          <w:sz w:val="24"/>
          <w:szCs w:val="24"/>
        </w:rPr>
        <w:t>……分别为组成建筑光伏构件从外到内电池部分的透光率，</w:t>
      </w:r>
      <w:r>
        <w:rPr>
          <w:rFonts w:cs="Times New Roman"/>
          <w:i/>
          <w:color w:val="000000"/>
          <w:sz w:val="24"/>
          <w:szCs w:val="24"/>
        </w:rPr>
        <w:sym w:font="Symbol" w:char="F066"/>
      </w:r>
      <w:r>
        <w:rPr>
          <w:rFonts w:cs="Times New Roman"/>
          <w:color w:val="000000"/>
          <w:sz w:val="24"/>
          <w:szCs w:val="24"/>
          <w:vertAlign w:val="subscript"/>
        </w:rPr>
        <w:t>f1</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f2</w:t>
      </w:r>
      <w:r>
        <w:rPr>
          <w:rFonts w:cs="Times New Roman"/>
          <w:color w:val="000000"/>
          <w:sz w:val="24"/>
          <w:szCs w:val="24"/>
        </w:rPr>
        <w:t>……分别为组成建筑光伏构件从外到内所有胶膜的透光率）</w:t>
      </w:r>
    </w:p>
    <w:p>
      <w:pPr>
        <w:spacing w:line="360" w:lineRule="auto"/>
        <w:ind w:firstLine="480"/>
        <w:rPr>
          <w:rFonts w:cs="Times New Roman"/>
          <w:color w:val="000000"/>
          <w:sz w:val="24"/>
          <w:szCs w:val="24"/>
        </w:rPr>
      </w:pPr>
      <w:r>
        <w:rPr>
          <w:rFonts w:cs="Times New Roman"/>
          <w:i/>
          <w:color w:val="000000"/>
          <w:sz w:val="24"/>
          <w:szCs w:val="24"/>
        </w:rPr>
        <w:t>A</w:t>
      </w:r>
      <w:r>
        <w:rPr>
          <w:rFonts w:cs="Times New Roman"/>
          <w:color w:val="000000"/>
          <w:sz w:val="24"/>
          <w:szCs w:val="24"/>
          <w:vertAlign w:val="subscript"/>
        </w:rPr>
        <w:t>a</w:t>
      </w:r>
      <w:r>
        <w:rPr>
          <w:rFonts w:cs="Times New Roman"/>
          <w:color w:val="000000"/>
          <w:sz w:val="24"/>
          <w:szCs w:val="24"/>
        </w:rPr>
        <w:t>—薄膜电池</w:t>
      </w:r>
      <w:r>
        <w:rPr>
          <w:rFonts w:hint="eastAsia" w:cs="Times New Roman"/>
          <w:color w:val="000000"/>
          <w:sz w:val="24"/>
          <w:szCs w:val="24"/>
        </w:rPr>
        <w:t>芯片</w:t>
      </w:r>
      <w:r>
        <w:rPr>
          <w:rFonts w:cs="Times New Roman"/>
          <w:color w:val="000000"/>
          <w:sz w:val="24"/>
          <w:szCs w:val="24"/>
        </w:rPr>
        <w:t>面积总和（㎜</w:t>
      </w:r>
      <w:r>
        <w:rPr>
          <w:rFonts w:cs="Times New Roman"/>
          <w:color w:val="000000"/>
          <w:sz w:val="24"/>
          <w:szCs w:val="24"/>
          <w:vertAlign w:val="superscript"/>
        </w:rPr>
        <w:t>2</w:t>
      </w:r>
      <w:r>
        <w:rPr>
          <w:rFonts w:cs="Times New Roman"/>
          <w:color w:val="000000"/>
          <w:sz w:val="24"/>
          <w:szCs w:val="24"/>
        </w:rPr>
        <w:t>）</w:t>
      </w:r>
    </w:p>
    <w:p>
      <w:pPr>
        <w:spacing w:line="360" w:lineRule="auto"/>
        <w:ind w:firstLine="480"/>
        <w:rPr>
          <w:rFonts w:cs="Times New Roman"/>
          <w:color w:val="000000"/>
          <w:sz w:val="24"/>
          <w:szCs w:val="24"/>
        </w:rPr>
      </w:pPr>
      <w:r>
        <w:rPr>
          <w:rFonts w:cs="Times New Roman"/>
          <w:i/>
          <w:color w:val="000000"/>
          <w:sz w:val="24"/>
          <w:szCs w:val="24"/>
        </w:rPr>
        <w:t>A</w:t>
      </w:r>
      <w:r>
        <w:rPr>
          <w:rFonts w:cs="Times New Roman"/>
          <w:color w:val="000000"/>
          <w:sz w:val="24"/>
          <w:szCs w:val="24"/>
          <w:vertAlign w:val="subscript"/>
        </w:rPr>
        <w:t>b</w:t>
      </w:r>
      <w:r>
        <w:rPr>
          <w:rFonts w:cs="Times New Roman"/>
          <w:color w:val="000000"/>
          <w:sz w:val="24"/>
          <w:szCs w:val="24"/>
        </w:rPr>
        <w:t>—边框面积（不带边框的取0）</w:t>
      </w:r>
    </w:p>
    <w:p>
      <w:pPr>
        <w:spacing w:line="360" w:lineRule="auto"/>
        <w:ind w:firstLine="0" w:firstLineChars="0"/>
        <w:rPr>
          <w:rFonts w:cs="Times New Roman"/>
          <w:b/>
          <w:bCs/>
          <w:color w:val="000000"/>
          <w:sz w:val="24"/>
          <w:szCs w:val="24"/>
        </w:rPr>
      </w:pPr>
      <w:r>
        <w:rPr>
          <w:rFonts w:cs="Times New Roman"/>
          <w:b/>
          <w:kern w:val="0"/>
          <w:sz w:val="24"/>
          <w:szCs w:val="24"/>
        </w:rPr>
        <w:t>【</w:t>
      </w:r>
      <w:r>
        <w:rPr>
          <w:rFonts w:hint="eastAsia" w:cs="Times New Roman"/>
          <w:b/>
          <w:bCs/>
          <w:color w:val="000000"/>
          <w:sz w:val="24"/>
          <w:szCs w:val="24"/>
        </w:rPr>
        <w:t>条文说明</w:t>
      </w:r>
      <w:r>
        <w:rPr>
          <w:rFonts w:cs="Times New Roman"/>
          <w:b/>
          <w:kern w:val="0"/>
          <w:sz w:val="24"/>
          <w:szCs w:val="24"/>
        </w:rPr>
        <w:t>】</w:t>
      </w:r>
      <w:r>
        <w:rPr>
          <w:rFonts w:hint="eastAsia" w:cs="Times New Roman"/>
          <w:b/>
          <w:bCs/>
          <w:color w:val="000000"/>
          <w:sz w:val="24"/>
          <w:szCs w:val="24"/>
        </w:rPr>
        <w:t>薄膜光伏构件采用激光/机械刻蚀法、打孔法实现透光率要求，通过调整薄膜电池芯片上的刻线宽度及数量或孔洞大小和数量来控制透光率大小。</w:t>
      </w:r>
    </w:p>
    <w:p>
      <w:pPr>
        <w:pStyle w:val="4"/>
        <w:numPr>
          <w:ilvl w:val="2"/>
          <w:numId w:val="1"/>
        </w:numPr>
        <w:ind w:left="0" w:firstLine="0"/>
        <w:rPr>
          <w:rFonts w:ascii="Times New Roman" w:hAnsi="Times New Roman" w:eastAsia="宋体"/>
          <w:color w:val="000000"/>
        </w:rPr>
      </w:pPr>
      <w:bookmarkStart w:id="191" w:name="_Toc65528742"/>
      <w:bookmarkStart w:id="192" w:name="_Toc65535157"/>
      <w:r>
        <w:rPr>
          <w:rFonts w:ascii="Times New Roman" w:hAnsi="Times New Roman" w:eastAsia="宋体"/>
          <w:color w:val="000000"/>
        </w:rPr>
        <w:t>晶体硅光伏构件的透光率可按下式计算：</w:t>
      </w:r>
      <w:bookmarkEnd w:id="191"/>
      <w:bookmarkEnd w:id="192"/>
    </w:p>
    <w:p>
      <w:pPr>
        <w:spacing w:line="360" w:lineRule="auto"/>
        <w:ind w:firstLine="0" w:firstLineChars="0"/>
        <w:jc w:val="center"/>
        <w:rPr>
          <w:rFonts w:cs="Times New Roman"/>
          <w:color w:val="000000"/>
          <w:sz w:val="24"/>
          <w:szCs w:val="24"/>
        </w:rPr>
      </w:pPr>
      <w:r>
        <w:rPr>
          <w:rFonts w:cs="Times New Roman"/>
          <w:color w:val="000000"/>
          <w:sz w:val="24"/>
          <w:szCs w:val="24"/>
        </w:rPr>
        <w:drawing>
          <wp:inline distT="0" distB="0" distL="114300" distR="114300">
            <wp:extent cx="4071620" cy="1919605"/>
            <wp:effectExtent l="0" t="0" r="5080" b="444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3">
                      <a:lum/>
                    </a:blip>
                    <a:stretch>
                      <a:fillRect/>
                    </a:stretch>
                  </pic:blipFill>
                  <pic:spPr>
                    <a:xfrm>
                      <a:off x="0" y="0"/>
                      <a:ext cx="4071620" cy="1919605"/>
                    </a:xfrm>
                    <a:prstGeom prst="rect">
                      <a:avLst/>
                    </a:prstGeom>
                    <a:noFill/>
                    <a:ln>
                      <a:noFill/>
                    </a:ln>
                  </pic:spPr>
                </pic:pic>
              </a:graphicData>
            </a:graphic>
          </wp:inline>
        </w:drawing>
      </w:r>
    </w:p>
    <w:p>
      <w:pPr>
        <w:spacing w:line="360" w:lineRule="auto"/>
        <w:ind w:firstLine="0" w:firstLineChars="0"/>
        <w:jc w:val="center"/>
        <w:rPr>
          <w:rFonts w:cs="Times New Roman"/>
          <w:color w:val="000000"/>
          <w:sz w:val="24"/>
          <w:szCs w:val="24"/>
        </w:rPr>
      </w:pPr>
      <w:r>
        <w:rPr>
          <w:rFonts w:cs="Times New Roman"/>
          <w:i/>
          <w:color w:val="000000"/>
          <w:sz w:val="24"/>
          <w:szCs w:val="24"/>
        </w:rPr>
        <w:sym w:font="Symbol" w:char="F066"/>
      </w:r>
      <w:r>
        <w:rPr>
          <w:rFonts w:cs="Times New Roman"/>
          <w:color w:val="000000"/>
          <w:sz w:val="24"/>
          <w:szCs w:val="24"/>
        </w:rPr>
        <w:t xml:space="preserve"> = (</w:t>
      </w:r>
      <w:r>
        <w:rPr>
          <w:rFonts w:cs="Times New Roman"/>
          <w:i/>
          <w:color w:val="000000"/>
          <w:sz w:val="24"/>
          <w:szCs w:val="24"/>
        </w:rPr>
        <w:t>X</w:t>
      </w:r>
      <w:r>
        <w:rPr>
          <w:rFonts w:cs="Times New Roman"/>
          <w:color w:val="000000"/>
          <w:sz w:val="24"/>
          <w:szCs w:val="24"/>
        </w:rPr>
        <w:t>×</w:t>
      </w:r>
      <w:r>
        <w:rPr>
          <w:rFonts w:cs="Times New Roman"/>
          <w:i/>
          <w:color w:val="000000"/>
          <w:sz w:val="24"/>
          <w:szCs w:val="24"/>
        </w:rPr>
        <w:t>Z</w:t>
      </w:r>
      <w:r>
        <w:rPr>
          <w:rFonts w:cs="Times New Roman"/>
          <w:color w:val="000000"/>
          <w:sz w:val="24"/>
          <w:szCs w:val="24"/>
        </w:rPr>
        <w:t>－</w:t>
      </w:r>
      <w:r>
        <w:rPr>
          <w:rFonts w:cs="Times New Roman"/>
          <w:i/>
          <w:color w:val="000000"/>
          <w:sz w:val="24"/>
          <w:szCs w:val="24"/>
        </w:rPr>
        <w:t>A</w:t>
      </w:r>
      <w:r>
        <w:rPr>
          <w:rFonts w:cs="Times New Roman"/>
          <w:color w:val="000000"/>
          <w:sz w:val="24"/>
          <w:szCs w:val="24"/>
          <w:vertAlign w:val="subscript"/>
        </w:rPr>
        <w:t>Si</w:t>
      </w:r>
      <w:r>
        <w:rPr>
          <w:rFonts w:cs="Times New Roman"/>
          <w:color w:val="000000"/>
          <w:sz w:val="24"/>
          <w:szCs w:val="24"/>
        </w:rPr>
        <w:t>－</w:t>
      </w:r>
      <w:r>
        <w:rPr>
          <w:rFonts w:cs="Times New Roman"/>
          <w:i/>
          <w:color w:val="000000"/>
          <w:sz w:val="24"/>
          <w:szCs w:val="24"/>
        </w:rPr>
        <w:t>A</w:t>
      </w:r>
      <w:r>
        <w:rPr>
          <w:rFonts w:cs="Times New Roman"/>
          <w:color w:val="000000"/>
          <w:sz w:val="24"/>
          <w:szCs w:val="24"/>
          <w:vertAlign w:val="subscript"/>
        </w:rPr>
        <w:t>b</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rPr>
        <w:t>÷(</w:t>
      </w:r>
      <w:r>
        <w:rPr>
          <w:rFonts w:cs="Times New Roman"/>
          <w:i/>
          <w:color w:val="000000"/>
          <w:sz w:val="24"/>
          <w:szCs w:val="24"/>
        </w:rPr>
        <w:t>X</w:t>
      </w:r>
      <w:r>
        <w:rPr>
          <w:rFonts w:cs="Times New Roman"/>
          <w:color w:val="000000"/>
          <w:sz w:val="24"/>
          <w:szCs w:val="24"/>
        </w:rPr>
        <w:t>×</w:t>
      </w:r>
      <w:r>
        <w:rPr>
          <w:rFonts w:cs="Times New Roman"/>
          <w:i/>
          <w:color w:val="000000"/>
          <w:sz w:val="24"/>
          <w:szCs w:val="24"/>
        </w:rPr>
        <w:t>Z</w:t>
      </w:r>
      <w:r>
        <w:rPr>
          <w:rFonts w:cs="Times New Roman"/>
          <w:color w:val="000000"/>
          <w:sz w:val="24"/>
          <w:szCs w:val="24"/>
        </w:rPr>
        <w:t>)</w:t>
      </w:r>
    </w:p>
    <w:p>
      <w:pPr>
        <w:spacing w:line="360" w:lineRule="auto"/>
        <w:ind w:firstLine="0" w:firstLineChars="0"/>
        <w:jc w:val="center"/>
        <w:rPr>
          <w:rFonts w:cs="Times New Roman"/>
          <w:color w:val="000000"/>
          <w:sz w:val="24"/>
          <w:szCs w:val="24"/>
        </w:rPr>
      </w:pPr>
    </w:p>
    <w:p>
      <w:pPr>
        <w:spacing w:line="360" w:lineRule="auto"/>
        <w:ind w:firstLine="720" w:firstLineChars="300"/>
        <w:rPr>
          <w:rFonts w:cs="Times New Roman"/>
          <w:color w:val="000000"/>
          <w:sz w:val="24"/>
          <w:szCs w:val="24"/>
        </w:rPr>
      </w:pPr>
      <w:r>
        <w:rPr>
          <w:rFonts w:cs="Times New Roman"/>
          <w:color w:val="000000"/>
          <w:sz w:val="24"/>
          <w:szCs w:val="24"/>
        </w:rPr>
        <w:t>式中：</w:t>
      </w:r>
    </w:p>
    <w:p>
      <w:pPr>
        <w:spacing w:line="360" w:lineRule="auto"/>
        <w:ind w:firstLine="720" w:firstLineChars="300"/>
        <w:rPr>
          <w:rFonts w:cs="Times New Roman"/>
          <w:color w:val="000000"/>
          <w:sz w:val="24"/>
          <w:szCs w:val="24"/>
        </w:rPr>
      </w:pPr>
      <w:r>
        <w:rPr>
          <w:rFonts w:cs="Times New Roman"/>
          <w:i/>
          <w:color w:val="000000"/>
          <w:sz w:val="24"/>
          <w:szCs w:val="24"/>
        </w:rPr>
        <w:sym w:font="Symbol" w:char="F066"/>
      </w:r>
      <w:r>
        <w:rPr>
          <w:rFonts w:cs="Times New Roman"/>
          <w:color w:val="000000"/>
          <w:sz w:val="24"/>
          <w:szCs w:val="24"/>
        </w:rPr>
        <w:t>—透光率（%）</w:t>
      </w:r>
    </w:p>
    <w:p>
      <w:pPr>
        <w:spacing w:line="360" w:lineRule="auto"/>
        <w:ind w:firstLine="720" w:firstLineChars="300"/>
        <w:rPr>
          <w:rFonts w:cs="Times New Roman"/>
          <w:color w:val="000000"/>
          <w:sz w:val="24"/>
          <w:szCs w:val="24"/>
        </w:rPr>
      </w:pPr>
      <w:r>
        <w:rPr>
          <w:rFonts w:cs="Times New Roman"/>
          <w:i/>
          <w:color w:val="000000"/>
          <w:sz w:val="24"/>
          <w:szCs w:val="24"/>
        </w:rPr>
        <w:t>X</w:t>
      </w:r>
      <w:r>
        <w:rPr>
          <w:rFonts w:cs="Times New Roman"/>
          <w:color w:val="000000"/>
          <w:sz w:val="24"/>
          <w:szCs w:val="24"/>
        </w:rPr>
        <w:t>—建筑</w:t>
      </w:r>
      <w:r>
        <w:rPr>
          <w:rFonts w:hint="eastAsia" w:cs="Times New Roman"/>
          <w:color w:val="000000"/>
          <w:sz w:val="24"/>
          <w:szCs w:val="24"/>
        </w:rPr>
        <w:t>光伏构件</w:t>
      </w:r>
      <w:r>
        <w:rPr>
          <w:rFonts w:cs="Times New Roman"/>
          <w:color w:val="000000"/>
          <w:sz w:val="24"/>
          <w:szCs w:val="24"/>
        </w:rPr>
        <w:t>边框长度（mm）</w:t>
      </w:r>
    </w:p>
    <w:p>
      <w:pPr>
        <w:spacing w:line="360" w:lineRule="auto"/>
        <w:ind w:firstLine="720" w:firstLineChars="300"/>
        <w:rPr>
          <w:rFonts w:cs="Times New Roman"/>
          <w:color w:val="000000"/>
          <w:sz w:val="24"/>
          <w:szCs w:val="24"/>
        </w:rPr>
      </w:pPr>
      <w:r>
        <w:rPr>
          <w:rFonts w:cs="Times New Roman"/>
          <w:i/>
          <w:color w:val="000000"/>
          <w:sz w:val="24"/>
          <w:szCs w:val="24"/>
        </w:rPr>
        <w:t>Z</w:t>
      </w:r>
      <w:r>
        <w:rPr>
          <w:rFonts w:cs="Times New Roman"/>
          <w:color w:val="000000"/>
          <w:sz w:val="24"/>
          <w:szCs w:val="24"/>
        </w:rPr>
        <w:t>—建筑</w:t>
      </w:r>
      <w:r>
        <w:rPr>
          <w:rFonts w:hint="eastAsia" w:cs="Times New Roman"/>
          <w:color w:val="000000"/>
          <w:sz w:val="24"/>
          <w:szCs w:val="24"/>
        </w:rPr>
        <w:t>光伏构件</w:t>
      </w:r>
      <w:r>
        <w:rPr>
          <w:rFonts w:cs="Times New Roman"/>
          <w:color w:val="000000"/>
          <w:sz w:val="24"/>
          <w:szCs w:val="24"/>
        </w:rPr>
        <w:t>边框宽度（mm）</w:t>
      </w:r>
    </w:p>
    <w:p>
      <w:pPr>
        <w:spacing w:line="360" w:lineRule="auto"/>
        <w:ind w:firstLine="600" w:firstLineChars="250"/>
        <w:rPr>
          <w:rFonts w:cs="Times New Roman"/>
          <w:color w:val="000000"/>
          <w:sz w:val="24"/>
          <w:szCs w:val="24"/>
        </w:rPr>
      </w:pPr>
      <w:r>
        <w:rPr>
          <w:rFonts w:cs="Times New Roman"/>
          <w:i/>
          <w:color w:val="000000"/>
          <w:sz w:val="24"/>
          <w:szCs w:val="24"/>
        </w:rPr>
        <w:t>A</w:t>
      </w:r>
      <w:r>
        <w:rPr>
          <w:rFonts w:cs="Times New Roman"/>
          <w:color w:val="000000"/>
          <w:sz w:val="24"/>
          <w:szCs w:val="24"/>
          <w:vertAlign w:val="subscript"/>
        </w:rPr>
        <w:t>Si</w:t>
      </w:r>
      <w:r>
        <w:rPr>
          <w:rFonts w:cs="Times New Roman"/>
          <w:color w:val="000000"/>
          <w:sz w:val="24"/>
          <w:szCs w:val="24"/>
        </w:rPr>
        <w:t>—所有晶体硅太阳电池面积总和，穿孔型晶体硅太阳电池应减去空洞部分（㎜</w:t>
      </w:r>
      <w:r>
        <w:rPr>
          <w:rFonts w:cs="Times New Roman"/>
          <w:color w:val="000000"/>
          <w:sz w:val="24"/>
          <w:szCs w:val="24"/>
          <w:vertAlign w:val="superscript"/>
        </w:rPr>
        <w:t>2</w:t>
      </w:r>
      <w:r>
        <w:rPr>
          <w:rFonts w:cs="Times New Roman"/>
          <w:color w:val="000000"/>
          <w:sz w:val="24"/>
          <w:szCs w:val="24"/>
        </w:rPr>
        <w:t>）</w:t>
      </w:r>
    </w:p>
    <w:p>
      <w:pPr>
        <w:spacing w:line="360" w:lineRule="auto"/>
        <w:ind w:firstLine="600" w:firstLineChars="250"/>
        <w:rPr>
          <w:rFonts w:cs="Times New Roman"/>
          <w:color w:val="000000"/>
          <w:sz w:val="24"/>
          <w:szCs w:val="24"/>
        </w:rPr>
      </w:pPr>
      <w:r>
        <w:rPr>
          <w:rFonts w:cs="Times New Roman"/>
          <w:i/>
          <w:color w:val="000000"/>
          <w:sz w:val="24"/>
          <w:szCs w:val="24"/>
        </w:rPr>
        <w:t>A</w:t>
      </w:r>
      <w:r>
        <w:rPr>
          <w:rFonts w:cs="Times New Roman"/>
          <w:color w:val="000000"/>
          <w:sz w:val="24"/>
          <w:szCs w:val="24"/>
          <w:vertAlign w:val="subscript"/>
        </w:rPr>
        <w:t>b</w:t>
      </w:r>
      <w:r>
        <w:rPr>
          <w:rFonts w:cs="Times New Roman"/>
          <w:color w:val="000000"/>
          <w:sz w:val="24"/>
          <w:szCs w:val="24"/>
        </w:rPr>
        <w:t>—边框面积，不带边框的取0</w:t>
      </w:r>
    </w:p>
    <w:p>
      <w:pPr>
        <w:spacing w:line="360" w:lineRule="auto"/>
        <w:ind w:firstLine="600" w:firstLineChars="250"/>
        <w:rPr>
          <w:rFonts w:cs="Times New Roman"/>
          <w:color w:val="000000"/>
          <w:sz w:val="24"/>
          <w:szCs w:val="24"/>
        </w:rPr>
      </w:pP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rPr>
        <w:t>—透明部分的透光率总和（%）</w:t>
      </w:r>
    </w:p>
    <w:p>
      <w:pPr>
        <w:spacing w:line="360" w:lineRule="auto"/>
        <w:ind w:firstLine="600" w:firstLineChars="250"/>
        <w:rPr>
          <w:rFonts w:cs="Times New Roman"/>
          <w:color w:val="000000"/>
          <w:sz w:val="24"/>
          <w:szCs w:val="24"/>
        </w:rPr>
      </w:pP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c1</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c2</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c3</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c1</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c2</w:t>
      </w:r>
      <w:r>
        <w:rPr>
          <w:rFonts w:cs="Times New Roman"/>
          <w:color w:val="000000"/>
          <w:sz w:val="24"/>
          <w:szCs w:val="24"/>
        </w:rPr>
        <w:t>、</w:t>
      </w:r>
      <w:r>
        <w:rPr>
          <w:rFonts w:cs="Times New Roman"/>
          <w:i/>
          <w:color w:val="000000"/>
          <w:sz w:val="24"/>
          <w:szCs w:val="24"/>
        </w:rPr>
        <w:sym w:font="Symbol" w:char="F066"/>
      </w:r>
      <w:r>
        <w:rPr>
          <w:rFonts w:cs="Times New Roman"/>
          <w:color w:val="000000"/>
          <w:sz w:val="24"/>
          <w:szCs w:val="24"/>
          <w:vertAlign w:val="subscript"/>
        </w:rPr>
        <w:t>c3</w:t>
      </w:r>
      <w:r>
        <w:rPr>
          <w:rFonts w:cs="Times New Roman"/>
          <w:color w:val="000000"/>
          <w:sz w:val="24"/>
          <w:szCs w:val="24"/>
        </w:rPr>
        <w:t>……分别为组成建筑</w:t>
      </w:r>
      <w:r>
        <w:rPr>
          <w:rFonts w:hint="eastAsia" w:cs="Times New Roman"/>
          <w:color w:val="000000"/>
          <w:sz w:val="24"/>
          <w:szCs w:val="24"/>
        </w:rPr>
        <w:t>光伏构件</w:t>
      </w:r>
      <w:r>
        <w:rPr>
          <w:rFonts w:cs="Times New Roman"/>
          <w:color w:val="000000"/>
          <w:sz w:val="24"/>
          <w:szCs w:val="24"/>
        </w:rPr>
        <w:t>从外到内所有玻璃的透光率）</w:t>
      </w:r>
    </w:p>
    <w:p>
      <w:pPr>
        <w:spacing w:line="360" w:lineRule="auto"/>
        <w:ind w:firstLine="0" w:firstLineChars="0"/>
        <w:rPr>
          <w:rFonts w:cs="Times New Roman"/>
          <w:b/>
          <w:color w:val="000000"/>
          <w:sz w:val="24"/>
          <w:szCs w:val="24"/>
        </w:rPr>
      </w:pPr>
      <w:r>
        <w:rPr>
          <w:rFonts w:cs="Times New Roman"/>
          <w:b/>
          <w:kern w:val="0"/>
          <w:sz w:val="24"/>
          <w:szCs w:val="24"/>
        </w:rPr>
        <w:t>【</w:t>
      </w:r>
      <w:r>
        <w:rPr>
          <w:rFonts w:hint="eastAsia" w:cs="Times New Roman"/>
          <w:b/>
          <w:color w:val="000000"/>
          <w:sz w:val="24"/>
          <w:szCs w:val="24"/>
        </w:rPr>
        <w:t>条文说明</w:t>
      </w:r>
      <w:r>
        <w:rPr>
          <w:rFonts w:cs="Times New Roman"/>
          <w:b/>
          <w:kern w:val="0"/>
          <w:sz w:val="24"/>
          <w:szCs w:val="24"/>
        </w:rPr>
        <w:t>】</w:t>
      </w:r>
      <w:r>
        <w:rPr>
          <w:rFonts w:hint="eastAsia" w:cs="Times New Roman"/>
          <w:b/>
          <w:color w:val="000000"/>
          <w:sz w:val="24"/>
          <w:szCs w:val="24"/>
        </w:rPr>
        <w:t>晶硅光伏构件通过调整电池芯片之间的间距来实现透光率要求，并控制透光率大小</w:t>
      </w:r>
    </w:p>
    <w:p>
      <w:pPr>
        <w:pStyle w:val="4"/>
        <w:numPr>
          <w:ilvl w:val="2"/>
          <w:numId w:val="1"/>
        </w:numPr>
        <w:ind w:left="0" w:firstLine="0"/>
        <w:rPr>
          <w:rFonts w:ascii="Times New Roman" w:hAnsi="Times New Roman" w:eastAsia="宋体"/>
          <w:color w:val="000000"/>
        </w:rPr>
      </w:pPr>
      <w:bookmarkStart w:id="193" w:name="_Toc65528743"/>
      <w:bookmarkStart w:id="194" w:name="_Toc65535158"/>
      <w:r>
        <w:rPr>
          <w:rFonts w:ascii="Times New Roman" w:hAnsi="Times New Roman" w:eastAsia="宋体"/>
          <w:color w:val="000000"/>
        </w:rPr>
        <w:t>光伏构件的颜色选择应符合下列要求：</w:t>
      </w:r>
      <w:bookmarkEnd w:id="193"/>
      <w:bookmarkEnd w:id="194"/>
    </w:p>
    <w:p>
      <w:pPr>
        <w:pStyle w:val="30"/>
        <w:numPr>
          <w:ilvl w:val="0"/>
          <w:numId w:val="14"/>
        </w:numPr>
        <w:tabs>
          <w:tab w:val="left" w:pos="210"/>
          <w:tab w:val="left" w:pos="363"/>
        </w:tabs>
        <w:spacing w:line="360" w:lineRule="auto"/>
        <w:ind w:left="0" w:firstLine="480"/>
        <w:jc w:val="left"/>
        <w:textAlignment w:val="center"/>
        <w:rPr>
          <w:rFonts w:cs="Times New Roman"/>
          <w:color w:val="000000"/>
          <w:sz w:val="24"/>
          <w:szCs w:val="24"/>
        </w:rPr>
      </w:pPr>
      <w:r>
        <w:rPr>
          <w:rFonts w:cs="Times New Roman"/>
          <w:color w:val="000000"/>
          <w:sz w:val="24"/>
          <w:szCs w:val="24"/>
        </w:rPr>
        <w:t>光伏构件</w:t>
      </w:r>
      <w:r>
        <w:rPr>
          <w:rFonts w:hint="eastAsia" w:cs="Times New Roman"/>
          <w:color w:val="000000"/>
          <w:sz w:val="24"/>
          <w:szCs w:val="24"/>
        </w:rPr>
        <w:t>及</w:t>
      </w:r>
      <w:r>
        <w:rPr>
          <w:rFonts w:cs="Times New Roman"/>
          <w:color w:val="000000"/>
          <w:sz w:val="24"/>
          <w:szCs w:val="24"/>
        </w:rPr>
        <w:t>边框的</w:t>
      </w:r>
      <w:r>
        <w:rPr>
          <w:rFonts w:hint="eastAsia" w:cs="Times New Roman"/>
          <w:color w:val="000000"/>
          <w:sz w:val="24"/>
          <w:szCs w:val="24"/>
        </w:rPr>
        <w:t>颜色</w:t>
      </w:r>
      <w:r>
        <w:rPr>
          <w:rFonts w:cs="Times New Roman"/>
          <w:color w:val="000000"/>
          <w:sz w:val="24"/>
          <w:szCs w:val="24"/>
        </w:rPr>
        <w:t>应</w:t>
      </w:r>
      <w:r>
        <w:rPr>
          <w:rFonts w:hint="eastAsia" w:cs="Times New Roman"/>
          <w:color w:val="000000"/>
          <w:sz w:val="24"/>
          <w:szCs w:val="24"/>
        </w:rPr>
        <w:t>符合建筑设计的要求</w:t>
      </w:r>
      <w:r>
        <w:rPr>
          <w:rFonts w:cs="Times New Roman"/>
          <w:color w:val="000000"/>
          <w:sz w:val="24"/>
          <w:szCs w:val="24"/>
        </w:rPr>
        <w:t>；</w:t>
      </w:r>
    </w:p>
    <w:p>
      <w:pPr>
        <w:pStyle w:val="30"/>
        <w:numPr>
          <w:ilvl w:val="0"/>
          <w:numId w:val="14"/>
        </w:numPr>
        <w:tabs>
          <w:tab w:val="left" w:pos="210"/>
          <w:tab w:val="left" w:pos="363"/>
        </w:tabs>
        <w:spacing w:line="360" w:lineRule="auto"/>
        <w:ind w:left="0" w:firstLine="480"/>
        <w:jc w:val="left"/>
        <w:textAlignment w:val="center"/>
        <w:rPr>
          <w:rFonts w:cs="Times New Roman"/>
          <w:color w:val="000000"/>
          <w:sz w:val="24"/>
          <w:szCs w:val="24"/>
        </w:rPr>
      </w:pPr>
      <w:r>
        <w:rPr>
          <w:rFonts w:cs="Times New Roman"/>
          <w:color w:val="000000"/>
          <w:sz w:val="24"/>
          <w:szCs w:val="24"/>
        </w:rPr>
        <w:t>光伏构件的色彩均匀性应满足国家现行标准《建筑用光伏构件通用技术要求》JG/T492的相关规定。</w:t>
      </w:r>
    </w:p>
    <w:p>
      <w:pPr>
        <w:spacing w:line="360" w:lineRule="auto"/>
        <w:ind w:firstLine="0" w:firstLineChars="0"/>
        <w:rPr>
          <w:rFonts w:cs="Times New Roman"/>
          <w:color w:val="000000"/>
          <w:sz w:val="24"/>
          <w:szCs w:val="24"/>
        </w:rPr>
      </w:pPr>
      <w:r>
        <w:rPr>
          <w:rFonts w:cs="Times New Roman"/>
          <w:b/>
          <w:kern w:val="0"/>
          <w:sz w:val="24"/>
          <w:szCs w:val="24"/>
        </w:rPr>
        <w:t>【条文说明】</w:t>
      </w:r>
      <w:r>
        <w:rPr>
          <w:rFonts w:cs="Times New Roman"/>
          <w:b/>
          <w:bCs/>
          <w:color w:val="000000"/>
          <w:sz w:val="24"/>
          <w:szCs w:val="24"/>
        </w:rPr>
        <w:t>光伏构件的色彩可通过调整前板玻璃</w:t>
      </w:r>
      <w:r>
        <w:rPr>
          <w:rFonts w:hint="eastAsia" w:cs="Times New Roman"/>
          <w:b/>
          <w:bCs/>
          <w:color w:val="000000"/>
          <w:sz w:val="24"/>
          <w:szCs w:val="24"/>
        </w:rPr>
        <w:t>、</w:t>
      </w:r>
      <w:r>
        <w:rPr>
          <w:rFonts w:cs="Times New Roman"/>
          <w:b/>
          <w:bCs/>
          <w:color w:val="000000"/>
          <w:sz w:val="24"/>
          <w:szCs w:val="24"/>
        </w:rPr>
        <w:t>背板玻璃</w:t>
      </w:r>
      <w:r>
        <w:rPr>
          <w:rFonts w:hint="eastAsia" w:cs="Times New Roman"/>
          <w:b/>
          <w:bCs/>
          <w:color w:val="000000"/>
          <w:sz w:val="24"/>
          <w:szCs w:val="24"/>
        </w:rPr>
        <w:t>或胶片</w:t>
      </w:r>
      <w:r>
        <w:rPr>
          <w:rFonts w:cs="Times New Roman"/>
          <w:b/>
          <w:bCs/>
          <w:color w:val="000000"/>
          <w:sz w:val="24"/>
          <w:szCs w:val="24"/>
        </w:rPr>
        <w:t>的颜色和花纹来达到色彩一致的要求或其他建筑效果的要求。晶体硅太阳电池可以有多种颜色的选择，主要通过二氧化氮的用量来改变表面颜色。一般晶体硅</w:t>
      </w:r>
      <w:r>
        <w:rPr>
          <w:rFonts w:hint="eastAsia" w:cs="Times New Roman"/>
          <w:b/>
          <w:bCs/>
          <w:color w:val="000000"/>
          <w:sz w:val="24"/>
          <w:szCs w:val="24"/>
        </w:rPr>
        <w:t>光伏构件</w:t>
      </w:r>
      <w:r>
        <w:rPr>
          <w:rFonts w:cs="Times New Roman"/>
          <w:b/>
          <w:bCs/>
          <w:color w:val="000000"/>
          <w:sz w:val="24"/>
          <w:szCs w:val="24"/>
        </w:rPr>
        <w:t>表面采用蓝色或黑色，因为这两种颜色对可见光波长的吸收最佳，如果换成其他颜色，对其波长的范围就会反映不敏感,影响太阳电池的效率。所以除了特定场合，一般不建议选用除蓝色或黑色以外的颜色。薄膜太阳电池常用的颜色为暗红色、深褐色、深灰色、深蓝色等，应根据建筑实际情况，选用合适的颜色，同时考虑相应的功率损失。</w:t>
      </w:r>
    </w:p>
    <w:p>
      <w:pPr>
        <w:pStyle w:val="3"/>
        <w:numPr>
          <w:ilvl w:val="1"/>
          <w:numId w:val="1"/>
        </w:numPr>
      </w:pPr>
      <w:bookmarkStart w:id="195" w:name="_Toc12910"/>
      <w:bookmarkStart w:id="196" w:name="_Toc5684"/>
      <w:bookmarkStart w:id="197" w:name="_Toc1992_WPSOffice_Level2"/>
      <w:bookmarkStart w:id="198" w:name="_Toc2190"/>
      <w:bookmarkStart w:id="199" w:name="_Toc14787"/>
      <w:r>
        <w:t>光伏构件内部电气设计</w:t>
      </w:r>
      <w:bookmarkEnd w:id="195"/>
      <w:bookmarkEnd w:id="196"/>
      <w:bookmarkEnd w:id="197"/>
      <w:bookmarkEnd w:id="198"/>
      <w:bookmarkEnd w:id="199"/>
    </w:p>
    <w:p>
      <w:pPr>
        <w:pStyle w:val="4"/>
        <w:numPr>
          <w:ilvl w:val="2"/>
          <w:numId w:val="1"/>
        </w:numPr>
        <w:ind w:left="0" w:firstLine="0"/>
        <w:rPr>
          <w:rFonts w:ascii="Times New Roman" w:hAnsi="Times New Roman" w:eastAsia="宋体"/>
          <w:color w:val="000000"/>
        </w:rPr>
      </w:pPr>
      <w:bookmarkStart w:id="200" w:name="_Toc65528745"/>
      <w:bookmarkStart w:id="201" w:name="_Toc65535160"/>
      <w:r>
        <w:rPr>
          <w:rFonts w:hint="eastAsia" w:ascii="Times New Roman" w:hAnsi="Times New Roman" w:eastAsia="宋体"/>
          <w:color w:val="000000"/>
        </w:rPr>
        <w:t>光伏构件</w:t>
      </w:r>
      <w:r>
        <w:rPr>
          <w:rFonts w:ascii="Times New Roman" w:hAnsi="Times New Roman" w:eastAsia="宋体"/>
          <w:color w:val="000000"/>
        </w:rPr>
        <w:t>的设计应满足组件的结构安全、电气绝缘和接地的安全要求；</w:t>
      </w:r>
      <w:bookmarkEnd w:id="200"/>
      <w:bookmarkEnd w:id="201"/>
      <w:r>
        <w:rPr>
          <w:rFonts w:ascii="Times New Roman" w:hAnsi="Times New Roman" w:eastAsia="宋体"/>
          <w:color w:val="000000"/>
        </w:rPr>
        <w:t xml:space="preserve"> </w:t>
      </w:r>
    </w:p>
    <w:p>
      <w:pPr>
        <w:pStyle w:val="4"/>
        <w:numPr>
          <w:ilvl w:val="2"/>
          <w:numId w:val="1"/>
        </w:numPr>
        <w:ind w:left="0" w:firstLine="0"/>
        <w:rPr>
          <w:rFonts w:ascii="Times New Roman" w:hAnsi="Times New Roman" w:eastAsia="宋体"/>
          <w:color w:val="000000"/>
        </w:rPr>
      </w:pPr>
      <w:bookmarkStart w:id="202" w:name="_Toc65528746"/>
      <w:bookmarkStart w:id="203" w:name="_Toc65535161"/>
      <w:r>
        <w:rPr>
          <w:rFonts w:ascii="Times New Roman" w:hAnsi="Times New Roman" w:eastAsia="宋体"/>
        </w:rPr>
        <w:t>晶体硅光伏构件出线盒方向电池片数列宜布置为偶数</w:t>
      </w:r>
      <w:r>
        <w:rPr>
          <w:rFonts w:hint="eastAsia"/>
        </w:rPr>
        <w:t>；</w:t>
      </w:r>
    </w:p>
    <w:p>
      <w:pPr>
        <w:pStyle w:val="4"/>
        <w:numPr>
          <w:ilvl w:val="2"/>
          <w:numId w:val="1"/>
        </w:numPr>
        <w:ind w:left="0" w:firstLine="0"/>
        <w:rPr>
          <w:rFonts w:ascii="Times New Roman" w:hAnsi="Times New Roman" w:eastAsia="宋体"/>
          <w:color w:val="000000"/>
        </w:rPr>
      </w:pPr>
      <w:r>
        <w:rPr>
          <w:rFonts w:ascii="Times New Roman" w:hAnsi="Times New Roman" w:eastAsia="宋体"/>
          <w:color w:val="000000"/>
        </w:rPr>
        <w:t>电气连接的设计应满足接触压力不经非导电材料转递，并不受接线盒的弹性变形影响；</w:t>
      </w:r>
      <w:bookmarkEnd w:id="202"/>
      <w:bookmarkEnd w:id="203"/>
    </w:p>
    <w:p>
      <w:pPr>
        <w:pStyle w:val="4"/>
        <w:numPr>
          <w:ilvl w:val="2"/>
          <w:numId w:val="1"/>
        </w:numPr>
        <w:ind w:left="0" w:firstLine="0"/>
        <w:rPr>
          <w:rFonts w:ascii="Times New Roman" w:hAnsi="Times New Roman" w:eastAsia="宋体"/>
          <w:bCs w:val="0"/>
          <w:color w:val="000000"/>
        </w:rPr>
      </w:pPr>
      <w:bookmarkStart w:id="204" w:name="_Toc65528747"/>
      <w:bookmarkStart w:id="205" w:name="_Toc65535162"/>
      <w:r>
        <w:rPr>
          <w:rFonts w:ascii="Times New Roman" w:hAnsi="Times New Roman" w:eastAsia="宋体"/>
          <w:bCs w:val="0"/>
          <w:color w:val="000000"/>
        </w:rPr>
        <w:t>接线盒的选用，</w:t>
      </w:r>
      <w:r>
        <w:rPr>
          <w:rFonts w:hint="eastAsia" w:ascii="Times New Roman" w:hAnsi="Times New Roman" w:eastAsia="宋体"/>
          <w:bCs w:val="0"/>
          <w:color w:val="000000"/>
        </w:rPr>
        <w:t>应</w:t>
      </w:r>
      <w:r>
        <w:rPr>
          <w:rFonts w:ascii="Times New Roman" w:hAnsi="Times New Roman" w:eastAsia="宋体"/>
          <w:bCs w:val="0"/>
          <w:color w:val="000000"/>
        </w:rPr>
        <w:t>满足其在使用过程中能承受相应的电气</w:t>
      </w:r>
      <w:r>
        <w:rPr>
          <w:rFonts w:hint="eastAsia" w:ascii="Times New Roman" w:hAnsi="Times New Roman" w:eastAsia="宋体"/>
          <w:bCs w:val="0"/>
          <w:color w:val="000000"/>
        </w:rPr>
        <w:t>、</w:t>
      </w:r>
      <w:r>
        <w:rPr>
          <w:rFonts w:ascii="Times New Roman" w:hAnsi="Times New Roman" w:eastAsia="宋体"/>
          <w:bCs w:val="0"/>
          <w:color w:val="000000"/>
        </w:rPr>
        <w:t>机械</w:t>
      </w:r>
      <w:r>
        <w:rPr>
          <w:rFonts w:hint="eastAsia" w:ascii="Times New Roman" w:hAnsi="Times New Roman" w:eastAsia="宋体"/>
          <w:bCs w:val="0"/>
          <w:color w:val="000000"/>
        </w:rPr>
        <w:t>、</w:t>
      </w:r>
      <w:r>
        <w:rPr>
          <w:rFonts w:ascii="Times New Roman" w:hAnsi="Times New Roman" w:eastAsia="宋体"/>
          <w:bCs w:val="0"/>
          <w:color w:val="000000"/>
        </w:rPr>
        <w:t>热和腐蚀应力的</w:t>
      </w:r>
      <w:r>
        <w:rPr>
          <w:rFonts w:hint="eastAsia" w:ascii="Times New Roman" w:hAnsi="Times New Roman" w:eastAsia="宋体"/>
          <w:bCs w:val="0"/>
          <w:color w:val="000000"/>
        </w:rPr>
        <w:t>要求</w:t>
      </w:r>
      <w:r>
        <w:rPr>
          <w:rFonts w:ascii="Times New Roman" w:hAnsi="Times New Roman" w:eastAsia="宋体"/>
          <w:bCs w:val="0"/>
          <w:color w:val="000000"/>
        </w:rPr>
        <w:t>；</w:t>
      </w:r>
      <w:bookmarkEnd w:id="204"/>
      <w:bookmarkEnd w:id="205"/>
    </w:p>
    <w:p>
      <w:pPr>
        <w:pStyle w:val="4"/>
        <w:numPr>
          <w:ilvl w:val="2"/>
          <w:numId w:val="1"/>
        </w:numPr>
        <w:ind w:left="0" w:firstLine="0"/>
        <w:rPr>
          <w:rFonts w:ascii="Times New Roman" w:hAnsi="Times New Roman" w:eastAsia="宋体"/>
          <w:bCs w:val="0"/>
          <w:color w:val="000000"/>
        </w:rPr>
      </w:pPr>
      <w:bookmarkStart w:id="206" w:name="_Toc65528748"/>
      <w:bookmarkStart w:id="207" w:name="_Toc65535163"/>
      <w:r>
        <w:rPr>
          <w:rFonts w:ascii="Times New Roman" w:hAnsi="Times New Roman" w:eastAsia="宋体"/>
          <w:bCs w:val="0"/>
          <w:color w:val="000000"/>
        </w:rPr>
        <w:t>导线的接线端子压紧装置的压紧力设计合理，安装时不</w:t>
      </w:r>
      <w:r>
        <w:rPr>
          <w:rFonts w:hint="eastAsia" w:ascii="Times New Roman" w:hAnsi="Times New Roman" w:eastAsia="宋体"/>
          <w:bCs w:val="0"/>
          <w:color w:val="000000"/>
        </w:rPr>
        <w:t>应</w:t>
      </w:r>
      <w:r>
        <w:rPr>
          <w:rFonts w:ascii="Times New Roman" w:hAnsi="Times New Roman" w:eastAsia="宋体"/>
          <w:bCs w:val="0"/>
          <w:color w:val="000000"/>
        </w:rPr>
        <w:t>损害导线，并连接可靠，且不受温度变化的影响；</w:t>
      </w:r>
      <w:bookmarkEnd w:id="206"/>
      <w:bookmarkEnd w:id="207"/>
    </w:p>
    <w:p>
      <w:pPr>
        <w:pStyle w:val="4"/>
        <w:numPr>
          <w:ilvl w:val="2"/>
          <w:numId w:val="1"/>
        </w:numPr>
        <w:ind w:left="0" w:firstLine="0"/>
        <w:rPr>
          <w:rFonts w:ascii="Times New Roman" w:hAnsi="Times New Roman" w:eastAsia="宋体"/>
          <w:bCs w:val="0"/>
          <w:color w:val="000000"/>
        </w:rPr>
      </w:pPr>
      <w:bookmarkStart w:id="208" w:name="_Toc65535164"/>
      <w:bookmarkStart w:id="209" w:name="_Toc65528749"/>
      <w:r>
        <w:rPr>
          <w:rFonts w:ascii="Times New Roman" w:hAnsi="Times New Roman" w:eastAsia="宋体"/>
          <w:bCs w:val="0"/>
          <w:color w:val="000000"/>
        </w:rPr>
        <w:t>导线的接线端子以及夹紧机构其机械强度、导电性、以及防腐性能应适合组件实际工况条件。潮湿的环境下，应有防止电化学腐蚀的措施。</w:t>
      </w:r>
      <w:bookmarkEnd w:id="208"/>
      <w:bookmarkEnd w:id="209"/>
      <w:r>
        <w:rPr>
          <w:rFonts w:ascii="Times New Roman" w:hAnsi="Times New Roman" w:eastAsia="宋体"/>
          <w:bCs w:val="0"/>
          <w:color w:val="000000"/>
        </w:rPr>
        <w:t xml:space="preserve"> </w:t>
      </w:r>
    </w:p>
    <w:p>
      <w:pPr>
        <w:pStyle w:val="4"/>
        <w:numPr>
          <w:ilvl w:val="2"/>
          <w:numId w:val="1"/>
        </w:numPr>
        <w:ind w:left="0" w:firstLine="0"/>
        <w:rPr>
          <w:rFonts w:ascii="Times New Roman" w:hAnsi="Times New Roman" w:eastAsia="宋体"/>
          <w:bCs w:val="0"/>
          <w:color w:val="000000"/>
        </w:rPr>
      </w:pPr>
      <w:bookmarkStart w:id="210" w:name="_Toc65535165"/>
      <w:bookmarkStart w:id="211" w:name="_Toc65528750"/>
      <w:r>
        <w:rPr>
          <w:rFonts w:ascii="Times New Roman" w:hAnsi="Times New Roman" w:eastAsia="宋体"/>
          <w:bCs w:val="0"/>
          <w:color w:val="000000"/>
        </w:rPr>
        <w:t>光伏</w:t>
      </w:r>
      <w:r>
        <w:rPr>
          <w:rFonts w:hint="eastAsia" w:ascii="Times New Roman" w:hAnsi="Times New Roman" w:eastAsia="宋体"/>
          <w:bCs w:val="0"/>
          <w:color w:val="000000"/>
        </w:rPr>
        <w:t>构件应</w:t>
      </w:r>
      <w:r>
        <w:rPr>
          <w:rFonts w:ascii="Times New Roman" w:hAnsi="Times New Roman" w:eastAsia="宋体"/>
          <w:bCs w:val="0"/>
          <w:color w:val="000000"/>
        </w:rPr>
        <w:t>设置旁路二极管，其选用的类型和参数，以及散热设计应</w:t>
      </w:r>
      <w:r>
        <w:rPr>
          <w:rFonts w:hint="eastAsia" w:ascii="Times New Roman" w:hAnsi="Times New Roman" w:eastAsia="宋体"/>
          <w:bCs w:val="0"/>
          <w:color w:val="000000"/>
        </w:rPr>
        <w:t>满足光伏构件使用年限要求</w:t>
      </w:r>
      <w:r>
        <w:rPr>
          <w:rFonts w:ascii="Times New Roman" w:hAnsi="Times New Roman" w:eastAsia="宋体"/>
          <w:bCs w:val="0"/>
          <w:color w:val="000000"/>
        </w:rPr>
        <w:t>；</w:t>
      </w:r>
      <w:bookmarkEnd w:id="210"/>
      <w:bookmarkEnd w:id="211"/>
    </w:p>
    <w:p>
      <w:pPr>
        <w:ind w:firstLine="0" w:firstLineChars="0"/>
      </w:pPr>
      <w:r>
        <w:rPr>
          <w:rFonts w:cs="Times New Roman"/>
          <w:b/>
          <w:kern w:val="0"/>
          <w:sz w:val="24"/>
          <w:szCs w:val="24"/>
        </w:rPr>
        <w:t>【条文说明】光伏构件为避免局部阴影遮挡而设置旁路二极管。</w:t>
      </w:r>
    </w:p>
    <w:p>
      <w:pPr>
        <w:pStyle w:val="4"/>
        <w:numPr>
          <w:ilvl w:val="2"/>
          <w:numId w:val="1"/>
        </w:numPr>
        <w:ind w:left="0" w:firstLine="0"/>
        <w:rPr>
          <w:rFonts w:ascii="Times New Roman" w:hAnsi="Times New Roman" w:eastAsia="宋体"/>
          <w:bCs w:val="0"/>
          <w:color w:val="000000"/>
        </w:rPr>
      </w:pPr>
      <w:bookmarkStart w:id="212" w:name="_Toc65535166"/>
      <w:bookmarkStart w:id="213" w:name="_Toc65528751"/>
      <w:r>
        <w:rPr>
          <w:rFonts w:ascii="Times New Roman" w:hAnsi="Times New Roman" w:eastAsia="宋体"/>
          <w:bCs w:val="0"/>
          <w:color w:val="000000"/>
        </w:rPr>
        <w:t>接线盒在光伏构件上的附着强度应符合《地面用晶硅光伏组件设计鉴定与定型》GB/T 9535或《地面用薄膜光伏组件</w:t>
      </w:r>
      <w:r>
        <w:rPr>
          <w:rFonts w:hint="eastAsia" w:ascii="Times New Roman" w:hAnsi="Times New Roman" w:eastAsia="宋体"/>
          <w:bCs w:val="0"/>
          <w:color w:val="000000"/>
        </w:rPr>
        <w:t>光伏构件</w:t>
      </w:r>
      <w:r>
        <w:rPr>
          <w:rFonts w:ascii="Times New Roman" w:hAnsi="Times New Roman" w:eastAsia="宋体"/>
          <w:bCs w:val="0"/>
          <w:color w:val="000000"/>
        </w:rPr>
        <w:t>设计鉴定与定型》GB/T 18911中引出端强度试验要求</w:t>
      </w:r>
      <w:bookmarkEnd w:id="212"/>
      <w:bookmarkEnd w:id="213"/>
    </w:p>
    <w:p>
      <w:pPr>
        <w:pStyle w:val="4"/>
        <w:numPr>
          <w:ilvl w:val="2"/>
          <w:numId w:val="1"/>
        </w:numPr>
        <w:ind w:left="0" w:firstLine="0"/>
        <w:rPr>
          <w:rFonts w:ascii="Times New Roman" w:hAnsi="Times New Roman" w:eastAsia="宋体"/>
          <w:bCs w:val="0"/>
          <w:color w:val="000000"/>
        </w:rPr>
      </w:pPr>
      <w:bookmarkStart w:id="214" w:name="_Toc65535167"/>
      <w:bookmarkStart w:id="215" w:name="_Toc65528752"/>
      <w:r>
        <w:rPr>
          <w:rFonts w:ascii="Times New Roman" w:hAnsi="Times New Roman" w:eastAsia="宋体"/>
          <w:bCs w:val="0"/>
          <w:color w:val="000000"/>
        </w:rPr>
        <w:t>根据光伏幕墙类型采用不同类型的接线盒，用于建筑采光区域的建筑光伏构件，宜采用侧边接线盒，其它无特殊外观要求的可采用背接接线盒。</w:t>
      </w:r>
      <w:bookmarkEnd w:id="214"/>
      <w:bookmarkEnd w:id="215"/>
    </w:p>
    <w:p>
      <w:pPr>
        <w:ind w:firstLine="0" w:firstLineChars="0"/>
        <w:rPr>
          <w:rFonts w:cs="Times New Roman"/>
          <w:b/>
          <w:bCs/>
          <w:color w:val="000000"/>
          <w:kern w:val="0"/>
          <w:sz w:val="24"/>
          <w:szCs w:val="24"/>
        </w:rPr>
      </w:pPr>
      <w:r>
        <w:rPr>
          <w:rFonts w:cs="Times New Roman"/>
          <w:b/>
          <w:kern w:val="0"/>
          <w:sz w:val="24"/>
          <w:szCs w:val="24"/>
        </w:rPr>
        <w:t>【条文说明】</w:t>
      </w:r>
      <w:r>
        <w:rPr>
          <w:rFonts w:hint="eastAsia" w:cs="Times New Roman"/>
          <w:b/>
          <w:bCs/>
          <w:color w:val="000000"/>
          <w:kern w:val="0"/>
          <w:sz w:val="24"/>
          <w:szCs w:val="24"/>
        </w:rPr>
        <w:t>若采用背接接线盒，则需安装在建筑光伏构件的边角处，不应影响建筑采光和室内效果。同时设计时考虑接线盒的可靠性。</w:t>
      </w:r>
    </w:p>
    <w:p>
      <w:pPr>
        <w:ind w:firstLine="482"/>
        <w:rPr>
          <w:b/>
          <w:bCs/>
        </w:rPr>
      </w:pPr>
      <w:r>
        <w:rPr>
          <w:rFonts w:hint="eastAsia" w:cs="Times New Roman"/>
          <w:b/>
          <w:bCs/>
          <w:color w:val="000000"/>
          <w:kern w:val="0"/>
          <w:sz w:val="24"/>
          <w:szCs w:val="24"/>
        </w:rPr>
        <w:t>普通光伏构件的接线盒一般粘在背面，接线盒较大，很容易破坏建筑物的内视甚至外视效果，通常不为建筑师所接受，因此设计时应将接线盒设置在边角处或隐藏起来，旁路二极管没有了接线盒的保护，要考虑采用其他方法来保护，可将旁路二极管和连接电缆线隐藏在幕墙骨架结构或线槽中，以防阳光直射和雨水侵蚀。</w:t>
      </w:r>
    </w:p>
    <w:p>
      <w:pPr>
        <w:pStyle w:val="4"/>
        <w:numPr>
          <w:ilvl w:val="2"/>
          <w:numId w:val="1"/>
        </w:numPr>
        <w:ind w:left="0" w:firstLine="0"/>
        <w:rPr>
          <w:rFonts w:ascii="Times New Roman" w:hAnsi="Times New Roman" w:eastAsia="宋体"/>
          <w:bCs w:val="0"/>
          <w:color w:val="000000"/>
        </w:rPr>
      </w:pPr>
      <w:bookmarkStart w:id="216" w:name="_Toc65535168"/>
      <w:bookmarkStart w:id="217" w:name="_Toc65528753"/>
      <w:r>
        <w:rPr>
          <w:rFonts w:ascii="Times New Roman" w:hAnsi="Times New Roman" w:eastAsia="宋体"/>
          <w:bCs w:val="0"/>
          <w:color w:val="000000"/>
        </w:rPr>
        <w:t>侧边接线盒厚度不宜大于组件厚度。</w:t>
      </w:r>
      <w:bookmarkEnd w:id="216"/>
      <w:bookmarkEnd w:id="217"/>
    </w:p>
    <w:p>
      <w:pPr>
        <w:pStyle w:val="4"/>
        <w:numPr>
          <w:ilvl w:val="2"/>
          <w:numId w:val="1"/>
        </w:numPr>
        <w:ind w:left="0" w:firstLine="0"/>
        <w:rPr>
          <w:rFonts w:ascii="Times New Roman" w:hAnsi="Times New Roman" w:eastAsia="宋体"/>
          <w:color w:val="000000"/>
        </w:rPr>
      </w:pPr>
      <w:r>
        <w:rPr>
          <w:rFonts w:hint="eastAsia" w:ascii="Times New Roman" w:hAnsi="Times New Roman" w:eastAsia="宋体"/>
          <w:bCs w:val="0"/>
          <w:color w:val="000000"/>
        </w:rPr>
        <w:t>带金属边框光伏构件应设置等电位连接孔。</w:t>
      </w:r>
    </w:p>
    <w:p>
      <w:pPr>
        <w:ind w:firstLine="480"/>
        <w:rPr>
          <w:rFonts w:cs="Times New Roman"/>
          <w:color w:val="000000"/>
          <w:sz w:val="24"/>
          <w:szCs w:val="24"/>
        </w:rPr>
      </w:pPr>
      <w:r>
        <w:rPr>
          <w:rFonts w:cs="Times New Roman"/>
          <w:color w:val="000000"/>
          <w:sz w:val="24"/>
          <w:szCs w:val="24"/>
        </w:rPr>
        <w:br w:type="page"/>
      </w:r>
    </w:p>
    <w:p>
      <w:pPr>
        <w:pStyle w:val="2"/>
        <w:spacing w:before="156" w:beforeLines="50" w:after="156" w:afterLines="50"/>
        <w:ind w:left="0"/>
        <w:rPr>
          <w:rFonts w:ascii="Times New Roman" w:hAnsi="Times New Roman" w:eastAsia="宋体" w:cs="Times New Roman"/>
          <w:sz w:val="28"/>
          <w:szCs w:val="28"/>
        </w:rPr>
      </w:pPr>
      <w:bookmarkStart w:id="218" w:name="_Toc24547"/>
      <w:bookmarkStart w:id="219" w:name="_Toc25191"/>
      <w:bookmarkStart w:id="220" w:name="_Toc14597"/>
      <w:bookmarkStart w:id="221" w:name="_Toc9719"/>
      <w:bookmarkStart w:id="222" w:name="_Toc23793"/>
      <w:r>
        <w:rPr>
          <w:rFonts w:ascii="Times New Roman" w:hAnsi="Times New Roman" w:eastAsia="宋体" w:cs="Times New Roman"/>
          <w:sz w:val="28"/>
          <w:szCs w:val="28"/>
        </w:rPr>
        <w:t>建筑与结构设计</w:t>
      </w:r>
      <w:bookmarkEnd w:id="218"/>
      <w:bookmarkEnd w:id="219"/>
      <w:bookmarkEnd w:id="220"/>
      <w:bookmarkEnd w:id="221"/>
      <w:bookmarkEnd w:id="222"/>
    </w:p>
    <w:p>
      <w:pPr>
        <w:pStyle w:val="3"/>
        <w:numPr>
          <w:ilvl w:val="1"/>
          <w:numId w:val="1"/>
        </w:numPr>
      </w:pPr>
      <w:bookmarkStart w:id="223" w:name="_Toc13882"/>
      <w:bookmarkStart w:id="224" w:name="_Toc24131"/>
      <w:bookmarkStart w:id="225" w:name="_Toc19943"/>
      <w:bookmarkStart w:id="226" w:name="_Toc7347"/>
      <w:bookmarkStart w:id="227" w:name="_Toc14471"/>
      <w:bookmarkStart w:id="228" w:name="_Toc11762_WPSOffice_Level2"/>
      <w:r>
        <w:rPr>
          <w:rFonts w:hint="eastAsia"/>
        </w:rPr>
        <w:t>一般规定</w:t>
      </w:r>
      <w:bookmarkEnd w:id="223"/>
      <w:bookmarkEnd w:id="224"/>
    </w:p>
    <w:p>
      <w:pPr>
        <w:pStyle w:val="4"/>
        <w:numPr>
          <w:ilvl w:val="2"/>
          <w:numId w:val="1"/>
        </w:numPr>
        <w:ind w:left="0" w:firstLine="0"/>
        <w:rPr>
          <w:rFonts w:ascii="Times New Roman" w:hAnsi="Times New Roman" w:eastAsia="宋体"/>
          <w:bCs w:val="0"/>
        </w:rPr>
      </w:pPr>
      <w:r>
        <w:rPr>
          <w:rFonts w:hint="eastAsia" w:ascii="Times New Roman" w:hAnsi="Times New Roman" w:eastAsia="宋体"/>
          <w:bCs w:val="0"/>
        </w:rPr>
        <w:t>玻璃光伏幕墙的建筑和</w:t>
      </w:r>
      <w:r>
        <w:rPr>
          <w:rFonts w:ascii="Times New Roman" w:hAnsi="Times New Roman" w:eastAsia="宋体"/>
          <w:bCs w:val="0"/>
        </w:rPr>
        <w:t>结构设计应满足《玻璃幕墙工程技术规范》JGJ 102等相关标准要求。</w:t>
      </w:r>
    </w:p>
    <w:p>
      <w:pPr>
        <w:pStyle w:val="4"/>
        <w:numPr>
          <w:ilvl w:val="2"/>
          <w:numId w:val="1"/>
        </w:numPr>
        <w:ind w:left="0" w:firstLine="0"/>
        <w:rPr>
          <w:rFonts w:ascii="Times New Roman" w:hAnsi="Times New Roman" w:eastAsia="宋体"/>
          <w:bCs w:val="0"/>
        </w:rPr>
      </w:pPr>
      <w:r>
        <w:rPr>
          <w:rFonts w:ascii="Times New Roman" w:hAnsi="Times New Roman" w:eastAsia="宋体"/>
          <w:color w:val="000000"/>
        </w:rPr>
        <w:t>人造板材光伏幕墙</w:t>
      </w:r>
      <w:r>
        <w:rPr>
          <w:rFonts w:hint="eastAsia" w:ascii="Times New Roman" w:hAnsi="Times New Roman" w:eastAsia="宋体"/>
          <w:color w:val="000000"/>
        </w:rPr>
        <w:t>的</w:t>
      </w:r>
      <w:r>
        <w:rPr>
          <w:rFonts w:ascii="Times New Roman" w:hAnsi="Times New Roman" w:eastAsia="宋体"/>
          <w:color w:val="000000"/>
        </w:rPr>
        <w:t>建筑和结构设计应满足《人造板材幕墙工程技术规范》JGJ 336</w:t>
      </w:r>
      <w:r>
        <w:rPr>
          <w:rFonts w:ascii="Times New Roman" w:hAnsi="Times New Roman" w:eastAsia="宋体"/>
          <w:bCs w:val="0"/>
        </w:rPr>
        <w:t>等相关标准要求。</w:t>
      </w:r>
    </w:p>
    <w:p>
      <w:pPr>
        <w:pStyle w:val="4"/>
        <w:numPr>
          <w:ilvl w:val="2"/>
          <w:numId w:val="1"/>
        </w:numPr>
        <w:ind w:left="0" w:firstLine="0"/>
        <w:rPr>
          <w:rFonts w:ascii="Times New Roman" w:hAnsi="Times New Roman" w:eastAsia="宋体"/>
          <w:bCs w:val="0"/>
        </w:rPr>
      </w:pPr>
      <w:r>
        <w:rPr>
          <w:rFonts w:hint="eastAsia" w:ascii="Times New Roman" w:hAnsi="Times New Roman" w:eastAsia="宋体"/>
          <w:bCs w:val="0"/>
        </w:rPr>
        <w:t>金属与石材光伏幕墙的建筑和</w:t>
      </w:r>
      <w:r>
        <w:rPr>
          <w:rFonts w:ascii="Times New Roman" w:hAnsi="Times New Roman" w:eastAsia="宋体"/>
          <w:bCs w:val="0"/>
        </w:rPr>
        <w:t>结构设计应满足</w:t>
      </w:r>
      <w:r>
        <w:rPr>
          <w:rFonts w:hint="eastAsia" w:ascii="Times New Roman" w:hAnsi="Times New Roman" w:eastAsia="宋体"/>
          <w:color w:val="000000"/>
        </w:rPr>
        <w:t>《金属与石材幕墙工程技术规范》JGJ 133</w:t>
      </w:r>
      <w:r>
        <w:rPr>
          <w:rFonts w:ascii="Times New Roman" w:hAnsi="Times New Roman" w:eastAsia="宋体"/>
          <w:bCs w:val="0"/>
        </w:rPr>
        <w:t>等相关标准要求。</w:t>
      </w:r>
    </w:p>
    <w:p>
      <w:pPr>
        <w:pStyle w:val="4"/>
        <w:numPr>
          <w:ilvl w:val="2"/>
          <w:numId w:val="1"/>
        </w:numPr>
        <w:ind w:left="0" w:firstLine="0"/>
        <w:rPr>
          <w:rFonts w:ascii="Times New Roman" w:hAnsi="Times New Roman" w:eastAsia="宋体"/>
          <w:bCs w:val="0"/>
        </w:rPr>
      </w:pPr>
      <w:r>
        <w:rPr>
          <w:rFonts w:hint="eastAsia" w:ascii="Times New Roman" w:hAnsi="Times New Roman" w:eastAsia="宋体"/>
          <w:bCs w:val="0"/>
        </w:rPr>
        <w:t>光伏采光顶的建筑和</w:t>
      </w:r>
      <w:r>
        <w:rPr>
          <w:rFonts w:ascii="Times New Roman" w:hAnsi="Times New Roman" w:eastAsia="宋体"/>
          <w:bCs w:val="0"/>
        </w:rPr>
        <w:t>结构设计应满足</w:t>
      </w:r>
      <w:r>
        <w:rPr>
          <w:rFonts w:ascii="Times New Roman" w:hAnsi="Times New Roman" w:eastAsia="宋体"/>
          <w:color w:val="000000"/>
        </w:rPr>
        <w:t>《采光顶与金属屋面技术规程》JGJ255</w:t>
      </w:r>
      <w:r>
        <w:rPr>
          <w:rFonts w:ascii="Times New Roman" w:hAnsi="Times New Roman" w:eastAsia="宋体"/>
          <w:bCs w:val="0"/>
        </w:rPr>
        <w:t>等相关标准要求。</w:t>
      </w:r>
    </w:p>
    <w:p>
      <w:pPr>
        <w:pStyle w:val="3"/>
        <w:numPr>
          <w:ilvl w:val="1"/>
          <w:numId w:val="1"/>
        </w:numPr>
      </w:pPr>
      <w:bookmarkStart w:id="229" w:name="_Toc21434"/>
      <w:bookmarkStart w:id="230" w:name="_Toc12521"/>
      <w:r>
        <w:t>建筑设计</w:t>
      </w:r>
      <w:bookmarkEnd w:id="225"/>
      <w:bookmarkEnd w:id="226"/>
      <w:bookmarkEnd w:id="227"/>
      <w:bookmarkEnd w:id="228"/>
      <w:bookmarkEnd w:id="229"/>
      <w:bookmarkEnd w:id="230"/>
    </w:p>
    <w:p>
      <w:pPr>
        <w:pStyle w:val="4"/>
        <w:numPr>
          <w:ilvl w:val="2"/>
          <w:numId w:val="1"/>
        </w:numPr>
        <w:ind w:left="0" w:firstLine="0"/>
        <w:rPr>
          <w:rFonts w:ascii="Times New Roman" w:hAnsi="Times New Roman" w:eastAsia="宋体"/>
        </w:rPr>
      </w:pPr>
      <w:bookmarkStart w:id="231" w:name="_Toc65535171"/>
      <w:bookmarkStart w:id="232" w:name="_Toc65528756"/>
      <w:r>
        <w:rPr>
          <w:rFonts w:hint="eastAsia" w:ascii="Times New Roman" w:hAnsi="Times New Roman" w:eastAsia="宋体"/>
        </w:rPr>
        <w:t>光伏幕墙</w:t>
      </w:r>
      <w:r>
        <w:rPr>
          <w:rFonts w:ascii="Times New Roman" w:hAnsi="Times New Roman" w:eastAsia="宋体"/>
        </w:rPr>
        <w:t>的设计应符合建筑设计要求。</w:t>
      </w:r>
      <w:bookmarkEnd w:id="231"/>
      <w:bookmarkEnd w:id="232"/>
    </w:p>
    <w:p>
      <w:pPr>
        <w:numPr>
          <w:ilvl w:val="0"/>
          <w:numId w:val="15"/>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w:t>
      </w:r>
      <w:r>
        <w:rPr>
          <w:rFonts w:cs="Times New Roman"/>
          <w:sz w:val="24"/>
          <w:szCs w:val="24"/>
        </w:rPr>
        <w:t>应根据建筑功能、建筑外观、建筑耗电量以及周边环境条件等进行设计</w:t>
      </w:r>
      <w:r>
        <w:rPr>
          <w:rFonts w:hint="eastAsia" w:cs="Times New Roman"/>
          <w:sz w:val="24"/>
          <w:szCs w:val="24"/>
        </w:rPr>
        <w:t>；</w:t>
      </w:r>
    </w:p>
    <w:p>
      <w:pPr>
        <w:numPr>
          <w:ilvl w:val="0"/>
          <w:numId w:val="15"/>
        </w:numPr>
        <w:tabs>
          <w:tab w:val="left" w:pos="363"/>
        </w:tabs>
        <w:spacing w:line="360" w:lineRule="auto"/>
        <w:ind w:left="0" w:firstLine="480"/>
        <w:jc w:val="left"/>
        <w:textAlignment w:val="center"/>
        <w:rPr>
          <w:rFonts w:cs="Times New Roman"/>
          <w:sz w:val="24"/>
          <w:szCs w:val="24"/>
        </w:rPr>
      </w:pPr>
      <w:r>
        <w:rPr>
          <w:rFonts w:cs="Times New Roman"/>
          <w:sz w:val="24"/>
          <w:szCs w:val="24"/>
        </w:rPr>
        <w:t>建筑设计应为</w:t>
      </w:r>
      <w:r>
        <w:rPr>
          <w:rFonts w:hint="eastAsia" w:cs="Times New Roman"/>
          <w:sz w:val="24"/>
          <w:szCs w:val="24"/>
        </w:rPr>
        <w:t>光伏幕墙</w:t>
      </w:r>
      <w:r>
        <w:rPr>
          <w:rFonts w:cs="Times New Roman"/>
          <w:sz w:val="24"/>
          <w:szCs w:val="24"/>
        </w:rPr>
        <w:t>的安装、使用、维护和保养等提供必要的承载条件和安装空间</w:t>
      </w:r>
      <w:r>
        <w:rPr>
          <w:rFonts w:hint="eastAsia" w:cs="Times New Roman"/>
          <w:sz w:val="24"/>
          <w:szCs w:val="24"/>
        </w:rPr>
        <w:t>；</w:t>
      </w:r>
    </w:p>
    <w:p>
      <w:pPr>
        <w:numPr>
          <w:ilvl w:val="0"/>
          <w:numId w:val="15"/>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w:t>
      </w:r>
      <w:r>
        <w:rPr>
          <w:rFonts w:cs="Times New Roman"/>
          <w:sz w:val="24"/>
          <w:szCs w:val="24"/>
        </w:rPr>
        <w:t>不得降低建筑本身或相邻建筑的建筑日照标准，</w:t>
      </w:r>
      <w:r>
        <w:rPr>
          <w:rFonts w:hint="eastAsia" w:cs="Times New Roman"/>
          <w:sz w:val="24"/>
          <w:szCs w:val="24"/>
        </w:rPr>
        <w:t>应满足</w:t>
      </w:r>
      <w:r>
        <w:rPr>
          <w:rFonts w:cs="Times New Roman"/>
          <w:sz w:val="24"/>
          <w:szCs w:val="24"/>
        </w:rPr>
        <w:t>建筑的采光与通风</w:t>
      </w:r>
      <w:r>
        <w:rPr>
          <w:rFonts w:hint="eastAsia" w:cs="Times New Roman"/>
          <w:sz w:val="24"/>
          <w:szCs w:val="24"/>
        </w:rPr>
        <w:t>要求；</w:t>
      </w:r>
    </w:p>
    <w:p>
      <w:pPr>
        <w:numPr>
          <w:ilvl w:val="0"/>
          <w:numId w:val="15"/>
        </w:numPr>
        <w:tabs>
          <w:tab w:val="left" w:pos="363"/>
        </w:tabs>
        <w:spacing w:line="360" w:lineRule="auto"/>
        <w:ind w:left="0" w:firstLine="480"/>
        <w:jc w:val="left"/>
        <w:textAlignment w:val="center"/>
        <w:rPr>
          <w:rFonts w:cs="Times New Roman"/>
          <w:sz w:val="24"/>
          <w:szCs w:val="24"/>
        </w:rPr>
      </w:pPr>
      <w:r>
        <w:rPr>
          <w:rFonts w:cs="Times New Roman"/>
          <w:sz w:val="24"/>
          <w:szCs w:val="24"/>
        </w:rPr>
        <w:t>光伏幕墙宜安装在朝向南、东、西的建筑立面上，宜保证光伏幕墙每天接收不小于3小时的日照时长</w:t>
      </w:r>
      <w:r>
        <w:rPr>
          <w:rFonts w:hint="eastAsia" w:cs="Times New Roman"/>
          <w:sz w:val="24"/>
          <w:szCs w:val="24"/>
        </w:rPr>
        <w:t>；</w:t>
      </w:r>
    </w:p>
    <w:p>
      <w:pPr>
        <w:numPr>
          <w:ilvl w:val="0"/>
          <w:numId w:val="15"/>
        </w:numPr>
        <w:tabs>
          <w:tab w:val="left" w:pos="363"/>
        </w:tabs>
        <w:spacing w:line="360" w:lineRule="auto"/>
        <w:ind w:left="0" w:firstLine="480"/>
        <w:jc w:val="left"/>
        <w:textAlignment w:val="center"/>
        <w:rPr>
          <w:rFonts w:cs="Times New Roman"/>
          <w:sz w:val="24"/>
          <w:szCs w:val="24"/>
        </w:rPr>
      </w:pPr>
      <w:r>
        <w:rPr>
          <w:rFonts w:cs="Times New Roman"/>
          <w:sz w:val="24"/>
          <w:szCs w:val="24"/>
        </w:rPr>
        <w:t>光伏构件应具有可维修更换性</w:t>
      </w:r>
      <w:r>
        <w:rPr>
          <w:rFonts w:hint="eastAsia" w:cs="Times New Roman"/>
          <w:sz w:val="24"/>
          <w:szCs w:val="24"/>
        </w:rPr>
        <w:t>；</w:t>
      </w:r>
    </w:p>
    <w:p>
      <w:pPr>
        <w:numPr>
          <w:ilvl w:val="0"/>
          <w:numId w:val="15"/>
        </w:numPr>
        <w:tabs>
          <w:tab w:val="left" w:pos="363"/>
        </w:tabs>
        <w:spacing w:line="360" w:lineRule="auto"/>
        <w:ind w:left="0" w:firstLine="480"/>
        <w:jc w:val="left"/>
        <w:textAlignment w:val="center"/>
        <w:rPr>
          <w:rFonts w:cs="Times New Roman"/>
          <w:sz w:val="24"/>
          <w:szCs w:val="24"/>
        </w:rPr>
      </w:pPr>
      <w:r>
        <w:rPr>
          <w:rFonts w:cs="Times New Roman"/>
          <w:sz w:val="24"/>
          <w:szCs w:val="24"/>
        </w:rPr>
        <w:t>确定光伏构件的板块尺寸时，应有效提高玻璃原片利用率，同时应适应光伏构件生产设备的加工能力</w:t>
      </w:r>
      <w:r>
        <w:rPr>
          <w:rFonts w:hint="eastAsia" w:cs="Times New Roman"/>
          <w:sz w:val="24"/>
          <w:szCs w:val="24"/>
        </w:rPr>
        <w:t>；</w:t>
      </w:r>
    </w:p>
    <w:p>
      <w:pPr>
        <w:numPr>
          <w:ilvl w:val="0"/>
          <w:numId w:val="15"/>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w:t>
      </w:r>
      <w:r>
        <w:rPr>
          <w:rFonts w:cs="Times New Roman"/>
          <w:sz w:val="24"/>
          <w:szCs w:val="24"/>
        </w:rPr>
        <w:t>构件的类型、规格和安装位置应根据建筑设计和用户需求确定；</w:t>
      </w:r>
    </w:p>
    <w:p>
      <w:pPr>
        <w:numPr>
          <w:ilvl w:val="0"/>
          <w:numId w:val="15"/>
        </w:numPr>
        <w:tabs>
          <w:tab w:val="left" w:pos="363"/>
        </w:tabs>
        <w:spacing w:line="360" w:lineRule="auto"/>
        <w:ind w:left="0" w:firstLine="480"/>
        <w:jc w:val="left"/>
        <w:textAlignment w:val="center"/>
        <w:rPr>
          <w:rFonts w:cs="Times New Roman"/>
          <w:sz w:val="24"/>
          <w:szCs w:val="24"/>
        </w:rPr>
      </w:pPr>
      <w:r>
        <w:rPr>
          <w:rFonts w:cs="Times New Roman"/>
          <w:sz w:val="24"/>
          <w:szCs w:val="24"/>
        </w:rPr>
        <w:t>应</w:t>
      </w:r>
      <w:r>
        <w:rPr>
          <w:rFonts w:hint="eastAsia" w:cs="Times New Roman"/>
          <w:sz w:val="24"/>
          <w:szCs w:val="24"/>
        </w:rPr>
        <w:t>减少</w:t>
      </w:r>
      <w:r>
        <w:rPr>
          <w:rFonts w:cs="Times New Roman"/>
          <w:sz w:val="24"/>
          <w:szCs w:val="24"/>
        </w:rPr>
        <w:t>由于朝向和遮挡对光伏发电造成不利影响；</w:t>
      </w:r>
    </w:p>
    <w:p>
      <w:pPr>
        <w:numPr>
          <w:ilvl w:val="0"/>
          <w:numId w:val="15"/>
        </w:numPr>
        <w:tabs>
          <w:tab w:val="left" w:pos="363"/>
        </w:tabs>
        <w:spacing w:line="360" w:lineRule="auto"/>
        <w:ind w:left="0" w:firstLine="480"/>
        <w:jc w:val="left"/>
        <w:textAlignment w:val="center"/>
        <w:rPr>
          <w:rFonts w:cs="Times New Roman"/>
          <w:sz w:val="24"/>
          <w:szCs w:val="24"/>
        </w:rPr>
      </w:pPr>
      <w:r>
        <w:rPr>
          <w:rFonts w:cs="Times New Roman"/>
          <w:sz w:val="24"/>
          <w:szCs w:val="24"/>
        </w:rPr>
        <w:t>应便于排水、除雪、除尘，保证通风良好；</w:t>
      </w:r>
    </w:p>
    <w:p>
      <w:pPr>
        <w:numPr>
          <w:ilvl w:val="0"/>
          <w:numId w:val="15"/>
        </w:numPr>
        <w:tabs>
          <w:tab w:val="left" w:pos="363"/>
        </w:tabs>
        <w:spacing w:line="360" w:lineRule="auto"/>
        <w:ind w:left="0" w:firstLine="480"/>
        <w:jc w:val="left"/>
        <w:textAlignment w:val="center"/>
        <w:rPr>
          <w:rFonts w:cs="Times New Roman"/>
          <w:sz w:val="24"/>
          <w:szCs w:val="24"/>
        </w:rPr>
      </w:pPr>
      <w:r>
        <w:rPr>
          <w:rFonts w:cs="Times New Roman"/>
          <w:sz w:val="24"/>
          <w:szCs w:val="24"/>
        </w:rPr>
        <w:t>应满足消防要求和防雷要求；</w:t>
      </w:r>
    </w:p>
    <w:p>
      <w:pPr>
        <w:numPr>
          <w:ilvl w:val="0"/>
          <w:numId w:val="15"/>
        </w:numPr>
        <w:tabs>
          <w:tab w:val="left" w:pos="363"/>
        </w:tabs>
        <w:spacing w:line="360" w:lineRule="auto"/>
        <w:ind w:left="0" w:firstLine="480"/>
        <w:jc w:val="left"/>
        <w:textAlignment w:val="center"/>
        <w:rPr>
          <w:rFonts w:cs="Times New Roman"/>
          <w:sz w:val="24"/>
          <w:szCs w:val="24"/>
        </w:rPr>
      </w:pPr>
      <w:r>
        <w:rPr>
          <w:rFonts w:cs="Times New Roman"/>
          <w:sz w:val="24"/>
          <w:szCs w:val="24"/>
        </w:rPr>
        <w:t>应便于</w:t>
      </w:r>
      <w:r>
        <w:rPr>
          <w:rFonts w:hint="eastAsia" w:cs="Times New Roman"/>
          <w:sz w:val="24"/>
          <w:szCs w:val="24"/>
        </w:rPr>
        <w:t>光伏幕墙</w:t>
      </w:r>
      <w:r>
        <w:rPr>
          <w:rFonts w:cs="Times New Roman"/>
          <w:sz w:val="24"/>
          <w:szCs w:val="24"/>
        </w:rPr>
        <w:t>方阵和建筑相关部位的检修和维护，光伏幕墙宜预留检修通道。</w:t>
      </w:r>
    </w:p>
    <w:p>
      <w:pPr>
        <w:pStyle w:val="4"/>
        <w:numPr>
          <w:ilvl w:val="2"/>
          <w:numId w:val="1"/>
        </w:numPr>
        <w:ind w:left="0" w:firstLine="0"/>
        <w:rPr>
          <w:rFonts w:ascii="Times New Roman" w:hAnsi="Times New Roman" w:eastAsia="宋体"/>
        </w:rPr>
      </w:pPr>
      <w:bookmarkStart w:id="233" w:name="_Toc65535172"/>
      <w:bookmarkStart w:id="234" w:name="_Toc65528757"/>
      <w:r>
        <w:rPr>
          <w:rFonts w:hint="eastAsia" w:ascii="Times New Roman" w:hAnsi="Times New Roman" w:eastAsia="宋体"/>
        </w:rPr>
        <w:t>光伏幕墙</w:t>
      </w:r>
      <w:r>
        <w:rPr>
          <w:rFonts w:ascii="Times New Roman" w:hAnsi="Times New Roman" w:eastAsia="宋体"/>
        </w:rPr>
        <w:t>设计时其性能应满足相关标准规范的要求。</w:t>
      </w:r>
      <w:bookmarkEnd w:id="233"/>
      <w:bookmarkEnd w:id="234"/>
    </w:p>
    <w:p>
      <w:pPr>
        <w:numPr>
          <w:ilvl w:val="0"/>
          <w:numId w:val="16"/>
        </w:numPr>
        <w:tabs>
          <w:tab w:val="left" w:pos="363"/>
        </w:tabs>
        <w:spacing w:line="360" w:lineRule="auto"/>
        <w:ind w:left="0" w:firstLine="480"/>
        <w:jc w:val="left"/>
        <w:textAlignment w:val="center"/>
        <w:rPr>
          <w:rFonts w:cs="Times New Roman"/>
          <w:sz w:val="24"/>
          <w:szCs w:val="24"/>
        </w:rPr>
      </w:pPr>
      <w:r>
        <w:rPr>
          <w:rFonts w:cs="Times New Roman"/>
          <w:sz w:val="24"/>
          <w:szCs w:val="24"/>
        </w:rPr>
        <w:t>公共建筑光伏幕墙的热工性能应满足《公共建筑节能设计标准》GB 50189的相关规定；居住建筑光伏幕墙的热工性能应满足《夏热冬暖地区居住建筑节能设计标准》JGJ 75</w:t>
      </w:r>
      <w:r>
        <w:rPr>
          <w:rFonts w:hint="eastAsia" w:cs="Times New Roman"/>
          <w:sz w:val="24"/>
          <w:szCs w:val="24"/>
        </w:rPr>
        <w:t>、《严寒和寒冷地区居住建筑节能设计标准》JGJ 26、《夏热冬冷地区</w:t>
      </w:r>
      <w:r>
        <w:rPr>
          <w:rFonts w:cs="Times New Roman"/>
          <w:sz w:val="24"/>
          <w:szCs w:val="24"/>
        </w:rPr>
        <w:t>居住建筑节能设计标准</w:t>
      </w:r>
      <w:r>
        <w:rPr>
          <w:rFonts w:hint="eastAsia" w:cs="Times New Roman"/>
          <w:sz w:val="24"/>
          <w:szCs w:val="24"/>
        </w:rPr>
        <w:t>》JGJ 134、《温和地区</w:t>
      </w:r>
      <w:r>
        <w:rPr>
          <w:rFonts w:cs="Times New Roman"/>
          <w:sz w:val="24"/>
          <w:szCs w:val="24"/>
        </w:rPr>
        <w:t>居住建筑节能设计标准</w:t>
      </w:r>
      <w:r>
        <w:rPr>
          <w:rFonts w:hint="eastAsia" w:cs="Times New Roman"/>
          <w:sz w:val="24"/>
          <w:szCs w:val="24"/>
        </w:rPr>
        <w:t>》JGJ 475</w:t>
      </w:r>
      <w:r>
        <w:rPr>
          <w:rFonts w:cs="Times New Roman"/>
          <w:sz w:val="24"/>
          <w:szCs w:val="24"/>
        </w:rPr>
        <w:t>的相关规定</w:t>
      </w:r>
      <w:r>
        <w:rPr>
          <w:rFonts w:hint="eastAsia" w:cs="Times New Roman"/>
          <w:sz w:val="24"/>
          <w:szCs w:val="24"/>
        </w:rPr>
        <w:t>；</w:t>
      </w:r>
    </w:p>
    <w:p>
      <w:pPr>
        <w:numPr>
          <w:ilvl w:val="0"/>
          <w:numId w:val="16"/>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w:t>
      </w:r>
      <w:r>
        <w:rPr>
          <w:rFonts w:cs="Times New Roman"/>
          <w:sz w:val="24"/>
          <w:szCs w:val="24"/>
        </w:rPr>
        <w:t>的可见光反射比不得超过0.2。</w:t>
      </w:r>
    </w:p>
    <w:p>
      <w:pPr>
        <w:pStyle w:val="4"/>
        <w:numPr>
          <w:ilvl w:val="2"/>
          <w:numId w:val="1"/>
        </w:numPr>
        <w:ind w:left="0" w:firstLine="0"/>
        <w:rPr>
          <w:rFonts w:ascii="Times New Roman" w:hAnsi="Times New Roman" w:eastAsia="宋体"/>
          <w:bCs w:val="0"/>
        </w:rPr>
      </w:pPr>
      <w:bookmarkStart w:id="235" w:name="_Toc65535174"/>
      <w:bookmarkStart w:id="236" w:name="_Toc65528759"/>
      <w:r>
        <w:rPr>
          <w:rFonts w:ascii="Times New Roman" w:hAnsi="Times New Roman" w:eastAsia="宋体"/>
          <w:bCs w:val="0"/>
        </w:rPr>
        <w:t>光伏构件</w:t>
      </w:r>
      <w:r>
        <w:rPr>
          <w:rFonts w:hint="eastAsia" w:ascii="Times New Roman" w:hAnsi="Times New Roman" w:eastAsia="宋体"/>
          <w:bCs w:val="0"/>
        </w:rPr>
        <w:t>布置与分格宜考虑</w:t>
      </w:r>
      <w:r>
        <w:rPr>
          <w:rFonts w:ascii="Times New Roman" w:hAnsi="Times New Roman" w:eastAsia="宋体"/>
          <w:bCs w:val="0"/>
        </w:rPr>
        <w:t>就近组串</w:t>
      </w:r>
      <w:r>
        <w:rPr>
          <w:rFonts w:hint="eastAsia" w:ascii="Times New Roman" w:hAnsi="Times New Roman" w:eastAsia="宋体"/>
          <w:bCs w:val="0"/>
        </w:rPr>
        <w:t>和电气特性一致性的要求</w:t>
      </w:r>
      <w:r>
        <w:rPr>
          <w:rFonts w:ascii="Times New Roman" w:hAnsi="Times New Roman" w:eastAsia="宋体"/>
          <w:bCs w:val="0"/>
        </w:rPr>
        <w:t>。</w:t>
      </w:r>
      <w:bookmarkEnd w:id="235"/>
      <w:bookmarkEnd w:id="236"/>
    </w:p>
    <w:p>
      <w:pPr>
        <w:pStyle w:val="4"/>
        <w:numPr>
          <w:ilvl w:val="2"/>
          <w:numId w:val="1"/>
        </w:numPr>
        <w:ind w:left="0" w:firstLine="0"/>
        <w:rPr>
          <w:rFonts w:ascii="Times New Roman" w:hAnsi="Times New Roman" w:eastAsia="宋体"/>
          <w:bCs w:val="0"/>
        </w:rPr>
      </w:pPr>
      <w:bookmarkStart w:id="237" w:name="_Toc65528761"/>
      <w:bookmarkStart w:id="238" w:name="_Toc65535176"/>
      <w:r>
        <w:rPr>
          <w:rFonts w:hint="eastAsia" w:ascii="Times New Roman" w:hAnsi="Times New Roman" w:eastAsia="宋体"/>
          <w:bCs w:val="0"/>
        </w:rPr>
        <w:t>光伏构件</w:t>
      </w:r>
      <w:r>
        <w:rPr>
          <w:rFonts w:ascii="Times New Roman" w:hAnsi="Times New Roman" w:eastAsia="宋体"/>
          <w:bCs w:val="0"/>
        </w:rPr>
        <w:t>跨越变形缝布置</w:t>
      </w:r>
      <w:r>
        <w:rPr>
          <w:rFonts w:hint="eastAsia" w:ascii="Times New Roman" w:hAnsi="Times New Roman" w:eastAsia="宋体"/>
          <w:bCs w:val="0"/>
        </w:rPr>
        <w:t>时，</w:t>
      </w:r>
      <w:r>
        <w:rPr>
          <w:rFonts w:ascii="Times New Roman" w:hAnsi="Times New Roman" w:eastAsia="宋体"/>
          <w:bCs w:val="0"/>
        </w:rPr>
        <w:t>应</w:t>
      </w:r>
      <w:r>
        <w:rPr>
          <w:rFonts w:hint="eastAsia" w:ascii="Times New Roman" w:hAnsi="Times New Roman" w:eastAsia="宋体"/>
          <w:bCs w:val="0"/>
        </w:rPr>
        <w:t>通过构造设计满足主体结构的变形要求。</w:t>
      </w:r>
    </w:p>
    <w:p>
      <w:pPr>
        <w:ind w:firstLine="0" w:firstLineChars="0"/>
        <w:rPr>
          <w:rFonts w:ascii="宋体" w:hAnsi="宋体" w:cs="宋体"/>
          <w:sz w:val="24"/>
          <w:szCs w:val="24"/>
        </w:rPr>
      </w:pPr>
      <w:r>
        <w:rPr>
          <w:rFonts w:hint="eastAsia" w:ascii="宋体" w:hAnsi="宋体" w:cs="宋体"/>
          <w:sz w:val="24"/>
          <w:szCs w:val="24"/>
        </w:rPr>
        <w:t>【条文说明】：在做建筑幕墙分格设计时，一般不允许光伏构件</w:t>
      </w:r>
      <w:r>
        <w:rPr>
          <w:rFonts w:hint="eastAsia" w:ascii="宋体" w:hAnsi="宋体" w:cs="宋体"/>
          <w:kern w:val="0"/>
          <w:sz w:val="24"/>
          <w:szCs w:val="24"/>
        </w:rPr>
        <w:t>跨越变形缝设置，如必须跨越设计，应采用一侧结构悬挑的方式，将跨越变形缝的光伏构件另一侧悬挑设置以适应建筑各个方向的变形量。</w:t>
      </w:r>
    </w:p>
    <w:bookmarkEnd w:id="237"/>
    <w:bookmarkEnd w:id="238"/>
    <w:p>
      <w:pPr>
        <w:pStyle w:val="4"/>
        <w:numPr>
          <w:ilvl w:val="2"/>
          <w:numId w:val="1"/>
        </w:numPr>
        <w:ind w:left="0" w:firstLine="0"/>
        <w:rPr>
          <w:rFonts w:ascii="Times New Roman" w:hAnsi="Times New Roman" w:eastAsia="宋体"/>
          <w:bCs w:val="0"/>
        </w:rPr>
      </w:pPr>
      <w:bookmarkStart w:id="239" w:name="_Toc65528763"/>
      <w:bookmarkStart w:id="240" w:name="_Toc65535178"/>
      <w:r>
        <w:rPr>
          <w:rFonts w:hint="eastAsia" w:ascii="Times New Roman" w:hAnsi="Times New Roman" w:eastAsia="宋体"/>
          <w:bCs w:val="0"/>
        </w:rPr>
        <w:t>光伏幕墙</w:t>
      </w:r>
      <w:r>
        <w:rPr>
          <w:rFonts w:ascii="Times New Roman" w:hAnsi="Times New Roman" w:eastAsia="宋体"/>
          <w:bCs w:val="0"/>
        </w:rPr>
        <w:t>应考虑通风散热。</w:t>
      </w:r>
      <w:bookmarkEnd w:id="239"/>
      <w:bookmarkEnd w:id="240"/>
    </w:p>
    <w:p>
      <w:pPr>
        <w:ind w:firstLine="0" w:firstLineChars="0"/>
      </w:pPr>
      <w:r>
        <w:rPr>
          <w:rFonts w:cs="Times New Roman"/>
          <w:b/>
          <w:kern w:val="0"/>
          <w:sz w:val="24"/>
          <w:szCs w:val="24"/>
        </w:rPr>
        <w:t>【条文说明】</w:t>
      </w:r>
      <w:r>
        <w:rPr>
          <w:rFonts w:hint="eastAsia" w:cs="Times New Roman"/>
          <w:b/>
          <w:sz w:val="24"/>
          <w:szCs w:val="24"/>
        </w:rPr>
        <w:t>光伏构件电池工作温度不宜高于85℃，工作温度过高不仅仅影响电池的实时发电效率，也影响电池的寿命。</w:t>
      </w:r>
    </w:p>
    <w:p>
      <w:pPr>
        <w:pStyle w:val="4"/>
        <w:numPr>
          <w:ilvl w:val="2"/>
          <w:numId w:val="1"/>
        </w:numPr>
        <w:ind w:left="0" w:firstLine="0"/>
        <w:rPr>
          <w:rFonts w:ascii="Times New Roman" w:hAnsi="Times New Roman" w:eastAsia="宋体"/>
          <w:bCs w:val="0"/>
        </w:rPr>
      </w:pPr>
      <w:bookmarkStart w:id="241" w:name="_Toc65535179"/>
      <w:bookmarkStart w:id="242" w:name="_Toc65528764"/>
      <w:r>
        <w:rPr>
          <w:rFonts w:hint="eastAsia" w:ascii="Times New Roman" w:hAnsi="Times New Roman" w:eastAsia="宋体"/>
          <w:bCs w:val="0"/>
        </w:rPr>
        <w:t>光伏幕墙</w:t>
      </w:r>
      <w:r>
        <w:rPr>
          <w:rFonts w:ascii="Times New Roman" w:hAnsi="Times New Roman" w:eastAsia="宋体"/>
          <w:bCs w:val="0"/>
        </w:rPr>
        <w:t>与建筑主体结构间宜预留通风间距，</w:t>
      </w:r>
      <w:r>
        <w:rPr>
          <w:rFonts w:hint="eastAsia" w:ascii="Times New Roman" w:hAnsi="Times New Roman" w:eastAsia="宋体"/>
          <w:bCs w:val="0"/>
        </w:rPr>
        <w:t>光伏幕墙</w:t>
      </w:r>
      <w:r>
        <w:rPr>
          <w:rFonts w:ascii="Times New Roman" w:hAnsi="Times New Roman" w:eastAsia="宋体"/>
          <w:bCs w:val="0"/>
        </w:rPr>
        <w:t>宜开设通风口。</w:t>
      </w:r>
      <w:bookmarkEnd w:id="241"/>
      <w:bookmarkEnd w:id="242"/>
    </w:p>
    <w:p>
      <w:pPr>
        <w:pStyle w:val="4"/>
        <w:numPr>
          <w:ilvl w:val="2"/>
          <w:numId w:val="1"/>
        </w:numPr>
        <w:ind w:left="0" w:firstLine="0"/>
        <w:rPr>
          <w:rFonts w:ascii="Times New Roman" w:hAnsi="Times New Roman" w:eastAsia="宋体"/>
          <w:bCs w:val="0"/>
        </w:rPr>
      </w:pPr>
      <w:bookmarkStart w:id="243" w:name="_Toc65528765"/>
      <w:bookmarkStart w:id="244" w:name="_Toc65535180"/>
      <w:r>
        <w:rPr>
          <w:rFonts w:ascii="Times New Roman" w:hAnsi="Times New Roman" w:eastAsia="宋体"/>
          <w:bCs w:val="0"/>
        </w:rPr>
        <w:t>对于</w:t>
      </w:r>
      <w:r>
        <w:rPr>
          <w:rFonts w:hint="eastAsia" w:ascii="Times New Roman" w:hAnsi="Times New Roman" w:eastAsia="宋体"/>
          <w:bCs w:val="0"/>
        </w:rPr>
        <w:t>光伏构件</w:t>
      </w:r>
      <w:r>
        <w:rPr>
          <w:rFonts w:ascii="Times New Roman" w:hAnsi="Times New Roman" w:eastAsia="宋体"/>
          <w:bCs w:val="0"/>
        </w:rPr>
        <w:t>背后为实体墙面的非透明光伏幕墙，宜在光伏</w:t>
      </w:r>
      <w:r>
        <w:rPr>
          <w:rFonts w:hint="eastAsia" w:ascii="Times New Roman" w:hAnsi="Times New Roman" w:eastAsia="宋体"/>
          <w:bCs w:val="0"/>
        </w:rPr>
        <w:t>构</w:t>
      </w:r>
      <w:r>
        <w:rPr>
          <w:rFonts w:ascii="Times New Roman" w:hAnsi="Times New Roman" w:eastAsia="宋体"/>
          <w:bCs w:val="0"/>
        </w:rPr>
        <w:t>件与墙体间留有一定间距，其值宜按下式确定：</w:t>
      </w:r>
      <w:bookmarkEnd w:id="243"/>
      <w:bookmarkEnd w:id="244"/>
    </w:p>
    <w:p>
      <w:pPr>
        <w:spacing w:line="360" w:lineRule="auto"/>
        <w:ind w:firstLine="0" w:firstLineChars="0"/>
        <w:jc w:val="center"/>
        <w:rPr>
          <w:rFonts w:cs="Times New Roman"/>
          <w:sz w:val="24"/>
          <w:szCs w:val="24"/>
        </w:rPr>
      </w:pPr>
      <w:r>
        <w:rPr>
          <w:rFonts w:cs="Times New Roman"/>
          <w:sz w:val="24"/>
          <w:szCs w:val="24"/>
        </w:rPr>
        <w:t>D≥0.1H，且D≥50mm</w:t>
      </w:r>
    </w:p>
    <w:p>
      <w:pPr>
        <w:spacing w:line="360" w:lineRule="auto"/>
        <w:ind w:firstLine="480"/>
        <w:rPr>
          <w:rFonts w:cs="Times New Roman"/>
          <w:sz w:val="24"/>
          <w:szCs w:val="24"/>
        </w:rPr>
      </w:pPr>
      <w:r>
        <w:rPr>
          <w:rFonts w:cs="Times New Roman"/>
          <w:sz w:val="24"/>
          <w:szCs w:val="24"/>
        </w:rPr>
        <w:t>式中：</w:t>
      </w:r>
    </w:p>
    <w:p>
      <w:pPr>
        <w:spacing w:line="360" w:lineRule="auto"/>
        <w:ind w:firstLine="480"/>
        <w:rPr>
          <w:rFonts w:cs="Times New Roman"/>
          <w:sz w:val="24"/>
          <w:szCs w:val="24"/>
        </w:rPr>
      </w:pPr>
      <w:r>
        <w:rPr>
          <w:rFonts w:cs="Times New Roman"/>
          <w:i/>
          <w:iCs/>
          <w:sz w:val="24"/>
          <w:szCs w:val="24"/>
        </w:rPr>
        <w:t>D</w:t>
      </w:r>
      <w:r>
        <w:rPr>
          <w:rFonts w:cs="Times New Roman"/>
          <w:sz w:val="24"/>
          <w:szCs w:val="24"/>
        </w:rPr>
        <w:t>—光伏背板与墙面的距离；</w:t>
      </w:r>
    </w:p>
    <w:p>
      <w:pPr>
        <w:spacing w:line="360" w:lineRule="auto"/>
        <w:ind w:firstLine="480"/>
        <w:rPr>
          <w:rFonts w:cs="Times New Roman"/>
          <w:sz w:val="24"/>
          <w:szCs w:val="24"/>
        </w:rPr>
      </w:pPr>
      <w:r>
        <w:rPr>
          <w:rFonts w:cs="Times New Roman"/>
          <w:i/>
          <w:iCs/>
          <w:sz w:val="24"/>
          <w:szCs w:val="24"/>
        </w:rPr>
        <w:t>H</w:t>
      </w:r>
      <w:r>
        <w:rPr>
          <w:rFonts w:cs="Times New Roman"/>
          <w:sz w:val="24"/>
          <w:szCs w:val="24"/>
        </w:rPr>
        <w:t>—光伏</w:t>
      </w:r>
      <w:r>
        <w:rPr>
          <w:rFonts w:hint="eastAsia" w:cs="Times New Roman"/>
          <w:sz w:val="24"/>
          <w:szCs w:val="24"/>
        </w:rPr>
        <w:t>构</w:t>
      </w:r>
      <w:r>
        <w:rPr>
          <w:rFonts w:cs="Times New Roman"/>
          <w:sz w:val="24"/>
          <w:szCs w:val="24"/>
        </w:rPr>
        <w:t>件在垂直方向上连续安装的高度。</w:t>
      </w:r>
    </w:p>
    <w:p>
      <w:pPr>
        <w:pStyle w:val="4"/>
        <w:numPr>
          <w:ilvl w:val="2"/>
          <w:numId w:val="1"/>
        </w:numPr>
        <w:ind w:left="0" w:firstLine="0"/>
        <w:rPr>
          <w:rFonts w:ascii="Times New Roman" w:hAnsi="Times New Roman" w:eastAsia="宋体"/>
          <w:bCs w:val="0"/>
        </w:rPr>
      </w:pPr>
      <w:bookmarkStart w:id="245" w:name="_Toc65528766"/>
      <w:bookmarkStart w:id="246" w:name="_Toc65535181"/>
      <w:r>
        <w:rPr>
          <w:rFonts w:ascii="Times New Roman" w:hAnsi="Times New Roman" w:eastAsia="宋体"/>
          <w:bCs w:val="0"/>
        </w:rPr>
        <w:t>对于光伏</w:t>
      </w:r>
      <w:r>
        <w:rPr>
          <w:rFonts w:hint="eastAsia" w:ascii="Times New Roman" w:hAnsi="Times New Roman" w:eastAsia="宋体"/>
          <w:bCs w:val="0"/>
        </w:rPr>
        <w:t>构</w:t>
      </w:r>
      <w:r>
        <w:rPr>
          <w:rFonts w:ascii="Times New Roman" w:hAnsi="Times New Roman" w:eastAsia="宋体"/>
          <w:bCs w:val="0"/>
        </w:rPr>
        <w:t>件背面为建筑窗或透光玻璃的双层光伏幕墙，为了达到空气层良好的通风散热目的，</w:t>
      </w:r>
      <w:r>
        <w:rPr>
          <w:rFonts w:hint="eastAsia" w:ascii="Times New Roman" w:hAnsi="Times New Roman" w:eastAsia="宋体"/>
          <w:bCs w:val="0"/>
        </w:rPr>
        <w:t>光伏构件</w:t>
      </w:r>
      <w:r>
        <w:rPr>
          <w:rFonts w:ascii="Times New Roman" w:hAnsi="Times New Roman" w:eastAsia="宋体"/>
          <w:bCs w:val="0"/>
        </w:rPr>
        <w:t>背板与建筑窗或透光玻璃的距离应不小于50mm。</w:t>
      </w:r>
      <w:bookmarkEnd w:id="245"/>
      <w:bookmarkEnd w:id="246"/>
    </w:p>
    <w:p>
      <w:pPr>
        <w:pStyle w:val="4"/>
        <w:numPr>
          <w:ilvl w:val="2"/>
          <w:numId w:val="1"/>
        </w:numPr>
        <w:ind w:left="0" w:firstLine="0"/>
        <w:rPr>
          <w:rFonts w:ascii="Times New Roman" w:hAnsi="Times New Roman" w:eastAsia="宋体"/>
          <w:bCs w:val="0"/>
        </w:rPr>
      </w:pPr>
      <w:bookmarkStart w:id="247" w:name="_Toc65528767"/>
      <w:bookmarkStart w:id="248" w:name="_Toc65535182"/>
      <w:r>
        <w:rPr>
          <w:rFonts w:ascii="Times New Roman" w:hAnsi="Times New Roman" w:eastAsia="宋体"/>
          <w:bCs w:val="0"/>
        </w:rPr>
        <w:t>光伏幕墙的设计，在保证安全的前提下，宜尽量减小支撑结构对空气层的阻隔。</w:t>
      </w:r>
      <w:bookmarkEnd w:id="247"/>
      <w:bookmarkEnd w:id="248"/>
    </w:p>
    <w:p>
      <w:pPr>
        <w:pStyle w:val="4"/>
        <w:numPr>
          <w:ilvl w:val="2"/>
          <w:numId w:val="1"/>
        </w:numPr>
        <w:ind w:left="0" w:firstLine="0"/>
        <w:rPr>
          <w:rFonts w:ascii="Times New Roman" w:hAnsi="Times New Roman" w:eastAsia="宋体"/>
          <w:bCs w:val="0"/>
        </w:rPr>
      </w:pPr>
      <w:bookmarkStart w:id="249" w:name="_Toc65528768"/>
      <w:bookmarkStart w:id="250" w:name="_Toc65535183"/>
      <w:r>
        <w:rPr>
          <w:rFonts w:hint="eastAsia" w:eastAsia="宋体"/>
        </w:rPr>
        <w:t>宜在</w:t>
      </w:r>
      <w:r>
        <w:rPr>
          <w:rFonts w:hint="eastAsia" w:ascii="Times New Roman" w:hAnsi="Times New Roman" w:eastAsia="宋体"/>
          <w:bCs w:val="0"/>
        </w:rPr>
        <w:t>光伏幕墙</w:t>
      </w:r>
      <w:r>
        <w:rPr>
          <w:rFonts w:ascii="Times New Roman" w:hAnsi="Times New Roman" w:eastAsia="宋体"/>
          <w:bCs w:val="0"/>
        </w:rPr>
        <w:t>不同高度</w:t>
      </w:r>
      <w:r>
        <w:rPr>
          <w:rFonts w:hint="eastAsia" w:ascii="Times New Roman" w:hAnsi="Times New Roman" w:eastAsia="宋体"/>
          <w:bCs w:val="0"/>
        </w:rPr>
        <w:t>设置进出通</w:t>
      </w:r>
      <w:r>
        <w:rPr>
          <w:rFonts w:ascii="Times New Roman" w:hAnsi="Times New Roman" w:eastAsia="宋体"/>
          <w:bCs w:val="0"/>
        </w:rPr>
        <w:t>风口，</w:t>
      </w:r>
      <w:bookmarkEnd w:id="249"/>
      <w:bookmarkEnd w:id="250"/>
      <w:bookmarkStart w:id="251" w:name="_Toc65535184"/>
      <w:bookmarkStart w:id="252" w:name="_Toc65528769"/>
      <w:r>
        <w:rPr>
          <w:rFonts w:hint="eastAsia" w:ascii="Times New Roman" w:hAnsi="Times New Roman" w:eastAsia="宋体"/>
          <w:bCs w:val="0"/>
        </w:rPr>
        <w:t>通</w:t>
      </w:r>
      <w:r>
        <w:rPr>
          <w:rFonts w:ascii="Times New Roman" w:hAnsi="Times New Roman" w:eastAsia="宋体"/>
          <w:bCs w:val="0"/>
        </w:rPr>
        <w:t>风口水平方向上的尺寸宜与幕墙、采光顶水平宽度一致，通风口高度方向上的尺寸宜按下式确定：</w:t>
      </w:r>
      <w:bookmarkEnd w:id="251"/>
      <w:bookmarkEnd w:id="252"/>
    </w:p>
    <w:p>
      <w:pPr>
        <w:spacing w:line="360" w:lineRule="auto"/>
        <w:ind w:firstLine="0" w:firstLineChars="0"/>
        <w:jc w:val="center"/>
        <w:rPr>
          <w:rFonts w:cs="Times New Roman"/>
          <w:sz w:val="24"/>
          <w:szCs w:val="24"/>
        </w:rPr>
      </w:pPr>
      <w:r>
        <w:rPr>
          <w:rFonts w:cs="Times New Roman"/>
          <w:sz w:val="24"/>
          <w:szCs w:val="24"/>
        </w:rPr>
        <w:t>L≥0.08H</w:t>
      </w:r>
    </w:p>
    <w:p>
      <w:pPr>
        <w:spacing w:line="360" w:lineRule="auto"/>
        <w:ind w:firstLine="480"/>
        <w:rPr>
          <w:rFonts w:cs="Times New Roman"/>
          <w:sz w:val="24"/>
          <w:szCs w:val="24"/>
        </w:rPr>
      </w:pPr>
      <w:r>
        <w:rPr>
          <w:rFonts w:cs="Times New Roman"/>
          <w:sz w:val="24"/>
          <w:szCs w:val="24"/>
        </w:rPr>
        <w:t>式中：</w:t>
      </w:r>
    </w:p>
    <w:p>
      <w:pPr>
        <w:spacing w:line="360" w:lineRule="auto"/>
        <w:ind w:firstLine="480"/>
        <w:rPr>
          <w:rFonts w:cs="Times New Roman"/>
          <w:sz w:val="24"/>
          <w:szCs w:val="24"/>
        </w:rPr>
      </w:pPr>
      <w:r>
        <w:rPr>
          <w:rFonts w:cs="Times New Roman"/>
          <w:i/>
          <w:iCs/>
          <w:sz w:val="24"/>
          <w:szCs w:val="24"/>
        </w:rPr>
        <w:t>L</w:t>
      </w:r>
      <w:r>
        <w:rPr>
          <w:rFonts w:cs="Times New Roman"/>
          <w:sz w:val="24"/>
          <w:szCs w:val="24"/>
        </w:rPr>
        <w:t>—上下相邻</w:t>
      </w:r>
      <w:r>
        <w:rPr>
          <w:rFonts w:hint="eastAsia" w:cs="Times New Roman"/>
          <w:sz w:val="24"/>
          <w:szCs w:val="24"/>
        </w:rPr>
        <w:t>光伏构件</w:t>
      </w:r>
      <w:r>
        <w:rPr>
          <w:rFonts w:cs="Times New Roman"/>
          <w:sz w:val="24"/>
          <w:szCs w:val="24"/>
        </w:rPr>
        <w:t>边缘间的间距（通风口高度方向上的尺寸）；</w:t>
      </w:r>
    </w:p>
    <w:p>
      <w:pPr>
        <w:spacing w:line="360" w:lineRule="auto"/>
        <w:ind w:firstLine="480"/>
        <w:rPr>
          <w:rFonts w:cs="Times New Roman"/>
          <w:sz w:val="24"/>
          <w:szCs w:val="24"/>
        </w:rPr>
      </w:pPr>
      <w:r>
        <w:rPr>
          <w:rFonts w:cs="Times New Roman"/>
          <w:i/>
          <w:iCs/>
          <w:sz w:val="24"/>
          <w:szCs w:val="24"/>
        </w:rPr>
        <w:t>H</w:t>
      </w:r>
      <w:r>
        <w:rPr>
          <w:rFonts w:cs="Times New Roman"/>
          <w:sz w:val="24"/>
          <w:szCs w:val="24"/>
        </w:rPr>
        <w:t>—</w:t>
      </w:r>
      <w:r>
        <w:rPr>
          <w:rFonts w:hint="eastAsia" w:cs="Times New Roman"/>
          <w:sz w:val="24"/>
          <w:szCs w:val="24"/>
        </w:rPr>
        <w:t>光伏构件</w:t>
      </w:r>
      <w:r>
        <w:rPr>
          <w:rFonts w:cs="Times New Roman"/>
          <w:sz w:val="24"/>
          <w:szCs w:val="24"/>
        </w:rPr>
        <w:t>在垂直方向上连续安装的高度。</w:t>
      </w:r>
    </w:p>
    <w:p>
      <w:pPr>
        <w:pStyle w:val="4"/>
        <w:numPr>
          <w:ilvl w:val="2"/>
          <w:numId w:val="0"/>
        </w:numPr>
        <w:rPr>
          <w:rFonts w:ascii="Times New Roman" w:hAnsi="Times New Roman" w:eastAsia="宋体"/>
          <w:b/>
        </w:rPr>
      </w:pPr>
      <w:bookmarkStart w:id="253" w:name="_Toc65535185"/>
      <w:bookmarkStart w:id="254" w:name="_Toc65528770"/>
      <w:r>
        <w:rPr>
          <w:rFonts w:ascii="Times New Roman" w:hAnsi="Times New Roman" w:eastAsia="宋体"/>
          <w:b/>
        </w:rPr>
        <w:t>【条文说明】在北方地区，冬季出于综合考虑减少墙体热损失时，</w:t>
      </w:r>
      <w:r>
        <w:rPr>
          <w:rFonts w:hint="eastAsia" w:ascii="Times New Roman" w:hAnsi="Times New Roman" w:eastAsia="宋体"/>
          <w:b/>
        </w:rPr>
        <w:t>光伏幕墙</w:t>
      </w:r>
      <w:r>
        <w:rPr>
          <w:rFonts w:ascii="Times New Roman" w:hAnsi="Times New Roman" w:eastAsia="宋体"/>
          <w:b/>
        </w:rPr>
        <w:t>空气层宜采取封闭的形式，将通风口关闭或不开设通风口。</w:t>
      </w:r>
      <w:bookmarkEnd w:id="253"/>
      <w:bookmarkEnd w:id="254"/>
    </w:p>
    <w:p>
      <w:pPr>
        <w:pStyle w:val="4"/>
        <w:numPr>
          <w:ilvl w:val="2"/>
          <w:numId w:val="1"/>
        </w:numPr>
        <w:ind w:left="0" w:firstLine="0"/>
        <w:rPr>
          <w:rFonts w:ascii="Times New Roman" w:hAnsi="Times New Roman" w:eastAsia="宋体"/>
          <w:bCs w:val="0"/>
        </w:rPr>
      </w:pPr>
      <w:bookmarkStart w:id="255" w:name="_Toc65528771"/>
      <w:bookmarkStart w:id="256" w:name="_Toc65535186"/>
      <w:r>
        <w:rPr>
          <w:rFonts w:ascii="Times New Roman" w:hAnsi="Times New Roman" w:eastAsia="宋体"/>
          <w:bCs w:val="0"/>
        </w:rPr>
        <w:t>通风口处安装百叶等存在遮挡的装饰物时，宜适当加大通风口保证具有同等的过流面积。</w:t>
      </w:r>
      <w:bookmarkEnd w:id="255"/>
      <w:bookmarkEnd w:id="256"/>
    </w:p>
    <w:p>
      <w:pPr>
        <w:pStyle w:val="4"/>
        <w:numPr>
          <w:ilvl w:val="2"/>
          <w:numId w:val="1"/>
        </w:numPr>
        <w:ind w:left="0" w:firstLine="0"/>
        <w:rPr>
          <w:rFonts w:ascii="Times New Roman" w:hAnsi="Times New Roman" w:eastAsia="宋体"/>
          <w:bCs w:val="0"/>
        </w:rPr>
      </w:pPr>
      <w:bookmarkStart w:id="257" w:name="_Toc65535187"/>
      <w:bookmarkStart w:id="258" w:name="_Toc65528772"/>
      <w:r>
        <w:rPr>
          <w:rFonts w:ascii="Times New Roman" w:hAnsi="Times New Roman" w:eastAsia="宋体"/>
          <w:bCs w:val="0"/>
        </w:rPr>
        <w:t>光伏</w:t>
      </w:r>
      <w:r>
        <w:rPr>
          <w:rFonts w:hint="eastAsia" w:ascii="Times New Roman" w:hAnsi="Times New Roman" w:eastAsia="宋体"/>
          <w:bCs w:val="0"/>
        </w:rPr>
        <w:t>系统</w:t>
      </w:r>
      <w:r>
        <w:rPr>
          <w:rFonts w:ascii="Times New Roman" w:hAnsi="Times New Roman" w:eastAsia="宋体"/>
          <w:bCs w:val="0"/>
        </w:rPr>
        <w:t>的</w:t>
      </w:r>
      <w:r>
        <w:rPr>
          <w:rFonts w:hint="eastAsia" w:ascii="Times New Roman" w:hAnsi="Times New Roman" w:eastAsia="宋体"/>
          <w:bCs w:val="0"/>
        </w:rPr>
        <w:t>建筑</w:t>
      </w:r>
      <w:r>
        <w:rPr>
          <w:rFonts w:ascii="Times New Roman" w:hAnsi="Times New Roman" w:eastAsia="宋体"/>
          <w:bCs w:val="0"/>
        </w:rPr>
        <w:t>设计</w:t>
      </w:r>
      <w:r>
        <w:rPr>
          <w:rFonts w:hint="eastAsia" w:ascii="Times New Roman" w:hAnsi="Times New Roman" w:eastAsia="宋体"/>
          <w:bCs w:val="0"/>
        </w:rPr>
        <w:t>尚</w:t>
      </w:r>
      <w:r>
        <w:rPr>
          <w:rFonts w:ascii="Times New Roman" w:hAnsi="Times New Roman" w:eastAsia="宋体"/>
          <w:bCs w:val="0"/>
        </w:rPr>
        <w:t>应满足以下要求：</w:t>
      </w:r>
      <w:bookmarkEnd w:id="257"/>
      <w:bookmarkEnd w:id="258"/>
    </w:p>
    <w:p>
      <w:pPr>
        <w:numPr>
          <w:ilvl w:val="0"/>
          <w:numId w:val="17"/>
        </w:numPr>
        <w:tabs>
          <w:tab w:val="left" w:pos="363"/>
        </w:tabs>
        <w:spacing w:line="360" w:lineRule="auto"/>
        <w:ind w:left="0" w:firstLine="480"/>
        <w:jc w:val="left"/>
        <w:textAlignment w:val="center"/>
        <w:rPr>
          <w:rFonts w:cs="Times New Roman"/>
          <w:sz w:val="24"/>
          <w:szCs w:val="24"/>
        </w:rPr>
      </w:pPr>
      <w:r>
        <w:rPr>
          <w:rFonts w:cs="Times New Roman"/>
          <w:sz w:val="24"/>
          <w:szCs w:val="24"/>
        </w:rPr>
        <w:t>采用带框光伏构件或明框幕墙、采光顶系统时，应适当增大距离，避免幕墙、采光顶型材对太阳电池产生阴影遮挡</w:t>
      </w:r>
      <w:r>
        <w:rPr>
          <w:rFonts w:hint="eastAsia" w:cs="Times New Roman"/>
          <w:sz w:val="24"/>
          <w:szCs w:val="24"/>
        </w:rPr>
        <w:t>；</w:t>
      </w:r>
    </w:p>
    <w:p>
      <w:pPr>
        <w:numPr>
          <w:ilvl w:val="0"/>
          <w:numId w:val="17"/>
        </w:numPr>
        <w:tabs>
          <w:tab w:val="left" w:pos="363"/>
        </w:tabs>
        <w:spacing w:line="360" w:lineRule="auto"/>
        <w:ind w:left="0" w:firstLine="480"/>
        <w:jc w:val="left"/>
        <w:textAlignment w:val="center"/>
        <w:rPr>
          <w:rFonts w:cs="Times New Roman"/>
          <w:sz w:val="24"/>
          <w:szCs w:val="24"/>
        </w:rPr>
      </w:pPr>
      <w:r>
        <w:rPr>
          <w:rFonts w:cs="Times New Roman"/>
          <w:sz w:val="24"/>
          <w:szCs w:val="24"/>
        </w:rPr>
        <w:t>不宜将光伏线缆敷设于等压腔内</w:t>
      </w:r>
      <w:r>
        <w:rPr>
          <w:rFonts w:hint="eastAsia" w:cs="Times New Roman"/>
          <w:sz w:val="24"/>
          <w:szCs w:val="24"/>
        </w:rPr>
        <w:t>；</w:t>
      </w:r>
    </w:p>
    <w:p>
      <w:pPr>
        <w:numPr>
          <w:ilvl w:val="0"/>
          <w:numId w:val="17"/>
        </w:numPr>
        <w:tabs>
          <w:tab w:val="left" w:pos="363"/>
        </w:tabs>
        <w:spacing w:line="360" w:lineRule="auto"/>
        <w:ind w:left="0" w:firstLine="480"/>
        <w:jc w:val="left"/>
        <w:textAlignment w:val="center"/>
        <w:rPr>
          <w:rFonts w:cs="Times New Roman"/>
          <w:sz w:val="24"/>
          <w:szCs w:val="24"/>
        </w:rPr>
      </w:pPr>
      <w:r>
        <w:rPr>
          <w:rFonts w:cs="Times New Roman"/>
          <w:sz w:val="24"/>
          <w:szCs w:val="24"/>
        </w:rPr>
        <w:t>光伏幕墙不宜在现场打注硅酮结构密封胶</w:t>
      </w:r>
      <w:r>
        <w:rPr>
          <w:rFonts w:hint="eastAsia" w:cs="Times New Roman"/>
          <w:sz w:val="24"/>
          <w:szCs w:val="24"/>
        </w:rPr>
        <w:t>；</w:t>
      </w:r>
    </w:p>
    <w:p>
      <w:pPr>
        <w:numPr>
          <w:ilvl w:val="0"/>
          <w:numId w:val="17"/>
        </w:numPr>
        <w:tabs>
          <w:tab w:val="left" w:pos="363"/>
        </w:tabs>
        <w:spacing w:line="360" w:lineRule="auto"/>
        <w:ind w:left="0" w:firstLine="480"/>
        <w:jc w:val="left"/>
        <w:textAlignment w:val="center"/>
        <w:rPr>
          <w:rFonts w:cs="Times New Roman"/>
          <w:sz w:val="24"/>
          <w:szCs w:val="24"/>
        </w:rPr>
      </w:pPr>
      <w:r>
        <w:rPr>
          <w:rFonts w:cs="Times New Roman"/>
          <w:sz w:val="24"/>
          <w:szCs w:val="24"/>
        </w:rPr>
        <w:t>光伏幕墙型材龙骨的端面、切口、孔位等部位均应进行防腐处理，龙骨选用钢型材时，因敷设需要现场开孔的，开孔后型材孔壁位应做好防腐处理</w:t>
      </w:r>
      <w:r>
        <w:rPr>
          <w:rFonts w:hint="eastAsia" w:cs="Times New Roman"/>
          <w:sz w:val="24"/>
          <w:szCs w:val="24"/>
        </w:rPr>
        <w:t>；</w:t>
      </w:r>
    </w:p>
    <w:p>
      <w:pPr>
        <w:pStyle w:val="4"/>
        <w:numPr>
          <w:ilvl w:val="2"/>
          <w:numId w:val="0"/>
        </w:numPr>
        <w:ind w:firstLine="480"/>
        <w:rPr>
          <w:rFonts w:ascii="Times New Roman" w:hAnsi="Times New Roman" w:eastAsia="宋体"/>
        </w:rPr>
      </w:pPr>
      <w:bookmarkStart w:id="259" w:name="_Toc65528773"/>
      <w:bookmarkStart w:id="260" w:name="_Toc65535188"/>
      <w:r>
        <w:rPr>
          <w:rFonts w:hint="eastAsia" w:ascii="Times New Roman" w:hAnsi="Times New Roman" w:eastAsia="宋体"/>
        </w:rPr>
        <w:t xml:space="preserve">5  </w:t>
      </w:r>
      <w:r>
        <w:rPr>
          <w:rFonts w:ascii="Times New Roman" w:hAnsi="Times New Roman" w:eastAsia="宋体"/>
        </w:rPr>
        <w:t>框式光伏幕墙宜采用可隐藏线缆的龙骨</w:t>
      </w:r>
      <w:r>
        <w:rPr>
          <w:rFonts w:hint="eastAsia" w:ascii="Times New Roman" w:hAnsi="Times New Roman" w:eastAsia="宋体"/>
        </w:rPr>
        <w:t>，组串线缆可通过建筑横梁、立柱等作为承载槽盒，但不得降低相关消防要求；</w:t>
      </w:r>
    </w:p>
    <w:p>
      <w:pPr>
        <w:pStyle w:val="4"/>
        <w:numPr>
          <w:ilvl w:val="2"/>
          <w:numId w:val="0"/>
        </w:numPr>
        <w:ind w:firstLine="480"/>
        <w:rPr>
          <w:rFonts w:ascii="Times New Roman" w:hAnsi="Times New Roman" w:eastAsia="宋体"/>
        </w:rPr>
      </w:pPr>
      <w:r>
        <w:rPr>
          <w:rFonts w:hint="eastAsia" w:ascii="Times New Roman" w:hAnsi="Times New Roman" w:eastAsia="宋体"/>
        </w:rPr>
        <w:t>6  光伏幕墙不宜设计为在现场打注硅酮结构密封胶的安装方式。</w:t>
      </w:r>
    </w:p>
    <w:p>
      <w:pPr>
        <w:pStyle w:val="4"/>
        <w:numPr>
          <w:ilvl w:val="2"/>
          <w:numId w:val="1"/>
        </w:numPr>
        <w:ind w:left="0" w:firstLine="0"/>
        <w:rPr>
          <w:rFonts w:ascii="Times New Roman" w:hAnsi="Times New Roman" w:eastAsia="宋体"/>
        </w:rPr>
      </w:pPr>
      <w:r>
        <w:rPr>
          <w:rFonts w:hint="eastAsia" w:ascii="Times New Roman" w:hAnsi="Times New Roman" w:eastAsia="宋体"/>
        </w:rPr>
        <w:t>光伏幕墙</w:t>
      </w:r>
      <w:r>
        <w:rPr>
          <w:rFonts w:ascii="Times New Roman" w:hAnsi="Times New Roman" w:eastAsia="宋体"/>
        </w:rPr>
        <w:t>设计时应满足各项安全规定：</w:t>
      </w:r>
      <w:bookmarkEnd w:id="259"/>
      <w:bookmarkEnd w:id="260"/>
    </w:p>
    <w:p>
      <w:pPr>
        <w:numPr>
          <w:ilvl w:val="0"/>
          <w:numId w:val="18"/>
        </w:numPr>
        <w:tabs>
          <w:tab w:val="left" w:pos="363"/>
        </w:tabs>
        <w:spacing w:line="360" w:lineRule="auto"/>
        <w:ind w:left="0" w:firstLine="480"/>
        <w:jc w:val="left"/>
        <w:textAlignment w:val="center"/>
        <w:rPr>
          <w:rFonts w:cs="Times New Roman"/>
          <w:sz w:val="24"/>
          <w:szCs w:val="24"/>
        </w:rPr>
      </w:pPr>
      <w:r>
        <w:rPr>
          <w:rFonts w:cs="Times New Roman"/>
          <w:sz w:val="24"/>
          <w:szCs w:val="24"/>
        </w:rPr>
        <w:t>对使用中容易受到撞击的部位，应设置明显的警示标志；人员容易接触到的、容易发生漏电，引起触电的部位应设置明显的警示标志</w:t>
      </w:r>
      <w:r>
        <w:rPr>
          <w:rFonts w:hint="eastAsia" w:cs="Times New Roman"/>
          <w:sz w:val="24"/>
          <w:szCs w:val="24"/>
        </w:rPr>
        <w:t>；</w:t>
      </w:r>
    </w:p>
    <w:p>
      <w:pPr>
        <w:numPr>
          <w:ilvl w:val="0"/>
          <w:numId w:val="18"/>
        </w:numPr>
        <w:tabs>
          <w:tab w:val="left" w:pos="363"/>
        </w:tabs>
        <w:spacing w:line="360" w:lineRule="auto"/>
        <w:ind w:left="0" w:firstLine="480"/>
        <w:jc w:val="left"/>
        <w:textAlignment w:val="center"/>
        <w:rPr>
          <w:rFonts w:cs="Times New Roman"/>
          <w:sz w:val="24"/>
          <w:szCs w:val="24"/>
        </w:rPr>
      </w:pPr>
      <w:r>
        <w:rPr>
          <w:rFonts w:cs="Times New Roman"/>
          <w:sz w:val="24"/>
          <w:szCs w:val="24"/>
        </w:rPr>
        <w:t>同一块光伏构件不应跨越两个防火分区</w:t>
      </w:r>
      <w:r>
        <w:rPr>
          <w:rFonts w:hint="eastAsia" w:cs="Times New Roman"/>
          <w:sz w:val="24"/>
          <w:szCs w:val="24"/>
        </w:rPr>
        <w:t>；</w:t>
      </w:r>
    </w:p>
    <w:p>
      <w:pPr>
        <w:numPr>
          <w:ilvl w:val="0"/>
          <w:numId w:val="18"/>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w:t>
      </w:r>
      <w:r>
        <w:rPr>
          <w:rFonts w:cs="Times New Roman"/>
          <w:sz w:val="24"/>
          <w:szCs w:val="24"/>
        </w:rPr>
        <w:t>线缆穿过不同防火分区及外墙敷设，应做好防火措施且以较高防火等级选型</w:t>
      </w:r>
      <w:r>
        <w:rPr>
          <w:rFonts w:hint="eastAsia" w:cs="Times New Roman"/>
          <w:sz w:val="24"/>
          <w:szCs w:val="24"/>
        </w:rPr>
        <w:t>；</w:t>
      </w:r>
    </w:p>
    <w:p>
      <w:pPr>
        <w:numPr>
          <w:ilvl w:val="0"/>
          <w:numId w:val="18"/>
        </w:numPr>
        <w:tabs>
          <w:tab w:val="left" w:pos="363"/>
        </w:tabs>
        <w:spacing w:line="360" w:lineRule="auto"/>
        <w:ind w:left="0" w:firstLine="480"/>
        <w:jc w:val="left"/>
        <w:textAlignment w:val="center"/>
        <w:rPr>
          <w:rFonts w:cs="Times New Roman"/>
          <w:sz w:val="24"/>
          <w:szCs w:val="24"/>
        </w:rPr>
      </w:pPr>
      <w:r>
        <w:rPr>
          <w:rFonts w:cs="Times New Roman"/>
          <w:sz w:val="24"/>
          <w:szCs w:val="24"/>
        </w:rPr>
        <w:t>采用螺栓连接及挂接或插接的光伏构件，应有可靠的防松、防滑、防脱措施</w:t>
      </w:r>
      <w:r>
        <w:rPr>
          <w:rFonts w:hint="eastAsia" w:cs="Times New Roman"/>
          <w:sz w:val="24"/>
          <w:szCs w:val="24"/>
        </w:rPr>
        <w:t>；</w:t>
      </w:r>
    </w:p>
    <w:p>
      <w:pPr>
        <w:numPr>
          <w:ilvl w:val="0"/>
          <w:numId w:val="18"/>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光伏幕墙发电系统</w:t>
      </w:r>
      <w:r>
        <w:rPr>
          <w:rFonts w:cs="Times New Roman"/>
          <w:sz w:val="24"/>
          <w:szCs w:val="24"/>
        </w:rPr>
        <w:t>应采取防止光伏构件损坏、坠落的安全防护措施</w:t>
      </w:r>
      <w:r>
        <w:rPr>
          <w:rFonts w:hint="eastAsia" w:cs="Times New Roman"/>
          <w:sz w:val="24"/>
          <w:szCs w:val="24"/>
        </w:rPr>
        <w:t>；</w:t>
      </w:r>
    </w:p>
    <w:p>
      <w:pPr>
        <w:numPr>
          <w:ilvl w:val="0"/>
          <w:numId w:val="18"/>
        </w:numPr>
        <w:tabs>
          <w:tab w:val="left" w:pos="210"/>
          <w:tab w:val="left" w:pos="363"/>
        </w:tabs>
        <w:spacing w:line="360" w:lineRule="auto"/>
        <w:ind w:left="0" w:firstLine="480"/>
        <w:jc w:val="left"/>
        <w:textAlignment w:val="center"/>
        <w:rPr>
          <w:rFonts w:cs="Times New Roman"/>
          <w:sz w:val="24"/>
          <w:szCs w:val="24"/>
        </w:rPr>
      </w:pPr>
      <w:r>
        <w:rPr>
          <w:rFonts w:cs="Times New Roman"/>
          <w:sz w:val="24"/>
          <w:szCs w:val="24"/>
        </w:rPr>
        <w:t>结构密封胶和建筑密封胶应在有效期内使用</w:t>
      </w:r>
      <w:r>
        <w:rPr>
          <w:rFonts w:hint="eastAsia" w:cs="Times New Roman"/>
          <w:sz w:val="24"/>
          <w:szCs w:val="24"/>
        </w:rPr>
        <w:t>，</w:t>
      </w:r>
      <w:r>
        <w:rPr>
          <w:rFonts w:cs="Times New Roman"/>
          <w:sz w:val="24"/>
          <w:szCs w:val="24"/>
        </w:rPr>
        <w:t>不应将建筑密封胶作为结构密封胶使用。</w:t>
      </w:r>
    </w:p>
    <w:p>
      <w:pPr>
        <w:pStyle w:val="3"/>
        <w:numPr>
          <w:ilvl w:val="1"/>
          <w:numId w:val="1"/>
        </w:numPr>
      </w:pPr>
      <w:bookmarkStart w:id="261" w:name="_Toc4348"/>
      <w:bookmarkStart w:id="262" w:name="_Toc14611"/>
      <w:bookmarkStart w:id="263" w:name="_Toc2419"/>
      <w:bookmarkStart w:id="264" w:name="_Toc16952"/>
      <w:bookmarkStart w:id="265" w:name="_Toc25204_WPSOffice_Level2"/>
      <w:bookmarkStart w:id="266" w:name="_Toc12179"/>
      <w:r>
        <w:t>结构设计</w:t>
      </w:r>
      <w:bookmarkEnd w:id="261"/>
      <w:bookmarkEnd w:id="262"/>
      <w:bookmarkEnd w:id="263"/>
      <w:bookmarkEnd w:id="264"/>
      <w:bookmarkEnd w:id="265"/>
      <w:bookmarkEnd w:id="266"/>
    </w:p>
    <w:p>
      <w:pPr>
        <w:pStyle w:val="4"/>
        <w:numPr>
          <w:ilvl w:val="2"/>
          <w:numId w:val="1"/>
        </w:numPr>
        <w:ind w:left="0" w:firstLine="0"/>
        <w:rPr>
          <w:rFonts w:ascii="Times New Roman" w:hAnsi="Times New Roman" w:eastAsia="宋体"/>
          <w:bCs w:val="0"/>
        </w:rPr>
      </w:pPr>
      <w:bookmarkStart w:id="267" w:name="_Toc65535191"/>
      <w:bookmarkStart w:id="268" w:name="_Toc65528776"/>
      <w:bookmarkStart w:id="269" w:name="_Toc17960"/>
      <w:r>
        <w:rPr>
          <w:rFonts w:hint="eastAsia" w:ascii="Times New Roman" w:hAnsi="Times New Roman" w:eastAsia="宋体"/>
          <w:bCs w:val="0"/>
        </w:rPr>
        <w:t>光伏幕墙</w:t>
      </w:r>
      <w:r>
        <w:rPr>
          <w:rFonts w:ascii="Times New Roman" w:hAnsi="Times New Roman" w:eastAsia="宋体"/>
          <w:bCs w:val="0"/>
        </w:rPr>
        <w:t>应具有足够的承载能力、刚度、稳定性和相对于主体结构的位移能力。</w:t>
      </w:r>
      <w:bookmarkEnd w:id="267"/>
      <w:bookmarkEnd w:id="268"/>
      <w:bookmarkEnd w:id="269"/>
    </w:p>
    <w:p>
      <w:pPr>
        <w:pStyle w:val="4"/>
        <w:numPr>
          <w:ilvl w:val="2"/>
          <w:numId w:val="1"/>
        </w:numPr>
        <w:ind w:left="0" w:firstLine="0"/>
        <w:rPr>
          <w:rFonts w:ascii="Times New Roman" w:hAnsi="Times New Roman" w:eastAsia="宋体"/>
          <w:bCs w:val="0"/>
        </w:rPr>
      </w:pPr>
      <w:bookmarkStart w:id="270" w:name="_Toc65528777"/>
      <w:bookmarkStart w:id="271" w:name="_Toc3733"/>
      <w:bookmarkStart w:id="272" w:name="_Toc65535192"/>
      <w:r>
        <w:rPr>
          <w:rFonts w:hint="eastAsia" w:ascii="Times New Roman" w:hAnsi="Times New Roman" w:eastAsia="宋体"/>
          <w:bCs w:val="0"/>
        </w:rPr>
        <w:t>光伏幕墙</w:t>
      </w:r>
      <w:r>
        <w:rPr>
          <w:rFonts w:ascii="Times New Roman" w:hAnsi="Times New Roman" w:eastAsia="宋体"/>
          <w:bCs w:val="0"/>
        </w:rPr>
        <w:t>结构设计应计算下列作用效应：</w:t>
      </w:r>
      <w:bookmarkEnd w:id="270"/>
      <w:bookmarkEnd w:id="271"/>
      <w:bookmarkEnd w:id="272"/>
    </w:p>
    <w:p>
      <w:pPr>
        <w:numPr>
          <w:ilvl w:val="0"/>
          <w:numId w:val="19"/>
        </w:numPr>
        <w:tabs>
          <w:tab w:val="left" w:pos="363"/>
        </w:tabs>
        <w:spacing w:line="360" w:lineRule="auto"/>
        <w:ind w:left="420" w:leftChars="200" w:firstLine="0" w:firstLineChars="0"/>
        <w:jc w:val="left"/>
        <w:textAlignment w:val="center"/>
        <w:rPr>
          <w:rFonts w:cs="Times New Roman"/>
          <w:sz w:val="24"/>
          <w:szCs w:val="24"/>
        </w:rPr>
      </w:pPr>
      <w:r>
        <w:rPr>
          <w:rFonts w:cs="Times New Roman"/>
          <w:sz w:val="24"/>
          <w:szCs w:val="24"/>
        </w:rPr>
        <w:t>非抗震设计时，应计算重力荷载和风荷载效应；</w:t>
      </w:r>
    </w:p>
    <w:p>
      <w:pPr>
        <w:numPr>
          <w:ilvl w:val="0"/>
          <w:numId w:val="19"/>
        </w:numPr>
        <w:tabs>
          <w:tab w:val="left" w:pos="210"/>
        </w:tabs>
        <w:spacing w:line="360" w:lineRule="auto"/>
        <w:ind w:left="420" w:leftChars="200" w:firstLine="0" w:firstLineChars="0"/>
        <w:jc w:val="left"/>
        <w:textAlignment w:val="center"/>
        <w:rPr>
          <w:rFonts w:cs="Times New Roman"/>
          <w:sz w:val="24"/>
          <w:szCs w:val="24"/>
        </w:rPr>
      </w:pPr>
      <w:r>
        <w:rPr>
          <w:rFonts w:cs="Times New Roman"/>
          <w:sz w:val="24"/>
          <w:szCs w:val="24"/>
        </w:rPr>
        <w:t>抗震设计时，应计算重力荷载，风荷载和地震作用效应。</w:t>
      </w:r>
    </w:p>
    <w:p>
      <w:pPr>
        <w:numPr>
          <w:ilvl w:val="0"/>
          <w:numId w:val="19"/>
        </w:numPr>
        <w:tabs>
          <w:tab w:val="left" w:pos="210"/>
        </w:tabs>
        <w:spacing w:line="360" w:lineRule="auto"/>
        <w:ind w:left="420" w:leftChars="200" w:firstLine="0" w:firstLineChars="0"/>
        <w:jc w:val="left"/>
        <w:textAlignment w:val="center"/>
        <w:rPr>
          <w:rFonts w:cs="Times New Roman"/>
          <w:kern w:val="0"/>
          <w:sz w:val="24"/>
          <w:szCs w:val="24"/>
        </w:rPr>
      </w:pPr>
      <w:r>
        <w:rPr>
          <w:rFonts w:hint="eastAsia" w:cs="Times New Roman"/>
          <w:kern w:val="0"/>
          <w:sz w:val="24"/>
          <w:szCs w:val="24"/>
        </w:rPr>
        <w:t>光伏幕墙</w:t>
      </w:r>
      <w:r>
        <w:rPr>
          <w:rFonts w:cs="Times New Roman"/>
          <w:kern w:val="0"/>
          <w:sz w:val="24"/>
          <w:szCs w:val="24"/>
        </w:rPr>
        <w:t>构件应按各效应组合中的最不利组合进行设计。</w:t>
      </w:r>
    </w:p>
    <w:p>
      <w:pPr>
        <w:pStyle w:val="4"/>
        <w:numPr>
          <w:ilvl w:val="2"/>
          <w:numId w:val="1"/>
        </w:numPr>
        <w:ind w:left="0" w:firstLine="0"/>
        <w:rPr>
          <w:rFonts w:ascii="Times New Roman" w:hAnsi="Times New Roman" w:eastAsia="宋体"/>
        </w:rPr>
      </w:pPr>
      <w:bookmarkStart w:id="273" w:name="_Toc65528778"/>
      <w:bookmarkStart w:id="274" w:name="_Toc65535193"/>
      <w:r>
        <w:rPr>
          <w:rFonts w:hint="eastAsia" w:ascii="Times New Roman" w:hAnsi="Times New Roman" w:eastAsia="宋体"/>
        </w:rPr>
        <w:t>光伏幕墙</w:t>
      </w:r>
      <w:r>
        <w:rPr>
          <w:rFonts w:ascii="Times New Roman" w:hAnsi="Times New Roman" w:eastAsia="宋体"/>
        </w:rPr>
        <w:t>结构构件应按下列规定验算承载力和挠度：</w:t>
      </w:r>
      <w:bookmarkEnd w:id="273"/>
      <w:bookmarkEnd w:id="274"/>
    </w:p>
    <w:p>
      <w:pPr>
        <w:numPr>
          <w:ilvl w:val="0"/>
          <w:numId w:val="20"/>
        </w:numPr>
        <w:tabs>
          <w:tab w:val="left" w:pos="363"/>
        </w:tabs>
        <w:spacing w:line="360" w:lineRule="auto"/>
        <w:ind w:left="420" w:leftChars="200" w:firstLine="0" w:firstLineChars="0"/>
        <w:jc w:val="left"/>
        <w:textAlignment w:val="center"/>
        <w:rPr>
          <w:rFonts w:cs="Times New Roman"/>
          <w:sz w:val="24"/>
          <w:szCs w:val="24"/>
        </w:rPr>
      </w:pPr>
      <w:r>
        <w:rPr>
          <w:rFonts w:cs="Times New Roman"/>
          <w:sz w:val="24"/>
          <w:szCs w:val="24"/>
        </w:rPr>
        <w:t>无地震作用效应组合时，承载力应符合下式要求：</w:t>
      </w:r>
    </w:p>
    <w:p>
      <w:pPr>
        <w:spacing w:line="360" w:lineRule="auto"/>
        <w:ind w:right="211" w:firstLine="0" w:firstLineChars="0"/>
        <w:jc w:val="center"/>
        <w:rPr>
          <w:rFonts w:cs="Times New Roman"/>
          <w:kern w:val="0"/>
          <w:sz w:val="24"/>
          <w:szCs w:val="24"/>
        </w:rPr>
      </w:pPr>
      <w:r>
        <w:rPr>
          <w:rFonts w:cs="Times New Roman"/>
          <w:kern w:val="0"/>
          <w:sz w:val="24"/>
          <w:szCs w:val="24"/>
        </w:rPr>
        <w:t>γ</w:t>
      </w:r>
      <w:r>
        <w:rPr>
          <w:rFonts w:cs="Times New Roman"/>
          <w:kern w:val="0"/>
          <w:sz w:val="24"/>
          <w:szCs w:val="24"/>
          <w:vertAlign w:val="subscript"/>
        </w:rPr>
        <w:t>0</w:t>
      </w:r>
      <w:r>
        <w:rPr>
          <w:rFonts w:cs="Times New Roman"/>
          <w:kern w:val="0"/>
          <w:sz w:val="24"/>
          <w:szCs w:val="24"/>
        </w:rPr>
        <w:t>S</w:t>
      </w:r>
      <w:r>
        <w:rPr>
          <w:rFonts w:cs="Times New Roman"/>
          <w:sz w:val="24"/>
          <w:szCs w:val="24"/>
        </w:rPr>
        <w:t>≤</w:t>
      </w:r>
      <w:r>
        <w:rPr>
          <w:rFonts w:cs="Times New Roman"/>
          <w:kern w:val="0"/>
          <w:sz w:val="24"/>
          <w:szCs w:val="24"/>
        </w:rPr>
        <w:t>R</w:t>
      </w:r>
    </w:p>
    <w:p>
      <w:pPr>
        <w:numPr>
          <w:ilvl w:val="0"/>
          <w:numId w:val="20"/>
        </w:numPr>
        <w:tabs>
          <w:tab w:val="left" w:pos="363"/>
        </w:tabs>
        <w:spacing w:line="360" w:lineRule="auto"/>
        <w:ind w:left="420" w:leftChars="200" w:firstLine="0" w:firstLineChars="0"/>
        <w:jc w:val="left"/>
        <w:textAlignment w:val="center"/>
        <w:rPr>
          <w:rFonts w:cs="Times New Roman"/>
          <w:sz w:val="24"/>
          <w:szCs w:val="24"/>
        </w:rPr>
      </w:pPr>
      <w:r>
        <w:rPr>
          <w:rFonts w:cs="Times New Roman"/>
          <w:sz w:val="24"/>
          <w:szCs w:val="24"/>
        </w:rPr>
        <w:t>有地震作用效应组合时，承载力应符合下式要求：</w:t>
      </w:r>
    </w:p>
    <w:p>
      <w:pPr>
        <w:spacing w:line="360" w:lineRule="auto"/>
        <w:ind w:right="105" w:firstLine="0" w:firstLineChars="0"/>
        <w:jc w:val="center"/>
        <w:rPr>
          <w:rFonts w:cs="Times New Roman"/>
          <w:kern w:val="0"/>
          <w:sz w:val="24"/>
          <w:szCs w:val="24"/>
        </w:rPr>
      </w:pPr>
      <w:r>
        <w:rPr>
          <w:rFonts w:cs="Times New Roman"/>
          <w:kern w:val="0"/>
          <w:sz w:val="24"/>
          <w:szCs w:val="24"/>
        </w:rPr>
        <w:t>S</w:t>
      </w:r>
      <w:r>
        <w:rPr>
          <w:rFonts w:cs="Times New Roman"/>
          <w:kern w:val="0"/>
          <w:sz w:val="24"/>
          <w:szCs w:val="24"/>
          <w:vertAlign w:val="subscript"/>
        </w:rPr>
        <w:t>E</w:t>
      </w:r>
      <w:r>
        <w:rPr>
          <w:rFonts w:cs="Times New Roman"/>
          <w:sz w:val="24"/>
          <w:szCs w:val="24"/>
        </w:rPr>
        <w:t>≤</w:t>
      </w:r>
      <w:r>
        <w:rPr>
          <w:rFonts w:cs="Times New Roman"/>
          <w:kern w:val="0"/>
          <w:sz w:val="24"/>
          <w:szCs w:val="24"/>
        </w:rPr>
        <w:t>R/γ</w:t>
      </w:r>
      <w:r>
        <w:rPr>
          <w:rFonts w:cs="Times New Roman"/>
          <w:kern w:val="0"/>
          <w:sz w:val="24"/>
          <w:szCs w:val="24"/>
          <w:vertAlign w:val="subscript"/>
        </w:rPr>
        <w:t>RE</w:t>
      </w:r>
    </w:p>
    <w:p>
      <w:pPr>
        <w:spacing w:line="360" w:lineRule="auto"/>
        <w:ind w:firstLine="480"/>
        <w:rPr>
          <w:rFonts w:cs="Times New Roman"/>
          <w:kern w:val="0"/>
          <w:sz w:val="24"/>
          <w:szCs w:val="24"/>
        </w:rPr>
      </w:pPr>
      <w:r>
        <w:rPr>
          <w:rFonts w:cs="Times New Roman"/>
          <w:kern w:val="0"/>
          <w:sz w:val="24"/>
          <w:szCs w:val="24"/>
        </w:rPr>
        <w:t>式中：</w:t>
      </w:r>
    </w:p>
    <w:p>
      <w:pPr>
        <w:spacing w:line="360" w:lineRule="auto"/>
        <w:ind w:firstLine="480"/>
        <w:rPr>
          <w:rFonts w:cs="Times New Roman"/>
          <w:kern w:val="0"/>
          <w:sz w:val="24"/>
          <w:szCs w:val="24"/>
        </w:rPr>
      </w:pPr>
      <w:r>
        <w:rPr>
          <w:rFonts w:cs="Times New Roman"/>
          <w:i/>
          <w:iCs/>
          <w:kern w:val="0"/>
          <w:sz w:val="24"/>
          <w:szCs w:val="24"/>
        </w:rPr>
        <w:t>S</w:t>
      </w:r>
      <w:r>
        <w:rPr>
          <w:rFonts w:hint="eastAsia" w:cs="Times New Roman"/>
          <w:kern w:val="0"/>
          <w:sz w:val="24"/>
          <w:szCs w:val="24"/>
        </w:rPr>
        <w:t>—</w:t>
      </w:r>
      <w:r>
        <w:rPr>
          <w:rFonts w:cs="Times New Roman"/>
          <w:kern w:val="0"/>
          <w:sz w:val="24"/>
          <w:szCs w:val="24"/>
        </w:rPr>
        <w:t>荷载效应按基本组合的设计值；</w:t>
      </w:r>
    </w:p>
    <w:p>
      <w:pPr>
        <w:spacing w:line="360" w:lineRule="auto"/>
        <w:ind w:firstLine="480"/>
        <w:rPr>
          <w:rFonts w:cs="Times New Roman"/>
          <w:kern w:val="0"/>
          <w:sz w:val="24"/>
          <w:szCs w:val="24"/>
        </w:rPr>
      </w:pPr>
      <w:r>
        <w:rPr>
          <w:rFonts w:cs="Times New Roman"/>
          <w:i/>
          <w:iCs/>
          <w:kern w:val="0"/>
          <w:sz w:val="24"/>
          <w:szCs w:val="24"/>
        </w:rPr>
        <w:t>S</w:t>
      </w:r>
      <w:r>
        <w:rPr>
          <w:rFonts w:cs="Times New Roman"/>
          <w:i/>
          <w:iCs/>
          <w:kern w:val="0"/>
          <w:sz w:val="24"/>
          <w:szCs w:val="24"/>
          <w:vertAlign w:val="subscript"/>
        </w:rPr>
        <w:t>E</w:t>
      </w:r>
      <w:r>
        <w:rPr>
          <w:rFonts w:hint="eastAsia" w:cs="Times New Roman"/>
          <w:kern w:val="0"/>
          <w:sz w:val="24"/>
          <w:szCs w:val="24"/>
        </w:rPr>
        <w:t>—</w:t>
      </w:r>
      <w:r>
        <w:rPr>
          <w:rFonts w:cs="Times New Roman"/>
          <w:kern w:val="0"/>
          <w:sz w:val="24"/>
          <w:szCs w:val="24"/>
        </w:rPr>
        <w:t>地震作用效应和其他荷载效应按基本组合的设计值；</w:t>
      </w:r>
    </w:p>
    <w:p>
      <w:pPr>
        <w:spacing w:line="360" w:lineRule="auto"/>
        <w:ind w:firstLine="480"/>
        <w:rPr>
          <w:rFonts w:cs="Times New Roman"/>
          <w:kern w:val="0"/>
          <w:sz w:val="24"/>
          <w:szCs w:val="24"/>
        </w:rPr>
      </w:pPr>
      <w:r>
        <w:rPr>
          <w:rFonts w:cs="Times New Roman"/>
          <w:i/>
          <w:iCs/>
          <w:kern w:val="0"/>
          <w:sz w:val="24"/>
          <w:szCs w:val="24"/>
        </w:rPr>
        <w:t>R</w:t>
      </w:r>
      <w:r>
        <w:rPr>
          <w:rFonts w:hint="eastAsia" w:cs="Times New Roman"/>
          <w:kern w:val="0"/>
          <w:sz w:val="24"/>
          <w:szCs w:val="24"/>
        </w:rPr>
        <w:t>—</w:t>
      </w:r>
      <w:r>
        <w:rPr>
          <w:rFonts w:cs="Times New Roman"/>
          <w:kern w:val="0"/>
          <w:sz w:val="24"/>
          <w:szCs w:val="24"/>
        </w:rPr>
        <w:t>构件抗力设计值；</w:t>
      </w:r>
    </w:p>
    <w:p>
      <w:pPr>
        <w:spacing w:line="360" w:lineRule="auto"/>
        <w:ind w:firstLine="480"/>
        <w:rPr>
          <w:rFonts w:cs="Times New Roman"/>
          <w:kern w:val="0"/>
          <w:sz w:val="24"/>
          <w:szCs w:val="24"/>
        </w:rPr>
      </w:pPr>
      <w:r>
        <w:rPr>
          <w:rFonts w:cs="Times New Roman"/>
          <w:i/>
          <w:iCs/>
          <w:kern w:val="0"/>
          <w:sz w:val="24"/>
          <w:szCs w:val="24"/>
        </w:rPr>
        <w:t>γ</w:t>
      </w:r>
      <w:r>
        <w:rPr>
          <w:rFonts w:cs="Times New Roman"/>
          <w:i/>
          <w:iCs/>
          <w:kern w:val="0"/>
          <w:sz w:val="24"/>
          <w:szCs w:val="24"/>
          <w:vertAlign w:val="subscript"/>
        </w:rPr>
        <w:t>0</w:t>
      </w:r>
      <w:r>
        <w:rPr>
          <w:rFonts w:hint="eastAsia" w:cs="Times New Roman"/>
          <w:kern w:val="0"/>
          <w:sz w:val="24"/>
          <w:szCs w:val="24"/>
        </w:rPr>
        <w:t>—</w:t>
      </w:r>
      <w:r>
        <w:rPr>
          <w:rFonts w:cs="Times New Roman"/>
          <w:kern w:val="0"/>
          <w:sz w:val="24"/>
          <w:szCs w:val="24"/>
        </w:rPr>
        <w:t>结构构件重要性系数，应取不小于1.0；</w:t>
      </w:r>
    </w:p>
    <w:p>
      <w:pPr>
        <w:spacing w:line="360" w:lineRule="auto"/>
        <w:ind w:firstLine="480"/>
        <w:rPr>
          <w:rFonts w:cs="Times New Roman"/>
          <w:kern w:val="0"/>
          <w:sz w:val="24"/>
          <w:szCs w:val="24"/>
        </w:rPr>
      </w:pPr>
      <w:r>
        <w:rPr>
          <w:rFonts w:cs="Times New Roman"/>
          <w:i/>
          <w:iCs/>
          <w:kern w:val="0"/>
          <w:sz w:val="24"/>
          <w:szCs w:val="24"/>
        </w:rPr>
        <w:t>γ</w:t>
      </w:r>
      <w:r>
        <w:rPr>
          <w:rFonts w:cs="Times New Roman"/>
          <w:i/>
          <w:iCs/>
          <w:kern w:val="0"/>
          <w:sz w:val="24"/>
          <w:szCs w:val="24"/>
          <w:vertAlign w:val="subscript"/>
        </w:rPr>
        <w:t>RE</w:t>
      </w:r>
      <w:r>
        <w:rPr>
          <w:rFonts w:hint="eastAsia" w:cs="Times New Roman"/>
          <w:kern w:val="0"/>
          <w:sz w:val="24"/>
          <w:szCs w:val="24"/>
        </w:rPr>
        <w:t>—</w:t>
      </w:r>
      <w:r>
        <w:rPr>
          <w:rFonts w:cs="Times New Roman"/>
          <w:kern w:val="0"/>
          <w:sz w:val="24"/>
          <w:szCs w:val="24"/>
        </w:rPr>
        <w:t>结构构件承载力抗震调整系数，应取1.0。</w:t>
      </w:r>
    </w:p>
    <w:p>
      <w:pPr>
        <w:numPr>
          <w:ilvl w:val="0"/>
          <w:numId w:val="20"/>
        </w:numPr>
        <w:tabs>
          <w:tab w:val="left" w:pos="363"/>
        </w:tabs>
        <w:spacing w:line="360" w:lineRule="auto"/>
        <w:ind w:left="420" w:leftChars="200" w:firstLine="0" w:firstLineChars="0"/>
        <w:jc w:val="left"/>
        <w:textAlignment w:val="center"/>
        <w:rPr>
          <w:rFonts w:cs="Times New Roman"/>
          <w:sz w:val="24"/>
          <w:szCs w:val="24"/>
        </w:rPr>
      </w:pPr>
      <w:r>
        <w:rPr>
          <w:rFonts w:cs="Times New Roman"/>
          <w:sz w:val="24"/>
          <w:szCs w:val="24"/>
        </w:rPr>
        <w:t>挠度应符合下式要求：</w:t>
      </w:r>
    </w:p>
    <w:p>
      <w:pPr>
        <w:spacing w:line="360" w:lineRule="auto"/>
        <w:ind w:firstLine="0" w:firstLineChars="0"/>
        <w:jc w:val="center"/>
        <w:rPr>
          <w:rFonts w:cs="Times New Roman"/>
          <w:kern w:val="0"/>
          <w:sz w:val="24"/>
          <w:szCs w:val="24"/>
        </w:rPr>
      </w:pPr>
      <w:r>
        <w:rPr>
          <w:rFonts w:cs="Times New Roman"/>
          <w:kern w:val="0"/>
          <w:sz w:val="24"/>
          <w:szCs w:val="24"/>
        </w:rPr>
        <w:t>d</w:t>
      </w:r>
      <w:r>
        <w:rPr>
          <w:rFonts w:cs="Times New Roman"/>
          <w:kern w:val="0"/>
          <w:sz w:val="24"/>
          <w:szCs w:val="24"/>
          <w:vertAlign w:val="subscript"/>
        </w:rPr>
        <w:t xml:space="preserve">f </w:t>
      </w:r>
      <w:r>
        <w:rPr>
          <w:rFonts w:cs="Times New Roman"/>
          <w:sz w:val="24"/>
          <w:szCs w:val="24"/>
        </w:rPr>
        <w:t xml:space="preserve">≤ </w:t>
      </w:r>
      <w:r>
        <w:rPr>
          <w:rFonts w:cs="Times New Roman"/>
          <w:kern w:val="0"/>
          <w:sz w:val="24"/>
          <w:szCs w:val="24"/>
        </w:rPr>
        <w:t>d</w:t>
      </w:r>
      <w:r>
        <w:rPr>
          <w:rFonts w:cs="Times New Roman"/>
          <w:kern w:val="0"/>
          <w:sz w:val="24"/>
          <w:szCs w:val="24"/>
          <w:vertAlign w:val="subscript"/>
        </w:rPr>
        <w:t>f,lim</w:t>
      </w:r>
    </w:p>
    <w:p>
      <w:pPr>
        <w:spacing w:line="360" w:lineRule="auto"/>
        <w:ind w:firstLine="480"/>
        <w:rPr>
          <w:rFonts w:cs="Times New Roman"/>
          <w:kern w:val="0"/>
          <w:sz w:val="24"/>
          <w:szCs w:val="24"/>
        </w:rPr>
      </w:pPr>
      <w:r>
        <w:rPr>
          <w:rFonts w:cs="Times New Roman"/>
          <w:kern w:val="0"/>
          <w:sz w:val="24"/>
          <w:szCs w:val="24"/>
        </w:rPr>
        <w:t>式中：</w:t>
      </w:r>
    </w:p>
    <w:p>
      <w:pPr>
        <w:spacing w:line="360" w:lineRule="auto"/>
        <w:ind w:firstLine="480"/>
        <w:rPr>
          <w:rFonts w:cs="Times New Roman"/>
          <w:kern w:val="0"/>
          <w:sz w:val="24"/>
          <w:szCs w:val="24"/>
        </w:rPr>
      </w:pPr>
      <w:r>
        <w:rPr>
          <w:rFonts w:cs="Times New Roman"/>
          <w:i/>
          <w:iCs/>
          <w:kern w:val="0"/>
          <w:sz w:val="24"/>
          <w:szCs w:val="24"/>
        </w:rPr>
        <w:t>d</w:t>
      </w:r>
      <w:r>
        <w:rPr>
          <w:rFonts w:cs="Times New Roman"/>
          <w:i/>
          <w:iCs/>
          <w:kern w:val="0"/>
          <w:sz w:val="24"/>
          <w:szCs w:val="24"/>
          <w:vertAlign w:val="subscript"/>
        </w:rPr>
        <w:t>f</w:t>
      </w:r>
      <w:r>
        <w:rPr>
          <w:rFonts w:hint="eastAsia" w:cs="Times New Roman"/>
          <w:kern w:val="0"/>
          <w:sz w:val="24"/>
          <w:szCs w:val="24"/>
        </w:rPr>
        <w:t>—</w:t>
      </w:r>
      <w:r>
        <w:rPr>
          <w:rFonts w:cs="Times New Roman"/>
          <w:kern w:val="0"/>
          <w:sz w:val="24"/>
          <w:szCs w:val="24"/>
        </w:rPr>
        <w:t>构件在风荷载标准值或永久荷载标准值作用下产生的挠度值；</w:t>
      </w:r>
    </w:p>
    <w:p>
      <w:pPr>
        <w:spacing w:line="360" w:lineRule="auto"/>
        <w:ind w:firstLine="480"/>
        <w:rPr>
          <w:rFonts w:cs="Times New Roman"/>
          <w:kern w:val="0"/>
          <w:sz w:val="24"/>
          <w:szCs w:val="24"/>
        </w:rPr>
      </w:pPr>
      <w:r>
        <w:rPr>
          <w:rFonts w:cs="Times New Roman"/>
          <w:i/>
          <w:iCs/>
          <w:kern w:val="0"/>
          <w:sz w:val="24"/>
          <w:szCs w:val="24"/>
        </w:rPr>
        <w:t>d</w:t>
      </w:r>
      <w:r>
        <w:rPr>
          <w:rFonts w:cs="Times New Roman"/>
          <w:i/>
          <w:iCs/>
          <w:kern w:val="0"/>
          <w:sz w:val="24"/>
          <w:szCs w:val="24"/>
          <w:vertAlign w:val="subscript"/>
        </w:rPr>
        <w:t>f,lim</w:t>
      </w:r>
      <w:r>
        <w:rPr>
          <w:rFonts w:hint="eastAsia" w:cs="Times New Roman"/>
          <w:kern w:val="0"/>
          <w:sz w:val="24"/>
          <w:szCs w:val="24"/>
        </w:rPr>
        <w:t>—</w:t>
      </w:r>
      <w:r>
        <w:rPr>
          <w:rFonts w:cs="Times New Roman"/>
          <w:kern w:val="0"/>
          <w:sz w:val="24"/>
          <w:szCs w:val="24"/>
        </w:rPr>
        <w:t>构件挠度限值，按表</w:t>
      </w:r>
      <w:r>
        <w:rPr>
          <w:rFonts w:hint="eastAsia" w:cs="Times New Roman"/>
          <w:kern w:val="0"/>
          <w:sz w:val="24"/>
          <w:szCs w:val="24"/>
        </w:rPr>
        <w:t>6.3</w:t>
      </w:r>
      <w:r>
        <w:rPr>
          <w:rFonts w:cs="Times New Roman"/>
          <w:kern w:val="0"/>
          <w:sz w:val="24"/>
          <w:szCs w:val="24"/>
        </w:rPr>
        <w:t>.</w:t>
      </w:r>
      <w:r>
        <w:rPr>
          <w:rFonts w:hint="eastAsia" w:cs="Times New Roman"/>
          <w:kern w:val="0"/>
          <w:sz w:val="24"/>
          <w:szCs w:val="24"/>
        </w:rPr>
        <w:t>3</w:t>
      </w:r>
      <w:r>
        <w:rPr>
          <w:rFonts w:cs="Times New Roman"/>
          <w:kern w:val="0"/>
          <w:sz w:val="24"/>
          <w:szCs w:val="24"/>
        </w:rPr>
        <w:t>选用。</w:t>
      </w:r>
    </w:p>
    <w:p>
      <w:pPr>
        <w:spacing w:line="360" w:lineRule="auto"/>
        <w:ind w:firstLine="435" w:firstLineChars="0"/>
        <w:jc w:val="center"/>
        <w:rPr>
          <w:rFonts w:cs="Times New Roman"/>
          <w:b/>
          <w:bCs/>
          <w:kern w:val="0"/>
          <w:szCs w:val="21"/>
        </w:rPr>
      </w:pPr>
      <w:bookmarkStart w:id="275" w:name="_Toc29025_WPSOffice_Level1"/>
      <w:bookmarkStart w:id="276" w:name="_Toc1992_WPSOffice_Level1"/>
      <w:r>
        <w:rPr>
          <w:rFonts w:cs="Times New Roman"/>
          <w:b/>
          <w:bCs/>
          <w:kern w:val="0"/>
          <w:szCs w:val="21"/>
        </w:rPr>
        <w:t>表</w:t>
      </w:r>
      <w:r>
        <w:rPr>
          <w:rFonts w:hint="eastAsia" w:cs="Times New Roman"/>
          <w:b/>
          <w:bCs/>
          <w:kern w:val="0"/>
          <w:szCs w:val="21"/>
        </w:rPr>
        <w:t>6</w:t>
      </w:r>
      <w:r>
        <w:rPr>
          <w:rFonts w:cs="Times New Roman"/>
          <w:b/>
          <w:bCs/>
          <w:kern w:val="0"/>
          <w:szCs w:val="21"/>
        </w:rPr>
        <w:t>.</w:t>
      </w:r>
      <w:r>
        <w:rPr>
          <w:rFonts w:hint="eastAsia" w:cs="Times New Roman"/>
          <w:b/>
          <w:bCs/>
          <w:kern w:val="0"/>
          <w:szCs w:val="21"/>
        </w:rPr>
        <w:t>3</w:t>
      </w:r>
      <w:r>
        <w:rPr>
          <w:rFonts w:cs="Times New Roman"/>
          <w:b/>
          <w:bCs/>
          <w:kern w:val="0"/>
          <w:szCs w:val="21"/>
        </w:rPr>
        <w:t>.</w:t>
      </w:r>
      <w:r>
        <w:rPr>
          <w:rFonts w:hint="eastAsia" w:cs="Times New Roman"/>
          <w:b/>
          <w:bCs/>
          <w:kern w:val="0"/>
          <w:szCs w:val="21"/>
        </w:rPr>
        <w:t>3</w:t>
      </w:r>
      <w:r>
        <w:rPr>
          <w:rFonts w:cs="Times New Roman"/>
          <w:b/>
          <w:bCs/>
          <w:kern w:val="0"/>
          <w:szCs w:val="21"/>
        </w:rPr>
        <w:t xml:space="preserve">  挠度限值d</w:t>
      </w:r>
      <w:r>
        <w:rPr>
          <w:rFonts w:cs="Times New Roman"/>
          <w:b/>
          <w:bCs/>
          <w:kern w:val="0"/>
          <w:szCs w:val="21"/>
          <w:vertAlign w:val="subscript"/>
        </w:rPr>
        <w:t>f,lim</w:t>
      </w:r>
      <w:bookmarkEnd w:id="275"/>
      <w:bookmarkEnd w:id="276"/>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766"/>
        <w:gridCol w:w="2764"/>
      </w:tblGrid>
      <w:tr>
        <w:tblPrEx>
          <w:tblLayout w:type="fixed"/>
        </w:tblPrEx>
        <w:tc>
          <w:tcPr>
            <w:tcW w:w="2766" w:type="dxa"/>
          </w:tcPr>
          <w:p>
            <w:pPr>
              <w:spacing w:line="240" w:lineRule="auto"/>
              <w:ind w:firstLine="0" w:firstLineChars="0"/>
              <w:jc w:val="center"/>
              <w:rPr>
                <w:rFonts w:cs="Times New Roman"/>
                <w:kern w:val="0"/>
                <w:szCs w:val="21"/>
              </w:rPr>
            </w:pPr>
            <w:r>
              <w:rPr>
                <w:rFonts w:cs="Times New Roman"/>
                <w:kern w:val="0"/>
                <w:szCs w:val="21"/>
              </w:rPr>
              <w:t>项  次</w:t>
            </w:r>
          </w:p>
        </w:tc>
        <w:tc>
          <w:tcPr>
            <w:tcW w:w="2766" w:type="dxa"/>
          </w:tcPr>
          <w:p>
            <w:pPr>
              <w:spacing w:line="240" w:lineRule="auto"/>
              <w:ind w:firstLine="0" w:firstLineChars="0"/>
              <w:jc w:val="center"/>
              <w:rPr>
                <w:rFonts w:cs="Times New Roman"/>
                <w:kern w:val="0"/>
                <w:szCs w:val="21"/>
              </w:rPr>
            </w:pPr>
            <w:r>
              <w:rPr>
                <w:rFonts w:cs="Times New Roman"/>
                <w:kern w:val="0"/>
                <w:szCs w:val="21"/>
              </w:rPr>
              <w:t>结构形式</w:t>
            </w:r>
          </w:p>
        </w:tc>
        <w:tc>
          <w:tcPr>
            <w:tcW w:w="2764" w:type="dxa"/>
          </w:tcPr>
          <w:p>
            <w:pPr>
              <w:spacing w:line="240" w:lineRule="auto"/>
              <w:ind w:firstLine="0" w:firstLineChars="0"/>
              <w:jc w:val="center"/>
              <w:rPr>
                <w:rFonts w:cs="Times New Roman"/>
                <w:kern w:val="0"/>
                <w:szCs w:val="21"/>
              </w:rPr>
            </w:pPr>
            <w:r>
              <w:rPr>
                <w:rFonts w:cs="Times New Roman"/>
                <w:kern w:val="0"/>
                <w:szCs w:val="21"/>
              </w:rPr>
              <w:t>挠度容许值</w:t>
            </w:r>
          </w:p>
        </w:tc>
      </w:tr>
      <w:tr>
        <w:tblPrEx>
          <w:tblLayout w:type="fixed"/>
        </w:tblPrEx>
        <w:tc>
          <w:tcPr>
            <w:tcW w:w="2766" w:type="dxa"/>
          </w:tcPr>
          <w:p>
            <w:pPr>
              <w:spacing w:line="240" w:lineRule="auto"/>
              <w:ind w:firstLine="0" w:firstLineChars="0"/>
              <w:jc w:val="center"/>
              <w:rPr>
                <w:rFonts w:cs="Times New Roman"/>
                <w:kern w:val="0"/>
                <w:szCs w:val="21"/>
              </w:rPr>
            </w:pPr>
            <w:r>
              <w:rPr>
                <w:rFonts w:cs="Times New Roman"/>
                <w:kern w:val="0"/>
                <w:szCs w:val="21"/>
              </w:rPr>
              <w:t>1</w:t>
            </w:r>
          </w:p>
        </w:tc>
        <w:tc>
          <w:tcPr>
            <w:tcW w:w="2766" w:type="dxa"/>
          </w:tcPr>
          <w:p>
            <w:pPr>
              <w:spacing w:line="240" w:lineRule="auto"/>
              <w:ind w:firstLine="0" w:firstLineChars="0"/>
              <w:jc w:val="center"/>
              <w:rPr>
                <w:rFonts w:cs="Times New Roman"/>
                <w:kern w:val="0"/>
                <w:szCs w:val="21"/>
              </w:rPr>
            </w:pPr>
            <w:r>
              <w:rPr>
                <w:rFonts w:cs="Times New Roman"/>
                <w:kern w:val="0"/>
                <w:szCs w:val="21"/>
              </w:rPr>
              <w:t>钢结构</w:t>
            </w:r>
          </w:p>
        </w:tc>
        <w:tc>
          <w:tcPr>
            <w:tcW w:w="2764" w:type="dxa"/>
          </w:tcPr>
          <w:p>
            <w:pPr>
              <w:spacing w:line="240" w:lineRule="auto"/>
              <w:ind w:firstLine="0" w:firstLineChars="0"/>
              <w:jc w:val="center"/>
              <w:rPr>
                <w:rFonts w:cs="Times New Roman"/>
                <w:kern w:val="0"/>
                <w:szCs w:val="21"/>
              </w:rPr>
            </w:pPr>
            <w:r>
              <w:rPr>
                <w:rFonts w:cs="Times New Roman"/>
                <w:kern w:val="0"/>
                <w:szCs w:val="21"/>
              </w:rPr>
              <w:t>L/250</w:t>
            </w:r>
          </w:p>
        </w:tc>
      </w:tr>
      <w:tr>
        <w:tblPrEx>
          <w:tblLayout w:type="fixed"/>
        </w:tblPrEx>
        <w:tc>
          <w:tcPr>
            <w:tcW w:w="2766" w:type="dxa"/>
          </w:tcPr>
          <w:p>
            <w:pPr>
              <w:spacing w:line="240" w:lineRule="auto"/>
              <w:ind w:firstLine="0" w:firstLineChars="0"/>
              <w:jc w:val="center"/>
              <w:rPr>
                <w:rFonts w:cs="Times New Roman"/>
                <w:kern w:val="0"/>
                <w:szCs w:val="21"/>
              </w:rPr>
            </w:pPr>
            <w:r>
              <w:rPr>
                <w:rFonts w:cs="Times New Roman"/>
                <w:kern w:val="0"/>
                <w:szCs w:val="21"/>
              </w:rPr>
              <w:t>2</w:t>
            </w:r>
          </w:p>
        </w:tc>
        <w:tc>
          <w:tcPr>
            <w:tcW w:w="2766" w:type="dxa"/>
          </w:tcPr>
          <w:p>
            <w:pPr>
              <w:spacing w:line="240" w:lineRule="auto"/>
              <w:ind w:firstLine="0" w:firstLineChars="0"/>
              <w:jc w:val="center"/>
              <w:rPr>
                <w:rFonts w:cs="Times New Roman"/>
                <w:kern w:val="0"/>
                <w:szCs w:val="21"/>
              </w:rPr>
            </w:pPr>
            <w:r>
              <w:rPr>
                <w:rFonts w:cs="Times New Roman"/>
                <w:kern w:val="0"/>
                <w:szCs w:val="21"/>
              </w:rPr>
              <w:t>铝合金结构</w:t>
            </w:r>
          </w:p>
        </w:tc>
        <w:tc>
          <w:tcPr>
            <w:tcW w:w="2764" w:type="dxa"/>
          </w:tcPr>
          <w:p>
            <w:pPr>
              <w:spacing w:line="240" w:lineRule="auto"/>
              <w:ind w:firstLine="0" w:firstLineChars="0"/>
              <w:jc w:val="center"/>
              <w:rPr>
                <w:rFonts w:cs="Times New Roman"/>
                <w:kern w:val="0"/>
                <w:szCs w:val="21"/>
              </w:rPr>
            </w:pPr>
            <w:r>
              <w:rPr>
                <w:rFonts w:cs="Times New Roman"/>
                <w:kern w:val="0"/>
                <w:szCs w:val="21"/>
              </w:rPr>
              <w:t>L/180</w:t>
            </w:r>
          </w:p>
        </w:tc>
      </w:tr>
      <w:tr>
        <w:tblPrEx>
          <w:tblLayout w:type="fixed"/>
        </w:tblPrEx>
        <w:tc>
          <w:tcPr>
            <w:tcW w:w="2766" w:type="dxa"/>
          </w:tcPr>
          <w:p>
            <w:pPr>
              <w:spacing w:line="240" w:lineRule="auto"/>
              <w:ind w:firstLine="0" w:firstLineChars="0"/>
              <w:jc w:val="center"/>
              <w:rPr>
                <w:rFonts w:cs="Times New Roman"/>
                <w:kern w:val="0"/>
                <w:szCs w:val="21"/>
              </w:rPr>
            </w:pPr>
            <w:r>
              <w:rPr>
                <w:rFonts w:cs="Times New Roman"/>
                <w:kern w:val="0"/>
                <w:szCs w:val="21"/>
              </w:rPr>
              <w:t>3</w:t>
            </w:r>
          </w:p>
        </w:tc>
        <w:tc>
          <w:tcPr>
            <w:tcW w:w="2766" w:type="dxa"/>
          </w:tcPr>
          <w:p>
            <w:pPr>
              <w:spacing w:line="240" w:lineRule="auto"/>
              <w:ind w:firstLine="0" w:firstLineChars="0"/>
              <w:jc w:val="center"/>
              <w:rPr>
                <w:rFonts w:cs="Times New Roman"/>
                <w:kern w:val="0"/>
                <w:szCs w:val="21"/>
              </w:rPr>
            </w:pPr>
            <w:r>
              <w:rPr>
                <w:rFonts w:cs="Times New Roman"/>
                <w:kern w:val="0"/>
                <w:szCs w:val="21"/>
              </w:rPr>
              <w:t>木结构</w:t>
            </w:r>
          </w:p>
        </w:tc>
        <w:tc>
          <w:tcPr>
            <w:tcW w:w="2764" w:type="dxa"/>
          </w:tcPr>
          <w:p>
            <w:pPr>
              <w:spacing w:line="240" w:lineRule="auto"/>
              <w:ind w:firstLine="0" w:firstLineChars="0"/>
              <w:jc w:val="center"/>
              <w:rPr>
                <w:rFonts w:cs="Times New Roman"/>
                <w:kern w:val="0"/>
                <w:szCs w:val="21"/>
              </w:rPr>
            </w:pPr>
            <w:r>
              <w:rPr>
                <w:rFonts w:cs="Times New Roman"/>
                <w:kern w:val="0"/>
                <w:szCs w:val="21"/>
              </w:rPr>
              <w:t>L/200</w:t>
            </w:r>
          </w:p>
        </w:tc>
      </w:tr>
    </w:tbl>
    <w:p>
      <w:pPr>
        <w:spacing w:line="360" w:lineRule="auto"/>
        <w:ind w:firstLine="435" w:firstLineChars="0"/>
        <w:jc w:val="left"/>
        <w:rPr>
          <w:rFonts w:cs="Times New Roman"/>
          <w:szCs w:val="21"/>
        </w:rPr>
      </w:pPr>
      <w:r>
        <w:rPr>
          <w:rFonts w:cs="Times New Roman"/>
          <w:kern w:val="0"/>
          <w:szCs w:val="21"/>
        </w:rPr>
        <w:t>注：L为支承结构跨度（m）；</w:t>
      </w:r>
      <w:r>
        <w:rPr>
          <w:rFonts w:cs="Times New Roman"/>
          <w:szCs w:val="21"/>
        </w:rPr>
        <w:t>双向受弯的杆件，两个方向的挠度应分别符合本条第3款的规定。</w:t>
      </w:r>
    </w:p>
    <w:p>
      <w:pPr>
        <w:pStyle w:val="4"/>
        <w:numPr>
          <w:ilvl w:val="2"/>
          <w:numId w:val="1"/>
        </w:numPr>
        <w:ind w:left="0" w:firstLine="0"/>
        <w:rPr>
          <w:rFonts w:ascii="Times New Roman" w:hAnsi="Times New Roman" w:eastAsia="宋体"/>
          <w:bCs w:val="0"/>
        </w:rPr>
      </w:pPr>
      <w:bookmarkStart w:id="277" w:name="_Toc65535194"/>
      <w:bookmarkStart w:id="278" w:name="_Toc65528779"/>
      <w:bookmarkStart w:id="279" w:name="_Toc28297"/>
      <w:r>
        <w:rPr>
          <w:rFonts w:ascii="Times New Roman" w:hAnsi="Times New Roman" w:eastAsia="宋体"/>
          <w:bCs w:val="0"/>
        </w:rPr>
        <w:t>轻质填充墙不应作为</w:t>
      </w:r>
      <w:r>
        <w:rPr>
          <w:rFonts w:hint="eastAsia" w:ascii="Times New Roman" w:hAnsi="Times New Roman" w:eastAsia="宋体"/>
          <w:bCs w:val="0"/>
        </w:rPr>
        <w:t>光伏幕墙</w:t>
      </w:r>
      <w:r>
        <w:rPr>
          <w:rFonts w:ascii="Times New Roman" w:hAnsi="Times New Roman" w:eastAsia="宋体"/>
          <w:bCs w:val="0"/>
        </w:rPr>
        <w:t>的支承结构。</w:t>
      </w:r>
      <w:bookmarkEnd w:id="277"/>
      <w:bookmarkEnd w:id="278"/>
      <w:bookmarkEnd w:id="279"/>
    </w:p>
    <w:p>
      <w:pPr>
        <w:pStyle w:val="4"/>
        <w:numPr>
          <w:ilvl w:val="2"/>
          <w:numId w:val="1"/>
        </w:numPr>
        <w:ind w:left="0" w:firstLine="0"/>
        <w:rPr>
          <w:rFonts w:ascii="Times New Roman" w:hAnsi="Times New Roman" w:eastAsia="宋体"/>
          <w:bCs w:val="0"/>
        </w:rPr>
      </w:pPr>
      <w:bookmarkStart w:id="280" w:name="_Toc65535195"/>
      <w:bookmarkStart w:id="281" w:name="_Toc65528780"/>
      <w:bookmarkStart w:id="282" w:name="_Toc29897"/>
      <w:r>
        <w:rPr>
          <w:rFonts w:hint="eastAsia" w:ascii="Times New Roman" w:hAnsi="Times New Roman" w:eastAsia="宋体"/>
          <w:bCs w:val="0"/>
        </w:rPr>
        <w:t>光伏幕墙</w:t>
      </w:r>
      <w:r>
        <w:rPr>
          <w:rFonts w:ascii="Times New Roman" w:hAnsi="Times New Roman" w:eastAsia="宋体"/>
          <w:bCs w:val="0"/>
        </w:rPr>
        <w:t>与</w:t>
      </w:r>
      <w:r>
        <w:fldChar w:fldCharType="begin"/>
      </w:r>
      <w:r>
        <w:instrText xml:space="preserve"> HYPERLINK "http://wiki.zhulong.com/baike/detail.asp?t=建筑主体" \t "_blank" </w:instrText>
      </w:r>
      <w:r>
        <w:fldChar w:fldCharType="separate"/>
      </w:r>
      <w:r>
        <w:rPr>
          <w:rFonts w:ascii="Times New Roman" w:hAnsi="Times New Roman" w:eastAsia="宋体"/>
          <w:bCs w:val="0"/>
        </w:rPr>
        <w:t>建筑主体</w:t>
      </w:r>
      <w:r>
        <w:rPr>
          <w:rFonts w:ascii="Times New Roman" w:hAnsi="Times New Roman" w:eastAsia="宋体"/>
          <w:bCs w:val="0"/>
        </w:rPr>
        <w:fldChar w:fldCharType="end"/>
      </w:r>
      <w:r>
        <w:rPr>
          <w:rFonts w:ascii="Times New Roman" w:hAnsi="Times New Roman" w:eastAsia="宋体"/>
          <w:bCs w:val="0"/>
        </w:rPr>
        <w:t>结构通过预埋件连接</w:t>
      </w:r>
      <w:r>
        <w:rPr>
          <w:rFonts w:hint="eastAsia" w:ascii="Times New Roman" w:hAnsi="Times New Roman" w:eastAsia="宋体"/>
          <w:bCs w:val="0"/>
        </w:rPr>
        <w:t>时</w:t>
      </w:r>
      <w:r>
        <w:rPr>
          <w:rFonts w:ascii="Times New Roman" w:hAnsi="Times New Roman" w:eastAsia="宋体"/>
          <w:bCs w:val="0"/>
        </w:rPr>
        <w:t>，预埋件应在主体结构施工时埋入</w:t>
      </w:r>
      <w:r>
        <w:rPr>
          <w:rFonts w:hint="eastAsia" w:ascii="Times New Roman" w:hAnsi="Times New Roman" w:eastAsia="宋体"/>
          <w:bCs w:val="0"/>
        </w:rPr>
        <w:t>，</w:t>
      </w:r>
      <w:r>
        <w:rPr>
          <w:rFonts w:ascii="Times New Roman" w:hAnsi="Times New Roman" w:eastAsia="宋体"/>
          <w:bCs w:val="0"/>
        </w:rPr>
        <w:t>当没有条件采用预埋件连接时，应采用其他可靠的连接措施，并通过试验确定其承载力。</w:t>
      </w:r>
      <w:bookmarkEnd w:id="280"/>
      <w:bookmarkEnd w:id="281"/>
      <w:bookmarkEnd w:id="282"/>
    </w:p>
    <w:p>
      <w:pPr>
        <w:pStyle w:val="4"/>
        <w:numPr>
          <w:ilvl w:val="2"/>
          <w:numId w:val="1"/>
        </w:numPr>
        <w:ind w:left="0" w:firstLine="0"/>
        <w:rPr>
          <w:rFonts w:ascii="Times New Roman" w:hAnsi="Times New Roman" w:eastAsia="宋体"/>
          <w:bCs w:val="0"/>
        </w:rPr>
      </w:pPr>
      <w:bookmarkStart w:id="283" w:name="_Toc4542"/>
      <w:bookmarkStart w:id="284" w:name="_Toc65528781"/>
      <w:bookmarkStart w:id="285" w:name="_Toc65535196"/>
      <w:r>
        <w:rPr>
          <w:rFonts w:hint="eastAsia" w:ascii="Times New Roman" w:hAnsi="Times New Roman" w:eastAsia="宋体"/>
          <w:bCs w:val="0"/>
        </w:rPr>
        <w:t>光伏幕墙</w:t>
      </w:r>
      <w:r>
        <w:rPr>
          <w:rFonts w:ascii="Times New Roman" w:hAnsi="Times New Roman" w:eastAsia="宋体"/>
          <w:bCs w:val="0"/>
        </w:rPr>
        <w:t>与主体结构的连接件的锚固承载力设计值应大于连接件本身的承载力设计值。</w:t>
      </w:r>
      <w:bookmarkEnd w:id="283"/>
      <w:bookmarkEnd w:id="284"/>
      <w:bookmarkEnd w:id="285"/>
    </w:p>
    <w:p>
      <w:pPr>
        <w:pStyle w:val="4"/>
        <w:numPr>
          <w:ilvl w:val="2"/>
          <w:numId w:val="1"/>
        </w:numPr>
        <w:ind w:left="0" w:firstLine="0"/>
        <w:rPr>
          <w:rFonts w:ascii="Times New Roman" w:hAnsi="Times New Roman" w:eastAsia="宋体"/>
        </w:rPr>
      </w:pPr>
      <w:bookmarkStart w:id="286" w:name="_Toc19692"/>
      <w:bookmarkStart w:id="287" w:name="_Toc65528782"/>
      <w:bookmarkStart w:id="288" w:name="_Toc65535197"/>
      <w:r>
        <w:rPr>
          <w:rFonts w:hint="eastAsia" w:ascii="Times New Roman" w:hAnsi="Times New Roman" w:eastAsia="宋体"/>
          <w:bCs w:val="0"/>
        </w:rPr>
        <w:t>光伏幕墙</w:t>
      </w:r>
      <w:r>
        <w:rPr>
          <w:rFonts w:ascii="Times New Roman" w:hAnsi="Times New Roman" w:eastAsia="宋体"/>
          <w:bCs w:val="0"/>
        </w:rPr>
        <w:t>与主</w:t>
      </w:r>
      <w:r>
        <w:rPr>
          <w:rFonts w:ascii="Times New Roman" w:hAnsi="Times New Roman" w:eastAsia="宋体"/>
        </w:rPr>
        <w:t>体结构采用后置锚栓连接时，应符合下列规定：</w:t>
      </w:r>
      <w:bookmarkEnd w:id="286"/>
      <w:bookmarkEnd w:id="287"/>
      <w:bookmarkEnd w:id="288"/>
    </w:p>
    <w:p>
      <w:pPr>
        <w:numPr>
          <w:ilvl w:val="0"/>
          <w:numId w:val="21"/>
        </w:numPr>
        <w:tabs>
          <w:tab w:val="left" w:pos="363"/>
        </w:tabs>
        <w:spacing w:line="360" w:lineRule="auto"/>
        <w:ind w:left="0" w:firstLine="480"/>
        <w:jc w:val="left"/>
        <w:textAlignment w:val="center"/>
        <w:rPr>
          <w:rFonts w:cs="Times New Roman"/>
          <w:sz w:val="24"/>
          <w:szCs w:val="24"/>
        </w:rPr>
      </w:pPr>
      <w:bookmarkStart w:id="289" w:name="_Toc11762_WPSOffice_Level1"/>
      <w:bookmarkStart w:id="290" w:name="_Toc8413_WPSOffice_Level1"/>
      <w:r>
        <w:rPr>
          <w:rFonts w:cs="Times New Roman"/>
          <w:sz w:val="24"/>
          <w:szCs w:val="24"/>
        </w:rPr>
        <w:t>锚栓产品应有出厂合格证；</w:t>
      </w:r>
      <w:bookmarkEnd w:id="289"/>
      <w:bookmarkEnd w:id="290"/>
    </w:p>
    <w:p>
      <w:pPr>
        <w:numPr>
          <w:ilvl w:val="0"/>
          <w:numId w:val="21"/>
        </w:numPr>
        <w:tabs>
          <w:tab w:val="left" w:pos="363"/>
        </w:tabs>
        <w:spacing w:line="360" w:lineRule="auto"/>
        <w:ind w:left="0" w:firstLine="480"/>
        <w:jc w:val="left"/>
        <w:textAlignment w:val="center"/>
        <w:rPr>
          <w:rFonts w:cs="Times New Roman"/>
          <w:sz w:val="24"/>
          <w:szCs w:val="24"/>
        </w:rPr>
      </w:pPr>
      <w:bookmarkStart w:id="291" w:name="_Toc25204_WPSOffice_Level1"/>
      <w:bookmarkStart w:id="292" w:name="_Toc28512_WPSOffice_Level1"/>
      <w:r>
        <w:rPr>
          <w:rFonts w:cs="Times New Roman"/>
          <w:sz w:val="24"/>
          <w:szCs w:val="24"/>
        </w:rPr>
        <w:t>碳素钢锚栓应经过防腐处理；</w:t>
      </w:r>
      <w:bookmarkEnd w:id="291"/>
      <w:bookmarkEnd w:id="292"/>
    </w:p>
    <w:p>
      <w:pPr>
        <w:numPr>
          <w:ilvl w:val="0"/>
          <w:numId w:val="21"/>
        </w:numPr>
        <w:tabs>
          <w:tab w:val="left" w:pos="363"/>
        </w:tabs>
        <w:spacing w:line="360" w:lineRule="auto"/>
        <w:ind w:left="0" w:firstLine="480"/>
        <w:jc w:val="left"/>
        <w:textAlignment w:val="center"/>
        <w:rPr>
          <w:rFonts w:cs="Times New Roman"/>
          <w:sz w:val="24"/>
          <w:szCs w:val="24"/>
        </w:rPr>
      </w:pPr>
      <w:bookmarkStart w:id="293" w:name="_Toc17818_WPSOffice_Level1"/>
      <w:bookmarkStart w:id="294" w:name="_Toc20326_WPSOffice_Level1"/>
      <w:r>
        <w:rPr>
          <w:rFonts w:cs="Times New Roman"/>
          <w:sz w:val="24"/>
          <w:szCs w:val="24"/>
        </w:rPr>
        <w:t>应进行承载力现场试验，必要时应进行极限拉拨试验；</w:t>
      </w:r>
      <w:bookmarkEnd w:id="293"/>
      <w:bookmarkEnd w:id="294"/>
    </w:p>
    <w:p>
      <w:pPr>
        <w:numPr>
          <w:ilvl w:val="0"/>
          <w:numId w:val="21"/>
        </w:numPr>
        <w:tabs>
          <w:tab w:val="left" w:pos="363"/>
        </w:tabs>
        <w:spacing w:line="360" w:lineRule="auto"/>
        <w:ind w:left="0" w:firstLine="480"/>
        <w:jc w:val="left"/>
        <w:textAlignment w:val="center"/>
        <w:rPr>
          <w:rFonts w:cs="Times New Roman"/>
          <w:sz w:val="24"/>
          <w:szCs w:val="24"/>
        </w:rPr>
      </w:pPr>
      <w:bookmarkStart w:id="295" w:name="_Toc25945_WPSOffice_Level1"/>
      <w:bookmarkStart w:id="296" w:name="_Toc31000_WPSOffice_Level1"/>
      <w:r>
        <w:rPr>
          <w:rFonts w:cs="Times New Roman"/>
          <w:sz w:val="24"/>
          <w:szCs w:val="24"/>
        </w:rPr>
        <w:t>每个连接</w:t>
      </w:r>
      <w:r>
        <w:rPr>
          <w:rFonts w:cs="Times New Roman"/>
          <w:sz w:val="24"/>
          <w:szCs w:val="24"/>
        </w:rPr>
        <w:fldChar w:fldCharType="begin"/>
      </w:r>
      <w:r>
        <w:rPr>
          <w:rFonts w:cs="Times New Roman"/>
          <w:sz w:val="24"/>
          <w:szCs w:val="24"/>
        </w:rPr>
        <w:instrText xml:space="preserve"> HYPERLINK</w:instrText>
      </w:r>
      <w:bookmarkEnd w:id="295"/>
      <w:bookmarkEnd w:id="296"/>
      <w:r>
        <w:rPr>
          <w:rFonts w:cs="Times New Roman"/>
          <w:sz w:val="24"/>
          <w:szCs w:val="24"/>
        </w:rPr>
        <w:instrText xml:space="preserve"> "http://wiki.zhulong.com/baike/detail.asp?t=节点" \t "_blank" </w:instrText>
      </w:r>
      <w:r>
        <w:rPr>
          <w:rFonts w:cs="Times New Roman"/>
          <w:sz w:val="24"/>
          <w:szCs w:val="24"/>
        </w:rPr>
        <w:fldChar w:fldCharType="separate"/>
      </w:r>
      <w:r>
        <w:rPr>
          <w:rFonts w:cs="Times New Roman"/>
          <w:sz w:val="24"/>
          <w:szCs w:val="24"/>
        </w:rPr>
        <w:t>节点</w:t>
      </w:r>
      <w:r>
        <w:rPr>
          <w:rFonts w:cs="Times New Roman"/>
          <w:sz w:val="24"/>
          <w:szCs w:val="24"/>
        </w:rPr>
        <w:fldChar w:fldCharType="end"/>
      </w:r>
      <w:r>
        <w:rPr>
          <w:rFonts w:cs="Times New Roman"/>
          <w:sz w:val="24"/>
          <w:szCs w:val="24"/>
        </w:rPr>
        <w:t>不应少于2个锚栓；</w:t>
      </w:r>
    </w:p>
    <w:p>
      <w:pPr>
        <w:numPr>
          <w:ilvl w:val="0"/>
          <w:numId w:val="21"/>
        </w:numPr>
        <w:tabs>
          <w:tab w:val="left" w:pos="363"/>
        </w:tabs>
        <w:spacing w:line="360" w:lineRule="auto"/>
        <w:ind w:left="0" w:firstLine="480"/>
        <w:jc w:val="left"/>
        <w:textAlignment w:val="center"/>
        <w:rPr>
          <w:rFonts w:cs="Times New Roman"/>
          <w:sz w:val="24"/>
          <w:szCs w:val="24"/>
        </w:rPr>
      </w:pPr>
      <w:bookmarkStart w:id="297" w:name="_Toc27391_WPSOffice_Level1"/>
      <w:bookmarkStart w:id="298" w:name="_Toc30561_WPSOffice_Level1"/>
      <w:r>
        <w:rPr>
          <w:rFonts w:cs="Times New Roman"/>
          <w:sz w:val="24"/>
          <w:szCs w:val="24"/>
        </w:rPr>
        <w:t>锚栓直径应通过承载力计算确定，并不应小于10</w:t>
      </w:r>
      <w:r>
        <w:rPr>
          <w:rFonts w:hint="eastAsia" w:cs="Times New Roman"/>
          <w:sz w:val="24"/>
          <w:szCs w:val="24"/>
        </w:rPr>
        <w:t>mm</w:t>
      </w:r>
      <w:r>
        <w:rPr>
          <w:rFonts w:cs="Times New Roman"/>
          <w:sz w:val="24"/>
          <w:szCs w:val="24"/>
        </w:rPr>
        <w:t>；</w:t>
      </w:r>
      <w:bookmarkEnd w:id="297"/>
      <w:bookmarkEnd w:id="298"/>
    </w:p>
    <w:p>
      <w:pPr>
        <w:numPr>
          <w:ilvl w:val="0"/>
          <w:numId w:val="21"/>
        </w:numPr>
        <w:tabs>
          <w:tab w:val="left" w:pos="363"/>
        </w:tabs>
        <w:spacing w:line="360" w:lineRule="auto"/>
        <w:ind w:left="0" w:firstLine="480"/>
        <w:jc w:val="left"/>
        <w:textAlignment w:val="center"/>
        <w:rPr>
          <w:rFonts w:cs="Times New Roman"/>
          <w:sz w:val="24"/>
          <w:szCs w:val="24"/>
        </w:rPr>
      </w:pPr>
      <w:bookmarkStart w:id="299" w:name="_Toc18066_WPSOffice_Level1"/>
      <w:bookmarkStart w:id="300" w:name="_Toc9170_WPSOffice_Level1"/>
      <w:r>
        <w:rPr>
          <w:rFonts w:cs="Times New Roman"/>
          <w:sz w:val="24"/>
          <w:szCs w:val="24"/>
        </w:rPr>
        <w:t>不宜在与化学锚栓接触的连接件上进行结构型焊缝焊接操作；</w:t>
      </w:r>
      <w:bookmarkEnd w:id="299"/>
      <w:bookmarkEnd w:id="300"/>
    </w:p>
    <w:p>
      <w:pPr>
        <w:numPr>
          <w:ilvl w:val="0"/>
          <w:numId w:val="21"/>
        </w:numPr>
        <w:tabs>
          <w:tab w:val="left" w:pos="363"/>
        </w:tabs>
        <w:spacing w:line="360" w:lineRule="auto"/>
        <w:ind w:left="0" w:firstLine="480"/>
        <w:jc w:val="left"/>
        <w:textAlignment w:val="center"/>
        <w:rPr>
          <w:rFonts w:cs="Times New Roman"/>
          <w:sz w:val="24"/>
          <w:szCs w:val="24"/>
        </w:rPr>
      </w:pPr>
      <w:bookmarkStart w:id="301" w:name="_Toc7247_WPSOffice_Level1"/>
      <w:bookmarkStart w:id="302" w:name="_Toc23732_WPSOffice_Level1"/>
      <w:r>
        <w:rPr>
          <w:rFonts w:cs="Times New Roman"/>
          <w:sz w:val="24"/>
          <w:szCs w:val="24"/>
        </w:rPr>
        <w:t>锚栓承载力设计值不应大于其</w:t>
      </w:r>
      <w:r>
        <w:rPr>
          <w:rFonts w:cs="Times New Roman"/>
          <w:sz w:val="24"/>
          <w:szCs w:val="24"/>
        </w:rPr>
        <w:fldChar w:fldCharType="begin"/>
      </w:r>
      <w:r>
        <w:rPr>
          <w:rFonts w:cs="Times New Roman"/>
          <w:sz w:val="24"/>
          <w:szCs w:val="24"/>
        </w:rPr>
        <w:instrText xml:space="preserve"> HYPERLIN</w:instrText>
      </w:r>
      <w:bookmarkEnd w:id="301"/>
      <w:bookmarkEnd w:id="302"/>
      <w:r>
        <w:rPr>
          <w:rFonts w:cs="Times New Roman"/>
          <w:sz w:val="24"/>
          <w:szCs w:val="24"/>
        </w:rPr>
        <w:instrText xml:space="preserve">K "http://wiki.zhulong.com/baike/detail.asp?t=极限承载力" \t "_blank" </w:instrText>
      </w:r>
      <w:r>
        <w:rPr>
          <w:rFonts w:cs="Times New Roman"/>
          <w:sz w:val="24"/>
          <w:szCs w:val="24"/>
        </w:rPr>
        <w:fldChar w:fldCharType="separate"/>
      </w:r>
      <w:r>
        <w:rPr>
          <w:rFonts w:cs="Times New Roman"/>
          <w:sz w:val="24"/>
          <w:szCs w:val="24"/>
        </w:rPr>
        <w:t>极限承载力</w:t>
      </w:r>
      <w:r>
        <w:rPr>
          <w:rFonts w:cs="Times New Roman"/>
          <w:sz w:val="24"/>
          <w:szCs w:val="24"/>
        </w:rPr>
        <w:fldChar w:fldCharType="end"/>
      </w:r>
      <w:r>
        <w:rPr>
          <w:rFonts w:cs="Times New Roman"/>
          <w:sz w:val="24"/>
          <w:szCs w:val="24"/>
        </w:rPr>
        <w:t>的50％。</w:t>
      </w:r>
    </w:p>
    <w:p>
      <w:pPr>
        <w:pStyle w:val="4"/>
        <w:numPr>
          <w:ilvl w:val="2"/>
          <w:numId w:val="1"/>
        </w:numPr>
        <w:ind w:left="0" w:firstLine="0"/>
        <w:rPr>
          <w:rFonts w:ascii="Times New Roman" w:hAnsi="Times New Roman" w:eastAsia="宋体"/>
        </w:rPr>
      </w:pPr>
      <w:bookmarkStart w:id="303" w:name="OLE_LINK1"/>
      <w:bookmarkStart w:id="304" w:name="OLE_LINK2"/>
      <w:bookmarkStart w:id="305" w:name="_Toc65528785"/>
      <w:bookmarkStart w:id="306" w:name="_Toc10019"/>
      <w:bookmarkStart w:id="307" w:name="_Toc65535200"/>
      <w:r>
        <w:rPr>
          <w:rFonts w:ascii="Times New Roman" w:hAnsi="Times New Roman" w:eastAsia="宋体"/>
          <w:bCs w:val="0"/>
        </w:rPr>
        <w:t>光伏构件</w:t>
      </w:r>
      <w:bookmarkEnd w:id="303"/>
      <w:bookmarkEnd w:id="304"/>
      <w:r>
        <w:rPr>
          <w:rFonts w:ascii="Times New Roman" w:hAnsi="Times New Roman" w:eastAsia="宋体"/>
          <w:bCs w:val="0"/>
        </w:rPr>
        <w:t>的缝宽应符合温度变形和主体结构位移的要求，并在嵌缝材料的受力和变形的</w:t>
      </w:r>
      <w:r>
        <w:rPr>
          <w:rFonts w:ascii="Times New Roman" w:hAnsi="Times New Roman" w:eastAsia="宋体"/>
        </w:rPr>
        <w:t>承受范围之内，入槽的光伏构件边缘至边框槽底的间隙应符合下式要求：</w:t>
      </w:r>
      <w:bookmarkEnd w:id="305"/>
      <w:bookmarkEnd w:id="306"/>
      <w:bookmarkEnd w:id="307"/>
    </w:p>
    <w:p>
      <w:pPr>
        <w:tabs>
          <w:tab w:val="center" w:pos="4201"/>
          <w:tab w:val="right" w:leader="dot" w:pos="9298"/>
        </w:tabs>
        <w:autoSpaceDE w:val="0"/>
        <w:autoSpaceDN w:val="0"/>
        <w:spacing w:line="360" w:lineRule="auto"/>
        <w:ind w:firstLine="480"/>
        <w:jc w:val="center"/>
        <w:rPr>
          <w:rFonts w:cs="Times New Roman"/>
          <w:kern w:val="0"/>
          <w:sz w:val="24"/>
          <w:szCs w:val="24"/>
        </w:rPr>
      </w:pPr>
      <w:bookmarkStart w:id="308" w:name="_Toc10673_WPSOffice_Level1"/>
      <w:bookmarkStart w:id="309" w:name="_Toc30009_WPSOffice_Level1"/>
      <w:r>
        <w:rPr>
          <w:rFonts w:cs="Times New Roman"/>
          <w:kern w:val="0"/>
          <w:sz w:val="24"/>
          <w:szCs w:val="24"/>
        </w:rPr>
        <w:t>2c</w:t>
      </w:r>
      <w:r>
        <w:rPr>
          <w:rFonts w:cs="Times New Roman"/>
          <w:kern w:val="0"/>
          <w:sz w:val="24"/>
          <w:szCs w:val="24"/>
          <w:vertAlign w:val="subscript"/>
        </w:rPr>
        <w:t>1</w:t>
      </w:r>
      <w:r>
        <w:rPr>
          <w:rFonts w:cs="Times New Roman"/>
          <w:kern w:val="0"/>
          <w:sz w:val="24"/>
          <w:szCs w:val="24"/>
        </w:rPr>
        <w:t>(1+a</w:t>
      </w:r>
      <w:r>
        <w:rPr>
          <w:rFonts w:cs="Times New Roman"/>
          <w:kern w:val="0"/>
          <w:sz w:val="24"/>
          <w:szCs w:val="24"/>
          <w:vertAlign w:val="subscript"/>
        </w:rPr>
        <w:t>1</w:t>
      </w:r>
      <w:r>
        <w:rPr>
          <w:rFonts w:cs="Times New Roman"/>
          <w:kern w:val="0"/>
          <w:sz w:val="24"/>
          <w:szCs w:val="24"/>
        </w:rPr>
        <w:t>/a</w:t>
      </w:r>
      <w:r>
        <w:rPr>
          <w:rFonts w:cs="Times New Roman"/>
          <w:kern w:val="0"/>
          <w:sz w:val="24"/>
          <w:szCs w:val="24"/>
          <w:vertAlign w:val="subscript"/>
        </w:rPr>
        <w:t>2</w:t>
      </w:r>
      <w:r>
        <w:rPr>
          <w:rFonts w:cs="Times New Roman"/>
          <w:kern w:val="0"/>
          <w:sz w:val="24"/>
          <w:szCs w:val="24"/>
        </w:rPr>
        <w:t>·b</w:t>
      </w:r>
      <w:r>
        <w:rPr>
          <w:rFonts w:cs="Times New Roman"/>
          <w:kern w:val="0"/>
          <w:sz w:val="24"/>
          <w:szCs w:val="24"/>
          <w:vertAlign w:val="subscript"/>
        </w:rPr>
        <w:t>2</w:t>
      </w:r>
      <w:r>
        <w:rPr>
          <w:rFonts w:cs="Times New Roman"/>
          <w:kern w:val="0"/>
          <w:sz w:val="24"/>
          <w:szCs w:val="24"/>
        </w:rPr>
        <w:t>/b</w:t>
      </w:r>
      <w:r>
        <w:rPr>
          <w:rFonts w:cs="Times New Roman"/>
          <w:kern w:val="0"/>
          <w:sz w:val="24"/>
          <w:szCs w:val="24"/>
          <w:vertAlign w:val="subscript"/>
        </w:rPr>
        <w:t>1</w:t>
      </w:r>
      <w:r>
        <w:rPr>
          <w:rFonts w:cs="Times New Roman"/>
          <w:kern w:val="0"/>
          <w:sz w:val="24"/>
          <w:szCs w:val="24"/>
        </w:rPr>
        <w:t>) ≥u</w:t>
      </w:r>
      <w:r>
        <w:rPr>
          <w:rFonts w:cs="Times New Roman"/>
          <w:kern w:val="0"/>
          <w:sz w:val="24"/>
          <w:szCs w:val="24"/>
          <w:vertAlign w:val="subscript"/>
        </w:rPr>
        <w:t>lim</w:t>
      </w:r>
      <w:r>
        <w:rPr>
          <w:rFonts w:cs="Times New Roman"/>
          <w:kern w:val="0"/>
          <w:sz w:val="24"/>
          <w:szCs w:val="24"/>
        </w:rPr>
        <w:t>+f</w:t>
      </w:r>
      <w:r>
        <w:rPr>
          <w:rFonts w:cs="Times New Roman"/>
          <w:kern w:val="0"/>
          <w:sz w:val="24"/>
          <w:szCs w:val="24"/>
          <w:vertAlign w:val="subscript"/>
        </w:rPr>
        <w:t>w</w:t>
      </w:r>
      <w:bookmarkEnd w:id="308"/>
      <w:bookmarkEnd w:id="309"/>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kern w:val="0"/>
          <w:sz w:val="24"/>
          <w:szCs w:val="24"/>
        </w:rPr>
        <w:t>式中：</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u</w:t>
      </w:r>
      <w:r>
        <w:rPr>
          <w:rFonts w:cs="Times New Roman"/>
          <w:i/>
          <w:iCs/>
          <w:kern w:val="0"/>
          <w:sz w:val="24"/>
          <w:szCs w:val="24"/>
          <w:vertAlign w:val="subscript"/>
        </w:rPr>
        <w:t>lim</w:t>
      </w:r>
      <w:r>
        <w:rPr>
          <w:rFonts w:hint="eastAsia" w:cs="Times New Roman"/>
          <w:kern w:val="0"/>
          <w:sz w:val="24"/>
          <w:szCs w:val="24"/>
        </w:rPr>
        <w:t>—</w:t>
      </w:r>
      <w:r>
        <w:rPr>
          <w:rFonts w:cs="Times New Roman"/>
          <w:kern w:val="0"/>
          <w:sz w:val="24"/>
          <w:szCs w:val="24"/>
        </w:rPr>
        <w:t>由主体结构层间位移引起的分格框的变形限值（mm）；</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f</w:t>
      </w:r>
      <w:r>
        <w:rPr>
          <w:rFonts w:cs="Times New Roman"/>
          <w:i/>
          <w:iCs/>
          <w:kern w:val="0"/>
          <w:sz w:val="24"/>
          <w:szCs w:val="24"/>
          <w:vertAlign w:val="subscript"/>
        </w:rPr>
        <w:t>w</w:t>
      </w:r>
      <w:r>
        <w:rPr>
          <w:rFonts w:hint="eastAsia" w:cs="Times New Roman"/>
          <w:kern w:val="0"/>
          <w:sz w:val="24"/>
          <w:szCs w:val="24"/>
        </w:rPr>
        <w:t>—</w:t>
      </w:r>
      <w:r>
        <w:rPr>
          <w:rFonts w:cs="Times New Roman"/>
          <w:kern w:val="0"/>
          <w:sz w:val="24"/>
          <w:szCs w:val="24"/>
        </w:rPr>
        <w:t>光伏构件的的极限温差形变，在无实验数据的情况下可取2mm；</w:t>
      </w:r>
    </w:p>
    <w:p>
      <w:pPr>
        <w:tabs>
          <w:tab w:val="center" w:pos="4201"/>
          <w:tab w:val="right" w:leader="dot" w:pos="9298"/>
        </w:tabs>
        <w:autoSpaceDE w:val="0"/>
        <w:autoSpaceDN w:val="0"/>
        <w:spacing w:line="360" w:lineRule="auto"/>
        <w:ind w:firstLine="480"/>
        <w:rPr>
          <w:rFonts w:cs="Times New Roman"/>
          <w:kern w:val="0"/>
          <w:sz w:val="24"/>
          <w:szCs w:val="24"/>
        </w:rPr>
      </w:pPr>
      <w:bookmarkStart w:id="310" w:name="_Toc24927_WPSOffice_Level1"/>
      <w:bookmarkStart w:id="311" w:name="_Toc14018_WPSOffice_Level1"/>
      <w:r>
        <w:rPr>
          <w:rFonts w:cs="Times New Roman"/>
          <w:i/>
          <w:iCs/>
          <w:kern w:val="0"/>
          <w:sz w:val="24"/>
          <w:szCs w:val="24"/>
        </w:rPr>
        <w:t>a</w:t>
      </w:r>
      <w:r>
        <w:rPr>
          <w:rFonts w:cs="Times New Roman"/>
          <w:i/>
          <w:iCs/>
          <w:kern w:val="0"/>
          <w:sz w:val="24"/>
          <w:szCs w:val="24"/>
          <w:vertAlign w:val="subscript"/>
        </w:rPr>
        <w:t>1</w:t>
      </w:r>
      <w:r>
        <w:rPr>
          <w:rFonts w:hint="eastAsia" w:cs="Times New Roman"/>
          <w:kern w:val="0"/>
          <w:sz w:val="24"/>
          <w:szCs w:val="24"/>
        </w:rPr>
        <w:t>—</w:t>
      </w:r>
      <w:r>
        <w:rPr>
          <w:rFonts w:cs="Times New Roman"/>
          <w:kern w:val="0"/>
          <w:sz w:val="24"/>
          <w:szCs w:val="24"/>
        </w:rPr>
        <w:t>矩形玻璃板块竖向边长（mm）；</w:t>
      </w:r>
      <w:bookmarkEnd w:id="310"/>
      <w:bookmarkEnd w:id="311"/>
    </w:p>
    <w:p>
      <w:pPr>
        <w:tabs>
          <w:tab w:val="center" w:pos="4201"/>
          <w:tab w:val="right" w:leader="dot" w:pos="9298"/>
        </w:tabs>
        <w:autoSpaceDE w:val="0"/>
        <w:autoSpaceDN w:val="0"/>
        <w:spacing w:line="360" w:lineRule="auto"/>
        <w:ind w:firstLine="480"/>
        <w:rPr>
          <w:rFonts w:cs="Times New Roman"/>
          <w:kern w:val="0"/>
          <w:sz w:val="24"/>
          <w:szCs w:val="24"/>
        </w:rPr>
      </w:pPr>
      <w:bookmarkStart w:id="312" w:name="_Toc3303_WPSOffice_Level1"/>
      <w:bookmarkStart w:id="313" w:name="_Toc7735_WPSOffice_Level1"/>
      <w:r>
        <w:rPr>
          <w:rFonts w:cs="Times New Roman"/>
          <w:i/>
          <w:iCs/>
          <w:kern w:val="0"/>
          <w:sz w:val="24"/>
          <w:szCs w:val="24"/>
        </w:rPr>
        <w:t>a</w:t>
      </w:r>
      <w:r>
        <w:rPr>
          <w:rFonts w:cs="Times New Roman"/>
          <w:i/>
          <w:iCs/>
          <w:kern w:val="0"/>
          <w:sz w:val="24"/>
          <w:szCs w:val="24"/>
          <w:vertAlign w:val="subscript"/>
        </w:rPr>
        <w:t>2</w:t>
      </w:r>
      <w:r>
        <w:rPr>
          <w:rFonts w:hint="eastAsia" w:cs="Times New Roman"/>
          <w:kern w:val="0"/>
          <w:sz w:val="24"/>
          <w:szCs w:val="24"/>
        </w:rPr>
        <w:t>—</w:t>
      </w:r>
      <w:r>
        <w:rPr>
          <w:rFonts w:cs="Times New Roman"/>
          <w:kern w:val="0"/>
          <w:sz w:val="24"/>
          <w:szCs w:val="24"/>
        </w:rPr>
        <w:t>矩形玻璃板块横向边长（mm）；</w:t>
      </w:r>
      <w:bookmarkEnd w:id="312"/>
      <w:bookmarkEnd w:id="313"/>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b</w:t>
      </w:r>
      <w:r>
        <w:rPr>
          <w:rFonts w:cs="Times New Roman"/>
          <w:i/>
          <w:iCs/>
          <w:kern w:val="0"/>
          <w:sz w:val="24"/>
          <w:szCs w:val="24"/>
          <w:vertAlign w:val="subscript"/>
        </w:rPr>
        <w:t>1</w:t>
      </w:r>
      <w:r>
        <w:rPr>
          <w:rFonts w:hint="eastAsia" w:cs="Times New Roman"/>
          <w:kern w:val="0"/>
          <w:sz w:val="24"/>
          <w:szCs w:val="24"/>
        </w:rPr>
        <w:t>—</w:t>
      </w:r>
      <w:r>
        <w:rPr>
          <w:rFonts w:cs="Times New Roman"/>
          <w:kern w:val="0"/>
          <w:sz w:val="24"/>
          <w:szCs w:val="24"/>
        </w:rPr>
        <w:t>玻璃与左、右边框的平均间隙（mm），取值时考虑1.5mm的施工偏差；</w:t>
      </w:r>
    </w:p>
    <w:p>
      <w:pPr>
        <w:tabs>
          <w:tab w:val="center" w:pos="4201"/>
          <w:tab w:val="right" w:leader="dot" w:pos="9298"/>
        </w:tabs>
        <w:autoSpaceDE w:val="0"/>
        <w:autoSpaceDN w:val="0"/>
        <w:spacing w:line="360" w:lineRule="auto"/>
        <w:ind w:firstLine="480"/>
        <w:rPr>
          <w:rFonts w:cs="Times New Roman"/>
          <w:kern w:val="0"/>
          <w:sz w:val="24"/>
          <w:szCs w:val="24"/>
        </w:rPr>
      </w:pPr>
      <w:r>
        <w:rPr>
          <w:rFonts w:cs="Times New Roman"/>
          <w:i/>
          <w:iCs/>
          <w:kern w:val="0"/>
          <w:sz w:val="24"/>
          <w:szCs w:val="24"/>
        </w:rPr>
        <w:t>b</w:t>
      </w:r>
      <w:r>
        <w:rPr>
          <w:rFonts w:cs="Times New Roman"/>
          <w:i/>
          <w:iCs/>
          <w:kern w:val="0"/>
          <w:sz w:val="24"/>
          <w:szCs w:val="24"/>
          <w:vertAlign w:val="subscript"/>
        </w:rPr>
        <w:t>2</w:t>
      </w:r>
      <w:r>
        <w:rPr>
          <w:rFonts w:hint="eastAsia" w:cs="Times New Roman"/>
          <w:kern w:val="0"/>
          <w:sz w:val="24"/>
          <w:szCs w:val="24"/>
        </w:rPr>
        <w:t>—</w:t>
      </w:r>
      <w:r>
        <w:rPr>
          <w:rFonts w:cs="Times New Roman"/>
          <w:kern w:val="0"/>
          <w:sz w:val="24"/>
          <w:szCs w:val="24"/>
        </w:rPr>
        <w:t>玻璃与上、下边框的平均间隙（mm），取值时考虑1.5mm的施工偏差。</w:t>
      </w:r>
    </w:p>
    <w:p>
      <w:pPr>
        <w:pStyle w:val="4"/>
        <w:numPr>
          <w:ilvl w:val="2"/>
          <w:numId w:val="1"/>
        </w:numPr>
        <w:ind w:left="0" w:firstLine="0"/>
        <w:rPr>
          <w:rFonts w:ascii="Times New Roman" w:hAnsi="Times New Roman" w:eastAsia="宋体"/>
          <w:bCs w:val="0"/>
        </w:rPr>
      </w:pPr>
      <w:bookmarkStart w:id="314" w:name="_Toc65535201"/>
      <w:bookmarkStart w:id="315" w:name="_Toc65528786"/>
      <w:bookmarkStart w:id="316" w:name="_Toc14850"/>
      <w:r>
        <w:rPr>
          <w:rFonts w:hint="eastAsia" w:ascii="Times New Roman" w:hAnsi="Times New Roman" w:eastAsia="宋体"/>
          <w:bCs w:val="0"/>
        </w:rPr>
        <w:t>光伏幕墙</w:t>
      </w:r>
      <w:r>
        <w:rPr>
          <w:rFonts w:ascii="Times New Roman" w:hAnsi="Times New Roman" w:eastAsia="宋体"/>
          <w:bCs w:val="0"/>
        </w:rPr>
        <w:t>龙骨做为线槽时，型材截面必须满足结构受力要求，应按开口型材进行强度计算，不得降低荷载标准。</w:t>
      </w:r>
      <w:bookmarkEnd w:id="314"/>
      <w:bookmarkEnd w:id="315"/>
      <w:bookmarkEnd w:id="316"/>
    </w:p>
    <w:p>
      <w:pPr>
        <w:pStyle w:val="4"/>
        <w:numPr>
          <w:ilvl w:val="2"/>
          <w:numId w:val="1"/>
        </w:numPr>
        <w:ind w:left="0" w:firstLine="0"/>
        <w:rPr>
          <w:rFonts w:ascii="Times New Roman" w:hAnsi="Times New Roman" w:eastAsia="宋体"/>
          <w:bCs w:val="0"/>
        </w:rPr>
      </w:pPr>
      <w:bookmarkStart w:id="317" w:name="_Toc9126"/>
      <w:bookmarkStart w:id="318" w:name="_Toc65528788"/>
      <w:bookmarkStart w:id="319" w:name="_Toc65535203"/>
      <w:r>
        <w:rPr>
          <w:rFonts w:hint="eastAsia" w:ascii="Times New Roman" w:hAnsi="Times New Roman" w:eastAsia="宋体"/>
          <w:bCs w:val="0"/>
        </w:rPr>
        <w:t>光伏幕墙</w:t>
      </w:r>
      <w:r>
        <w:rPr>
          <w:rFonts w:ascii="Times New Roman" w:hAnsi="Times New Roman" w:eastAsia="宋体"/>
          <w:bCs w:val="0"/>
        </w:rPr>
        <w:t>设计应采取构造措施防止幕墙、采光顶变形对型材内线缆产生挤压。</w:t>
      </w:r>
      <w:bookmarkEnd w:id="317"/>
      <w:bookmarkEnd w:id="318"/>
      <w:bookmarkEnd w:id="319"/>
    </w:p>
    <w:p>
      <w:pPr>
        <w:pStyle w:val="2"/>
        <w:spacing w:before="156" w:beforeLines="50" w:after="156" w:afterLines="50"/>
        <w:ind w:left="0"/>
        <w:rPr>
          <w:rFonts w:ascii="Times New Roman" w:hAnsi="Times New Roman" w:eastAsia="宋体" w:cs="Times New Roman"/>
          <w:sz w:val="28"/>
          <w:szCs w:val="28"/>
        </w:rPr>
      </w:pPr>
      <w:r>
        <w:rPr>
          <w:rFonts w:ascii="Times New Roman" w:hAnsi="Times New Roman" w:eastAsia="宋体" w:cs="Times New Roman"/>
          <w:b w:val="0"/>
          <w:bCs w:val="0"/>
          <w:kern w:val="0"/>
          <w:szCs w:val="24"/>
        </w:rPr>
        <w:br w:type="page"/>
      </w:r>
      <w:bookmarkStart w:id="320" w:name="_Toc6130"/>
      <w:bookmarkStart w:id="321" w:name="_Toc8305"/>
      <w:r>
        <w:rPr>
          <w:rFonts w:ascii="Times New Roman" w:hAnsi="Times New Roman" w:eastAsia="宋体" w:cs="Times New Roman"/>
          <w:sz w:val="28"/>
          <w:szCs w:val="28"/>
        </w:rPr>
        <w:t>电气设计</w:t>
      </w:r>
      <w:bookmarkEnd w:id="320"/>
      <w:bookmarkEnd w:id="321"/>
    </w:p>
    <w:p>
      <w:pPr>
        <w:pStyle w:val="3"/>
        <w:numPr>
          <w:ilvl w:val="1"/>
          <w:numId w:val="1"/>
        </w:numPr>
      </w:pPr>
      <w:bookmarkStart w:id="322" w:name="_Toc13639"/>
      <w:bookmarkStart w:id="323" w:name="_Toc21815"/>
      <w:r>
        <w:t>直流设计</w:t>
      </w:r>
      <w:bookmarkEnd w:id="322"/>
      <w:bookmarkEnd w:id="323"/>
    </w:p>
    <w:p>
      <w:pPr>
        <w:pStyle w:val="4"/>
        <w:numPr>
          <w:ilvl w:val="2"/>
          <w:numId w:val="1"/>
        </w:numPr>
        <w:ind w:left="0" w:firstLine="0"/>
        <w:rPr>
          <w:rFonts w:ascii="Times New Roman" w:hAnsi="Times New Roman" w:eastAsia="宋体"/>
        </w:rPr>
      </w:pPr>
      <w:r>
        <w:rPr>
          <w:rFonts w:ascii="Times New Roman" w:hAnsi="Times New Roman" w:eastAsia="宋体"/>
        </w:rPr>
        <w:t>光伏组串设计</w:t>
      </w:r>
    </w:p>
    <w:p>
      <w:pPr>
        <w:pStyle w:val="35"/>
        <w:numPr>
          <w:ilvl w:val="0"/>
          <w:numId w:val="22"/>
        </w:numPr>
        <w:spacing w:before="156" w:after="156" w:line="360" w:lineRule="auto"/>
        <w:ind w:left="0" w:firstLine="480" w:firstLineChars="200"/>
        <w:rPr>
          <w:sz w:val="24"/>
          <w:szCs w:val="24"/>
          <w:lang w:val="zh-CN"/>
        </w:rPr>
      </w:pPr>
      <w:r>
        <w:rPr>
          <w:rFonts w:hint="eastAsia"/>
          <w:sz w:val="24"/>
          <w:szCs w:val="24"/>
        </w:rPr>
        <w:t>光伏幕墙发电系统光伏幕墙</w:t>
      </w:r>
      <w:r>
        <w:rPr>
          <w:rFonts w:hint="eastAsia"/>
          <w:sz w:val="24"/>
          <w:szCs w:val="24"/>
          <w:lang w:val="zh-CN"/>
        </w:rPr>
        <w:t>应进行光伏组串</w:t>
      </w:r>
      <w:r>
        <w:rPr>
          <w:rFonts w:hint="eastAsia"/>
          <w:sz w:val="24"/>
          <w:szCs w:val="24"/>
        </w:rPr>
        <w:t>数</w:t>
      </w:r>
      <w:r>
        <w:rPr>
          <w:rFonts w:hint="eastAsia"/>
          <w:sz w:val="24"/>
          <w:szCs w:val="24"/>
          <w:lang w:val="zh-CN"/>
        </w:rPr>
        <w:t>设计，光伏组串数</w:t>
      </w:r>
      <w:r>
        <w:rPr>
          <w:rFonts w:hint="eastAsia"/>
          <w:sz w:val="24"/>
          <w:szCs w:val="24"/>
        </w:rPr>
        <w:t>应</w:t>
      </w:r>
      <w:r>
        <w:rPr>
          <w:rFonts w:hint="eastAsia"/>
          <w:sz w:val="24"/>
          <w:szCs w:val="24"/>
          <w:lang w:val="zh-CN"/>
        </w:rPr>
        <w:t>同时满足以下条件：</w:t>
      </w:r>
    </w:p>
    <w:p>
      <w:pPr>
        <w:pStyle w:val="36"/>
        <w:numPr>
          <w:ilvl w:val="0"/>
          <w:numId w:val="23"/>
        </w:numPr>
        <w:spacing w:line="360" w:lineRule="auto"/>
        <w:rPr>
          <w:sz w:val="24"/>
          <w:szCs w:val="24"/>
        </w:rPr>
      </w:pPr>
      <w:r>
        <w:rPr>
          <w:rFonts w:hint="eastAsia"/>
          <w:sz w:val="24"/>
          <w:szCs w:val="24"/>
        </w:rPr>
        <w:t>同一光伏组串中各光伏构件的电性能参数宜保持一致</w:t>
      </w:r>
      <w:r>
        <w:rPr>
          <w:rFonts w:hint="eastAsia" w:hAnsi="宋体" w:cs="MS Mincho"/>
          <w:sz w:val="24"/>
          <w:szCs w:val="24"/>
        </w:rPr>
        <w:t>；</w:t>
      </w:r>
    </w:p>
    <w:p>
      <w:pPr>
        <w:pStyle w:val="36"/>
        <w:numPr>
          <w:ilvl w:val="0"/>
          <w:numId w:val="23"/>
        </w:numPr>
        <w:spacing w:line="360" w:lineRule="auto"/>
        <w:rPr>
          <w:sz w:val="24"/>
          <w:szCs w:val="24"/>
        </w:rPr>
      </w:pPr>
      <w:r>
        <w:rPr>
          <w:rFonts w:hint="eastAsia"/>
          <w:sz w:val="24"/>
          <w:szCs w:val="24"/>
        </w:rPr>
        <w:t>光伏组串的最大功率点电压应在逆变器的最大功率跟踪电压范围内；</w:t>
      </w:r>
    </w:p>
    <w:p>
      <w:pPr>
        <w:pStyle w:val="36"/>
        <w:numPr>
          <w:ilvl w:val="0"/>
          <w:numId w:val="23"/>
        </w:numPr>
        <w:spacing w:line="360" w:lineRule="auto"/>
        <w:rPr>
          <w:sz w:val="24"/>
          <w:szCs w:val="24"/>
        </w:rPr>
      </w:pPr>
      <w:r>
        <w:rPr>
          <w:rFonts w:hint="eastAsia"/>
          <w:sz w:val="24"/>
          <w:szCs w:val="24"/>
        </w:rPr>
        <w:t>光伏组串的最大开路电压不能超过光伏构件昼间环境极限低温下光伏构件最大系统电压及逆变器的最大直流输入电压；</w:t>
      </w:r>
    </w:p>
    <w:p>
      <w:pPr>
        <w:pStyle w:val="36"/>
        <w:numPr>
          <w:ilvl w:val="0"/>
          <w:numId w:val="23"/>
        </w:numPr>
        <w:spacing w:line="360" w:lineRule="auto"/>
        <w:rPr>
          <w:sz w:val="24"/>
          <w:szCs w:val="24"/>
        </w:rPr>
      </w:pPr>
      <w:r>
        <w:rPr>
          <w:rFonts w:hint="eastAsia"/>
          <w:sz w:val="24"/>
          <w:szCs w:val="24"/>
        </w:rPr>
        <w:t>输入逆变器的光伏组串峰值功率宜不超过逆变器最大输入功率。</w:t>
      </w:r>
    </w:p>
    <w:p>
      <w:pPr>
        <w:pStyle w:val="35"/>
        <w:numPr>
          <w:ilvl w:val="0"/>
          <w:numId w:val="22"/>
        </w:numPr>
        <w:spacing w:before="156" w:after="156" w:line="360" w:lineRule="auto"/>
        <w:ind w:left="0" w:firstLine="480" w:firstLineChars="200"/>
        <w:rPr>
          <w:sz w:val="24"/>
          <w:szCs w:val="24"/>
          <w:lang w:val="zh-CN"/>
        </w:rPr>
      </w:pPr>
      <w:r>
        <w:rPr>
          <w:rFonts w:hint="eastAsia"/>
          <w:sz w:val="24"/>
          <w:szCs w:val="24"/>
          <w:lang w:val="zh-CN"/>
        </w:rPr>
        <w:t>光伏组串的计算方法：</w:t>
      </w:r>
    </w:p>
    <w:p>
      <w:pPr>
        <w:pStyle w:val="36"/>
        <w:numPr>
          <w:ilvl w:val="0"/>
          <w:numId w:val="24"/>
        </w:numPr>
        <w:spacing w:line="360" w:lineRule="auto"/>
        <w:rPr>
          <w:sz w:val="24"/>
          <w:szCs w:val="24"/>
          <w:lang w:val="zh-CN"/>
        </w:rPr>
      </w:pPr>
      <w:r>
        <w:rPr>
          <w:rFonts w:hint="eastAsia"/>
          <w:sz w:val="24"/>
          <w:szCs w:val="24"/>
          <w:lang w:val="zh-CN"/>
        </w:rPr>
        <w:t>光伏组串的最大功率点电压最大值和最小值分别按式（1）和式（2）进行计算。</w:t>
      </w:r>
    </w:p>
    <w:p>
      <w:pPr>
        <w:pStyle w:val="37"/>
        <w:tabs>
          <w:tab w:val="clear" w:pos="4201"/>
          <w:tab w:val="clear" w:pos="9298"/>
        </w:tabs>
        <w:spacing w:line="360" w:lineRule="auto"/>
        <w:jc w:val="center"/>
        <w:rPr>
          <w:sz w:val="24"/>
          <w:szCs w:val="24"/>
        </w:rPr>
      </w:pPr>
      <w:r>
        <w:rPr>
          <w:position w:val="-14"/>
          <w:sz w:val="24"/>
          <w:szCs w:val="24"/>
        </w:rPr>
        <w:pict>
          <v:shape id="_x0000_i1025" o:spt="75" type="#_x0000_t75" style="height:19.1pt;width:194.6pt;" filled="f" o:preferrelative="t" stroked="f" coordsize="21600,21600">
            <v:path/>
            <v:fill on="f" focussize="0,0"/>
            <v:stroke on="f" joinstyle="miter"/>
            <v:imagedata r:id="rId14" o:title=""/>
            <o:lock v:ext="edit" aspectratio="t"/>
            <w10:wrap type="none"/>
            <w10:anchorlock/>
          </v:shape>
        </w:pict>
      </w:r>
      <w:r>
        <w:rPr>
          <w:sz w:val="24"/>
          <w:szCs w:val="24"/>
        </w:rPr>
        <w:tab/>
      </w:r>
      <w:r>
        <w:rPr>
          <w:sz w:val="24"/>
          <w:szCs w:val="24"/>
        </w:rPr>
        <w:t>(</w:t>
      </w:r>
      <w:r>
        <w:rPr>
          <w:sz w:val="24"/>
          <w:szCs w:val="24"/>
        </w:rPr>
        <w:fldChar w:fldCharType="begin"/>
      </w:r>
      <w:r>
        <w:rPr>
          <w:sz w:val="24"/>
          <w:szCs w:val="24"/>
        </w:rPr>
        <w:instrText xml:space="preserve"> SEQ 标准自动公式 \* ARABIC </w:instrText>
      </w:r>
      <w:r>
        <w:rPr>
          <w:sz w:val="24"/>
          <w:szCs w:val="24"/>
        </w:rPr>
        <w:fldChar w:fldCharType="separate"/>
      </w:r>
      <w:r>
        <w:rPr>
          <w:sz w:val="24"/>
          <w:szCs w:val="24"/>
          <w:lang w:val="zh-CN"/>
        </w:rPr>
        <w:t>1</w:t>
      </w:r>
      <w:r>
        <w:rPr>
          <w:sz w:val="24"/>
          <w:szCs w:val="24"/>
        </w:rPr>
        <w:fldChar w:fldCharType="end"/>
      </w:r>
      <w:r>
        <w:rPr>
          <w:sz w:val="24"/>
          <w:szCs w:val="24"/>
        </w:rPr>
        <w:t>)</w:t>
      </w:r>
    </w:p>
    <w:p>
      <w:pPr>
        <w:pStyle w:val="37"/>
        <w:tabs>
          <w:tab w:val="clear" w:pos="4201"/>
          <w:tab w:val="clear" w:pos="9298"/>
        </w:tabs>
        <w:spacing w:line="360" w:lineRule="auto"/>
        <w:jc w:val="center"/>
        <w:rPr>
          <w:sz w:val="24"/>
          <w:szCs w:val="24"/>
        </w:rPr>
      </w:pPr>
      <w:r>
        <w:rPr>
          <w:position w:val="-14"/>
          <w:sz w:val="24"/>
          <w:szCs w:val="24"/>
        </w:rPr>
        <w:pict>
          <v:shape id="_x0000_i1026" o:spt="75" type="#_x0000_t75" style="height:19.1pt;width:194.6pt;" filled="f" o:preferrelative="t" stroked="f" coordsize="21600,21600">
            <v:path/>
            <v:fill on="f" focussize="0,0"/>
            <v:stroke on="f" joinstyle="miter"/>
            <v:imagedata r:id="rId15" o:title=""/>
            <o:lock v:ext="edit" aspectratio="t"/>
            <w10:wrap type="none"/>
            <w10:anchorlock/>
          </v:shape>
        </w:pict>
      </w:r>
      <w:r>
        <w:rPr>
          <w:sz w:val="24"/>
          <w:szCs w:val="24"/>
        </w:rPr>
        <w:tab/>
      </w:r>
      <w:r>
        <w:rPr>
          <w:sz w:val="24"/>
          <w:szCs w:val="24"/>
        </w:rPr>
        <w:t>(</w:t>
      </w:r>
      <w:r>
        <w:rPr>
          <w:sz w:val="24"/>
          <w:szCs w:val="24"/>
        </w:rPr>
        <w:fldChar w:fldCharType="begin"/>
      </w:r>
      <w:r>
        <w:rPr>
          <w:sz w:val="24"/>
          <w:szCs w:val="24"/>
        </w:rPr>
        <w:instrText xml:space="preserve"> SEQ 标准自动公式 \* ARABIC </w:instrText>
      </w:r>
      <w:r>
        <w:rPr>
          <w:sz w:val="24"/>
          <w:szCs w:val="24"/>
        </w:rPr>
        <w:fldChar w:fldCharType="separate"/>
      </w:r>
      <w:r>
        <w:rPr>
          <w:sz w:val="24"/>
          <w:szCs w:val="24"/>
          <w:lang w:val="zh-CN"/>
        </w:rPr>
        <w:t>2</w:t>
      </w:r>
      <w:r>
        <w:rPr>
          <w:sz w:val="24"/>
          <w:szCs w:val="24"/>
        </w:rPr>
        <w:fldChar w:fldCharType="end"/>
      </w:r>
      <w:r>
        <w:rPr>
          <w:sz w:val="24"/>
          <w:szCs w:val="24"/>
        </w:rPr>
        <w:t>)</w:t>
      </w:r>
    </w:p>
    <w:p>
      <w:pPr>
        <w:pStyle w:val="27"/>
        <w:spacing w:line="360" w:lineRule="auto"/>
        <w:ind w:firstLine="480"/>
        <w:rPr>
          <w:sz w:val="24"/>
          <w:szCs w:val="24"/>
        </w:rPr>
      </w:pPr>
      <w:r>
        <w:rPr>
          <w:rFonts w:hint="eastAsia"/>
          <w:sz w:val="24"/>
          <w:szCs w:val="24"/>
        </w:rPr>
        <w:t>式中：</w:t>
      </w:r>
    </w:p>
    <w:p>
      <w:pPr>
        <w:pStyle w:val="27"/>
        <w:spacing w:line="360" w:lineRule="auto"/>
        <w:ind w:firstLine="480"/>
        <w:rPr>
          <w:sz w:val="24"/>
          <w:szCs w:val="24"/>
        </w:rPr>
      </w:pPr>
      <w:r>
        <w:rPr>
          <w:position w:val="-14"/>
          <w:sz w:val="24"/>
          <w:szCs w:val="24"/>
        </w:rPr>
        <w:pict>
          <v:shape id="_x0000_i1027" o:spt="75" type="#_x0000_t75" style="height:19.1pt;width:38.95pt;" filled="f" o:preferrelative="t" stroked="f" coordsize="21600,21600">
            <v:path/>
            <v:fill on="f" focussize="0,0"/>
            <v:stroke on="f" joinstyle="miter"/>
            <v:imagedata r:id="rId16" o:title=""/>
            <o:lock v:ext="edit" aspectratio="t"/>
            <w10:wrap type="none"/>
            <w10:anchorlock/>
          </v:shape>
        </w:pict>
      </w:r>
      <w:r>
        <w:rPr>
          <w:rFonts w:hint="eastAsia"/>
          <w:sz w:val="24"/>
          <w:szCs w:val="24"/>
        </w:rPr>
        <w:t>——组串的最大功率点电压；</w:t>
      </w:r>
    </w:p>
    <w:p>
      <w:pPr>
        <w:pStyle w:val="27"/>
        <w:spacing w:line="360" w:lineRule="auto"/>
        <w:ind w:firstLine="480"/>
        <w:rPr>
          <w:sz w:val="24"/>
          <w:szCs w:val="24"/>
        </w:rPr>
      </w:pPr>
      <w:r>
        <w:rPr>
          <w:position w:val="-14"/>
          <w:sz w:val="24"/>
          <w:szCs w:val="24"/>
        </w:rPr>
        <w:pict>
          <v:shape id="_x0000_i1028" o:spt="75" type="#_x0000_t75" style="height:19.1pt;width:38.2pt;" filled="f" o:preferrelative="t" stroked="f" coordsize="21600,21600">
            <v:path/>
            <v:fill on="f" focussize="0,0"/>
            <v:stroke on="f" joinstyle="miter"/>
            <v:imagedata r:id="rId17" o:title=""/>
            <o:lock v:ext="edit" aspectratio="t"/>
            <w10:wrap type="none"/>
            <w10:anchorlock/>
          </v:shape>
        </w:pict>
      </w:r>
      <w:r>
        <w:rPr>
          <w:rFonts w:hint="eastAsia"/>
          <w:sz w:val="24"/>
          <w:szCs w:val="24"/>
        </w:rPr>
        <w:t>——组串的最小功率点电压；</w:t>
      </w:r>
    </w:p>
    <w:p>
      <w:pPr>
        <w:pStyle w:val="27"/>
        <w:spacing w:line="360" w:lineRule="auto"/>
        <w:ind w:firstLine="480"/>
        <w:rPr>
          <w:sz w:val="24"/>
          <w:szCs w:val="24"/>
        </w:rPr>
      </w:pPr>
      <w:r>
        <w:rPr>
          <w:position w:val="-14"/>
          <w:sz w:val="24"/>
          <w:szCs w:val="24"/>
        </w:rPr>
        <w:pict>
          <v:shape id="_x0000_i1029" o:spt="75" type="#_x0000_t75" style="height:19.1pt;width:22.05pt;" filled="f" o:preferrelative="t" stroked="f" coordsize="21600,21600">
            <v:path/>
            <v:fill on="f" focussize="0,0"/>
            <v:stroke on="f" joinstyle="miter"/>
            <v:imagedata r:id="rId18" o:title=""/>
            <o:lock v:ext="edit" aspectratio="t"/>
            <w10:wrap type="none"/>
            <w10:anchorlock/>
          </v:shape>
        </w:pict>
      </w:r>
      <w:r>
        <w:rPr>
          <w:rFonts w:hint="eastAsia"/>
          <w:sz w:val="24"/>
          <w:szCs w:val="24"/>
        </w:rPr>
        <w:t>——单块光伏构件的最大功率点电压；</w:t>
      </w:r>
    </w:p>
    <w:p>
      <w:pPr>
        <w:pStyle w:val="27"/>
        <w:spacing w:line="360" w:lineRule="auto"/>
        <w:ind w:firstLine="480"/>
        <w:rPr>
          <w:sz w:val="24"/>
          <w:szCs w:val="24"/>
        </w:rPr>
      </w:pPr>
      <w:r>
        <w:rPr>
          <w:position w:val="-10"/>
          <w:sz w:val="24"/>
          <w:szCs w:val="24"/>
        </w:rPr>
        <w:pict>
          <v:shape id="_x0000_i1030" o:spt="75" type="#_x0000_t75" style="height:13.2pt;width:10.3pt;" filled="f" o:preferrelative="t" stroked="f" coordsize="21600,21600">
            <v:path/>
            <v:fill on="f" focussize="0,0"/>
            <v:stroke on="f" joinstyle="miter"/>
            <v:imagedata r:id="rId19" o:title=""/>
            <o:lock v:ext="edit" aspectratio="t"/>
            <w10:wrap type="none"/>
            <w10:anchorlock/>
          </v:shape>
        </w:pict>
      </w:r>
      <w:r>
        <w:rPr>
          <w:rFonts w:hint="eastAsia"/>
          <w:sz w:val="24"/>
          <w:szCs w:val="24"/>
        </w:rPr>
        <w:t>——光伏构件的电压温度系数（V/℃）；</w:t>
      </w:r>
    </w:p>
    <w:p>
      <w:pPr>
        <w:pStyle w:val="27"/>
        <w:spacing w:line="360" w:lineRule="auto"/>
        <w:ind w:firstLine="480"/>
        <w:rPr>
          <w:sz w:val="24"/>
          <w:szCs w:val="24"/>
        </w:rPr>
      </w:pPr>
      <w:r>
        <w:rPr>
          <w:position w:val="-10"/>
          <w:sz w:val="24"/>
          <w:szCs w:val="24"/>
        </w:rPr>
        <w:pict>
          <v:shape id="_x0000_i1031" o:spt="75" type="#_x0000_t75" style="height:16.9pt;width:21.3pt;" filled="f" o:preferrelative="t" stroked="f" coordsize="21600,21600">
            <v:path/>
            <v:fill on="f" focussize="0,0"/>
            <v:stroke on="f" joinstyle="miter"/>
            <v:imagedata r:id="rId20" o:title=""/>
            <o:lock v:ext="edit" aspectratio="t"/>
            <w10:wrap type="none"/>
            <w10:anchorlock/>
          </v:shape>
        </w:pict>
      </w:r>
      <w:r>
        <w:rPr>
          <w:rFonts w:hint="eastAsia"/>
          <w:sz w:val="24"/>
          <w:szCs w:val="24"/>
        </w:rPr>
        <w:t>——光伏构件昼间环境极限低温（℃）；</w:t>
      </w:r>
    </w:p>
    <w:p>
      <w:pPr>
        <w:pStyle w:val="27"/>
        <w:spacing w:line="360" w:lineRule="auto"/>
        <w:ind w:firstLine="480"/>
        <w:rPr>
          <w:sz w:val="24"/>
          <w:szCs w:val="24"/>
        </w:rPr>
      </w:pPr>
      <w:r>
        <w:rPr>
          <w:position w:val="-12"/>
          <w:sz w:val="24"/>
          <w:szCs w:val="24"/>
        </w:rPr>
        <w:pict>
          <v:shape id="_x0000_i1032" o:spt="75" type="#_x0000_t75" style="height:18.35pt;width:22.05pt;" filled="f" o:preferrelative="t" stroked="f" coordsize="21600,21600">
            <v:path/>
            <v:fill on="f" focussize="0,0"/>
            <v:stroke on="f" joinstyle="miter"/>
            <v:imagedata r:id="rId21" o:title=""/>
            <o:lock v:ext="edit" aspectratio="t"/>
            <w10:wrap type="none"/>
            <w10:anchorlock/>
          </v:shape>
        </w:pict>
      </w:r>
      <w:r>
        <w:rPr>
          <w:rFonts w:hint="eastAsia"/>
          <w:sz w:val="24"/>
          <w:szCs w:val="24"/>
        </w:rPr>
        <w:t>——工作状态下光伏构件的电池极限高温（℃）；</w:t>
      </w:r>
    </w:p>
    <w:p>
      <w:pPr>
        <w:pStyle w:val="27"/>
        <w:spacing w:line="360" w:lineRule="auto"/>
        <w:ind w:firstLine="480"/>
        <w:rPr>
          <w:sz w:val="24"/>
          <w:szCs w:val="24"/>
        </w:rPr>
      </w:pPr>
      <w:r>
        <w:rPr>
          <w:position w:val="-6"/>
          <w:sz w:val="24"/>
          <w:szCs w:val="24"/>
        </w:rPr>
        <w:pict>
          <v:shape id="_x0000_i1033" o:spt="75" type="#_x0000_t75" style="height:13.2pt;width:13.95pt;" filled="f" o:preferrelative="t" stroked="f" coordsize="21600,21600">
            <v:path/>
            <v:fill on="f" focussize="0,0"/>
            <v:stroke on="f" joinstyle="miter"/>
            <v:imagedata r:id="rId22" o:title=""/>
            <o:lock v:ext="edit" aspectratio="t"/>
            <w10:wrap type="none"/>
            <w10:anchorlock/>
          </v:shape>
        </w:pict>
      </w:r>
      <w:r>
        <w:rPr>
          <w:rFonts w:hint="eastAsia"/>
          <w:sz w:val="24"/>
          <w:szCs w:val="24"/>
        </w:rPr>
        <w:t>——串联数。</w:t>
      </w:r>
    </w:p>
    <w:p>
      <w:pPr>
        <w:pStyle w:val="36"/>
        <w:spacing w:line="360" w:lineRule="auto"/>
        <w:rPr>
          <w:sz w:val="24"/>
          <w:szCs w:val="24"/>
          <w:lang w:val="zh-CN"/>
        </w:rPr>
      </w:pPr>
      <w:r>
        <w:rPr>
          <w:rFonts w:hint="eastAsia"/>
          <w:sz w:val="24"/>
          <w:szCs w:val="24"/>
          <w:lang w:val="zh-CN"/>
        </w:rPr>
        <w:t>光伏组串的最大开路电压按式（3）进行计算。</w:t>
      </w:r>
    </w:p>
    <w:p>
      <w:pPr>
        <w:pStyle w:val="37"/>
        <w:tabs>
          <w:tab w:val="clear" w:pos="4201"/>
          <w:tab w:val="clear" w:pos="9298"/>
        </w:tabs>
        <w:spacing w:line="360" w:lineRule="auto"/>
        <w:rPr>
          <w:sz w:val="24"/>
          <w:szCs w:val="24"/>
        </w:rPr>
      </w:pPr>
      <w:r>
        <w:rPr>
          <w:sz w:val="24"/>
          <w:szCs w:val="24"/>
        </w:rPr>
        <w:tab/>
      </w:r>
      <w:r>
        <w:rPr>
          <w:position w:val="-12"/>
          <w:sz w:val="24"/>
          <w:szCs w:val="24"/>
        </w:rPr>
        <w:pict>
          <v:shape id="_x0000_i1034" o:spt="75" type="#_x0000_t75" style="height:18.35pt;width:171.85pt;" filled="f" o:preferrelative="t" stroked="f" coordsize="21600,21600">
            <v:path/>
            <v:fill on="f" focussize="0,0"/>
            <v:stroke on="f" joinstyle="miter"/>
            <v:imagedata r:id="rId23" o:title=""/>
            <o:lock v:ext="edit" aspectratio="t"/>
            <w10:wrap type="none"/>
            <w10:anchorlock/>
          </v:shape>
        </w:pict>
      </w:r>
      <w:r>
        <w:rPr>
          <w:sz w:val="24"/>
          <w:szCs w:val="24"/>
        </w:rPr>
        <w:tab/>
      </w:r>
      <w:r>
        <w:rPr>
          <w:sz w:val="24"/>
          <w:szCs w:val="24"/>
        </w:rPr>
        <w:t>(</w:t>
      </w:r>
      <w:r>
        <w:rPr>
          <w:sz w:val="24"/>
          <w:szCs w:val="24"/>
        </w:rPr>
        <w:fldChar w:fldCharType="begin"/>
      </w:r>
      <w:r>
        <w:rPr>
          <w:sz w:val="24"/>
          <w:szCs w:val="24"/>
        </w:rPr>
        <w:instrText xml:space="preserve"> SEQ 标准自动公式 \* ARABIC </w:instrText>
      </w:r>
      <w:r>
        <w:rPr>
          <w:sz w:val="24"/>
          <w:szCs w:val="24"/>
        </w:rPr>
        <w:fldChar w:fldCharType="separate"/>
      </w:r>
      <w:r>
        <w:rPr>
          <w:sz w:val="24"/>
          <w:szCs w:val="24"/>
          <w:lang w:val="zh-CN"/>
        </w:rPr>
        <w:t>3</w:t>
      </w:r>
      <w:r>
        <w:rPr>
          <w:sz w:val="24"/>
          <w:szCs w:val="24"/>
        </w:rPr>
        <w:fldChar w:fldCharType="end"/>
      </w:r>
      <w:r>
        <w:rPr>
          <w:sz w:val="24"/>
          <w:szCs w:val="24"/>
        </w:rPr>
        <w:t>)</w:t>
      </w:r>
    </w:p>
    <w:p>
      <w:pPr>
        <w:pStyle w:val="27"/>
        <w:spacing w:line="360" w:lineRule="auto"/>
        <w:ind w:firstLine="480"/>
        <w:rPr>
          <w:sz w:val="24"/>
          <w:szCs w:val="24"/>
        </w:rPr>
      </w:pPr>
      <w:r>
        <w:rPr>
          <w:rFonts w:hint="eastAsia"/>
          <w:sz w:val="24"/>
          <w:szCs w:val="24"/>
        </w:rPr>
        <w:t>式中：</w:t>
      </w:r>
    </w:p>
    <w:p>
      <w:pPr>
        <w:pStyle w:val="27"/>
        <w:spacing w:line="360" w:lineRule="auto"/>
        <w:ind w:firstLine="480"/>
        <w:rPr>
          <w:sz w:val="24"/>
          <w:szCs w:val="24"/>
        </w:rPr>
      </w:pPr>
      <w:r>
        <w:rPr>
          <w:position w:val="-12"/>
          <w:sz w:val="24"/>
          <w:szCs w:val="24"/>
        </w:rPr>
        <w:pict>
          <v:shape id="_x0000_i1035" o:spt="75" type="#_x0000_t75" style="height:18.35pt;width:22.05pt;" filled="f" o:preferrelative="t" stroked="f" coordsize="21600,21600">
            <v:path/>
            <v:fill on="f" focussize="0,0"/>
            <v:stroke on="f" joinstyle="miter"/>
            <v:imagedata r:id="rId24" o:title=""/>
            <o:lock v:ext="edit" aspectratio="t"/>
            <w10:wrap type="none"/>
            <w10:anchorlock/>
          </v:shape>
        </w:pict>
      </w:r>
      <w:r>
        <w:rPr>
          <w:rFonts w:hint="eastAsia"/>
          <w:sz w:val="24"/>
          <w:szCs w:val="24"/>
        </w:rPr>
        <w:t>——光伏组串的最大开路电压；</w:t>
      </w:r>
    </w:p>
    <w:p>
      <w:pPr>
        <w:pStyle w:val="27"/>
        <w:widowControl w:val="0"/>
        <w:spacing w:line="360" w:lineRule="auto"/>
        <w:ind w:left="420" w:leftChars="200" w:firstLine="0" w:firstLineChars="0"/>
        <w:jc w:val="left"/>
        <w:textAlignment w:val="center"/>
        <w:rPr>
          <w:rFonts w:ascii="Times New Roman"/>
          <w:b/>
          <w:sz w:val="24"/>
          <w:szCs w:val="24"/>
        </w:rPr>
      </w:pPr>
      <w:r>
        <w:rPr>
          <w:position w:val="-12"/>
          <w:sz w:val="24"/>
          <w:szCs w:val="24"/>
        </w:rPr>
        <w:pict>
          <v:shape id="_x0000_i1036" o:spt="75" type="#_x0000_t75" style="height:18.35pt;width:16.9pt;" filled="f" o:preferrelative="t" stroked="f" coordsize="21600,21600">
            <v:path/>
            <v:fill on="f" focussize="0,0"/>
            <v:stroke on="f" joinstyle="miter"/>
            <v:imagedata r:id="rId25" o:title=""/>
            <o:lock v:ext="edit" aspectratio="t"/>
            <w10:wrap type="none"/>
            <w10:anchorlock/>
          </v:shape>
        </w:pict>
      </w:r>
      <w:r>
        <w:rPr>
          <w:rFonts w:hint="eastAsia"/>
          <w:sz w:val="24"/>
          <w:szCs w:val="24"/>
        </w:rPr>
        <w:t>——单块光伏构件的开路电压。</w:t>
      </w:r>
    </w:p>
    <w:p>
      <w:pPr>
        <w:pStyle w:val="4"/>
        <w:numPr>
          <w:ilvl w:val="2"/>
          <w:numId w:val="1"/>
        </w:numPr>
        <w:ind w:left="0" w:firstLine="0"/>
        <w:rPr>
          <w:rFonts w:ascii="Times New Roman" w:hAnsi="Times New Roman" w:eastAsia="宋体"/>
        </w:rPr>
      </w:pPr>
      <w:r>
        <w:rPr>
          <w:rFonts w:ascii="Times New Roman" w:hAnsi="Times New Roman" w:eastAsia="宋体"/>
        </w:rPr>
        <w:t>直流汇流箱选型设计应符合现行国家标准《光伏发电站汇流箱技术要求》GB/T 34936的规定：</w:t>
      </w:r>
    </w:p>
    <w:p>
      <w:pPr>
        <w:pStyle w:val="4"/>
        <w:numPr>
          <w:ilvl w:val="2"/>
          <w:numId w:val="1"/>
        </w:numPr>
        <w:ind w:left="0" w:firstLine="0"/>
        <w:rPr>
          <w:rFonts w:ascii="Times New Roman" w:hAnsi="Times New Roman" w:eastAsia="宋体"/>
        </w:rPr>
      </w:pPr>
      <w:r>
        <w:rPr>
          <w:rFonts w:ascii="Times New Roman" w:hAnsi="Times New Roman" w:eastAsia="宋体"/>
        </w:rPr>
        <w:t>逆变器选型应满足以下要求：</w:t>
      </w:r>
    </w:p>
    <w:p>
      <w:pPr>
        <w:pStyle w:val="30"/>
        <w:numPr>
          <w:ilvl w:val="0"/>
          <w:numId w:val="25"/>
        </w:numPr>
        <w:tabs>
          <w:tab w:val="left" w:pos="363"/>
        </w:tabs>
        <w:spacing w:line="360" w:lineRule="auto"/>
        <w:ind w:left="0" w:firstLine="480"/>
        <w:jc w:val="left"/>
        <w:textAlignment w:val="center"/>
        <w:rPr>
          <w:rFonts w:cs="Times New Roman"/>
          <w:sz w:val="24"/>
          <w:szCs w:val="24"/>
        </w:rPr>
      </w:pPr>
      <w:r>
        <w:rPr>
          <w:rFonts w:cs="Times New Roman"/>
          <w:sz w:val="24"/>
          <w:szCs w:val="24"/>
        </w:rPr>
        <w:t>逆变器应按型式、容量、相数、频率、冷却方式、功率因数、过载能力、温升、效率、输入输出电压、最大功率点跟踪（MPPT）、保护和监测功能、通信接口、防护等级等技术条件进行选择</w:t>
      </w:r>
      <w:r>
        <w:rPr>
          <w:rFonts w:hint="eastAsia" w:cs="Times New Roman"/>
          <w:sz w:val="24"/>
          <w:szCs w:val="24"/>
        </w:rPr>
        <w:t>。</w:t>
      </w:r>
    </w:p>
    <w:p>
      <w:pPr>
        <w:pStyle w:val="30"/>
        <w:numPr>
          <w:ilvl w:val="0"/>
          <w:numId w:val="25"/>
        </w:numPr>
        <w:spacing w:line="360" w:lineRule="auto"/>
        <w:ind w:left="0" w:firstLine="480"/>
        <w:jc w:val="left"/>
        <w:textAlignment w:val="center"/>
        <w:rPr>
          <w:rFonts w:cs="Times New Roman"/>
          <w:bCs/>
          <w:kern w:val="0"/>
          <w:sz w:val="24"/>
          <w:szCs w:val="24"/>
        </w:rPr>
      </w:pPr>
      <w:r>
        <w:rPr>
          <w:rFonts w:hint="eastAsia" w:cs="Times New Roman"/>
          <w:bCs/>
          <w:kern w:val="0"/>
          <w:sz w:val="24"/>
          <w:szCs w:val="24"/>
        </w:rPr>
        <w:t>光伏幕墙</w:t>
      </w:r>
      <w:r>
        <w:rPr>
          <w:rFonts w:cs="Times New Roman"/>
          <w:bCs/>
          <w:kern w:val="0"/>
          <w:sz w:val="24"/>
          <w:szCs w:val="24"/>
        </w:rPr>
        <w:t>发电系统中光伏方阵与逆变器之间的容量配比应综合考虑光伏方阵的安装</w:t>
      </w:r>
      <w:r>
        <w:rPr>
          <w:rFonts w:hint="eastAsia" w:cs="Times New Roman"/>
          <w:bCs/>
          <w:kern w:val="0"/>
          <w:sz w:val="24"/>
          <w:szCs w:val="24"/>
        </w:rPr>
        <w:t>方位角、倾角</w:t>
      </w:r>
      <w:r>
        <w:rPr>
          <w:rFonts w:cs="Times New Roman"/>
          <w:bCs/>
          <w:kern w:val="0"/>
          <w:sz w:val="24"/>
          <w:szCs w:val="24"/>
        </w:rPr>
        <w:t>、场地条件、太阳能资源、各项损耗等因素，经</w:t>
      </w:r>
      <w:r>
        <w:rPr>
          <w:rFonts w:hint="eastAsia" w:cs="Times New Roman"/>
          <w:bCs/>
          <w:kern w:val="0"/>
          <w:sz w:val="24"/>
          <w:szCs w:val="24"/>
        </w:rPr>
        <w:t>进行智能软件模拟确定，智能软件模拟时，接入单台逆变器的光伏方阵模拟发电功率不宜大于该</w:t>
      </w:r>
      <w:r>
        <w:rPr>
          <w:rFonts w:cs="Times New Roman"/>
          <w:bCs/>
          <w:kern w:val="0"/>
          <w:sz w:val="24"/>
          <w:szCs w:val="24"/>
        </w:rPr>
        <w:t>逆变器</w:t>
      </w:r>
      <w:r>
        <w:rPr>
          <w:rFonts w:hint="eastAsia" w:cs="Times New Roman"/>
          <w:bCs/>
          <w:kern w:val="0"/>
          <w:sz w:val="24"/>
          <w:szCs w:val="24"/>
        </w:rPr>
        <w:t>额定容量的1.1倍</w:t>
      </w:r>
      <w:r>
        <w:rPr>
          <w:rFonts w:cs="Times New Roman"/>
          <w:bCs/>
          <w:kern w:val="0"/>
          <w:sz w:val="24"/>
          <w:szCs w:val="24"/>
        </w:rPr>
        <w:t>。</w:t>
      </w:r>
    </w:p>
    <w:p>
      <w:pPr>
        <w:pStyle w:val="30"/>
        <w:numPr>
          <w:ilvl w:val="0"/>
          <w:numId w:val="25"/>
        </w:numPr>
        <w:spacing w:line="360" w:lineRule="auto"/>
        <w:ind w:left="0" w:firstLine="480"/>
        <w:jc w:val="left"/>
        <w:textAlignment w:val="center"/>
        <w:rPr>
          <w:rFonts w:cs="Times New Roman"/>
          <w:kern w:val="0"/>
          <w:sz w:val="24"/>
          <w:szCs w:val="24"/>
        </w:rPr>
      </w:pPr>
      <w:r>
        <w:rPr>
          <w:rFonts w:cs="Times New Roman"/>
          <w:kern w:val="0"/>
          <w:sz w:val="24"/>
          <w:szCs w:val="24"/>
        </w:rPr>
        <w:t>微网逆变器的选型应根据负载确定，其额定功率应不小于负载额定功率，避免过载运行。当用电设备为纯阻性负载或功率因数大于0.9时，逆变器额定容量应为用电设备功率的1.1倍~1.15倍。当逆变器以多个设备为负载时，逆变器额定容量要乘以负载同时系数。当负载为感性负载时，需要考虑感性负载容量启动系数（一般为5~8）以及感性负载所占比重。</w:t>
      </w:r>
    </w:p>
    <w:p>
      <w:pPr>
        <w:pStyle w:val="30"/>
        <w:numPr>
          <w:ilvl w:val="0"/>
          <w:numId w:val="25"/>
        </w:numPr>
        <w:tabs>
          <w:tab w:val="left" w:pos="0"/>
        </w:tabs>
        <w:spacing w:line="360" w:lineRule="auto"/>
        <w:ind w:left="0" w:firstLine="480"/>
        <w:jc w:val="left"/>
        <w:textAlignment w:val="center"/>
        <w:rPr>
          <w:rFonts w:cs="Times New Roman"/>
          <w:kern w:val="0"/>
          <w:sz w:val="24"/>
          <w:szCs w:val="24"/>
        </w:rPr>
      </w:pPr>
      <w:r>
        <w:rPr>
          <w:rFonts w:cs="Times New Roman"/>
          <w:kern w:val="0"/>
          <w:sz w:val="24"/>
          <w:szCs w:val="24"/>
        </w:rPr>
        <w:t>不同朝向、不同倾角或不同类型的</w:t>
      </w:r>
      <w:r>
        <w:rPr>
          <w:rFonts w:hint="eastAsia" w:cs="Times New Roman"/>
          <w:kern w:val="0"/>
          <w:sz w:val="24"/>
          <w:szCs w:val="24"/>
        </w:rPr>
        <w:t>光伏幕墙</w:t>
      </w:r>
      <w:r>
        <w:rPr>
          <w:rFonts w:cs="Times New Roman"/>
          <w:kern w:val="0"/>
          <w:sz w:val="24"/>
          <w:szCs w:val="24"/>
        </w:rPr>
        <w:t>方阵</w:t>
      </w:r>
      <w:r>
        <w:rPr>
          <w:rFonts w:hint="eastAsia" w:cs="Times New Roman"/>
          <w:kern w:val="0"/>
          <w:sz w:val="24"/>
          <w:szCs w:val="24"/>
        </w:rPr>
        <w:t>应</w:t>
      </w:r>
      <w:r>
        <w:rPr>
          <w:rFonts w:cs="Times New Roman"/>
          <w:kern w:val="0"/>
          <w:sz w:val="24"/>
          <w:szCs w:val="24"/>
        </w:rPr>
        <w:t>单独配置逆变器或分别接入不同路MPPT中。</w:t>
      </w:r>
    </w:p>
    <w:p>
      <w:pPr>
        <w:pStyle w:val="30"/>
        <w:numPr>
          <w:ilvl w:val="0"/>
          <w:numId w:val="25"/>
        </w:numPr>
        <w:tabs>
          <w:tab w:val="left" w:pos="363"/>
        </w:tabs>
        <w:spacing w:line="360" w:lineRule="auto"/>
        <w:ind w:left="0" w:firstLine="480"/>
        <w:jc w:val="left"/>
        <w:textAlignment w:val="center"/>
        <w:rPr>
          <w:rFonts w:cs="Times New Roman"/>
          <w:sz w:val="24"/>
          <w:szCs w:val="24"/>
        </w:rPr>
      </w:pPr>
      <w:r>
        <w:rPr>
          <w:rFonts w:cs="Times New Roman"/>
          <w:kern w:val="0"/>
          <w:sz w:val="24"/>
          <w:szCs w:val="24"/>
        </w:rPr>
        <w:t>逆变器</w:t>
      </w:r>
      <w:r>
        <w:rPr>
          <w:rFonts w:hint="eastAsia" w:cs="Times New Roman"/>
          <w:kern w:val="0"/>
          <w:sz w:val="24"/>
          <w:szCs w:val="24"/>
        </w:rPr>
        <w:t>选型</w:t>
      </w:r>
      <w:r>
        <w:rPr>
          <w:rFonts w:cs="Times New Roman"/>
          <w:sz w:val="24"/>
          <w:szCs w:val="24"/>
        </w:rPr>
        <w:t>应</w:t>
      </w:r>
      <w:r>
        <w:rPr>
          <w:rFonts w:hint="eastAsia" w:cs="Times New Roman"/>
          <w:sz w:val="24"/>
          <w:szCs w:val="24"/>
        </w:rPr>
        <w:t>满足</w:t>
      </w:r>
      <w:r>
        <w:rPr>
          <w:rFonts w:cs="Times New Roman"/>
          <w:sz w:val="24"/>
          <w:szCs w:val="24"/>
        </w:rPr>
        <w:t>温度、相对湿度、海拔高度、地震烈度、污秽等级等环境</w:t>
      </w:r>
      <w:r>
        <w:rPr>
          <w:rFonts w:hint="eastAsia" w:cs="Times New Roman"/>
          <w:sz w:val="24"/>
          <w:szCs w:val="24"/>
        </w:rPr>
        <w:t>的</w:t>
      </w:r>
      <w:r>
        <w:rPr>
          <w:rFonts w:cs="Times New Roman"/>
          <w:sz w:val="24"/>
          <w:szCs w:val="24"/>
        </w:rPr>
        <w:t>使用</w:t>
      </w:r>
      <w:r>
        <w:rPr>
          <w:rFonts w:hint="eastAsia" w:cs="Times New Roman"/>
          <w:sz w:val="24"/>
          <w:szCs w:val="24"/>
        </w:rPr>
        <w:t>要求，同时应</w:t>
      </w:r>
      <w:r>
        <w:rPr>
          <w:rFonts w:cs="Times New Roman"/>
          <w:sz w:val="24"/>
          <w:szCs w:val="24"/>
        </w:rPr>
        <w:t>考虑潮湿及盐雾的影响。</w:t>
      </w:r>
    </w:p>
    <w:p>
      <w:pPr>
        <w:pStyle w:val="30"/>
        <w:numPr>
          <w:ilvl w:val="0"/>
          <w:numId w:val="25"/>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海拔高度大于2000米使用时，逆变器应采用高原型产品或降容使用。</w:t>
      </w:r>
    </w:p>
    <w:p>
      <w:pPr>
        <w:pStyle w:val="4"/>
        <w:numPr>
          <w:ilvl w:val="2"/>
          <w:numId w:val="1"/>
        </w:numPr>
        <w:ind w:left="0" w:firstLine="0"/>
        <w:rPr>
          <w:rFonts w:ascii="Times New Roman" w:hAnsi="Times New Roman" w:eastAsia="宋体"/>
        </w:rPr>
      </w:pPr>
      <w:r>
        <w:rPr>
          <w:rFonts w:hint="eastAsia"/>
        </w:rPr>
        <w:t>光伏幕墙发电系统</w:t>
      </w:r>
      <w:r>
        <w:rPr>
          <w:rFonts w:hint="eastAsia" w:ascii="Times New Roman" w:hAnsi="Times New Roman" w:eastAsia="宋体"/>
        </w:rPr>
        <w:t>直流侧应</w:t>
      </w:r>
      <w:r>
        <w:rPr>
          <w:rFonts w:ascii="Times New Roman" w:hAnsi="Times New Roman" w:eastAsia="宋体"/>
        </w:rPr>
        <w:t>具备直流电弧故障检测和断开功能</w:t>
      </w:r>
      <w:r>
        <w:rPr>
          <w:rFonts w:hint="eastAsia" w:ascii="Times New Roman" w:hAnsi="Times New Roman" w:eastAsia="宋体"/>
        </w:rPr>
        <w:t>，光伏组串不应直接接入无直流</w:t>
      </w:r>
      <w:r>
        <w:rPr>
          <w:rFonts w:ascii="Times New Roman" w:hAnsi="Times New Roman" w:eastAsia="宋体"/>
        </w:rPr>
        <w:t>电弧</w:t>
      </w:r>
      <w:r>
        <w:rPr>
          <w:rFonts w:hint="eastAsia" w:ascii="Times New Roman" w:hAnsi="Times New Roman" w:eastAsia="宋体"/>
        </w:rPr>
        <w:t>保护功能的逆变器。</w:t>
      </w:r>
    </w:p>
    <w:p>
      <w:pPr>
        <w:pStyle w:val="4"/>
        <w:numPr>
          <w:ilvl w:val="2"/>
          <w:numId w:val="1"/>
        </w:numPr>
        <w:ind w:left="0" w:firstLine="0"/>
        <w:rPr>
          <w:rFonts w:ascii="Times New Roman" w:hAnsi="Times New Roman" w:eastAsia="宋体"/>
        </w:rPr>
      </w:pPr>
      <w:r>
        <w:rPr>
          <w:rFonts w:ascii="Times New Roman" w:hAnsi="Times New Roman" w:eastAsia="宋体"/>
        </w:rPr>
        <w:t>直流线缆应满足以下要求：</w:t>
      </w:r>
    </w:p>
    <w:p>
      <w:pPr>
        <w:pStyle w:val="30"/>
        <w:numPr>
          <w:ilvl w:val="0"/>
          <w:numId w:val="26"/>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直流电缆的选型设计应按</w:t>
      </w:r>
      <w:r>
        <w:rPr>
          <w:rFonts w:hint="eastAsia" w:cs="Times New Roman"/>
          <w:kern w:val="0"/>
          <w:sz w:val="24"/>
          <w:szCs w:val="24"/>
        </w:rPr>
        <w:t>现行国家标准</w:t>
      </w:r>
      <w:r>
        <w:t>《电力工程电缆设计规范》</w:t>
      </w:r>
      <w:r>
        <w:rPr>
          <w:rFonts w:hint="eastAsia" w:cs="Times New Roman"/>
          <w:sz w:val="24"/>
          <w:szCs w:val="24"/>
        </w:rPr>
        <w:t>GB 50217的要求；</w:t>
      </w:r>
    </w:p>
    <w:p>
      <w:pPr>
        <w:pStyle w:val="30"/>
        <w:numPr>
          <w:ilvl w:val="0"/>
          <w:numId w:val="26"/>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直流线路损耗宜小于等于2%；</w:t>
      </w:r>
    </w:p>
    <w:p>
      <w:pPr>
        <w:pStyle w:val="30"/>
        <w:numPr>
          <w:ilvl w:val="0"/>
          <w:numId w:val="26"/>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直流电缆应采取防晒措施；</w:t>
      </w:r>
    </w:p>
    <w:p>
      <w:pPr>
        <w:pStyle w:val="30"/>
        <w:numPr>
          <w:ilvl w:val="0"/>
          <w:numId w:val="26"/>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电缆敷设不应影响检修通道。</w:t>
      </w:r>
    </w:p>
    <w:p>
      <w:pPr>
        <w:pStyle w:val="4"/>
        <w:numPr>
          <w:ilvl w:val="2"/>
          <w:numId w:val="1"/>
        </w:numPr>
        <w:ind w:left="0" w:firstLine="0"/>
        <w:rPr>
          <w:rFonts w:ascii="Times New Roman" w:hAnsi="Times New Roman" w:eastAsia="宋体"/>
        </w:rPr>
      </w:pPr>
      <w:r>
        <w:rPr>
          <w:rFonts w:ascii="Times New Roman" w:hAnsi="Times New Roman" w:eastAsia="宋体"/>
        </w:rPr>
        <w:t>储能装置选型应满足以下要求：</w:t>
      </w:r>
    </w:p>
    <w:p>
      <w:pPr>
        <w:pStyle w:val="30"/>
        <w:numPr>
          <w:ilvl w:val="0"/>
          <w:numId w:val="27"/>
        </w:numPr>
        <w:tabs>
          <w:tab w:val="left" w:pos="363"/>
        </w:tabs>
        <w:spacing w:line="360" w:lineRule="auto"/>
        <w:ind w:left="0" w:firstLine="480"/>
        <w:jc w:val="left"/>
        <w:textAlignment w:val="center"/>
        <w:rPr>
          <w:rFonts w:cs="Times New Roman"/>
          <w:sz w:val="24"/>
          <w:szCs w:val="24"/>
        </w:rPr>
      </w:pPr>
      <w:r>
        <w:rPr>
          <w:rFonts w:cs="Times New Roman"/>
          <w:sz w:val="24"/>
          <w:szCs w:val="24"/>
        </w:rPr>
        <w:t>微网</w:t>
      </w:r>
      <w:r>
        <w:rPr>
          <w:rFonts w:hint="eastAsia" w:cs="Times New Roman"/>
          <w:sz w:val="24"/>
          <w:szCs w:val="24"/>
        </w:rPr>
        <w:t>光伏幕墙发电系统</w:t>
      </w:r>
      <w:r>
        <w:rPr>
          <w:rFonts w:cs="Times New Roman"/>
          <w:sz w:val="24"/>
          <w:szCs w:val="24"/>
        </w:rPr>
        <w:t>储能电池组容量受多种因素的影响，其中主要因素为日均用电量、连续阴雨天数、储能电池的类型及其电特性等参数。储能电池的总容量可按下式计算：</w:t>
      </w:r>
    </w:p>
    <w:p>
      <w:pPr>
        <w:spacing w:line="360" w:lineRule="auto"/>
        <w:ind w:firstLine="0" w:firstLineChars="0"/>
        <w:jc w:val="center"/>
        <w:rPr>
          <w:rFonts w:cs="Times New Roman"/>
          <w:sz w:val="24"/>
          <w:szCs w:val="24"/>
        </w:rPr>
      </w:pPr>
      <w:r>
        <w:rPr>
          <w:rFonts w:cs="Times New Roman"/>
          <w:sz w:val="24"/>
          <w:szCs w:val="24"/>
        </w:rPr>
        <w:t>Cc=D*F*P0/U*Ka</w:t>
      </w:r>
    </w:p>
    <w:p>
      <w:pPr>
        <w:spacing w:line="360" w:lineRule="auto"/>
        <w:ind w:firstLine="480"/>
        <w:rPr>
          <w:rFonts w:cs="Times New Roman"/>
          <w:sz w:val="24"/>
          <w:szCs w:val="24"/>
        </w:rPr>
      </w:pPr>
      <w:r>
        <w:rPr>
          <w:rFonts w:cs="Times New Roman"/>
          <w:sz w:val="24"/>
          <w:szCs w:val="24"/>
        </w:rPr>
        <w:t>式中：</w:t>
      </w:r>
    </w:p>
    <w:p>
      <w:pPr>
        <w:spacing w:line="360" w:lineRule="auto"/>
        <w:ind w:firstLine="480"/>
        <w:rPr>
          <w:rFonts w:cs="Times New Roman"/>
          <w:sz w:val="24"/>
          <w:szCs w:val="24"/>
        </w:rPr>
      </w:pPr>
      <w:r>
        <w:rPr>
          <w:rFonts w:cs="Times New Roman"/>
          <w:i/>
          <w:iCs/>
          <w:sz w:val="24"/>
          <w:szCs w:val="24"/>
        </w:rPr>
        <w:t>Cc</w:t>
      </w:r>
      <w:r>
        <w:rPr>
          <w:rFonts w:cs="Times New Roman"/>
          <w:sz w:val="24"/>
          <w:szCs w:val="24"/>
        </w:rPr>
        <w:t>—储能电池总容量（KWh）</w:t>
      </w:r>
    </w:p>
    <w:p>
      <w:pPr>
        <w:spacing w:line="360" w:lineRule="auto"/>
        <w:ind w:firstLine="480"/>
        <w:rPr>
          <w:rFonts w:cs="Times New Roman"/>
          <w:sz w:val="24"/>
          <w:szCs w:val="24"/>
        </w:rPr>
      </w:pPr>
      <w:r>
        <w:rPr>
          <w:rFonts w:cs="Times New Roman"/>
          <w:i/>
          <w:iCs/>
          <w:sz w:val="24"/>
          <w:szCs w:val="24"/>
        </w:rPr>
        <w:t>D</w:t>
      </w:r>
      <w:r>
        <w:rPr>
          <w:rFonts w:cs="Times New Roman"/>
          <w:sz w:val="24"/>
          <w:szCs w:val="24"/>
        </w:rPr>
        <w:t>—最长无日照期间用电时数（h），即当地最大连续阴雨用电时数，一般可取3-5天的用电时数</w:t>
      </w:r>
    </w:p>
    <w:p>
      <w:pPr>
        <w:spacing w:line="360" w:lineRule="auto"/>
        <w:ind w:firstLine="480"/>
        <w:rPr>
          <w:rFonts w:cs="Times New Roman"/>
          <w:sz w:val="24"/>
          <w:szCs w:val="24"/>
        </w:rPr>
      </w:pPr>
      <w:r>
        <w:rPr>
          <w:rFonts w:cs="Times New Roman"/>
          <w:i/>
          <w:iCs/>
          <w:sz w:val="24"/>
          <w:szCs w:val="24"/>
        </w:rPr>
        <w:t>F</w:t>
      </w:r>
      <w:r>
        <w:rPr>
          <w:rFonts w:cs="Times New Roman"/>
          <w:sz w:val="24"/>
          <w:szCs w:val="24"/>
        </w:rPr>
        <w:t>-储能电池放电效率的修正系数，通常为1.05</w:t>
      </w:r>
    </w:p>
    <w:p>
      <w:pPr>
        <w:spacing w:line="360" w:lineRule="auto"/>
        <w:ind w:firstLine="480"/>
        <w:rPr>
          <w:rFonts w:cs="Times New Roman"/>
          <w:sz w:val="24"/>
          <w:szCs w:val="24"/>
        </w:rPr>
      </w:pPr>
      <w:r>
        <w:rPr>
          <w:rFonts w:cs="Times New Roman"/>
          <w:i/>
          <w:iCs/>
          <w:sz w:val="24"/>
          <w:szCs w:val="24"/>
        </w:rPr>
        <w:t>P0</w:t>
      </w:r>
      <w:r>
        <w:rPr>
          <w:rFonts w:cs="Times New Roman"/>
          <w:sz w:val="24"/>
          <w:szCs w:val="24"/>
        </w:rPr>
        <w:t>-负载功率（KW）</w:t>
      </w:r>
    </w:p>
    <w:p>
      <w:pPr>
        <w:spacing w:line="360" w:lineRule="auto"/>
        <w:ind w:firstLine="480"/>
        <w:rPr>
          <w:rFonts w:cs="Times New Roman"/>
          <w:sz w:val="24"/>
          <w:szCs w:val="24"/>
        </w:rPr>
      </w:pPr>
      <w:r>
        <w:rPr>
          <w:rFonts w:cs="Times New Roman"/>
          <w:i/>
          <w:iCs/>
          <w:sz w:val="24"/>
          <w:szCs w:val="24"/>
        </w:rPr>
        <w:t>U</w:t>
      </w:r>
      <w:r>
        <w:rPr>
          <w:rFonts w:cs="Times New Roman"/>
          <w:sz w:val="24"/>
          <w:szCs w:val="24"/>
        </w:rPr>
        <w:t>-储能电池的放电深度，通常为0.5-0.8</w:t>
      </w:r>
    </w:p>
    <w:p>
      <w:pPr>
        <w:spacing w:line="360" w:lineRule="auto"/>
        <w:ind w:firstLine="480"/>
        <w:rPr>
          <w:rFonts w:cs="Times New Roman"/>
          <w:sz w:val="24"/>
          <w:szCs w:val="24"/>
        </w:rPr>
      </w:pPr>
      <w:r>
        <w:rPr>
          <w:rFonts w:cs="Times New Roman"/>
          <w:i/>
          <w:iCs/>
          <w:sz w:val="24"/>
          <w:szCs w:val="24"/>
        </w:rPr>
        <w:t>Ka</w:t>
      </w:r>
      <w:r>
        <w:rPr>
          <w:rFonts w:cs="Times New Roman"/>
          <w:sz w:val="24"/>
          <w:szCs w:val="24"/>
        </w:rPr>
        <w:t>-效率系数，包括储能电池的放电效率，控制器、逆变器以及交流回路的效率，通常为0.7-0.8。</w:t>
      </w:r>
    </w:p>
    <w:p>
      <w:pPr>
        <w:pStyle w:val="30"/>
        <w:numPr>
          <w:ilvl w:val="0"/>
          <w:numId w:val="27"/>
        </w:numPr>
        <w:tabs>
          <w:tab w:val="left" w:pos="363"/>
        </w:tabs>
        <w:spacing w:line="360" w:lineRule="auto"/>
        <w:ind w:left="0" w:firstLine="480"/>
        <w:jc w:val="left"/>
        <w:textAlignment w:val="center"/>
        <w:rPr>
          <w:rFonts w:cs="Times New Roman"/>
          <w:sz w:val="24"/>
          <w:szCs w:val="24"/>
        </w:rPr>
      </w:pPr>
      <w:r>
        <w:rPr>
          <w:rFonts w:cs="Times New Roman"/>
          <w:sz w:val="24"/>
          <w:szCs w:val="24"/>
        </w:rPr>
        <w:t>铅酸蓄电池</w:t>
      </w:r>
      <w:r>
        <w:rPr>
          <w:rFonts w:hint="eastAsia" w:cs="Times New Roman"/>
          <w:sz w:val="24"/>
          <w:szCs w:val="24"/>
        </w:rPr>
        <w:t>应</w:t>
      </w:r>
      <w:r>
        <w:rPr>
          <w:rFonts w:cs="Times New Roman"/>
          <w:sz w:val="24"/>
          <w:szCs w:val="24"/>
        </w:rPr>
        <w:t>满足国家现行标准《储能用铅酸蓄电池》GB/T 22473的要求</w:t>
      </w:r>
      <w:r>
        <w:rPr>
          <w:rFonts w:hint="eastAsia" w:cs="Times New Roman"/>
          <w:sz w:val="24"/>
          <w:szCs w:val="24"/>
        </w:rPr>
        <w:t>；</w:t>
      </w:r>
    </w:p>
    <w:p>
      <w:pPr>
        <w:pStyle w:val="30"/>
        <w:numPr>
          <w:ilvl w:val="0"/>
          <w:numId w:val="27"/>
        </w:numPr>
        <w:tabs>
          <w:tab w:val="left" w:pos="363"/>
        </w:tabs>
        <w:spacing w:line="360" w:lineRule="auto"/>
        <w:ind w:left="0" w:firstLine="480"/>
        <w:jc w:val="left"/>
        <w:textAlignment w:val="center"/>
        <w:rPr>
          <w:rFonts w:cs="Times New Roman"/>
          <w:sz w:val="24"/>
          <w:szCs w:val="24"/>
        </w:rPr>
      </w:pPr>
      <w:r>
        <w:rPr>
          <w:rFonts w:cs="Times New Roman"/>
          <w:sz w:val="24"/>
          <w:szCs w:val="24"/>
        </w:rPr>
        <w:t>锰酸锂蓄电池</w:t>
      </w:r>
      <w:r>
        <w:rPr>
          <w:rFonts w:hint="eastAsia" w:cs="Times New Roman"/>
          <w:sz w:val="24"/>
          <w:szCs w:val="24"/>
        </w:rPr>
        <w:t>应</w:t>
      </w:r>
      <w:r>
        <w:rPr>
          <w:rFonts w:cs="Times New Roman"/>
          <w:sz w:val="24"/>
          <w:szCs w:val="24"/>
        </w:rPr>
        <w:t>满足国家现行标准《锰酸锂蓄电池模块通用要求》JB/T 11139的要求</w:t>
      </w:r>
      <w:r>
        <w:rPr>
          <w:rFonts w:hint="eastAsia" w:cs="Times New Roman"/>
          <w:sz w:val="24"/>
          <w:szCs w:val="24"/>
        </w:rPr>
        <w:t>；</w:t>
      </w:r>
    </w:p>
    <w:p>
      <w:pPr>
        <w:pStyle w:val="30"/>
        <w:numPr>
          <w:ilvl w:val="0"/>
          <w:numId w:val="27"/>
        </w:numPr>
        <w:tabs>
          <w:tab w:val="left" w:pos="363"/>
        </w:tabs>
        <w:spacing w:line="360" w:lineRule="auto"/>
        <w:ind w:left="0" w:firstLine="480"/>
        <w:jc w:val="left"/>
        <w:textAlignment w:val="center"/>
        <w:rPr>
          <w:rFonts w:cs="Times New Roman"/>
          <w:sz w:val="24"/>
          <w:szCs w:val="24"/>
        </w:rPr>
      </w:pPr>
      <w:r>
        <w:rPr>
          <w:rFonts w:cs="Times New Roman"/>
          <w:sz w:val="24"/>
          <w:szCs w:val="24"/>
        </w:rPr>
        <w:t>磷酸亚铁锂蓄电池</w:t>
      </w:r>
      <w:r>
        <w:rPr>
          <w:rFonts w:hint="eastAsia" w:cs="Times New Roman"/>
          <w:sz w:val="24"/>
          <w:szCs w:val="24"/>
        </w:rPr>
        <w:t>应</w:t>
      </w:r>
      <w:r>
        <w:rPr>
          <w:rFonts w:cs="Times New Roman"/>
          <w:sz w:val="24"/>
          <w:szCs w:val="24"/>
        </w:rPr>
        <w:t>满足国家现行标准《磷酸亚铁锂蓄电池模块通用要求》JB/T 11140的要求</w:t>
      </w:r>
      <w:r>
        <w:rPr>
          <w:rFonts w:hint="eastAsia" w:cs="Times New Roman"/>
          <w:sz w:val="24"/>
          <w:szCs w:val="24"/>
        </w:rPr>
        <w:t>；</w:t>
      </w:r>
    </w:p>
    <w:p>
      <w:pPr>
        <w:pStyle w:val="30"/>
        <w:numPr>
          <w:ilvl w:val="0"/>
          <w:numId w:val="27"/>
        </w:numPr>
        <w:tabs>
          <w:tab w:val="left" w:pos="363"/>
        </w:tabs>
        <w:spacing w:line="360" w:lineRule="auto"/>
        <w:ind w:left="0" w:firstLine="480"/>
        <w:jc w:val="left"/>
        <w:textAlignment w:val="center"/>
        <w:rPr>
          <w:rFonts w:cs="Times New Roman"/>
          <w:sz w:val="24"/>
          <w:szCs w:val="24"/>
        </w:rPr>
      </w:pPr>
      <w:r>
        <w:rPr>
          <w:rFonts w:cs="Times New Roman"/>
          <w:sz w:val="24"/>
          <w:szCs w:val="24"/>
        </w:rPr>
        <w:t>锂离子蓄电池应满足《锂离子蓄电池总成通用要求》JB/T 11137</w:t>
      </w:r>
      <w:r>
        <w:rPr>
          <w:rFonts w:hint="eastAsia" w:cs="Times New Roman"/>
          <w:sz w:val="24"/>
          <w:szCs w:val="24"/>
        </w:rPr>
        <w:t>的</w:t>
      </w:r>
      <w:r>
        <w:rPr>
          <w:rFonts w:cs="Times New Roman"/>
          <w:sz w:val="24"/>
          <w:szCs w:val="24"/>
        </w:rPr>
        <w:t>要求</w:t>
      </w:r>
      <w:r>
        <w:rPr>
          <w:rFonts w:hint="eastAsia" w:cs="Times New Roman"/>
          <w:sz w:val="24"/>
          <w:szCs w:val="24"/>
        </w:rPr>
        <w:t>；</w:t>
      </w:r>
    </w:p>
    <w:p>
      <w:pPr>
        <w:pStyle w:val="30"/>
        <w:numPr>
          <w:ilvl w:val="0"/>
          <w:numId w:val="27"/>
        </w:numPr>
        <w:tabs>
          <w:tab w:val="left" w:pos="363"/>
        </w:tabs>
        <w:spacing w:line="360" w:lineRule="auto"/>
        <w:ind w:left="0" w:firstLine="480"/>
        <w:jc w:val="left"/>
        <w:textAlignment w:val="center"/>
        <w:rPr>
          <w:rFonts w:cs="Times New Roman"/>
          <w:sz w:val="24"/>
          <w:szCs w:val="24"/>
        </w:rPr>
      </w:pPr>
      <w:r>
        <w:rPr>
          <w:rFonts w:cs="Times New Roman"/>
          <w:sz w:val="24"/>
          <w:szCs w:val="24"/>
        </w:rPr>
        <w:t>储能系统应采用在线检测装置进行智能化实时监测，应具有在线识别电池组落后单体、判断储能电池整体性能、充放电管理等功能，宜具有人机界面和通讯接口。</w:t>
      </w:r>
    </w:p>
    <w:p>
      <w:pPr>
        <w:pStyle w:val="4"/>
        <w:numPr>
          <w:ilvl w:val="2"/>
          <w:numId w:val="1"/>
        </w:numPr>
        <w:ind w:left="0" w:firstLine="0"/>
        <w:rPr>
          <w:rFonts w:ascii="Times New Roman" w:hAnsi="Times New Roman" w:eastAsia="宋体"/>
        </w:rPr>
      </w:pPr>
      <w:r>
        <w:rPr>
          <w:rFonts w:ascii="Times New Roman" w:hAnsi="Times New Roman" w:eastAsia="宋体"/>
        </w:rPr>
        <w:t>有储能装置的</w:t>
      </w:r>
      <w:r>
        <w:rPr>
          <w:rFonts w:hint="eastAsia"/>
        </w:rPr>
        <w:t>光伏幕墙发电系统</w:t>
      </w:r>
      <w:r>
        <w:rPr>
          <w:rFonts w:ascii="Times New Roman" w:hAnsi="Times New Roman" w:eastAsia="宋体"/>
        </w:rPr>
        <w:t>，</w:t>
      </w:r>
      <w:r>
        <w:rPr>
          <w:rFonts w:hint="eastAsia" w:ascii="Times New Roman" w:hAnsi="Times New Roman" w:eastAsia="宋体"/>
        </w:rPr>
        <w:t>储能装置侧应</w:t>
      </w:r>
      <w:r>
        <w:rPr>
          <w:rFonts w:ascii="Times New Roman" w:hAnsi="Times New Roman" w:eastAsia="宋体"/>
        </w:rPr>
        <w:t>装设过直流电流保护电器。</w:t>
      </w:r>
    </w:p>
    <w:p>
      <w:pPr>
        <w:pStyle w:val="3"/>
        <w:numPr>
          <w:ilvl w:val="1"/>
          <w:numId w:val="1"/>
        </w:numPr>
      </w:pPr>
      <w:bookmarkStart w:id="324" w:name="_Toc15200"/>
      <w:bookmarkStart w:id="325" w:name="_Toc30453"/>
      <w:r>
        <w:t>交流侧设计</w:t>
      </w:r>
      <w:bookmarkEnd w:id="324"/>
      <w:bookmarkEnd w:id="325"/>
    </w:p>
    <w:p>
      <w:pPr>
        <w:pStyle w:val="4"/>
        <w:numPr>
          <w:ilvl w:val="2"/>
          <w:numId w:val="1"/>
        </w:numPr>
        <w:ind w:left="0" w:firstLine="0"/>
        <w:rPr>
          <w:rFonts w:ascii="Times New Roman" w:hAnsi="Times New Roman" w:eastAsia="宋体"/>
        </w:rPr>
      </w:pPr>
      <w:r>
        <w:rPr>
          <w:rFonts w:hint="eastAsia" w:ascii="Times New Roman" w:hAnsi="Times New Roman" w:eastAsia="宋体"/>
          <w:bCs w:val="0"/>
        </w:rPr>
        <w:t>逆变器输出电压与并网电压等级不一致时，应设置变压器，</w:t>
      </w:r>
      <w:r>
        <w:rPr>
          <w:rFonts w:ascii="Times New Roman" w:hAnsi="Times New Roman" w:eastAsia="宋体"/>
          <w:bCs w:val="0"/>
        </w:rPr>
        <w:t>变压器选型设</w:t>
      </w:r>
      <w:r>
        <w:rPr>
          <w:rFonts w:ascii="Times New Roman" w:hAnsi="Times New Roman" w:eastAsia="宋体"/>
        </w:rPr>
        <w:t>计应满足以下要求：</w:t>
      </w:r>
    </w:p>
    <w:p>
      <w:pPr>
        <w:pStyle w:val="30"/>
        <w:numPr>
          <w:ilvl w:val="0"/>
          <w:numId w:val="28"/>
        </w:numPr>
        <w:tabs>
          <w:tab w:val="left" w:pos="363"/>
        </w:tabs>
        <w:spacing w:line="360" w:lineRule="auto"/>
        <w:ind w:left="0" w:firstLine="480"/>
        <w:jc w:val="left"/>
        <w:textAlignment w:val="center"/>
        <w:rPr>
          <w:rFonts w:cs="Times New Roman"/>
          <w:sz w:val="24"/>
          <w:szCs w:val="24"/>
        </w:rPr>
      </w:pPr>
      <w:r>
        <w:rPr>
          <w:rFonts w:cs="Times New Roman"/>
          <w:sz w:val="24"/>
          <w:szCs w:val="24"/>
        </w:rPr>
        <w:t>变压器高低压侧额定电压分别与并网电压和逆变器额定交流输出电压一致；</w:t>
      </w:r>
    </w:p>
    <w:p>
      <w:pPr>
        <w:pStyle w:val="30"/>
        <w:numPr>
          <w:ilvl w:val="0"/>
          <w:numId w:val="28"/>
        </w:numPr>
        <w:tabs>
          <w:tab w:val="left" w:pos="363"/>
        </w:tabs>
        <w:spacing w:line="360" w:lineRule="auto"/>
        <w:ind w:left="0" w:firstLine="480"/>
        <w:jc w:val="left"/>
        <w:textAlignment w:val="center"/>
        <w:rPr>
          <w:rFonts w:cs="Times New Roman"/>
          <w:sz w:val="24"/>
          <w:szCs w:val="24"/>
        </w:rPr>
      </w:pPr>
      <w:r>
        <w:rPr>
          <w:rFonts w:cs="Times New Roman"/>
          <w:sz w:val="24"/>
          <w:szCs w:val="24"/>
        </w:rPr>
        <w:t xml:space="preserve">如当地电力部门无要求，变压器额定容量宜不小于接入此变压器的逆变器额定容量之和； </w:t>
      </w:r>
    </w:p>
    <w:p>
      <w:pPr>
        <w:pStyle w:val="30"/>
        <w:numPr>
          <w:ilvl w:val="0"/>
          <w:numId w:val="28"/>
        </w:numPr>
        <w:tabs>
          <w:tab w:val="left" w:pos="363"/>
        </w:tabs>
        <w:spacing w:line="360" w:lineRule="auto"/>
        <w:ind w:left="0" w:firstLine="480"/>
        <w:jc w:val="left"/>
        <w:textAlignment w:val="center"/>
        <w:rPr>
          <w:rFonts w:cs="Times New Roman"/>
          <w:sz w:val="24"/>
          <w:szCs w:val="24"/>
        </w:rPr>
      </w:pPr>
      <w:r>
        <w:rPr>
          <w:rFonts w:cs="Times New Roman"/>
          <w:sz w:val="24"/>
          <w:szCs w:val="24"/>
        </w:rPr>
        <w:t>选用干式、气体绝缘或非可燃性液体绝缘的节能型变压器，其生产制造标准应符合国家或行业相关标准；</w:t>
      </w:r>
    </w:p>
    <w:p>
      <w:pPr>
        <w:pStyle w:val="30"/>
        <w:numPr>
          <w:ilvl w:val="0"/>
          <w:numId w:val="28"/>
        </w:numPr>
        <w:tabs>
          <w:tab w:val="left" w:pos="363"/>
        </w:tabs>
        <w:spacing w:line="360" w:lineRule="auto"/>
        <w:ind w:left="0" w:firstLine="480"/>
        <w:jc w:val="left"/>
        <w:textAlignment w:val="center"/>
        <w:rPr>
          <w:rFonts w:cs="Times New Roman"/>
          <w:sz w:val="24"/>
          <w:szCs w:val="24"/>
        </w:rPr>
      </w:pPr>
      <w:r>
        <w:rPr>
          <w:rFonts w:cs="Times New Roman"/>
          <w:sz w:val="24"/>
          <w:szCs w:val="24"/>
        </w:rPr>
        <w:t>根据逆变器性能要求，设计双分裂变压器、双绕组变压器或其他满足要求的变压器；</w:t>
      </w:r>
    </w:p>
    <w:p>
      <w:pPr>
        <w:pStyle w:val="30"/>
        <w:numPr>
          <w:ilvl w:val="0"/>
          <w:numId w:val="28"/>
        </w:numPr>
        <w:tabs>
          <w:tab w:val="left" w:pos="363"/>
        </w:tabs>
        <w:spacing w:line="360" w:lineRule="auto"/>
        <w:ind w:left="0" w:firstLine="480"/>
        <w:jc w:val="left"/>
        <w:textAlignment w:val="center"/>
        <w:rPr>
          <w:rFonts w:cs="Times New Roman"/>
          <w:sz w:val="24"/>
          <w:szCs w:val="24"/>
          <w:lang w:val="zh-CN"/>
        </w:rPr>
      </w:pPr>
      <w:r>
        <w:rPr>
          <w:rFonts w:cs="Times New Roman"/>
          <w:sz w:val="24"/>
          <w:szCs w:val="24"/>
        </w:rPr>
        <w:t>联接组别可选用：</w:t>
      </w:r>
      <w:r>
        <w:rPr>
          <w:rFonts w:cs="Times New Roman"/>
          <w:sz w:val="24"/>
          <w:szCs w:val="24"/>
          <w:lang w:val="zh-CN"/>
        </w:rPr>
        <w:t>低压并网时，Yn,d11型；高压并网时，Dy11型</w:t>
      </w:r>
      <w:r>
        <w:rPr>
          <w:rFonts w:hint="eastAsia" w:cs="Times New Roman"/>
          <w:sz w:val="24"/>
          <w:szCs w:val="24"/>
          <w:lang w:val="zh-CN"/>
        </w:rPr>
        <w:t>；</w:t>
      </w:r>
    </w:p>
    <w:p>
      <w:pPr>
        <w:pStyle w:val="30"/>
        <w:numPr>
          <w:ilvl w:val="0"/>
          <w:numId w:val="28"/>
        </w:numPr>
        <w:tabs>
          <w:tab w:val="left" w:pos="363"/>
        </w:tabs>
        <w:spacing w:line="360" w:lineRule="auto"/>
        <w:ind w:left="0" w:firstLine="480"/>
        <w:jc w:val="left"/>
        <w:textAlignment w:val="center"/>
        <w:rPr>
          <w:rFonts w:cs="Times New Roman"/>
          <w:sz w:val="24"/>
          <w:szCs w:val="24"/>
        </w:rPr>
      </w:pPr>
      <w:r>
        <w:rPr>
          <w:rFonts w:cs="Times New Roman"/>
          <w:sz w:val="24"/>
          <w:szCs w:val="24"/>
        </w:rPr>
        <w:t>变压器与其它电气装置需要相互靠近布置时，其防护等级应不低于IP3X</w:t>
      </w:r>
      <w:r>
        <w:rPr>
          <w:rFonts w:hint="eastAsia" w:cs="Times New Roman"/>
          <w:sz w:val="24"/>
          <w:szCs w:val="24"/>
        </w:rPr>
        <w:t>；</w:t>
      </w:r>
    </w:p>
    <w:p>
      <w:pPr>
        <w:pStyle w:val="30"/>
        <w:numPr>
          <w:ilvl w:val="0"/>
          <w:numId w:val="28"/>
        </w:numPr>
        <w:tabs>
          <w:tab w:val="left" w:pos="363"/>
        </w:tabs>
        <w:spacing w:line="360" w:lineRule="auto"/>
        <w:ind w:left="0" w:firstLine="480"/>
        <w:jc w:val="left"/>
        <w:textAlignment w:val="center"/>
        <w:rPr>
          <w:rFonts w:cs="Times New Roman"/>
          <w:sz w:val="24"/>
          <w:szCs w:val="24"/>
        </w:rPr>
      </w:pPr>
      <w:r>
        <w:rPr>
          <w:rFonts w:cs="Times New Roman"/>
          <w:sz w:val="24"/>
          <w:szCs w:val="24"/>
        </w:rPr>
        <w:t>变压器</w:t>
      </w:r>
      <w:r>
        <w:rPr>
          <w:rFonts w:cs="Times New Roman"/>
          <w:kern w:val="0"/>
          <w:sz w:val="24"/>
          <w:szCs w:val="24"/>
        </w:rPr>
        <w:t>应优先选用自冷式、低损耗电力变压器</w:t>
      </w:r>
      <w:r>
        <w:rPr>
          <w:rFonts w:hint="eastAsia" w:cs="Times New Roman"/>
          <w:kern w:val="0"/>
          <w:sz w:val="24"/>
          <w:szCs w:val="24"/>
        </w:rPr>
        <w:t>。</w:t>
      </w:r>
    </w:p>
    <w:p>
      <w:pPr>
        <w:pStyle w:val="4"/>
        <w:numPr>
          <w:ilvl w:val="2"/>
          <w:numId w:val="1"/>
        </w:numPr>
        <w:ind w:left="0" w:firstLine="0"/>
        <w:rPr>
          <w:rFonts w:ascii="Times New Roman" w:hAnsi="Times New Roman" w:eastAsia="宋体"/>
        </w:rPr>
      </w:pPr>
      <w:r>
        <w:rPr>
          <w:rFonts w:ascii="Times New Roman" w:hAnsi="Times New Roman" w:eastAsia="宋体"/>
        </w:rPr>
        <w:t>交流柜（箱）选型设计应满足以下要求：</w:t>
      </w:r>
    </w:p>
    <w:p>
      <w:pPr>
        <w:pStyle w:val="30"/>
        <w:numPr>
          <w:ilvl w:val="0"/>
          <w:numId w:val="29"/>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额度</w:t>
      </w:r>
      <w:r>
        <w:rPr>
          <w:rFonts w:cs="Times New Roman"/>
          <w:sz w:val="24"/>
          <w:szCs w:val="24"/>
        </w:rPr>
        <w:t>电压应与并网接入电压等级相匹配；</w:t>
      </w:r>
    </w:p>
    <w:p>
      <w:pPr>
        <w:pStyle w:val="30"/>
        <w:numPr>
          <w:ilvl w:val="0"/>
          <w:numId w:val="29"/>
        </w:numPr>
        <w:tabs>
          <w:tab w:val="left" w:pos="363"/>
        </w:tabs>
        <w:spacing w:line="360" w:lineRule="auto"/>
        <w:ind w:left="0" w:firstLine="480"/>
        <w:jc w:val="left"/>
        <w:textAlignment w:val="center"/>
        <w:rPr>
          <w:rFonts w:cs="Times New Roman"/>
          <w:sz w:val="24"/>
          <w:szCs w:val="24"/>
        </w:rPr>
      </w:pPr>
      <w:r>
        <w:rPr>
          <w:rFonts w:cs="Times New Roman"/>
          <w:sz w:val="24"/>
          <w:szCs w:val="24"/>
        </w:rPr>
        <w:t>输入回路均应具备过流保护功能；</w:t>
      </w:r>
    </w:p>
    <w:p>
      <w:pPr>
        <w:pStyle w:val="30"/>
        <w:numPr>
          <w:ilvl w:val="0"/>
          <w:numId w:val="29"/>
        </w:numPr>
        <w:tabs>
          <w:tab w:val="left" w:pos="363"/>
        </w:tabs>
        <w:spacing w:line="360" w:lineRule="auto"/>
        <w:ind w:left="0" w:firstLine="480"/>
        <w:jc w:val="left"/>
        <w:textAlignment w:val="center"/>
        <w:rPr>
          <w:rFonts w:cs="Times New Roman"/>
          <w:sz w:val="24"/>
          <w:szCs w:val="24"/>
        </w:rPr>
      </w:pPr>
      <w:r>
        <w:rPr>
          <w:rFonts w:cs="Times New Roman"/>
          <w:sz w:val="24"/>
          <w:szCs w:val="24"/>
        </w:rPr>
        <w:t>输出回路应具备过流保护和防雷功能</w:t>
      </w:r>
      <w:r>
        <w:rPr>
          <w:rFonts w:hint="eastAsia" w:cs="Times New Roman"/>
          <w:sz w:val="24"/>
          <w:szCs w:val="24"/>
        </w:rPr>
        <w:t>。</w:t>
      </w:r>
    </w:p>
    <w:p>
      <w:pPr>
        <w:pStyle w:val="4"/>
        <w:numPr>
          <w:ilvl w:val="2"/>
          <w:numId w:val="1"/>
        </w:numPr>
        <w:ind w:left="0" w:firstLine="0"/>
        <w:rPr>
          <w:rFonts w:ascii="Times New Roman" w:hAnsi="Times New Roman" w:eastAsia="宋体"/>
        </w:rPr>
      </w:pPr>
      <w:r>
        <w:rPr>
          <w:rFonts w:ascii="Times New Roman" w:hAnsi="Times New Roman" w:eastAsia="宋体"/>
        </w:rPr>
        <w:t>并网箱（柜）</w:t>
      </w:r>
      <w:r>
        <w:rPr>
          <w:rFonts w:hint="eastAsia" w:ascii="Times New Roman" w:hAnsi="Times New Roman" w:eastAsia="宋体"/>
        </w:rPr>
        <w:t>的设计</w:t>
      </w:r>
      <w:r>
        <w:rPr>
          <w:rFonts w:ascii="Times New Roman" w:hAnsi="Times New Roman" w:eastAsia="宋体"/>
        </w:rPr>
        <w:t>应满足以下要求</w:t>
      </w:r>
      <w:r>
        <w:rPr>
          <w:rFonts w:hint="eastAsia" w:ascii="Times New Roman" w:hAnsi="Times New Roman" w:eastAsia="宋体"/>
        </w:rPr>
        <w:t>：</w:t>
      </w:r>
    </w:p>
    <w:p>
      <w:pPr>
        <w:pStyle w:val="30"/>
        <w:numPr>
          <w:ilvl w:val="0"/>
          <w:numId w:val="30"/>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额度</w:t>
      </w:r>
      <w:r>
        <w:rPr>
          <w:rFonts w:cs="Times New Roman"/>
          <w:sz w:val="24"/>
          <w:szCs w:val="24"/>
        </w:rPr>
        <w:t>电压应与并网接入电压等级相匹配</w:t>
      </w:r>
      <w:r>
        <w:rPr>
          <w:rFonts w:hint="eastAsia" w:cs="Times New Roman"/>
          <w:sz w:val="24"/>
          <w:szCs w:val="24"/>
        </w:rPr>
        <w:t>；</w:t>
      </w:r>
    </w:p>
    <w:p>
      <w:pPr>
        <w:pStyle w:val="30"/>
        <w:numPr>
          <w:ilvl w:val="0"/>
          <w:numId w:val="30"/>
        </w:numPr>
        <w:tabs>
          <w:tab w:val="left" w:pos="363"/>
        </w:tabs>
        <w:spacing w:line="360" w:lineRule="auto"/>
        <w:ind w:left="0" w:firstLine="480"/>
        <w:jc w:val="left"/>
        <w:textAlignment w:val="center"/>
        <w:rPr>
          <w:rFonts w:cs="Times New Roman"/>
          <w:sz w:val="24"/>
          <w:szCs w:val="24"/>
        </w:rPr>
      </w:pPr>
      <w:r>
        <w:rPr>
          <w:rFonts w:cs="Times New Roman"/>
          <w:sz w:val="24"/>
          <w:szCs w:val="24"/>
        </w:rPr>
        <w:t>并网回路应设置可视断点的电气元件；</w:t>
      </w:r>
    </w:p>
    <w:p>
      <w:pPr>
        <w:pStyle w:val="30"/>
        <w:numPr>
          <w:ilvl w:val="0"/>
          <w:numId w:val="30"/>
        </w:numPr>
        <w:tabs>
          <w:tab w:val="left" w:pos="363"/>
        </w:tabs>
        <w:spacing w:line="360" w:lineRule="auto"/>
        <w:ind w:left="0" w:firstLine="480"/>
        <w:jc w:val="left"/>
        <w:textAlignment w:val="center"/>
        <w:rPr>
          <w:rFonts w:cs="Times New Roman"/>
          <w:sz w:val="24"/>
          <w:szCs w:val="24"/>
        </w:rPr>
      </w:pPr>
      <w:r>
        <w:rPr>
          <w:rFonts w:cs="Times New Roman"/>
          <w:sz w:val="24"/>
          <w:szCs w:val="24"/>
        </w:rPr>
        <w:t>并网回路应具备防雷功能；</w:t>
      </w:r>
    </w:p>
    <w:p>
      <w:pPr>
        <w:pStyle w:val="30"/>
        <w:numPr>
          <w:ilvl w:val="0"/>
          <w:numId w:val="30"/>
        </w:numPr>
        <w:tabs>
          <w:tab w:val="left" w:pos="363"/>
        </w:tabs>
        <w:spacing w:line="360" w:lineRule="auto"/>
        <w:ind w:left="0" w:firstLine="480"/>
        <w:jc w:val="left"/>
        <w:textAlignment w:val="center"/>
        <w:rPr>
          <w:rFonts w:cs="Times New Roman"/>
          <w:sz w:val="24"/>
          <w:szCs w:val="24"/>
        </w:rPr>
      </w:pPr>
      <w:r>
        <w:rPr>
          <w:rFonts w:cs="Times New Roman"/>
          <w:sz w:val="24"/>
          <w:szCs w:val="24"/>
        </w:rPr>
        <w:t>计量装置精度应满足当地电力部门的要求；</w:t>
      </w:r>
    </w:p>
    <w:p>
      <w:pPr>
        <w:pStyle w:val="30"/>
        <w:numPr>
          <w:ilvl w:val="0"/>
          <w:numId w:val="30"/>
        </w:numPr>
        <w:tabs>
          <w:tab w:val="left" w:pos="363"/>
        </w:tabs>
        <w:spacing w:line="360" w:lineRule="auto"/>
        <w:ind w:left="0" w:firstLine="480"/>
        <w:jc w:val="left"/>
        <w:textAlignment w:val="center"/>
        <w:rPr>
          <w:rFonts w:cs="Times New Roman"/>
          <w:sz w:val="24"/>
          <w:szCs w:val="24"/>
        </w:rPr>
      </w:pPr>
      <w:r>
        <w:rPr>
          <w:rFonts w:cs="Times New Roman"/>
          <w:sz w:val="24"/>
          <w:szCs w:val="24"/>
        </w:rPr>
        <w:t>计量装置应设置独立计量室，并应铅封处理；</w:t>
      </w:r>
    </w:p>
    <w:p>
      <w:pPr>
        <w:pStyle w:val="30"/>
        <w:numPr>
          <w:ilvl w:val="0"/>
          <w:numId w:val="30"/>
        </w:numPr>
        <w:tabs>
          <w:tab w:val="left" w:pos="363"/>
        </w:tabs>
        <w:spacing w:line="360" w:lineRule="auto"/>
        <w:ind w:left="0" w:firstLine="480"/>
        <w:jc w:val="left"/>
        <w:textAlignment w:val="center"/>
        <w:rPr>
          <w:rFonts w:cs="Times New Roman"/>
          <w:sz w:val="24"/>
          <w:szCs w:val="24"/>
        </w:rPr>
      </w:pPr>
      <w:r>
        <w:rPr>
          <w:rFonts w:cs="Times New Roman"/>
          <w:sz w:val="24"/>
          <w:szCs w:val="24"/>
        </w:rPr>
        <w:t>应满足当地电力部门的其他要求。</w:t>
      </w:r>
    </w:p>
    <w:p>
      <w:pPr>
        <w:pStyle w:val="4"/>
        <w:numPr>
          <w:ilvl w:val="2"/>
          <w:numId w:val="1"/>
        </w:numPr>
        <w:ind w:left="0" w:firstLine="0"/>
        <w:rPr>
          <w:rFonts w:ascii="Times New Roman" w:hAnsi="Times New Roman" w:eastAsia="宋体"/>
        </w:rPr>
      </w:pPr>
      <w:r>
        <w:rPr>
          <w:rFonts w:ascii="Times New Roman" w:hAnsi="Times New Roman" w:eastAsia="宋体"/>
        </w:rPr>
        <w:t>交流线缆选型设计应满足</w:t>
      </w:r>
      <w:r>
        <w:rPr>
          <w:rFonts w:hint="eastAsia" w:ascii="Times New Roman" w:hAnsi="Times New Roman" w:eastAsia="宋体"/>
        </w:rPr>
        <w:t>现行国家标准</w:t>
      </w:r>
      <w:r>
        <w:rPr>
          <w:rFonts w:ascii="Times New Roman" w:hAnsi="Times New Roman" w:eastAsia="宋体"/>
        </w:rPr>
        <w:t>《电力工程电缆设计规范》GB 50217的要求。</w:t>
      </w:r>
    </w:p>
    <w:p>
      <w:pPr>
        <w:pStyle w:val="30"/>
        <w:tabs>
          <w:tab w:val="left" w:pos="363"/>
        </w:tabs>
        <w:spacing w:line="360" w:lineRule="auto"/>
        <w:ind w:left="420" w:leftChars="200" w:firstLine="0" w:firstLineChars="0"/>
        <w:jc w:val="left"/>
        <w:textAlignment w:val="center"/>
        <w:rPr>
          <w:rFonts w:cs="Times New Roman"/>
          <w:sz w:val="24"/>
          <w:szCs w:val="24"/>
        </w:rPr>
      </w:pPr>
    </w:p>
    <w:p>
      <w:pPr>
        <w:pStyle w:val="3"/>
        <w:numPr>
          <w:ilvl w:val="1"/>
          <w:numId w:val="1"/>
        </w:numPr>
      </w:pPr>
      <w:bookmarkStart w:id="326" w:name="_Toc11000"/>
      <w:bookmarkStart w:id="327" w:name="_Toc3833"/>
      <w:r>
        <w:t>并网设计</w:t>
      </w:r>
      <w:bookmarkEnd w:id="326"/>
      <w:bookmarkEnd w:id="327"/>
    </w:p>
    <w:p>
      <w:pPr>
        <w:pStyle w:val="4"/>
        <w:numPr>
          <w:ilvl w:val="2"/>
          <w:numId w:val="1"/>
        </w:numPr>
        <w:ind w:left="0" w:firstLine="0"/>
        <w:rPr>
          <w:rFonts w:ascii="Times New Roman" w:hAnsi="Times New Roman" w:eastAsia="宋体"/>
        </w:rPr>
      </w:pPr>
      <w:r>
        <w:rPr>
          <w:rFonts w:hint="eastAsia" w:ascii="Times New Roman" w:hAnsi="Times New Roman" w:eastAsia="宋体"/>
        </w:rPr>
        <w:t>并</w:t>
      </w:r>
      <w:r>
        <w:rPr>
          <w:rFonts w:ascii="Times New Roman" w:hAnsi="Times New Roman" w:eastAsia="宋体"/>
        </w:rPr>
        <w:t>网接入电压应满足以下要求：</w:t>
      </w:r>
    </w:p>
    <w:p>
      <w:pPr>
        <w:pStyle w:val="30"/>
        <w:numPr>
          <w:ilvl w:val="0"/>
          <w:numId w:val="31"/>
        </w:numPr>
        <w:tabs>
          <w:tab w:val="left" w:pos="363"/>
        </w:tabs>
        <w:spacing w:line="360" w:lineRule="auto"/>
        <w:ind w:left="0" w:firstLine="480"/>
        <w:jc w:val="left"/>
        <w:textAlignment w:val="center"/>
        <w:rPr>
          <w:rFonts w:cs="Times New Roman"/>
          <w:sz w:val="24"/>
          <w:szCs w:val="24"/>
        </w:rPr>
      </w:pPr>
      <w:r>
        <w:rPr>
          <w:rFonts w:cs="Times New Roman"/>
          <w:sz w:val="24"/>
          <w:szCs w:val="24"/>
        </w:rPr>
        <w:t>并网型</w:t>
      </w:r>
      <w:r>
        <w:rPr>
          <w:rFonts w:hint="eastAsia" w:cs="Times New Roman"/>
          <w:sz w:val="24"/>
          <w:szCs w:val="24"/>
        </w:rPr>
        <w:t>光伏幕墙发电</w:t>
      </w:r>
      <w:r>
        <w:rPr>
          <w:rFonts w:cs="Times New Roman"/>
          <w:sz w:val="24"/>
          <w:szCs w:val="24"/>
        </w:rPr>
        <w:t>系统接入电网的电压等级宜根据系统容量、配电网结构、负载特性、接入距离等综合考虑；</w:t>
      </w:r>
    </w:p>
    <w:p>
      <w:pPr>
        <w:pStyle w:val="30"/>
        <w:numPr>
          <w:ilvl w:val="0"/>
          <w:numId w:val="31"/>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光伏幕墙发电系统</w:t>
      </w:r>
      <w:r>
        <w:rPr>
          <w:rFonts w:cs="Times New Roman"/>
          <w:sz w:val="24"/>
          <w:szCs w:val="24"/>
        </w:rPr>
        <w:t>接入电网的电压等级应按照光伏系统额定功率，接入点电网网架结构等条件确定，接入电压等级选取见表</w:t>
      </w:r>
      <w:r>
        <w:rPr>
          <w:rFonts w:hint="eastAsia" w:cs="Times New Roman"/>
          <w:sz w:val="24"/>
          <w:szCs w:val="24"/>
        </w:rPr>
        <w:t>7</w:t>
      </w:r>
      <w:r>
        <w:rPr>
          <w:rFonts w:cs="Times New Roman"/>
          <w:sz w:val="24"/>
          <w:szCs w:val="24"/>
        </w:rPr>
        <w:t>.3.1</w:t>
      </w:r>
      <w:r>
        <w:rPr>
          <w:rFonts w:hint="eastAsia" w:cs="Times New Roman"/>
          <w:sz w:val="24"/>
          <w:szCs w:val="24"/>
        </w:rPr>
        <w:t>；</w:t>
      </w:r>
    </w:p>
    <w:p>
      <w:pPr>
        <w:spacing w:line="360" w:lineRule="auto"/>
        <w:ind w:firstLine="0" w:firstLineChars="0"/>
        <w:jc w:val="center"/>
        <w:rPr>
          <w:rFonts w:cs="Times New Roman"/>
          <w:b/>
          <w:bCs/>
          <w:szCs w:val="21"/>
        </w:rPr>
      </w:pPr>
      <w:r>
        <w:rPr>
          <w:rFonts w:cs="Times New Roman"/>
          <w:b/>
          <w:bCs/>
          <w:szCs w:val="21"/>
        </w:rPr>
        <w:t>表</w:t>
      </w:r>
      <w:r>
        <w:rPr>
          <w:rFonts w:hint="eastAsia" w:cs="Times New Roman"/>
          <w:b/>
          <w:bCs/>
          <w:szCs w:val="21"/>
        </w:rPr>
        <w:t>7</w:t>
      </w:r>
      <w:r>
        <w:rPr>
          <w:rFonts w:cs="Times New Roman"/>
          <w:b/>
          <w:bCs/>
          <w:szCs w:val="21"/>
        </w:rPr>
        <w:t xml:space="preserve">.3.1 </w:t>
      </w:r>
      <w:r>
        <w:rPr>
          <w:rFonts w:hint="eastAsia" w:cs="Times New Roman"/>
          <w:b/>
          <w:bCs/>
          <w:szCs w:val="21"/>
        </w:rPr>
        <w:t>光伏幕墙发电系统</w:t>
      </w:r>
      <w:r>
        <w:rPr>
          <w:rFonts w:cs="Times New Roman"/>
          <w:b/>
          <w:bCs/>
          <w:szCs w:val="21"/>
        </w:rPr>
        <w:t>接入电网电压等级推荐表</w:t>
      </w:r>
    </w:p>
    <w:tbl>
      <w:tblPr>
        <w:tblStyle w:val="24"/>
        <w:tblW w:w="74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966"/>
        <w:gridCol w:w="2359"/>
        <w:gridCol w:w="1902"/>
      </w:tblGrid>
      <w:tr>
        <w:tblPrEx>
          <w:tblLayout w:type="fixed"/>
        </w:tblPrEx>
        <w:trPr>
          <w:trHeight w:val="357" w:hRule="atLeast"/>
          <w:jc w:val="center"/>
        </w:trPr>
        <w:tc>
          <w:tcPr>
            <w:tcW w:w="1184" w:type="dxa"/>
            <w:tcBorders>
              <w:top w:val="single" w:color="auto" w:sz="8" w:space="0"/>
              <w:bottom w:val="single" w:color="auto" w:sz="8" w:space="0"/>
            </w:tcBorders>
            <w:vAlign w:val="center"/>
          </w:tcPr>
          <w:p>
            <w:pPr>
              <w:ind w:firstLine="360"/>
              <w:rPr>
                <w:rFonts w:ascii="宋体"/>
                <w:sz w:val="18"/>
              </w:rPr>
            </w:pPr>
            <w:r>
              <w:rPr>
                <w:rFonts w:hint="eastAsia" w:ascii="宋体"/>
                <w:sz w:val="18"/>
              </w:rPr>
              <w:t>序号</w:t>
            </w:r>
          </w:p>
        </w:tc>
        <w:tc>
          <w:tcPr>
            <w:tcW w:w="1966" w:type="dxa"/>
            <w:tcBorders>
              <w:top w:val="single" w:color="auto" w:sz="8" w:space="0"/>
              <w:bottom w:val="single" w:color="auto" w:sz="8" w:space="0"/>
            </w:tcBorders>
            <w:vAlign w:val="center"/>
          </w:tcPr>
          <w:p>
            <w:pPr>
              <w:ind w:firstLine="360"/>
              <w:rPr>
                <w:rFonts w:ascii="宋体"/>
                <w:sz w:val="18"/>
              </w:rPr>
            </w:pPr>
            <w:r>
              <w:rPr>
                <w:rFonts w:hint="eastAsia" w:ascii="宋体"/>
                <w:sz w:val="18"/>
              </w:rPr>
              <w:t>接入容量</w:t>
            </w:r>
          </w:p>
        </w:tc>
        <w:tc>
          <w:tcPr>
            <w:tcW w:w="2359" w:type="dxa"/>
            <w:tcBorders>
              <w:top w:val="single" w:color="auto" w:sz="8" w:space="0"/>
              <w:bottom w:val="single" w:color="auto" w:sz="8" w:space="0"/>
            </w:tcBorders>
            <w:vAlign w:val="center"/>
          </w:tcPr>
          <w:p>
            <w:pPr>
              <w:ind w:firstLine="360"/>
              <w:rPr>
                <w:rFonts w:ascii="宋体"/>
                <w:sz w:val="18"/>
              </w:rPr>
            </w:pPr>
            <w:r>
              <w:rPr>
                <w:rFonts w:hint="eastAsia" w:ascii="宋体"/>
                <w:sz w:val="18"/>
              </w:rPr>
              <w:t>运行方式</w:t>
            </w:r>
          </w:p>
        </w:tc>
        <w:tc>
          <w:tcPr>
            <w:tcW w:w="1902" w:type="dxa"/>
            <w:tcBorders>
              <w:top w:val="single" w:color="auto" w:sz="8" w:space="0"/>
              <w:bottom w:val="single" w:color="auto" w:sz="8" w:space="0"/>
            </w:tcBorders>
            <w:vAlign w:val="center"/>
          </w:tcPr>
          <w:p>
            <w:pPr>
              <w:ind w:firstLine="360"/>
              <w:rPr>
                <w:rFonts w:ascii="宋体"/>
                <w:sz w:val="18"/>
              </w:rPr>
            </w:pPr>
            <w:r>
              <w:rPr>
                <w:rFonts w:hint="eastAsia" w:ascii="宋体"/>
                <w:sz w:val="18"/>
              </w:rPr>
              <w:t>接入电压等级</w:t>
            </w:r>
          </w:p>
        </w:tc>
      </w:tr>
      <w:tr>
        <w:tblPrEx>
          <w:tblLayout w:type="fixed"/>
        </w:tblPrEx>
        <w:trPr>
          <w:trHeight w:val="420" w:hRule="atLeast"/>
          <w:jc w:val="center"/>
        </w:trPr>
        <w:tc>
          <w:tcPr>
            <w:tcW w:w="1184" w:type="dxa"/>
            <w:tcBorders>
              <w:top w:val="single" w:color="auto" w:sz="8" w:space="0"/>
            </w:tcBorders>
            <w:vAlign w:val="center"/>
          </w:tcPr>
          <w:p>
            <w:pPr>
              <w:ind w:firstLine="360"/>
              <w:rPr>
                <w:rFonts w:ascii="宋体"/>
                <w:sz w:val="18"/>
              </w:rPr>
            </w:pPr>
            <w:r>
              <w:rPr>
                <w:rFonts w:hint="eastAsia" w:ascii="宋体"/>
                <w:sz w:val="18"/>
              </w:rPr>
              <w:t>1</w:t>
            </w:r>
          </w:p>
        </w:tc>
        <w:tc>
          <w:tcPr>
            <w:tcW w:w="1966" w:type="dxa"/>
            <w:tcBorders>
              <w:top w:val="single" w:color="auto" w:sz="8" w:space="0"/>
            </w:tcBorders>
            <w:vAlign w:val="center"/>
          </w:tcPr>
          <w:p>
            <w:pPr>
              <w:ind w:firstLine="360"/>
              <w:rPr>
                <w:rFonts w:ascii="宋体"/>
                <w:sz w:val="18"/>
              </w:rPr>
            </w:pPr>
            <w:r>
              <w:rPr>
                <w:rFonts w:hint="eastAsia" w:ascii="宋体"/>
                <w:sz w:val="18"/>
              </w:rPr>
              <w:t>≤8 kW</w:t>
            </w:r>
          </w:p>
        </w:tc>
        <w:tc>
          <w:tcPr>
            <w:tcW w:w="2359" w:type="dxa"/>
            <w:tcBorders>
              <w:top w:val="single" w:color="auto" w:sz="8" w:space="0"/>
            </w:tcBorders>
            <w:vAlign w:val="center"/>
          </w:tcPr>
          <w:p>
            <w:pPr>
              <w:ind w:firstLine="360"/>
              <w:rPr>
                <w:rFonts w:ascii="宋体"/>
                <w:sz w:val="18"/>
              </w:rPr>
            </w:pPr>
            <w:r>
              <w:rPr>
                <w:rFonts w:hint="eastAsia" w:ascii="宋体"/>
                <w:sz w:val="18"/>
              </w:rPr>
              <w:t>自发自用/余量上网</w:t>
            </w:r>
          </w:p>
        </w:tc>
        <w:tc>
          <w:tcPr>
            <w:tcW w:w="1902" w:type="dxa"/>
            <w:tcBorders>
              <w:top w:val="single" w:color="auto" w:sz="8" w:space="0"/>
            </w:tcBorders>
            <w:vAlign w:val="center"/>
          </w:tcPr>
          <w:p>
            <w:pPr>
              <w:ind w:firstLine="360"/>
              <w:rPr>
                <w:rFonts w:ascii="宋体"/>
                <w:sz w:val="18"/>
              </w:rPr>
            </w:pPr>
            <w:r>
              <w:rPr>
                <w:rFonts w:hint="eastAsia" w:ascii="宋体"/>
                <w:sz w:val="18"/>
              </w:rPr>
              <w:t>0.22 kV</w:t>
            </w:r>
          </w:p>
        </w:tc>
      </w:tr>
      <w:tr>
        <w:tblPrEx>
          <w:tblLayout w:type="fixed"/>
        </w:tblPrEx>
        <w:trPr>
          <w:trHeight w:val="370" w:hRule="atLeast"/>
          <w:jc w:val="center"/>
        </w:trPr>
        <w:tc>
          <w:tcPr>
            <w:tcW w:w="1184" w:type="dxa"/>
            <w:tcBorders>
              <w:bottom w:val="single" w:color="auto" w:sz="4" w:space="0"/>
            </w:tcBorders>
            <w:vAlign w:val="center"/>
          </w:tcPr>
          <w:p>
            <w:pPr>
              <w:ind w:firstLine="360"/>
              <w:rPr>
                <w:rFonts w:ascii="宋体"/>
                <w:sz w:val="18"/>
              </w:rPr>
            </w:pPr>
            <w:r>
              <w:rPr>
                <w:rFonts w:hint="eastAsia" w:ascii="宋体"/>
                <w:sz w:val="18"/>
              </w:rPr>
              <w:t>2</w:t>
            </w:r>
          </w:p>
        </w:tc>
        <w:tc>
          <w:tcPr>
            <w:tcW w:w="1966" w:type="dxa"/>
            <w:tcBorders>
              <w:bottom w:val="single" w:color="auto" w:sz="4" w:space="0"/>
            </w:tcBorders>
            <w:vAlign w:val="center"/>
          </w:tcPr>
          <w:p>
            <w:pPr>
              <w:ind w:firstLine="360"/>
              <w:rPr>
                <w:rFonts w:ascii="宋体"/>
                <w:sz w:val="18"/>
              </w:rPr>
            </w:pPr>
            <w:r>
              <w:rPr>
                <w:rFonts w:hint="eastAsia" w:ascii="宋体"/>
                <w:sz w:val="18"/>
              </w:rPr>
              <w:t xml:space="preserve">8 kW～1 000 </w:t>
            </w:r>
            <w:r>
              <w:rPr>
                <w:rFonts w:ascii="宋体"/>
                <w:sz w:val="18"/>
              </w:rPr>
              <w:t>k</w:t>
            </w:r>
            <w:r>
              <w:rPr>
                <w:rFonts w:hint="eastAsia" w:ascii="宋体"/>
                <w:sz w:val="18"/>
              </w:rPr>
              <w:t>W</w:t>
            </w:r>
          </w:p>
        </w:tc>
        <w:tc>
          <w:tcPr>
            <w:tcW w:w="2359" w:type="dxa"/>
            <w:tcBorders>
              <w:bottom w:val="single" w:color="auto" w:sz="4" w:space="0"/>
            </w:tcBorders>
            <w:vAlign w:val="center"/>
          </w:tcPr>
          <w:p>
            <w:pPr>
              <w:ind w:firstLine="360"/>
              <w:rPr>
                <w:rFonts w:ascii="宋体"/>
                <w:sz w:val="18"/>
              </w:rPr>
            </w:pPr>
            <w:r>
              <w:rPr>
                <w:rFonts w:hint="eastAsia" w:ascii="宋体"/>
                <w:sz w:val="18"/>
              </w:rPr>
              <w:t>自发自用/余量上网</w:t>
            </w:r>
          </w:p>
        </w:tc>
        <w:tc>
          <w:tcPr>
            <w:tcW w:w="1902" w:type="dxa"/>
            <w:tcBorders>
              <w:bottom w:val="single" w:color="auto" w:sz="4" w:space="0"/>
            </w:tcBorders>
            <w:vAlign w:val="center"/>
          </w:tcPr>
          <w:p>
            <w:pPr>
              <w:ind w:firstLine="360"/>
              <w:rPr>
                <w:rFonts w:ascii="宋体"/>
                <w:sz w:val="18"/>
              </w:rPr>
            </w:pPr>
            <w:r>
              <w:rPr>
                <w:rFonts w:hint="eastAsia" w:ascii="宋体"/>
                <w:sz w:val="18"/>
              </w:rPr>
              <w:t>0.38 kV</w:t>
            </w:r>
          </w:p>
        </w:tc>
      </w:tr>
      <w:tr>
        <w:tblPrEx>
          <w:tblLayout w:type="fixed"/>
        </w:tblPrEx>
        <w:trPr>
          <w:trHeight w:val="422" w:hRule="atLeast"/>
          <w:jc w:val="center"/>
        </w:trPr>
        <w:tc>
          <w:tcPr>
            <w:tcW w:w="1184" w:type="dxa"/>
            <w:tcBorders>
              <w:top w:val="single" w:color="auto" w:sz="4" w:space="0"/>
              <w:bottom w:val="single" w:color="auto" w:sz="8" w:space="0"/>
            </w:tcBorders>
            <w:vAlign w:val="center"/>
          </w:tcPr>
          <w:p>
            <w:pPr>
              <w:ind w:firstLine="360"/>
              <w:rPr>
                <w:rFonts w:ascii="宋体"/>
                <w:sz w:val="18"/>
              </w:rPr>
            </w:pPr>
            <w:r>
              <w:rPr>
                <w:rFonts w:hint="eastAsia" w:ascii="宋体"/>
                <w:sz w:val="18"/>
              </w:rPr>
              <w:t>3</w:t>
            </w:r>
          </w:p>
        </w:tc>
        <w:tc>
          <w:tcPr>
            <w:tcW w:w="1966" w:type="dxa"/>
            <w:tcBorders>
              <w:top w:val="single" w:color="auto" w:sz="4" w:space="0"/>
              <w:bottom w:val="single" w:color="auto" w:sz="8" w:space="0"/>
            </w:tcBorders>
            <w:vAlign w:val="center"/>
          </w:tcPr>
          <w:p>
            <w:pPr>
              <w:ind w:firstLine="360"/>
              <w:rPr>
                <w:rFonts w:ascii="宋体"/>
                <w:sz w:val="18"/>
              </w:rPr>
            </w:pPr>
            <w:r>
              <w:rPr>
                <w:rFonts w:hint="eastAsia" w:ascii="宋体"/>
                <w:sz w:val="18"/>
              </w:rPr>
              <w:t>＞1 000kW</w:t>
            </w:r>
          </w:p>
        </w:tc>
        <w:tc>
          <w:tcPr>
            <w:tcW w:w="2359" w:type="dxa"/>
            <w:tcBorders>
              <w:top w:val="single" w:color="auto" w:sz="4" w:space="0"/>
              <w:bottom w:val="single" w:color="auto" w:sz="8" w:space="0"/>
            </w:tcBorders>
            <w:vAlign w:val="center"/>
          </w:tcPr>
          <w:p>
            <w:pPr>
              <w:ind w:firstLine="360"/>
              <w:rPr>
                <w:rFonts w:ascii="宋体"/>
                <w:sz w:val="18"/>
              </w:rPr>
            </w:pPr>
            <w:r>
              <w:rPr>
                <w:rFonts w:hint="eastAsia" w:ascii="宋体"/>
                <w:sz w:val="18"/>
              </w:rPr>
              <w:t>自发自用/余量上网</w:t>
            </w:r>
          </w:p>
        </w:tc>
        <w:tc>
          <w:tcPr>
            <w:tcW w:w="1902" w:type="dxa"/>
            <w:tcBorders>
              <w:top w:val="single" w:color="auto" w:sz="4" w:space="0"/>
              <w:bottom w:val="single" w:color="auto" w:sz="8" w:space="0"/>
            </w:tcBorders>
            <w:vAlign w:val="center"/>
          </w:tcPr>
          <w:p>
            <w:pPr>
              <w:ind w:firstLine="360"/>
              <w:rPr>
                <w:rFonts w:ascii="宋体"/>
                <w:sz w:val="18"/>
              </w:rPr>
            </w:pPr>
            <w:r>
              <w:rPr>
                <w:rFonts w:hint="eastAsia" w:ascii="宋体"/>
                <w:sz w:val="18"/>
              </w:rPr>
              <w:t>10kV</w:t>
            </w:r>
          </w:p>
        </w:tc>
      </w:tr>
    </w:tbl>
    <w:p>
      <w:pPr>
        <w:pStyle w:val="30"/>
        <w:numPr>
          <w:ilvl w:val="0"/>
          <w:numId w:val="31"/>
        </w:numPr>
        <w:tabs>
          <w:tab w:val="left" w:pos="363"/>
        </w:tabs>
        <w:spacing w:line="360" w:lineRule="auto"/>
        <w:ind w:left="0" w:firstLine="480"/>
        <w:jc w:val="left"/>
        <w:textAlignment w:val="center"/>
        <w:rPr>
          <w:rFonts w:cs="Times New Roman"/>
          <w:sz w:val="24"/>
          <w:szCs w:val="24"/>
        </w:rPr>
      </w:pPr>
      <w:r>
        <w:rPr>
          <w:rFonts w:cs="Times New Roman"/>
          <w:sz w:val="24"/>
          <w:szCs w:val="24"/>
        </w:rPr>
        <w:t>当</w:t>
      </w:r>
      <w:r>
        <w:rPr>
          <w:rFonts w:hint="eastAsia" w:cs="Times New Roman"/>
          <w:sz w:val="24"/>
          <w:szCs w:val="24"/>
        </w:rPr>
        <w:t>光伏幕墙发电系统</w:t>
      </w:r>
      <w:r>
        <w:rPr>
          <w:rFonts w:cs="Times New Roman"/>
          <w:sz w:val="24"/>
          <w:szCs w:val="24"/>
        </w:rPr>
        <w:t>并网点电压在90%～110%标称电压之间时，</w:t>
      </w:r>
      <w:r>
        <w:rPr>
          <w:rFonts w:hint="eastAsia" w:cs="Times New Roman"/>
          <w:sz w:val="24"/>
          <w:szCs w:val="24"/>
        </w:rPr>
        <w:t>光伏幕墙发电系统</w:t>
      </w:r>
      <w:r>
        <w:rPr>
          <w:rFonts w:cs="Times New Roman"/>
          <w:sz w:val="24"/>
          <w:szCs w:val="24"/>
        </w:rPr>
        <w:t>应能正常运行。</w:t>
      </w:r>
    </w:p>
    <w:p>
      <w:pPr>
        <w:pStyle w:val="4"/>
        <w:numPr>
          <w:ilvl w:val="2"/>
          <w:numId w:val="1"/>
        </w:numPr>
        <w:ind w:left="0" w:firstLine="0"/>
        <w:rPr>
          <w:rFonts w:ascii="Times New Roman" w:hAnsi="Times New Roman" w:eastAsia="宋体"/>
        </w:rPr>
      </w:pPr>
      <w:r>
        <w:rPr>
          <w:rFonts w:ascii="Times New Roman" w:hAnsi="Times New Roman" w:eastAsia="宋体"/>
        </w:rPr>
        <w:t>接入电网方式应满足以下要求：</w:t>
      </w:r>
    </w:p>
    <w:p>
      <w:pPr>
        <w:pStyle w:val="30"/>
        <w:numPr>
          <w:ilvl w:val="0"/>
          <w:numId w:val="32"/>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光伏幕墙发电系统</w:t>
      </w:r>
      <w:r>
        <w:rPr>
          <w:rFonts w:cs="Times New Roman"/>
          <w:sz w:val="24"/>
          <w:szCs w:val="24"/>
        </w:rPr>
        <w:t>可采用单点集中并网或多点分散并网，具体应结合电网规划、负荷平衡消纳、经济性与维护便利等综合因素确定；</w:t>
      </w:r>
    </w:p>
    <w:p>
      <w:pPr>
        <w:pStyle w:val="30"/>
        <w:numPr>
          <w:ilvl w:val="0"/>
          <w:numId w:val="32"/>
        </w:numPr>
        <w:tabs>
          <w:tab w:val="left" w:pos="363"/>
        </w:tabs>
        <w:spacing w:line="360" w:lineRule="auto"/>
        <w:ind w:left="0" w:firstLine="480"/>
        <w:jc w:val="left"/>
        <w:textAlignment w:val="center"/>
        <w:rPr>
          <w:rFonts w:cs="Times New Roman"/>
          <w:sz w:val="24"/>
          <w:szCs w:val="24"/>
        </w:rPr>
      </w:pPr>
      <w:r>
        <w:rPr>
          <w:rFonts w:cs="Times New Roman"/>
          <w:sz w:val="24"/>
          <w:szCs w:val="24"/>
        </w:rPr>
        <w:t>并网型</w:t>
      </w:r>
      <w:r>
        <w:rPr>
          <w:rFonts w:hint="eastAsia" w:cs="Times New Roman"/>
          <w:sz w:val="24"/>
          <w:szCs w:val="24"/>
        </w:rPr>
        <w:t>光伏幕墙发电系统</w:t>
      </w:r>
      <w:r>
        <w:rPr>
          <w:rFonts w:cs="Times New Roman"/>
          <w:sz w:val="24"/>
          <w:szCs w:val="24"/>
        </w:rPr>
        <w:t>接入电网的方式有：低压接入用户侧配电箱、低压接入公共配电室或箱变、中压T接公共电网、中压接入用户侧、中压接入公共配电室或箱变；</w:t>
      </w:r>
    </w:p>
    <w:p>
      <w:pPr>
        <w:pStyle w:val="30"/>
        <w:numPr>
          <w:ilvl w:val="0"/>
          <w:numId w:val="32"/>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w:t>
      </w:r>
      <w:r>
        <w:rPr>
          <w:rFonts w:cs="Times New Roman"/>
          <w:sz w:val="24"/>
          <w:szCs w:val="24"/>
        </w:rPr>
        <w:t>可以以电缆或母线方式接入原配电网；</w:t>
      </w:r>
    </w:p>
    <w:p>
      <w:pPr>
        <w:pStyle w:val="30"/>
        <w:numPr>
          <w:ilvl w:val="0"/>
          <w:numId w:val="32"/>
        </w:numPr>
        <w:tabs>
          <w:tab w:val="left" w:pos="363"/>
        </w:tabs>
        <w:spacing w:line="360" w:lineRule="auto"/>
        <w:ind w:left="0" w:firstLine="480"/>
        <w:jc w:val="left"/>
        <w:textAlignment w:val="center"/>
        <w:rPr>
          <w:rFonts w:cs="Times New Roman"/>
          <w:sz w:val="24"/>
          <w:szCs w:val="24"/>
        </w:rPr>
      </w:pPr>
      <w:r>
        <w:rPr>
          <w:rFonts w:cs="Times New Roman"/>
          <w:sz w:val="24"/>
          <w:szCs w:val="24"/>
        </w:rPr>
        <w:t>以低压接入的</w:t>
      </w:r>
      <w:r>
        <w:rPr>
          <w:rFonts w:hint="eastAsia" w:cs="Times New Roman"/>
          <w:sz w:val="24"/>
          <w:szCs w:val="24"/>
        </w:rPr>
        <w:t>光伏幕墙发电系统</w:t>
      </w:r>
      <w:r>
        <w:rPr>
          <w:rFonts w:cs="Times New Roman"/>
          <w:sz w:val="24"/>
          <w:szCs w:val="24"/>
        </w:rPr>
        <w:t>在并网点应安装易操作、具有明显断开点、具备开断故障电流能力的开断设备；以中压接入的</w:t>
      </w:r>
      <w:r>
        <w:rPr>
          <w:rFonts w:hint="eastAsia" w:cs="Times New Roman"/>
          <w:sz w:val="24"/>
          <w:szCs w:val="24"/>
        </w:rPr>
        <w:t>光伏幕墙发电系统</w:t>
      </w:r>
      <w:r>
        <w:rPr>
          <w:rFonts w:cs="Times New Roman"/>
          <w:sz w:val="24"/>
          <w:szCs w:val="24"/>
        </w:rPr>
        <w:t>在并网点应安装易操作、可闭锁、具有明显开断点、可开断故障电流的开断设备；</w:t>
      </w:r>
    </w:p>
    <w:p>
      <w:pPr>
        <w:pStyle w:val="30"/>
        <w:numPr>
          <w:ilvl w:val="0"/>
          <w:numId w:val="32"/>
        </w:numPr>
        <w:tabs>
          <w:tab w:val="left" w:pos="363"/>
        </w:tabs>
        <w:spacing w:line="360" w:lineRule="auto"/>
        <w:ind w:left="0" w:firstLine="480"/>
        <w:jc w:val="left"/>
        <w:textAlignment w:val="center"/>
        <w:rPr>
          <w:rFonts w:cs="Times New Roman"/>
          <w:sz w:val="24"/>
          <w:szCs w:val="24"/>
        </w:rPr>
      </w:pPr>
      <w:r>
        <w:rPr>
          <w:rFonts w:cs="Times New Roman"/>
          <w:sz w:val="24"/>
          <w:szCs w:val="24"/>
        </w:rPr>
        <w:t>因</w:t>
      </w:r>
      <w:r>
        <w:rPr>
          <w:rFonts w:hint="eastAsia" w:cs="Times New Roman"/>
          <w:sz w:val="24"/>
          <w:szCs w:val="24"/>
        </w:rPr>
        <w:t>光伏幕墙发电系统</w:t>
      </w:r>
      <w:r>
        <w:rPr>
          <w:rFonts w:cs="Times New Roman"/>
          <w:sz w:val="24"/>
          <w:szCs w:val="24"/>
        </w:rPr>
        <w:t>接入改变原配电网的保护、计量等动作特性时，应对原配电网对应装置进行改造，以适应新的发配电运行方式。</w:t>
      </w:r>
    </w:p>
    <w:p>
      <w:pPr>
        <w:pStyle w:val="4"/>
        <w:numPr>
          <w:ilvl w:val="2"/>
          <w:numId w:val="1"/>
        </w:numPr>
        <w:ind w:left="0" w:firstLine="0"/>
        <w:rPr>
          <w:rFonts w:ascii="Times New Roman" w:hAnsi="Times New Roman" w:eastAsia="宋体"/>
        </w:rPr>
      </w:pPr>
      <w:r>
        <w:rPr>
          <w:rFonts w:ascii="Times New Roman" w:hAnsi="Times New Roman" w:eastAsia="宋体"/>
        </w:rPr>
        <w:t>电能量计量</w:t>
      </w:r>
    </w:p>
    <w:p>
      <w:pPr>
        <w:pStyle w:val="30"/>
        <w:numPr>
          <w:ilvl w:val="0"/>
          <w:numId w:val="33"/>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光伏幕墙发电系统</w:t>
      </w:r>
      <w:r>
        <w:rPr>
          <w:rFonts w:cs="Times New Roman"/>
          <w:sz w:val="24"/>
          <w:szCs w:val="24"/>
        </w:rPr>
        <w:t>应在并网点设置并网</w:t>
      </w:r>
      <w:r>
        <w:rPr>
          <w:rFonts w:hint="eastAsia" w:cs="Times New Roman"/>
          <w:sz w:val="24"/>
          <w:szCs w:val="24"/>
        </w:rPr>
        <w:t>计量</w:t>
      </w:r>
      <w:r>
        <w:rPr>
          <w:rFonts w:cs="Times New Roman"/>
          <w:sz w:val="24"/>
          <w:szCs w:val="24"/>
        </w:rPr>
        <w:t>表，用于光伏发电量</w:t>
      </w:r>
      <w:r>
        <w:rPr>
          <w:rFonts w:hint="eastAsia" w:cs="Times New Roman"/>
          <w:sz w:val="24"/>
          <w:szCs w:val="24"/>
        </w:rPr>
        <w:t>计量</w:t>
      </w:r>
      <w:r>
        <w:rPr>
          <w:rFonts w:cs="Times New Roman"/>
          <w:sz w:val="24"/>
          <w:szCs w:val="24"/>
        </w:rPr>
        <w:t>；</w:t>
      </w:r>
    </w:p>
    <w:p>
      <w:pPr>
        <w:pStyle w:val="30"/>
        <w:numPr>
          <w:ilvl w:val="0"/>
          <w:numId w:val="33"/>
        </w:numPr>
        <w:tabs>
          <w:tab w:val="left" w:pos="363"/>
        </w:tabs>
        <w:spacing w:line="360" w:lineRule="auto"/>
        <w:ind w:left="0" w:firstLine="480"/>
        <w:jc w:val="left"/>
        <w:textAlignment w:val="center"/>
        <w:rPr>
          <w:rFonts w:cs="Times New Roman"/>
          <w:sz w:val="24"/>
          <w:szCs w:val="24"/>
        </w:rPr>
      </w:pPr>
      <w:r>
        <w:rPr>
          <w:rFonts w:cs="Times New Roman"/>
          <w:sz w:val="24"/>
          <w:szCs w:val="24"/>
        </w:rPr>
        <w:t>对于余电上网的</w:t>
      </w:r>
      <w:r>
        <w:rPr>
          <w:rFonts w:hint="eastAsia" w:cs="Times New Roman"/>
          <w:sz w:val="24"/>
          <w:szCs w:val="24"/>
        </w:rPr>
        <w:t>光伏幕墙发电系统</w:t>
      </w:r>
      <w:r>
        <w:rPr>
          <w:rFonts w:cs="Times New Roman"/>
          <w:sz w:val="24"/>
          <w:szCs w:val="24"/>
        </w:rPr>
        <w:t>，接入配电网前，应明确上网电量和下网电量关口计量点，原则上关口计量设计在产权分界点；</w:t>
      </w:r>
    </w:p>
    <w:p>
      <w:pPr>
        <w:pStyle w:val="30"/>
        <w:numPr>
          <w:ilvl w:val="0"/>
          <w:numId w:val="33"/>
        </w:numPr>
        <w:tabs>
          <w:tab w:val="left" w:pos="363"/>
        </w:tabs>
        <w:spacing w:line="360" w:lineRule="auto"/>
        <w:ind w:left="0" w:firstLine="480"/>
        <w:jc w:val="left"/>
        <w:textAlignment w:val="center"/>
        <w:rPr>
          <w:rFonts w:cs="Times New Roman"/>
          <w:sz w:val="24"/>
          <w:szCs w:val="24"/>
        </w:rPr>
      </w:pPr>
      <w:r>
        <w:rPr>
          <w:rFonts w:cs="Times New Roman"/>
          <w:sz w:val="24"/>
          <w:szCs w:val="24"/>
        </w:rPr>
        <w:t>通过中压电压等级接入的</w:t>
      </w:r>
      <w:r>
        <w:rPr>
          <w:rFonts w:hint="eastAsia" w:cs="Times New Roman"/>
          <w:sz w:val="24"/>
          <w:szCs w:val="24"/>
        </w:rPr>
        <w:t>光伏幕墙</w:t>
      </w:r>
      <w:r>
        <w:rPr>
          <w:rFonts w:cs="Times New Roman"/>
          <w:sz w:val="24"/>
          <w:szCs w:val="24"/>
        </w:rPr>
        <w:t>，关口计量点应安装同型号、同规格、准确度相同的主、副电能表各一套；低压接入的系统电能表单套配置；</w:t>
      </w:r>
    </w:p>
    <w:p>
      <w:pPr>
        <w:pStyle w:val="30"/>
        <w:numPr>
          <w:ilvl w:val="0"/>
          <w:numId w:val="33"/>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计量装置的设计应满足《电能计量装置技术管理规程》DL/T448。</w:t>
      </w:r>
    </w:p>
    <w:p>
      <w:pPr>
        <w:pStyle w:val="4"/>
        <w:numPr>
          <w:ilvl w:val="2"/>
          <w:numId w:val="1"/>
        </w:numPr>
        <w:ind w:left="0" w:firstLine="0"/>
        <w:rPr>
          <w:rFonts w:ascii="Times New Roman" w:hAnsi="Times New Roman" w:eastAsia="宋体"/>
        </w:rPr>
      </w:pPr>
      <w:r>
        <w:rPr>
          <w:rFonts w:ascii="Times New Roman" w:hAnsi="Times New Roman" w:eastAsia="宋体"/>
        </w:rPr>
        <w:t>电能质量应满足以下要求：</w:t>
      </w:r>
    </w:p>
    <w:p>
      <w:pPr>
        <w:pStyle w:val="30"/>
        <w:numPr>
          <w:ilvl w:val="0"/>
          <w:numId w:val="34"/>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光伏幕墙发电系统</w:t>
      </w:r>
      <w:r>
        <w:rPr>
          <w:rFonts w:cs="Times New Roman"/>
          <w:sz w:val="24"/>
          <w:szCs w:val="24"/>
        </w:rPr>
        <w:t>接入后，所接入公共连接点的电压偏差应满足《电能质量 供电压偏差》GB/T 12325的规定；</w:t>
      </w:r>
    </w:p>
    <w:p>
      <w:pPr>
        <w:pStyle w:val="30"/>
        <w:numPr>
          <w:ilvl w:val="0"/>
          <w:numId w:val="34"/>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光伏幕墙发电系统</w:t>
      </w:r>
      <w:r>
        <w:rPr>
          <w:rFonts w:cs="Times New Roman"/>
          <w:sz w:val="24"/>
          <w:szCs w:val="24"/>
        </w:rPr>
        <w:t>接入后，所接入公共连接点的电压波动和闪变值应满足《电能质量 电压波动与闪变》GB/T 12326的规定；</w:t>
      </w:r>
    </w:p>
    <w:p>
      <w:pPr>
        <w:pStyle w:val="30"/>
        <w:numPr>
          <w:ilvl w:val="0"/>
          <w:numId w:val="34"/>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光伏幕墙发电系统</w:t>
      </w:r>
      <w:r>
        <w:rPr>
          <w:rFonts w:cs="Times New Roman"/>
          <w:sz w:val="24"/>
          <w:szCs w:val="24"/>
        </w:rPr>
        <w:t>接入后，所接入公共连接点的电压不平衡度应满足《电能质量 三相电压不平衡》GB/T 15543的规定；</w:t>
      </w:r>
    </w:p>
    <w:p>
      <w:pPr>
        <w:pStyle w:val="30"/>
        <w:numPr>
          <w:ilvl w:val="0"/>
          <w:numId w:val="34"/>
        </w:numPr>
        <w:tabs>
          <w:tab w:val="left" w:pos="363"/>
        </w:tabs>
        <w:spacing w:line="360" w:lineRule="auto"/>
        <w:ind w:left="0" w:firstLine="480"/>
        <w:jc w:val="left"/>
        <w:textAlignment w:val="center"/>
        <w:rPr>
          <w:rFonts w:cs="Times New Roman"/>
          <w:sz w:val="24"/>
          <w:szCs w:val="24"/>
        </w:rPr>
      </w:pPr>
      <w:r>
        <w:rPr>
          <w:rFonts w:hint="eastAsia" w:cs="Times New Roman"/>
          <w:sz w:val="24"/>
          <w:szCs w:val="24"/>
        </w:rPr>
        <w:t>光伏幕墙发电系统</w:t>
      </w:r>
      <w:r>
        <w:rPr>
          <w:rFonts w:cs="Times New Roman"/>
          <w:sz w:val="24"/>
          <w:szCs w:val="24"/>
        </w:rPr>
        <w:t>所接入的公共连接点的谐波注入电流应满足《电能质量 公用电网谐波》GB/T 14594的规定</w:t>
      </w:r>
      <w:r>
        <w:rPr>
          <w:rFonts w:hint="eastAsia" w:cs="Times New Roman"/>
          <w:sz w:val="24"/>
          <w:szCs w:val="24"/>
        </w:rPr>
        <w:t>。</w:t>
      </w:r>
    </w:p>
    <w:p>
      <w:pPr>
        <w:pStyle w:val="4"/>
        <w:numPr>
          <w:ilvl w:val="2"/>
          <w:numId w:val="1"/>
        </w:numPr>
        <w:ind w:left="9" w:hanging="9"/>
        <w:rPr>
          <w:rFonts w:ascii="Times New Roman" w:hAnsi="Times New Roman" w:eastAsia="宋体"/>
        </w:rPr>
      </w:pPr>
      <w:r>
        <w:rPr>
          <w:rFonts w:ascii="Times New Roman" w:hAnsi="Times New Roman" w:eastAsia="宋体"/>
        </w:rPr>
        <w:t>应</w:t>
      </w:r>
      <w:r>
        <w:rPr>
          <w:rFonts w:hint="eastAsia" w:ascii="Times New Roman" w:hAnsi="Times New Roman" w:eastAsia="宋体"/>
        </w:rPr>
        <w:t>对</w:t>
      </w:r>
      <w:r>
        <w:rPr>
          <w:rFonts w:hint="eastAsia"/>
        </w:rPr>
        <w:t>光伏幕墙发电系统</w:t>
      </w:r>
      <w:r>
        <w:rPr>
          <w:rFonts w:ascii="Times New Roman" w:hAnsi="Times New Roman" w:eastAsia="宋体"/>
        </w:rPr>
        <w:t>接入</w:t>
      </w:r>
      <w:r>
        <w:rPr>
          <w:rFonts w:hint="eastAsia" w:ascii="Times New Roman" w:hAnsi="Times New Roman" w:eastAsia="宋体"/>
        </w:rPr>
        <w:t>电网</w:t>
      </w:r>
      <w:r>
        <w:rPr>
          <w:rFonts w:ascii="Times New Roman" w:hAnsi="Times New Roman" w:eastAsia="宋体"/>
        </w:rPr>
        <w:t>后</w:t>
      </w:r>
      <w:r>
        <w:rPr>
          <w:rFonts w:hint="eastAsia" w:ascii="Times New Roman" w:hAnsi="Times New Roman" w:eastAsia="宋体"/>
        </w:rPr>
        <w:t>的</w:t>
      </w:r>
      <w:r>
        <w:rPr>
          <w:rFonts w:ascii="Times New Roman" w:hAnsi="Times New Roman" w:eastAsia="宋体"/>
        </w:rPr>
        <w:t>功率因素</w:t>
      </w:r>
      <w:r>
        <w:rPr>
          <w:rFonts w:hint="eastAsia" w:ascii="Times New Roman" w:hAnsi="Times New Roman" w:eastAsia="宋体"/>
        </w:rPr>
        <w:t>进行</w:t>
      </w:r>
      <w:r>
        <w:rPr>
          <w:rFonts w:ascii="Times New Roman" w:hAnsi="Times New Roman" w:eastAsia="宋体"/>
        </w:rPr>
        <w:t>测算，测算结果应满足当地电力部门的要求，不满足要求时，应增设无功补偿装置或改造原有无功补偿装置</w:t>
      </w:r>
      <w:r>
        <w:rPr>
          <w:rFonts w:hint="eastAsia" w:ascii="Times New Roman" w:hAnsi="Times New Roman" w:eastAsia="宋体"/>
        </w:rPr>
        <w:t>。</w:t>
      </w:r>
    </w:p>
    <w:p>
      <w:pPr>
        <w:ind w:firstLine="480"/>
        <w:rPr>
          <w:rFonts w:cs="Times New Roman"/>
          <w:sz w:val="24"/>
          <w:szCs w:val="24"/>
        </w:rPr>
      </w:pPr>
    </w:p>
    <w:p>
      <w:pPr>
        <w:pStyle w:val="3"/>
        <w:numPr>
          <w:ilvl w:val="1"/>
          <w:numId w:val="1"/>
        </w:numPr>
      </w:pPr>
      <w:bookmarkStart w:id="328" w:name="_Toc16885"/>
      <w:bookmarkStart w:id="329" w:name="_Toc22242"/>
      <w:r>
        <w:t>监测系统</w:t>
      </w:r>
      <w:bookmarkEnd w:id="328"/>
      <w:bookmarkEnd w:id="329"/>
    </w:p>
    <w:p>
      <w:pPr>
        <w:pStyle w:val="4"/>
        <w:numPr>
          <w:ilvl w:val="2"/>
          <w:numId w:val="1"/>
        </w:numPr>
        <w:rPr>
          <w:rFonts w:ascii="Times New Roman" w:hAnsi="Times New Roman" w:eastAsia="宋体"/>
          <w:bCs w:val="0"/>
          <w:lang w:val="zh-CN"/>
        </w:rPr>
      </w:pPr>
      <w:r>
        <w:rPr>
          <w:rFonts w:hint="eastAsia" w:ascii="Times New Roman" w:hAnsi="Times New Roman" w:eastAsia="宋体"/>
          <w:bCs w:val="0"/>
        </w:rPr>
        <w:t>光伏幕墙发电系统</w:t>
      </w:r>
      <w:r>
        <w:rPr>
          <w:rFonts w:ascii="Times New Roman" w:hAnsi="Times New Roman" w:eastAsia="宋体"/>
          <w:bCs w:val="0"/>
          <w:lang w:val="zh-CN"/>
        </w:rPr>
        <w:t>的</w:t>
      </w:r>
      <w:r>
        <w:rPr>
          <w:rFonts w:hint="eastAsia" w:ascii="Times New Roman" w:hAnsi="Times New Roman" w:eastAsia="宋体"/>
          <w:bCs w:val="0"/>
        </w:rPr>
        <w:t>检测</w:t>
      </w:r>
      <w:r>
        <w:rPr>
          <w:rFonts w:ascii="Times New Roman" w:hAnsi="Times New Roman" w:eastAsia="宋体"/>
          <w:bCs w:val="0"/>
          <w:lang w:val="zh-CN"/>
        </w:rPr>
        <w:t>系统应符合无人值班的要求。</w:t>
      </w:r>
    </w:p>
    <w:p>
      <w:pPr>
        <w:pStyle w:val="4"/>
        <w:numPr>
          <w:ilvl w:val="2"/>
          <w:numId w:val="1"/>
        </w:numPr>
        <w:ind w:left="9" w:hanging="9"/>
        <w:rPr>
          <w:rFonts w:ascii="Times New Roman" w:hAnsi="Times New Roman" w:eastAsia="宋体"/>
          <w:bCs w:val="0"/>
          <w:lang w:val="zh-CN"/>
        </w:rPr>
      </w:pPr>
      <w:r>
        <w:rPr>
          <w:rFonts w:ascii="Times New Roman" w:hAnsi="Times New Roman" w:eastAsia="宋体"/>
          <w:bCs w:val="0"/>
          <w:lang w:val="zh-CN"/>
        </w:rPr>
        <w:t>10 kV及以上电压等级接入的</w:t>
      </w:r>
      <w:r>
        <w:rPr>
          <w:rFonts w:hint="eastAsia" w:ascii="Times New Roman" w:hAnsi="Times New Roman" w:eastAsia="宋体"/>
          <w:bCs w:val="0"/>
        </w:rPr>
        <w:t>光伏幕墙发电系统</w:t>
      </w:r>
      <w:r>
        <w:rPr>
          <w:rFonts w:ascii="Times New Roman" w:hAnsi="Times New Roman" w:eastAsia="宋体"/>
          <w:bCs w:val="0"/>
          <w:lang w:val="zh-CN"/>
        </w:rPr>
        <w:t>应设置控制系统。</w:t>
      </w:r>
    </w:p>
    <w:p>
      <w:pPr>
        <w:pStyle w:val="4"/>
        <w:numPr>
          <w:ilvl w:val="2"/>
          <w:numId w:val="1"/>
        </w:numPr>
        <w:ind w:left="9" w:hanging="9"/>
        <w:rPr>
          <w:rFonts w:ascii="Times New Roman" w:hAnsi="Times New Roman" w:eastAsia="宋体"/>
          <w:bCs w:val="0"/>
          <w:lang w:val="zh-CN"/>
        </w:rPr>
      </w:pPr>
      <w:r>
        <w:rPr>
          <w:rFonts w:ascii="Times New Roman" w:hAnsi="Times New Roman" w:eastAsia="宋体"/>
          <w:bCs w:val="0"/>
          <w:lang w:val="zh-CN"/>
        </w:rPr>
        <w:t>10 kV及以上电压等级接入的</w:t>
      </w:r>
      <w:r>
        <w:rPr>
          <w:rFonts w:hint="eastAsia" w:ascii="Times New Roman" w:hAnsi="Times New Roman" w:eastAsia="宋体"/>
          <w:bCs w:val="0"/>
        </w:rPr>
        <w:t>光伏幕墙发电系统</w:t>
      </w:r>
      <w:r>
        <w:rPr>
          <w:rFonts w:ascii="Times New Roman" w:hAnsi="Times New Roman" w:eastAsia="宋体"/>
          <w:bCs w:val="0"/>
          <w:lang w:val="zh-CN"/>
        </w:rPr>
        <w:t>应</w:t>
      </w:r>
      <w:r>
        <w:rPr>
          <w:rFonts w:hint="eastAsia" w:ascii="Times New Roman" w:hAnsi="Times New Roman" w:eastAsia="宋体"/>
          <w:bCs w:val="0"/>
        </w:rPr>
        <w:t>设置</w:t>
      </w:r>
      <w:r>
        <w:rPr>
          <w:rFonts w:ascii="Times New Roman" w:hAnsi="Times New Roman" w:eastAsia="宋体"/>
          <w:bCs w:val="0"/>
          <w:lang w:val="zh-CN"/>
        </w:rPr>
        <w:t>计算机监控系统，主要功能应</w:t>
      </w:r>
      <w:r>
        <w:rPr>
          <w:rFonts w:ascii="Times New Roman" w:hAnsi="Times New Roman" w:eastAsia="宋体"/>
          <w:bCs w:val="0"/>
        </w:rPr>
        <w:t>符合下列要求</w:t>
      </w:r>
      <w:r>
        <w:rPr>
          <w:rFonts w:ascii="Times New Roman" w:hAnsi="Times New Roman" w:eastAsia="宋体"/>
          <w:bCs w:val="0"/>
          <w:lang w:val="zh-CN"/>
        </w:rPr>
        <w:t>：</w:t>
      </w:r>
    </w:p>
    <w:p>
      <w:pPr>
        <w:pStyle w:val="4"/>
        <w:numPr>
          <w:ilvl w:val="0"/>
          <w:numId w:val="35"/>
        </w:numPr>
        <w:ind w:left="0" w:firstLine="480" w:firstLineChars="200"/>
        <w:rPr>
          <w:rFonts w:ascii="Times New Roman" w:hAnsi="Times New Roman" w:eastAsia="宋体"/>
          <w:bCs w:val="0"/>
        </w:rPr>
      </w:pPr>
      <w:r>
        <w:rPr>
          <w:rFonts w:ascii="Times New Roman" w:hAnsi="Times New Roman" w:eastAsia="宋体"/>
          <w:bCs w:val="0"/>
        </w:rPr>
        <w:t>采集电气设备的运行参数</w:t>
      </w:r>
      <w:r>
        <w:rPr>
          <w:rFonts w:hint="eastAsia" w:ascii="Times New Roman" w:hAnsi="Times New Roman" w:eastAsia="宋体"/>
          <w:bCs w:val="0"/>
        </w:rPr>
        <w:t>，包括</w:t>
      </w:r>
      <w:r>
        <w:rPr>
          <w:rFonts w:ascii="Times New Roman" w:hAnsi="Times New Roman" w:eastAsia="宋体"/>
          <w:bCs w:val="0"/>
        </w:rPr>
        <w:t>直流</w:t>
      </w:r>
      <w:r>
        <w:rPr>
          <w:rFonts w:hint="eastAsia" w:ascii="Times New Roman" w:hAnsi="Times New Roman" w:eastAsia="宋体"/>
          <w:bCs w:val="0"/>
        </w:rPr>
        <w:t>侧</w:t>
      </w:r>
      <w:r>
        <w:rPr>
          <w:rFonts w:ascii="Times New Roman" w:hAnsi="Times New Roman" w:eastAsia="宋体"/>
          <w:bCs w:val="0"/>
        </w:rPr>
        <w:t>输入电压、电流；光伏方阵所在地气温、风速、风向、太阳辐射强度等环境参数；逆变器输出电压、电流、发电量等</w:t>
      </w:r>
      <w:r>
        <w:rPr>
          <w:rFonts w:hint="eastAsia" w:ascii="Times New Roman" w:hAnsi="Times New Roman" w:eastAsia="宋体"/>
          <w:bCs w:val="0"/>
        </w:rPr>
        <w:t>；</w:t>
      </w:r>
    </w:p>
    <w:p>
      <w:pPr>
        <w:pStyle w:val="4"/>
        <w:numPr>
          <w:ilvl w:val="0"/>
          <w:numId w:val="35"/>
        </w:numPr>
        <w:ind w:left="0" w:firstLine="480" w:firstLineChars="200"/>
        <w:rPr>
          <w:rFonts w:ascii="Times New Roman" w:hAnsi="Times New Roman" w:eastAsia="宋体"/>
          <w:bCs w:val="0"/>
        </w:rPr>
      </w:pPr>
      <w:r>
        <w:rPr>
          <w:rFonts w:ascii="Times New Roman" w:hAnsi="Times New Roman" w:eastAsia="宋体"/>
          <w:bCs w:val="0"/>
        </w:rPr>
        <w:t>对屋面并网光伏发电系统电气设备的运行参数进行分析；</w:t>
      </w:r>
    </w:p>
    <w:p>
      <w:pPr>
        <w:pStyle w:val="4"/>
        <w:numPr>
          <w:ilvl w:val="0"/>
          <w:numId w:val="35"/>
        </w:numPr>
        <w:ind w:left="0" w:firstLine="480" w:firstLineChars="200"/>
        <w:rPr>
          <w:rFonts w:ascii="Times New Roman" w:hAnsi="Times New Roman" w:eastAsia="宋体"/>
          <w:bCs w:val="0"/>
        </w:rPr>
      </w:pPr>
      <w:r>
        <w:rPr>
          <w:rFonts w:ascii="Times New Roman" w:hAnsi="Times New Roman" w:eastAsia="宋体"/>
          <w:bCs w:val="0"/>
        </w:rPr>
        <w:t>运行参数出现异常时</w:t>
      </w:r>
      <w:r>
        <w:rPr>
          <w:rFonts w:hint="eastAsia" w:ascii="Times New Roman" w:hAnsi="Times New Roman" w:eastAsia="宋体"/>
          <w:bCs w:val="0"/>
        </w:rPr>
        <w:t>发出</w:t>
      </w:r>
      <w:r>
        <w:rPr>
          <w:rFonts w:ascii="Times New Roman" w:hAnsi="Times New Roman" w:eastAsia="宋体"/>
          <w:bCs w:val="0"/>
        </w:rPr>
        <w:t>警</w:t>
      </w:r>
      <w:r>
        <w:rPr>
          <w:rFonts w:hint="eastAsia" w:ascii="Times New Roman" w:hAnsi="Times New Roman" w:eastAsia="宋体"/>
          <w:bCs w:val="0"/>
        </w:rPr>
        <w:t>示</w:t>
      </w:r>
      <w:r>
        <w:rPr>
          <w:rFonts w:ascii="Times New Roman" w:hAnsi="Times New Roman" w:eastAsia="宋体"/>
          <w:bCs w:val="0"/>
        </w:rPr>
        <w:t>；</w:t>
      </w:r>
    </w:p>
    <w:p>
      <w:pPr>
        <w:pStyle w:val="4"/>
        <w:numPr>
          <w:ilvl w:val="0"/>
          <w:numId w:val="35"/>
        </w:numPr>
        <w:ind w:left="0" w:firstLine="480" w:firstLineChars="200"/>
        <w:rPr>
          <w:rFonts w:ascii="Times New Roman" w:hAnsi="Times New Roman" w:eastAsia="宋体"/>
          <w:bCs w:val="0"/>
        </w:rPr>
      </w:pPr>
      <w:r>
        <w:rPr>
          <w:rFonts w:ascii="Times New Roman" w:hAnsi="Times New Roman" w:eastAsia="宋体"/>
          <w:bCs w:val="0"/>
        </w:rPr>
        <w:t>满足电网调度自动化要求。</w:t>
      </w:r>
    </w:p>
    <w:p>
      <w:pPr>
        <w:pStyle w:val="4"/>
        <w:numPr>
          <w:ilvl w:val="2"/>
          <w:numId w:val="1"/>
        </w:numPr>
        <w:ind w:left="9" w:hanging="9"/>
        <w:rPr>
          <w:rFonts w:ascii="Times New Roman" w:hAnsi="Times New Roman" w:eastAsia="宋体"/>
          <w:bCs w:val="0"/>
          <w:lang w:val="zh-CN"/>
        </w:rPr>
      </w:pPr>
      <w:r>
        <w:rPr>
          <w:rFonts w:ascii="Times New Roman" w:hAnsi="Times New Roman" w:eastAsia="宋体"/>
          <w:bCs w:val="0"/>
          <w:lang w:val="zh-CN"/>
        </w:rPr>
        <w:t>10 kV及以上电压等级接入的</w:t>
      </w:r>
      <w:r>
        <w:rPr>
          <w:rFonts w:ascii="Times New Roman" w:hAnsi="Times New Roman" w:eastAsia="宋体"/>
          <w:bCs w:val="0"/>
        </w:rPr>
        <w:t>屋面并网光伏发电系统</w:t>
      </w:r>
      <w:r>
        <w:rPr>
          <w:rFonts w:ascii="Times New Roman" w:hAnsi="Times New Roman" w:eastAsia="宋体"/>
          <w:bCs w:val="0"/>
          <w:lang w:val="zh-CN"/>
        </w:rPr>
        <w:t>宜配置一套时间同步系统，标准同步时钟本体应能接收中国北斗卫星和GPS卫星发送的信息，作为主时钟的时间基准。</w:t>
      </w:r>
    </w:p>
    <w:p>
      <w:pPr>
        <w:pStyle w:val="4"/>
        <w:numPr>
          <w:ilvl w:val="2"/>
          <w:numId w:val="1"/>
        </w:numPr>
        <w:ind w:left="9" w:hanging="9"/>
        <w:rPr>
          <w:rFonts w:ascii="Times New Roman" w:hAnsi="Times New Roman" w:eastAsia="宋体"/>
          <w:bCs w:val="0"/>
          <w:lang w:val="zh-CN"/>
        </w:rPr>
      </w:pPr>
      <w:r>
        <w:rPr>
          <w:rFonts w:ascii="Times New Roman" w:hAnsi="Times New Roman" w:eastAsia="宋体"/>
          <w:bCs w:val="0"/>
          <w:lang w:val="zh-CN"/>
        </w:rPr>
        <w:t>10 kV及以上电压等级接入的</w:t>
      </w:r>
      <w:r>
        <w:rPr>
          <w:rFonts w:ascii="Times New Roman" w:hAnsi="Times New Roman" w:eastAsia="宋体"/>
          <w:bCs w:val="0"/>
        </w:rPr>
        <w:t>屋面并网光伏发电系统</w:t>
      </w:r>
      <w:r>
        <w:rPr>
          <w:rFonts w:ascii="Times New Roman" w:hAnsi="Times New Roman" w:eastAsia="宋体"/>
          <w:bCs w:val="0"/>
          <w:lang w:val="zh-CN"/>
        </w:rPr>
        <w:t>宜配置一套交流不间断电源系统，交流不间断电源系统持续供电时间按不小于1 h考虑。</w:t>
      </w:r>
    </w:p>
    <w:p>
      <w:pPr>
        <w:pStyle w:val="4"/>
        <w:numPr>
          <w:ilvl w:val="2"/>
          <w:numId w:val="1"/>
        </w:numPr>
        <w:rPr>
          <w:rFonts w:ascii="Times New Roman" w:hAnsi="Times New Roman" w:eastAsia="宋体"/>
          <w:bCs w:val="0"/>
          <w:lang w:val="zh-CN"/>
        </w:rPr>
      </w:pPr>
      <w:r>
        <w:rPr>
          <w:rFonts w:ascii="Times New Roman" w:hAnsi="Times New Roman" w:eastAsia="宋体"/>
          <w:bCs w:val="0"/>
          <w:lang w:val="zh-CN"/>
        </w:rPr>
        <w:t>宜设置视频监控系统。</w:t>
      </w:r>
    </w:p>
    <w:p>
      <w:pPr>
        <w:pStyle w:val="3"/>
        <w:numPr>
          <w:ilvl w:val="1"/>
          <w:numId w:val="1"/>
        </w:numPr>
      </w:pPr>
      <w:bookmarkStart w:id="330" w:name="_Toc18786"/>
      <w:bookmarkStart w:id="331" w:name="_Toc30775"/>
      <w:r>
        <w:t>线缆敷设</w:t>
      </w:r>
      <w:bookmarkEnd w:id="330"/>
      <w:bookmarkEnd w:id="331"/>
    </w:p>
    <w:p>
      <w:pPr>
        <w:pStyle w:val="4"/>
        <w:numPr>
          <w:ilvl w:val="2"/>
          <w:numId w:val="1"/>
        </w:numPr>
        <w:ind w:left="0" w:firstLine="0"/>
        <w:rPr>
          <w:rFonts w:ascii="Times New Roman" w:hAnsi="Times New Roman" w:eastAsia="宋体"/>
          <w:bCs w:val="0"/>
        </w:rPr>
      </w:pPr>
      <w:r>
        <w:rPr>
          <w:rFonts w:ascii="Times New Roman" w:hAnsi="Times New Roman" w:eastAsia="宋体"/>
          <w:bCs w:val="0"/>
        </w:rPr>
        <w:t>线缆敷设应符合</w:t>
      </w:r>
      <w:r>
        <w:rPr>
          <w:rFonts w:hint="eastAsia" w:ascii="Times New Roman" w:hAnsi="Times New Roman" w:eastAsia="宋体"/>
          <w:bCs w:val="0"/>
        </w:rPr>
        <w:t>现行国家标准</w:t>
      </w:r>
      <w:r>
        <w:rPr>
          <w:rFonts w:ascii="Times New Roman" w:hAnsi="Times New Roman" w:eastAsia="宋体"/>
          <w:bCs w:val="0"/>
        </w:rPr>
        <w:t>《电力工程电缆设计规范》GB 50217</w:t>
      </w:r>
      <w:r>
        <w:rPr>
          <w:rFonts w:hint="eastAsia" w:ascii="Times New Roman" w:hAnsi="Times New Roman" w:eastAsia="宋体"/>
          <w:bCs w:val="0"/>
        </w:rPr>
        <w:t>及</w:t>
      </w:r>
      <w:r>
        <w:rPr>
          <w:rFonts w:ascii="Times New Roman" w:hAnsi="Times New Roman" w:eastAsia="宋体"/>
          <w:bCs w:val="0"/>
        </w:rPr>
        <w:t>行业标准《太阳能光伏玻璃幕墙电气设计规范》JGJ/T365第5部分布线系统的相关要求</w:t>
      </w:r>
      <w:r>
        <w:rPr>
          <w:rFonts w:hint="eastAsia" w:ascii="Times New Roman" w:hAnsi="Times New Roman" w:eastAsia="宋体"/>
          <w:bCs w:val="0"/>
        </w:rPr>
        <w:t>。</w:t>
      </w:r>
    </w:p>
    <w:p>
      <w:pPr>
        <w:pStyle w:val="4"/>
        <w:numPr>
          <w:ilvl w:val="2"/>
          <w:numId w:val="1"/>
        </w:numPr>
        <w:ind w:left="0" w:firstLine="0"/>
        <w:rPr>
          <w:rFonts w:ascii="Times New Roman" w:hAnsi="Times New Roman" w:eastAsia="宋体"/>
          <w:bCs w:val="0"/>
        </w:rPr>
      </w:pPr>
      <w:r>
        <w:rPr>
          <w:rFonts w:hint="eastAsia" w:ascii="Times New Roman" w:hAnsi="Times New Roman" w:eastAsia="宋体"/>
          <w:bCs w:val="0"/>
        </w:rPr>
        <w:t>光伏幕墙发电系统</w:t>
      </w:r>
      <w:r>
        <w:rPr>
          <w:rFonts w:ascii="Times New Roman" w:hAnsi="Times New Roman" w:eastAsia="宋体"/>
          <w:bCs w:val="0"/>
        </w:rPr>
        <w:t>布线应</w:t>
      </w:r>
      <w:r>
        <w:rPr>
          <w:rFonts w:hint="eastAsia" w:ascii="Times New Roman" w:hAnsi="Times New Roman" w:eastAsia="宋体"/>
          <w:bCs w:val="0"/>
        </w:rPr>
        <w:t>综合</w:t>
      </w:r>
      <w:r>
        <w:rPr>
          <w:rFonts w:ascii="Times New Roman" w:hAnsi="Times New Roman" w:eastAsia="宋体"/>
          <w:bCs w:val="0"/>
        </w:rPr>
        <w:t>考虑走线美观性、施工便捷性、维护方便性、运行安全性等方面因素。</w:t>
      </w:r>
    </w:p>
    <w:p>
      <w:pPr>
        <w:pStyle w:val="4"/>
        <w:numPr>
          <w:ilvl w:val="2"/>
          <w:numId w:val="1"/>
        </w:numPr>
        <w:ind w:left="0" w:firstLine="0"/>
        <w:rPr>
          <w:rFonts w:ascii="Times New Roman" w:hAnsi="Times New Roman" w:eastAsia="宋体"/>
          <w:bCs w:val="0"/>
        </w:rPr>
      </w:pPr>
      <w:r>
        <w:rPr>
          <w:rFonts w:ascii="Times New Roman" w:hAnsi="Times New Roman" w:eastAsia="宋体"/>
          <w:bCs w:val="0"/>
        </w:rPr>
        <w:t>光伏线缆不宜在</w:t>
      </w:r>
      <w:r>
        <w:rPr>
          <w:rFonts w:hint="eastAsia" w:ascii="Times New Roman" w:hAnsi="Times New Roman" w:eastAsia="宋体"/>
          <w:bCs w:val="0"/>
        </w:rPr>
        <w:t>光伏幕墙</w:t>
      </w:r>
      <w:r>
        <w:rPr>
          <w:rFonts w:ascii="Times New Roman" w:hAnsi="Times New Roman" w:eastAsia="宋体"/>
          <w:bCs w:val="0"/>
        </w:rPr>
        <w:t>胶缝中敷设，如不可避免，应选择对线缆保护层腐蚀性较小的耐候密封胶。</w:t>
      </w:r>
    </w:p>
    <w:p>
      <w:pPr>
        <w:pStyle w:val="4"/>
        <w:numPr>
          <w:ilvl w:val="2"/>
          <w:numId w:val="1"/>
        </w:numPr>
        <w:ind w:left="0" w:firstLine="0"/>
        <w:rPr>
          <w:rFonts w:ascii="Times New Roman" w:hAnsi="Times New Roman" w:eastAsia="宋体"/>
          <w:bCs w:val="0"/>
        </w:rPr>
      </w:pPr>
      <w:r>
        <w:rPr>
          <w:rFonts w:ascii="Times New Roman" w:hAnsi="Times New Roman" w:eastAsia="宋体"/>
          <w:bCs w:val="0"/>
        </w:rPr>
        <w:t>线缆跨越变形缝敷设时，预留长度应满足</w:t>
      </w:r>
      <w:r>
        <w:rPr>
          <w:rFonts w:hint="eastAsia" w:ascii="Times New Roman" w:hAnsi="Times New Roman" w:eastAsia="宋体"/>
          <w:bCs w:val="0"/>
        </w:rPr>
        <w:t>光伏幕墙</w:t>
      </w:r>
      <w:r>
        <w:rPr>
          <w:rFonts w:ascii="Times New Roman" w:hAnsi="Times New Roman" w:eastAsia="宋体"/>
          <w:bCs w:val="0"/>
        </w:rPr>
        <w:t>的变形要求</w:t>
      </w:r>
      <w:r>
        <w:rPr>
          <w:rFonts w:hint="eastAsia" w:ascii="Times New Roman" w:hAnsi="Times New Roman" w:eastAsia="宋体"/>
          <w:bCs w:val="0"/>
        </w:rPr>
        <w:t>。</w:t>
      </w:r>
    </w:p>
    <w:p>
      <w:pPr>
        <w:pStyle w:val="3"/>
        <w:numPr>
          <w:ilvl w:val="1"/>
          <w:numId w:val="1"/>
        </w:numPr>
      </w:pPr>
      <w:bookmarkStart w:id="332" w:name="_Toc5341"/>
      <w:bookmarkStart w:id="333" w:name="_Toc28219"/>
      <w:r>
        <w:t>防雷与接地</w:t>
      </w:r>
      <w:bookmarkEnd w:id="332"/>
      <w:bookmarkEnd w:id="333"/>
    </w:p>
    <w:p>
      <w:pPr>
        <w:widowControl/>
        <w:ind w:firstLine="480"/>
        <w:rPr>
          <w:rFonts w:cs="Times New Roman"/>
          <w:kern w:val="0"/>
          <w:sz w:val="24"/>
          <w:szCs w:val="24"/>
        </w:rPr>
      </w:pPr>
      <w:r>
        <w:rPr>
          <w:rFonts w:hint="eastAsia" w:cs="Times New Roman"/>
          <w:kern w:val="0"/>
          <w:sz w:val="24"/>
          <w:szCs w:val="24"/>
        </w:rPr>
        <w:t>光伏幕墙发电系统的</w:t>
      </w:r>
      <w:r>
        <w:rPr>
          <w:sz w:val="24"/>
          <w:szCs w:val="24"/>
        </w:rPr>
        <w:t>防雷</w:t>
      </w:r>
      <w:r>
        <w:rPr>
          <w:rFonts w:hint="eastAsia"/>
          <w:sz w:val="24"/>
          <w:szCs w:val="24"/>
        </w:rPr>
        <w:t>设计应</w:t>
      </w:r>
      <w:r>
        <w:rPr>
          <w:rFonts w:hint="eastAsia" w:hAnsi="宋体"/>
          <w:sz w:val="24"/>
          <w:szCs w:val="24"/>
        </w:rPr>
        <w:t>符合现行国家标准《光</w:t>
      </w:r>
      <w:r>
        <w:rPr>
          <w:rFonts w:hint="eastAsia"/>
          <w:sz w:val="24"/>
          <w:szCs w:val="24"/>
        </w:rPr>
        <w:t>伏发电站防雷技术要求</w:t>
      </w:r>
      <w:r>
        <w:rPr>
          <w:rFonts w:hint="eastAsia" w:hAnsi="宋体"/>
          <w:sz w:val="24"/>
          <w:szCs w:val="24"/>
        </w:rPr>
        <w:t>》</w:t>
      </w:r>
      <w:r>
        <w:rPr>
          <w:rFonts w:hint="eastAsia"/>
          <w:sz w:val="24"/>
          <w:szCs w:val="24"/>
        </w:rPr>
        <w:t>GB/T 32512和《</w:t>
      </w:r>
      <w:r>
        <w:rPr>
          <w:rFonts w:hint="eastAsia" w:cs="Times New Roman"/>
          <w:kern w:val="0"/>
          <w:sz w:val="24"/>
          <w:szCs w:val="24"/>
        </w:rPr>
        <w:t>光伏幕墙发电系统</w:t>
      </w:r>
      <w:r>
        <w:rPr>
          <w:rFonts w:hint="eastAsia"/>
          <w:sz w:val="24"/>
          <w:szCs w:val="24"/>
        </w:rPr>
        <w:t>》GB 50057的</w:t>
      </w:r>
      <w:r>
        <w:rPr>
          <w:sz w:val="24"/>
          <w:szCs w:val="24"/>
        </w:rPr>
        <w:t>相关规定</w:t>
      </w:r>
      <w:r>
        <w:rPr>
          <w:rFonts w:hint="eastAsia"/>
          <w:sz w:val="24"/>
          <w:szCs w:val="24"/>
        </w:rPr>
        <w:t>。</w:t>
      </w:r>
      <w:r>
        <w:rPr>
          <w:rFonts w:cs="Times New Roman"/>
          <w:kern w:val="0"/>
          <w:sz w:val="24"/>
          <w:szCs w:val="24"/>
        </w:rPr>
        <w:br w:type="page"/>
      </w:r>
    </w:p>
    <w:p>
      <w:pPr>
        <w:pStyle w:val="2"/>
        <w:numPr>
          <w:ilvl w:val="0"/>
          <w:numId w:val="0"/>
        </w:numPr>
        <w:rPr>
          <w:rFonts w:cs="Times New Roman"/>
          <w:b/>
          <w:bCs/>
        </w:rPr>
      </w:pPr>
      <w:bookmarkStart w:id="334" w:name="_Toc28315"/>
      <w:r>
        <w:rPr>
          <w:rFonts w:ascii="Times New Roman" w:hAnsi="Times New Roman" w:cs="Times New Roman"/>
        </w:rPr>
        <w:t>附  录  A</w:t>
      </w:r>
      <w:r>
        <w:rPr>
          <w:rStyle w:val="23"/>
          <w:rFonts w:hint="eastAsia" w:ascii="Times New Roman" w:hAnsi="Times New Roman" w:eastAsia="宋体"/>
          <w:b w:val="0"/>
          <w:bCs w:val="0"/>
          <w:kern w:val="2"/>
          <w:lang w:val="en-US" w:eastAsia="zh-CN"/>
        </w:rPr>
        <w:t xml:space="preserve"> </w:t>
      </w:r>
      <w:r>
        <w:rPr>
          <w:rFonts w:cs="Times New Roman"/>
          <w:b/>
          <w:bCs/>
        </w:rPr>
        <w:t>夹胶光伏构件胶膜厚度选用准则</w:t>
      </w:r>
      <w:bookmarkEnd w:id="334"/>
    </w:p>
    <w:p>
      <w:pPr>
        <w:tabs>
          <w:tab w:val="center" w:pos="4201"/>
          <w:tab w:val="right" w:leader="dot" w:pos="9298"/>
        </w:tabs>
        <w:autoSpaceDE w:val="0"/>
        <w:autoSpaceDN w:val="0"/>
        <w:ind w:firstLine="420"/>
        <w:rPr>
          <w:rFonts w:cs="Times New Roman"/>
          <w:kern w:val="0"/>
          <w:szCs w:val="20"/>
        </w:rPr>
      </w:pPr>
      <w:r>
        <w:rPr>
          <w:rFonts w:cs="Times New Roman"/>
          <w:kern w:val="0"/>
          <w:szCs w:val="20"/>
        </w:rPr>
        <w:t>夹胶光伏构件是一种三明治夹层结构：钢化玻璃/胶膜/电池芯片/胶膜/钢化玻璃。胶膜一般使用PVB，PVB胶膜填充钢化玻璃与电池芯片之间的空隙。若电池芯片为薄膜电池芯片时，芯片结构一般为沉积/涂覆于普通浮法玻璃基片上的发电膜层，发电膜层和普通浮法玻璃基片共同构成薄膜电池芯片。此时，薄膜电池芯片结构中的浮法玻璃基片不参与受力计算。</w:t>
      </w:r>
    </w:p>
    <w:p>
      <w:pPr>
        <w:ind w:firstLine="420"/>
        <w:rPr>
          <w:rFonts w:cs="Times New Roman"/>
          <w:szCs w:val="28"/>
        </w:rPr>
      </w:pPr>
      <w:r>
        <w:rPr>
          <w:rFonts w:cs="Times New Roman"/>
          <w:szCs w:val="28"/>
        </w:rPr>
        <w:t>夹胶光伏构件中PVB胶膜厚度的选用遵循下表的规定：</w:t>
      </w:r>
    </w:p>
    <w:tbl>
      <w:tblPr>
        <w:tblStyle w:val="2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7"/>
        <w:gridCol w:w="2000"/>
        <w:gridCol w:w="2970"/>
        <w:gridCol w:w="1875"/>
      </w:tblGrid>
      <w:tr>
        <w:tblPrEx>
          <w:tblLayout w:type="fixed"/>
        </w:tblPrEx>
        <w:trPr>
          <w:jc w:val="center"/>
        </w:trPr>
        <w:tc>
          <w:tcPr>
            <w:tcW w:w="1677" w:type="dxa"/>
            <w:vMerge w:val="restart"/>
            <w:vAlign w:val="center"/>
          </w:tcPr>
          <w:p>
            <w:pPr>
              <w:spacing w:line="360" w:lineRule="auto"/>
              <w:ind w:firstLine="0" w:firstLineChars="0"/>
              <w:jc w:val="center"/>
              <w:rPr>
                <w:rFonts w:cs="Times New Roman"/>
                <w:szCs w:val="21"/>
              </w:rPr>
            </w:pPr>
            <w:r>
              <w:rPr>
                <w:rFonts w:cs="Times New Roman"/>
                <w:szCs w:val="21"/>
              </w:rPr>
              <w:t>钢化玻璃厚度（mm）</w:t>
            </w:r>
          </w:p>
        </w:tc>
        <w:tc>
          <w:tcPr>
            <w:tcW w:w="6845" w:type="dxa"/>
            <w:gridSpan w:val="3"/>
            <w:vAlign w:val="center"/>
          </w:tcPr>
          <w:p>
            <w:pPr>
              <w:spacing w:line="360" w:lineRule="auto"/>
              <w:ind w:firstLine="0" w:firstLineChars="0"/>
              <w:jc w:val="center"/>
              <w:rPr>
                <w:rFonts w:cs="Times New Roman"/>
                <w:szCs w:val="21"/>
              </w:rPr>
            </w:pPr>
            <w:r>
              <w:rPr>
                <w:rFonts w:cs="Times New Roman"/>
                <w:szCs w:val="21"/>
              </w:rPr>
              <w:t>PVB胶膜膜厚度（mm）</w:t>
            </w:r>
          </w:p>
        </w:tc>
      </w:tr>
      <w:tr>
        <w:tblPrEx>
          <w:tblLayout w:type="fixed"/>
        </w:tblPrEx>
        <w:trPr>
          <w:jc w:val="center"/>
        </w:trPr>
        <w:tc>
          <w:tcPr>
            <w:tcW w:w="1677" w:type="dxa"/>
            <w:vMerge w:val="continue"/>
            <w:vAlign w:val="center"/>
          </w:tcPr>
          <w:p>
            <w:pPr>
              <w:spacing w:line="360" w:lineRule="auto"/>
              <w:ind w:firstLine="0" w:firstLineChars="0"/>
              <w:jc w:val="center"/>
              <w:rPr>
                <w:rFonts w:cs="Times New Roman"/>
                <w:szCs w:val="21"/>
              </w:rPr>
            </w:pPr>
          </w:p>
        </w:tc>
        <w:tc>
          <w:tcPr>
            <w:tcW w:w="2000" w:type="dxa"/>
            <w:vAlign w:val="center"/>
          </w:tcPr>
          <w:p>
            <w:pPr>
              <w:spacing w:line="360" w:lineRule="auto"/>
              <w:ind w:firstLine="0" w:firstLineChars="0"/>
              <w:jc w:val="center"/>
              <w:rPr>
                <w:rFonts w:cs="Times New Roman"/>
                <w:szCs w:val="21"/>
              </w:rPr>
            </w:pPr>
            <w:r>
              <w:rPr>
                <w:rFonts w:cs="Times New Roman"/>
                <w:szCs w:val="21"/>
              </w:rPr>
              <w:t>短边≤800</w:t>
            </w:r>
            <w:r>
              <w:rPr>
                <w:rFonts w:hint="eastAsia" w:cs="Times New Roman"/>
                <w:szCs w:val="21"/>
              </w:rPr>
              <w:t xml:space="preserve"> </w:t>
            </w:r>
            <w:r>
              <w:rPr>
                <w:rFonts w:cs="Times New Roman"/>
                <w:szCs w:val="21"/>
              </w:rPr>
              <w:t>mm</w:t>
            </w:r>
          </w:p>
        </w:tc>
        <w:tc>
          <w:tcPr>
            <w:tcW w:w="2970" w:type="dxa"/>
            <w:vAlign w:val="center"/>
          </w:tcPr>
          <w:p>
            <w:pPr>
              <w:spacing w:line="360" w:lineRule="auto"/>
              <w:ind w:firstLine="0" w:firstLineChars="0"/>
              <w:rPr>
                <w:rFonts w:cs="Times New Roman"/>
                <w:szCs w:val="21"/>
              </w:rPr>
            </w:pPr>
            <w:r>
              <w:rPr>
                <w:rFonts w:cs="Times New Roman"/>
                <w:szCs w:val="21"/>
              </w:rPr>
              <w:t>800</w:t>
            </w:r>
            <w:r>
              <w:rPr>
                <w:rFonts w:hint="eastAsia" w:cs="Times New Roman"/>
                <w:szCs w:val="21"/>
              </w:rPr>
              <w:t xml:space="preserve"> </w:t>
            </w:r>
            <w:r>
              <w:rPr>
                <w:rFonts w:cs="Times New Roman"/>
                <w:szCs w:val="21"/>
              </w:rPr>
              <w:t>mm＜短边≤1500</w:t>
            </w:r>
            <w:r>
              <w:rPr>
                <w:rFonts w:hint="eastAsia" w:cs="Times New Roman"/>
                <w:szCs w:val="21"/>
              </w:rPr>
              <w:t xml:space="preserve"> </w:t>
            </w:r>
            <w:r>
              <w:rPr>
                <w:rFonts w:cs="Times New Roman"/>
                <w:szCs w:val="21"/>
              </w:rPr>
              <w:t>mm</w:t>
            </w:r>
          </w:p>
        </w:tc>
        <w:tc>
          <w:tcPr>
            <w:tcW w:w="1875" w:type="dxa"/>
          </w:tcPr>
          <w:p>
            <w:pPr>
              <w:spacing w:line="360" w:lineRule="auto"/>
              <w:ind w:firstLine="0" w:firstLineChars="0"/>
              <w:jc w:val="center"/>
              <w:rPr>
                <w:rFonts w:cs="Times New Roman"/>
                <w:szCs w:val="21"/>
              </w:rPr>
            </w:pPr>
            <w:r>
              <w:rPr>
                <w:rFonts w:cs="Times New Roman"/>
                <w:szCs w:val="21"/>
              </w:rPr>
              <w:t>短边＞1500</w:t>
            </w:r>
            <w:r>
              <w:rPr>
                <w:rFonts w:hint="eastAsia" w:cs="Times New Roman"/>
                <w:szCs w:val="21"/>
              </w:rPr>
              <w:t xml:space="preserve"> </w:t>
            </w:r>
            <w:r>
              <w:rPr>
                <w:rFonts w:cs="Times New Roman"/>
                <w:szCs w:val="21"/>
              </w:rPr>
              <w:t>mm</w:t>
            </w:r>
          </w:p>
        </w:tc>
      </w:tr>
      <w:tr>
        <w:tblPrEx>
          <w:tblLayout w:type="fixed"/>
        </w:tblPrEx>
        <w:trPr>
          <w:jc w:val="center"/>
        </w:trPr>
        <w:tc>
          <w:tcPr>
            <w:tcW w:w="1677" w:type="dxa"/>
            <w:vAlign w:val="center"/>
          </w:tcPr>
          <w:p>
            <w:pPr>
              <w:spacing w:line="360" w:lineRule="auto"/>
              <w:ind w:firstLine="0" w:firstLineChars="0"/>
              <w:rPr>
                <w:rFonts w:cs="Times New Roman"/>
                <w:szCs w:val="21"/>
              </w:rPr>
            </w:pPr>
            <w:r>
              <w:rPr>
                <w:rFonts w:cs="Times New Roman"/>
                <w:szCs w:val="21"/>
              </w:rPr>
              <w:t>≤6</w:t>
            </w:r>
            <w:r>
              <w:rPr>
                <w:rFonts w:hint="eastAsia" w:cs="Times New Roman"/>
                <w:szCs w:val="21"/>
              </w:rPr>
              <w:t xml:space="preserve"> </w:t>
            </w:r>
            <w:r>
              <w:rPr>
                <w:rFonts w:cs="Times New Roman"/>
                <w:szCs w:val="21"/>
              </w:rPr>
              <w:t>mm</w:t>
            </w:r>
          </w:p>
        </w:tc>
        <w:tc>
          <w:tcPr>
            <w:tcW w:w="2000" w:type="dxa"/>
            <w:vAlign w:val="center"/>
          </w:tcPr>
          <w:p>
            <w:pPr>
              <w:spacing w:line="360" w:lineRule="auto"/>
              <w:ind w:firstLine="0" w:firstLineChars="0"/>
              <w:jc w:val="center"/>
              <w:rPr>
                <w:rFonts w:cs="Times New Roman"/>
                <w:szCs w:val="21"/>
              </w:rPr>
            </w:pPr>
            <w:r>
              <w:rPr>
                <w:rFonts w:cs="Times New Roman"/>
                <w:szCs w:val="21"/>
              </w:rPr>
              <w:t>0.76</w:t>
            </w:r>
          </w:p>
        </w:tc>
        <w:tc>
          <w:tcPr>
            <w:tcW w:w="2970" w:type="dxa"/>
            <w:vAlign w:val="center"/>
          </w:tcPr>
          <w:p>
            <w:pPr>
              <w:spacing w:line="360" w:lineRule="auto"/>
              <w:ind w:firstLine="0" w:firstLineChars="0"/>
              <w:jc w:val="center"/>
              <w:rPr>
                <w:rFonts w:cs="Times New Roman"/>
                <w:szCs w:val="21"/>
              </w:rPr>
            </w:pPr>
            <w:r>
              <w:rPr>
                <w:rFonts w:cs="Times New Roman"/>
                <w:szCs w:val="21"/>
              </w:rPr>
              <w:t>1.14</w:t>
            </w:r>
          </w:p>
        </w:tc>
        <w:tc>
          <w:tcPr>
            <w:tcW w:w="1875" w:type="dxa"/>
          </w:tcPr>
          <w:p>
            <w:pPr>
              <w:spacing w:line="360" w:lineRule="auto"/>
              <w:ind w:firstLine="0" w:firstLineChars="0"/>
              <w:jc w:val="center"/>
              <w:rPr>
                <w:rFonts w:cs="Times New Roman"/>
                <w:szCs w:val="21"/>
              </w:rPr>
            </w:pPr>
            <w:r>
              <w:rPr>
                <w:rFonts w:cs="Times New Roman"/>
                <w:szCs w:val="21"/>
              </w:rPr>
              <w:t>1.52</w:t>
            </w:r>
          </w:p>
        </w:tc>
      </w:tr>
      <w:tr>
        <w:tblPrEx>
          <w:tblLayout w:type="fixed"/>
        </w:tblPrEx>
        <w:trPr>
          <w:jc w:val="center"/>
        </w:trPr>
        <w:tc>
          <w:tcPr>
            <w:tcW w:w="1677" w:type="dxa"/>
            <w:vAlign w:val="center"/>
          </w:tcPr>
          <w:p>
            <w:pPr>
              <w:spacing w:line="360" w:lineRule="auto"/>
              <w:ind w:firstLine="0" w:firstLineChars="0"/>
              <w:rPr>
                <w:rFonts w:cs="Times New Roman"/>
                <w:szCs w:val="21"/>
              </w:rPr>
            </w:pPr>
            <w:r>
              <w:rPr>
                <w:rFonts w:cs="Times New Roman"/>
                <w:szCs w:val="21"/>
              </w:rPr>
              <w:t>8~12</w:t>
            </w:r>
            <w:r>
              <w:rPr>
                <w:rFonts w:hint="eastAsia" w:cs="Times New Roman"/>
                <w:szCs w:val="21"/>
              </w:rPr>
              <w:t xml:space="preserve"> </w:t>
            </w:r>
            <w:r>
              <w:rPr>
                <w:rFonts w:cs="Times New Roman"/>
                <w:szCs w:val="21"/>
              </w:rPr>
              <w:t>mm</w:t>
            </w:r>
          </w:p>
        </w:tc>
        <w:tc>
          <w:tcPr>
            <w:tcW w:w="2000" w:type="dxa"/>
            <w:vAlign w:val="center"/>
          </w:tcPr>
          <w:p>
            <w:pPr>
              <w:spacing w:line="360" w:lineRule="auto"/>
              <w:ind w:firstLine="0" w:firstLineChars="0"/>
              <w:jc w:val="center"/>
              <w:rPr>
                <w:rFonts w:cs="Times New Roman"/>
                <w:szCs w:val="21"/>
              </w:rPr>
            </w:pPr>
            <w:r>
              <w:rPr>
                <w:rFonts w:cs="Times New Roman"/>
                <w:szCs w:val="21"/>
              </w:rPr>
              <w:t>1.14</w:t>
            </w:r>
          </w:p>
        </w:tc>
        <w:tc>
          <w:tcPr>
            <w:tcW w:w="2970" w:type="dxa"/>
            <w:vAlign w:val="center"/>
          </w:tcPr>
          <w:p>
            <w:pPr>
              <w:spacing w:line="360" w:lineRule="auto"/>
              <w:ind w:firstLine="0" w:firstLineChars="0"/>
              <w:jc w:val="center"/>
              <w:rPr>
                <w:rFonts w:cs="Times New Roman"/>
                <w:szCs w:val="21"/>
              </w:rPr>
            </w:pPr>
            <w:r>
              <w:rPr>
                <w:rFonts w:cs="Times New Roman"/>
                <w:szCs w:val="21"/>
              </w:rPr>
              <w:t>1.52</w:t>
            </w:r>
          </w:p>
        </w:tc>
        <w:tc>
          <w:tcPr>
            <w:tcW w:w="1875" w:type="dxa"/>
          </w:tcPr>
          <w:p>
            <w:pPr>
              <w:spacing w:line="360" w:lineRule="auto"/>
              <w:ind w:firstLine="0" w:firstLineChars="0"/>
              <w:jc w:val="center"/>
              <w:rPr>
                <w:rFonts w:cs="Times New Roman"/>
                <w:szCs w:val="21"/>
              </w:rPr>
            </w:pPr>
            <w:r>
              <w:rPr>
                <w:rFonts w:cs="Times New Roman"/>
                <w:szCs w:val="21"/>
              </w:rPr>
              <w:t>1.52</w:t>
            </w:r>
          </w:p>
        </w:tc>
      </w:tr>
      <w:tr>
        <w:tblPrEx>
          <w:tblLayout w:type="fixed"/>
        </w:tblPrEx>
        <w:trPr>
          <w:jc w:val="center"/>
        </w:trPr>
        <w:tc>
          <w:tcPr>
            <w:tcW w:w="1677" w:type="dxa"/>
            <w:vAlign w:val="center"/>
          </w:tcPr>
          <w:p>
            <w:pPr>
              <w:spacing w:line="360" w:lineRule="auto"/>
              <w:ind w:firstLine="0" w:firstLineChars="0"/>
              <w:rPr>
                <w:rFonts w:cs="Times New Roman"/>
                <w:szCs w:val="21"/>
              </w:rPr>
            </w:pPr>
            <w:r>
              <w:rPr>
                <w:rFonts w:cs="Times New Roman"/>
                <w:szCs w:val="21"/>
              </w:rPr>
              <w:t>≥15</w:t>
            </w:r>
            <w:r>
              <w:rPr>
                <w:rFonts w:hint="eastAsia" w:cs="Times New Roman"/>
                <w:szCs w:val="21"/>
              </w:rPr>
              <w:t xml:space="preserve"> </w:t>
            </w:r>
            <w:r>
              <w:rPr>
                <w:rFonts w:cs="Times New Roman"/>
                <w:szCs w:val="21"/>
              </w:rPr>
              <w:t>mm</w:t>
            </w:r>
          </w:p>
        </w:tc>
        <w:tc>
          <w:tcPr>
            <w:tcW w:w="2000" w:type="dxa"/>
            <w:vAlign w:val="center"/>
          </w:tcPr>
          <w:p>
            <w:pPr>
              <w:spacing w:line="360" w:lineRule="auto"/>
              <w:ind w:firstLine="0" w:firstLineChars="0"/>
              <w:jc w:val="center"/>
              <w:rPr>
                <w:rFonts w:cs="Times New Roman"/>
                <w:szCs w:val="21"/>
              </w:rPr>
            </w:pPr>
            <w:r>
              <w:rPr>
                <w:rFonts w:cs="Times New Roman"/>
                <w:szCs w:val="21"/>
              </w:rPr>
              <w:t>1.52</w:t>
            </w:r>
          </w:p>
        </w:tc>
        <w:tc>
          <w:tcPr>
            <w:tcW w:w="2970" w:type="dxa"/>
            <w:vAlign w:val="center"/>
          </w:tcPr>
          <w:p>
            <w:pPr>
              <w:spacing w:line="360" w:lineRule="auto"/>
              <w:ind w:firstLine="0" w:firstLineChars="0"/>
              <w:jc w:val="center"/>
              <w:rPr>
                <w:rFonts w:cs="Times New Roman"/>
                <w:szCs w:val="21"/>
              </w:rPr>
            </w:pPr>
            <w:r>
              <w:rPr>
                <w:rFonts w:cs="Times New Roman"/>
                <w:szCs w:val="21"/>
              </w:rPr>
              <w:t>2.88</w:t>
            </w:r>
          </w:p>
        </w:tc>
        <w:tc>
          <w:tcPr>
            <w:tcW w:w="1875" w:type="dxa"/>
          </w:tcPr>
          <w:p>
            <w:pPr>
              <w:spacing w:line="360" w:lineRule="auto"/>
              <w:ind w:firstLine="0" w:firstLineChars="0"/>
              <w:jc w:val="center"/>
              <w:rPr>
                <w:rFonts w:cs="Times New Roman"/>
                <w:szCs w:val="21"/>
              </w:rPr>
            </w:pPr>
            <w:r>
              <w:rPr>
                <w:rFonts w:cs="Times New Roman"/>
                <w:szCs w:val="21"/>
              </w:rPr>
              <w:t>2.88</w:t>
            </w:r>
          </w:p>
        </w:tc>
      </w:tr>
    </w:tbl>
    <w:p>
      <w:pPr>
        <w:ind w:firstLine="420"/>
        <w:rPr>
          <w:rFonts w:cs="Times New Roman"/>
          <w:szCs w:val="21"/>
        </w:rPr>
      </w:pPr>
      <w:r>
        <w:rPr>
          <w:rFonts w:cs="Times New Roman"/>
          <w:szCs w:val="21"/>
        </w:rPr>
        <w:t>注：1）钢化玻璃厚度的选取以夹胶光伏构件中较厚钢化玻璃片的厚度为准。</w:t>
      </w:r>
    </w:p>
    <w:p>
      <w:pPr>
        <w:ind w:firstLine="420"/>
        <w:rPr>
          <w:rFonts w:cs="Times New Roman"/>
          <w:szCs w:val="21"/>
        </w:rPr>
      </w:pPr>
      <w:r>
        <w:rPr>
          <w:rFonts w:cs="Times New Roman"/>
          <w:szCs w:val="21"/>
        </w:rPr>
        <w:t>2）对于单片钢化或热增强夹层玻璃，因存在热炸裂的不稳定因素，且受力结构不合理，不推荐使用该种结构。若坚持使用，PVB厚度须在相应规定基础上增加0.38mm，并对非钢化或热增强玻璃的破裂不承担相应责任。</w:t>
      </w:r>
    </w:p>
    <w:p>
      <w:pPr>
        <w:ind w:firstLine="0" w:firstLineChars="0"/>
        <w:rPr>
          <w:rFonts w:cs="Times New Roman"/>
          <w:szCs w:val="21"/>
        </w:rPr>
      </w:pPr>
      <w:r>
        <w:rPr>
          <w:rFonts w:cs="Times New Roman"/>
          <w:szCs w:val="21"/>
        </w:rPr>
        <w:br w:type="page"/>
      </w:r>
    </w:p>
    <w:p>
      <w:pPr>
        <w:ind w:firstLine="420"/>
        <w:rPr>
          <w:rFonts w:cs="Times New Roman"/>
        </w:rPr>
      </w:pPr>
    </w:p>
    <w:p>
      <w:pPr>
        <w:pStyle w:val="2"/>
        <w:numPr>
          <w:ilvl w:val="0"/>
          <w:numId w:val="0"/>
        </w:numPr>
        <w:rPr>
          <w:rFonts w:cs="Times New Roman"/>
          <w:b/>
          <w:bCs/>
        </w:rPr>
      </w:pPr>
      <w:bookmarkStart w:id="335" w:name="_Toc13543"/>
      <w:r>
        <w:rPr>
          <w:rFonts w:ascii="Times New Roman" w:hAnsi="Times New Roman" w:cs="Times New Roman"/>
        </w:rPr>
        <w:t xml:space="preserve">附  录  </w:t>
      </w:r>
      <w:r>
        <w:rPr>
          <w:rFonts w:hint="eastAsia" w:ascii="Times New Roman" w:hAnsi="Times New Roman" w:cs="Times New Roman"/>
        </w:rPr>
        <w:t>B</w:t>
      </w:r>
      <w:r>
        <w:rPr>
          <w:rFonts w:hint="eastAsia" w:ascii="Times New Roman" w:hAnsi="Times New Roman" w:cs="Times New Roman"/>
          <w:lang w:val="en-US" w:eastAsia="zh-CN"/>
        </w:rPr>
        <w:t xml:space="preserve"> </w:t>
      </w:r>
      <w:r>
        <w:rPr>
          <w:rFonts w:cs="Times New Roman"/>
          <w:b/>
          <w:bCs/>
        </w:rPr>
        <w:t>发电量计算</w:t>
      </w:r>
      <w:bookmarkEnd w:id="335"/>
    </w:p>
    <w:p>
      <w:pPr>
        <w:ind w:firstLine="0" w:firstLineChars="0"/>
        <w:rPr>
          <w:rFonts w:cs="Times New Roman"/>
        </w:rPr>
      </w:pPr>
      <w:r>
        <w:rPr>
          <w:rFonts w:hint="eastAsia" w:cs="Times New Roman"/>
        </w:rPr>
        <w:t>光伏幕墙发电系统</w:t>
      </w:r>
      <w:r>
        <w:rPr>
          <w:rFonts w:cs="Times New Roman"/>
        </w:rPr>
        <w:t>发电量Ep计算公式如下：</w:t>
      </w:r>
    </w:p>
    <w:p>
      <w:pPr>
        <w:ind w:firstLine="0" w:firstLineChars="0"/>
        <w:jc w:val="center"/>
        <w:rPr>
          <w:rFonts w:cs="Times New Roman"/>
        </w:rPr>
      </w:pPr>
      <w:r>
        <w:rPr>
          <w:rFonts w:cs="Times New Roman"/>
        </w:rPr>
        <w:drawing>
          <wp:inline distT="0" distB="0" distL="114300" distR="114300">
            <wp:extent cx="1149350" cy="393700"/>
            <wp:effectExtent l="0" t="0" r="0" b="5715"/>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pic:cNvPicPr>
                      <a:picLocks noChangeAspect="1"/>
                    </pic:cNvPicPr>
                  </pic:nvPicPr>
                  <pic:blipFill>
                    <a:blip r:embed="rId26">
                      <a:lum/>
                    </a:blip>
                    <a:stretch>
                      <a:fillRect/>
                    </a:stretch>
                  </pic:blipFill>
                  <pic:spPr>
                    <a:xfrm>
                      <a:off x="0" y="0"/>
                      <a:ext cx="1149350" cy="393700"/>
                    </a:xfrm>
                    <a:prstGeom prst="rect">
                      <a:avLst/>
                    </a:prstGeom>
                    <a:noFill/>
                    <a:ln>
                      <a:noFill/>
                    </a:ln>
                  </pic:spPr>
                </pic:pic>
              </a:graphicData>
            </a:graphic>
          </wp:inline>
        </w:drawing>
      </w:r>
    </w:p>
    <w:p>
      <w:pPr>
        <w:tabs>
          <w:tab w:val="center" w:pos="4201"/>
          <w:tab w:val="right" w:leader="dot" w:pos="9298"/>
        </w:tabs>
        <w:autoSpaceDE w:val="0"/>
        <w:autoSpaceDN w:val="0"/>
        <w:ind w:firstLine="420"/>
        <w:rPr>
          <w:rFonts w:cs="Times New Roman"/>
          <w:kern w:val="0"/>
          <w:szCs w:val="20"/>
        </w:rPr>
      </w:pPr>
      <w:r>
        <w:rPr>
          <w:rFonts w:cs="Times New Roman"/>
          <w:kern w:val="0"/>
          <w:szCs w:val="20"/>
        </w:rPr>
        <w:t>式中：</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E</w:t>
      </w:r>
      <w:r>
        <w:rPr>
          <w:rFonts w:cs="Times New Roman"/>
          <w:i/>
          <w:iCs/>
          <w:kern w:val="0"/>
          <w:szCs w:val="20"/>
          <w:vertAlign w:val="subscript"/>
        </w:rPr>
        <w:t>p</w:t>
      </w:r>
      <w:r>
        <w:rPr>
          <w:rFonts w:hint="eastAsia" w:cs="Times New Roman"/>
          <w:kern w:val="0"/>
          <w:szCs w:val="20"/>
        </w:rPr>
        <w:t>——</w:t>
      </w:r>
      <w:r>
        <w:rPr>
          <w:rFonts w:cs="Times New Roman"/>
          <w:kern w:val="0"/>
          <w:szCs w:val="20"/>
        </w:rPr>
        <w:t>发电量（kWh）；</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P</w:t>
      </w:r>
      <w:r>
        <w:rPr>
          <w:rFonts w:cs="Times New Roman"/>
          <w:i/>
          <w:iCs/>
          <w:kern w:val="0"/>
          <w:szCs w:val="20"/>
          <w:vertAlign w:val="subscript"/>
        </w:rPr>
        <w:t>AZ</w:t>
      </w:r>
      <w:r>
        <w:rPr>
          <w:rFonts w:hint="eastAsia" w:cs="Times New Roman"/>
          <w:kern w:val="0"/>
          <w:szCs w:val="20"/>
        </w:rPr>
        <w:t>——</w:t>
      </w:r>
      <w:r>
        <w:rPr>
          <w:rFonts w:cs="Times New Roman"/>
          <w:kern w:val="0"/>
          <w:szCs w:val="20"/>
        </w:rPr>
        <w:t>组件安装容量（kWp）；</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HA</w:t>
      </w:r>
      <w:r>
        <w:rPr>
          <w:rFonts w:hint="eastAsia" w:cs="Times New Roman"/>
          <w:kern w:val="0"/>
          <w:szCs w:val="20"/>
        </w:rPr>
        <w:t>——</w:t>
      </w:r>
      <w:r>
        <w:rPr>
          <w:rFonts w:cs="Times New Roman"/>
          <w:kern w:val="0"/>
          <w:szCs w:val="20"/>
        </w:rPr>
        <w:t>水平面太阳能总辐照量（kWh/m</w:t>
      </w:r>
      <w:r>
        <w:rPr>
          <w:rFonts w:cs="Times New Roman"/>
          <w:kern w:val="0"/>
          <w:szCs w:val="20"/>
          <w:vertAlign w:val="superscript"/>
        </w:rPr>
        <w:t>2</w:t>
      </w:r>
      <w:r>
        <w:rPr>
          <w:rFonts w:cs="Times New Roman"/>
          <w:kern w:val="0"/>
          <w:szCs w:val="20"/>
        </w:rPr>
        <w:t>，峰值小时数）；</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E</w:t>
      </w:r>
      <w:r>
        <w:rPr>
          <w:rFonts w:cs="Times New Roman"/>
          <w:i/>
          <w:iCs/>
          <w:kern w:val="0"/>
          <w:szCs w:val="20"/>
          <w:vertAlign w:val="subscript"/>
        </w:rPr>
        <w:t>S</w:t>
      </w:r>
      <w:r>
        <w:rPr>
          <w:rFonts w:hint="eastAsia" w:cs="Times New Roman"/>
          <w:kern w:val="0"/>
          <w:szCs w:val="20"/>
        </w:rPr>
        <w:t>——</w:t>
      </w:r>
      <w:r>
        <w:rPr>
          <w:rFonts w:cs="Times New Roman"/>
          <w:kern w:val="0"/>
          <w:szCs w:val="20"/>
        </w:rPr>
        <w:t>标准条件下的辐照度（常数=1 kW•h/m</w:t>
      </w:r>
      <w:r>
        <w:rPr>
          <w:rFonts w:cs="Times New Roman"/>
          <w:kern w:val="0"/>
          <w:szCs w:val="20"/>
          <w:vertAlign w:val="superscript"/>
        </w:rPr>
        <w:t>2</w:t>
      </w:r>
      <w:r>
        <w:rPr>
          <w:rFonts w:cs="Times New Roman"/>
          <w:kern w:val="0"/>
          <w:szCs w:val="20"/>
        </w:rPr>
        <w:t>）；</w:t>
      </w:r>
    </w:p>
    <w:p>
      <w:pPr>
        <w:tabs>
          <w:tab w:val="center" w:pos="4201"/>
          <w:tab w:val="right" w:leader="dot" w:pos="9298"/>
        </w:tabs>
        <w:autoSpaceDE w:val="0"/>
        <w:autoSpaceDN w:val="0"/>
        <w:ind w:firstLine="420"/>
        <w:rPr>
          <w:rFonts w:cs="Times New Roman"/>
          <w:kern w:val="0"/>
          <w:szCs w:val="20"/>
        </w:rPr>
      </w:pPr>
      <w:r>
        <w:rPr>
          <w:rFonts w:cs="Times New Roman"/>
          <w:kern w:val="0"/>
          <w:szCs w:val="20"/>
        </w:rPr>
        <w:t>K</w:t>
      </w:r>
      <w:r>
        <w:rPr>
          <w:rFonts w:hint="eastAsia" w:cs="Times New Roman"/>
          <w:kern w:val="0"/>
          <w:szCs w:val="20"/>
        </w:rPr>
        <w:t>——</w:t>
      </w:r>
      <w:r>
        <w:rPr>
          <w:rFonts w:cs="Times New Roman"/>
          <w:kern w:val="0"/>
          <w:szCs w:val="20"/>
        </w:rPr>
        <w:t>综合效率系数。</w:t>
      </w:r>
    </w:p>
    <w:p>
      <w:pPr>
        <w:tabs>
          <w:tab w:val="center" w:pos="4201"/>
          <w:tab w:val="right" w:leader="dot" w:pos="9298"/>
        </w:tabs>
        <w:autoSpaceDE w:val="0"/>
        <w:autoSpaceDN w:val="0"/>
        <w:ind w:firstLine="420"/>
        <w:rPr>
          <w:rFonts w:cs="Times New Roman"/>
          <w:kern w:val="0"/>
          <w:szCs w:val="20"/>
        </w:rPr>
      </w:pPr>
      <w:r>
        <w:rPr>
          <w:rFonts w:cs="Times New Roman"/>
          <w:kern w:val="0"/>
          <w:szCs w:val="20"/>
        </w:rPr>
        <w:t>以上计算公式可用于估算每月或全年发电量。计算月发电量时，应取各月的日均水平面太阳总辐照量乘以每月的天数；逐月计算的全年发电量可用于</w:t>
      </w:r>
      <w:r>
        <w:rPr>
          <w:rFonts w:hint="eastAsia" w:cs="Times New Roman"/>
          <w:kern w:val="0"/>
          <w:szCs w:val="20"/>
        </w:rPr>
        <w:t>光伏幕墙发电系统</w:t>
      </w:r>
      <w:r>
        <w:rPr>
          <w:rFonts w:cs="Times New Roman"/>
          <w:kern w:val="0"/>
          <w:szCs w:val="20"/>
        </w:rPr>
        <w:t>设计的效益评估。</w:t>
      </w:r>
      <w:r>
        <w:rPr>
          <w:rFonts w:hint="eastAsia" w:cs="Times New Roman"/>
          <w:kern w:val="0"/>
          <w:szCs w:val="20"/>
        </w:rPr>
        <w:t>光伏幕墙发电系统</w:t>
      </w:r>
      <w:r>
        <w:rPr>
          <w:rFonts w:cs="Times New Roman"/>
          <w:kern w:val="0"/>
          <w:szCs w:val="20"/>
        </w:rPr>
        <w:t>的发电量不但与所在地太阳能资源情况有关，还需根据光伏幕墙设计、光伏幕墙光伏方阵的布置和环境条件等因素计算确定。当全年水平面太阳总辐照数据已知时，即可计算全年发电量。太阳辐照数据宜采用气象部门对当地的实测值。</w:t>
      </w:r>
    </w:p>
    <w:p>
      <w:pPr>
        <w:tabs>
          <w:tab w:val="center" w:pos="4201"/>
          <w:tab w:val="right" w:leader="dot" w:pos="9298"/>
        </w:tabs>
        <w:autoSpaceDE w:val="0"/>
        <w:autoSpaceDN w:val="0"/>
        <w:ind w:firstLine="420"/>
        <w:rPr>
          <w:rFonts w:cs="Times New Roman"/>
          <w:kern w:val="0"/>
          <w:szCs w:val="20"/>
        </w:rPr>
      </w:pPr>
      <w:r>
        <w:rPr>
          <w:rFonts w:cs="Times New Roman"/>
          <w:kern w:val="0"/>
          <w:szCs w:val="20"/>
        </w:rPr>
        <w:t>综合效率系数K是考虑了各种因素的修正系数，包括：光伏幕墙方阵的安装倾角与方位角修正系数，光伏构件或光伏组件的衰减修正系数、温度修正系数、表面污染及遮挡修正系数，光伏组串适配系数，</w:t>
      </w:r>
      <w:r>
        <w:rPr>
          <w:rFonts w:hint="eastAsia" w:cs="Times New Roman"/>
          <w:kern w:val="0"/>
          <w:szCs w:val="20"/>
        </w:rPr>
        <w:t>光伏幕墙发电系统</w:t>
      </w:r>
      <w:r>
        <w:rPr>
          <w:rFonts w:cs="Times New Roman"/>
          <w:kern w:val="0"/>
          <w:szCs w:val="20"/>
        </w:rPr>
        <w:t>可用系数，逆变器平均效率和集电线路损耗系数等。综合效率系数K可按下式计算：</w:t>
      </w:r>
    </w:p>
    <w:p>
      <w:pPr>
        <w:ind w:firstLine="0" w:firstLineChars="0"/>
        <w:jc w:val="center"/>
        <w:rPr>
          <w:rFonts w:cs="Times New Roman"/>
        </w:rPr>
      </w:pPr>
      <w:r>
        <w:rPr>
          <w:rFonts w:cs="Times New Roman"/>
        </w:rPr>
        <w:drawing>
          <wp:inline distT="0" distB="0" distL="114300" distR="114300">
            <wp:extent cx="2374900" cy="228600"/>
            <wp:effectExtent l="0" t="0" r="635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pic:cNvPicPr>
                      <a:picLocks noChangeAspect="1"/>
                    </pic:cNvPicPr>
                  </pic:nvPicPr>
                  <pic:blipFill>
                    <a:blip r:embed="rId27">
                      <a:lum/>
                    </a:blip>
                    <a:stretch>
                      <a:fillRect/>
                    </a:stretch>
                  </pic:blipFill>
                  <pic:spPr>
                    <a:xfrm>
                      <a:off x="0" y="0"/>
                      <a:ext cx="2374900" cy="228600"/>
                    </a:xfrm>
                    <a:prstGeom prst="rect">
                      <a:avLst/>
                    </a:prstGeom>
                    <a:noFill/>
                    <a:ln>
                      <a:noFill/>
                    </a:ln>
                  </pic:spPr>
                </pic:pic>
              </a:graphicData>
            </a:graphic>
          </wp:inline>
        </w:drawing>
      </w:r>
    </w:p>
    <w:p>
      <w:pPr>
        <w:tabs>
          <w:tab w:val="center" w:pos="4201"/>
          <w:tab w:val="right" w:leader="dot" w:pos="9298"/>
        </w:tabs>
        <w:autoSpaceDE w:val="0"/>
        <w:autoSpaceDN w:val="0"/>
        <w:ind w:firstLine="420"/>
        <w:rPr>
          <w:rFonts w:cs="Times New Roman"/>
          <w:kern w:val="0"/>
          <w:szCs w:val="20"/>
        </w:rPr>
      </w:pPr>
      <w:r>
        <w:rPr>
          <w:rFonts w:cs="Times New Roman"/>
          <w:kern w:val="0"/>
          <w:szCs w:val="20"/>
        </w:rPr>
        <w:t>式中各参数可按下列原则确定：</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K</w:t>
      </w:r>
      <w:r>
        <w:rPr>
          <w:rFonts w:cs="Times New Roman"/>
          <w:i/>
          <w:iCs/>
          <w:kern w:val="0"/>
          <w:szCs w:val="20"/>
          <w:vertAlign w:val="subscript"/>
        </w:rPr>
        <w:t>1</w:t>
      </w:r>
      <w:r>
        <w:rPr>
          <w:rFonts w:hint="eastAsia" w:cs="Times New Roman"/>
          <w:kern w:val="0"/>
          <w:szCs w:val="20"/>
        </w:rPr>
        <w:t>——</w:t>
      </w:r>
      <w:r>
        <w:rPr>
          <w:rFonts w:cs="Times New Roman"/>
          <w:kern w:val="0"/>
          <w:szCs w:val="20"/>
        </w:rPr>
        <w:t>光伏</w:t>
      </w:r>
      <w:r>
        <w:rPr>
          <w:rFonts w:cs="Times New Roman"/>
          <w:kern w:val="0"/>
        </w:rPr>
        <w:t>幕墙</w:t>
      </w:r>
      <w:r>
        <w:rPr>
          <w:rFonts w:cs="Times New Roman"/>
          <w:kern w:val="0"/>
          <w:szCs w:val="20"/>
        </w:rPr>
        <w:t>方阵的安装倾角与方位角修正系数：将水平面太阳能总辐射量转换到光伏幕墙方阵陈列面上的折算系数，可根据组件的安装方式，结合所在地纬度、经度确。</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K</w:t>
      </w:r>
      <w:r>
        <w:rPr>
          <w:rFonts w:cs="Times New Roman"/>
          <w:i/>
          <w:iCs/>
          <w:kern w:val="0"/>
          <w:szCs w:val="20"/>
          <w:vertAlign w:val="subscript"/>
        </w:rPr>
        <w:t>2</w:t>
      </w:r>
      <w:r>
        <w:rPr>
          <w:rFonts w:hint="eastAsia" w:cs="Times New Roman"/>
          <w:kern w:val="0"/>
          <w:szCs w:val="20"/>
        </w:rPr>
        <w:t>——</w:t>
      </w:r>
      <w:r>
        <w:rPr>
          <w:rFonts w:cs="Times New Roman"/>
          <w:kern w:val="0"/>
          <w:szCs w:val="20"/>
        </w:rPr>
        <w:t>光伏构件衰减修正系数。其中，晶体硅光伏构件的衰减可取年衰减0.8％或根据产品手册确定，其他类型光伏构件的衰减率需参考产品手册；</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K</w:t>
      </w:r>
      <w:r>
        <w:rPr>
          <w:rFonts w:cs="Times New Roman"/>
          <w:i/>
          <w:iCs/>
          <w:kern w:val="0"/>
          <w:szCs w:val="20"/>
          <w:vertAlign w:val="subscript"/>
        </w:rPr>
        <w:t>3</w:t>
      </w:r>
      <w:r>
        <w:rPr>
          <w:rFonts w:hint="eastAsia" w:cs="Times New Roman"/>
          <w:kern w:val="0"/>
          <w:szCs w:val="20"/>
        </w:rPr>
        <w:t>——</w:t>
      </w:r>
      <w:r>
        <w:rPr>
          <w:rFonts w:cs="Times New Roman"/>
          <w:kern w:val="0"/>
          <w:szCs w:val="20"/>
        </w:rPr>
        <w:t>光伏玻璃幕墙组件温度修正系数：由光伏玻璃幕墙组件的峰值功率温度系数和当地平均气温决定，可由下式计算</w:t>
      </w:r>
    </w:p>
    <w:p>
      <w:pPr>
        <w:ind w:firstLine="0" w:firstLineChars="0"/>
        <w:jc w:val="center"/>
        <w:rPr>
          <w:rFonts w:cs="Times New Roman"/>
        </w:rPr>
      </w:pPr>
      <w:r>
        <w:rPr>
          <w:rFonts w:cs="Times New Roman"/>
          <w:position w:val="-14"/>
        </w:rPr>
        <w:drawing>
          <wp:inline distT="0" distB="0" distL="114300" distR="114300">
            <wp:extent cx="1295400" cy="215900"/>
            <wp:effectExtent l="0" t="0" r="0" b="1397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
                    <pic:cNvPicPr>
                      <a:picLocks noChangeAspect="1"/>
                    </pic:cNvPicPr>
                  </pic:nvPicPr>
                  <pic:blipFill>
                    <a:blip r:embed="rId28">
                      <a:lum/>
                    </a:blip>
                    <a:stretch>
                      <a:fillRect/>
                    </a:stretch>
                  </pic:blipFill>
                  <pic:spPr>
                    <a:xfrm>
                      <a:off x="0" y="0"/>
                      <a:ext cx="1295400" cy="215900"/>
                    </a:xfrm>
                    <a:prstGeom prst="rect">
                      <a:avLst/>
                    </a:prstGeom>
                    <a:noFill/>
                    <a:ln>
                      <a:noFill/>
                    </a:ln>
                  </pic:spPr>
                </pic:pic>
              </a:graphicData>
            </a:graphic>
          </wp:inline>
        </w:drawing>
      </w:r>
    </w:p>
    <w:p>
      <w:pPr>
        <w:tabs>
          <w:tab w:val="center" w:pos="4201"/>
          <w:tab w:val="right" w:leader="dot" w:pos="9298"/>
        </w:tabs>
        <w:autoSpaceDE w:val="0"/>
        <w:autoSpaceDN w:val="0"/>
        <w:ind w:firstLine="420"/>
        <w:rPr>
          <w:rFonts w:cs="Times New Roman"/>
          <w:kern w:val="0"/>
          <w:szCs w:val="20"/>
        </w:rPr>
      </w:pPr>
    </w:p>
    <w:p>
      <w:pPr>
        <w:tabs>
          <w:tab w:val="center" w:pos="4201"/>
          <w:tab w:val="right" w:leader="dot" w:pos="9298"/>
        </w:tabs>
        <w:autoSpaceDE w:val="0"/>
        <w:autoSpaceDN w:val="0"/>
        <w:ind w:firstLine="420"/>
        <w:rPr>
          <w:rFonts w:cs="Times New Roman"/>
          <w:kern w:val="0"/>
          <w:szCs w:val="20"/>
        </w:rPr>
      </w:pPr>
      <w:r>
        <w:rPr>
          <w:rFonts w:cs="Times New Roman"/>
          <w:kern w:val="0"/>
          <w:szCs w:val="20"/>
        </w:rPr>
        <w:t>式中：</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K</w:t>
      </w:r>
      <w:r>
        <w:rPr>
          <w:rFonts w:cs="Times New Roman"/>
          <w:i/>
          <w:iCs/>
          <w:kern w:val="0"/>
          <w:szCs w:val="20"/>
          <w:vertAlign w:val="subscript"/>
        </w:rPr>
        <w:t>p</w:t>
      </w:r>
      <w:r>
        <w:rPr>
          <w:rFonts w:hint="eastAsia" w:cs="Times New Roman"/>
          <w:kern w:val="0"/>
          <w:szCs w:val="20"/>
        </w:rPr>
        <w:t>——</w:t>
      </w:r>
      <w:r>
        <w:rPr>
          <w:rFonts w:cs="Times New Roman"/>
          <w:kern w:val="0"/>
          <w:szCs w:val="20"/>
        </w:rPr>
        <w:t>光伏玻璃幕墙组件峰值功率温度系数（％/℃）。根据产品手册确定，若产品手册没有提供相关参数则按照晶硅组件取0.45，非晶硅组件取0.2；</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t</w:t>
      </w:r>
      <w:r>
        <w:rPr>
          <w:rFonts w:cs="Times New Roman"/>
          <w:i/>
          <w:iCs/>
          <w:kern w:val="0"/>
          <w:szCs w:val="20"/>
          <w:vertAlign w:val="subscript"/>
        </w:rPr>
        <w:t>avg</w:t>
      </w:r>
      <w:r>
        <w:rPr>
          <w:rFonts w:hint="eastAsia" w:cs="Times New Roman"/>
          <w:kern w:val="0"/>
          <w:szCs w:val="20"/>
        </w:rPr>
        <w:t>——</w:t>
      </w:r>
      <w:r>
        <w:rPr>
          <w:rFonts w:cs="Times New Roman"/>
          <w:kern w:val="0"/>
          <w:szCs w:val="20"/>
        </w:rPr>
        <w:t>当地平均气温（℃）。计算月发电量时，应取当地月平均气温；</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K</w:t>
      </w:r>
      <w:r>
        <w:rPr>
          <w:rFonts w:cs="Times New Roman"/>
          <w:i/>
          <w:iCs/>
          <w:kern w:val="0"/>
          <w:szCs w:val="20"/>
          <w:vertAlign w:val="subscript"/>
        </w:rPr>
        <w:t>4</w:t>
      </w:r>
      <w:r>
        <w:rPr>
          <w:rFonts w:hint="eastAsia" w:cs="Times New Roman"/>
          <w:kern w:val="0"/>
          <w:szCs w:val="20"/>
        </w:rPr>
        <w:t>——</w:t>
      </w:r>
      <w:r>
        <w:rPr>
          <w:rFonts w:cs="Times New Roman"/>
          <w:kern w:val="0"/>
          <w:szCs w:val="20"/>
        </w:rPr>
        <w:t>光伏构件表面污染及遮挡修正系数：光伏构件表面由于灰尘或其他污垢蒙蔽而产生的遮光影响，以及由于障碍物对投射到组件表面光照的遮挡及光伏方阵各方阵之间的互相遮挡而产生的遮光影响；</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K</w:t>
      </w:r>
      <w:r>
        <w:rPr>
          <w:rFonts w:cs="Times New Roman"/>
          <w:i/>
          <w:iCs/>
          <w:kern w:val="0"/>
          <w:szCs w:val="20"/>
          <w:vertAlign w:val="subscript"/>
        </w:rPr>
        <w:t>5</w:t>
      </w:r>
      <w:r>
        <w:rPr>
          <w:rFonts w:hint="eastAsia" w:cs="Times New Roman"/>
          <w:kern w:val="0"/>
          <w:szCs w:val="20"/>
        </w:rPr>
        <w:t>——</w:t>
      </w:r>
      <w:r>
        <w:rPr>
          <w:rFonts w:cs="Times New Roman"/>
          <w:kern w:val="0"/>
          <w:szCs w:val="20"/>
        </w:rPr>
        <w:t xml:space="preserve">光伏组串适配系数：因为光伏构件输出电流及电压的不一致而导致的光伏方阵输出的衰减，由光伏组串的电压、电流离散性确定； </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K</w:t>
      </w:r>
      <w:r>
        <w:rPr>
          <w:rFonts w:cs="Times New Roman"/>
          <w:i/>
          <w:iCs/>
          <w:kern w:val="0"/>
          <w:szCs w:val="20"/>
          <w:vertAlign w:val="subscript"/>
        </w:rPr>
        <w:t>6</w:t>
      </w:r>
      <w:r>
        <w:rPr>
          <w:rFonts w:hint="eastAsia" w:cs="Times New Roman"/>
          <w:kern w:val="0"/>
          <w:szCs w:val="20"/>
        </w:rPr>
        <w:t>——光伏幕墙发电系统</w:t>
      </w:r>
      <w:r>
        <w:rPr>
          <w:rFonts w:cs="Times New Roman"/>
          <w:kern w:val="0"/>
          <w:szCs w:val="20"/>
        </w:rPr>
        <w:t>可用率：全年总小时数与</w:t>
      </w:r>
      <w:r>
        <w:rPr>
          <w:rFonts w:hint="eastAsia" w:cs="Times New Roman"/>
          <w:kern w:val="0"/>
          <w:szCs w:val="20"/>
        </w:rPr>
        <w:t>光伏幕墙发电系统</w:t>
      </w:r>
      <w:r>
        <w:rPr>
          <w:rFonts w:cs="Times New Roman"/>
          <w:kern w:val="0"/>
          <w:szCs w:val="20"/>
        </w:rPr>
        <w:t>检修维护及故障小时数的差值除以全年总小时数；</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K</w:t>
      </w:r>
      <w:r>
        <w:rPr>
          <w:rFonts w:cs="Times New Roman"/>
          <w:i/>
          <w:iCs/>
          <w:kern w:val="0"/>
          <w:szCs w:val="20"/>
          <w:vertAlign w:val="subscript"/>
        </w:rPr>
        <w:t>7</w:t>
      </w:r>
      <w:r>
        <w:rPr>
          <w:rFonts w:hint="eastAsia" w:cs="Times New Roman"/>
          <w:kern w:val="0"/>
          <w:szCs w:val="20"/>
        </w:rPr>
        <w:t>——</w:t>
      </w:r>
      <w:r>
        <w:rPr>
          <w:rFonts w:cs="Times New Roman"/>
          <w:kern w:val="0"/>
          <w:szCs w:val="20"/>
        </w:rPr>
        <w:t>逆变器平均效率：逆变器平均效率是逆变器将输入的直流电能转换成交流电能在不同功率段下的加权平均效率，可由逆变器厂商的数据确定；</w:t>
      </w:r>
    </w:p>
    <w:p>
      <w:pPr>
        <w:tabs>
          <w:tab w:val="center" w:pos="4201"/>
          <w:tab w:val="right" w:leader="dot" w:pos="9298"/>
        </w:tabs>
        <w:autoSpaceDE w:val="0"/>
        <w:autoSpaceDN w:val="0"/>
        <w:ind w:firstLine="420"/>
        <w:rPr>
          <w:rFonts w:cs="Times New Roman"/>
          <w:kern w:val="0"/>
          <w:szCs w:val="20"/>
        </w:rPr>
      </w:pPr>
      <w:r>
        <w:rPr>
          <w:rFonts w:cs="Times New Roman"/>
          <w:i/>
          <w:iCs/>
          <w:kern w:val="0"/>
          <w:szCs w:val="20"/>
        </w:rPr>
        <w:t>K</w:t>
      </w:r>
      <w:r>
        <w:rPr>
          <w:rFonts w:cs="Times New Roman"/>
          <w:i/>
          <w:iCs/>
          <w:kern w:val="0"/>
          <w:szCs w:val="20"/>
          <w:vertAlign w:val="subscript"/>
        </w:rPr>
        <w:t>8</w:t>
      </w:r>
      <w:r>
        <w:rPr>
          <w:rFonts w:hint="eastAsia" w:cs="Times New Roman"/>
          <w:kern w:val="0"/>
          <w:szCs w:val="20"/>
        </w:rPr>
        <w:t>——</w:t>
      </w:r>
      <w:r>
        <w:rPr>
          <w:rFonts w:cs="Times New Roman"/>
          <w:kern w:val="0"/>
          <w:szCs w:val="20"/>
        </w:rPr>
        <w:t>集电线路损耗系数：包括</w:t>
      </w:r>
      <w:r>
        <w:rPr>
          <w:rFonts w:hint="eastAsia" w:cs="Times New Roman"/>
          <w:kern w:val="0"/>
          <w:szCs w:val="20"/>
        </w:rPr>
        <w:t>光伏幕墙发电系统</w:t>
      </w:r>
      <w:r>
        <w:rPr>
          <w:rFonts w:cs="Times New Roman"/>
          <w:kern w:val="0"/>
          <w:szCs w:val="20"/>
        </w:rPr>
        <w:t>直流侧的直流电缆损耗、逆变器至计量点的交流电缆损耗。</w:t>
      </w:r>
    </w:p>
    <w:p>
      <w:pPr>
        <w:widowControl/>
        <w:ind w:firstLine="0"/>
        <w:rPr>
          <w:rFonts w:cs="Times New Roman"/>
          <w:kern w:val="0"/>
          <w:sz w:val="24"/>
          <w:szCs w:val="24"/>
        </w:rPr>
      </w:pPr>
      <w:r>
        <w:rPr>
          <w:rFonts w:cs="Times New Roman"/>
          <w:kern w:val="0"/>
          <w:sz w:val="24"/>
          <w:szCs w:val="24"/>
        </w:rPr>
        <w:br w:type="page"/>
      </w:r>
    </w:p>
    <w:p>
      <w:pPr>
        <w:widowControl/>
        <w:ind w:firstLine="480"/>
        <w:rPr>
          <w:rFonts w:cs="Times New Roman"/>
          <w:kern w:val="0"/>
          <w:sz w:val="24"/>
          <w:szCs w:val="24"/>
        </w:rPr>
      </w:pPr>
    </w:p>
    <w:p>
      <w:pPr>
        <w:ind w:firstLine="480"/>
        <w:rPr>
          <w:rFonts w:cs="Times New Roman"/>
          <w:kern w:val="0"/>
          <w:sz w:val="24"/>
          <w:szCs w:val="24"/>
        </w:rPr>
      </w:pPr>
    </w:p>
    <w:p>
      <w:pPr>
        <w:ind w:firstLine="420"/>
      </w:pPr>
    </w:p>
    <w:bookmarkEnd w:id="72"/>
    <w:p>
      <w:pPr>
        <w:pStyle w:val="2"/>
        <w:numPr>
          <w:ilvl w:val="0"/>
          <w:numId w:val="0"/>
        </w:numPr>
        <w:spacing w:before="156" w:beforeLines="50" w:after="156" w:afterLines="50"/>
        <w:ind w:left="-425"/>
        <w:rPr>
          <w:rFonts w:ascii="Times New Roman" w:hAnsi="Times New Roman" w:eastAsia="宋体" w:cs="Times New Roman"/>
          <w:sz w:val="28"/>
          <w:szCs w:val="24"/>
        </w:rPr>
      </w:pPr>
      <w:bookmarkStart w:id="336" w:name="_Toc335119381"/>
      <w:bookmarkStart w:id="337" w:name="_Toc335119129"/>
      <w:bookmarkStart w:id="338" w:name="_Toc368167193"/>
      <w:bookmarkStart w:id="339" w:name="_Toc22580078"/>
      <w:bookmarkStart w:id="340" w:name="_Toc9013"/>
      <w:bookmarkStart w:id="341" w:name="_Toc5849"/>
      <w:bookmarkStart w:id="342" w:name="_Toc532730623"/>
      <w:bookmarkStart w:id="343" w:name="_Toc10405_WPSOffice_Level1"/>
      <w:bookmarkStart w:id="344" w:name="_Toc30808"/>
      <w:bookmarkStart w:id="345" w:name="_Toc32686"/>
      <w:r>
        <w:rPr>
          <w:rFonts w:hint="eastAsia" w:ascii="Times New Roman" w:hAnsi="Times New Roman" w:eastAsia="宋体" w:cs="宋体"/>
          <w:sz w:val="28"/>
          <w:szCs w:val="24"/>
        </w:rPr>
        <w:t>本标准用词说明</w:t>
      </w:r>
      <w:bookmarkEnd w:id="336"/>
      <w:bookmarkEnd w:id="337"/>
      <w:bookmarkEnd w:id="338"/>
      <w:bookmarkEnd w:id="339"/>
      <w:bookmarkEnd w:id="340"/>
      <w:bookmarkEnd w:id="341"/>
      <w:bookmarkEnd w:id="342"/>
      <w:bookmarkEnd w:id="343"/>
      <w:bookmarkEnd w:id="344"/>
      <w:bookmarkEnd w:id="345"/>
    </w:p>
    <w:p>
      <w:pPr>
        <w:spacing w:line="360" w:lineRule="auto"/>
        <w:ind w:firstLine="480"/>
        <w:rPr>
          <w:rFonts w:cs="Times New Roman"/>
          <w:sz w:val="24"/>
          <w:szCs w:val="24"/>
        </w:rPr>
      </w:pPr>
      <w:bookmarkStart w:id="346" w:name="_Toc28364_WPSOffice_Level1"/>
      <w:bookmarkStart w:id="347" w:name="_Toc4067_WPSOffice_Level1"/>
      <w:r>
        <w:rPr>
          <w:rFonts w:cs="Times New Roman"/>
          <w:sz w:val="24"/>
          <w:szCs w:val="24"/>
        </w:rPr>
        <w:t xml:space="preserve">1 </w:t>
      </w:r>
      <w:r>
        <w:rPr>
          <w:rFonts w:hint="eastAsia" w:cs="Times New Roman"/>
          <w:sz w:val="24"/>
          <w:szCs w:val="24"/>
        </w:rPr>
        <w:t>为便于在执行本标准条文时区别对待，对要求严格程度不同的用词说明如下：</w:t>
      </w:r>
      <w:bookmarkEnd w:id="346"/>
      <w:bookmarkEnd w:id="347"/>
    </w:p>
    <w:p>
      <w:pPr>
        <w:spacing w:line="360" w:lineRule="auto"/>
        <w:ind w:firstLine="480"/>
        <w:rPr>
          <w:rFonts w:cs="Times New Roman"/>
          <w:sz w:val="24"/>
          <w:szCs w:val="24"/>
        </w:rPr>
      </w:pPr>
      <w:r>
        <w:rPr>
          <w:rFonts w:cs="Times New Roman"/>
          <w:sz w:val="24"/>
          <w:szCs w:val="24"/>
        </w:rPr>
        <w:t xml:space="preserve">    </w:t>
      </w:r>
      <w:bookmarkStart w:id="348" w:name="_Toc2780_WPSOffice_Level2"/>
      <w:bookmarkStart w:id="349" w:name="_Toc14018_WPSOffice_Level2"/>
      <w:r>
        <w:rPr>
          <w:rFonts w:cs="Times New Roman"/>
          <w:sz w:val="24"/>
          <w:szCs w:val="24"/>
        </w:rPr>
        <w:t>1</w:t>
      </w:r>
      <w:r>
        <w:rPr>
          <w:rFonts w:hint="eastAsia" w:cs="Times New Roman"/>
          <w:sz w:val="24"/>
          <w:szCs w:val="24"/>
        </w:rPr>
        <w:t>）表示很严格，非这样做不可的用词：</w:t>
      </w:r>
      <w:bookmarkEnd w:id="348"/>
      <w:bookmarkEnd w:id="349"/>
    </w:p>
    <w:p>
      <w:pPr>
        <w:spacing w:line="360" w:lineRule="auto"/>
        <w:ind w:firstLine="480"/>
        <w:rPr>
          <w:rFonts w:cs="Times New Roman"/>
          <w:sz w:val="24"/>
          <w:szCs w:val="24"/>
        </w:rPr>
      </w:pPr>
      <w:r>
        <w:rPr>
          <w:rFonts w:hint="eastAsia" w:cs="Times New Roman"/>
          <w:sz w:val="24"/>
          <w:szCs w:val="24"/>
        </w:rPr>
        <w:t>正面词采用</w:t>
      </w:r>
      <w:r>
        <w:rPr>
          <w:rFonts w:cs="Times New Roman"/>
          <w:sz w:val="24"/>
          <w:szCs w:val="24"/>
        </w:rPr>
        <w:t>“</w:t>
      </w:r>
      <w:r>
        <w:rPr>
          <w:rFonts w:hint="eastAsia" w:cs="Times New Roman"/>
          <w:sz w:val="24"/>
          <w:szCs w:val="24"/>
        </w:rPr>
        <w:t>必须</w:t>
      </w:r>
      <w:r>
        <w:rPr>
          <w:rFonts w:cs="Times New Roman"/>
          <w:sz w:val="24"/>
          <w:szCs w:val="24"/>
        </w:rPr>
        <w:t>”</w:t>
      </w:r>
      <w:r>
        <w:rPr>
          <w:rFonts w:hint="eastAsia" w:cs="Times New Roman"/>
          <w:sz w:val="24"/>
          <w:szCs w:val="24"/>
        </w:rPr>
        <w:t>，反面词采用</w:t>
      </w:r>
      <w:r>
        <w:rPr>
          <w:rFonts w:cs="Times New Roman"/>
          <w:sz w:val="24"/>
          <w:szCs w:val="24"/>
        </w:rPr>
        <w:t>“</w:t>
      </w:r>
      <w:r>
        <w:rPr>
          <w:rFonts w:hint="eastAsia" w:cs="Times New Roman"/>
          <w:sz w:val="24"/>
          <w:szCs w:val="24"/>
        </w:rPr>
        <w:t>严禁</w:t>
      </w:r>
      <w:r>
        <w:rPr>
          <w:rFonts w:cs="Times New Roman"/>
          <w:sz w:val="24"/>
          <w:szCs w:val="24"/>
        </w:rPr>
        <w:t>”</w:t>
      </w:r>
      <w:r>
        <w:rPr>
          <w:rFonts w:hint="eastAsia" w:cs="Times New Roman"/>
          <w:sz w:val="24"/>
          <w:szCs w:val="24"/>
        </w:rPr>
        <w:t>；</w:t>
      </w:r>
    </w:p>
    <w:p>
      <w:pPr>
        <w:spacing w:line="360" w:lineRule="auto"/>
        <w:ind w:firstLine="480"/>
        <w:rPr>
          <w:rFonts w:cs="Times New Roman"/>
          <w:sz w:val="24"/>
          <w:szCs w:val="24"/>
        </w:rPr>
      </w:pPr>
      <w:r>
        <w:rPr>
          <w:rFonts w:cs="Times New Roman"/>
          <w:sz w:val="24"/>
          <w:szCs w:val="24"/>
        </w:rPr>
        <w:t xml:space="preserve">    </w:t>
      </w:r>
      <w:bookmarkStart w:id="350" w:name="_Toc12769_WPSOffice_Level2"/>
      <w:bookmarkStart w:id="351" w:name="_Toc3303_WPSOffice_Level2"/>
      <w:r>
        <w:rPr>
          <w:rFonts w:cs="Times New Roman"/>
          <w:sz w:val="24"/>
          <w:szCs w:val="24"/>
        </w:rPr>
        <w:t>2</w:t>
      </w:r>
      <w:r>
        <w:rPr>
          <w:rFonts w:hint="eastAsia" w:cs="Times New Roman"/>
          <w:sz w:val="24"/>
          <w:szCs w:val="24"/>
        </w:rPr>
        <w:t>）表示严格，在正常情况下均应这样做的用词：</w:t>
      </w:r>
      <w:bookmarkEnd w:id="350"/>
      <w:bookmarkEnd w:id="351"/>
    </w:p>
    <w:p>
      <w:pPr>
        <w:spacing w:line="360" w:lineRule="auto"/>
        <w:ind w:firstLine="480"/>
        <w:rPr>
          <w:rFonts w:cs="Times New Roman"/>
          <w:sz w:val="24"/>
          <w:szCs w:val="24"/>
        </w:rPr>
      </w:pPr>
      <w:r>
        <w:rPr>
          <w:rFonts w:hint="eastAsia" w:cs="Times New Roman"/>
          <w:sz w:val="24"/>
          <w:szCs w:val="24"/>
        </w:rPr>
        <w:t>正面词采用</w:t>
      </w:r>
      <w:r>
        <w:rPr>
          <w:rFonts w:cs="Times New Roman"/>
          <w:sz w:val="24"/>
          <w:szCs w:val="24"/>
        </w:rPr>
        <w:t>“</w:t>
      </w:r>
      <w:r>
        <w:rPr>
          <w:rFonts w:hint="eastAsia" w:cs="Times New Roman"/>
          <w:sz w:val="24"/>
          <w:szCs w:val="24"/>
        </w:rPr>
        <w:t>应</w:t>
      </w:r>
      <w:r>
        <w:rPr>
          <w:rFonts w:cs="Times New Roman"/>
          <w:sz w:val="24"/>
          <w:szCs w:val="24"/>
        </w:rPr>
        <w:t>”</w:t>
      </w:r>
      <w:r>
        <w:rPr>
          <w:rFonts w:hint="eastAsia" w:cs="Times New Roman"/>
          <w:sz w:val="24"/>
          <w:szCs w:val="24"/>
        </w:rPr>
        <w:t>，反面词采用</w:t>
      </w:r>
      <w:r>
        <w:rPr>
          <w:rFonts w:cs="Times New Roman"/>
          <w:sz w:val="24"/>
          <w:szCs w:val="24"/>
        </w:rPr>
        <w:t>“</w:t>
      </w:r>
      <w:r>
        <w:rPr>
          <w:rFonts w:hint="eastAsia" w:cs="Times New Roman"/>
          <w:sz w:val="24"/>
          <w:szCs w:val="24"/>
        </w:rPr>
        <w:t>不应</w:t>
      </w:r>
      <w:r>
        <w:rPr>
          <w:rFonts w:cs="Times New Roman"/>
          <w:sz w:val="24"/>
          <w:szCs w:val="24"/>
        </w:rPr>
        <w:t>”</w:t>
      </w:r>
      <w:r>
        <w:rPr>
          <w:rFonts w:hint="eastAsia" w:cs="Times New Roman"/>
          <w:sz w:val="24"/>
          <w:szCs w:val="24"/>
        </w:rPr>
        <w:t>或</w:t>
      </w:r>
      <w:r>
        <w:rPr>
          <w:rFonts w:cs="Times New Roman"/>
          <w:sz w:val="24"/>
          <w:szCs w:val="24"/>
        </w:rPr>
        <w:t>“</w:t>
      </w:r>
      <w:r>
        <w:rPr>
          <w:rFonts w:hint="eastAsia" w:cs="Times New Roman"/>
          <w:sz w:val="24"/>
          <w:szCs w:val="24"/>
        </w:rPr>
        <w:t>不得</w:t>
      </w:r>
      <w:r>
        <w:rPr>
          <w:rFonts w:cs="Times New Roman"/>
          <w:sz w:val="24"/>
          <w:szCs w:val="24"/>
        </w:rPr>
        <w:t>”</w:t>
      </w:r>
      <w:r>
        <w:rPr>
          <w:rFonts w:hint="eastAsia" w:cs="Times New Roman"/>
          <w:sz w:val="24"/>
          <w:szCs w:val="24"/>
        </w:rPr>
        <w:t>；</w:t>
      </w:r>
    </w:p>
    <w:p>
      <w:pPr>
        <w:spacing w:line="360" w:lineRule="auto"/>
        <w:ind w:firstLine="480"/>
        <w:rPr>
          <w:rFonts w:cs="Times New Roman"/>
          <w:sz w:val="24"/>
          <w:szCs w:val="24"/>
        </w:rPr>
      </w:pPr>
      <w:r>
        <w:rPr>
          <w:rFonts w:cs="Times New Roman"/>
          <w:sz w:val="24"/>
          <w:szCs w:val="24"/>
        </w:rPr>
        <w:t xml:space="preserve">    </w:t>
      </w:r>
      <w:bookmarkStart w:id="352" w:name="_Toc2265_WPSOffice_Level2"/>
      <w:bookmarkStart w:id="353" w:name="_Toc17948_WPSOffice_Level2"/>
      <w:r>
        <w:rPr>
          <w:rFonts w:cs="Times New Roman"/>
          <w:sz w:val="24"/>
          <w:szCs w:val="24"/>
        </w:rPr>
        <w:t>3</w:t>
      </w:r>
      <w:r>
        <w:rPr>
          <w:rFonts w:hint="eastAsia" w:cs="Times New Roman"/>
          <w:sz w:val="24"/>
          <w:szCs w:val="24"/>
        </w:rPr>
        <w:t>）表示允许稍有选择，在条件许可时首先应这样做的用词：</w:t>
      </w:r>
      <w:bookmarkEnd w:id="352"/>
      <w:bookmarkEnd w:id="353"/>
    </w:p>
    <w:p>
      <w:pPr>
        <w:spacing w:line="360" w:lineRule="auto"/>
        <w:ind w:firstLine="480"/>
        <w:rPr>
          <w:rFonts w:cs="Times New Roman"/>
          <w:sz w:val="24"/>
          <w:szCs w:val="24"/>
        </w:rPr>
      </w:pPr>
      <w:r>
        <w:rPr>
          <w:rFonts w:hint="eastAsia" w:cs="Times New Roman"/>
          <w:sz w:val="24"/>
          <w:szCs w:val="24"/>
        </w:rPr>
        <w:t>正面词采用</w:t>
      </w:r>
      <w:r>
        <w:rPr>
          <w:rFonts w:cs="Times New Roman"/>
          <w:sz w:val="24"/>
          <w:szCs w:val="24"/>
        </w:rPr>
        <w:t>“</w:t>
      </w:r>
      <w:r>
        <w:rPr>
          <w:rFonts w:hint="eastAsia" w:cs="Times New Roman"/>
          <w:sz w:val="24"/>
          <w:szCs w:val="24"/>
        </w:rPr>
        <w:t>宜</w:t>
      </w:r>
      <w:r>
        <w:rPr>
          <w:rFonts w:cs="Times New Roman"/>
          <w:sz w:val="24"/>
          <w:szCs w:val="24"/>
        </w:rPr>
        <w:t>”</w:t>
      </w:r>
      <w:r>
        <w:rPr>
          <w:rFonts w:hint="eastAsia" w:cs="Times New Roman"/>
          <w:sz w:val="24"/>
          <w:szCs w:val="24"/>
        </w:rPr>
        <w:t>，反面词采用</w:t>
      </w:r>
      <w:r>
        <w:rPr>
          <w:rFonts w:cs="Times New Roman"/>
          <w:sz w:val="24"/>
          <w:szCs w:val="24"/>
        </w:rPr>
        <w:t>“</w:t>
      </w:r>
      <w:r>
        <w:rPr>
          <w:rFonts w:hint="eastAsia" w:cs="Times New Roman"/>
          <w:sz w:val="24"/>
          <w:szCs w:val="24"/>
        </w:rPr>
        <w:t>不宜</w:t>
      </w:r>
      <w:r>
        <w:rPr>
          <w:rFonts w:cs="Times New Roman"/>
          <w:sz w:val="24"/>
          <w:szCs w:val="24"/>
        </w:rPr>
        <w:t>”</w:t>
      </w:r>
      <w:r>
        <w:rPr>
          <w:rFonts w:hint="eastAsia" w:cs="Times New Roman"/>
          <w:sz w:val="24"/>
          <w:szCs w:val="24"/>
        </w:rPr>
        <w:t>；</w:t>
      </w:r>
    </w:p>
    <w:p>
      <w:pPr>
        <w:spacing w:line="360" w:lineRule="auto"/>
        <w:ind w:firstLine="480"/>
        <w:rPr>
          <w:rFonts w:cs="Times New Roman"/>
          <w:sz w:val="24"/>
          <w:szCs w:val="24"/>
        </w:rPr>
      </w:pPr>
      <w:r>
        <w:rPr>
          <w:rFonts w:cs="Times New Roman"/>
          <w:sz w:val="24"/>
          <w:szCs w:val="24"/>
        </w:rPr>
        <w:t xml:space="preserve">    </w:t>
      </w:r>
      <w:bookmarkStart w:id="354" w:name="_Toc3200_WPSOffice_Level2"/>
      <w:bookmarkStart w:id="355" w:name="_Toc28364_WPSOffice_Level2"/>
      <w:r>
        <w:rPr>
          <w:rFonts w:cs="Times New Roman"/>
          <w:sz w:val="24"/>
          <w:szCs w:val="24"/>
        </w:rPr>
        <w:t>4</w:t>
      </w:r>
      <w:r>
        <w:rPr>
          <w:rFonts w:hint="eastAsia" w:cs="Times New Roman"/>
          <w:sz w:val="24"/>
          <w:szCs w:val="24"/>
        </w:rPr>
        <w:t>）表示有选择，在一定条件下可以这样做的用词，采用</w:t>
      </w:r>
      <w:r>
        <w:rPr>
          <w:rFonts w:cs="Times New Roman"/>
          <w:sz w:val="24"/>
          <w:szCs w:val="24"/>
        </w:rPr>
        <w:t>“</w:t>
      </w:r>
      <w:r>
        <w:rPr>
          <w:rFonts w:hint="eastAsia" w:cs="Times New Roman"/>
          <w:sz w:val="24"/>
          <w:szCs w:val="24"/>
        </w:rPr>
        <w:t>可</w:t>
      </w:r>
      <w:r>
        <w:rPr>
          <w:rFonts w:cs="Times New Roman"/>
          <w:sz w:val="24"/>
          <w:szCs w:val="24"/>
        </w:rPr>
        <w:t>”</w:t>
      </w:r>
      <w:r>
        <w:rPr>
          <w:rFonts w:hint="eastAsia" w:cs="Times New Roman"/>
          <w:sz w:val="24"/>
          <w:szCs w:val="24"/>
        </w:rPr>
        <w:t>。</w:t>
      </w:r>
      <w:bookmarkEnd w:id="354"/>
      <w:bookmarkEnd w:id="355"/>
    </w:p>
    <w:p>
      <w:pPr>
        <w:spacing w:line="360" w:lineRule="auto"/>
        <w:ind w:firstLine="480"/>
        <w:rPr>
          <w:rFonts w:cs="Times New Roman"/>
          <w:sz w:val="24"/>
          <w:szCs w:val="24"/>
        </w:rPr>
      </w:pPr>
      <w:bookmarkStart w:id="356" w:name="_Toc20370_WPSOffice_Level1"/>
      <w:bookmarkStart w:id="357" w:name="_Toc24584_WPSOffice_Level1"/>
      <w:r>
        <w:rPr>
          <w:rFonts w:cs="Times New Roman"/>
          <w:sz w:val="24"/>
          <w:szCs w:val="24"/>
        </w:rPr>
        <w:t xml:space="preserve">2 </w:t>
      </w:r>
      <w:r>
        <w:rPr>
          <w:rFonts w:hint="eastAsia" w:cs="Times New Roman"/>
          <w:sz w:val="24"/>
          <w:szCs w:val="24"/>
        </w:rPr>
        <w:t>标准中指明应按其他有关标准执行的写法为：</w:t>
      </w:r>
      <w:bookmarkEnd w:id="356"/>
      <w:bookmarkEnd w:id="357"/>
    </w:p>
    <w:p>
      <w:pPr>
        <w:spacing w:line="360" w:lineRule="auto"/>
        <w:ind w:firstLine="480"/>
        <w:rPr>
          <w:rFonts w:cs="Times New Roman"/>
          <w:sz w:val="24"/>
          <w:szCs w:val="24"/>
        </w:rPr>
      </w:pPr>
      <w:r>
        <w:rPr>
          <w:rFonts w:cs="Times New Roman"/>
          <w:sz w:val="24"/>
          <w:szCs w:val="24"/>
        </w:rPr>
        <w:t>“</w:t>
      </w:r>
      <w:r>
        <w:rPr>
          <w:rFonts w:hint="eastAsia" w:cs="Times New Roman"/>
          <w:sz w:val="24"/>
          <w:szCs w:val="24"/>
        </w:rPr>
        <w:t>应符合</w:t>
      </w:r>
      <w:r>
        <w:rPr>
          <w:rFonts w:cs="Times New Roman"/>
          <w:sz w:val="24"/>
          <w:szCs w:val="24"/>
        </w:rPr>
        <w:t>……</w:t>
      </w:r>
      <w:r>
        <w:rPr>
          <w:rFonts w:hint="eastAsia" w:cs="Times New Roman"/>
          <w:sz w:val="24"/>
          <w:szCs w:val="24"/>
        </w:rPr>
        <w:t>的规定</w:t>
      </w:r>
      <w:r>
        <w:rPr>
          <w:rFonts w:cs="Times New Roman"/>
          <w:sz w:val="24"/>
          <w:szCs w:val="24"/>
        </w:rPr>
        <w:t>”</w:t>
      </w:r>
      <w:r>
        <w:rPr>
          <w:rFonts w:hint="eastAsia" w:cs="Times New Roman"/>
          <w:sz w:val="24"/>
          <w:szCs w:val="24"/>
        </w:rPr>
        <w:t>或</w:t>
      </w:r>
      <w:r>
        <w:rPr>
          <w:rFonts w:cs="Times New Roman"/>
          <w:sz w:val="24"/>
          <w:szCs w:val="24"/>
        </w:rPr>
        <w:t>“</w:t>
      </w:r>
      <w:r>
        <w:rPr>
          <w:rFonts w:hint="eastAsia" w:cs="Times New Roman"/>
          <w:sz w:val="24"/>
          <w:szCs w:val="24"/>
        </w:rPr>
        <w:t>应按</w:t>
      </w:r>
      <w:r>
        <w:rPr>
          <w:rFonts w:cs="Times New Roman"/>
          <w:sz w:val="24"/>
          <w:szCs w:val="24"/>
        </w:rPr>
        <w:t>……</w:t>
      </w:r>
      <w:r>
        <w:rPr>
          <w:rFonts w:hint="eastAsia" w:cs="Times New Roman"/>
          <w:sz w:val="24"/>
          <w:szCs w:val="24"/>
        </w:rPr>
        <w:t>执行</w:t>
      </w:r>
      <w:r>
        <w:rPr>
          <w:rFonts w:cs="Times New Roman"/>
          <w:sz w:val="24"/>
          <w:szCs w:val="24"/>
        </w:rPr>
        <w:t>”</w:t>
      </w:r>
      <w:r>
        <w:rPr>
          <w:rFonts w:hint="eastAsia" w:cs="Times New Roman"/>
          <w:sz w:val="24"/>
          <w:szCs w:val="24"/>
        </w:rPr>
        <w:t>。</w:t>
      </w:r>
    </w:p>
    <w:p>
      <w:pPr>
        <w:ind w:firstLine="420"/>
      </w:pPr>
      <w:r>
        <w:br w:type="page"/>
      </w:r>
    </w:p>
    <w:p>
      <w:pPr>
        <w:ind w:firstLine="420"/>
      </w:pPr>
    </w:p>
    <w:p>
      <w:pPr>
        <w:pStyle w:val="2"/>
        <w:numPr>
          <w:ilvl w:val="0"/>
          <w:numId w:val="0"/>
        </w:numPr>
        <w:spacing w:before="156" w:beforeLines="50" w:after="156" w:afterLines="50"/>
        <w:ind w:left="-425"/>
        <w:rPr>
          <w:rFonts w:ascii="Times New Roman" w:hAnsi="Times New Roman" w:eastAsia="宋体" w:cs="Times New Roman"/>
          <w:szCs w:val="24"/>
        </w:rPr>
      </w:pPr>
      <w:bookmarkStart w:id="368" w:name="_GoBack"/>
      <w:bookmarkEnd w:id="368"/>
      <w:bookmarkStart w:id="358" w:name="_Toc532730624"/>
      <w:bookmarkStart w:id="359" w:name="_Toc5542"/>
      <w:bookmarkStart w:id="360" w:name="_Toc31378"/>
      <w:bookmarkStart w:id="361" w:name="_Toc361925511"/>
      <w:bookmarkStart w:id="362" w:name="_Toc8965"/>
      <w:bookmarkStart w:id="363" w:name="_Toc368167194"/>
      <w:bookmarkStart w:id="364" w:name="_Toc361232870"/>
      <w:bookmarkStart w:id="365" w:name="_Toc22580079"/>
      <w:bookmarkStart w:id="366" w:name="_Toc4009_WPSOffice_Level1"/>
      <w:bookmarkStart w:id="367" w:name="_Toc10886"/>
      <w:r>
        <w:rPr>
          <w:rFonts w:ascii="Times New Roman" w:hAnsi="Times New Roman" w:eastAsia="宋体" w:cs="Times New Roman"/>
          <w:szCs w:val="24"/>
        </w:rPr>
        <w:t>引用标准名录</w:t>
      </w:r>
      <w:bookmarkEnd w:id="358"/>
      <w:bookmarkEnd w:id="359"/>
      <w:bookmarkEnd w:id="360"/>
      <w:bookmarkEnd w:id="361"/>
      <w:bookmarkEnd w:id="362"/>
      <w:bookmarkEnd w:id="363"/>
      <w:bookmarkEnd w:id="364"/>
      <w:bookmarkEnd w:id="365"/>
      <w:bookmarkEnd w:id="366"/>
      <w:bookmarkEnd w:id="367"/>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2423.17  电工电子产品环境试验 第2部分（试验方法 试验Ka：盐雾）</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3190  变形铝及铝合金化学成分</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4728  电气简图用图形符号</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5237  铝合金建筑型材</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6451  油浸式电力变压器技术参数和要求</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6995.2  电线电缆标准试验方法</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7251  低压成套开关设备和控制设备</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10228  干式电力变压器技术参数和要求</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10800  建筑物隔热用硬质聚氨酯泡沫塑料</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10963  家用及类似场所用过电流保护断路器第2部分：用于交流和直流的断路器</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GB11614  平板玻璃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GB/T11944  中空玻璃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12325  电能质量 供电压偏差</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12326  电能质量 电压波动与闪变</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13539.1  低压熔断器</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14048  低压开关设备和控制设备 第2部分：断路</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14594  电能质量 公用电网谐波</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color w:val="000000"/>
          <w:sz w:val="24"/>
          <w:szCs w:val="24"/>
          <w:shd w:val="clear" w:color="auto" w:fill="FFFFFF"/>
        </w:rPr>
        <w:t>GB／T14683  硅酮和改性硅酮建筑密封胶</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15543  电能质量 三相电压不平衡</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GB15763  建筑用安全玻璃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color w:val="000000"/>
          <w:sz w:val="24"/>
          <w:szCs w:val="24"/>
        </w:rPr>
        <w:t>GB 16776  建筑用硅酮结构密封胶</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16895  建筑物电气装置</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17841 半钢化玻璃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18091  玻璃幕墙光学性能</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18701  着色玻璃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GB/T18915  镀膜玻璃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19064  家用太阳能光伏电源系统技术条件和试验方法</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20052  三相配电变压器能效限定值及节能评价值</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21086  建筑幕墙</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22473  储能用铅酸蓄电池</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23639  节能耐腐蚀钢制电缆桥架</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color w:val="000000"/>
          <w:sz w:val="24"/>
          <w:szCs w:val="24"/>
        </w:rPr>
        <w:t>GB 24266  中空玻璃用硅酮结构密封胶</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24790  电力变压器能效限定值及能效等级标准</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29551  建筑用太阳能光伏夹层玻璃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32512  光伏发电站防雷技术要求</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GB/T 29759  建筑用太阳能光伏中空玻璃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50016  建筑设计防火规范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50054  低压配电设计规范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50189  公共建筑节能设计标准</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50217  电力工程电缆设计规范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50311  综合布线系统工程设计规范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GB 50797  光伏发电站设计规范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JGJ/T 16  民用建筑电气设计规范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JGJ 75  夏热冬暖地区居住建筑节能设计标准</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JGJ 102  玻璃幕墙工程技术规范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JGJ 113  建筑玻璃应用技术技程</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 175  建筑用隔热铝合金型材</w:t>
      </w:r>
      <w:r>
        <w:rPr>
          <w:rFonts w:cs="Times New Roman"/>
          <w:sz w:val="24"/>
          <w:szCs w:val="24"/>
        </w:rPr>
        <w:tab/>
      </w:r>
      <w:r>
        <w:rPr>
          <w:rFonts w:cs="Times New Roman"/>
          <w:sz w:val="24"/>
          <w:szCs w:val="24"/>
        </w:rPr>
        <w:tab/>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JGJ 255  采光顶与金属屋面技术规程</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JGJ/T 365  太阳能光伏玻璃幕墙电气设计规范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JG/T 449  建筑光伏组件光伏构件用聚乙烯醇缩丁醛（PVB）胶膜</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color w:val="000000"/>
          <w:sz w:val="24"/>
          <w:szCs w:val="24"/>
          <w:shd w:val="clear" w:color="auto" w:fill="FFFFFF"/>
        </w:rPr>
        <w:t>JG/T 450  建筑光伏组件用乙烯-醋酸乙烯共聚物(EVA)胶膜</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JG/T 465  建筑光伏夹层玻璃用封边保护剂</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JG/T</w:t>
      </w:r>
      <w:r>
        <w:rPr>
          <w:rFonts w:hint="eastAsia" w:cs="Times New Roman"/>
          <w:sz w:val="24"/>
          <w:szCs w:val="24"/>
        </w:rPr>
        <w:t xml:space="preserve"> </w:t>
      </w:r>
      <w:r>
        <w:rPr>
          <w:rFonts w:cs="Times New Roman"/>
          <w:sz w:val="24"/>
          <w:szCs w:val="24"/>
        </w:rPr>
        <w:t>471  建筑门窗幕墙用中空玻璃弹性密封胶</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JG/T 4926  民用建筑光伏构件通用技术要求</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color w:val="000000"/>
          <w:sz w:val="24"/>
          <w:szCs w:val="24"/>
        </w:rPr>
        <w:t>JC/T 914  中空玻璃用丁基热熔密封胶</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JC/T</w:t>
      </w:r>
      <w:r>
        <w:rPr>
          <w:rFonts w:hint="eastAsia" w:cs="Times New Roman"/>
          <w:sz w:val="24"/>
          <w:szCs w:val="24"/>
        </w:rPr>
        <w:t xml:space="preserve"> </w:t>
      </w:r>
      <w:r>
        <w:rPr>
          <w:rFonts w:cs="Times New Roman"/>
          <w:sz w:val="24"/>
          <w:szCs w:val="24"/>
        </w:rPr>
        <w:t>1079  真空玻璃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color w:val="000000"/>
          <w:sz w:val="24"/>
          <w:szCs w:val="24"/>
        </w:rPr>
        <w:t>JC/T</w:t>
      </w:r>
      <w:r>
        <w:rPr>
          <w:rFonts w:hint="eastAsia" w:cs="Times New Roman"/>
          <w:color w:val="000000"/>
          <w:sz w:val="24"/>
          <w:szCs w:val="24"/>
        </w:rPr>
        <w:t xml:space="preserve"> </w:t>
      </w:r>
      <w:r>
        <w:rPr>
          <w:rFonts w:cs="Times New Roman"/>
          <w:color w:val="000000"/>
          <w:sz w:val="24"/>
          <w:szCs w:val="24"/>
        </w:rPr>
        <w:t>2128  超白浮法玻璃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DL/T 5222  导体和电器选择设计技术规定</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JB/T 6743  户内户外钢制电缆桥架防腐环境技术要求</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JB/T 10216  电控配电用电电缆桥架</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JB/T 11137  锂离子蓄电池总成通用要求</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JB/T 11139  锰酸锂蓄电池模块通用要求</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JB/T 11140  磷酸亚铁锂蓄电池模块通用要求</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JB/T 11141  锂离子蓄电池模块箱通用要求</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NB/T 32004  光伏发电并网逆变器技术规范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CNCA/CTS0001  直流汇流箱技术规范</w:t>
      </w:r>
    </w:p>
    <w:p>
      <w:pPr>
        <w:pStyle w:val="30"/>
        <w:numPr>
          <w:ilvl w:val="0"/>
          <w:numId w:val="36"/>
        </w:numPr>
        <w:tabs>
          <w:tab w:val="left" w:pos="363"/>
        </w:tabs>
        <w:spacing w:line="360" w:lineRule="auto"/>
        <w:ind w:left="0" w:firstLine="0" w:firstLineChars="0"/>
        <w:jc w:val="left"/>
        <w:textAlignment w:val="center"/>
        <w:rPr>
          <w:rFonts w:cs="Times New Roman"/>
          <w:sz w:val="24"/>
          <w:szCs w:val="24"/>
        </w:rPr>
      </w:pPr>
      <w:r>
        <w:rPr>
          <w:rFonts w:cs="Times New Roman"/>
          <w:sz w:val="24"/>
          <w:szCs w:val="24"/>
        </w:rPr>
        <w:t>CGC/GF020:2012  用户侧并网光伏电站监测系统技术规范</w:t>
      </w:r>
    </w:p>
    <w:p>
      <w:pPr>
        <w:widowControl/>
        <w:spacing w:line="240" w:lineRule="auto"/>
        <w:ind w:firstLine="0" w:firstLineChars="0"/>
        <w:rPr>
          <w:rFonts w:cs="Times New Roman"/>
          <w:color w:val="050505"/>
          <w:kern w:val="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7"/>
                            <w:ind w:firstLine="360"/>
                            <w:jc w:val="center"/>
                          </w:pPr>
                          <w:r>
                            <w:fldChar w:fldCharType="begin"/>
                          </w:r>
                          <w:r>
                            <w:instrText xml:space="preserve">PAGE   \* MERGEFORMAT</w:instrText>
                          </w:r>
                          <w:r>
                            <w:fldChar w:fldCharType="separate"/>
                          </w:r>
                          <w:r>
                            <w:rPr>
                              <w:lang w:val="zh-CN"/>
                            </w:rPr>
                            <w:t>3</w:t>
                          </w:r>
                          <w:r>
                            <w:fldChar w:fldCharType="end"/>
                          </w:r>
                        </w:p>
                        <w:p>
                          <w:pPr>
                            <w:ind w:firstLine="42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AmqNeToQEAADUDAAAOAAAAAAAAAAEA&#10;IAAAAB8BAABkcnMvZTJvRG9jLnhtbFBLBQYAAAAABgAGAFkBAAAyBQAAAAA=&#10;">
              <v:fill on="f" focussize="0,0"/>
              <v:stroke on="f"/>
              <v:imagedata o:title=""/>
              <o:lock v:ext="edit" aspectratio="f"/>
              <v:textbox inset="0mm,0mm,0mm,0mm" style="mso-fit-shape-to-text:t;">
                <w:txbxContent>
                  <w:p>
                    <w:pPr>
                      <w:pStyle w:val="17"/>
                      <w:ind w:firstLine="360"/>
                      <w:jc w:val="center"/>
                    </w:pPr>
                    <w:r>
                      <w:fldChar w:fldCharType="begin"/>
                    </w:r>
                    <w:r>
                      <w:instrText xml:space="preserve">PAGE   \* MERGEFORMAT</w:instrText>
                    </w:r>
                    <w:r>
                      <w:fldChar w:fldCharType="separate"/>
                    </w:r>
                    <w:r>
                      <w:rPr>
                        <w:lang w:val="zh-CN"/>
                      </w:rPr>
                      <w:t>3</w:t>
                    </w:r>
                    <w:r>
                      <w:fldChar w:fldCharType="end"/>
                    </w:r>
                  </w:p>
                  <w:p>
                    <w:pPr>
                      <w:ind w:firstLine="42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7"/>
                            <w:ind w:firstLine="360"/>
                            <w:jc w:val="center"/>
                          </w:pPr>
                          <w:r>
                            <w:fldChar w:fldCharType="begin"/>
                          </w:r>
                          <w:r>
                            <w:instrText xml:space="preserve">PAGE   \* MERGEFORMAT</w:instrText>
                          </w:r>
                          <w:r>
                            <w:fldChar w:fldCharType="separate"/>
                          </w:r>
                          <w:r>
                            <w:rPr>
                              <w:lang w:val="zh-CN"/>
                            </w:rPr>
                            <w:t>4</w:t>
                          </w:r>
                          <w:r>
                            <w:fldChar w:fldCharType="end"/>
                          </w:r>
                        </w:p>
                        <w:p>
                          <w:pPr>
                            <w:ind w:firstLine="420"/>
                          </w:pP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A771LYoQEAADUDAAAOAAAAAAAAAAEA&#10;IAAAAB8BAABkcnMvZTJvRG9jLnhtbFBLBQYAAAAABgAGAFkBAAAyBQAAAAA=&#10;">
              <v:fill on="f" focussize="0,0"/>
              <v:stroke on="f"/>
              <v:imagedata o:title=""/>
              <o:lock v:ext="edit" aspectratio="f"/>
              <v:textbox inset="0mm,0mm,0mm,0mm" style="mso-fit-shape-to-text:t;">
                <w:txbxContent>
                  <w:p>
                    <w:pPr>
                      <w:pStyle w:val="17"/>
                      <w:ind w:firstLine="360"/>
                      <w:jc w:val="center"/>
                    </w:pPr>
                    <w:r>
                      <w:fldChar w:fldCharType="begin"/>
                    </w:r>
                    <w:r>
                      <w:instrText xml:space="preserve">PAGE   \* MERGEFORMAT</w:instrText>
                    </w:r>
                    <w:r>
                      <w:fldChar w:fldCharType="separate"/>
                    </w:r>
                    <w:r>
                      <w:rPr>
                        <w:lang w:val="zh-CN"/>
                      </w:rPr>
                      <w:t>4</w:t>
                    </w:r>
                    <w:r>
                      <w:fldChar w:fldCharType="end"/>
                    </w:r>
                  </w:p>
                  <w:p>
                    <w:pPr>
                      <w:ind w:firstLine="420"/>
                    </w:pPr>
                  </w:p>
                </w:txbxContent>
              </v:textbox>
            </v:rect>
          </w:pict>
        </mc:Fallback>
      </mc:AlternateContent>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rPr>
        <w:rFonts w:cs="Times New Roman"/>
      </w:rPr>
    </w:pPr>
    <w:r>
      <w:rPr>
        <w:rFonts w:cs="Times New Roma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7"/>
                            <w:ind w:firstLine="360"/>
                            <w:jc w:val="center"/>
                          </w:pPr>
                          <w:r>
                            <w:fldChar w:fldCharType="begin"/>
                          </w:r>
                          <w:r>
                            <w:instrText xml:space="preserve">PAGE   \* MERGEFORMAT</w:instrText>
                          </w:r>
                          <w:r>
                            <w:fldChar w:fldCharType="separate"/>
                          </w:r>
                          <w:r>
                            <w:rPr>
                              <w:lang w:val="zh-CN"/>
                            </w:rPr>
                            <w:t>1</w:t>
                          </w:r>
                          <w:r>
                            <w:fldChar w:fldCharType="end"/>
                          </w:r>
                        </w:p>
                        <w:p>
                          <w:pPr>
                            <w:ind w:firstLine="420"/>
                          </w:pP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5dblS0AAAAAUBAAAPAAAAAAAAAAEAIAAA&#10;ACIAAABkcnMvZG93bnJldi54bWxQSwECFAAUAAAACACHTuJARGjFYaIBAAA1AwAADgAAAAAAAAAB&#10;ACAAAAAfAQAAZHJzL2Uyb0RvYy54bWxQSwUGAAAAAAYABgBZAQAAMwUAAAAA&#10;">
              <v:fill on="f" focussize="0,0"/>
              <v:stroke on="f"/>
              <v:imagedata o:title=""/>
              <o:lock v:ext="edit" aspectratio="f"/>
              <v:textbox inset="0mm,0mm,0mm,0mm" style="mso-fit-shape-to-text:t;">
                <w:txbxContent>
                  <w:p>
                    <w:pPr>
                      <w:pStyle w:val="17"/>
                      <w:ind w:firstLine="360"/>
                      <w:jc w:val="center"/>
                    </w:pPr>
                    <w:r>
                      <w:fldChar w:fldCharType="begin"/>
                    </w:r>
                    <w:r>
                      <w:instrText xml:space="preserve">PAGE   \* MERGEFORMAT</w:instrText>
                    </w:r>
                    <w:r>
                      <w:fldChar w:fldCharType="separate"/>
                    </w:r>
                    <w:r>
                      <w:rPr>
                        <w:lang w:val="zh-CN"/>
                      </w:rPr>
                      <w:t>1</w:t>
                    </w:r>
                    <w:r>
                      <w:fldChar w:fldCharType="end"/>
                    </w:r>
                  </w:p>
                  <w:p>
                    <w:pPr>
                      <w:ind w:firstLine="420"/>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7"/>
                            <w:ind w:firstLine="360"/>
                            <w:jc w:val="center"/>
                          </w:pPr>
                          <w:r>
                            <w:fldChar w:fldCharType="begin"/>
                          </w:r>
                          <w:r>
                            <w:instrText xml:space="preserve">PAGE   \* MERGEFORMAT</w:instrText>
                          </w:r>
                          <w:r>
                            <w:fldChar w:fldCharType="separate"/>
                          </w:r>
                          <w:r>
                            <w:rPr>
                              <w:lang w:val="zh-CN"/>
                            </w:rPr>
                            <w:t>2</w:t>
                          </w:r>
                          <w:r>
                            <w:fldChar w:fldCharType="end"/>
                          </w:r>
                        </w:p>
                        <w:p>
                          <w:pPr>
                            <w:ind w:firstLine="420"/>
                          </w:pP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uXW5UtAAAAAFAQAADwAAAAAAAAABACAAAAAi&#10;AAAAZHJzL2Rvd25yZXYueG1sUEsBAhQAFAAAAAgAh07iQCUfww6gAQAANgMAAA4AAAAAAAAAAQAg&#10;AAAAHwEAAGRycy9lMm9Eb2MueG1sUEsFBgAAAAAGAAYAWQEAADEFAAAAAA==&#10;">
              <v:fill on="f" focussize="0,0"/>
              <v:stroke on="f"/>
              <v:imagedata o:title=""/>
              <o:lock v:ext="edit" aspectratio="f"/>
              <v:textbox inset="0mm,0mm,0mm,0mm" style="mso-fit-shape-to-text:t;">
                <w:txbxContent>
                  <w:p>
                    <w:pPr>
                      <w:pStyle w:val="17"/>
                      <w:ind w:firstLine="360"/>
                      <w:jc w:val="center"/>
                    </w:pPr>
                    <w:r>
                      <w:fldChar w:fldCharType="begin"/>
                    </w:r>
                    <w:r>
                      <w:instrText xml:space="preserve">PAGE   \* MERGEFORMAT</w:instrText>
                    </w:r>
                    <w:r>
                      <w:fldChar w:fldCharType="separate"/>
                    </w:r>
                    <w:r>
                      <w:rPr>
                        <w:lang w:val="zh-CN"/>
                      </w:rPr>
                      <w:t>2</w:t>
                    </w:r>
                    <w:r>
                      <w:fldChar w:fldCharType="end"/>
                    </w:r>
                  </w:p>
                  <w:p>
                    <w:pPr>
                      <w:ind w:firstLine="420"/>
                    </w:pPr>
                  </w:p>
                </w:txbxContent>
              </v:textbox>
            </v:rect>
          </w:pict>
        </mc:Fallback>
      </mc:AlternateContent>
    </w:r>
  </w:p>
  <w:p>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rPr>
        <w:rFonts w:cs="Times New Roma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righ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0094B"/>
    <w:multiLevelType w:val="multilevel"/>
    <w:tmpl w:val="8E10094B"/>
    <w:lvl w:ilvl="0" w:tentative="0">
      <w:start w:val="1"/>
      <w:numFmt w:val="decimal"/>
      <w:pStyle w:val="2"/>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ACBDDEA"/>
    <w:multiLevelType w:val="multilevel"/>
    <w:tmpl w:val="9ACBDDEA"/>
    <w:lvl w:ilvl="0" w:tentative="0">
      <w:start w:val="1"/>
      <w:numFmt w:val="decimal"/>
      <w:lvlText w:val="%1"/>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BDABDE58"/>
    <w:multiLevelType w:val="multilevel"/>
    <w:tmpl w:val="BDABDE58"/>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E13A5AF6"/>
    <w:multiLevelType w:val="multilevel"/>
    <w:tmpl w:val="E13A5AF6"/>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EE2A9F35"/>
    <w:multiLevelType w:val="multilevel"/>
    <w:tmpl w:val="EE2A9F35"/>
    <w:lvl w:ilvl="0" w:tentative="0">
      <w:start w:val="1"/>
      <w:numFmt w:val="lowerLetter"/>
      <w:lvlText w:val="%1)"/>
      <w:lvlJc w:val="left"/>
      <w:pPr>
        <w:ind w:left="840" w:hanging="420"/>
      </w:p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1C666FD"/>
    <w:multiLevelType w:val="multilevel"/>
    <w:tmpl w:val="01C666FD"/>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6360881"/>
    <w:multiLevelType w:val="multilevel"/>
    <w:tmpl w:val="06360881"/>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94553E9"/>
    <w:multiLevelType w:val="multilevel"/>
    <w:tmpl w:val="094553E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0CDD2E4D"/>
    <w:multiLevelType w:val="multilevel"/>
    <w:tmpl w:val="0CDD2E4D"/>
    <w:lvl w:ilvl="0" w:tentative="0">
      <w:start w:val="1"/>
      <w:numFmt w:val="decimal"/>
      <w:lvlText w:val="%1"/>
      <w:lvlJc w:val="left"/>
      <w:pPr>
        <w:ind w:left="840" w:hanging="420"/>
      </w:pPr>
      <w:rPr>
        <w:rFonts w:hint="eastAsia"/>
      </w:r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D06584F"/>
    <w:multiLevelType w:val="multilevel"/>
    <w:tmpl w:val="0D06584F"/>
    <w:lvl w:ilvl="0" w:tentative="0">
      <w:start w:val="1"/>
      <w:numFmt w:val="decimal"/>
      <w:lvlText w:val="%1"/>
      <w:lvlJc w:val="left"/>
      <w:pPr>
        <w:ind w:left="840" w:hanging="420"/>
      </w:pPr>
      <w:rPr>
        <w:rFonts w:hint="eastAsia"/>
      </w:r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A78130E"/>
    <w:multiLevelType w:val="multilevel"/>
    <w:tmpl w:val="1A78130E"/>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1FBE0617"/>
    <w:multiLevelType w:val="multilevel"/>
    <w:tmpl w:val="1FBE0617"/>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29030C8"/>
    <w:multiLevelType w:val="multilevel"/>
    <w:tmpl w:val="229030C8"/>
    <w:lvl w:ilvl="0" w:tentative="0">
      <w:start w:val="1"/>
      <w:numFmt w:val="decimal"/>
      <w:lvlText w:val="3.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377E1E4"/>
    <w:multiLevelType w:val="multilevel"/>
    <w:tmpl w:val="2377E1E4"/>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2A375A05"/>
    <w:multiLevelType w:val="multilevel"/>
    <w:tmpl w:val="2A375A05"/>
    <w:lvl w:ilvl="0" w:tentative="0">
      <w:start w:val="1"/>
      <w:numFmt w:val="decimal"/>
      <w:lvlText w:val="%1"/>
      <w:lvlJc w:val="left"/>
      <w:pPr>
        <w:ind w:left="840" w:hanging="420"/>
      </w:pPr>
      <w:rPr>
        <w:rFonts w:hint="eastAsia"/>
      </w:r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B2C0079"/>
    <w:multiLevelType w:val="multilevel"/>
    <w:tmpl w:val="2B2C0079"/>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2FB27316"/>
    <w:multiLevelType w:val="multilevel"/>
    <w:tmpl w:val="2FB27316"/>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3AB577D3"/>
    <w:multiLevelType w:val="multilevel"/>
    <w:tmpl w:val="3AB577D3"/>
    <w:lvl w:ilvl="0" w:tentative="0">
      <w:start w:val="1"/>
      <w:numFmt w:val="decimal"/>
      <w:lvlText w:val="2.0.%1"/>
      <w:lvlJc w:val="left"/>
      <w:pPr>
        <w:ind w:left="840" w:hanging="420"/>
      </w:pPr>
      <w:rPr>
        <w:rFonts w:hint="eastAsia"/>
      </w:rPr>
    </w:lvl>
    <w:lvl w:ilvl="1" w:tentative="0">
      <w:start w:val="1"/>
      <w:numFmt w:val="decimal"/>
      <w:lvlText w:val="2.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E3775A6"/>
    <w:multiLevelType w:val="multilevel"/>
    <w:tmpl w:val="3E3775A6"/>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4C50F90"/>
    <w:multiLevelType w:val="multilevel"/>
    <w:tmpl w:val="44C50F90"/>
    <w:lvl w:ilvl="0" w:tentative="0">
      <w:start w:val="1"/>
      <w:numFmt w:val="lowerLetter"/>
      <w:pStyle w:val="3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3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EA550BC"/>
    <w:multiLevelType w:val="multilevel"/>
    <w:tmpl w:val="4EA550BC"/>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5F8FBA1E"/>
    <w:multiLevelType w:val="multilevel"/>
    <w:tmpl w:val="5F8FBA1E"/>
    <w:lvl w:ilvl="0" w:tentative="0">
      <w:start w:val="1"/>
      <w:numFmt w:val="decimal"/>
      <w:suff w:val="nothing"/>
      <w:lvlText w:val="%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caps w:val="0"/>
        <w:strike w:val="0"/>
        <w:dstrike w:val="0"/>
        <w:outline w:val="0"/>
        <w:shadow w:val="0"/>
        <w:spacing w:val="0"/>
        <w:kern w:val="0"/>
        <w:position w:val="0"/>
        <w:sz w:val="21"/>
        <w:u w:val="none"/>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60629A4C"/>
    <w:multiLevelType w:val="multilevel"/>
    <w:tmpl w:val="60629A4C"/>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60629CCC"/>
    <w:multiLevelType w:val="multilevel"/>
    <w:tmpl w:val="60629CCC"/>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6062B485"/>
    <w:multiLevelType w:val="multilevel"/>
    <w:tmpl w:val="6062B485"/>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6062BE3E"/>
    <w:multiLevelType w:val="multilevel"/>
    <w:tmpl w:val="6062BE3E"/>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7">
    <w:nsid w:val="637C52A3"/>
    <w:multiLevelType w:val="multilevel"/>
    <w:tmpl w:val="637C52A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6F582B3"/>
    <w:multiLevelType w:val="multilevel"/>
    <w:tmpl w:val="66F582B3"/>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6F1C4247"/>
    <w:multiLevelType w:val="multilevel"/>
    <w:tmpl w:val="6F1C4247"/>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0">
    <w:nsid w:val="70887128"/>
    <w:multiLevelType w:val="multilevel"/>
    <w:tmpl w:val="70887128"/>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1">
    <w:nsid w:val="76B84E7A"/>
    <w:multiLevelType w:val="multilevel"/>
    <w:tmpl w:val="76B84E7A"/>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2">
    <w:nsid w:val="7C1E5C33"/>
    <w:multiLevelType w:val="multilevel"/>
    <w:tmpl w:val="7C1E5C3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7D131B86"/>
    <w:multiLevelType w:val="multilevel"/>
    <w:tmpl w:val="7D131B86"/>
    <w:lvl w:ilvl="0" w:tentative="0">
      <w:start w:val="1"/>
      <w:numFmt w:val="decimal"/>
      <w:lvlText w:val="%1"/>
      <w:lvlJc w:val="left"/>
      <w:pPr>
        <w:ind w:left="1129"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4">
    <w:nsid w:val="7D340573"/>
    <w:multiLevelType w:val="multilevel"/>
    <w:tmpl w:val="7D340573"/>
    <w:lvl w:ilvl="0" w:tentative="0">
      <w:start w:val="1"/>
      <w:numFmt w:val="lowerLetter"/>
      <w:lvlText w:val="%1)"/>
      <w:lvlJc w:val="left"/>
      <w:pPr>
        <w:ind w:left="840" w:hanging="420"/>
      </w:p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2"/>
  </w:num>
  <w:num w:numId="4">
    <w:abstractNumId w:val="12"/>
  </w:num>
  <w:num w:numId="5">
    <w:abstractNumId w:val="20"/>
  </w:num>
  <w:num w:numId="6">
    <w:abstractNumId w:val="18"/>
  </w:num>
  <w:num w:numId="7">
    <w:abstractNumId w:val="13"/>
  </w:num>
  <w:num w:numId="8">
    <w:abstractNumId w:val="8"/>
  </w:num>
  <w:num w:numId="9">
    <w:abstractNumId w:val="15"/>
  </w:num>
  <w:num w:numId="10">
    <w:abstractNumId w:val="9"/>
  </w:num>
  <w:num w:numId="11">
    <w:abstractNumId w:val="34"/>
  </w:num>
  <w:num w:numId="12">
    <w:abstractNumId w:val="4"/>
  </w:num>
  <w:num w:numId="13">
    <w:abstractNumId w:val="29"/>
  </w:num>
  <w:num w:numId="14">
    <w:abstractNumId w:val="27"/>
  </w:num>
  <w:num w:numId="15">
    <w:abstractNumId w:val="11"/>
  </w:num>
  <w:num w:numId="16">
    <w:abstractNumId w:val="19"/>
  </w:num>
  <w:num w:numId="17">
    <w:abstractNumId w:val="16"/>
  </w:num>
  <w:num w:numId="18">
    <w:abstractNumId w:val="31"/>
  </w:num>
  <w:num w:numId="19">
    <w:abstractNumId w:val="21"/>
  </w:num>
  <w:num w:numId="20">
    <w:abstractNumId w:val="3"/>
  </w:num>
  <w:num w:numId="21">
    <w:abstractNumId w:val="2"/>
  </w:num>
  <w:num w:numId="22">
    <w:abstractNumId w:val="26"/>
  </w:num>
  <w:num w:numId="23">
    <w:abstractNumId w:val="7"/>
  </w:num>
  <w:num w:numId="24">
    <w:abstractNumId w:val="20"/>
    <w:lvlOverride w:ilvl="0">
      <w:startOverride w:val="1"/>
    </w:lvlOverride>
  </w:num>
  <w:num w:numId="25">
    <w:abstractNumId w:val="10"/>
  </w:num>
  <w:num w:numId="26">
    <w:abstractNumId w:val="23"/>
  </w:num>
  <w:num w:numId="27">
    <w:abstractNumId w:val="33"/>
  </w:num>
  <w:num w:numId="28">
    <w:abstractNumId w:val="17"/>
  </w:num>
  <w:num w:numId="29">
    <w:abstractNumId w:val="6"/>
  </w:num>
  <w:num w:numId="30">
    <w:abstractNumId w:val="24"/>
  </w:num>
  <w:num w:numId="31">
    <w:abstractNumId w:val="30"/>
  </w:num>
  <w:num w:numId="32">
    <w:abstractNumId w:val="14"/>
  </w:num>
  <w:num w:numId="33">
    <w:abstractNumId w:val="28"/>
  </w:num>
  <w:num w:numId="34">
    <w:abstractNumId w:val="32"/>
  </w:num>
  <w:num w:numId="35">
    <w:abstractNumId w:val="2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60"/>
    <w:rsid w:val="001751A8"/>
    <w:rsid w:val="00456E60"/>
    <w:rsid w:val="00717A65"/>
    <w:rsid w:val="00BD5568"/>
    <w:rsid w:val="00F32B4F"/>
    <w:rsid w:val="16A142D4"/>
    <w:rsid w:val="2F6A690A"/>
    <w:rsid w:val="52E43A5E"/>
    <w:rsid w:val="6F2C1D50"/>
    <w:rsid w:val="750F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黑体"/>
      <w:kern w:val="2"/>
      <w:sz w:val="21"/>
      <w:szCs w:val="22"/>
      <w:lang w:val="en-US" w:eastAsia="zh-CN" w:bidi="ar-SA"/>
    </w:rPr>
  </w:style>
  <w:style w:type="paragraph" w:styleId="2">
    <w:name w:val="heading 1"/>
    <w:basedOn w:val="1"/>
    <w:next w:val="1"/>
    <w:link w:val="39"/>
    <w:qFormat/>
    <w:uiPriority w:val="0"/>
    <w:pPr>
      <w:keepNext/>
      <w:keepLines/>
      <w:numPr>
        <w:ilvl w:val="0"/>
        <w:numId w:val="1"/>
      </w:numPr>
      <w:spacing w:line="360" w:lineRule="auto"/>
      <w:ind w:firstLine="0" w:firstLineChars="0"/>
      <w:jc w:val="center"/>
      <w:outlineLvl w:val="0"/>
    </w:pPr>
    <w:rPr>
      <w:rFonts w:ascii="等线" w:hAnsi="等线" w:eastAsia="等线"/>
      <w:b/>
      <w:bCs/>
      <w:kern w:val="44"/>
      <w:sz w:val="24"/>
      <w:szCs w:val="44"/>
    </w:rPr>
  </w:style>
  <w:style w:type="paragraph" w:styleId="3">
    <w:name w:val="heading 2"/>
    <w:basedOn w:val="1"/>
    <w:next w:val="1"/>
    <w:link w:val="28"/>
    <w:unhideWhenUsed/>
    <w:qFormat/>
    <w:uiPriority w:val="0"/>
    <w:pPr>
      <w:keepNext/>
      <w:keepLines/>
      <w:numPr>
        <w:ilvl w:val="1"/>
        <w:numId w:val="2"/>
      </w:numPr>
      <w:spacing w:line="360" w:lineRule="auto"/>
      <w:ind w:firstLine="0" w:firstLineChars="0"/>
      <w:jc w:val="center"/>
      <w:outlineLvl w:val="1"/>
    </w:pPr>
    <w:rPr>
      <w:rFonts w:cs="Times New Roman"/>
      <w:b/>
      <w:bCs/>
      <w:color w:val="050505"/>
      <w:kern w:val="0"/>
      <w:sz w:val="24"/>
      <w:szCs w:val="24"/>
    </w:rPr>
  </w:style>
  <w:style w:type="paragraph" w:styleId="4">
    <w:name w:val="heading 3"/>
    <w:basedOn w:val="3"/>
    <w:next w:val="1"/>
    <w:link w:val="29"/>
    <w:qFormat/>
    <w:uiPriority w:val="0"/>
    <w:pPr>
      <w:numPr>
        <w:ilvl w:val="2"/>
      </w:numPr>
      <w:tabs>
        <w:tab w:val="left" w:pos="200"/>
      </w:tabs>
      <w:jc w:val="left"/>
      <w:outlineLvl w:val="2"/>
    </w:pPr>
    <w:rPr>
      <w:rFonts w:ascii="等线" w:hAnsi="等线" w:eastAsia="Times New Roman"/>
      <w:b w:val="0"/>
    </w:rPr>
  </w:style>
  <w:style w:type="paragraph" w:styleId="5">
    <w:name w:val="heading 4"/>
    <w:basedOn w:val="1"/>
    <w:next w:val="1"/>
    <w:link w:val="40"/>
    <w:qFormat/>
    <w:uiPriority w:val="0"/>
    <w:pPr>
      <w:numPr>
        <w:ilvl w:val="3"/>
        <w:numId w:val="2"/>
      </w:numPr>
      <w:tabs>
        <w:tab w:val="left" w:pos="210"/>
        <w:tab w:val="left" w:pos="363"/>
      </w:tabs>
      <w:ind w:firstLine="0" w:firstLineChars="0"/>
      <w:jc w:val="left"/>
      <w:textAlignment w:val="center"/>
      <w:outlineLvl w:val="3"/>
    </w:pPr>
    <w:rPr>
      <w:rFonts w:ascii="等线" w:hAnsi="等线" w:eastAsia="Times New Roman"/>
    </w:rPr>
  </w:style>
  <w:style w:type="paragraph" w:styleId="6">
    <w:name w:val="heading 5"/>
    <w:basedOn w:val="1"/>
    <w:next w:val="1"/>
    <w:unhideWhenUsed/>
    <w:qFormat/>
    <w:uiPriority w:val="9"/>
    <w:pPr>
      <w:keepNext/>
      <w:keepLines/>
      <w:numPr>
        <w:ilvl w:val="4"/>
        <w:numId w:val="2"/>
      </w:numPr>
      <w:spacing w:before="280" w:after="290" w:line="372" w:lineRule="auto"/>
      <w:ind w:firstLine="0" w:firstLineChars="0"/>
      <w:outlineLvl w:val="4"/>
    </w:pPr>
    <w:rPr>
      <w:b/>
      <w:sz w:val="28"/>
    </w:rPr>
  </w:style>
  <w:style w:type="paragraph" w:styleId="7">
    <w:name w:val="heading 6"/>
    <w:basedOn w:val="1"/>
    <w:next w:val="1"/>
    <w:unhideWhenUsed/>
    <w:qFormat/>
    <w:uiPriority w:val="9"/>
    <w:pPr>
      <w:keepNext/>
      <w:keepLines/>
      <w:numPr>
        <w:ilvl w:val="5"/>
        <w:numId w:val="2"/>
      </w:numPr>
      <w:spacing w:before="240" w:after="64" w:line="317" w:lineRule="auto"/>
      <w:ind w:firstLine="0" w:firstLineChars="0"/>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2"/>
      </w:numPr>
      <w:spacing w:before="240" w:after="64" w:line="317" w:lineRule="auto"/>
      <w:ind w:firstLine="0" w:firstLineChars="0"/>
      <w:outlineLvl w:val="6"/>
    </w:pPr>
    <w:rPr>
      <w:b/>
      <w:sz w:val="24"/>
    </w:rPr>
  </w:style>
  <w:style w:type="paragraph" w:styleId="9">
    <w:name w:val="heading 8"/>
    <w:basedOn w:val="1"/>
    <w:next w:val="1"/>
    <w:unhideWhenUsed/>
    <w:qFormat/>
    <w:uiPriority w:val="9"/>
    <w:pPr>
      <w:keepNext/>
      <w:keepLines/>
      <w:numPr>
        <w:ilvl w:val="7"/>
        <w:numId w:val="2"/>
      </w:numPr>
      <w:spacing w:before="240" w:after="64" w:line="317" w:lineRule="auto"/>
      <w:ind w:firstLine="0" w:firstLineChars="0"/>
      <w:outlineLvl w:val="7"/>
    </w:pPr>
    <w:rPr>
      <w:rFonts w:ascii="Arial" w:hAnsi="Arial" w:eastAsia="黑体"/>
      <w:sz w:val="24"/>
    </w:rPr>
  </w:style>
  <w:style w:type="paragraph" w:styleId="10">
    <w:name w:val="heading 9"/>
    <w:basedOn w:val="1"/>
    <w:next w:val="1"/>
    <w:unhideWhenUsed/>
    <w:qFormat/>
    <w:uiPriority w:val="9"/>
    <w:pPr>
      <w:keepNext/>
      <w:keepLines/>
      <w:numPr>
        <w:ilvl w:val="8"/>
        <w:numId w:val="2"/>
      </w:numPr>
      <w:spacing w:before="240" w:after="64" w:line="317" w:lineRule="auto"/>
      <w:ind w:firstLine="0" w:firstLineChars="0"/>
      <w:outlineLvl w:val="8"/>
    </w:pPr>
    <w:rPr>
      <w:rFonts w:ascii="Arial" w:hAnsi="Arial" w:eastAsia="黑体"/>
    </w:rPr>
  </w:style>
  <w:style w:type="character" w:default="1" w:styleId="21">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42"/>
    <w:unhideWhenUsed/>
    <w:qFormat/>
    <w:uiPriority w:val="99"/>
    <w:rPr>
      <w:b/>
      <w:bCs/>
    </w:rPr>
  </w:style>
  <w:style w:type="paragraph" w:styleId="12">
    <w:name w:val="annotation text"/>
    <w:basedOn w:val="1"/>
    <w:link w:val="41"/>
    <w:unhideWhenUsed/>
    <w:qFormat/>
    <w:uiPriority w:val="99"/>
    <w:pPr>
      <w:jc w:val="left"/>
    </w:pPr>
  </w:style>
  <w:style w:type="paragraph" w:styleId="13">
    <w:name w:val="toc 3"/>
    <w:basedOn w:val="1"/>
    <w:next w:val="1"/>
    <w:unhideWhenUsed/>
    <w:qFormat/>
    <w:uiPriority w:val="39"/>
    <w:pPr>
      <w:ind w:left="840" w:leftChars="400"/>
    </w:pPr>
  </w:style>
  <w:style w:type="paragraph" w:styleId="14">
    <w:name w:val="Plain Text"/>
    <w:basedOn w:val="1"/>
    <w:unhideWhenUsed/>
    <w:qFormat/>
    <w:uiPriority w:val="99"/>
    <w:rPr>
      <w:rFonts w:ascii="宋体" w:hAnsi="Courier New"/>
    </w:rPr>
  </w:style>
  <w:style w:type="paragraph" w:styleId="15">
    <w:name w:val="Date"/>
    <w:basedOn w:val="1"/>
    <w:next w:val="1"/>
    <w:link w:val="47"/>
    <w:unhideWhenUsed/>
    <w:qFormat/>
    <w:uiPriority w:val="99"/>
    <w:pPr>
      <w:ind w:left="100" w:leftChars="2500"/>
    </w:pPr>
  </w:style>
  <w:style w:type="paragraph" w:styleId="16">
    <w:name w:val="Balloon Text"/>
    <w:basedOn w:val="1"/>
    <w:link w:val="43"/>
    <w:unhideWhenUsed/>
    <w:qFormat/>
    <w:uiPriority w:val="99"/>
    <w:rPr>
      <w:sz w:val="18"/>
      <w:szCs w:val="18"/>
    </w:rPr>
  </w:style>
  <w:style w:type="paragraph" w:styleId="17">
    <w:name w:val="footer"/>
    <w:basedOn w:val="1"/>
    <w:link w:val="44"/>
    <w:unhideWhenUsed/>
    <w:qFormat/>
    <w:uiPriority w:val="99"/>
    <w:pPr>
      <w:tabs>
        <w:tab w:val="center" w:pos="4153"/>
        <w:tab w:val="right" w:pos="8306"/>
      </w:tabs>
      <w:snapToGrid w:val="0"/>
      <w:jc w:val="left"/>
    </w:pPr>
    <w:rPr>
      <w:sz w:val="18"/>
      <w:szCs w:val="18"/>
    </w:rPr>
  </w:style>
  <w:style w:type="paragraph" w:styleId="18">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ind w:left="420" w:leftChars="200"/>
    </w:pPr>
  </w:style>
  <w:style w:type="character" w:styleId="22">
    <w:name w:val="Hyperlink"/>
    <w:basedOn w:val="21"/>
    <w:unhideWhenUsed/>
    <w:qFormat/>
    <w:uiPriority w:val="99"/>
    <w:rPr>
      <w:color w:val="0563C1"/>
      <w:u w:val="single"/>
    </w:rPr>
  </w:style>
  <w:style w:type="character" w:styleId="23">
    <w:name w:val="annotation reference"/>
    <w:basedOn w:val="21"/>
    <w:unhideWhenUsed/>
    <w:qFormat/>
    <w:uiPriority w:val="99"/>
    <w:rPr>
      <w:sz w:val="21"/>
      <w:szCs w:val="21"/>
    </w:rPr>
  </w:style>
  <w:style w:type="paragraph" w:customStyle="1" w:styleId="25">
    <w:name w:val="二级条标题"/>
    <w:basedOn w:val="26"/>
    <w:next w:val="27"/>
    <w:qFormat/>
    <w:uiPriority w:val="0"/>
    <w:pPr>
      <w:numPr>
        <w:ilvl w:val="2"/>
        <w:numId w:val="3"/>
      </w:numPr>
    </w:pPr>
  </w:style>
  <w:style w:type="paragraph" w:customStyle="1" w:styleId="26">
    <w:name w:val="一级条标题"/>
    <w:next w:val="27"/>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28">
    <w:name w:val="标题 2 字符"/>
    <w:basedOn w:val="21"/>
    <w:link w:val="3"/>
    <w:qFormat/>
    <w:uiPriority w:val="0"/>
    <w:rPr>
      <w:rFonts w:ascii="Times New Roman" w:hAnsi="Times New Roman" w:eastAsia="宋体" w:cs="Times New Roman"/>
      <w:b/>
      <w:bCs/>
      <w:color w:val="050505"/>
      <w:sz w:val="24"/>
      <w:szCs w:val="24"/>
    </w:rPr>
  </w:style>
  <w:style w:type="character" w:customStyle="1" w:styleId="29">
    <w:name w:val="标题 3 字符"/>
    <w:link w:val="4"/>
    <w:qFormat/>
    <w:uiPriority w:val="0"/>
    <w:rPr>
      <w:rFonts w:ascii="等线" w:hAnsi="等线" w:eastAsia="Times New Roman"/>
      <w:bCs/>
      <w:color w:val="050505"/>
      <w:sz w:val="24"/>
      <w:szCs w:val="24"/>
    </w:rPr>
  </w:style>
  <w:style w:type="paragraph" w:customStyle="1" w:styleId="30">
    <w:name w:val="列出段落1"/>
    <w:basedOn w:val="1"/>
    <w:qFormat/>
    <w:uiPriority w:val="34"/>
    <w:pPr>
      <w:ind w:firstLine="420"/>
    </w:pPr>
  </w:style>
  <w:style w:type="paragraph" w:customStyle="1" w:styleId="31">
    <w:name w:val="TOC 标题1"/>
    <w:basedOn w:val="2"/>
    <w:next w:val="1"/>
    <w:unhideWhenUsed/>
    <w:qFormat/>
    <w:uiPriority w:val="39"/>
    <w:pPr>
      <w:widowControl/>
      <w:spacing w:before="240" w:line="259" w:lineRule="auto"/>
      <w:jc w:val="left"/>
      <w:outlineLvl w:val="9"/>
    </w:pPr>
    <w:rPr>
      <w:rFonts w:ascii="等线 Light" w:hAnsi="等线 Light" w:eastAsia="等线 Light"/>
      <w:b w:val="0"/>
      <w:bCs w:val="0"/>
      <w:color w:val="2E5394"/>
      <w:kern w:val="0"/>
      <w:szCs w:val="32"/>
    </w:rPr>
  </w:style>
  <w:style w:type="paragraph" w:customStyle="1" w:styleId="32">
    <w:name w:val="列表段落1"/>
    <w:basedOn w:val="1"/>
    <w:qFormat/>
    <w:uiPriority w:val="0"/>
    <w:pPr>
      <w:spacing w:line="240" w:lineRule="auto"/>
      <w:ind w:firstLine="420"/>
    </w:pPr>
    <w:rPr>
      <w:rFonts w:ascii="等线" w:hAnsi="等线" w:eastAsia="等线"/>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二级无"/>
    <w:basedOn w:val="25"/>
    <w:qFormat/>
    <w:uiPriority w:val="0"/>
    <w:rPr>
      <w:rFonts w:ascii="宋体" w:eastAsia="宋体"/>
    </w:rPr>
  </w:style>
  <w:style w:type="paragraph" w:customStyle="1" w:styleId="36">
    <w:name w:val="字母编号列项（一级）"/>
    <w:qFormat/>
    <w:uiPriority w:val="0"/>
    <w:pPr>
      <w:numPr>
        <w:ilvl w:val="0"/>
        <w:numId w:val="5"/>
      </w:numPr>
      <w:jc w:val="both"/>
    </w:pPr>
    <w:rPr>
      <w:rFonts w:ascii="宋体" w:hAnsi="Times New Roman" w:eastAsia="宋体" w:cs="Times New Roman"/>
      <w:sz w:val="21"/>
      <w:szCs w:val="22"/>
      <w:lang w:val="en-US" w:eastAsia="zh-CN" w:bidi="ar-SA"/>
    </w:rPr>
  </w:style>
  <w:style w:type="paragraph" w:customStyle="1" w:styleId="37">
    <w:name w:val="正文公式编号制表符"/>
    <w:basedOn w:val="27"/>
    <w:next w:val="27"/>
    <w:qFormat/>
    <w:uiPriority w:val="0"/>
    <w:pPr>
      <w:ind w:firstLine="0" w:firstLineChars="0"/>
    </w:pPr>
  </w:style>
  <w:style w:type="paragraph" w:customStyle="1" w:styleId="38">
    <w:name w:val="数字编号列项（二级）"/>
    <w:qFormat/>
    <w:uiPriority w:val="0"/>
    <w:pPr>
      <w:numPr>
        <w:ilvl w:val="1"/>
        <w:numId w:val="5"/>
      </w:numPr>
      <w:tabs>
        <w:tab w:val="left" w:pos="840"/>
      </w:tabs>
      <w:jc w:val="both"/>
    </w:pPr>
    <w:rPr>
      <w:rFonts w:ascii="宋体" w:hAnsi="Times New Roman" w:eastAsia="宋体" w:cs="Times New Roman"/>
      <w:sz w:val="21"/>
      <w:szCs w:val="22"/>
      <w:lang w:val="en-US" w:eastAsia="zh-CN" w:bidi="ar-SA"/>
    </w:rPr>
  </w:style>
  <w:style w:type="character" w:customStyle="1" w:styleId="39">
    <w:name w:val="标题 1 字符"/>
    <w:basedOn w:val="21"/>
    <w:link w:val="2"/>
    <w:qFormat/>
    <w:uiPriority w:val="0"/>
    <w:rPr>
      <w:b/>
      <w:bCs/>
      <w:kern w:val="44"/>
      <w:sz w:val="24"/>
      <w:szCs w:val="44"/>
    </w:rPr>
  </w:style>
  <w:style w:type="character" w:customStyle="1" w:styleId="40">
    <w:name w:val="标题 4 字符"/>
    <w:link w:val="5"/>
    <w:qFormat/>
    <w:uiPriority w:val="0"/>
    <w:rPr>
      <w:rFonts w:ascii="等线" w:hAnsi="等线" w:eastAsia="Times New Roman"/>
      <w:kern w:val="2"/>
      <w:sz w:val="21"/>
      <w:szCs w:val="22"/>
    </w:rPr>
  </w:style>
  <w:style w:type="character" w:customStyle="1" w:styleId="41">
    <w:name w:val="批注文字 字符"/>
    <w:basedOn w:val="21"/>
    <w:link w:val="12"/>
    <w:semiHidden/>
    <w:qFormat/>
    <w:uiPriority w:val="99"/>
  </w:style>
  <w:style w:type="character" w:customStyle="1" w:styleId="42">
    <w:name w:val="批注主题 字符"/>
    <w:basedOn w:val="41"/>
    <w:link w:val="11"/>
    <w:semiHidden/>
    <w:qFormat/>
    <w:uiPriority w:val="99"/>
    <w:rPr>
      <w:b/>
      <w:bCs/>
    </w:rPr>
  </w:style>
  <w:style w:type="character" w:customStyle="1" w:styleId="43">
    <w:name w:val="批注框文本 字符"/>
    <w:basedOn w:val="21"/>
    <w:link w:val="16"/>
    <w:semiHidden/>
    <w:qFormat/>
    <w:uiPriority w:val="99"/>
    <w:rPr>
      <w:sz w:val="18"/>
      <w:szCs w:val="18"/>
    </w:rPr>
  </w:style>
  <w:style w:type="character" w:customStyle="1" w:styleId="44">
    <w:name w:val="页脚 字符"/>
    <w:basedOn w:val="21"/>
    <w:link w:val="17"/>
    <w:qFormat/>
    <w:uiPriority w:val="99"/>
    <w:rPr>
      <w:sz w:val="18"/>
      <w:szCs w:val="18"/>
    </w:rPr>
  </w:style>
  <w:style w:type="character" w:customStyle="1" w:styleId="45">
    <w:name w:val="页眉 字符"/>
    <w:basedOn w:val="21"/>
    <w:link w:val="18"/>
    <w:qFormat/>
    <w:uiPriority w:val="99"/>
    <w:rPr>
      <w:sz w:val="18"/>
      <w:szCs w:val="18"/>
    </w:rPr>
  </w:style>
  <w:style w:type="character" w:customStyle="1" w:styleId="46">
    <w:name w:val="占位符文本1"/>
    <w:basedOn w:val="21"/>
    <w:semiHidden/>
    <w:qFormat/>
    <w:uiPriority w:val="99"/>
    <w:rPr>
      <w:color w:val="808080"/>
    </w:rPr>
  </w:style>
  <w:style w:type="character" w:customStyle="1" w:styleId="47">
    <w:name w:val="日期 字符"/>
    <w:basedOn w:val="21"/>
    <w:link w:val="15"/>
    <w:semiHidden/>
    <w:qFormat/>
    <w:uiPriority w:val="99"/>
    <w:rPr>
      <w:rFonts w:ascii="Times New Roman" w:hAnsi="Times New Roman"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7.wmf"/><Relationship Id="rId27" Type="http://schemas.openxmlformats.org/officeDocument/2006/relationships/image" Target="media/image16.wmf"/><Relationship Id="rId26" Type="http://schemas.openxmlformats.org/officeDocument/2006/relationships/image" Target="media/image15.wmf"/><Relationship Id="rId25" Type="http://schemas.openxmlformats.org/officeDocument/2006/relationships/image" Target="media/image14.wmf"/><Relationship Id="rId24" Type="http://schemas.openxmlformats.org/officeDocument/2006/relationships/image" Target="media/image13.wmf"/><Relationship Id="rId23" Type="http://schemas.openxmlformats.org/officeDocument/2006/relationships/image" Target="media/image12.wmf"/><Relationship Id="rId22" Type="http://schemas.openxmlformats.org/officeDocument/2006/relationships/image" Target="media/image11.wmf"/><Relationship Id="rId21" Type="http://schemas.openxmlformats.org/officeDocument/2006/relationships/image" Target="media/image10.wmf"/><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image" Target="media/image7.wmf"/><Relationship Id="rId17" Type="http://schemas.openxmlformats.org/officeDocument/2006/relationships/image" Target="media/image6.wmf"/><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image" Target="media/image3.wmf"/><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3851</Words>
  <Characters>21955</Characters>
  <Lines>182</Lines>
  <Paragraphs>51</Paragraphs>
  <TotalTime>149</TotalTime>
  <ScaleCrop>false</ScaleCrop>
  <LinksUpToDate>false</LinksUpToDate>
  <CharactersWithSpaces>25755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2018-07-12T01:47:00Z</dcterms:created>
  <dc:creator>lenovo lenovo</dc:creator>
  <cp:lastModifiedBy>邬超</cp:lastModifiedBy>
  <cp:lastPrinted>2021-03-18T00:20:00Z</cp:lastPrinted>
  <dcterms:modified xsi:type="dcterms:W3CDTF">2021-07-06T06:59:15Z</dcterms:modified>
  <dc:title>CECS          CECS×××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