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F88B6" w14:textId="2BE700C9" w:rsidR="00B46D8B" w:rsidRPr="00AE12FE" w:rsidRDefault="0060617A">
      <w:pPr>
        <w:spacing w:line="360" w:lineRule="auto"/>
        <w:rPr>
          <w:rFonts w:eastAsia="华文仿宋"/>
        </w:rPr>
      </w:pPr>
      <w:bookmarkStart w:id="0" w:name="_Toc278960335"/>
      <w:r>
        <w:rPr>
          <w:rFonts w:eastAsia="华文仿宋"/>
          <w:sz w:val="96"/>
          <w:szCs w:val="96"/>
        </w:rPr>
        <w:t xml:space="preserve">CECS         </w:t>
      </w:r>
      <w:r w:rsidR="0063051D" w:rsidRPr="00AE12FE">
        <w:rPr>
          <w:rFonts w:eastAsia="华文仿宋"/>
          <w:sz w:val="36"/>
          <w:szCs w:val="36"/>
        </w:rPr>
        <w:t>CECS×××</w:t>
      </w:r>
      <w:bookmarkEnd w:id="0"/>
    </w:p>
    <w:p w14:paraId="406C7BF8" w14:textId="4B8832DC" w:rsidR="00B46D8B" w:rsidRPr="00AE12FE" w:rsidRDefault="00F13D7D">
      <w:pPr>
        <w:spacing w:line="360" w:lineRule="auto"/>
      </w:pPr>
      <w:r>
        <w:rPr>
          <w:noProof/>
          <w:sz w:val="20"/>
        </w:rPr>
        <mc:AlternateContent>
          <mc:Choice Requires="wps">
            <w:drawing>
              <wp:anchor distT="4294967295" distB="4294967295" distL="114300" distR="114300" simplePos="0" relativeHeight="251658240" behindDoc="0" locked="0" layoutInCell="1" allowOverlap="1" wp14:anchorId="42C2E72E" wp14:editId="05CAAE2A">
                <wp:simplePos x="0" y="0"/>
                <wp:positionH relativeFrom="column">
                  <wp:posOffset>0</wp:posOffset>
                </wp:positionH>
                <wp:positionV relativeFrom="paragraph">
                  <wp:posOffset>98424</wp:posOffset>
                </wp:positionV>
                <wp:extent cx="5143500" cy="0"/>
                <wp:effectExtent l="0" t="0" r="19050" b="1905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2C00774" id="直接连接符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"/>
            </w:pict>
          </mc:Fallback>
        </mc:AlternateContent>
      </w:r>
    </w:p>
    <w:p w14:paraId="1CDCA85F" w14:textId="77777777" w:rsidR="00B46D8B" w:rsidRPr="00AE12FE" w:rsidRDefault="00B46D8B">
      <w:pPr>
        <w:spacing w:line="360" w:lineRule="auto"/>
      </w:pPr>
    </w:p>
    <w:p w14:paraId="5833FEBB" w14:textId="77777777" w:rsidR="00B46D8B" w:rsidRPr="00AE12FE" w:rsidRDefault="00B46D8B">
      <w:pPr>
        <w:spacing w:line="360" w:lineRule="auto"/>
      </w:pPr>
    </w:p>
    <w:p w14:paraId="5DC02AF1" w14:textId="77777777" w:rsidR="00B46D8B" w:rsidRPr="00AE12FE" w:rsidRDefault="0063051D">
      <w:pPr>
        <w:spacing w:line="360" w:lineRule="auto"/>
        <w:jc w:val="center"/>
        <w:rPr>
          <w:b/>
          <w:bCs/>
          <w:sz w:val="44"/>
          <w:szCs w:val="23"/>
        </w:rPr>
      </w:pPr>
      <w:r w:rsidRPr="00AE12FE">
        <w:rPr>
          <w:sz w:val="28"/>
        </w:rPr>
        <w:t>中国工程建设标准化协会标准</w:t>
      </w:r>
    </w:p>
    <w:p w14:paraId="303C45AE" w14:textId="77777777" w:rsidR="00B46D8B" w:rsidRPr="00AE12FE" w:rsidRDefault="00B46D8B">
      <w:pPr>
        <w:pStyle w:val="af1"/>
        <w:rPr>
          <w:rFonts w:eastAsia="宋体"/>
        </w:rPr>
      </w:pPr>
    </w:p>
    <w:p w14:paraId="1349EDCB" w14:textId="77777777" w:rsidR="00B46D8B" w:rsidRPr="00AE12FE" w:rsidRDefault="00B46D8B">
      <w:pPr>
        <w:pStyle w:val="af1"/>
        <w:rPr>
          <w:rFonts w:eastAsia="宋体"/>
        </w:rPr>
      </w:pPr>
    </w:p>
    <w:p w14:paraId="16344676" w14:textId="77777777" w:rsidR="00B46D8B" w:rsidRPr="005B28D8" w:rsidRDefault="00B46D8B">
      <w:pPr>
        <w:pStyle w:val="af2"/>
        <w:rPr>
          <w:rFonts w:eastAsia="宋体"/>
        </w:rPr>
      </w:pPr>
    </w:p>
    <w:p w14:paraId="6E7FDBCE" w14:textId="77777777" w:rsidR="00B46D8B" w:rsidRPr="00AE12FE" w:rsidRDefault="0063051D">
      <w:pPr>
        <w:pStyle w:val="af0"/>
      </w:pPr>
      <w:bookmarkStart w:id="1" w:name="_Hlk530748136"/>
      <w:r w:rsidRPr="00AE12FE">
        <w:t>供暖用喷射泵应用技术规程</w:t>
      </w:r>
    </w:p>
    <w:bookmarkEnd w:id="1"/>
    <w:p w14:paraId="3A205DDB" w14:textId="1747BCFC" w:rsidR="00B46D8B" w:rsidRPr="00E151CD" w:rsidRDefault="00E151CD" w:rsidP="00B35A50">
      <w:pPr>
        <w:pStyle w:val="af0"/>
        <w:rPr>
          <w:rFonts w:eastAsia="宋体"/>
          <w:sz w:val="32"/>
          <w:szCs w:val="32"/>
          <w:lang w:val="fr-FR"/>
        </w:rPr>
      </w:pPr>
      <w:r w:rsidRPr="00E151CD">
        <w:rPr>
          <w:rFonts w:eastAsia="宋体"/>
          <w:sz w:val="32"/>
          <w:szCs w:val="32"/>
          <w:lang w:val="fr-FR"/>
        </w:rPr>
        <w:t>Technical specification for application of jet pump for heating</w:t>
      </w:r>
    </w:p>
    <w:p w14:paraId="2CC537C3" w14:textId="77777777" w:rsidR="00E151CD" w:rsidRDefault="00E151CD" w:rsidP="00E151CD">
      <w:pPr>
        <w:pStyle w:val="af0"/>
        <w:rPr>
          <w:rFonts w:eastAsia="宋体"/>
          <w:sz w:val="32"/>
          <w:szCs w:val="32"/>
        </w:rPr>
      </w:pPr>
    </w:p>
    <w:p w14:paraId="06BD6351" w14:textId="13649502" w:rsidR="00B46D8B" w:rsidRPr="00E151CD" w:rsidRDefault="00F13D7D" w:rsidP="00E151CD">
      <w:pPr>
        <w:pStyle w:val="af0"/>
        <w:rPr>
          <w:rFonts w:eastAsia="宋体"/>
          <w:sz w:val="32"/>
          <w:szCs w:val="32"/>
        </w:rPr>
      </w:pPr>
      <w:r w:rsidRPr="00E151CD">
        <w:rPr>
          <w:rFonts w:eastAsia="宋体" w:hint="eastAsia"/>
          <w:sz w:val="32"/>
          <w:szCs w:val="32"/>
        </w:rPr>
        <w:t>（征求意见稿）</w:t>
      </w:r>
    </w:p>
    <w:p w14:paraId="2A97DC37" w14:textId="77777777" w:rsidR="00B46D8B" w:rsidRPr="00AE12FE" w:rsidRDefault="00B46D8B">
      <w:pPr>
        <w:pStyle w:val="af3"/>
        <w:rPr>
          <w:rFonts w:eastAsia="宋体" w:cs="Times New Roman"/>
        </w:rPr>
      </w:pPr>
    </w:p>
    <w:p w14:paraId="1EE7EFE4" w14:textId="77777777" w:rsidR="00B46D8B" w:rsidRPr="00AE12FE" w:rsidRDefault="00B46D8B">
      <w:pPr>
        <w:pStyle w:val="af3"/>
        <w:rPr>
          <w:rFonts w:eastAsia="宋体" w:cs="Times New Roman"/>
        </w:rPr>
      </w:pPr>
    </w:p>
    <w:p w14:paraId="42EAC35D" w14:textId="77777777" w:rsidR="00B46D8B" w:rsidRPr="00AE12FE" w:rsidRDefault="00B46D8B">
      <w:pPr>
        <w:pStyle w:val="af3"/>
        <w:rPr>
          <w:rFonts w:eastAsia="宋体" w:cs="Times New Roman"/>
        </w:rPr>
      </w:pPr>
    </w:p>
    <w:p w14:paraId="43558FD7" w14:textId="77777777" w:rsidR="00B46D8B" w:rsidRPr="00AE12FE" w:rsidRDefault="00B46D8B">
      <w:pPr>
        <w:pStyle w:val="af3"/>
        <w:rPr>
          <w:rFonts w:eastAsia="宋体" w:cs="Times New Roman"/>
        </w:rPr>
      </w:pPr>
    </w:p>
    <w:p w14:paraId="24205EAB" w14:textId="77777777" w:rsidR="00B46D8B" w:rsidRPr="00AE12FE" w:rsidRDefault="00B46D8B">
      <w:pPr>
        <w:pStyle w:val="af3"/>
        <w:rPr>
          <w:rFonts w:eastAsia="宋体" w:cs="Times New Roman"/>
        </w:rPr>
      </w:pPr>
    </w:p>
    <w:p w14:paraId="08DC9E17" w14:textId="77777777" w:rsidR="00B46D8B" w:rsidRDefault="00B46D8B">
      <w:pPr>
        <w:pStyle w:val="af3"/>
        <w:rPr>
          <w:rFonts w:eastAsia="宋体" w:cs="Times New Roman"/>
        </w:rPr>
      </w:pPr>
    </w:p>
    <w:p w14:paraId="7DBA69FB" w14:textId="77777777" w:rsidR="00E151CD" w:rsidRDefault="00E151CD">
      <w:pPr>
        <w:pStyle w:val="af3"/>
        <w:rPr>
          <w:rFonts w:eastAsia="宋体" w:cs="Times New Roman"/>
        </w:rPr>
      </w:pPr>
    </w:p>
    <w:p w14:paraId="7380B3C6" w14:textId="77777777" w:rsidR="00E151CD" w:rsidRPr="00AE12FE" w:rsidRDefault="00E151CD">
      <w:pPr>
        <w:pStyle w:val="af3"/>
        <w:rPr>
          <w:rFonts w:eastAsia="宋体" w:cs="Times New Roman"/>
        </w:rPr>
      </w:pPr>
    </w:p>
    <w:p w14:paraId="12A99546" w14:textId="77777777" w:rsidR="00B46D8B" w:rsidRPr="00AE12FE" w:rsidRDefault="00B46D8B">
      <w:pPr>
        <w:pStyle w:val="af3"/>
        <w:rPr>
          <w:rFonts w:eastAsia="宋体" w:cs="Times New Roman"/>
        </w:rPr>
      </w:pPr>
    </w:p>
    <w:p w14:paraId="0ED06BC2" w14:textId="77777777" w:rsidR="00B46D8B" w:rsidRPr="00AE12FE" w:rsidRDefault="0063051D">
      <w:pPr>
        <w:spacing w:line="360" w:lineRule="auto"/>
        <w:jc w:val="center"/>
        <w:rPr>
          <w:b/>
          <w:bCs/>
          <w:sz w:val="28"/>
          <w:szCs w:val="28"/>
        </w:rPr>
      </w:pPr>
      <w:r w:rsidRPr="00AE12FE">
        <w:rPr>
          <w:b/>
          <w:bCs/>
          <w:sz w:val="28"/>
          <w:szCs w:val="28"/>
        </w:rPr>
        <w:t>2020</w:t>
      </w:r>
      <w:r w:rsidRPr="00AE12FE">
        <w:rPr>
          <w:b/>
          <w:bCs/>
          <w:sz w:val="28"/>
          <w:szCs w:val="28"/>
        </w:rPr>
        <w:t>北京</w:t>
      </w:r>
    </w:p>
    <w:p w14:paraId="6CC2B655" w14:textId="77777777" w:rsidR="00B46D8B" w:rsidRPr="00AE12FE" w:rsidRDefault="00B46D8B">
      <w:pPr>
        <w:spacing w:line="360" w:lineRule="auto"/>
        <w:jc w:val="center"/>
        <w:rPr>
          <w:rFonts w:eastAsia="黑体"/>
          <w:b/>
          <w:sz w:val="28"/>
          <w:szCs w:val="28"/>
        </w:rPr>
      </w:pPr>
    </w:p>
    <w:p w14:paraId="5B248DAF" w14:textId="77777777" w:rsidR="0060617A" w:rsidRDefault="0060617A">
      <w:pPr>
        <w:spacing w:line="360" w:lineRule="auto"/>
        <w:jc w:val="center"/>
        <w:rPr>
          <w:sz w:val="28"/>
        </w:rPr>
      </w:pPr>
    </w:p>
    <w:p w14:paraId="24F8F421" w14:textId="77777777" w:rsidR="00E151CD" w:rsidRDefault="00E151CD">
      <w:pPr>
        <w:spacing w:line="360" w:lineRule="auto"/>
        <w:jc w:val="center"/>
        <w:rPr>
          <w:sz w:val="28"/>
        </w:rPr>
      </w:pPr>
    </w:p>
    <w:p w14:paraId="344C2B3D" w14:textId="77777777" w:rsidR="00B46D8B" w:rsidRPr="00AE12FE" w:rsidRDefault="0063051D">
      <w:pPr>
        <w:spacing w:line="360" w:lineRule="auto"/>
        <w:jc w:val="center"/>
        <w:rPr>
          <w:sz w:val="28"/>
        </w:rPr>
      </w:pPr>
      <w:r w:rsidRPr="00AE12FE">
        <w:rPr>
          <w:sz w:val="28"/>
        </w:rPr>
        <w:t>中国工程建设标准化协会标准</w:t>
      </w:r>
    </w:p>
    <w:p w14:paraId="69238326" w14:textId="77777777" w:rsidR="00B46D8B" w:rsidRPr="00AE12FE" w:rsidRDefault="00B46D8B">
      <w:pPr>
        <w:spacing w:line="360" w:lineRule="auto"/>
        <w:jc w:val="center"/>
        <w:rPr>
          <w:sz w:val="28"/>
          <w:szCs w:val="28"/>
        </w:rPr>
      </w:pPr>
    </w:p>
    <w:p w14:paraId="126B274B" w14:textId="77777777" w:rsidR="00B46D8B" w:rsidRDefault="0063051D">
      <w:pPr>
        <w:pStyle w:val="af0"/>
      </w:pPr>
      <w:r w:rsidRPr="00AE12FE">
        <w:t>供暖用喷射泵应用技术规程</w:t>
      </w:r>
    </w:p>
    <w:p w14:paraId="0CAA9B01" w14:textId="6311E3D5" w:rsidR="00E151CD" w:rsidRPr="00E151CD" w:rsidRDefault="00E151CD">
      <w:pPr>
        <w:pStyle w:val="af0"/>
        <w:rPr>
          <w:rFonts w:eastAsia="宋体"/>
          <w:sz w:val="32"/>
          <w:szCs w:val="32"/>
          <w:lang w:val="fr-FR"/>
        </w:rPr>
      </w:pPr>
      <w:r w:rsidRPr="00E151CD">
        <w:rPr>
          <w:rFonts w:eastAsia="宋体"/>
          <w:sz w:val="32"/>
          <w:szCs w:val="32"/>
          <w:lang w:val="fr-FR"/>
        </w:rPr>
        <w:t>Technical specification for application of jet pump for heating</w:t>
      </w:r>
    </w:p>
    <w:p w14:paraId="33CF1D99" w14:textId="77777777" w:rsidR="00B46D8B" w:rsidRPr="00AE12FE" w:rsidRDefault="00B46D8B">
      <w:pPr>
        <w:spacing w:line="360" w:lineRule="auto"/>
        <w:jc w:val="center"/>
        <w:rPr>
          <w:sz w:val="36"/>
        </w:rPr>
      </w:pPr>
    </w:p>
    <w:p w14:paraId="2BAF36A6" w14:textId="77777777" w:rsidR="00B46D8B" w:rsidRPr="00AE12FE" w:rsidRDefault="00B46D8B">
      <w:pPr>
        <w:spacing w:line="360" w:lineRule="auto"/>
        <w:jc w:val="center"/>
      </w:pPr>
    </w:p>
    <w:p w14:paraId="7BD03D64" w14:textId="77777777" w:rsidR="00B46D8B" w:rsidRPr="00AE12FE" w:rsidRDefault="0063051D">
      <w:pPr>
        <w:pStyle w:val="a8"/>
        <w:spacing w:line="360" w:lineRule="auto"/>
        <w:jc w:val="center"/>
        <w:rPr>
          <w:rFonts w:ascii="Times New Roman" w:hAnsi="Times New Roman"/>
          <w:b/>
        </w:rPr>
      </w:pPr>
      <w:bookmarkStart w:id="2" w:name="_Toc7027037"/>
      <w:r w:rsidRPr="00AE12FE">
        <w:rPr>
          <w:rFonts w:ascii="Times New Roman" w:hAnsi="Times New Roman"/>
          <w:b/>
        </w:rPr>
        <w:t>T/CECS *** -20XX</w:t>
      </w:r>
      <w:bookmarkEnd w:id="2"/>
    </w:p>
    <w:p w14:paraId="7ED02347" w14:textId="77777777" w:rsidR="00B46D8B" w:rsidRPr="00AE12FE" w:rsidRDefault="00B46D8B">
      <w:pPr>
        <w:spacing w:line="360" w:lineRule="auto"/>
        <w:jc w:val="center"/>
        <w:rPr>
          <w:b/>
        </w:rPr>
      </w:pPr>
    </w:p>
    <w:p w14:paraId="11E66809" w14:textId="77777777" w:rsidR="00B46D8B" w:rsidRPr="00AE12FE" w:rsidRDefault="0063051D">
      <w:pPr>
        <w:spacing w:line="360" w:lineRule="auto"/>
        <w:ind w:firstLineChars="1200" w:firstLine="2520"/>
      </w:pPr>
      <w:r w:rsidRPr="00AE12FE">
        <w:t>主编单位：中国建筑科学研究院有限公司</w:t>
      </w:r>
    </w:p>
    <w:p w14:paraId="4F31E3E1" w14:textId="77777777" w:rsidR="00B46D8B" w:rsidRPr="00AE12FE" w:rsidRDefault="0063051D">
      <w:pPr>
        <w:spacing w:line="360" w:lineRule="auto"/>
        <w:ind w:firstLineChars="1200" w:firstLine="2520"/>
      </w:pPr>
      <w:r w:rsidRPr="00AE12FE">
        <w:t>批准单位：中国工程建设标准化协会</w:t>
      </w:r>
    </w:p>
    <w:p w14:paraId="48001AEF" w14:textId="77777777" w:rsidR="00B46D8B" w:rsidRPr="00AE12FE" w:rsidRDefault="0063051D">
      <w:pPr>
        <w:spacing w:line="360" w:lineRule="auto"/>
        <w:ind w:firstLineChars="1200" w:firstLine="2520"/>
      </w:pPr>
      <w:r w:rsidRPr="00AE12FE">
        <w:t>施行日期：</w:t>
      </w:r>
      <w:r w:rsidRPr="00AE12FE">
        <w:t>20XX</w:t>
      </w:r>
      <w:r w:rsidRPr="00AE12FE">
        <w:t>年</w:t>
      </w:r>
      <w:r w:rsidRPr="00AE12FE">
        <w:t>××</w:t>
      </w:r>
      <w:r w:rsidRPr="00AE12FE">
        <w:t>月</w:t>
      </w:r>
      <w:r w:rsidRPr="00AE12FE">
        <w:t>××</w:t>
      </w:r>
      <w:r w:rsidRPr="00AE12FE">
        <w:t>日</w:t>
      </w:r>
    </w:p>
    <w:p w14:paraId="471627C1" w14:textId="77777777" w:rsidR="00B46D8B" w:rsidRPr="00AE12FE" w:rsidRDefault="00B46D8B">
      <w:pPr>
        <w:spacing w:line="360" w:lineRule="auto"/>
        <w:jc w:val="center"/>
      </w:pPr>
    </w:p>
    <w:p w14:paraId="37FFE44A" w14:textId="77777777" w:rsidR="00B46D8B" w:rsidRPr="00AE12FE" w:rsidRDefault="00B46D8B">
      <w:pPr>
        <w:spacing w:line="360" w:lineRule="auto"/>
        <w:jc w:val="center"/>
      </w:pPr>
    </w:p>
    <w:p w14:paraId="6EE5C82A" w14:textId="77777777" w:rsidR="00B46D8B" w:rsidRPr="00AE12FE" w:rsidRDefault="00B46D8B">
      <w:pPr>
        <w:spacing w:line="360" w:lineRule="auto"/>
        <w:jc w:val="center"/>
      </w:pPr>
    </w:p>
    <w:p w14:paraId="003CF8EF" w14:textId="77777777" w:rsidR="00B46D8B" w:rsidRPr="00AE12FE" w:rsidRDefault="00B46D8B">
      <w:pPr>
        <w:spacing w:line="360" w:lineRule="auto"/>
        <w:jc w:val="center"/>
      </w:pPr>
    </w:p>
    <w:p w14:paraId="3E269E19" w14:textId="77777777" w:rsidR="00B46D8B" w:rsidRPr="00AE12FE" w:rsidRDefault="00B46D8B">
      <w:pPr>
        <w:spacing w:line="360" w:lineRule="auto"/>
      </w:pPr>
    </w:p>
    <w:p w14:paraId="6A8C048A" w14:textId="77777777" w:rsidR="00B46D8B" w:rsidRPr="00AE12FE" w:rsidRDefault="00B46D8B">
      <w:pPr>
        <w:spacing w:line="360" w:lineRule="auto"/>
        <w:jc w:val="center"/>
      </w:pPr>
    </w:p>
    <w:p w14:paraId="18971A19" w14:textId="77777777" w:rsidR="00B46D8B" w:rsidRPr="00AE12FE" w:rsidRDefault="00B46D8B">
      <w:pPr>
        <w:spacing w:line="360" w:lineRule="auto"/>
      </w:pPr>
    </w:p>
    <w:p w14:paraId="77D0DD23" w14:textId="77777777" w:rsidR="00B46D8B" w:rsidRPr="00AE12FE" w:rsidRDefault="00B46D8B">
      <w:pPr>
        <w:spacing w:line="360" w:lineRule="auto"/>
        <w:jc w:val="center"/>
      </w:pPr>
    </w:p>
    <w:p w14:paraId="22C0806D" w14:textId="77777777" w:rsidR="00B46D8B" w:rsidRPr="00AE12FE" w:rsidRDefault="00B46D8B">
      <w:pPr>
        <w:spacing w:line="360" w:lineRule="auto"/>
        <w:jc w:val="center"/>
      </w:pPr>
    </w:p>
    <w:p w14:paraId="4E0BA10D" w14:textId="77777777" w:rsidR="00B46D8B" w:rsidRPr="00AE12FE" w:rsidRDefault="00B46D8B">
      <w:pPr>
        <w:spacing w:line="360" w:lineRule="auto"/>
        <w:jc w:val="center"/>
      </w:pPr>
    </w:p>
    <w:p w14:paraId="2F2E4631" w14:textId="77777777" w:rsidR="00B46D8B" w:rsidRPr="00AE12FE" w:rsidRDefault="00B46D8B">
      <w:pPr>
        <w:spacing w:line="360" w:lineRule="auto"/>
        <w:jc w:val="center"/>
      </w:pPr>
    </w:p>
    <w:p w14:paraId="1D4790CE" w14:textId="77777777" w:rsidR="00B46D8B" w:rsidRPr="00AE12FE" w:rsidRDefault="00B46D8B">
      <w:pPr>
        <w:spacing w:line="360" w:lineRule="auto"/>
        <w:jc w:val="center"/>
      </w:pPr>
    </w:p>
    <w:p w14:paraId="5D8B01DB" w14:textId="77777777" w:rsidR="00B46D8B" w:rsidRPr="00AE12FE" w:rsidRDefault="00B46D8B">
      <w:pPr>
        <w:spacing w:line="360" w:lineRule="auto"/>
        <w:jc w:val="center"/>
      </w:pPr>
    </w:p>
    <w:p w14:paraId="38D3124A" w14:textId="77777777" w:rsidR="00B46D8B" w:rsidRPr="00AE12FE" w:rsidRDefault="0063051D">
      <w:pPr>
        <w:spacing w:line="360" w:lineRule="auto"/>
        <w:jc w:val="center"/>
      </w:pPr>
      <w:r w:rsidRPr="00AE12FE">
        <w:t>中国计划出版社</w:t>
      </w:r>
    </w:p>
    <w:p w14:paraId="147171A9" w14:textId="77777777" w:rsidR="00B46D8B" w:rsidRPr="00AE12FE" w:rsidRDefault="0063051D">
      <w:pPr>
        <w:spacing w:line="360" w:lineRule="auto"/>
        <w:jc w:val="center"/>
      </w:pPr>
      <w:r w:rsidRPr="00AE12FE">
        <w:t xml:space="preserve">20XX  </w:t>
      </w:r>
      <w:r w:rsidRPr="00AE12FE">
        <w:t>北京</w:t>
      </w:r>
    </w:p>
    <w:p w14:paraId="5F220C87" w14:textId="77777777" w:rsidR="00B46D8B" w:rsidRPr="00AE12FE" w:rsidRDefault="00B46D8B">
      <w:pPr>
        <w:spacing w:line="360" w:lineRule="auto"/>
        <w:jc w:val="center"/>
        <w:rPr>
          <w:sz w:val="28"/>
          <w:szCs w:val="28"/>
        </w:rPr>
        <w:sectPr w:rsidR="00B46D8B" w:rsidRPr="00AE12FE">
          <w:headerReference w:type="even" r:id="rId9"/>
          <w:headerReference w:type="default" r:id="rId10"/>
          <w:pgSz w:w="11906" w:h="16838"/>
          <w:pgMar w:top="1440" w:right="1800" w:bottom="1440" w:left="1800" w:header="851" w:footer="992" w:gutter="0"/>
          <w:cols w:space="425"/>
          <w:docGrid w:type="lines" w:linePitch="312"/>
        </w:sectPr>
      </w:pPr>
    </w:p>
    <w:p w14:paraId="3847705C" w14:textId="77777777" w:rsidR="00B46D8B" w:rsidRPr="00AE12FE" w:rsidRDefault="0063051D">
      <w:pPr>
        <w:snapToGrid w:val="0"/>
        <w:spacing w:line="360" w:lineRule="auto"/>
        <w:jc w:val="center"/>
        <w:rPr>
          <w:b/>
          <w:sz w:val="32"/>
          <w:szCs w:val="36"/>
        </w:rPr>
      </w:pPr>
      <w:r w:rsidRPr="00AE12FE">
        <w:rPr>
          <w:b/>
          <w:sz w:val="32"/>
          <w:szCs w:val="36"/>
        </w:rPr>
        <w:lastRenderedPageBreak/>
        <w:t>前言</w:t>
      </w:r>
    </w:p>
    <w:p w14:paraId="27AE40AE" w14:textId="77777777" w:rsidR="00B46D8B" w:rsidRPr="00AE12FE" w:rsidRDefault="0063051D">
      <w:pPr>
        <w:snapToGrid w:val="0"/>
        <w:spacing w:line="360" w:lineRule="auto"/>
        <w:ind w:firstLine="435"/>
        <w:rPr>
          <w:sz w:val="24"/>
        </w:rPr>
      </w:pPr>
      <w:r w:rsidRPr="00AE12FE">
        <w:rPr>
          <w:sz w:val="24"/>
        </w:rPr>
        <w:t>根据中国工程建设标准化协会《关于印发</w:t>
      </w:r>
      <w:r w:rsidRPr="00AE12FE">
        <w:rPr>
          <w:sz w:val="24"/>
        </w:rPr>
        <w:t>&lt;2019</w:t>
      </w:r>
      <w:r w:rsidRPr="00AE12FE">
        <w:rPr>
          <w:sz w:val="24"/>
        </w:rPr>
        <w:t>年第一批工程建设协会标准制订、修订计划</w:t>
      </w:r>
      <w:r w:rsidRPr="00AE12FE">
        <w:rPr>
          <w:sz w:val="24"/>
        </w:rPr>
        <w:t>&gt;</w:t>
      </w:r>
      <w:r w:rsidRPr="00AE12FE">
        <w:rPr>
          <w:sz w:val="24"/>
        </w:rPr>
        <w:t>的通知》（建标协字〔</w:t>
      </w:r>
      <w:r w:rsidRPr="00AE12FE">
        <w:rPr>
          <w:sz w:val="24"/>
        </w:rPr>
        <w:t>2019</w:t>
      </w:r>
      <w:r w:rsidRPr="00AE12FE">
        <w:rPr>
          <w:sz w:val="24"/>
        </w:rPr>
        <w:t>〕</w:t>
      </w:r>
      <w:r w:rsidRPr="00AE12FE">
        <w:rPr>
          <w:sz w:val="24"/>
        </w:rPr>
        <w:t>022</w:t>
      </w:r>
      <w:r w:rsidRPr="00AE12FE">
        <w:rPr>
          <w:sz w:val="24"/>
        </w:rPr>
        <w:t>）的要求，编制组经广泛调查研究，认真总结实践经验，并在广泛征求意见的基础上，制定本标准。</w:t>
      </w:r>
    </w:p>
    <w:p w14:paraId="07AFDF81" w14:textId="54E4A0BD" w:rsidR="0060617A" w:rsidRDefault="0060617A">
      <w:pPr>
        <w:snapToGrid w:val="0"/>
        <w:spacing w:line="360" w:lineRule="auto"/>
        <w:ind w:firstLine="435"/>
        <w:rPr>
          <w:sz w:val="24"/>
        </w:rPr>
      </w:pPr>
      <w:r w:rsidRPr="00CA6C7C">
        <w:rPr>
          <w:sz w:val="24"/>
        </w:rPr>
        <w:t>本标准共分</w:t>
      </w:r>
      <w:r>
        <w:rPr>
          <w:sz w:val="24"/>
        </w:rPr>
        <w:t>6</w:t>
      </w:r>
      <w:r w:rsidRPr="00CA6C7C">
        <w:rPr>
          <w:sz w:val="24"/>
        </w:rPr>
        <w:t>章</w:t>
      </w:r>
      <w:r w:rsidRPr="00036702">
        <w:rPr>
          <w:rFonts w:hint="eastAsia"/>
          <w:sz w:val="24"/>
        </w:rPr>
        <w:t>和</w:t>
      </w:r>
      <w:r>
        <w:rPr>
          <w:sz w:val="24"/>
        </w:rPr>
        <w:t>1</w:t>
      </w:r>
      <w:r w:rsidRPr="00036702">
        <w:rPr>
          <w:rFonts w:hint="eastAsia"/>
          <w:sz w:val="24"/>
        </w:rPr>
        <w:t>个附录</w:t>
      </w:r>
      <w:r w:rsidRPr="00CA6C7C">
        <w:rPr>
          <w:sz w:val="24"/>
        </w:rPr>
        <w:t>，主要内容包括：总则</w:t>
      </w:r>
      <w:r>
        <w:rPr>
          <w:rFonts w:hint="eastAsia"/>
          <w:sz w:val="24"/>
        </w:rPr>
        <w:t>、</w:t>
      </w:r>
      <w:r w:rsidRPr="00CA6C7C">
        <w:rPr>
          <w:sz w:val="24"/>
        </w:rPr>
        <w:t>术语</w:t>
      </w:r>
      <w:r>
        <w:rPr>
          <w:rFonts w:hint="eastAsia"/>
          <w:sz w:val="24"/>
        </w:rPr>
        <w:t>、</w:t>
      </w:r>
      <w:r>
        <w:rPr>
          <w:sz w:val="24"/>
        </w:rPr>
        <w:t>产品要求</w:t>
      </w:r>
      <w:r>
        <w:rPr>
          <w:rFonts w:hint="eastAsia"/>
          <w:sz w:val="24"/>
        </w:rPr>
        <w:t>、</w:t>
      </w:r>
      <w:r>
        <w:rPr>
          <w:sz w:val="24"/>
        </w:rPr>
        <w:t>喷射泵系统设计</w:t>
      </w:r>
      <w:r>
        <w:rPr>
          <w:rFonts w:hint="eastAsia"/>
          <w:sz w:val="24"/>
        </w:rPr>
        <w:t>、</w:t>
      </w:r>
      <w:r>
        <w:rPr>
          <w:sz w:val="24"/>
        </w:rPr>
        <w:t>施工安装</w:t>
      </w:r>
      <w:r>
        <w:rPr>
          <w:rFonts w:hint="eastAsia"/>
          <w:sz w:val="24"/>
        </w:rPr>
        <w:t>、</w:t>
      </w:r>
      <w:r>
        <w:rPr>
          <w:sz w:val="24"/>
        </w:rPr>
        <w:t>系统调试与验收等</w:t>
      </w:r>
      <w:r w:rsidRPr="00CA6C7C">
        <w:rPr>
          <w:sz w:val="24"/>
        </w:rPr>
        <w:t>。</w:t>
      </w:r>
    </w:p>
    <w:p w14:paraId="189E68EF" w14:textId="102C69FA" w:rsidR="0060617A" w:rsidRPr="00AE12FE" w:rsidRDefault="0060617A">
      <w:pPr>
        <w:snapToGrid w:val="0"/>
        <w:spacing w:line="360" w:lineRule="auto"/>
        <w:ind w:firstLine="435"/>
        <w:rPr>
          <w:sz w:val="24"/>
        </w:rPr>
      </w:pPr>
      <w:r w:rsidRPr="00036702">
        <w:rPr>
          <w:rFonts w:hint="eastAsia"/>
          <w:sz w:val="24"/>
        </w:rPr>
        <w:t>请注意本标准的某些内容可能直接或间接涉及专利，本标准的发布机构不承担识别这些专利的责任。</w:t>
      </w:r>
    </w:p>
    <w:p w14:paraId="4AF2CE98" w14:textId="77777777" w:rsidR="00B46D8B" w:rsidRPr="00AE12FE" w:rsidRDefault="0063051D">
      <w:pPr>
        <w:snapToGrid w:val="0"/>
        <w:spacing w:line="360" w:lineRule="auto"/>
        <w:ind w:firstLine="435"/>
        <w:rPr>
          <w:sz w:val="24"/>
        </w:rPr>
      </w:pPr>
      <w:r w:rsidRPr="00AE12FE">
        <w:rPr>
          <w:sz w:val="24"/>
        </w:rPr>
        <w:t>本标准由中国工程建设标准化协会建筑环境与节能专业委员会归口管理，由中国建筑科学研究院有限公司负责具体技术内容的解释。本标准在执行过程中如有需要修改或补充之处，请将有关意见和建议寄送至中国建筑科学研究院有限公司（地址：北京市朝阳区北三环东路</w:t>
      </w:r>
      <w:r w:rsidRPr="00AE12FE">
        <w:rPr>
          <w:sz w:val="24"/>
        </w:rPr>
        <w:t>30</w:t>
      </w:r>
      <w:r w:rsidRPr="00AE12FE">
        <w:rPr>
          <w:sz w:val="24"/>
        </w:rPr>
        <w:t>号，邮政编码：</w:t>
      </w:r>
      <w:r w:rsidRPr="00AE12FE">
        <w:rPr>
          <w:sz w:val="24"/>
        </w:rPr>
        <w:t>100013</w:t>
      </w:r>
      <w:r w:rsidRPr="00AE12FE">
        <w:rPr>
          <w:sz w:val="24"/>
        </w:rPr>
        <w:t>；邮箱：</w:t>
      </w:r>
      <w:r w:rsidRPr="00AE12FE">
        <w:rPr>
          <w:sz w:val="24"/>
        </w:rPr>
        <w:t>jzjnbwh@163.com</w:t>
      </w:r>
      <w:r w:rsidRPr="00AE12FE">
        <w:rPr>
          <w:sz w:val="24"/>
        </w:rPr>
        <w:t>），以供今后修订时参考。</w:t>
      </w:r>
    </w:p>
    <w:p w14:paraId="5FEC819F" w14:textId="77777777" w:rsidR="00B46D8B" w:rsidRPr="00AE12FE" w:rsidRDefault="0063051D">
      <w:pPr>
        <w:snapToGrid w:val="0"/>
        <w:spacing w:line="360" w:lineRule="auto"/>
        <w:ind w:firstLine="435"/>
        <w:rPr>
          <w:sz w:val="24"/>
        </w:rPr>
      </w:pPr>
      <w:r w:rsidRPr="00AE12FE">
        <w:rPr>
          <w:sz w:val="24"/>
        </w:rPr>
        <w:t>主编单位：中国建筑科学研究院有限公司</w:t>
      </w:r>
    </w:p>
    <w:p w14:paraId="0F3599E4" w14:textId="77777777" w:rsidR="00B46D8B" w:rsidRPr="00AE12FE" w:rsidRDefault="0063051D">
      <w:pPr>
        <w:snapToGrid w:val="0"/>
        <w:spacing w:line="360" w:lineRule="auto"/>
        <w:ind w:firstLineChars="200" w:firstLine="480"/>
        <w:rPr>
          <w:sz w:val="24"/>
        </w:rPr>
      </w:pPr>
      <w:r w:rsidRPr="00AE12FE">
        <w:rPr>
          <w:sz w:val="24"/>
        </w:rPr>
        <w:t>参编单位：</w:t>
      </w:r>
    </w:p>
    <w:p w14:paraId="165D6D3D" w14:textId="77777777" w:rsidR="00B46D8B" w:rsidRPr="00AE12FE" w:rsidRDefault="0063051D">
      <w:pPr>
        <w:snapToGrid w:val="0"/>
        <w:spacing w:line="360" w:lineRule="auto"/>
        <w:ind w:firstLineChars="200" w:firstLine="480"/>
        <w:rPr>
          <w:sz w:val="24"/>
        </w:rPr>
      </w:pPr>
      <w:r w:rsidRPr="00AE12FE">
        <w:rPr>
          <w:sz w:val="24"/>
        </w:rPr>
        <w:t>主要起草人：</w:t>
      </w:r>
    </w:p>
    <w:p w14:paraId="1934737C" w14:textId="77777777" w:rsidR="00B46D8B" w:rsidRPr="00AE12FE" w:rsidRDefault="0063051D">
      <w:pPr>
        <w:snapToGrid w:val="0"/>
        <w:spacing w:line="360" w:lineRule="auto"/>
        <w:ind w:firstLineChars="200" w:firstLine="480"/>
        <w:rPr>
          <w:sz w:val="24"/>
        </w:rPr>
      </w:pPr>
      <w:r w:rsidRPr="00AE12FE">
        <w:rPr>
          <w:sz w:val="24"/>
        </w:rPr>
        <w:t>主要审查人：</w:t>
      </w:r>
    </w:p>
    <w:p w14:paraId="0C3F29FA" w14:textId="77777777" w:rsidR="00B46D8B" w:rsidRPr="00AE12FE" w:rsidRDefault="00B46D8B">
      <w:pPr>
        <w:spacing w:line="360" w:lineRule="auto"/>
        <w:jc w:val="center"/>
        <w:rPr>
          <w:sz w:val="28"/>
          <w:szCs w:val="28"/>
        </w:rPr>
        <w:sectPr w:rsidR="00B46D8B" w:rsidRPr="00AE12FE">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4"/>
          <w:lang w:val="zh-CN"/>
        </w:rPr>
        <w:id w:val="1182477401"/>
        <w:docPartObj>
          <w:docPartGallery w:val="Table of Contents"/>
          <w:docPartUnique/>
        </w:docPartObj>
      </w:sdtPr>
      <w:sdtEndPr>
        <w:rPr>
          <w:b/>
          <w:bCs/>
        </w:rPr>
      </w:sdtEndPr>
      <w:sdtContent>
        <w:p w14:paraId="6E3A0BB2" w14:textId="59ED602F" w:rsidR="00B46D8B" w:rsidRPr="00AE12FE" w:rsidRDefault="0063051D">
          <w:pPr>
            <w:pStyle w:val="TOC1"/>
            <w:jc w:val="center"/>
            <w:rPr>
              <w:rFonts w:ascii="Times New Roman" w:hAnsi="Times New Roman" w:cs="Times New Roman"/>
            </w:rPr>
          </w:pPr>
          <w:r w:rsidRPr="00AE12FE">
            <w:rPr>
              <w:rFonts w:ascii="Times New Roman" w:hAnsi="Times New Roman" w:cs="Times New Roman"/>
              <w:lang w:val="zh-CN"/>
            </w:rPr>
            <w:t>目</w:t>
          </w:r>
          <w:r w:rsidR="00F41B43" w:rsidRPr="00AE12FE">
            <w:rPr>
              <w:rFonts w:ascii="Times New Roman" w:hAnsi="Times New Roman" w:cs="Times New Roman"/>
              <w:lang w:val="zh-CN"/>
            </w:rPr>
            <w:t xml:space="preserve"> </w:t>
          </w:r>
          <w:r w:rsidRPr="00AE12FE">
            <w:rPr>
              <w:rFonts w:ascii="Times New Roman" w:hAnsi="Times New Roman" w:cs="Times New Roman"/>
              <w:lang w:val="zh-CN"/>
            </w:rPr>
            <w:t>录</w:t>
          </w:r>
        </w:p>
        <w:p w14:paraId="3B8A4579" w14:textId="77777777" w:rsidR="00581B69" w:rsidRPr="00581B69" w:rsidRDefault="00E503C2">
          <w:pPr>
            <w:pStyle w:val="10"/>
            <w:tabs>
              <w:tab w:val="right" w:leader="dot" w:pos="8296"/>
            </w:tabs>
            <w:rPr>
              <w:rFonts w:cstheme="minorBidi"/>
              <w:noProof/>
              <w:kern w:val="2"/>
              <w:sz w:val="21"/>
            </w:rPr>
          </w:pPr>
          <w:r w:rsidRPr="00AE12FE">
            <w:rPr>
              <w:rFonts w:ascii="Times New Roman" w:hAnsi="Times New Roman"/>
              <w:bCs/>
              <w:sz w:val="24"/>
              <w:szCs w:val="24"/>
              <w:lang w:val="zh-CN"/>
            </w:rPr>
            <w:fldChar w:fldCharType="begin"/>
          </w:r>
          <w:r w:rsidR="0063051D" w:rsidRPr="00AE12FE">
            <w:rPr>
              <w:rFonts w:ascii="Times New Roman" w:hAnsi="Times New Roman"/>
              <w:bCs/>
              <w:sz w:val="24"/>
              <w:szCs w:val="24"/>
              <w:lang w:val="zh-CN"/>
            </w:rPr>
            <w:instrText xml:space="preserve"> TOC \o "1-3" \h \z \u </w:instrText>
          </w:r>
          <w:r w:rsidRPr="00AE12FE">
            <w:rPr>
              <w:rFonts w:ascii="Times New Roman" w:hAnsi="Times New Roman"/>
              <w:bCs/>
              <w:sz w:val="24"/>
              <w:szCs w:val="24"/>
              <w:lang w:val="zh-CN"/>
            </w:rPr>
            <w:fldChar w:fldCharType="separate"/>
          </w:r>
          <w:hyperlink w:anchor="_Toc63426408" w:history="1">
            <w:r w:rsidR="00581B69" w:rsidRPr="00581B69">
              <w:rPr>
                <w:rStyle w:val="ad"/>
                <w:rFonts w:eastAsia="黑体"/>
                <w:bCs/>
                <w:noProof/>
                <w:kern w:val="44"/>
              </w:rPr>
              <w:t xml:space="preserve">1 </w:t>
            </w:r>
            <w:r w:rsidR="00581B69" w:rsidRPr="00581B69">
              <w:rPr>
                <w:rStyle w:val="ad"/>
                <w:rFonts w:eastAsia="黑体" w:hint="eastAsia"/>
                <w:bCs/>
                <w:noProof/>
                <w:kern w:val="44"/>
              </w:rPr>
              <w:t>总则</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_Toc63426408 \h </w:instrText>
            </w:r>
            <w:r w:rsidR="00581B69" w:rsidRPr="00581B69">
              <w:rPr>
                <w:noProof/>
                <w:webHidden/>
              </w:rPr>
            </w:r>
            <w:r w:rsidR="00581B69" w:rsidRPr="00581B69">
              <w:rPr>
                <w:noProof/>
                <w:webHidden/>
              </w:rPr>
              <w:fldChar w:fldCharType="separate"/>
            </w:r>
            <w:r w:rsidR="00581B69" w:rsidRPr="00581B69">
              <w:rPr>
                <w:noProof/>
                <w:webHidden/>
              </w:rPr>
              <w:t>1</w:t>
            </w:r>
            <w:r w:rsidR="00581B69" w:rsidRPr="00581B69">
              <w:rPr>
                <w:noProof/>
                <w:webHidden/>
              </w:rPr>
              <w:fldChar w:fldCharType="end"/>
            </w:r>
          </w:hyperlink>
        </w:p>
        <w:p w14:paraId="42980CF2" w14:textId="77777777" w:rsidR="00581B69" w:rsidRPr="00581B69" w:rsidRDefault="00B771F7">
          <w:pPr>
            <w:pStyle w:val="10"/>
            <w:tabs>
              <w:tab w:val="right" w:leader="dot" w:pos="8296"/>
            </w:tabs>
            <w:rPr>
              <w:rFonts w:cstheme="minorBidi"/>
              <w:noProof/>
              <w:kern w:val="2"/>
              <w:sz w:val="21"/>
            </w:rPr>
          </w:pPr>
          <w:hyperlink w:anchor="_Toc63426409" w:history="1">
            <w:r w:rsidR="00581B69" w:rsidRPr="00581B69">
              <w:rPr>
                <w:rStyle w:val="ad"/>
                <w:rFonts w:eastAsia="黑体"/>
                <w:bCs/>
                <w:noProof/>
                <w:kern w:val="44"/>
              </w:rPr>
              <w:t xml:space="preserve">2 </w:t>
            </w:r>
            <w:r w:rsidR="00581B69" w:rsidRPr="00581B69">
              <w:rPr>
                <w:rStyle w:val="ad"/>
                <w:rFonts w:eastAsia="黑体" w:hint="eastAsia"/>
                <w:bCs/>
                <w:noProof/>
                <w:kern w:val="44"/>
              </w:rPr>
              <w:t>术语</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_Toc63426409 \h </w:instrText>
            </w:r>
            <w:r w:rsidR="00581B69" w:rsidRPr="00581B69">
              <w:rPr>
                <w:noProof/>
                <w:webHidden/>
              </w:rPr>
            </w:r>
            <w:r w:rsidR="00581B69" w:rsidRPr="00581B69">
              <w:rPr>
                <w:noProof/>
                <w:webHidden/>
              </w:rPr>
              <w:fldChar w:fldCharType="separate"/>
            </w:r>
            <w:r w:rsidR="00581B69" w:rsidRPr="00581B69">
              <w:rPr>
                <w:noProof/>
                <w:webHidden/>
              </w:rPr>
              <w:t>2</w:t>
            </w:r>
            <w:r w:rsidR="00581B69" w:rsidRPr="00581B69">
              <w:rPr>
                <w:noProof/>
                <w:webHidden/>
              </w:rPr>
              <w:fldChar w:fldCharType="end"/>
            </w:r>
          </w:hyperlink>
        </w:p>
        <w:p w14:paraId="5E357F85" w14:textId="77777777" w:rsidR="00581B69" w:rsidRPr="00581B69" w:rsidRDefault="00B771F7">
          <w:pPr>
            <w:pStyle w:val="10"/>
            <w:tabs>
              <w:tab w:val="right" w:leader="dot" w:pos="8296"/>
            </w:tabs>
            <w:rPr>
              <w:rFonts w:cstheme="minorBidi"/>
              <w:noProof/>
              <w:kern w:val="2"/>
              <w:sz w:val="21"/>
            </w:rPr>
          </w:pPr>
          <w:hyperlink w:anchor="_Toc63426410" w:history="1">
            <w:r w:rsidR="00581B69" w:rsidRPr="00581B69">
              <w:rPr>
                <w:rStyle w:val="ad"/>
                <w:rFonts w:eastAsia="黑体"/>
                <w:bCs/>
                <w:noProof/>
                <w:kern w:val="44"/>
              </w:rPr>
              <w:t xml:space="preserve">3 </w:t>
            </w:r>
            <w:r w:rsidR="00581B69" w:rsidRPr="00581B69">
              <w:rPr>
                <w:rStyle w:val="ad"/>
                <w:rFonts w:eastAsia="黑体" w:hint="eastAsia"/>
                <w:bCs/>
                <w:noProof/>
                <w:kern w:val="44"/>
              </w:rPr>
              <w:t>产品要求</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_Toc63426410 \h </w:instrText>
            </w:r>
            <w:r w:rsidR="00581B69" w:rsidRPr="00581B69">
              <w:rPr>
                <w:noProof/>
                <w:webHidden/>
              </w:rPr>
            </w:r>
            <w:r w:rsidR="00581B69" w:rsidRPr="00581B69">
              <w:rPr>
                <w:noProof/>
                <w:webHidden/>
              </w:rPr>
              <w:fldChar w:fldCharType="separate"/>
            </w:r>
            <w:r w:rsidR="00581B69" w:rsidRPr="00581B69">
              <w:rPr>
                <w:noProof/>
                <w:webHidden/>
              </w:rPr>
              <w:t>4</w:t>
            </w:r>
            <w:r w:rsidR="00581B69" w:rsidRPr="00581B69">
              <w:rPr>
                <w:noProof/>
                <w:webHidden/>
              </w:rPr>
              <w:fldChar w:fldCharType="end"/>
            </w:r>
          </w:hyperlink>
        </w:p>
        <w:p w14:paraId="456A08D4" w14:textId="77777777" w:rsidR="00581B69" w:rsidRPr="00581B69" w:rsidRDefault="00B771F7">
          <w:pPr>
            <w:pStyle w:val="10"/>
            <w:tabs>
              <w:tab w:val="right" w:leader="dot" w:pos="8296"/>
            </w:tabs>
            <w:rPr>
              <w:rFonts w:cstheme="minorBidi"/>
              <w:noProof/>
              <w:kern w:val="2"/>
              <w:sz w:val="21"/>
            </w:rPr>
          </w:pPr>
          <w:hyperlink w:anchor="_Toc63426411" w:history="1">
            <w:r w:rsidR="00581B69" w:rsidRPr="00581B69">
              <w:rPr>
                <w:rStyle w:val="ad"/>
                <w:rFonts w:eastAsia="黑体"/>
                <w:bCs/>
                <w:noProof/>
                <w:kern w:val="44"/>
              </w:rPr>
              <w:t xml:space="preserve">4  </w:t>
            </w:r>
            <w:r w:rsidR="00581B69" w:rsidRPr="00581B69">
              <w:rPr>
                <w:rStyle w:val="ad"/>
                <w:rFonts w:eastAsia="黑体" w:hint="eastAsia"/>
                <w:bCs/>
                <w:noProof/>
                <w:kern w:val="44"/>
              </w:rPr>
              <w:t>喷射泵系统设计</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_Toc63426411 \h </w:instrText>
            </w:r>
            <w:r w:rsidR="00581B69" w:rsidRPr="00581B69">
              <w:rPr>
                <w:noProof/>
                <w:webHidden/>
              </w:rPr>
            </w:r>
            <w:r w:rsidR="00581B69" w:rsidRPr="00581B69">
              <w:rPr>
                <w:noProof/>
                <w:webHidden/>
              </w:rPr>
              <w:fldChar w:fldCharType="separate"/>
            </w:r>
            <w:r w:rsidR="00581B69" w:rsidRPr="00581B69">
              <w:rPr>
                <w:noProof/>
                <w:webHidden/>
              </w:rPr>
              <w:t>5</w:t>
            </w:r>
            <w:r w:rsidR="00581B69" w:rsidRPr="00581B69">
              <w:rPr>
                <w:noProof/>
                <w:webHidden/>
              </w:rPr>
              <w:fldChar w:fldCharType="end"/>
            </w:r>
          </w:hyperlink>
        </w:p>
        <w:p w14:paraId="0FE17BFE" w14:textId="77777777" w:rsidR="00581B69" w:rsidRPr="00581B69" w:rsidRDefault="00B771F7">
          <w:pPr>
            <w:pStyle w:val="20"/>
            <w:tabs>
              <w:tab w:val="right" w:leader="dot" w:pos="8296"/>
            </w:tabs>
            <w:rPr>
              <w:rFonts w:cstheme="minorBidi"/>
              <w:noProof/>
              <w:kern w:val="2"/>
              <w:sz w:val="21"/>
            </w:rPr>
          </w:pPr>
          <w:hyperlink w:anchor="_Toc63426412" w:history="1">
            <w:r w:rsidR="00581B69" w:rsidRPr="00581B69">
              <w:rPr>
                <w:rStyle w:val="ad"/>
                <w:noProof/>
              </w:rPr>
              <w:t xml:space="preserve">4.1 </w:t>
            </w:r>
            <w:r w:rsidR="00581B69" w:rsidRPr="00581B69">
              <w:rPr>
                <w:rStyle w:val="ad"/>
                <w:rFonts w:hint="eastAsia"/>
                <w:noProof/>
              </w:rPr>
              <w:t>一般规定</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_Toc63426412 \h </w:instrText>
            </w:r>
            <w:r w:rsidR="00581B69" w:rsidRPr="00581B69">
              <w:rPr>
                <w:noProof/>
                <w:webHidden/>
              </w:rPr>
            </w:r>
            <w:r w:rsidR="00581B69" w:rsidRPr="00581B69">
              <w:rPr>
                <w:noProof/>
                <w:webHidden/>
              </w:rPr>
              <w:fldChar w:fldCharType="separate"/>
            </w:r>
            <w:r w:rsidR="00581B69" w:rsidRPr="00581B69">
              <w:rPr>
                <w:noProof/>
                <w:webHidden/>
              </w:rPr>
              <w:t>5</w:t>
            </w:r>
            <w:r w:rsidR="00581B69" w:rsidRPr="00581B69">
              <w:rPr>
                <w:noProof/>
                <w:webHidden/>
              </w:rPr>
              <w:fldChar w:fldCharType="end"/>
            </w:r>
          </w:hyperlink>
        </w:p>
        <w:p w14:paraId="585E83FB" w14:textId="77777777" w:rsidR="00581B69" w:rsidRPr="00581B69" w:rsidRDefault="00B771F7">
          <w:pPr>
            <w:pStyle w:val="20"/>
            <w:tabs>
              <w:tab w:val="right" w:leader="dot" w:pos="8296"/>
            </w:tabs>
            <w:rPr>
              <w:rFonts w:cstheme="minorBidi"/>
              <w:noProof/>
              <w:kern w:val="2"/>
              <w:sz w:val="21"/>
            </w:rPr>
          </w:pPr>
          <w:hyperlink w:anchor="_Toc63426413" w:history="1">
            <w:r w:rsidR="00581B69" w:rsidRPr="00581B69">
              <w:rPr>
                <w:rStyle w:val="ad"/>
                <w:noProof/>
              </w:rPr>
              <w:t xml:space="preserve">4.2 </w:t>
            </w:r>
            <w:r w:rsidR="00581B69" w:rsidRPr="00581B69">
              <w:rPr>
                <w:rStyle w:val="ad"/>
                <w:rFonts w:hint="eastAsia"/>
                <w:noProof/>
              </w:rPr>
              <w:t>新建建筑喷射泵系统设计</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_Toc63426413 \h </w:instrText>
            </w:r>
            <w:r w:rsidR="00581B69" w:rsidRPr="00581B69">
              <w:rPr>
                <w:noProof/>
                <w:webHidden/>
              </w:rPr>
            </w:r>
            <w:r w:rsidR="00581B69" w:rsidRPr="00581B69">
              <w:rPr>
                <w:noProof/>
                <w:webHidden/>
              </w:rPr>
              <w:fldChar w:fldCharType="separate"/>
            </w:r>
            <w:r w:rsidR="00581B69" w:rsidRPr="00581B69">
              <w:rPr>
                <w:noProof/>
                <w:webHidden/>
              </w:rPr>
              <w:t>6</w:t>
            </w:r>
            <w:r w:rsidR="00581B69" w:rsidRPr="00581B69">
              <w:rPr>
                <w:noProof/>
                <w:webHidden/>
              </w:rPr>
              <w:fldChar w:fldCharType="end"/>
            </w:r>
          </w:hyperlink>
        </w:p>
        <w:p w14:paraId="3CFA23AD" w14:textId="77777777" w:rsidR="00581B69" w:rsidRPr="00581B69" w:rsidRDefault="00B771F7">
          <w:pPr>
            <w:pStyle w:val="20"/>
            <w:tabs>
              <w:tab w:val="right" w:leader="dot" w:pos="8296"/>
            </w:tabs>
            <w:rPr>
              <w:rFonts w:cstheme="minorBidi"/>
              <w:noProof/>
              <w:kern w:val="2"/>
              <w:sz w:val="21"/>
            </w:rPr>
          </w:pPr>
          <w:hyperlink w:anchor="_Toc63426414" w:history="1">
            <w:r w:rsidR="00581B69" w:rsidRPr="00581B69">
              <w:rPr>
                <w:rStyle w:val="ad"/>
                <w:noProof/>
              </w:rPr>
              <w:t xml:space="preserve">4.3 </w:t>
            </w:r>
            <w:r w:rsidR="00581B69" w:rsidRPr="00581B69">
              <w:rPr>
                <w:rStyle w:val="ad"/>
                <w:rFonts w:hint="eastAsia"/>
                <w:noProof/>
              </w:rPr>
              <w:t>既有建筑喷射泵系统设计</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_Toc63426414 \h </w:instrText>
            </w:r>
            <w:r w:rsidR="00581B69" w:rsidRPr="00581B69">
              <w:rPr>
                <w:noProof/>
                <w:webHidden/>
              </w:rPr>
            </w:r>
            <w:r w:rsidR="00581B69" w:rsidRPr="00581B69">
              <w:rPr>
                <w:noProof/>
                <w:webHidden/>
              </w:rPr>
              <w:fldChar w:fldCharType="separate"/>
            </w:r>
            <w:r w:rsidR="00581B69" w:rsidRPr="00581B69">
              <w:rPr>
                <w:noProof/>
                <w:webHidden/>
              </w:rPr>
              <w:t>7</w:t>
            </w:r>
            <w:r w:rsidR="00581B69" w:rsidRPr="00581B69">
              <w:rPr>
                <w:noProof/>
                <w:webHidden/>
              </w:rPr>
              <w:fldChar w:fldCharType="end"/>
            </w:r>
          </w:hyperlink>
        </w:p>
        <w:p w14:paraId="63378879" w14:textId="77777777" w:rsidR="00581B69" w:rsidRPr="00581B69" w:rsidRDefault="00B771F7">
          <w:pPr>
            <w:pStyle w:val="10"/>
            <w:tabs>
              <w:tab w:val="right" w:leader="dot" w:pos="8296"/>
            </w:tabs>
            <w:rPr>
              <w:rFonts w:cstheme="minorBidi"/>
              <w:noProof/>
              <w:kern w:val="2"/>
              <w:sz w:val="21"/>
            </w:rPr>
          </w:pPr>
          <w:hyperlink w:anchor="_Toc63426415" w:history="1">
            <w:r w:rsidR="00581B69" w:rsidRPr="00581B69">
              <w:rPr>
                <w:rStyle w:val="ad"/>
                <w:rFonts w:eastAsia="黑体"/>
                <w:bCs/>
                <w:noProof/>
                <w:kern w:val="44"/>
              </w:rPr>
              <w:t xml:space="preserve">5 </w:t>
            </w:r>
            <w:r w:rsidR="00581B69" w:rsidRPr="00581B69">
              <w:rPr>
                <w:rStyle w:val="ad"/>
                <w:rFonts w:eastAsia="黑体" w:hint="eastAsia"/>
                <w:bCs/>
                <w:noProof/>
                <w:kern w:val="44"/>
              </w:rPr>
              <w:t>施工安装</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_Toc63426415 \h </w:instrText>
            </w:r>
            <w:r w:rsidR="00581B69" w:rsidRPr="00581B69">
              <w:rPr>
                <w:noProof/>
                <w:webHidden/>
              </w:rPr>
            </w:r>
            <w:r w:rsidR="00581B69" w:rsidRPr="00581B69">
              <w:rPr>
                <w:noProof/>
                <w:webHidden/>
              </w:rPr>
              <w:fldChar w:fldCharType="separate"/>
            </w:r>
            <w:r w:rsidR="00581B69" w:rsidRPr="00581B69">
              <w:rPr>
                <w:noProof/>
                <w:webHidden/>
              </w:rPr>
              <w:t>9</w:t>
            </w:r>
            <w:r w:rsidR="00581B69" w:rsidRPr="00581B69">
              <w:rPr>
                <w:noProof/>
                <w:webHidden/>
              </w:rPr>
              <w:fldChar w:fldCharType="end"/>
            </w:r>
          </w:hyperlink>
        </w:p>
        <w:p w14:paraId="647B87FC" w14:textId="77777777" w:rsidR="00581B69" w:rsidRPr="00581B69" w:rsidRDefault="00B771F7">
          <w:pPr>
            <w:pStyle w:val="10"/>
            <w:tabs>
              <w:tab w:val="right" w:leader="dot" w:pos="8296"/>
            </w:tabs>
            <w:rPr>
              <w:rFonts w:cstheme="minorBidi"/>
              <w:noProof/>
              <w:kern w:val="2"/>
              <w:sz w:val="21"/>
            </w:rPr>
          </w:pPr>
          <w:hyperlink w:anchor="_Toc63426416" w:history="1">
            <w:r w:rsidR="00581B69" w:rsidRPr="00581B69">
              <w:rPr>
                <w:rStyle w:val="ad"/>
                <w:rFonts w:eastAsia="黑体"/>
                <w:bCs/>
                <w:noProof/>
                <w:kern w:val="44"/>
              </w:rPr>
              <w:t xml:space="preserve">6 </w:t>
            </w:r>
            <w:r w:rsidR="00581B69" w:rsidRPr="00581B69">
              <w:rPr>
                <w:rStyle w:val="ad"/>
                <w:rFonts w:eastAsia="黑体" w:hint="eastAsia"/>
                <w:bCs/>
                <w:noProof/>
                <w:kern w:val="44"/>
              </w:rPr>
              <w:t>系统调试与验收</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_Toc63426416 \h </w:instrText>
            </w:r>
            <w:r w:rsidR="00581B69" w:rsidRPr="00581B69">
              <w:rPr>
                <w:noProof/>
                <w:webHidden/>
              </w:rPr>
            </w:r>
            <w:r w:rsidR="00581B69" w:rsidRPr="00581B69">
              <w:rPr>
                <w:noProof/>
                <w:webHidden/>
              </w:rPr>
              <w:fldChar w:fldCharType="separate"/>
            </w:r>
            <w:r w:rsidR="00581B69" w:rsidRPr="00581B69">
              <w:rPr>
                <w:noProof/>
                <w:webHidden/>
              </w:rPr>
              <w:t>10</w:t>
            </w:r>
            <w:r w:rsidR="00581B69" w:rsidRPr="00581B69">
              <w:rPr>
                <w:noProof/>
                <w:webHidden/>
              </w:rPr>
              <w:fldChar w:fldCharType="end"/>
            </w:r>
          </w:hyperlink>
        </w:p>
        <w:p w14:paraId="721CBC50" w14:textId="77777777" w:rsidR="00581B69" w:rsidRPr="00581B69" w:rsidRDefault="00B771F7">
          <w:pPr>
            <w:pStyle w:val="20"/>
            <w:tabs>
              <w:tab w:val="right" w:leader="dot" w:pos="8296"/>
            </w:tabs>
            <w:rPr>
              <w:rFonts w:cstheme="minorBidi"/>
              <w:noProof/>
              <w:kern w:val="2"/>
              <w:sz w:val="21"/>
            </w:rPr>
          </w:pPr>
          <w:hyperlink w:anchor="_Toc63426417" w:history="1">
            <w:r w:rsidR="00581B69" w:rsidRPr="00581B69">
              <w:rPr>
                <w:rStyle w:val="ad"/>
                <w:rFonts w:ascii="Times New Roman" w:hAnsi="Times New Roman"/>
                <w:noProof/>
              </w:rPr>
              <w:t xml:space="preserve">6.1 </w:t>
            </w:r>
            <w:r w:rsidR="00581B69" w:rsidRPr="00581B69">
              <w:rPr>
                <w:rStyle w:val="ad"/>
                <w:rFonts w:ascii="Times New Roman" w:hAnsi="Times New Roman" w:hint="eastAsia"/>
                <w:noProof/>
              </w:rPr>
              <w:t>系统调试</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_Toc63426417 \h </w:instrText>
            </w:r>
            <w:r w:rsidR="00581B69" w:rsidRPr="00581B69">
              <w:rPr>
                <w:noProof/>
                <w:webHidden/>
              </w:rPr>
            </w:r>
            <w:r w:rsidR="00581B69" w:rsidRPr="00581B69">
              <w:rPr>
                <w:noProof/>
                <w:webHidden/>
              </w:rPr>
              <w:fldChar w:fldCharType="separate"/>
            </w:r>
            <w:r w:rsidR="00581B69" w:rsidRPr="00581B69">
              <w:rPr>
                <w:noProof/>
                <w:webHidden/>
              </w:rPr>
              <w:t>10</w:t>
            </w:r>
            <w:r w:rsidR="00581B69" w:rsidRPr="00581B69">
              <w:rPr>
                <w:noProof/>
                <w:webHidden/>
              </w:rPr>
              <w:fldChar w:fldCharType="end"/>
            </w:r>
          </w:hyperlink>
        </w:p>
        <w:p w14:paraId="53714D3C" w14:textId="77777777" w:rsidR="00581B69" w:rsidRPr="00581B69" w:rsidRDefault="00B771F7">
          <w:pPr>
            <w:pStyle w:val="20"/>
            <w:tabs>
              <w:tab w:val="right" w:leader="dot" w:pos="8296"/>
            </w:tabs>
            <w:rPr>
              <w:rFonts w:cstheme="minorBidi"/>
              <w:noProof/>
              <w:kern w:val="2"/>
              <w:sz w:val="21"/>
            </w:rPr>
          </w:pPr>
          <w:hyperlink w:anchor="_Toc63426418" w:history="1">
            <w:r w:rsidR="00581B69" w:rsidRPr="00581B69">
              <w:rPr>
                <w:rStyle w:val="ad"/>
                <w:rFonts w:ascii="Times New Roman" w:hAnsi="Times New Roman"/>
                <w:noProof/>
              </w:rPr>
              <w:t>6.2</w:t>
            </w:r>
            <w:r w:rsidR="00581B69" w:rsidRPr="00581B69">
              <w:rPr>
                <w:rStyle w:val="ad"/>
                <w:rFonts w:ascii="Times New Roman" w:hAnsi="Times New Roman" w:hint="eastAsia"/>
                <w:noProof/>
              </w:rPr>
              <w:t>竣工验收</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_Toc63426418 \h </w:instrText>
            </w:r>
            <w:r w:rsidR="00581B69" w:rsidRPr="00581B69">
              <w:rPr>
                <w:noProof/>
                <w:webHidden/>
              </w:rPr>
            </w:r>
            <w:r w:rsidR="00581B69" w:rsidRPr="00581B69">
              <w:rPr>
                <w:noProof/>
                <w:webHidden/>
              </w:rPr>
              <w:fldChar w:fldCharType="separate"/>
            </w:r>
            <w:r w:rsidR="00581B69" w:rsidRPr="00581B69">
              <w:rPr>
                <w:noProof/>
                <w:webHidden/>
              </w:rPr>
              <w:t>11</w:t>
            </w:r>
            <w:r w:rsidR="00581B69" w:rsidRPr="00581B69">
              <w:rPr>
                <w:noProof/>
                <w:webHidden/>
              </w:rPr>
              <w:fldChar w:fldCharType="end"/>
            </w:r>
          </w:hyperlink>
        </w:p>
        <w:p w14:paraId="3CACE085" w14:textId="77777777" w:rsidR="00581B69" w:rsidRPr="00581B69" w:rsidRDefault="00B771F7">
          <w:pPr>
            <w:pStyle w:val="20"/>
            <w:tabs>
              <w:tab w:val="right" w:leader="dot" w:pos="8296"/>
            </w:tabs>
            <w:rPr>
              <w:rFonts w:cstheme="minorBidi"/>
              <w:noProof/>
              <w:kern w:val="2"/>
              <w:sz w:val="21"/>
            </w:rPr>
          </w:pPr>
          <w:hyperlink w:anchor="_Toc63426419" w:history="1">
            <w:r w:rsidR="00581B69" w:rsidRPr="00581B69">
              <w:rPr>
                <w:rStyle w:val="ad"/>
                <w:rFonts w:ascii="Times New Roman" w:hAnsi="Times New Roman"/>
                <w:noProof/>
              </w:rPr>
              <w:t xml:space="preserve">6.3 </w:t>
            </w:r>
            <w:r w:rsidR="00581B69" w:rsidRPr="00581B69">
              <w:rPr>
                <w:rStyle w:val="ad"/>
                <w:rFonts w:ascii="Times New Roman" w:hAnsi="Times New Roman" w:hint="eastAsia"/>
                <w:noProof/>
              </w:rPr>
              <w:t>节能效果评价</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_Toc63426419 \h </w:instrText>
            </w:r>
            <w:r w:rsidR="00581B69" w:rsidRPr="00581B69">
              <w:rPr>
                <w:noProof/>
                <w:webHidden/>
              </w:rPr>
            </w:r>
            <w:r w:rsidR="00581B69" w:rsidRPr="00581B69">
              <w:rPr>
                <w:noProof/>
                <w:webHidden/>
              </w:rPr>
              <w:fldChar w:fldCharType="separate"/>
            </w:r>
            <w:r w:rsidR="00581B69" w:rsidRPr="00581B69">
              <w:rPr>
                <w:noProof/>
                <w:webHidden/>
              </w:rPr>
              <w:t>12</w:t>
            </w:r>
            <w:r w:rsidR="00581B69" w:rsidRPr="00581B69">
              <w:rPr>
                <w:noProof/>
                <w:webHidden/>
              </w:rPr>
              <w:fldChar w:fldCharType="end"/>
            </w:r>
          </w:hyperlink>
        </w:p>
        <w:p w14:paraId="4F2E3378" w14:textId="77777777" w:rsidR="00581B69" w:rsidRPr="00581B69" w:rsidRDefault="00B771F7">
          <w:pPr>
            <w:pStyle w:val="10"/>
            <w:tabs>
              <w:tab w:val="right" w:leader="dot" w:pos="8296"/>
            </w:tabs>
            <w:rPr>
              <w:rFonts w:cstheme="minorBidi"/>
              <w:noProof/>
              <w:kern w:val="2"/>
              <w:sz w:val="21"/>
            </w:rPr>
          </w:pPr>
          <w:hyperlink w:anchor="_Toc63426420" w:history="1">
            <w:r w:rsidR="00581B69" w:rsidRPr="00581B69">
              <w:rPr>
                <w:rStyle w:val="ad"/>
                <w:rFonts w:eastAsia="黑体" w:hint="eastAsia"/>
                <w:bCs/>
                <w:noProof/>
                <w:kern w:val="44"/>
              </w:rPr>
              <w:t>附录</w:t>
            </w:r>
            <w:r w:rsidR="00581B69" w:rsidRPr="00581B69">
              <w:rPr>
                <w:rStyle w:val="ad"/>
                <w:rFonts w:eastAsia="黑体"/>
                <w:bCs/>
                <w:noProof/>
                <w:kern w:val="44"/>
              </w:rPr>
              <w:t xml:space="preserve">A </w:t>
            </w:r>
            <w:r w:rsidR="00581B69" w:rsidRPr="00581B69">
              <w:rPr>
                <w:rStyle w:val="ad"/>
                <w:rFonts w:eastAsia="黑体" w:hint="eastAsia"/>
                <w:bCs/>
                <w:noProof/>
                <w:kern w:val="44"/>
              </w:rPr>
              <w:t>喷射泵调试记录表</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_Toc63426420 \h </w:instrText>
            </w:r>
            <w:r w:rsidR="00581B69" w:rsidRPr="00581B69">
              <w:rPr>
                <w:noProof/>
                <w:webHidden/>
              </w:rPr>
            </w:r>
            <w:r w:rsidR="00581B69" w:rsidRPr="00581B69">
              <w:rPr>
                <w:noProof/>
                <w:webHidden/>
              </w:rPr>
              <w:fldChar w:fldCharType="separate"/>
            </w:r>
            <w:r w:rsidR="00581B69" w:rsidRPr="00581B69">
              <w:rPr>
                <w:noProof/>
                <w:webHidden/>
              </w:rPr>
              <w:t>14</w:t>
            </w:r>
            <w:r w:rsidR="00581B69" w:rsidRPr="00581B69">
              <w:rPr>
                <w:noProof/>
                <w:webHidden/>
              </w:rPr>
              <w:fldChar w:fldCharType="end"/>
            </w:r>
          </w:hyperlink>
        </w:p>
        <w:p w14:paraId="3A7964AD" w14:textId="77777777" w:rsidR="00581B69" w:rsidRPr="00581B69" w:rsidRDefault="00B771F7">
          <w:pPr>
            <w:pStyle w:val="10"/>
            <w:tabs>
              <w:tab w:val="right" w:leader="dot" w:pos="8296"/>
            </w:tabs>
            <w:rPr>
              <w:rFonts w:cstheme="minorBidi"/>
              <w:noProof/>
              <w:kern w:val="2"/>
              <w:sz w:val="21"/>
            </w:rPr>
          </w:pPr>
          <w:hyperlink w:anchor="_Toc63426421" w:history="1">
            <w:r w:rsidR="00581B69" w:rsidRPr="00581B69">
              <w:rPr>
                <w:rStyle w:val="ad"/>
                <w:rFonts w:hint="eastAsia"/>
                <w:noProof/>
              </w:rPr>
              <w:t>本规程用词说明</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_Toc63426421 \h </w:instrText>
            </w:r>
            <w:r w:rsidR="00581B69" w:rsidRPr="00581B69">
              <w:rPr>
                <w:noProof/>
                <w:webHidden/>
              </w:rPr>
            </w:r>
            <w:r w:rsidR="00581B69" w:rsidRPr="00581B69">
              <w:rPr>
                <w:noProof/>
                <w:webHidden/>
              </w:rPr>
              <w:fldChar w:fldCharType="separate"/>
            </w:r>
            <w:r w:rsidR="00581B69" w:rsidRPr="00581B69">
              <w:rPr>
                <w:noProof/>
                <w:webHidden/>
              </w:rPr>
              <w:t>15</w:t>
            </w:r>
            <w:r w:rsidR="00581B69" w:rsidRPr="00581B69">
              <w:rPr>
                <w:noProof/>
                <w:webHidden/>
              </w:rPr>
              <w:fldChar w:fldCharType="end"/>
            </w:r>
          </w:hyperlink>
        </w:p>
        <w:p w14:paraId="5E1811C5" w14:textId="77777777" w:rsidR="00581B69" w:rsidRPr="00581B69" w:rsidRDefault="00B771F7">
          <w:pPr>
            <w:pStyle w:val="10"/>
            <w:tabs>
              <w:tab w:val="right" w:leader="dot" w:pos="8296"/>
            </w:tabs>
            <w:rPr>
              <w:rFonts w:cstheme="minorBidi"/>
              <w:noProof/>
              <w:kern w:val="2"/>
              <w:sz w:val="21"/>
            </w:rPr>
          </w:pPr>
          <w:hyperlink w:anchor="_Toc63426422" w:history="1">
            <w:r w:rsidR="00581B69" w:rsidRPr="00581B69">
              <w:rPr>
                <w:rStyle w:val="ad"/>
                <w:rFonts w:hint="eastAsia"/>
                <w:noProof/>
              </w:rPr>
              <w:t>引用标准名录</w:t>
            </w:r>
            <w:r w:rsidR="00581B69" w:rsidRPr="00581B69">
              <w:rPr>
                <w:noProof/>
                <w:webHidden/>
              </w:rPr>
              <w:tab/>
            </w:r>
            <w:r w:rsidR="00581B69" w:rsidRPr="00581B69">
              <w:rPr>
                <w:noProof/>
                <w:webHidden/>
              </w:rPr>
              <w:fldChar w:fldCharType="begin"/>
            </w:r>
            <w:r w:rsidR="00581B69" w:rsidRPr="00581B69">
              <w:rPr>
                <w:noProof/>
                <w:webHidden/>
              </w:rPr>
              <w:instrText xml:space="preserve"> PAGEREF _Toc63426422 \h </w:instrText>
            </w:r>
            <w:r w:rsidR="00581B69" w:rsidRPr="00581B69">
              <w:rPr>
                <w:noProof/>
                <w:webHidden/>
              </w:rPr>
            </w:r>
            <w:r w:rsidR="00581B69" w:rsidRPr="00581B69">
              <w:rPr>
                <w:noProof/>
                <w:webHidden/>
              </w:rPr>
              <w:fldChar w:fldCharType="separate"/>
            </w:r>
            <w:r w:rsidR="00581B69" w:rsidRPr="00581B69">
              <w:rPr>
                <w:noProof/>
                <w:webHidden/>
              </w:rPr>
              <w:t>16</w:t>
            </w:r>
            <w:r w:rsidR="00581B69" w:rsidRPr="00581B69">
              <w:rPr>
                <w:noProof/>
                <w:webHidden/>
              </w:rPr>
              <w:fldChar w:fldCharType="end"/>
            </w:r>
          </w:hyperlink>
        </w:p>
        <w:p w14:paraId="24D27E0F" w14:textId="77777777" w:rsidR="00B46D8B" w:rsidRPr="00AE12FE" w:rsidRDefault="00E503C2">
          <w:r w:rsidRPr="00AE12FE">
            <w:rPr>
              <w:rFonts w:eastAsiaTheme="minorEastAsia"/>
              <w:bCs/>
              <w:sz w:val="24"/>
              <w:lang w:val="zh-CN"/>
            </w:rPr>
            <w:fldChar w:fldCharType="end"/>
          </w:r>
        </w:p>
      </w:sdtContent>
    </w:sdt>
    <w:p w14:paraId="5C8FA3C7" w14:textId="77777777" w:rsidR="00581B69" w:rsidRDefault="00581B69" w:rsidP="007F2F5C">
      <w:pPr>
        <w:pStyle w:val="1"/>
        <w:keepLines/>
        <w:spacing w:beforeLines="50" w:before="156" w:afterLines="50" w:after="156" w:line="360" w:lineRule="auto"/>
        <w:rPr>
          <w:rFonts w:eastAsia="黑体"/>
          <w:b w:val="0"/>
          <w:bCs/>
          <w:kern w:val="44"/>
          <w:sz w:val="28"/>
          <w:szCs w:val="28"/>
        </w:rPr>
        <w:sectPr w:rsidR="00581B69">
          <w:pgSz w:w="11906" w:h="16838"/>
          <w:pgMar w:top="1440" w:right="1800" w:bottom="1440" w:left="1800" w:header="851" w:footer="992" w:gutter="0"/>
          <w:cols w:space="425"/>
          <w:docGrid w:type="lines" w:linePitch="312"/>
        </w:sectPr>
      </w:pPr>
    </w:p>
    <w:p w14:paraId="4B6F46CA" w14:textId="77777777" w:rsidR="00581B69" w:rsidRPr="00581B69" w:rsidRDefault="00581B69" w:rsidP="00581B69">
      <w:pPr>
        <w:keepNext/>
        <w:keepLines/>
        <w:widowControl/>
        <w:spacing w:before="480" w:line="276" w:lineRule="auto"/>
        <w:jc w:val="center"/>
        <w:rPr>
          <w:rFonts w:ascii="Cambria" w:hAnsi="Cambria"/>
          <w:b/>
          <w:bCs/>
          <w:kern w:val="0"/>
          <w:sz w:val="28"/>
          <w:szCs w:val="28"/>
        </w:rPr>
      </w:pPr>
      <w:r w:rsidRPr="00581B69">
        <w:rPr>
          <w:rFonts w:ascii="Cambria" w:hAnsi="Cambria" w:hint="eastAsia"/>
          <w:b/>
          <w:bCs/>
          <w:kern w:val="0"/>
          <w:sz w:val="28"/>
          <w:szCs w:val="28"/>
          <w:lang w:val="zh-CN"/>
        </w:rPr>
        <w:lastRenderedPageBreak/>
        <w:t>Contents</w:t>
      </w:r>
    </w:p>
    <w:p w14:paraId="06FB9551" w14:textId="77777777" w:rsidR="00581B69" w:rsidRPr="00581B69" w:rsidRDefault="00581B69" w:rsidP="00581B69">
      <w:pPr>
        <w:tabs>
          <w:tab w:val="right" w:leader="dot" w:pos="8296"/>
        </w:tabs>
        <w:spacing w:line="360" w:lineRule="auto"/>
        <w:rPr>
          <w:rFonts w:ascii="Calibri" w:hAnsi="Calibri"/>
          <w:noProof/>
          <w:sz w:val="24"/>
        </w:rPr>
      </w:pPr>
      <w:r w:rsidRPr="00581B69">
        <w:rPr>
          <w:rFonts w:ascii="Calibri" w:hAnsi="Calibri"/>
          <w:b/>
          <w:bCs/>
          <w:sz w:val="24"/>
          <w:lang w:val="zh-CN"/>
        </w:rPr>
        <w:fldChar w:fldCharType="begin"/>
      </w:r>
      <w:r w:rsidRPr="00581B69">
        <w:rPr>
          <w:rFonts w:ascii="Calibri" w:hAnsi="Calibri"/>
          <w:b/>
          <w:bCs/>
          <w:sz w:val="24"/>
          <w:lang w:val="zh-CN"/>
        </w:rPr>
        <w:instrText xml:space="preserve"> TOC \o "1-3" \h \z \u </w:instrText>
      </w:r>
      <w:r w:rsidRPr="00581B69">
        <w:rPr>
          <w:rFonts w:ascii="Calibri" w:hAnsi="Calibri"/>
          <w:b/>
          <w:bCs/>
          <w:sz w:val="24"/>
          <w:lang w:val="zh-CN"/>
        </w:rPr>
        <w:fldChar w:fldCharType="separate"/>
      </w:r>
      <w:hyperlink w:anchor="_Toc62741274" w:history="1">
        <w:r w:rsidRPr="00581B69">
          <w:rPr>
            <w:rFonts w:eastAsia="黑体"/>
            <w:noProof/>
            <w:sz w:val="24"/>
          </w:rPr>
          <w:t>1  General Provisions</w:t>
        </w:r>
        <w:r w:rsidRPr="00581B69">
          <w:rPr>
            <w:rFonts w:ascii="Calibri" w:hAnsi="Calibri"/>
            <w:noProof/>
            <w:webHidden/>
            <w:sz w:val="24"/>
          </w:rPr>
          <w:tab/>
          <w:t>.1</w:t>
        </w:r>
      </w:hyperlink>
    </w:p>
    <w:p w14:paraId="7C9C0769" w14:textId="77777777" w:rsidR="00581B69" w:rsidRPr="00581B69" w:rsidRDefault="00B771F7" w:rsidP="00581B69">
      <w:pPr>
        <w:tabs>
          <w:tab w:val="right" w:leader="dot" w:pos="8296"/>
        </w:tabs>
        <w:spacing w:line="360" w:lineRule="auto"/>
        <w:rPr>
          <w:rFonts w:ascii="Calibri" w:hAnsi="Calibri"/>
          <w:noProof/>
          <w:sz w:val="24"/>
        </w:rPr>
      </w:pPr>
      <w:hyperlink w:anchor="_Toc62741275" w:history="1">
        <w:r w:rsidR="00581B69" w:rsidRPr="00581B69">
          <w:rPr>
            <w:rFonts w:eastAsia="黑体"/>
            <w:noProof/>
            <w:sz w:val="24"/>
          </w:rPr>
          <w:t>2  Terms</w:t>
        </w:r>
        <w:r w:rsidR="00581B69" w:rsidRPr="00581B69">
          <w:rPr>
            <w:rFonts w:ascii="Calibri" w:hAnsi="Calibri"/>
            <w:noProof/>
            <w:webHidden/>
            <w:sz w:val="24"/>
          </w:rPr>
          <w:tab/>
          <w:t>2</w:t>
        </w:r>
      </w:hyperlink>
    </w:p>
    <w:p w14:paraId="75985BAF" w14:textId="243C4ACC" w:rsidR="00581B69" w:rsidRPr="00581B69" w:rsidRDefault="00B771F7" w:rsidP="00581B69">
      <w:pPr>
        <w:tabs>
          <w:tab w:val="right" w:leader="dot" w:pos="8296"/>
        </w:tabs>
        <w:spacing w:line="360" w:lineRule="auto"/>
        <w:rPr>
          <w:rFonts w:ascii="Calibri" w:hAnsi="Calibri"/>
          <w:noProof/>
          <w:sz w:val="24"/>
        </w:rPr>
      </w:pPr>
      <w:hyperlink w:anchor="_Toc62741277" w:history="1">
        <w:r w:rsidR="0060617A">
          <w:rPr>
            <w:rFonts w:eastAsia="黑体"/>
            <w:noProof/>
            <w:sz w:val="24"/>
          </w:rPr>
          <w:t>3</w:t>
        </w:r>
        <w:r w:rsidR="00581B69" w:rsidRPr="00581B69">
          <w:rPr>
            <w:rFonts w:eastAsia="黑体"/>
            <w:noProof/>
            <w:sz w:val="24"/>
          </w:rPr>
          <w:t xml:space="preserve">  Performance Requirement</w:t>
        </w:r>
        <w:r w:rsidR="00581B69" w:rsidRPr="00581B69">
          <w:rPr>
            <w:rFonts w:ascii="Calibri" w:hAnsi="Calibri"/>
            <w:noProof/>
            <w:webHidden/>
            <w:sz w:val="24"/>
          </w:rPr>
          <w:tab/>
          <w:t>4</w:t>
        </w:r>
      </w:hyperlink>
    </w:p>
    <w:p w14:paraId="710244F4" w14:textId="6D3F777B" w:rsidR="00581B69" w:rsidRDefault="00B771F7" w:rsidP="00581B69">
      <w:pPr>
        <w:tabs>
          <w:tab w:val="right" w:leader="dot" w:pos="8296"/>
        </w:tabs>
        <w:spacing w:line="360" w:lineRule="auto"/>
        <w:rPr>
          <w:rFonts w:ascii="Calibri" w:hAnsi="Calibri"/>
          <w:noProof/>
          <w:sz w:val="24"/>
        </w:rPr>
      </w:pPr>
      <w:hyperlink w:anchor="_Toc62741280" w:history="1">
        <w:r w:rsidR="0060617A">
          <w:rPr>
            <w:rFonts w:eastAsia="黑体"/>
            <w:noProof/>
            <w:sz w:val="24"/>
          </w:rPr>
          <w:t>4</w:t>
        </w:r>
        <w:r w:rsidR="00581B69" w:rsidRPr="00581B69">
          <w:rPr>
            <w:rFonts w:eastAsia="黑体"/>
            <w:noProof/>
            <w:sz w:val="24"/>
          </w:rPr>
          <w:t xml:space="preserve">  Design</w:t>
        </w:r>
        <w:r w:rsidR="00581B69" w:rsidRPr="00581B69">
          <w:rPr>
            <w:rFonts w:ascii="Calibri" w:hAnsi="Calibri"/>
            <w:noProof/>
            <w:webHidden/>
            <w:sz w:val="24"/>
          </w:rPr>
          <w:tab/>
        </w:r>
        <w:r w:rsidR="0060617A">
          <w:rPr>
            <w:rFonts w:ascii="Calibri" w:hAnsi="Calibri"/>
            <w:noProof/>
            <w:webHidden/>
            <w:sz w:val="24"/>
          </w:rPr>
          <w:t>5</w:t>
        </w:r>
      </w:hyperlink>
    </w:p>
    <w:p w14:paraId="280207FC" w14:textId="0838F6D6" w:rsidR="00581B69" w:rsidRDefault="00581B69" w:rsidP="00581B69">
      <w:pPr>
        <w:tabs>
          <w:tab w:val="right" w:leader="dot" w:pos="8296"/>
        </w:tabs>
        <w:spacing w:line="360" w:lineRule="auto"/>
        <w:rPr>
          <w:rFonts w:ascii="Calibri" w:hAnsi="Calibri"/>
          <w:noProof/>
          <w:sz w:val="24"/>
        </w:rPr>
      </w:pPr>
      <w:r>
        <w:rPr>
          <w:rFonts w:ascii="Calibri" w:hAnsi="Calibri"/>
          <w:noProof/>
          <w:sz w:val="24"/>
        </w:rPr>
        <w:t xml:space="preserve">   </w:t>
      </w:r>
      <w:r w:rsidR="0060617A">
        <w:rPr>
          <w:rFonts w:ascii="Calibri" w:hAnsi="Calibri"/>
          <w:noProof/>
          <w:sz w:val="24"/>
        </w:rPr>
        <w:t>4</w:t>
      </w:r>
      <w:r>
        <w:rPr>
          <w:rFonts w:ascii="Calibri" w:hAnsi="Calibri"/>
          <w:noProof/>
          <w:sz w:val="24"/>
        </w:rPr>
        <w:t xml:space="preserve">.1 </w:t>
      </w:r>
      <w:hyperlink w:anchor="_Toc62741282" w:history="1">
        <w:r w:rsidRPr="00581B69">
          <w:rPr>
            <w:rFonts w:ascii="Calibri" w:hAnsi="Calibri"/>
            <w:noProof/>
            <w:sz w:val="24"/>
          </w:rPr>
          <w:t>General Requirements</w:t>
        </w:r>
        <w:r w:rsidRPr="00581B69">
          <w:rPr>
            <w:rFonts w:ascii="Calibri" w:hAnsi="Calibri"/>
            <w:noProof/>
            <w:webHidden/>
            <w:sz w:val="24"/>
          </w:rPr>
          <w:tab/>
        </w:r>
        <w:r w:rsidR="0060617A">
          <w:rPr>
            <w:rFonts w:ascii="Calibri" w:hAnsi="Calibri"/>
            <w:noProof/>
            <w:webHidden/>
            <w:sz w:val="24"/>
          </w:rPr>
          <w:t>5</w:t>
        </w:r>
      </w:hyperlink>
    </w:p>
    <w:p w14:paraId="3AF90F86" w14:textId="0C622C23" w:rsidR="00581B69" w:rsidRDefault="00581B69" w:rsidP="00581B69">
      <w:pPr>
        <w:tabs>
          <w:tab w:val="right" w:leader="dot" w:pos="8296"/>
        </w:tabs>
        <w:spacing w:line="360" w:lineRule="auto"/>
        <w:rPr>
          <w:rFonts w:ascii="Calibri" w:hAnsi="Calibri"/>
          <w:noProof/>
          <w:sz w:val="24"/>
        </w:rPr>
      </w:pPr>
      <w:r>
        <w:rPr>
          <w:rFonts w:ascii="Calibri" w:hAnsi="Calibri"/>
          <w:noProof/>
          <w:sz w:val="24"/>
        </w:rPr>
        <w:t xml:space="preserve">   </w:t>
      </w:r>
      <w:r w:rsidR="0060617A">
        <w:rPr>
          <w:rFonts w:ascii="Calibri" w:hAnsi="Calibri"/>
          <w:noProof/>
          <w:sz w:val="24"/>
        </w:rPr>
        <w:t>4</w:t>
      </w:r>
      <w:r>
        <w:rPr>
          <w:rFonts w:ascii="Calibri" w:hAnsi="Calibri"/>
          <w:noProof/>
          <w:sz w:val="24"/>
        </w:rPr>
        <w:t xml:space="preserve">.2 </w:t>
      </w:r>
      <w:r w:rsidRPr="00581B69">
        <w:rPr>
          <w:rFonts w:ascii="Calibri" w:hAnsi="Calibri"/>
          <w:noProof/>
          <w:sz w:val="24"/>
        </w:rPr>
        <w:t>New system design</w:t>
      </w:r>
      <w:r w:rsidRPr="00581B69">
        <w:rPr>
          <w:rFonts w:ascii="Calibri" w:hAnsi="Calibri"/>
          <w:noProof/>
          <w:sz w:val="24"/>
        </w:rPr>
        <w:tab/>
      </w:r>
      <w:r w:rsidR="0060617A">
        <w:rPr>
          <w:rFonts w:ascii="Calibri" w:hAnsi="Calibri"/>
          <w:noProof/>
          <w:sz w:val="24"/>
        </w:rPr>
        <w:t>6</w:t>
      </w:r>
    </w:p>
    <w:p w14:paraId="5E4E0BEA" w14:textId="2D43FDA1" w:rsidR="00581B69" w:rsidRPr="00581B69" w:rsidRDefault="00581B69" w:rsidP="00581B69">
      <w:pPr>
        <w:tabs>
          <w:tab w:val="right" w:leader="dot" w:pos="8296"/>
        </w:tabs>
        <w:spacing w:line="360" w:lineRule="auto"/>
        <w:rPr>
          <w:rFonts w:ascii="Calibri" w:hAnsi="Calibri"/>
          <w:noProof/>
          <w:sz w:val="24"/>
        </w:rPr>
      </w:pPr>
      <w:r>
        <w:rPr>
          <w:rFonts w:ascii="Calibri" w:hAnsi="Calibri"/>
          <w:noProof/>
          <w:sz w:val="24"/>
        </w:rPr>
        <w:t xml:space="preserve">   </w:t>
      </w:r>
      <w:r w:rsidR="0060617A">
        <w:rPr>
          <w:rFonts w:ascii="Calibri" w:hAnsi="Calibri"/>
          <w:noProof/>
          <w:sz w:val="24"/>
        </w:rPr>
        <w:t>4</w:t>
      </w:r>
      <w:r>
        <w:rPr>
          <w:rFonts w:ascii="Calibri" w:hAnsi="Calibri"/>
          <w:noProof/>
          <w:sz w:val="24"/>
        </w:rPr>
        <w:t xml:space="preserve">.3 </w:t>
      </w:r>
      <w:r w:rsidRPr="00581B69">
        <w:rPr>
          <w:rFonts w:ascii="Calibri" w:hAnsi="Calibri"/>
          <w:noProof/>
          <w:sz w:val="24"/>
        </w:rPr>
        <w:t>Existing system design</w:t>
      </w:r>
      <w:r w:rsidRPr="00581B69">
        <w:rPr>
          <w:rFonts w:ascii="Calibri" w:hAnsi="Calibri"/>
          <w:noProof/>
          <w:sz w:val="24"/>
        </w:rPr>
        <w:tab/>
      </w:r>
      <w:r w:rsidR="0060617A">
        <w:rPr>
          <w:rFonts w:ascii="Calibri" w:hAnsi="Calibri"/>
          <w:noProof/>
          <w:sz w:val="24"/>
        </w:rPr>
        <w:t>7</w:t>
      </w:r>
    </w:p>
    <w:p w14:paraId="7F1C328F" w14:textId="6F3CF3D2" w:rsidR="00581B69" w:rsidRPr="00581B69" w:rsidRDefault="00B771F7" w:rsidP="00581B69">
      <w:pPr>
        <w:tabs>
          <w:tab w:val="right" w:leader="dot" w:pos="8296"/>
        </w:tabs>
        <w:spacing w:line="360" w:lineRule="auto"/>
        <w:rPr>
          <w:rFonts w:ascii="Calibri" w:hAnsi="Calibri"/>
          <w:noProof/>
          <w:sz w:val="24"/>
        </w:rPr>
      </w:pPr>
      <w:hyperlink w:anchor="_Toc62741281" w:history="1">
        <w:r w:rsidR="0060617A">
          <w:rPr>
            <w:rFonts w:eastAsia="黑体"/>
            <w:noProof/>
            <w:sz w:val="24"/>
          </w:rPr>
          <w:t>5</w:t>
        </w:r>
        <w:r w:rsidR="00581B69" w:rsidRPr="00581B69">
          <w:rPr>
            <w:rFonts w:eastAsia="黑体"/>
            <w:noProof/>
            <w:sz w:val="24"/>
          </w:rPr>
          <w:t xml:space="preserve">  </w:t>
        </w:r>
        <w:r w:rsidR="0060617A" w:rsidRPr="0060617A">
          <w:rPr>
            <w:rFonts w:eastAsia="黑体"/>
            <w:noProof/>
            <w:sz w:val="24"/>
          </w:rPr>
          <w:t>Construction and installation</w:t>
        </w:r>
        <w:r w:rsidR="00581B69" w:rsidRPr="00581B69">
          <w:rPr>
            <w:rFonts w:ascii="Calibri" w:hAnsi="Calibri"/>
            <w:noProof/>
            <w:webHidden/>
            <w:sz w:val="24"/>
          </w:rPr>
          <w:tab/>
        </w:r>
        <w:r w:rsidR="0060617A">
          <w:rPr>
            <w:rFonts w:ascii="Calibri" w:hAnsi="Calibri"/>
            <w:noProof/>
            <w:webHidden/>
            <w:sz w:val="24"/>
          </w:rPr>
          <w:t>9</w:t>
        </w:r>
      </w:hyperlink>
    </w:p>
    <w:p w14:paraId="0F182C2F" w14:textId="35ACC9DE" w:rsidR="00581B69" w:rsidRPr="00581B69" w:rsidRDefault="00B771F7" w:rsidP="00581B69">
      <w:pPr>
        <w:tabs>
          <w:tab w:val="right" w:leader="dot" w:pos="8296"/>
        </w:tabs>
        <w:spacing w:line="360" w:lineRule="auto"/>
        <w:rPr>
          <w:rFonts w:ascii="Calibri" w:hAnsi="Calibri"/>
          <w:noProof/>
          <w:sz w:val="24"/>
        </w:rPr>
      </w:pPr>
      <w:hyperlink w:anchor="_Toc62741285" w:history="1">
        <w:r w:rsidR="0060617A">
          <w:rPr>
            <w:rFonts w:eastAsia="黑体"/>
            <w:noProof/>
            <w:sz w:val="24"/>
          </w:rPr>
          <w:t>6</w:t>
        </w:r>
        <w:r w:rsidR="00581B69" w:rsidRPr="00581B69">
          <w:rPr>
            <w:rFonts w:eastAsia="黑体"/>
            <w:noProof/>
            <w:sz w:val="24"/>
          </w:rPr>
          <w:t xml:space="preserve">  </w:t>
        </w:r>
        <w:r w:rsidR="0060617A" w:rsidRPr="0060617A">
          <w:rPr>
            <w:rFonts w:eastAsia="黑体"/>
            <w:noProof/>
            <w:sz w:val="24"/>
          </w:rPr>
          <w:t>System commissioning and acceptance</w:t>
        </w:r>
        <w:r w:rsidR="00581B69" w:rsidRPr="00581B69">
          <w:rPr>
            <w:rFonts w:ascii="Calibri" w:hAnsi="Calibri"/>
            <w:noProof/>
            <w:webHidden/>
            <w:sz w:val="24"/>
          </w:rPr>
          <w:tab/>
          <w:t>.1</w:t>
        </w:r>
        <w:r w:rsidR="0060617A">
          <w:rPr>
            <w:rFonts w:ascii="Calibri" w:hAnsi="Calibri"/>
            <w:noProof/>
            <w:webHidden/>
            <w:sz w:val="24"/>
          </w:rPr>
          <w:t>0</w:t>
        </w:r>
      </w:hyperlink>
    </w:p>
    <w:p w14:paraId="2D63BF0C" w14:textId="7BB18EA0" w:rsidR="00581B69" w:rsidRPr="00581B69" w:rsidRDefault="00B771F7" w:rsidP="00581B69">
      <w:pPr>
        <w:tabs>
          <w:tab w:val="right" w:leader="dot" w:pos="8296"/>
        </w:tabs>
        <w:spacing w:line="360" w:lineRule="auto"/>
        <w:ind w:leftChars="200" w:left="420"/>
        <w:rPr>
          <w:rFonts w:ascii="Calibri" w:hAnsi="Calibri"/>
          <w:noProof/>
          <w:sz w:val="24"/>
        </w:rPr>
      </w:pPr>
      <w:hyperlink w:anchor="_Toc62741286" w:history="1">
        <w:r w:rsidR="0060617A">
          <w:rPr>
            <w:rFonts w:ascii="Calibri" w:hAnsi="Calibri"/>
            <w:noProof/>
            <w:sz w:val="24"/>
          </w:rPr>
          <w:t>6</w:t>
        </w:r>
        <w:r w:rsidR="00581B69" w:rsidRPr="00581B69">
          <w:rPr>
            <w:rFonts w:ascii="Calibri" w:hAnsi="Calibri"/>
            <w:noProof/>
            <w:sz w:val="24"/>
          </w:rPr>
          <w:t>.1</w:t>
        </w:r>
        <w:r w:rsidR="00581B69" w:rsidRPr="00581B69">
          <w:rPr>
            <w:rFonts w:ascii="Calibri" w:hAnsi="Calibri"/>
            <w:szCs w:val="22"/>
          </w:rPr>
          <w:t xml:space="preserve"> </w:t>
        </w:r>
        <w:r w:rsidR="0060617A" w:rsidRPr="0060617A">
          <w:rPr>
            <w:rFonts w:ascii="Calibri" w:hAnsi="Calibri"/>
            <w:noProof/>
            <w:sz w:val="24"/>
          </w:rPr>
          <w:t>System commissioning</w:t>
        </w:r>
        <w:r w:rsidR="00581B69" w:rsidRPr="00581B69">
          <w:rPr>
            <w:rFonts w:ascii="Calibri" w:hAnsi="Calibri"/>
            <w:noProof/>
            <w:webHidden/>
            <w:sz w:val="24"/>
          </w:rPr>
          <w:tab/>
          <w:t>.1</w:t>
        </w:r>
        <w:r w:rsidR="0060617A">
          <w:rPr>
            <w:rFonts w:ascii="Calibri" w:hAnsi="Calibri"/>
            <w:noProof/>
            <w:webHidden/>
            <w:sz w:val="24"/>
          </w:rPr>
          <w:t>0</w:t>
        </w:r>
      </w:hyperlink>
    </w:p>
    <w:p w14:paraId="66A4FD22" w14:textId="1CC88255" w:rsidR="00581B69" w:rsidRPr="00581B69" w:rsidRDefault="00B771F7" w:rsidP="00581B69">
      <w:pPr>
        <w:tabs>
          <w:tab w:val="right" w:leader="dot" w:pos="8296"/>
        </w:tabs>
        <w:spacing w:line="360" w:lineRule="auto"/>
        <w:ind w:leftChars="200" w:left="420"/>
        <w:rPr>
          <w:rFonts w:ascii="Calibri" w:hAnsi="Calibri"/>
          <w:noProof/>
          <w:sz w:val="24"/>
        </w:rPr>
      </w:pPr>
      <w:hyperlink w:anchor="_Toc62741287" w:history="1">
        <w:r w:rsidR="0060617A">
          <w:rPr>
            <w:rFonts w:ascii="Calibri" w:hAnsi="Calibri"/>
            <w:noProof/>
            <w:sz w:val="24"/>
          </w:rPr>
          <w:t>6</w:t>
        </w:r>
        <w:r w:rsidR="00581B69" w:rsidRPr="00581B69">
          <w:rPr>
            <w:rFonts w:ascii="Calibri" w:hAnsi="Calibri"/>
            <w:noProof/>
            <w:sz w:val="24"/>
          </w:rPr>
          <w:t xml:space="preserve">.2 </w:t>
        </w:r>
        <w:r w:rsidR="0060617A" w:rsidRPr="0060617A">
          <w:rPr>
            <w:rFonts w:ascii="Calibri" w:hAnsi="Calibri"/>
            <w:noProof/>
            <w:sz w:val="24"/>
          </w:rPr>
          <w:t>Completion acceptance</w:t>
        </w:r>
        <w:r w:rsidR="00581B69" w:rsidRPr="00581B69">
          <w:rPr>
            <w:rFonts w:ascii="Calibri" w:hAnsi="Calibri"/>
            <w:noProof/>
            <w:webHidden/>
            <w:sz w:val="24"/>
          </w:rPr>
          <w:tab/>
          <w:t>.1</w:t>
        </w:r>
        <w:r w:rsidR="0060617A">
          <w:rPr>
            <w:rFonts w:ascii="Calibri" w:hAnsi="Calibri"/>
            <w:noProof/>
            <w:webHidden/>
            <w:sz w:val="24"/>
          </w:rPr>
          <w:t>1</w:t>
        </w:r>
      </w:hyperlink>
    </w:p>
    <w:p w14:paraId="628FF005" w14:textId="754E7B19" w:rsidR="00581B69" w:rsidRDefault="00B771F7" w:rsidP="00581B69">
      <w:pPr>
        <w:tabs>
          <w:tab w:val="right" w:leader="dot" w:pos="8296"/>
        </w:tabs>
        <w:spacing w:line="360" w:lineRule="auto"/>
        <w:ind w:leftChars="200" w:left="420"/>
        <w:rPr>
          <w:rFonts w:ascii="Calibri" w:hAnsi="Calibri"/>
          <w:noProof/>
          <w:sz w:val="24"/>
        </w:rPr>
      </w:pPr>
      <w:hyperlink w:anchor="_Toc62741288" w:history="1">
        <w:r w:rsidR="0060617A">
          <w:rPr>
            <w:rFonts w:ascii="Calibri" w:hAnsi="Calibri"/>
            <w:noProof/>
            <w:sz w:val="24"/>
          </w:rPr>
          <w:t>6</w:t>
        </w:r>
        <w:r w:rsidR="00581B69" w:rsidRPr="00581B69">
          <w:rPr>
            <w:rFonts w:ascii="Calibri" w:hAnsi="Calibri"/>
            <w:noProof/>
            <w:sz w:val="24"/>
          </w:rPr>
          <w:t>.3</w:t>
        </w:r>
        <w:r w:rsidR="00581B69" w:rsidRPr="00581B69">
          <w:rPr>
            <w:rFonts w:ascii="Calibri" w:hAnsi="Calibri"/>
            <w:szCs w:val="22"/>
          </w:rPr>
          <w:t xml:space="preserve"> </w:t>
        </w:r>
        <w:r w:rsidR="0060617A" w:rsidRPr="0060617A">
          <w:rPr>
            <w:rFonts w:ascii="Calibri" w:hAnsi="Calibri"/>
            <w:noProof/>
            <w:sz w:val="24"/>
          </w:rPr>
          <w:t>Energy saving effect evaluation</w:t>
        </w:r>
        <w:r w:rsidR="00581B69" w:rsidRPr="00581B69">
          <w:rPr>
            <w:rFonts w:ascii="Calibri" w:hAnsi="Calibri"/>
            <w:noProof/>
            <w:webHidden/>
            <w:sz w:val="24"/>
          </w:rPr>
          <w:tab/>
          <w:t>.12</w:t>
        </w:r>
      </w:hyperlink>
    </w:p>
    <w:p w14:paraId="530047E2" w14:textId="5884FB54" w:rsidR="0060617A" w:rsidRPr="00581B69" w:rsidRDefault="0060617A" w:rsidP="0060617A">
      <w:pPr>
        <w:tabs>
          <w:tab w:val="right" w:leader="dot" w:pos="8296"/>
        </w:tabs>
        <w:spacing w:line="360" w:lineRule="auto"/>
        <w:rPr>
          <w:rFonts w:ascii="Calibri" w:hAnsi="Calibri"/>
          <w:noProof/>
          <w:sz w:val="24"/>
        </w:rPr>
      </w:pPr>
      <w:r w:rsidRPr="0060617A">
        <w:rPr>
          <w:rFonts w:ascii="Calibri" w:hAnsi="Calibri"/>
          <w:noProof/>
          <w:sz w:val="24"/>
        </w:rPr>
        <w:t>Appendix A Jet pump commissioning record</w:t>
      </w:r>
      <w:r w:rsidRPr="0060617A">
        <w:rPr>
          <w:rFonts w:ascii="Calibri" w:hAnsi="Calibri"/>
          <w:noProof/>
          <w:webHidden/>
          <w:sz w:val="24"/>
        </w:rPr>
        <w:tab/>
      </w:r>
      <w:r>
        <w:rPr>
          <w:rFonts w:ascii="Calibri" w:hAnsi="Calibri"/>
          <w:noProof/>
          <w:webHidden/>
          <w:sz w:val="24"/>
        </w:rPr>
        <w:t>14</w:t>
      </w:r>
    </w:p>
    <w:p w14:paraId="2CA0D0F4" w14:textId="08BE6DF6" w:rsidR="00581B69" w:rsidRPr="00581B69" w:rsidRDefault="00581B69" w:rsidP="00581B69">
      <w:pPr>
        <w:spacing w:line="360" w:lineRule="auto"/>
        <w:rPr>
          <w:rFonts w:ascii="Calibri" w:hAnsi="Calibri"/>
          <w:noProof/>
          <w:sz w:val="24"/>
        </w:rPr>
      </w:pPr>
      <w:r w:rsidRPr="00581B69">
        <w:rPr>
          <w:rFonts w:ascii="Calibri" w:hAnsi="Calibri"/>
          <w:b/>
          <w:bCs/>
          <w:sz w:val="24"/>
          <w:lang w:val="zh-CN"/>
        </w:rPr>
        <w:fldChar w:fldCharType="end"/>
      </w:r>
      <w:hyperlink w:anchor="_Toc51054044" w:history="1">
        <w:r w:rsidRPr="00581B69">
          <w:rPr>
            <w:rFonts w:ascii="Calibri" w:hAnsi="Calibri"/>
            <w:noProof/>
            <w:sz w:val="24"/>
          </w:rPr>
          <w:t>Explanation of Wording in this Standard</w:t>
        </w:r>
        <w:r w:rsidRPr="00581B69">
          <w:rPr>
            <w:rFonts w:ascii="Calibri" w:hAnsi="Calibri"/>
            <w:noProof/>
            <w:webHidden/>
            <w:sz w:val="24"/>
          </w:rPr>
          <w:t>………………………………………………………………….1</w:t>
        </w:r>
        <w:r w:rsidR="0060617A">
          <w:rPr>
            <w:rFonts w:ascii="Calibri" w:hAnsi="Calibri"/>
            <w:noProof/>
            <w:webHidden/>
            <w:sz w:val="24"/>
          </w:rPr>
          <w:t>5</w:t>
        </w:r>
      </w:hyperlink>
    </w:p>
    <w:p w14:paraId="3A3AC510" w14:textId="5A21AA09" w:rsidR="00B46D8B" w:rsidRPr="00581B69" w:rsidRDefault="00B771F7" w:rsidP="00581B69">
      <w:pPr>
        <w:pStyle w:val="1"/>
        <w:keepNext w:val="0"/>
        <w:spacing w:before="0" w:after="0" w:line="360" w:lineRule="auto"/>
        <w:jc w:val="both"/>
        <w:rPr>
          <w:rFonts w:eastAsia="黑体"/>
          <w:b w:val="0"/>
          <w:bCs/>
          <w:kern w:val="44"/>
          <w:sz w:val="28"/>
          <w:szCs w:val="28"/>
        </w:rPr>
        <w:sectPr w:rsidR="00B46D8B" w:rsidRPr="00581B69">
          <w:pgSz w:w="11906" w:h="16838"/>
          <w:pgMar w:top="1440" w:right="1800" w:bottom="1440" w:left="1800" w:header="851" w:footer="992" w:gutter="0"/>
          <w:cols w:space="425"/>
          <w:docGrid w:type="lines" w:linePitch="312"/>
        </w:sectPr>
      </w:pPr>
      <w:hyperlink w:anchor="_Toc51054045" w:history="1">
        <w:r w:rsidR="00581B69" w:rsidRPr="00581B69">
          <w:rPr>
            <w:rFonts w:ascii="Calibri" w:hAnsi="Calibri"/>
            <w:b w:val="0"/>
            <w:noProof/>
            <w:sz w:val="24"/>
            <w:szCs w:val="24"/>
          </w:rPr>
          <w:t>List of Quoted Standards</w:t>
        </w:r>
        <w:r w:rsidR="00581B69" w:rsidRPr="00581B69">
          <w:rPr>
            <w:rFonts w:ascii="Calibri" w:hAnsi="Calibri"/>
            <w:b w:val="0"/>
            <w:noProof/>
            <w:webHidden/>
            <w:sz w:val="24"/>
            <w:szCs w:val="24"/>
          </w:rPr>
          <w:t>…………………………………………………………………………………………1</w:t>
        </w:r>
        <w:r w:rsidR="0060617A">
          <w:rPr>
            <w:rFonts w:ascii="Calibri" w:hAnsi="Calibri"/>
            <w:b w:val="0"/>
            <w:noProof/>
            <w:webHidden/>
            <w:sz w:val="24"/>
            <w:szCs w:val="24"/>
          </w:rPr>
          <w:t>6</w:t>
        </w:r>
      </w:hyperlink>
    </w:p>
    <w:p w14:paraId="7BA6D8D1" w14:textId="77777777" w:rsidR="00B46D8B" w:rsidRPr="00AE12FE" w:rsidRDefault="0063051D" w:rsidP="007F2F5C">
      <w:pPr>
        <w:pStyle w:val="1"/>
        <w:keepLines/>
        <w:spacing w:beforeLines="50" w:before="156" w:afterLines="50" w:after="156" w:line="360" w:lineRule="auto"/>
        <w:rPr>
          <w:rFonts w:eastAsia="黑体"/>
          <w:b w:val="0"/>
          <w:bCs/>
          <w:kern w:val="44"/>
          <w:sz w:val="28"/>
          <w:szCs w:val="28"/>
        </w:rPr>
      </w:pPr>
      <w:bookmarkStart w:id="3" w:name="_Toc63426408"/>
      <w:r w:rsidRPr="00AE12FE">
        <w:rPr>
          <w:rFonts w:eastAsia="黑体"/>
          <w:b w:val="0"/>
          <w:bCs/>
          <w:kern w:val="44"/>
          <w:sz w:val="28"/>
          <w:szCs w:val="28"/>
        </w:rPr>
        <w:lastRenderedPageBreak/>
        <w:t xml:space="preserve">1 </w:t>
      </w:r>
      <w:r w:rsidRPr="00AE12FE">
        <w:rPr>
          <w:rFonts w:eastAsia="黑体"/>
          <w:b w:val="0"/>
          <w:bCs/>
          <w:kern w:val="44"/>
          <w:sz w:val="28"/>
          <w:szCs w:val="28"/>
        </w:rPr>
        <w:t>总则</w:t>
      </w:r>
      <w:bookmarkEnd w:id="3"/>
    </w:p>
    <w:p w14:paraId="4AD8BA3E" w14:textId="77777777" w:rsidR="00B46D8B" w:rsidRPr="00AE12FE" w:rsidRDefault="0063051D">
      <w:pPr>
        <w:spacing w:line="360" w:lineRule="auto"/>
        <w:rPr>
          <w:color w:val="000000"/>
          <w:sz w:val="24"/>
        </w:rPr>
      </w:pPr>
      <w:r w:rsidRPr="00AE12FE">
        <w:rPr>
          <w:b/>
          <w:color w:val="000000"/>
          <w:sz w:val="24"/>
        </w:rPr>
        <w:t xml:space="preserve">1.0.1 </w:t>
      </w:r>
      <w:r w:rsidRPr="00AE12FE">
        <w:rPr>
          <w:color w:val="000000"/>
          <w:sz w:val="24"/>
        </w:rPr>
        <w:t>为规范供暖用喷射泵工程技术要求，确保系统设计合理，保证工程质量，做到技术先进、安全可靠、经济合理，制定本规程。</w:t>
      </w:r>
    </w:p>
    <w:p w14:paraId="776DC126" w14:textId="7DFEA693" w:rsidR="00B46D8B" w:rsidRPr="00AE12FE" w:rsidRDefault="0063051D">
      <w:pPr>
        <w:spacing w:line="360" w:lineRule="auto"/>
        <w:rPr>
          <w:color w:val="000000"/>
          <w:sz w:val="24"/>
        </w:rPr>
      </w:pPr>
      <w:r w:rsidRPr="00AE12FE">
        <w:rPr>
          <w:b/>
          <w:color w:val="000000"/>
          <w:sz w:val="24"/>
        </w:rPr>
        <w:t>1.0.2</w:t>
      </w:r>
      <w:r w:rsidRPr="00AE12FE">
        <w:rPr>
          <w:color w:val="000000"/>
          <w:sz w:val="24"/>
        </w:rPr>
        <w:t>本规程适用于</w:t>
      </w:r>
      <w:r w:rsidRPr="00AE12FE">
        <w:rPr>
          <w:rFonts w:eastAsiaTheme="minorEastAsia"/>
          <w:sz w:val="24"/>
        </w:rPr>
        <w:t>街区热水</w:t>
      </w:r>
      <w:r w:rsidR="008073C5" w:rsidRPr="00AE12FE">
        <w:rPr>
          <w:rFonts w:eastAsiaTheme="minorEastAsia"/>
          <w:sz w:val="24"/>
        </w:rPr>
        <w:t>供暖</w:t>
      </w:r>
      <w:r w:rsidRPr="00AE12FE">
        <w:rPr>
          <w:rFonts w:eastAsiaTheme="minorEastAsia"/>
          <w:sz w:val="24"/>
        </w:rPr>
        <w:t>管网的</w:t>
      </w:r>
      <w:r w:rsidRPr="00AE12FE">
        <w:rPr>
          <w:color w:val="000000"/>
          <w:sz w:val="24"/>
        </w:rPr>
        <w:t>新建、扩建</w:t>
      </w:r>
      <w:r w:rsidR="002D09BB" w:rsidRPr="00AE12FE">
        <w:rPr>
          <w:color w:val="000000"/>
          <w:sz w:val="24"/>
        </w:rPr>
        <w:t>、</w:t>
      </w:r>
      <w:r w:rsidRPr="00AE12FE">
        <w:rPr>
          <w:color w:val="000000"/>
          <w:sz w:val="24"/>
        </w:rPr>
        <w:t>改建</w:t>
      </w:r>
      <w:r w:rsidR="002D09BB" w:rsidRPr="00AE12FE">
        <w:rPr>
          <w:color w:val="000000"/>
          <w:sz w:val="24"/>
        </w:rPr>
        <w:t>及改造的民用建筑</w:t>
      </w:r>
      <w:r w:rsidRPr="00AE12FE">
        <w:rPr>
          <w:color w:val="000000"/>
          <w:sz w:val="24"/>
        </w:rPr>
        <w:t>供暖用喷射泵系统的设计、施工及工程验收。</w:t>
      </w:r>
    </w:p>
    <w:p w14:paraId="4897CCD5" w14:textId="77777777" w:rsidR="00B46D8B" w:rsidRPr="00AE12FE" w:rsidRDefault="0063051D" w:rsidP="00AB5308">
      <w:pPr>
        <w:spacing w:line="360" w:lineRule="auto"/>
        <w:ind w:firstLineChars="200" w:firstLine="420"/>
        <w:rPr>
          <w:color w:val="000000"/>
          <w:szCs w:val="21"/>
          <w:shd w:val="pct10" w:color="auto" w:fill="FFFFFF"/>
        </w:rPr>
      </w:pPr>
      <w:r w:rsidRPr="00AE12FE">
        <w:rPr>
          <w:color w:val="000000"/>
          <w:szCs w:val="21"/>
          <w:shd w:val="pct10" w:color="auto" w:fill="FFFFFF"/>
        </w:rPr>
        <w:t>条文说明：</w:t>
      </w:r>
      <w:r w:rsidRPr="00AE12FE">
        <w:rPr>
          <w:szCs w:val="21"/>
          <w:shd w:val="pct10" w:color="auto" w:fill="FFFFFF"/>
        </w:rPr>
        <w:t>喷射泵输配系</w:t>
      </w:r>
      <w:proofErr w:type="gramStart"/>
      <w:r w:rsidRPr="00AE12FE">
        <w:rPr>
          <w:szCs w:val="21"/>
          <w:shd w:val="pct10" w:color="auto" w:fill="FFFFFF"/>
        </w:rPr>
        <w:t>统具有</w:t>
      </w:r>
      <w:proofErr w:type="gramEnd"/>
      <w:r w:rsidRPr="00AE12FE">
        <w:rPr>
          <w:szCs w:val="21"/>
          <w:shd w:val="pct10" w:color="auto" w:fill="FFFFFF"/>
        </w:rPr>
        <w:t>如下特点：</w:t>
      </w:r>
      <w:r w:rsidRPr="00AE12FE">
        <w:rPr>
          <w:szCs w:val="21"/>
          <w:shd w:val="pct10" w:color="auto" w:fill="FFFFFF"/>
        </w:rPr>
        <w:t>1</w:t>
      </w:r>
      <w:r w:rsidRPr="00AE12FE">
        <w:rPr>
          <w:szCs w:val="21"/>
          <w:shd w:val="pct10" w:color="auto" w:fill="FFFFFF"/>
        </w:rPr>
        <w:t>）喷射泵具有混水功能，能够大幅度减小输配系统的循环流量，降低输配系统的阻力损失，对于大型管网具有明显的节电效果；</w:t>
      </w:r>
      <w:r w:rsidRPr="00AE12FE">
        <w:rPr>
          <w:szCs w:val="21"/>
          <w:shd w:val="pct10" w:color="auto" w:fill="FFFFFF"/>
        </w:rPr>
        <w:t>2</w:t>
      </w:r>
      <w:r w:rsidRPr="00AE12FE">
        <w:rPr>
          <w:szCs w:val="21"/>
          <w:shd w:val="pct10" w:color="auto" w:fill="FFFFFF"/>
        </w:rPr>
        <w:t>）喷射泵系统的水压图平缓，近端与远端用户的资用压差接近，有利于改善水力失调问题；</w:t>
      </w:r>
      <w:r w:rsidRPr="00AE12FE">
        <w:rPr>
          <w:szCs w:val="21"/>
          <w:shd w:val="pct10" w:color="auto" w:fill="FFFFFF"/>
        </w:rPr>
        <w:t>3</w:t>
      </w:r>
      <w:r w:rsidRPr="00AE12FE">
        <w:rPr>
          <w:szCs w:val="21"/>
          <w:shd w:val="pct10" w:color="auto" w:fill="FFFFFF"/>
        </w:rPr>
        <w:t>）喷射泵系统的水力稳定性好，调节过程中不易产生水力耦合问题，调节简单。</w:t>
      </w:r>
    </w:p>
    <w:p w14:paraId="0299F54E" w14:textId="77777777" w:rsidR="00B46D8B" w:rsidRPr="00AE12FE" w:rsidRDefault="0063051D">
      <w:pPr>
        <w:spacing w:line="360" w:lineRule="auto"/>
        <w:rPr>
          <w:color w:val="000000"/>
          <w:sz w:val="24"/>
        </w:rPr>
      </w:pPr>
      <w:r w:rsidRPr="00AE12FE">
        <w:rPr>
          <w:b/>
          <w:color w:val="000000"/>
          <w:sz w:val="24"/>
        </w:rPr>
        <w:t>1.0.3</w:t>
      </w:r>
      <w:r w:rsidRPr="00AE12FE">
        <w:rPr>
          <w:color w:val="000000"/>
          <w:sz w:val="24"/>
        </w:rPr>
        <w:t>供暖用喷射泵系统工程除应符合本规程外，尚应符合国家现行有关标准的规定。</w:t>
      </w:r>
    </w:p>
    <w:p w14:paraId="6764505B" w14:textId="77777777" w:rsidR="00B46D8B" w:rsidRPr="00AE12FE" w:rsidRDefault="00B46D8B" w:rsidP="007F2F5C">
      <w:pPr>
        <w:spacing w:beforeLines="50" w:before="156" w:afterLines="50" w:after="156"/>
        <w:rPr>
          <w:szCs w:val="21"/>
        </w:rPr>
      </w:pPr>
    </w:p>
    <w:p w14:paraId="0E6B948C" w14:textId="77777777" w:rsidR="00B46D8B" w:rsidRPr="00AE12FE" w:rsidRDefault="00B46D8B" w:rsidP="007F2F5C">
      <w:pPr>
        <w:spacing w:beforeLines="50" w:before="156" w:afterLines="50" w:after="156"/>
        <w:rPr>
          <w:szCs w:val="21"/>
        </w:rPr>
      </w:pPr>
    </w:p>
    <w:p w14:paraId="502E6F0A" w14:textId="77777777" w:rsidR="00B46D8B" w:rsidRPr="00AE12FE" w:rsidRDefault="00B46D8B" w:rsidP="007F2F5C">
      <w:pPr>
        <w:spacing w:beforeLines="50" w:before="156" w:afterLines="50" w:after="156"/>
        <w:rPr>
          <w:szCs w:val="21"/>
        </w:rPr>
      </w:pPr>
    </w:p>
    <w:p w14:paraId="2066A49B" w14:textId="77777777" w:rsidR="00B46D8B" w:rsidRPr="00AE12FE" w:rsidRDefault="00B46D8B" w:rsidP="007F2F5C">
      <w:pPr>
        <w:pStyle w:val="1"/>
        <w:keepLines/>
        <w:spacing w:beforeLines="50" w:before="156" w:afterLines="50" w:after="156" w:line="360" w:lineRule="auto"/>
        <w:rPr>
          <w:rFonts w:eastAsia="黑体"/>
          <w:b w:val="0"/>
          <w:bCs/>
          <w:kern w:val="44"/>
          <w:sz w:val="28"/>
          <w:szCs w:val="28"/>
        </w:rPr>
        <w:sectPr w:rsidR="00B46D8B" w:rsidRPr="00AE12FE">
          <w:footerReference w:type="default" r:id="rId11"/>
          <w:pgSz w:w="11906" w:h="16838"/>
          <w:pgMar w:top="1440" w:right="1800" w:bottom="1440" w:left="1800" w:header="851" w:footer="992" w:gutter="0"/>
          <w:pgNumType w:start="1"/>
          <w:cols w:space="425"/>
          <w:docGrid w:type="lines" w:linePitch="312"/>
        </w:sectPr>
      </w:pPr>
    </w:p>
    <w:p w14:paraId="2E3C1BAA" w14:textId="77777777" w:rsidR="00B35A50" w:rsidRPr="00AE12FE" w:rsidRDefault="0063051D" w:rsidP="007F2F5C">
      <w:pPr>
        <w:pStyle w:val="1"/>
        <w:keepLines/>
        <w:spacing w:beforeLines="50" w:before="156" w:afterLines="50" w:after="156" w:line="360" w:lineRule="auto"/>
        <w:rPr>
          <w:rFonts w:eastAsia="黑体"/>
          <w:b w:val="0"/>
          <w:bCs/>
          <w:kern w:val="44"/>
          <w:sz w:val="28"/>
          <w:szCs w:val="28"/>
        </w:rPr>
      </w:pPr>
      <w:bookmarkStart w:id="4" w:name="_Toc63426409"/>
      <w:r w:rsidRPr="00AE12FE">
        <w:rPr>
          <w:rFonts w:eastAsia="黑体"/>
          <w:b w:val="0"/>
          <w:bCs/>
          <w:kern w:val="44"/>
          <w:sz w:val="28"/>
          <w:szCs w:val="28"/>
        </w:rPr>
        <w:lastRenderedPageBreak/>
        <w:t xml:space="preserve">2 </w:t>
      </w:r>
      <w:r w:rsidRPr="00AE12FE">
        <w:rPr>
          <w:rFonts w:eastAsia="黑体"/>
          <w:b w:val="0"/>
          <w:bCs/>
          <w:kern w:val="44"/>
          <w:sz w:val="28"/>
          <w:szCs w:val="28"/>
        </w:rPr>
        <w:t>术语</w:t>
      </w:r>
      <w:bookmarkEnd w:id="4"/>
    </w:p>
    <w:p w14:paraId="642CDE5B" w14:textId="14BDF81E" w:rsidR="00B46D8B" w:rsidRPr="00AE12FE" w:rsidRDefault="0063051D">
      <w:pPr>
        <w:spacing w:line="360" w:lineRule="auto"/>
        <w:rPr>
          <w:rFonts w:eastAsiaTheme="minorEastAsia"/>
          <w:b/>
          <w:sz w:val="24"/>
        </w:rPr>
      </w:pPr>
      <w:r w:rsidRPr="00AE12FE">
        <w:rPr>
          <w:rFonts w:eastAsiaTheme="minorEastAsia"/>
          <w:b/>
          <w:sz w:val="24"/>
        </w:rPr>
        <w:t>2.</w:t>
      </w:r>
      <w:r w:rsidR="00114159">
        <w:rPr>
          <w:rFonts w:eastAsiaTheme="minorEastAsia"/>
          <w:b/>
          <w:sz w:val="24"/>
        </w:rPr>
        <w:t>0.</w:t>
      </w:r>
      <w:r w:rsidRPr="00AE12FE">
        <w:rPr>
          <w:rFonts w:eastAsiaTheme="minorEastAsia"/>
          <w:b/>
          <w:sz w:val="24"/>
        </w:rPr>
        <w:t xml:space="preserve">1 </w:t>
      </w:r>
      <w:r w:rsidRPr="00AE12FE">
        <w:rPr>
          <w:rFonts w:eastAsiaTheme="minorEastAsia"/>
          <w:b/>
          <w:sz w:val="24"/>
        </w:rPr>
        <w:t>喷射泵</w:t>
      </w:r>
      <w:r w:rsidR="00771CA5">
        <w:rPr>
          <w:rFonts w:eastAsiaTheme="minorEastAsia" w:hint="eastAsia"/>
          <w:b/>
          <w:sz w:val="24"/>
        </w:rPr>
        <w:t xml:space="preserve"> </w:t>
      </w:r>
      <w:r w:rsidR="00771CA5" w:rsidRPr="00771CA5">
        <w:rPr>
          <w:rFonts w:eastAsiaTheme="minorEastAsia"/>
          <w:b/>
          <w:sz w:val="24"/>
        </w:rPr>
        <w:t>jet pump</w:t>
      </w:r>
    </w:p>
    <w:p w14:paraId="4284F8C3" w14:textId="3C181AAD" w:rsidR="00063374" w:rsidRPr="008A3047" w:rsidRDefault="00264E30" w:rsidP="00A40F70">
      <w:pPr>
        <w:pStyle w:val="af"/>
        <w:spacing w:line="360" w:lineRule="auto"/>
        <w:ind w:firstLine="480"/>
        <w:rPr>
          <w:rFonts w:ascii="Times New Roman" w:hAnsi="Times New Roman" w:cs="Times New Roman"/>
          <w:bCs/>
          <w:sz w:val="24"/>
          <w:szCs w:val="24"/>
        </w:rPr>
      </w:pPr>
      <w:r w:rsidRPr="00264E30">
        <w:rPr>
          <w:rFonts w:ascii="Times New Roman" w:hAnsi="Times New Roman" w:cs="Times New Roman" w:hint="eastAsia"/>
          <w:sz w:val="24"/>
        </w:rPr>
        <w:t>喷射泵是一种利用高压水的能量来抽送低压水，并完成质量、能量传递及混合反应的装置叫喷射泵，喷射泵分为调节型喷射泵和固定型喷射泵。</w:t>
      </w:r>
    </w:p>
    <w:p w14:paraId="723B5692" w14:textId="6C026454" w:rsidR="00063374" w:rsidRDefault="00063374" w:rsidP="00063374">
      <w:pPr>
        <w:pStyle w:val="af"/>
        <w:spacing w:line="360" w:lineRule="auto"/>
        <w:rPr>
          <w:rFonts w:ascii="Times New Roman" w:hAnsi="Times New Roman" w:cs="Times New Roman"/>
          <w:bCs/>
          <w:szCs w:val="21"/>
          <w:shd w:val="pct10" w:color="auto" w:fill="FFFFFF"/>
        </w:rPr>
      </w:pPr>
      <w:r w:rsidRPr="00AE12FE">
        <w:rPr>
          <w:rFonts w:ascii="Times New Roman" w:hAnsi="Times New Roman" w:cs="Times New Roman"/>
          <w:bCs/>
          <w:szCs w:val="21"/>
          <w:shd w:val="pct10" w:color="auto" w:fill="FFFFFF"/>
        </w:rPr>
        <w:t>条文说明：喷射泵结构简图</w:t>
      </w:r>
      <w:r w:rsidR="00516D48">
        <w:rPr>
          <w:rFonts w:ascii="Times New Roman" w:hAnsi="Times New Roman" w:cs="Times New Roman" w:hint="eastAsia"/>
          <w:bCs/>
          <w:szCs w:val="21"/>
          <w:shd w:val="pct10" w:color="auto" w:fill="FFFFFF"/>
        </w:rPr>
        <w:t>如</w:t>
      </w:r>
      <w:r w:rsidR="00B353C0">
        <w:rPr>
          <w:rFonts w:ascii="Times New Roman" w:hAnsi="Times New Roman" w:cs="Times New Roman" w:hint="eastAsia"/>
          <w:bCs/>
          <w:szCs w:val="21"/>
          <w:shd w:val="pct10" w:color="auto" w:fill="FFFFFF"/>
        </w:rPr>
        <w:t>图</w:t>
      </w:r>
      <w:r w:rsidR="00B353C0">
        <w:rPr>
          <w:rFonts w:ascii="Times New Roman" w:hAnsi="Times New Roman" w:cs="Times New Roman" w:hint="eastAsia"/>
          <w:bCs/>
          <w:szCs w:val="21"/>
          <w:shd w:val="pct10" w:color="auto" w:fill="FFFFFF"/>
        </w:rPr>
        <w:t>1</w:t>
      </w:r>
      <w:r w:rsidRPr="00AE12FE">
        <w:rPr>
          <w:rFonts w:ascii="Times New Roman" w:hAnsi="Times New Roman" w:cs="Times New Roman"/>
          <w:bCs/>
          <w:szCs w:val="21"/>
          <w:shd w:val="pct10" w:color="auto" w:fill="FFFFFF"/>
        </w:rPr>
        <w:t>所示，主要部件有：喷嘴、引射室、混合室、扩散室。喷射泵工作原理为喷射流体以很高的速度从喷嘴喷出，并把引</w:t>
      </w:r>
      <w:proofErr w:type="gramStart"/>
      <w:r w:rsidRPr="00AE12FE">
        <w:rPr>
          <w:rFonts w:ascii="Times New Roman" w:hAnsi="Times New Roman" w:cs="Times New Roman"/>
          <w:bCs/>
          <w:szCs w:val="21"/>
          <w:shd w:val="pct10" w:color="auto" w:fill="FFFFFF"/>
        </w:rPr>
        <w:t>射室压力</w:t>
      </w:r>
      <w:proofErr w:type="gramEnd"/>
      <w:r w:rsidRPr="00AE12FE">
        <w:rPr>
          <w:rFonts w:ascii="Times New Roman" w:hAnsi="Times New Roman" w:cs="Times New Roman"/>
          <w:bCs/>
          <w:szCs w:val="21"/>
          <w:shd w:val="pct10" w:color="auto" w:fill="FFFFFF"/>
        </w:rPr>
        <w:t>较低的流体吸入，两者在混合室进行充分的质量、能量交换，在扩散室内混合成为压力适中的流体流出。</w:t>
      </w:r>
    </w:p>
    <w:p w14:paraId="05300491" w14:textId="13E06BBB" w:rsidR="00B9145C" w:rsidRPr="00B9145C" w:rsidRDefault="00B9145C" w:rsidP="00B9145C">
      <w:pPr>
        <w:pStyle w:val="af"/>
        <w:spacing w:line="360" w:lineRule="auto"/>
        <w:rPr>
          <w:rFonts w:ascii="Times New Roman" w:hAnsi="Times New Roman" w:cs="Times New Roman"/>
          <w:szCs w:val="21"/>
          <w:shd w:val="pct15" w:color="auto" w:fill="FFFFFF"/>
        </w:rPr>
      </w:pPr>
      <w:r w:rsidRPr="00AE12FE">
        <w:rPr>
          <w:rFonts w:ascii="Times New Roman" w:hAnsi="Times New Roman" w:cs="Times New Roman"/>
          <w:bCs/>
          <w:szCs w:val="21"/>
          <w:shd w:val="pct10" w:color="auto" w:fill="FFFFFF"/>
        </w:rPr>
        <w:t>喷射泵分为调节型喷射泵和固定型喷射泵。调节型喷射泵是用调节机构</w:t>
      </w:r>
      <w:r w:rsidRPr="00AE12FE">
        <w:rPr>
          <w:rFonts w:ascii="Times New Roman" w:hAnsi="Times New Roman" w:cs="Times New Roman"/>
          <w:szCs w:val="21"/>
          <w:shd w:val="pct10" w:color="auto" w:fill="FFFFFF"/>
        </w:rPr>
        <w:t>实现喷嘴截面积的变化，达到喷射泵喷射水流量的调节；固定型喷射泵为焊接一体成型设备，无活动调节部件，喷射水流量需通过附加安装的阀门调节。</w:t>
      </w:r>
    </w:p>
    <w:p w14:paraId="6EAD3C51" w14:textId="443E50F2" w:rsidR="00B353C0" w:rsidRPr="0074593F" w:rsidRDefault="00B9145C" w:rsidP="00B353C0">
      <w:pPr>
        <w:rPr>
          <w:shd w:val="pct15" w:color="auto" w:fill="FFFFFF"/>
        </w:rPr>
      </w:pPr>
      <w:r w:rsidRPr="0074593F">
        <w:rPr>
          <w:noProof/>
          <w:shd w:val="pct15" w:color="auto" w:fill="FFFFFF"/>
        </w:rPr>
        <w:drawing>
          <wp:inline distT="0" distB="0" distL="0" distR="0" wp14:anchorId="25B42570" wp14:editId="24235E34">
            <wp:extent cx="5162550" cy="2641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049"/>
                    <a:stretch/>
                  </pic:blipFill>
                  <pic:spPr bwMode="auto">
                    <a:xfrm>
                      <a:off x="0" y="0"/>
                      <a:ext cx="5162816" cy="2641736"/>
                    </a:xfrm>
                    <a:prstGeom prst="rect">
                      <a:avLst/>
                    </a:prstGeom>
                    <a:ln>
                      <a:noFill/>
                    </a:ln>
                    <a:extLst>
                      <a:ext uri="{53640926-AAD7-44D8-BBD7-CCE9431645EC}">
                        <a14:shadowObscured xmlns:a14="http://schemas.microsoft.com/office/drawing/2010/main"/>
                      </a:ext>
                    </a:extLst>
                  </pic:spPr>
                </pic:pic>
              </a:graphicData>
            </a:graphic>
          </wp:inline>
        </w:drawing>
      </w:r>
    </w:p>
    <w:p w14:paraId="06EFDC4D" w14:textId="77777777" w:rsidR="00B353C0" w:rsidRPr="0074593F" w:rsidRDefault="00B353C0" w:rsidP="00B353C0">
      <w:pPr>
        <w:jc w:val="center"/>
        <w:rPr>
          <w:szCs w:val="21"/>
          <w:shd w:val="pct15" w:color="auto" w:fill="FFFFFF"/>
        </w:rPr>
      </w:pPr>
      <w:r w:rsidRPr="0074593F">
        <w:rPr>
          <w:rFonts w:hint="eastAsia"/>
          <w:szCs w:val="21"/>
          <w:shd w:val="pct15" w:color="auto" w:fill="FFFFFF"/>
        </w:rPr>
        <w:t>1-</w:t>
      </w:r>
      <w:r w:rsidRPr="0074593F">
        <w:rPr>
          <w:szCs w:val="21"/>
          <w:shd w:val="pct15" w:color="auto" w:fill="FFFFFF"/>
        </w:rPr>
        <w:t>喷嘴</w:t>
      </w:r>
      <w:r w:rsidRPr="0074593F">
        <w:rPr>
          <w:rFonts w:hint="eastAsia"/>
          <w:szCs w:val="21"/>
          <w:shd w:val="pct15" w:color="auto" w:fill="FFFFFF"/>
        </w:rPr>
        <w:t>；</w:t>
      </w:r>
      <w:r w:rsidRPr="0074593F">
        <w:rPr>
          <w:rFonts w:hint="eastAsia"/>
          <w:szCs w:val="21"/>
          <w:shd w:val="pct15" w:color="auto" w:fill="FFFFFF"/>
        </w:rPr>
        <w:t>2-</w:t>
      </w:r>
      <w:r w:rsidRPr="0074593F">
        <w:rPr>
          <w:rFonts w:hint="eastAsia"/>
          <w:szCs w:val="21"/>
          <w:shd w:val="pct15" w:color="auto" w:fill="FFFFFF"/>
        </w:rPr>
        <w:t>引射室；</w:t>
      </w:r>
      <w:r w:rsidRPr="0074593F">
        <w:rPr>
          <w:rFonts w:hint="eastAsia"/>
          <w:szCs w:val="21"/>
          <w:shd w:val="pct15" w:color="auto" w:fill="FFFFFF"/>
        </w:rPr>
        <w:t>3-</w:t>
      </w:r>
      <w:r w:rsidRPr="0074593F">
        <w:rPr>
          <w:rFonts w:hint="eastAsia"/>
          <w:szCs w:val="21"/>
          <w:shd w:val="pct15" w:color="auto" w:fill="FFFFFF"/>
        </w:rPr>
        <w:t>混合室；</w:t>
      </w:r>
      <w:r w:rsidRPr="0074593F">
        <w:rPr>
          <w:rFonts w:hint="eastAsia"/>
          <w:szCs w:val="21"/>
          <w:shd w:val="pct15" w:color="auto" w:fill="FFFFFF"/>
        </w:rPr>
        <w:t>4-</w:t>
      </w:r>
      <w:r w:rsidRPr="0074593F">
        <w:rPr>
          <w:rFonts w:hint="eastAsia"/>
          <w:szCs w:val="21"/>
          <w:shd w:val="pct15" w:color="auto" w:fill="FFFFFF"/>
        </w:rPr>
        <w:t>扩散室</w:t>
      </w:r>
    </w:p>
    <w:p w14:paraId="7534339E" w14:textId="6C187D82" w:rsidR="00B353C0" w:rsidRDefault="00784BAF" w:rsidP="00063374">
      <w:pPr>
        <w:pStyle w:val="af"/>
        <w:spacing w:line="360" w:lineRule="auto"/>
        <w:rPr>
          <w:szCs w:val="21"/>
          <w:shd w:val="pct15" w:color="auto" w:fill="FFFFFF"/>
        </w:rPr>
      </w:pPr>
      <w:r w:rsidRPr="00AE12FE">
        <w:rPr>
          <w:szCs w:val="21"/>
          <w:shd w:val="pct15" w:color="auto" w:fill="FFFFFF"/>
        </w:rPr>
        <w:t>从热源方向进入喷射泵的水为喷射水，从居民用户方向进入喷射泵的水为引射水，喷射水与引射水在喷射泵内充分混合进入居民用户的水为混合水。</w:t>
      </w:r>
    </w:p>
    <w:p w14:paraId="0293C4E3" w14:textId="7F600212" w:rsidR="00784BAF" w:rsidRPr="00B9145C" w:rsidRDefault="00784BAF" w:rsidP="00B9145C">
      <w:pPr>
        <w:pStyle w:val="af"/>
        <w:spacing w:line="360" w:lineRule="auto"/>
        <w:rPr>
          <w:szCs w:val="21"/>
          <w:shd w:val="pct15" w:color="auto" w:fill="FFFFFF"/>
        </w:rPr>
      </w:pPr>
      <w:r w:rsidRPr="00B9145C">
        <w:rPr>
          <w:szCs w:val="21"/>
          <w:shd w:val="pct15" w:color="auto" w:fill="FFFFFF"/>
        </w:rPr>
        <w:t>主要性能参数为喷射水流量GP、引射水流量GH、混合水流量GC；喷射水压力GP、引射水压力PH、混合水压力PC；喷射水温度TP、引射水温度TH、混合水温度TC。</w:t>
      </w:r>
    </w:p>
    <w:p w14:paraId="06001F80" w14:textId="26AD01FF" w:rsidR="00B46D8B" w:rsidRPr="00AE12FE" w:rsidRDefault="0063051D">
      <w:pPr>
        <w:spacing w:line="360" w:lineRule="auto"/>
        <w:rPr>
          <w:rFonts w:eastAsiaTheme="minorEastAsia"/>
          <w:b/>
          <w:sz w:val="24"/>
        </w:rPr>
      </w:pPr>
      <w:r w:rsidRPr="00AE12FE">
        <w:rPr>
          <w:rFonts w:eastAsiaTheme="minorEastAsia"/>
          <w:b/>
          <w:sz w:val="24"/>
        </w:rPr>
        <w:t>2.</w:t>
      </w:r>
      <w:r w:rsidR="00114159" w:rsidRPr="00114159">
        <w:rPr>
          <w:rFonts w:eastAsiaTheme="minorEastAsia"/>
          <w:b/>
          <w:sz w:val="24"/>
        </w:rPr>
        <w:t>0.</w:t>
      </w:r>
      <w:r w:rsidR="00B9145C">
        <w:rPr>
          <w:rFonts w:eastAsiaTheme="minorEastAsia"/>
          <w:b/>
          <w:sz w:val="24"/>
        </w:rPr>
        <w:t>2</w:t>
      </w:r>
      <w:r w:rsidRPr="00AE12FE">
        <w:rPr>
          <w:rFonts w:eastAsiaTheme="minorEastAsia"/>
          <w:b/>
          <w:sz w:val="24"/>
        </w:rPr>
        <w:t>调节机构</w:t>
      </w:r>
      <w:r w:rsidR="00771CA5">
        <w:rPr>
          <w:rFonts w:eastAsiaTheme="minorEastAsia" w:hint="eastAsia"/>
          <w:b/>
          <w:sz w:val="24"/>
        </w:rPr>
        <w:t xml:space="preserve"> </w:t>
      </w:r>
      <w:r w:rsidR="00771CA5">
        <w:rPr>
          <w:rFonts w:eastAsiaTheme="minorEastAsia"/>
          <w:b/>
          <w:sz w:val="24"/>
        </w:rPr>
        <w:t>r</w:t>
      </w:r>
      <w:r w:rsidR="00771CA5" w:rsidRPr="00771CA5">
        <w:rPr>
          <w:rFonts w:eastAsiaTheme="minorEastAsia"/>
          <w:b/>
          <w:sz w:val="24"/>
        </w:rPr>
        <w:t>egulating mechanism</w:t>
      </w:r>
    </w:p>
    <w:p w14:paraId="4DC5158A" w14:textId="77777777" w:rsidR="00B46D8B" w:rsidRDefault="005A140A">
      <w:pPr>
        <w:spacing w:line="360" w:lineRule="auto"/>
        <w:ind w:firstLineChars="200" w:firstLine="480"/>
        <w:rPr>
          <w:rFonts w:eastAsiaTheme="minorEastAsia"/>
          <w:sz w:val="24"/>
        </w:rPr>
      </w:pPr>
      <w:r w:rsidRPr="00AE12FE">
        <w:rPr>
          <w:rFonts w:eastAsiaTheme="minorEastAsia"/>
          <w:sz w:val="24"/>
        </w:rPr>
        <w:t>喷射泵上用于改变喷嘴截面积的所有零部件的组合体，通过改变调节机构的行程改变实现喷嘴截面积的变化，达到调节喷射泵流量调节的目的。</w:t>
      </w:r>
    </w:p>
    <w:p w14:paraId="2CD5A5B1" w14:textId="1CBBECAB" w:rsidR="00B611B8" w:rsidRPr="00AE12FE" w:rsidRDefault="00B611B8" w:rsidP="00B611B8">
      <w:pPr>
        <w:spacing w:line="360" w:lineRule="auto"/>
        <w:rPr>
          <w:rFonts w:eastAsiaTheme="minorEastAsia"/>
          <w:b/>
          <w:sz w:val="24"/>
        </w:rPr>
      </w:pPr>
      <w:r w:rsidRPr="00AE12FE">
        <w:rPr>
          <w:rFonts w:eastAsiaTheme="minorEastAsia"/>
          <w:b/>
          <w:sz w:val="24"/>
        </w:rPr>
        <w:t>2.</w:t>
      </w:r>
      <w:r>
        <w:rPr>
          <w:rFonts w:eastAsiaTheme="minorEastAsia"/>
          <w:b/>
          <w:sz w:val="24"/>
        </w:rPr>
        <w:t>0.3</w:t>
      </w:r>
      <w:r w:rsidRPr="00AE12FE">
        <w:rPr>
          <w:rFonts w:eastAsiaTheme="minorEastAsia"/>
          <w:b/>
          <w:sz w:val="24"/>
        </w:rPr>
        <w:t>最大喷射流通能力（</w:t>
      </w:r>
      <w:r w:rsidRPr="00AE12FE">
        <w:rPr>
          <w:rFonts w:eastAsiaTheme="minorEastAsia"/>
          <w:b/>
          <w:sz w:val="24"/>
        </w:rPr>
        <w:t>K</w:t>
      </w:r>
      <w:r w:rsidRPr="00AE12FE">
        <w:rPr>
          <w:rFonts w:eastAsiaTheme="minorEastAsia"/>
          <w:b/>
          <w:sz w:val="24"/>
          <w:vertAlign w:val="subscript"/>
        </w:rPr>
        <w:t>VS</w:t>
      </w:r>
      <w:r w:rsidRPr="00AE12FE">
        <w:rPr>
          <w:rFonts w:eastAsiaTheme="minorEastAsia"/>
          <w:b/>
          <w:sz w:val="24"/>
        </w:rPr>
        <w:t>）</w:t>
      </w:r>
      <w:r>
        <w:rPr>
          <w:rFonts w:eastAsiaTheme="minorEastAsia"/>
          <w:b/>
          <w:sz w:val="24"/>
        </w:rPr>
        <w:t>m</w:t>
      </w:r>
      <w:r w:rsidRPr="00771CA5">
        <w:rPr>
          <w:rFonts w:eastAsiaTheme="minorEastAsia"/>
          <w:b/>
          <w:sz w:val="24"/>
        </w:rPr>
        <w:t>aximum jet flow capacity</w:t>
      </w:r>
    </w:p>
    <w:p w14:paraId="1B42400F" w14:textId="77777777" w:rsidR="00B611B8" w:rsidRPr="00AE12FE" w:rsidRDefault="00B611B8" w:rsidP="00B611B8">
      <w:pPr>
        <w:spacing w:line="360" w:lineRule="auto"/>
        <w:ind w:firstLineChars="200" w:firstLine="480"/>
        <w:rPr>
          <w:rFonts w:eastAsiaTheme="minorEastAsia"/>
          <w:sz w:val="24"/>
        </w:rPr>
      </w:pPr>
      <w:r w:rsidRPr="00AE12FE">
        <w:rPr>
          <w:rFonts w:eastAsiaTheme="minorEastAsia"/>
          <w:sz w:val="24"/>
        </w:rPr>
        <w:lastRenderedPageBreak/>
        <w:t>喷射泵调节头位于全开位置时，喷嘴两端压差为</w:t>
      </w:r>
      <w:r w:rsidRPr="00AE12FE">
        <w:rPr>
          <w:rFonts w:eastAsiaTheme="minorEastAsia"/>
          <w:sz w:val="24"/>
        </w:rPr>
        <w:t>1.01×10</w:t>
      </w:r>
      <w:r w:rsidRPr="00AE12FE">
        <w:rPr>
          <w:rFonts w:eastAsiaTheme="minorEastAsia"/>
          <w:sz w:val="24"/>
          <w:vertAlign w:val="superscript"/>
        </w:rPr>
        <w:t>5</w:t>
      </w:r>
      <w:r w:rsidRPr="00AE12FE">
        <w:rPr>
          <w:rFonts w:eastAsiaTheme="minorEastAsia"/>
          <w:sz w:val="24"/>
        </w:rPr>
        <w:t>Pa</w:t>
      </w:r>
      <w:r w:rsidRPr="00AE12FE">
        <w:rPr>
          <w:rFonts w:eastAsiaTheme="minorEastAsia"/>
          <w:sz w:val="24"/>
        </w:rPr>
        <w:t>，、流体密度为</w:t>
      </w:r>
      <w:r w:rsidRPr="00AE12FE">
        <w:rPr>
          <w:rFonts w:eastAsiaTheme="minorEastAsia"/>
          <w:sz w:val="24"/>
        </w:rPr>
        <w:t>1000Kg/m</w:t>
      </w:r>
      <w:r w:rsidRPr="00AE12FE">
        <w:rPr>
          <w:rFonts w:eastAsiaTheme="minorEastAsia"/>
          <w:sz w:val="24"/>
          <w:vertAlign w:val="superscript"/>
        </w:rPr>
        <w:t>3</w:t>
      </w:r>
      <w:r w:rsidRPr="00AE12FE">
        <w:rPr>
          <w:rFonts w:eastAsiaTheme="minorEastAsia"/>
          <w:sz w:val="24"/>
        </w:rPr>
        <w:t>时，流经喷嘴的流量（</w:t>
      </w:r>
      <w:r w:rsidRPr="00AE12FE">
        <w:rPr>
          <w:rFonts w:eastAsiaTheme="minorEastAsia"/>
          <w:sz w:val="24"/>
        </w:rPr>
        <w:t>m</w:t>
      </w:r>
      <w:r w:rsidRPr="00AE12FE">
        <w:rPr>
          <w:rFonts w:eastAsiaTheme="minorEastAsia"/>
          <w:sz w:val="24"/>
          <w:vertAlign w:val="superscript"/>
        </w:rPr>
        <w:t>3</w:t>
      </w:r>
      <w:r w:rsidRPr="00AE12FE">
        <w:rPr>
          <w:rFonts w:eastAsiaTheme="minorEastAsia"/>
          <w:sz w:val="24"/>
        </w:rPr>
        <w:t>/h</w:t>
      </w:r>
      <w:r w:rsidRPr="00AE12FE">
        <w:rPr>
          <w:rFonts w:eastAsiaTheme="minorEastAsia"/>
          <w:sz w:val="24"/>
        </w:rPr>
        <w:t>）。</w:t>
      </w:r>
    </w:p>
    <w:p w14:paraId="57A0413C" w14:textId="0974EEE5" w:rsidR="00B611B8" w:rsidRPr="00AE12FE" w:rsidRDefault="00B611B8" w:rsidP="00B611B8">
      <w:pPr>
        <w:spacing w:line="360" w:lineRule="auto"/>
        <w:rPr>
          <w:rFonts w:eastAsiaTheme="minorEastAsia"/>
          <w:b/>
          <w:sz w:val="24"/>
        </w:rPr>
      </w:pPr>
      <w:r w:rsidRPr="00AE12FE">
        <w:rPr>
          <w:rFonts w:eastAsiaTheme="minorEastAsia"/>
          <w:b/>
          <w:sz w:val="24"/>
        </w:rPr>
        <w:t>2.</w:t>
      </w:r>
      <w:r>
        <w:rPr>
          <w:rFonts w:eastAsiaTheme="minorEastAsia"/>
          <w:b/>
          <w:sz w:val="24"/>
        </w:rPr>
        <w:t>0.4</w:t>
      </w:r>
      <w:r w:rsidRPr="00AE12FE">
        <w:rPr>
          <w:rFonts w:eastAsiaTheme="minorEastAsia"/>
          <w:b/>
          <w:sz w:val="24"/>
        </w:rPr>
        <w:t>喷射流量调节比（</w:t>
      </w:r>
      <w:r w:rsidRPr="00AE12FE">
        <w:rPr>
          <w:rFonts w:eastAsiaTheme="minorEastAsia"/>
          <w:b/>
          <w:sz w:val="24"/>
        </w:rPr>
        <w:t>K</w:t>
      </w:r>
      <w:r w:rsidRPr="00AE12FE">
        <w:rPr>
          <w:rFonts w:eastAsiaTheme="minorEastAsia"/>
          <w:b/>
          <w:sz w:val="24"/>
          <w:vertAlign w:val="subscript"/>
        </w:rPr>
        <w:t>V</w:t>
      </w:r>
      <w:r w:rsidRPr="00AE12FE">
        <w:rPr>
          <w:rFonts w:eastAsiaTheme="minorEastAsia"/>
          <w:b/>
          <w:sz w:val="24"/>
        </w:rPr>
        <w:t>）</w:t>
      </w:r>
      <w:r>
        <w:rPr>
          <w:rFonts w:eastAsiaTheme="minorEastAsia"/>
          <w:b/>
          <w:sz w:val="24"/>
        </w:rPr>
        <w:t>i</w:t>
      </w:r>
      <w:r w:rsidRPr="00771CA5">
        <w:rPr>
          <w:rFonts w:eastAsiaTheme="minorEastAsia"/>
          <w:b/>
          <w:sz w:val="24"/>
        </w:rPr>
        <w:t>njection flow regulation ratio</w:t>
      </w:r>
    </w:p>
    <w:p w14:paraId="5D414A8B" w14:textId="4E918312" w:rsidR="00B611B8" w:rsidRPr="00B611B8" w:rsidRDefault="00B611B8" w:rsidP="00B611B8">
      <w:pPr>
        <w:spacing w:line="360" w:lineRule="auto"/>
        <w:ind w:firstLineChars="200" w:firstLine="480"/>
        <w:rPr>
          <w:rFonts w:eastAsiaTheme="minorEastAsia"/>
          <w:sz w:val="24"/>
        </w:rPr>
      </w:pPr>
      <w:r w:rsidRPr="00AE12FE">
        <w:rPr>
          <w:rFonts w:eastAsiaTheme="minorEastAsia"/>
          <w:sz w:val="24"/>
        </w:rPr>
        <w:t>在某开度下，喷射泵喷嘴两端压差为</w:t>
      </w:r>
      <w:r w:rsidRPr="00AE12FE">
        <w:rPr>
          <w:rFonts w:eastAsiaTheme="minorEastAsia"/>
          <w:sz w:val="24"/>
        </w:rPr>
        <w:t>1.01×10</w:t>
      </w:r>
      <w:r w:rsidRPr="00AE12FE">
        <w:rPr>
          <w:rFonts w:eastAsiaTheme="minorEastAsia"/>
          <w:sz w:val="24"/>
          <w:vertAlign w:val="superscript"/>
        </w:rPr>
        <w:t>5</w:t>
      </w:r>
      <w:r w:rsidRPr="00AE12FE">
        <w:rPr>
          <w:rFonts w:eastAsiaTheme="minorEastAsia"/>
          <w:sz w:val="24"/>
        </w:rPr>
        <w:t>Pa</w:t>
      </w:r>
      <w:r w:rsidRPr="00AE12FE">
        <w:rPr>
          <w:rFonts w:eastAsiaTheme="minorEastAsia"/>
          <w:sz w:val="24"/>
        </w:rPr>
        <w:t>，、流体密度为</w:t>
      </w:r>
      <w:r w:rsidRPr="00AE12FE">
        <w:rPr>
          <w:rFonts w:eastAsiaTheme="minorEastAsia"/>
          <w:sz w:val="24"/>
        </w:rPr>
        <w:t>1000Kg/m</w:t>
      </w:r>
      <w:r w:rsidRPr="00AE12FE">
        <w:rPr>
          <w:rFonts w:eastAsiaTheme="minorEastAsia"/>
          <w:sz w:val="24"/>
          <w:vertAlign w:val="superscript"/>
        </w:rPr>
        <w:t>3</w:t>
      </w:r>
      <w:r w:rsidRPr="00AE12FE">
        <w:rPr>
          <w:rFonts w:eastAsiaTheme="minorEastAsia"/>
          <w:sz w:val="24"/>
        </w:rPr>
        <w:t>时，流经喷嘴的流量（</w:t>
      </w:r>
      <w:r w:rsidRPr="00AE12FE">
        <w:rPr>
          <w:rFonts w:eastAsiaTheme="minorEastAsia"/>
          <w:sz w:val="24"/>
        </w:rPr>
        <w:t>m</w:t>
      </w:r>
      <w:r w:rsidRPr="00AE12FE">
        <w:rPr>
          <w:rFonts w:eastAsiaTheme="minorEastAsia"/>
          <w:sz w:val="24"/>
          <w:vertAlign w:val="superscript"/>
        </w:rPr>
        <w:t>3</w:t>
      </w:r>
      <w:r w:rsidRPr="00AE12FE">
        <w:rPr>
          <w:rFonts w:eastAsiaTheme="minorEastAsia"/>
          <w:sz w:val="24"/>
        </w:rPr>
        <w:t>/h</w:t>
      </w:r>
      <w:r w:rsidRPr="00AE12FE">
        <w:rPr>
          <w:rFonts w:eastAsiaTheme="minorEastAsia"/>
          <w:sz w:val="24"/>
        </w:rPr>
        <w:t>）。</w:t>
      </w:r>
    </w:p>
    <w:p w14:paraId="5D1F1EC2" w14:textId="497736DC" w:rsidR="00B46D8B" w:rsidRPr="00AE12FE" w:rsidRDefault="0063051D">
      <w:pPr>
        <w:spacing w:line="360" w:lineRule="auto"/>
        <w:rPr>
          <w:rFonts w:eastAsiaTheme="minorEastAsia"/>
          <w:b/>
          <w:sz w:val="24"/>
        </w:rPr>
      </w:pPr>
      <w:r w:rsidRPr="00AE12FE">
        <w:rPr>
          <w:rFonts w:eastAsiaTheme="minorEastAsia"/>
          <w:b/>
          <w:sz w:val="24"/>
        </w:rPr>
        <w:t>2.</w:t>
      </w:r>
      <w:r w:rsidR="00114159">
        <w:rPr>
          <w:rFonts w:eastAsiaTheme="minorEastAsia"/>
          <w:b/>
          <w:sz w:val="24"/>
        </w:rPr>
        <w:t>0.</w:t>
      </w:r>
      <w:r w:rsidR="00B611B8">
        <w:rPr>
          <w:rFonts w:eastAsiaTheme="minorEastAsia"/>
          <w:b/>
          <w:sz w:val="24"/>
        </w:rPr>
        <w:t>5</w:t>
      </w:r>
      <w:r w:rsidRPr="00AE12FE">
        <w:rPr>
          <w:rFonts w:eastAsiaTheme="minorEastAsia"/>
          <w:b/>
          <w:sz w:val="24"/>
        </w:rPr>
        <w:t>混水比</w:t>
      </w:r>
      <w:r w:rsidR="00771CA5">
        <w:rPr>
          <w:rFonts w:eastAsiaTheme="minorEastAsia" w:hint="eastAsia"/>
          <w:b/>
          <w:sz w:val="24"/>
        </w:rPr>
        <w:t xml:space="preserve"> </w:t>
      </w:r>
      <w:r w:rsidR="00771CA5">
        <w:rPr>
          <w:rFonts w:eastAsiaTheme="minorEastAsia"/>
          <w:b/>
          <w:sz w:val="24"/>
        </w:rPr>
        <w:t>w</w:t>
      </w:r>
      <w:r w:rsidR="00771CA5" w:rsidRPr="00771CA5">
        <w:rPr>
          <w:rFonts w:eastAsiaTheme="minorEastAsia"/>
          <w:b/>
          <w:sz w:val="24"/>
        </w:rPr>
        <w:t>ater mixing ratio</w:t>
      </w:r>
    </w:p>
    <w:p w14:paraId="5CB86D0A" w14:textId="2A3C1012" w:rsidR="00B611B8" w:rsidRPr="00AE12FE" w:rsidRDefault="0063051D" w:rsidP="00B611B8">
      <w:pPr>
        <w:spacing w:line="360" w:lineRule="auto"/>
        <w:ind w:firstLineChars="200" w:firstLine="480"/>
        <w:rPr>
          <w:rFonts w:eastAsiaTheme="minorEastAsia"/>
          <w:sz w:val="24"/>
        </w:rPr>
      </w:pPr>
      <w:r w:rsidRPr="00AE12FE">
        <w:rPr>
          <w:rFonts w:eastAsiaTheme="minorEastAsia"/>
          <w:sz w:val="24"/>
        </w:rPr>
        <w:t>引射水流量</w:t>
      </w:r>
      <w:r w:rsidRPr="00AE12FE">
        <w:rPr>
          <w:rFonts w:eastAsiaTheme="minorEastAsia"/>
          <w:bCs/>
          <w:sz w:val="24"/>
        </w:rPr>
        <w:t>G</w:t>
      </w:r>
      <w:r w:rsidRPr="00AE12FE">
        <w:rPr>
          <w:rFonts w:eastAsiaTheme="minorEastAsia"/>
          <w:bCs/>
          <w:sz w:val="24"/>
          <w:vertAlign w:val="subscript"/>
        </w:rPr>
        <w:t>H</w:t>
      </w:r>
      <w:r w:rsidRPr="00AE12FE">
        <w:rPr>
          <w:rFonts w:eastAsiaTheme="minorEastAsia"/>
          <w:sz w:val="24"/>
        </w:rPr>
        <w:t>与喷射水流量</w:t>
      </w:r>
      <w:r w:rsidRPr="00AE12FE">
        <w:rPr>
          <w:rFonts w:eastAsiaTheme="minorEastAsia"/>
          <w:bCs/>
          <w:sz w:val="24"/>
        </w:rPr>
        <w:t>G</w:t>
      </w:r>
      <w:r w:rsidRPr="00AE12FE">
        <w:rPr>
          <w:rFonts w:eastAsiaTheme="minorEastAsia"/>
          <w:bCs/>
          <w:sz w:val="24"/>
          <w:vertAlign w:val="subscript"/>
        </w:rPr>
        <w:t>P</w:t>
      </w:r>
      <w:r w:rsidRPr="00AE12FE">
        <w:rPr>
          <w:rFonts w:eastAsiaTheme="minorEastAsia"/>
          <w:sz w:val="24"/>
        </w:rPr>
        <w:t>的比值</w:t>
      </w:r>
      <w:r w:rsidR="005A140A" w:rsidRPr="00AE12FE">
        <w:rPr>
          <w:rFonts w:eastAsiaTheme="minorEastAsia"/>
          <w:sz w:val="24"/>
        </w:rPr>
        <w:t>。</w:t>
      </w:r>
    </w:p>
    <w:p w14:paraId="2D182645" w14:textId="44B68D37" w:rsidR="00B46D8B" w:rsidRPr="00AE12FE" w:rsidRDefault="0063051D">
      <w:pPr>
        <w:spacing w:line="360" w:lineRule="auto"/>
        <w:rPr>
          <w:rFonts w:eastAsiaTheme="minorEastAsia"/>
          <w:b/>
          <w:sz w:val="24"/>
          <w:vertAlign w:val="subscript"/>
        </w:rPr>
      </w:pPr>
      <w:r w:rsidRPr="00AE12FE">
        <w:rPr>
          <w:rFonts w:eastAsiaTheme="minorEastAsia"/>
          <w:b/>
          <w:sz w:val="24"/>
        </w:rPr>
        <w:t>2.</w:t>
      </w:r>
      <w:r w:rsidR="00114159">
        <w:rPr>
          <w:rFonts w:eastAsiaTheme="minorEastAsia"/>
          <w:b/>
          <w:sz w:val="24"/>
        </w:rPr>
        <w:t>0.</w:t>
      </w:r>
      <w:r w:rsidR="00B611B8">
        <w:rPr>
          <w:rFonts w:eastAsiaTheme="minorEastAsia"/>
          <w:b/>
          <w:sz w:val="24"/>
        </w:rPr>
        <w:t>6</w:t>
      </w:r>
      <w:r w:rsidRPr="00AE12FE">
        <w:rPr>
          <w:rFonts w:eastAsiaTheme="minorEastAsia"/>
          <w:b/>
          <w:sz w:val="24"/>
        </w:rPr>
        <w:t>喷射压差</w:t>
      </w:r>
      <w:r w:rsidRPr="00AE12FE">
        <w:rPr>
          <w:rFonts w:ascii="宋体" w:hAnsi="宋体" w:cs="宋体" w:hint="eastAsia"/>
          <w:b/>
          <w:sz w:val="24"/>
        </w:rPr>
        <w:t>△</w:t>
      </w:r>
      <w:proofErr w:type="spellStart"/>
      <w:r w:rsidRPr="00AE12FE">
        <w:rPr>
          <w:rFonts w:eastAsiaTheme="minorEastAsia"/>
          <w:b/>
          <w:sz w:val="24"/>
        </w:rPr>
        <w:t>P</w:t>
      </w:r>
      <w:r w:rsidRPr="00AE12FE">
        <w:rPr>
          <w:rFonts w:eastAsiaTheme="minorEastAsia"/>
          <w:b/>
          <w:sz w:val="24"/>
          <w:vertAlign w:val="subscript"/>
        </w:rPr>
        <w:t>ph</w:t>
      </w:r>
      <w:proofErr w:type="spellEnd"/>
      <w:r w:rsidR="00771CA5">
        <w:rPr>
          <w:rFonts w:eastAsiaTheme="minorEastAsia"/>
          <w:b/>
          <w:sz w:val="24"/>
          <w:vertAlign w:val="subscript"/>
        </w:rPr>
        <w:t xml:space="preserve">  </w:t>
      </w:r>
      <w:r w:rsidR="00771CA5">
        <w:rPr>
          <w:rFonts w:eastAsiaTheme="minorEastAsia"/>
          <w:b/>
          <w:sz w:val="24"/>
        </w:rPr>
        <w:t>i</w:t>
      </w:r>
      <w:r w:rsidR="00771CA5" w:rsidRPr="00771CA5">
        <w:rPr>
          <w:rFonts w:eastAsiaTheme="minorEastAsia"/>
          <w:b/>
          <w:sz w:val="24"/>
        </w:rPr>
        <w:t>njection pressure difference</w:t>
      </w:r>
    </w:p>
    <w:p w14:paraId="1280E67B" w14:textId="77777777" w:rsidR="00B46D8B" w:rsidRPr="00AE12FE" w:rsidRDefault="0063051D" w:rsidP="0063051D">
      <w:pPr>
        <w:spacing w:line="360" w:lineRule="auto"/>
        <w:ind w:firstLineChars="200" w:firstLine="480"/>
        <w:rPr>
          <w:rFonts w:eastAsiaTheme="minorEastAsia"/>
          <w:bCs/>
          <w:sz w:val="24"/>
        </w:rPr>
      </w:pPr>
      <w:r w:rsidRPr="00AE12FE">
        <w:rPr>
          <w:rFonts w:eastAsiaTheme="minorEastAsia"/>
          <w:bCs/>
          <w:sz w:val="24"/>
        </w:rPr>
        <w:t>喷射水压力</w:t>
      </w:r>
      <w:r w:rsidRPr="00AE12FE">
        <w:rPr>
          <w:rFonts w:eastAsiaTheme="minorEastAsia"/>
          <w:bCs/>
          <w:sz w:val="24"/>
        </w:rPr>
        <w:t>G</w:t>
      </w:r>
      <w:r w:rsidRPr="00AE12FE">
        <w:rPr>
          <w:rFonts w:eastAsiaTheme="minorEastAsia"/>
          <w:bCs/>
          <w:sz w:val="24"/>
          <w:vertAlign w:val="subscript"/>
        </w:rPr>
        <w:t>P</w:t>
      </w:r>
      <w:r w:rsidRPr="00AE12FE">
        <w:rPr>
          <w:rFonts w:eastAsiaTheme="minorEastAsia"/>
          <w:bCs/>
          <w:sz w:val="24"/>
        </w:rPr>
        <w:t>与引射水压力</w:t>
      </w:r>
      <w:r w:rsidRPr="00AE12FE">
        <w:rPr>
          <w:rFonts w:eastAsiaTheme="minorEastAsia"/>
          <w:bCs/>
          <w:sz w:val="24"/>
        </w:rPr>
        <w:t>P</w:t>
      </w:r>
      <w:r w:rsidRPr="00AE12FE">
        <w:rPr>
          <w:rFonts w:eastAsiaTheme="minorEastAsia"/>
          <w:bCs/>
          <w:sz w:val="24"/>
          <w:vertAlign w:val="subscript"/>
        </w:rPr>
        <w:t>H</w:t>
      </w:r>
      <w:r w:rsidRPr="00AE12FE">
        <w:rPr>
          <w:rFonts w:eastAsiaTheme="minorEastAsia"/>
          <w:bCs/>
          <w:sz w:val="24"/>
        </w:rPr>
        <w:t>的差值</w:t>
      </w:r>
      <w:r w:rsidR="009A116B" w:rsidRPr="00AE12FE">
        <w:rPr>
          <w:rFonts w:eastAsiaTheme="minorEastAsia"/>
          <w:bCs/>
          <w:sz w:val="24"/>
        </w:rPr>
        <w:t>（</w:t>
      </w:r>
      <w:r w:rsidR="00C009FB" w:rsidRPr="00AE12FE">
        <w:rPr>
          <w:rFonts w:eastAsiaTheme="minorEastAsia"/>
          <w:bCs/>
          <w:sz w:val="24"/>
        </w:rPr>
        <w:t>Pa</w:t>
      </w:r>
      <w:r w:rsidR="009A116B" w:rsidRPr="00AE12FE">
        <w:rPr>
          <w:rFonts w:eastAsiaTheme="minorEastAsia"/>
          <w:bCs/>
          <w:sz w:val="24"/>
        </w:rPr>
        <w:t>）</w:t>
      </w:r>
      <w:r w:rsidR="005A140A" w:rsidRPr="00AE12FE">
        <w:rPr>
          <w:rFonts w:eastAsiaTheme="minorEastAsia"/>
          <w:bCs/>
          <w:sz w:val="24"/>
        </w:rPr>
        <w:t>。</w:t>
      </w:r>
    </w:p>
    <w:p w14:paraId="7616C61C" w14:textId="02483BF6" w:rsidR="00B46D8B" w:rsidRPr="00AE12FE" w:rsidRDefault="0063051D">
      <w:pPr>
        <w:spacing w:line="360" w:lineRule="auto"/>
        <w:rPr>
          <w:rFonts w:eastAsiaTheme="minorEastAsia"/>
          <w:b/>
          <w:sz w:val="24"/>
        </w:rPr>
      </w:pPr>
      <w:r w:rsidRPr="00AE12FE">
        <w:rPr>
          <w:rFonts w:eastAsiaTheme="minorEastAsia"/>
          <w:b/>
          <w:sz w:val="24"/>
        </w:rPr>
        <w:t>2.</w:t>
      </w:r>
      <w:r w:rsidR="00114159">
        <w:rPr>
          <w:rFonts w:eastAsiaTheme="minorEastAsia"/>
          <w:b/>
          <w:sz w:val="24"/>
        </w:rPr>
        <w:t>0.</w:t>
      </w:r>
      <w:r w:rsidR="00B611B8">
        <w:rPr>
          <w:rFonts w:eastAsiaTheme="minorEastAsia"/>
          <w:b/>
          <w:sz w:val="24"/>
        </w:rPr>
        <w:t>7</w:t>
      </w:r>
      <w:r w:rsidRPr="00AE12FE">
        <w:rPr>
          <w:rFonts w:eastAsiaTheme="minorEastAsia"/>
          <w:b/>
          <w:sz w:val="24"/>
        </w:rPr>
        <w:t>混合压差</w:t>
      </w:r>
      <w:r w:rsidRPr="00AE12FE">
        <w:rPr>
          <w:rFonts w:ascii="宋体" w:hAnsi="宋体" w:cs="宋体" w:hint="eastAsia"/>
          <w:b/>
          <w:sz w:val="24"/>
        </w:rPr>
        <w:t>△</w:t>
      </w:r>
      <w:proofErr w:type="spellStart"/>
      <w:r w:rsidRPr="00AE12FE">
        <w:rPr>
          <w:rFonts w:eastAsiaTheme="minorEastAsia"/>
          <w:b/>
          <w:sz w:val="24"/>
        </w:rPr>
        <w:t>P</w:t>
      </w:r>
      <w:r w:rsidRPr="00AE12FE">
        <w:rPr>
          <w:rFonts w:eastAsiaTheme="minorEastAsia"/>
          <w:b/>
          <w:sz w:val="24"/>
          <w:vertAlign w:val="subscript"/>
        </w:rPr>
        <w:t>ch</w:t>
      </w:r>
      <w:proofErr w:type="spellEnd"/>
      <w:r w:rsidR="00771CA5">
        <w:rPr>
          <w:rFonts w:eastAsiaTheme="minorEastAsia"/>
          <w:b/>
          <w:sz w:val="24"/>
          <w:vertAlign w:val="subscript"/>
        </w:rPr>
        <w:t xml:space="preserve">  </w:t>
      </w:r>
      <w:r w:rsidR="00771CA5">
        <w:rPr>
          <w:rFonts w:eastAsiaTheme="minorEastAsia"/>
          <w:b/>
          <w:sz w:val="24"/>
        </w:rPr>
        <w:t>m</w:t>
      </w:r>
      <w:r w:rsidR="00771CA5" w:rsidRPr="00771CA5">
        <w:rPr>
          <w:rFonts w:eastAsiaTheme="minorEastAsia"/>
          <w:b/>
          <w:sz w:val="24"/>
        </w:rPr>
        <w:t>ixed pressure difference</w:t>
      </w:r>
    </w:p>
    <w:p w14:paraId="62BB20AC" w14:textId="77777777" w:rsidR="00B46D8B" w:rsidRPr="00AE12FE" w:rsidRDefault="0063051D" w:rsidP="0063051D">
      <w:pPr>
        <w:spacing w:line="360" w:lineRule="auto"/>
        <w:ind w:firstLineChars="200" w:firstLine="480"/>
        <w:rPr>
          <w:rFonts w:eastAsiaTheme="minorEastAsia"/>
          <w:bCs/>
          <w:sz w:val="24"/>
        </w:rPr>
      </w:pPr>
      <w:r w:rsidRPr="00AE12FE">
        <w:rPr>
          <w:rFonts w:eastAsiaTheme="minorEastAsia"/>
          <w:bCs/>
          <w:sz w:val="24"/>
        </w:rPr>
        <w:t>混合水压力</w:t>
      </w:r>
      <w:r w:rsidRPr="00AE12FE">
        <w:rPr>
          <w:rFonts w:eastAsiaTheme="minorEastAsia"/>
          <w:bCs/>
          <w:sz w:val="24"/>
        </w:rPr>
        <w:t>P</w:t>
      </w:r>
      <w:r w:rsidRPr="00AE12FE">
        <w:rPr>
          <w:rFonts w:eastAsiaTheme="minorEastAsia"/>
          <w:bCs/>
          <w:sz w:val="24"/>
          <w:vertAlign w:val="subscript"/>
        </w:rPr>
        <w:t>C</w:t>
      </w:r>
      <w:r w:rsidRPr="00AE12FE">
        <w:rPr>
          <w:rFonts w:eastAsiaTheme="minorEastAsia"/>
          <w:bCs/>
          <w:sz w:val="24"/>
        </w:rPr>
        <w:t>与引射水压力</w:t>
      </w:r>
      <w:r w:rsidRPr="00AE12FE">
        <w:rPr>
          <w:rFonts w:eastAsiaTheme="minorEastAsia"/>
          <w:bCs/>
          <w:sz w:val="24"/>
        </w:rPr>
        <w:t>P</w:t>
      </w:r>
      <w:r w:rsidRPr="00AE12FE">
        <w:rPr>
          <w:rFonts w:eastAsiaTheme="minorEastAsia"/>
          <w:bCs/>
          <w:sz w:val="24"/>
          <w:vertAlign w:val="subscript"/>
        </w:rPr>
        <w:t>H</w:t>
      </w:r>
      <w:r w:rsidRPr="00AE12FE">
        <w:rPr>
          <w:rFonts w:eastAsiaTheme="minorEastAsia"/>
          <w:bCs/>
          <w:sz w:val="24"/>
        </w:rPr>
        <w:t>的差值</w:t>
      </w:r>
      <w:r w:rsidR="009A116B" w:rsidRPr="00AE12FE">
        <w:rPr>
          <w:rFonts w:eastAsiaTheme="minorEastAsia"/>
          <w:bCs/>
          <w:sz w:val="24"/>
        </w:rPr>
        <w:t>（</w:t>
      </w:r>
      <w:r w:rsidR="00C009FB" w:rsidRPr="00AE12FE">
        <w:rPr>
          <w:rFonts w:eastAsiaTheme="minorEastAsia"/>
          <w:bCs/>
          <w:sz w:val="24"/>
        </w:rPr>
        <w:t>Pa</w:t>
      </w:r>
      <w:r w:rsidR="009A116B" w:rsidRPr="00AE12FE">
        <w:rPr>
          <w:rFonts w:eastAsiaTheme="minorEastAsia"/>
          <w:bCs/>
          <w:sz w:val="24"/>
        </w:rPr>
        <w:t>）</w:t>
      </w:r>
      <w:r w:rsidR="005A140A" w:rsidRPr="00AE12FE">
        <w:rPr>
          <w:rFonts w:eastAsiaTheme="minorEastAsia"/>
          <w:bCs/>
          <w:sz w:val="24"/>
        </w:rPr>
        <w:t>。</w:t>
      </w:r>
    </w:p>
    <w:p w14:paraId="3FE1541B" w14:textId="7B358EBE" w:rsidR="00B46D8B" w:rsidRPr="00AE12FE" w:rsidRDefault="0063051D">
      <w:pPr>
        <w:spacing w:line="360" w:lineRule="auto"/>
        <w:rPr>
          <w:rFonts w:eastAsiaTheme="minorEastAsia"/>
          <w:b/>
          <w:sz w:val="24"/>
        </w:rPr>
      </w:pPr>
      <w:r w:rsidRPr="00AE12FE">
        <w:rPr>
          <w:rFonts w:eastAsiaTheme="minorEastAsia"/>
          <w:b/>
          <w:sz w:val="24"/>
        </w:rPr>
        <w:t>2.</w:t>
      </w:r>
      <w:r w:rsidR="00114159">
        <w:rPr>
          <w:rFonts w:eastAsiaTheme="minorEastAsia"/>
          <w:b/>
          <w:sz w:val="24"/>
        </w:rPr>
        <w:t>0.</w:t>
      </w:r>
      <w:r w:rsidR="00B611B8">
        <w:rPr>
          <w:rFonts w:eastAsiaTheme="minorEastAsia"/>
          <w:b/>
          <w:sz w:val="24"/>
        </w:rPr>
        <w:t>8</w:t>
      </w:r>
      <w:r w:rsidRPr="00AE12FE">
        <w:rPr>
          <w:rFonts w:eastAsiaTheme="minorEastAsia"/>
          <w:b/>
          <w:sz w:val="24"/>
        </w:rPr>
        <w:t>压降比</w:t>
      </w:r>
      <w:r w:rsidR="00771CA5">
        <w:rPr>
          <w:rFonts w:eastAsiaTheme="minorEastAsia" w:hint="eastAsia"/>
          <w:b/>
          <w:sz w:val="24"/>
        </w:rPr>
        <w:t xml:space="preserve"> </w:t>
      </w:r>
      <w:r w:rsidR="00771CA5">
        <w:rPr>
          <w:rFonts w:eastAsiaTheme="minorEastAsia"/>
          <w:b/>
          <w:sz w:val="24"/>
        </w:rPr>
        <w:t>p</w:t>
      </w:r>
      <w:r w:rsidR="00771CA5" w:rsidRPr="00771CA5">
        <w:rPr>
          <w:rFonts w:eastAsiaTheme="minorEastAsia"/>
          <w:b/>
          <w:sz w:val="24"/>
        </w:rPr>
        <w:t>ressure drop ratio</w:t>
      </w:r>
    </w:p>
    <w:p w14:paraId="42645FAF" w14:textId="77777777" w:rsidR="00B46D8B" w:rsidRPr="00AE12FE" w:rsidRDefault="00C009FB">
      <w:pPr>
        <w:spacing w:line="360" w:lineRule="auto"/>
        <w:ind w:firstLineChars="200" w:firstLine="480"/>
        <w:rPr>
          <w:rFonts w:eastAsiaTheme="minorEastAsia"/>
          <w:sz w:val="24"/>
        </w:rPr>
      </w:pPr>
      <w:r w:rsidRPr="00AE12FE">
        <w:rPr>
          <w:rFonts w:eastAsiaTheme="minorEastAsia"/>
          <w:sz w:val="24"/>
        </w:rPr>
        <w:t>喷射</w:t>
      </w:r>
      <w:r w:rsidR="0063051D" w:rsidRPr="00AE12FE">
        <w:rPr>
          <w:rFonts w:eastAsiaTheme="minorEastAsia"/>
          <w:sz w:val="24"/>
        </w:rPr>
        <w:t>压差与</w:t>
      </w:r>
      <w:r w:rsidRPr="00AE12FE">
        <w:rPr>
          <w:rFonts w:eastAsiaTheme="minorEastAsia"/>
          <w:sz w:val="24"/>
        </w:rPr>
        <w:t>混合</w:t>
      </w:r>
      <w:r w:rsidR="0063051D" w:rsidRPr="00AE12FE">
        <w:rPr>
          <w:rFonts w:eastAsiaTheme="minorEastAsia"/>
          <w:sz w:val="24"/>
        </w:rPr>
        <w:t>压差的比值。</w:t>
      </w:r>
    </w:p>
    <w:p w14:paraId="76EE64E9" w14:textId="59A01A29" w:rsidR="005A140A" w:rsidRPr="00AE12FE" w:rsidRDefault="005A140A" w:rsidP="005A140A">
      <w:pPr>
        <w:spacing w:line="360" w:lineRule="auto"/>
        <w:rPr>
          <w:sz w:val="24"/>
        </w:rPr>
      </w:pPr>
      <w:r w:rsidRPr="00AE12FE">
        <w:rPr>
          <w:rFonts w:eastAsiaTheme="minorEastAsia"/>
          <w:b/>
          <w:sz w:val="24"/>
        </w:rPr>
        <w:t>2.</w:t>
      </w:r>
      <w:r w:rsidR="00114159">
        <w:rPr>
          <w:rFonts w:eastAsiaTheme="minorEastAsia"/>
          <w:b/>
          <w:sz w:val="24"/>
        </w:rPr>
        <w:t>0.</w:t>
      </w:r>
      <w:r w:rsidR="00B611B8">
        <w:rPr>
          <w:rFonts w:eastAsiaTheme="minorEastAsia"/>
          <w:b/>
          <w:sz w:val="24"/>
        </w:rPr>
        <w:t>9</w:t>
      </w:r>
      <w:r w:rsidRPr="00AE12FE">
        <w:rPr>
          <w:rFonts w:eastAsiaTheme="minorEastAsia"/>
          <w:b/>
          <w:sz w:val="24"/>
        </w:rPr>
        <w:t>设计流量指标</w:t>
      </w:r>
      <w:r w:rsidR="00771CA5">
        <w:rPr>
          <w:rFonts w:eastAsiaTheme="minorEastAsia" w:hint="eastAsia"/>
          <w:b/>
          <w:sz w:val="24"/>
        </w:rPr>
        <w:t xml:space="preserve"> </w:t>
      </w:r>
      <w:r w:rsidR="00771CA5">
        <w:rPr>
          <w:rFonts w:eastAsiaTheme="minorEastAsia"/>
          <w:b/>
          <w:sz w:val="24"/>
        </w:rPr>
        <w:t>d</w:t>
      </w:r>
      <w:r w:rsidR="00771CA5" w:rsidRPr="00771CA5">
        <w:rPr>
          <w:rFonts w:eastAsiaTheme="minorEastAsia"/>
          <w:b/>
          <w:sz w:val="24"/>
        </w:rPr>
        <w:t>esign flow index</w:t>
      </w:r>
    </w:p>
    <w:p w14:paraId="32A23B40" w14:textId="4320BBB2" w:rsidR="005A140A" w:rsidRDefault="00264E30" w:rsidP="005A140A">
      <w:pPr>
        <w:spacing w:line="360" w:lineRule="auto"/>
        <w:ind w:firstLineChars="200" w:firstLine="480"/>
        <w:rPr>
          <w:sz w:val="24"/>
        </w:rPr>
      </w:pPr>
      <w:r w:rsidRPr="00264E30">
        <w:rPr>
          <w:rFonts w:hint="eastAsia"/>
          <w:sz w:val="24"/>
        </w:rPr>
        <w:t>单位供暖面积流经的喷射泵喷嘴的流量（</w:t>
      </w:r>
      <w:r w:rsidR="00516D48">
        <w:rPr>
          <w:rFonts w:hint="eastAsia"/>
          <w:sz w:val="24"/>
        </w:rPr>
        <w:t>kg</w:t>
      </w:r>
      <w:r w:rsidRPr="00264E30">
        <w:rPr>
          <w:rFonts w:hint="eastAsia"/>
          <w:sz w:val="24"/>
        </w:rPr>
        <w:t>/</w:t>
      </w:r>
      <w:r w:rsidRPr="00264E30">
        <w:rPr>
          <w:rFonts w:hint="eastAsia"/>
          <w:sz w:val="24"/>
        </w:rPr>
        <w:t>（</w:t>
      </w:r>
      <w:r w:rsidRPr="00264E30">
        <w:rPr>
          <w:rFonts w:hint="eastAsia"/>
          <w:sz w:val="24"/>
        </w:rPr>
        <w:t>h</w:t>
      </w:r>
      <w:r w:rsidRPr="00264E30">
        <w:rPr>
          <w:rFonts w:hint="eastAsia"/>
          <w:sz w:val="24"/>
        </w:rPr>
        <w:t>·㎡））。</w:t>
      </w:r>
    </w:p>
    <w:p w14:paraId="1AAC3D4D" w14:textId="77777777" w:rsidR="00B611B8" w:rsidRPr="00AE12FE" w:rsidRDefault="00B611B8" w:rsidP="005A140A">
      <w:pPr>
        <w:spacing w:line="360" w:lineRule="auto"/>
        <w:ind w:firstLineChars="200" w:firstLine="480"/>
        <w:rPr>
          <w:sz w:val="24"/>
        </w:rPr>
      </w:pPr>
    </w:p>
    <w:p w14:paraId="0192ED21" w14:textId="3D851F8C" w:rsidR="00F85005" w:rsidRPr="00AE12FE" w:rsidRDefault="00F85005" w:rsidP="005E145B">
      <w:pPr>
        <w:jc w:val="center"/>
        <w:rPr>
          <w:rFonts w:eastAsiaTheme="minorEastAsia"/>
          <w:szCs w:val="21"/>
          <w:shd w:val="pct15" w:color="auto" w:fill="FFFFFF"/>
        </w:rPr>
      </w:pPr>
    </w:p>
    <w:p w14:paraId="3FCCF24C" w14:textId="77777777" w:rsidR="00264E30" w:rsidRDefault="00264E30" w:rsidP="007F2F5C">
      <w:pPr>
        <w:pStyle w:val="1"/>
        <w:keepLines/>
        <w:spacing w:beforeLines="50" w:before="156" w:afterLines="50" w:after="156" w:line="360" w:lineRule="auto"/>
        <w:rPr>
          <w:rFonts w:eastAsia="黑体"/>
          <w:b w:val="0"/>
          <w:bCs/>
          <w:kern w:val="44"/>
          <w:sz w:val="28"/>
          <w:szCs w:val="28"/>
        </w:rPr>
        <w:sectPr w:rsidR="00264E30">
          <w:pgSz w:w="11906" w:h="16838"/>
          <w:pgMar w:top="1440" w:right="1800" w:bottom="1440" w:left="1800" w:header="851" w:footer="992" w:gutter="0"/>
          <w:cols w:space="425"/>
          <w:docGrid w:type="lines" w:linePitch="312"/>
        </w:sectPr>
      </w:pPr>
    </w:p>
    <w:p w14:paraId="0530F987" w14:textId="33AAF02E" w:rsidR="00B46D8B" w:rsidRPr="00AE12FE" w:rsidRDefault="0063051D" w:rsidP="007F2F5C">
      <w:pPr>
        <w:pStyle w:val="1"/>
        <w:keepLines/>
        <w:spacing w:beforeLines="50" w:before="156" w:afterLines="50" w:after="156" w:line="360" w:lineRule="auto"/>
        <w:rPr>
          <w:rFonts w:eastAsia="黑体"/>
          <w:b w:val="0"/>
          <w:bCs/>
          <w:kern w:val="44"/>
          <w:sz w:val="28"/>
          <w:szCs w:val="28"/>
        </w:rPr>
      </w:pPr>
      <w:bookmarkStart w:id="5" w:name="_Toc63426410"/>
      <w:r w:rsidRPr="00AE12FE">
        <w:rPr>
          <w:rFonts w:eastAsia="黑体"/>
          <w:b w:val="0"/>
          <w:bCs/>
          <w:kern w:val="44"/>
          <w:sz w:val="28"/>
          <w:szCs w:val="28"/>
        </w:rPr>
        <w:lastRenderedPageBreak/>
        <w:t>3</w:t>
      </w:r>
      <w:r w:rsidR="002F69D5" w:rsidRPr="00AE12FE">
        <w:rPr>
          <w:rFonts w:eastAsia="黑体"/>
          <w:b w:val="0"/>
          <w:bCs/>
          <w:kern w:val="44"/>
          <w:sz w:val="28"/>
          <w:szCs w:val="28"/>
        </w:rPr>
        <w:t xml:space="preserve"> </w:t>
      </w:r>
      <w:r w:rsidR="008B4911" w:rsidRPr="00AE12FE">
        <w:rPr>
          <w:rFonts w:eastAsia="黑体"/>
          <w:b w:val="0"/>
          <w:bCs/>
          <w:kern w:val="44"/>
          <w:sz w:val="28"/>
          <w:szCs w:val="28"/>
        </w:rPr>
        <w:t>产品</w:t>
      </w:r>
      <w:r w:rsidRPr="00AE12FE">
        <w:rPr>
          <w:rFonts w:eastAsia="黑体"/>
          <w:b w:val="0"/>
          <w:bCs/>
          <w:kern w:val="44"/>
          <w:sz w:val="28"/>
          <w:szCs w:val="28"/>
        </w:rPr>
        <w:t>要求</w:t>
      </w:r>
      <w:bookmarkEnd w:id="5"/>
    </w:p>
    <w:p w14:paraId="1E348D7E" w14:textId="492CA485" w:rsidR="002F69D5" w:rsidRPr="00AE12FE" w:rsidRDefault="002F69D5" w:rsidP="002F69D5">
      <w:pPr>
        <w:pStyle w:val="a0"/>
        <w:numPr>
          <w:ilvl w:val="0"/>
          <w:numId w:val="0"/>
        </w:numPr>
        <w:spacing w:beforeLines="0" w:afterLines="0" w:line="360" w:lineRule="auto"/>
        <w:outlineLvl w:val="9"/>
        <w:rPr>
          <w:rFonts w:ascii="Times New Roman" w:eastAsiaTheme="minorEastAsia"/>
          <w:bCs/>
          <w:sz w:val="24"/>
          <w:szCs w:val="24"/>
        </w:rPr>
      </w:pPr>
      <w:r w:rsidRPr="00AE12FE">
        <w:rPr>
          <w:rFonts w:ascii="Times New Roman" w:eastAsiaTheme="minorEastAsia"/>
          <w:b/>
          <w:bCs/>
          <w:sz w:val="24"/>
          <w:szCs w:val="24"/>
        </w:rPr>
        <w:t>3.1.</w:t>
      </w:r>
      <w:r w:rsidR="00555A97">
        <w:rPr>
          <w:rFonts w:ascii="Times New Roman" w:eastAsiaTheme="minorEastAsia"/>
          <w:b/>
          <w:bCs/>
          <w:sz w:val="24"/>
          <w:szCs w:val="24"/>
        </w:rPr>
        <w:t>1</w:t>
      </w:r>
      <w:r w:rsidRPr="00AE12FE">
        <w:rPr>
          <w:rFonts w:ascii="Times New Roman" w:eastAsiaTheme="minorEastAsia"/>
          <w:bCs/>
          <w:sz w:val="24"/>
          <w:szCs w:val="24"/>
        </w:rPr>
        <w:t xml:space="preserve"> </w:t>
      </w:r>
      <w:r w:rsidRPr="00AE12FE">
        <w:rPr>
          <w:rFonts w:ascii="Times New Roman" w:eastAsiaTheme="minorEastAsia"/>
          <w:bCs/>
          <w:sz w:val="24"/>
          <w:szCs w:val="24"/>
        </w:rPr>
        <w:t>喷射泵的正常工作的环境温度为</w:t>
      </w:r>
      <w:r w:rsidRPr="00AE12FE">
        <w:rPr>
          <w:rFonts w:ascii="Times New Roman" w:eastAsiaTheme="minorEastAsia"/>
          <w:bCs/>
          <w:sz w:val="24"/>
          <w:szCs w:val="24"/>
        </w:rPr>
        <w:t>-30</w:t>
      </w:r>
      <w:r w:rsidR="00164D3F" w:rsidRPr="00AE12FE">
        <w:rPr>
          <w:rFonts w:ascii="Times New Roman" w:eastAsiaTheme="minorEastAsia"/>
          <w:bCs/>
          <w:sz w:val="24"/>
          <w:szCs w:val="24"/>
        </w:rPr>
        <w:t>℃</w:t>
      </w:r>
      <w:r w:rsidRPr="00AE12FE">
        <w:rPr>
          <w:rFonts w:ascii="Times New Roman" w:eastAsiaTheme="minorEastAsia"/>
          <w:bCs/>
          <w:sz w:val="24"/>
          <w:szCs w:val="24"/>
        </w:rPr>
        <w:t>～</w:t>
      </w:r>
      <w:r w:rsidRPr="00AE12FE">
        <w:rPr>
          <w:rFonts w:ascii="Times New Roman" w:eastAsiaTheme="minorEastAsia"/>
          <w:bCs/>
          <w:sz w:val="24"/>
          <w:szCs w:val="24"/>
        </w:rPr>
        <w:t>60℃</w:t>
      </w:r>
      <w:r w:rsidRPr="00AE12FE">
        <w:rPr>
          <w:rFonts w:ascii="Times New Roman" w:eastAsiaTheme="minorEastAsia"/>
          <w:bCs/>
          <w:sz w:val="24"/>
          <w:szCs w:val="24"/>
        </w:rPr>
        <w:t>，相对湿度</w:t>
      </w:r>
      <w:r w:rsidRPr="00AE12FE">
        <w:rPr>
          <w:rFonts w:ascii="Times New Roman" w:eastAsiaTheme="minorEastAsia"/>
          <w:bCs/>
          <w:sz w:val="24"/>
          <w:szCs w:val="24"/>
        </w:rPr>
        <w:t>≤95%</w:t>
      </w:r>
      <w:r w:rsidRPr="00AE12FE">
        <w:rPr>
          <w:rFonts w:ascii="Times New Roman" w:eastAsiaTheme="minorEastAsia"/>
          <w:bCs/>
          <w:sz w:val="24"/>
          <w:szCs w:val="24"/>
        </w:rPr>
        <w:t>。</w:t>
      </w:r>
    </w:p>
    <w:p w14:paraId="6124EB18" w14:textId="7767A1B2" w:rsidR="002F69D5" w:rsidRPr="00AE12FE" w:rsidRDefault="002F69D5" w:rsidP="002F69D5">
      <w:pPr>
        <w:pStyle w:val="a0"/>
        <w:numPr>
          <w:ilvl w:val="0"/>
          <w:numId w:val="0"/>
        </w:numPr>
        <w:spacing w:beforeLines="0" w:afterLines="0" w:line="360" w:lineRule="auto"/>
        <w:outlineLvl w:val="9"/>
        <w:rPr>
          <w:rFonts w:ascii="Times New Roman" w:eastAsiaTheme="minorEastAsia"/>
          <w:bCs/>
          <w:sz w:val="24"/>
          <w:szCs w:val="24"/>
        </w:rPr>
      </w:pPr>
      <w:r w:rsidRPr="00AE12FE">
        <w:rPr>
          <w:rFonts w:ascii="Times New Roman" w:eastAsiaTheme="minorEastAsia"/>
          <w:b/>
          <w:bCs/>
          <w:sz w:val="24"/>
          <w:szCs w:val="24"/>
        </w:rPr>
        <w:t>3.1.</w:t>
      </w:r>
      <w:r w:rsidR="00555A97">
        <w:rPr>
          <w:rFonts w:ascii="Times New Roman" w:eastAsiaTheme="minorEastAsia"/>
          <w:b/>
          <w:bCs/>
          <w:sz w:val="24"/>
          <w:szCs w:val="24"/>
        </w:rPr>
        <w:t>2</w:t>
      </w:r>
      <w:r w:rsidRPr="00AE12FE">
        <w:rPr>
          <w:rFonts w:ascii="Times New Roman" w:eastAsiaTheme="minorEastAsia"/>
          <w:b/>
          <w:bCs/>
          <w:sz w:val="24"/>
          <w:szCs w:val="24"/>
        </w:rPr>
        <w:t xml:space="preserve"> </w:t>
      </w:r>
      <w:r w:rsidRPr="00AE12FE">
        <w:rPr>
          <w:rFonts w:ascii="Times New Roman" w:eastAsiaTheme="minorEastAsia"/>
          <w:bCs/>
          <w:sz w:val="24"/>
          <w:szCs w:val="24"/>
        </w:rPr>
        <w:t>喷射泵的工作介质为水，工作压力低于</w:t>
      </w:r>
      <w:r w:rsidRPr="00AE12FE">
        <w:rPr>
          <w:rFonts w:ascii="Times New Roman" w:eastAsiaTheme="minorEastAsia"/>
          <w:bCs/>
          <w:sz w:val="24"/>
          <w:szCs w:val="24"/>
        </w:rPr>
        <w:t>1.6M</w:t>
      </w:r>
      <w:r w:rsidR="00164D3F">
        <w:rPr>
          <w:rFonts w:ascii="Times New Roman" w:eastAsiaTheme="minorEastAsia" w:hint="eastAsia"/>
          <w:bCs/>
          <w:sz w:val="24"/>
          <w:szCs w:val="24"/>
        </w:rPr>
        <w:t>P</w:t>
      </w:r>
      <w:r w:rsidRPr="00AE12FE">
        <w:rPr>
          <w:rFonts w:ascii="Times New Roman" w:eastAsiaTheme="minorEastAsia"/>
          <w:bCs/>
          <w:sz w:val="24"/>
          <w:szCs w:val="24"/>
        </w:rPr>
        <w:t>a</w:t>
      </w:r>
      <w:r w:rsidRPr="00AE12FE">
        <w:rPr>
          <w:rFonts w:ascii="Times New Roman" w:eastAsiaTheme="minorEastAsia"/>
          <w:bCs/>
          <w:sz w:val="24"/>
          <w:szCs w:val="24"/>
        </w:rPr>
        <w:t>，温度低于</w:t>
      </w:r>
      <w:r w:rsidRPr="00AE12FE">
        <w:rPr>
          <w:rFonts w:ascii="Times New Roman" w:eastAsiaTheme="minorEastAsia"/>
          <w:bCs/>
          <w:sz w:val="24"/>
          <w:szCs w:val="24"/>
        </w:rPr>
        <w:t>150℃</w:t>
      </w:r>
      <w:r w:rsidRPr="00AE12FE">
        <w:rPr>
          <w:rFonts w:ascii="Times New Roman" w:eastAsiaTheme="minorEastAsia"/>
          <w:bCs/>
          <w:sz w:val="24"/>
          <w:szCs w:val="24"/>
        </w:rPr>
        <w:t>。</w:t>
      </w:r>
    </w:p>
    <w:p w14:paraId="2CC8C6C2" w14:textId="2AF2F6C5" w:rsidR="002F69D5" w:rsidRPr="00AE12FE" w:rsidRDefault="002F69D5" w:rsidP="002F69D5">
      <w:pPr>
        <w:pStyle w:val="a1"/>
        <w:numPr>
          <w:ilvl w:val="0"/>
          <w:numId w:val="0"/>
        </w:numPr>
        <w:spacing w:beforeLines="0" w:afterLines="0" w:line="360" w:lineRule="auto"/>
        <w:outlineLvl w:val="9"/>
        <w:rPr>
          <w:rFonts w:ascii="Times New Roman" w:eastAsiaTheme="minorEastAsia"/>
          <w:bCs/>
          <w:sz w:val="24"/>
          <w:szCs w:val="24"/>
        </w:rPr>
      </w:pPr>
      <w:r w:rsidRPr="00AE12FE">
        <w:rPr>
          <w:rFonts w:ascii="Times New Roman" w:eastAsiaTheme="minorEastAsia"/>
          <w:b/>
          <w:bCs/>
          <w:sz w:val="24"/>
          <w:szCs w:val="24"/>
        </w:rPr>
        <w:t>3.2.</w:t>
      </w:r>
      <w:r w:rsidR="00555A97">
        <w:rPr>
          <w:rFonts w:ascii="Times New Roman" w:eastAsiaTheme="minorEastAsia"/>
          <w:b/>
          <w:bCs/>
          <w:sz w:val="24"/>
          <w:szCs w:val="24"/>
        </w:rPr>
        <w:t>3</w:t>
      </w:r>
      <w:r w:rsidRPr="00AE12FE">
        <w:rPr>
          <w:rFonts w:ascii="Times New Roman" w:eastAsiaTheme="minorEastAsia"/>
          <w:bCs/>
          <w:sz w:val="24"/>
          <w:szCs w:val="24"/>
        </w:rPr>
        <w:t>喷射泵扩散管与混合室的连接方式，宜为焊接或法兰连接</w:t>
      </w:r>
      <w:r w:rsidR="00555A97">
        <w:rPr>
          <w:rFonts w:ascii="Times New Roman" w:eastAsiaTheme="minorEastAsia" w:hint="eastAsia"/>
          <w:bCs/>
          <w:sz w:val="24"/>
          <w:szCs w:val="24"/>
        </w:rPr>
        <w:t>；</w:t>
      </w:r>
      <w:r w:rsidRPr="00AE12FE">
        <w:rPr>
          <w:rFonts w:ascii="Times New Roman" w:eastAsiaTheme="minorEastAsia"/>
          <w:bCs/>
          <w:sz w:val="24"/>
          <w:szCs w:val="24"/>
        </w:rPr>
        <w:t>若为法兰连接，应采用止口定位。</w:t>
      </w:r>
    </w:p>
    <w:p w14:paraId="15644AE1" w14:textId="65EAD13A" w:rsidR="00AD5EB1" w:rsidRPr="00555A97" w:rsidRDefault="002F69D5" w:rsidP="00555A97">
      <w:pPr>
        <w:pStyle w:val="a0"/>
        <w:numPr>
          <w:ilvl w:val="0"/>
          <w:numId w:val="0"/>
        </w:numPr>
        <w:spacing w:beforeLines="0" w:afterLines="0" w:line="360" w:lineRule="auto"/>
        <w:outlineLvl w:val="9"/>
        <w:rPr>
          <w:rFonts w:ascii="Times New Roman" w:eastAsiaTheme="minorEastAsia"/>
          <w:bCs/>
          <w:sz w:val="24"/>
          <w:szCs w:val="24"/>
        </w:rPr>
      </w:pPr>
      <w:r w:rsidRPr="00AE12FE">
        <w:rPr>
          <w:rFonts w:ascii="Times New Roman" w:eastAsiaTheme="minorEastAsia"/>
          <w:b/>
          <w:bCs/>
          <w:sz w:val="24"/>
          <w:szCs w:val="24"/>
        </w:rPr>
        <w:t>3.2.</w:t>
      </w:r>
      <w:r w:rsidR="00555A97">
        <w:rPr>
          <w:rFonts w:ascii="Times New Roman" w:eastAsiaTheme="minorEastAsia"/>
          <w:b/>
          <w:bCs/>
          <w:sz w:val="24"/>
          <w:szCs w:val="24"/>
        </w:rPr>
        <w:t>4</w:t>
      </w:r>
      <w:r w:rsidRPr="00AE12FE">
        <w:rPr>
          <w:rFonts w:ascii="Times New Roman" w:eastAsiaTheme="minorEastAsia"/>
          <w:b/>
          <w:bCs/>
          <w:sz w:val="24"/>
          <w:szCs w:val="24"/>
        </w:rPr>
        <w:t xml:space="preserve"> </w:t>
      </w:r>
      <w:r w:rsidRPr="00AE12FE">
        <w:rPr>
          <w:rFonts w:ascii="Times New Roman" w:eastAsiaTheme="minorEastAsia"/>
          <w:bCs/>
          <w:sz w:val="24"/>
          <w:szCs w:val="24"/>
        </w:rPr>
        <w:t>调节型喷射泵用手轮操作时，轮缘或附加指示牌上应有明显的调节开度的标识。</w:t>
      </w:r>
    </w:p>
    <w:p w14:paraId="114A800F" w14:textId="78CD4D69" w:rsidR="002F69D5" w:rsidRPr="00AE12FE" w:rsidRDefault="002F69D5" w:rsidP="002F69D5">
      <w:pPr>
        <w:pStyle w:val="a0"/>
        <w:numPr>
          <w:ilvl w:val="0"/>
          <w:numId w:val="0"/>
        </w:numPr>
        <w:spacing w:beforeLines="0" w:afterLines="0" w:line="360" w:lineRule="auto"/>
        <w:outlineLvl w:val="9"/>
        <w:rPr>
          <w:rFonts w:ascii="Times New Roman" w:eastAsiaTheme="minorEastAsia"/>
          <w:bCs/>
          <w:sz w:val="24"/>
          <w:szCs w:val="24"/>
        </w:rPr>
      </w:pPr>
      <w:r w:rsidRPr="00AE12FE">
        <w:rPr>
          <w:rFonts w:ascii="Times New Roman" w:eastAsiaTheme="minorEastAsia"/>
          <w:b/>
          <w:bCs/>
          <w:sz w:val="24"/>
          <w:szCs w:val="24"/>
        </w:rPr>
        <w:t>3.2.</w:t>
      </w:r>
      <w:r w:rsidR="00555A97">
        <w:rPr>
          <w:rFonts w:ascii="Times New Roman" w:eastAsiaTheme="minorEastAsia"/>
          <w:b/>
          <w:bCs/>
          <w:sz w:val="24"/>
          <w:szCs w:val="24"/>
        </w:rPr>
        <w:t>5</w:t>
      </w:r>
      <w:r w:rsidRPr="00AE12FE">
        <w:rPr>
          <w:rFonts w:ascii="Times New Roman" w:eastAsiaTheme="minorEastAsia"/>
          <w:b/>
          <w:bCs/>
          <w:sz w:val="24"/>
          <w:szCs w:val="24"/>
        </w:rPr>
        <w:t xml:space="preserve"> </w:t>
      </w:r>
      <w:r w:rsidRPr="00AE12FE">
        <w:rPr>
          <w:rFonts w:ascii="Times New Roman" w:eastAsiaTheme="minorEastAsia"/>
          <w:bCs/>
          <w:sz w:val="24"/>
          <w:szCs w:val="24"/>
        </w:rPr>
        <w:t>喷射泵外观出厂检验应符合以下</w:t>
      </w:r>
      <w:r w:rsidR="00AD5EB1">
        <w:rPr>
          <w:rFonts w:ascii="Times New Roman" w:eastAsiaTheme="minorEastAsia" w:hint="eastAsia"/>
          <w:bCs/>
          <w:sz w:val="24"/>
          <w:szCs w:val="24"/>
        </w:rPr>
        <w:t>规定</w:t>
      </w:r>
      <w:r w:rsidRPr="00AE12FE">
        <w:rPr>
          <w:rFonts w:ascii="Times New Roman" w:eastAsiaTheme="minorEastAsia"/>
          <w:bCs/>
          <w:sz w:val="24"/>
          <w:szCs w:val="24"/>
        </w:rPr>
        <w:t>：</w:t>
      </w:r>
      <w:r w:rsidR="00555A97" w:rsidRPr="00AE12FE">
        <w:rPr>
          <w:rFonts w:ascii="Times New Roman" w:eastAsiaTheme="minorEastAsia"/>
          <w:bCs/>
          <w:sz w:val="24"/>
          <w:szCs w:val="24"/>
        </w:rPr>
        <w:t xml:space="preserve"> </w:t>
      </w:r>
    </w:p>
    <w:p w14:paraId="0BCA29D1" w14:textId="3B730FBD" w:rsidR="00AD5EB1" w:rsidRDefault="002F69D5" w:rsidP="002F69D5">
      <w:pPr>
        <w:pStyle w:val="af"/>
        <w:spacing w:line="360" w:lineRule="auto"/>
        <w:ind w:firstLine="480"/>
        <w:rPr>
          <w:rFonts w:ascii="Times New Roman" w:hAnsi="Times New Roman" w:cs="Times New Roman"/>
          <w:bCs/>
          <w:sz w:val="24"/>
          <w:szCs w:val="24"/>
        </w:rPr>
      </w:pPr>
      <w:r w:rsidRPr="00AE12FE">
        <w:rPr>
          <w:rFonts w:ascii="Times New Roman" w:hAnsi="Times New Roman" w:cs="Times New Roman"/>
          <w:bCs/>
          <w:sz w:val="24"/>
          <w:szCs w:val="24"/>
        </w:rPr>
        <w:t xml:space="preserve">1 </w:t>
      </w:r>
      <w:r w:rsidRPr="00AE12FE">
        <w:rPr>
          <w:rFonts w:ascii="Times New Roman" w:hAnsi="Times New Roman" w:cs="Times New Roman"/>
          <w:bCs/>
          <w:sz w:val="24"/>
          <w:szCs w:val="24"/>
        </w:rPr>
        <w:t>喷射泵</w:t>
      </w:r>
      <w:r w:rsidR="00AD5EB1">
        <w:rPr>
          <w:rFonts w:ascii="Times New Roman" w:hAnsi="Times New Roman" w:cs="Times New Roman"/>
          <w:bCs/>
          <w:sz w:val="24"/>
          <w:szCs w:val="24"/>
        </w:rPr>
        <w:t>的表面不应有磕碰伤和锈蚀</w:t>
      </w:r>
      <w:r w:rsidR="00AD5EB1">
        <w:rPr>
          <w:rFonts w:ascii="Times New Roman" w:hAnsi="Times New Roman" w:cs="Times New Roman" w:hint="eastAsia"/>
          <w:bCs/>
          <w:sz w:val="24"/>
          <w:szCs w:val="24"/>
        </w:rPr>
        <w:t>。</w:t>
      </w:r>
      <w:r w:rsidR="00AD5EB1">
        <w:rPr>
          <w:rFonts w:ascii="Times New Roman" w:hAnsi="Times New Roman" w:cs="Times New Roman"/>
          <w:bCs/>
          <w:sz w:val="24"/>
          <w:szCs w:val="24"/>
        </w:rPr>
        <w:t>涂漆表面应均匀</w:t>
      </w:r>
      <w:r w:rsidR="00AD5EB1">
        <w:rPr>
          <w:rFonts w:ascii="Times New Roman" w:hAnsi="Times New Roman" w:cs="Times New Roman" w:hint="eastAsia"/>
          <w:bCs/>
          <w:sz w:val="24"/>
          <w:szCs w:val="24"/>
        </w:rPr>
        <w:t>，</w:t>
      </w:r>
      <w:r w:rsidR="00AD5EB1">
        <w:rPr>
          <w:rFonts w:ascii="Times New Roman" w:hAnsi="Times New Roman" w:cs="Times New Roman"/>
          <w:bCs/>
          <w:sz w:val="24"/>
          <w:szCs w:val="24"/>
        </w:rPr>
        <w:t>不应有起皮</w:t>
      </w:r>
      <w:r w:rsidR="00AD5EB1">
        <w:rPr>
          <w:rFonts w:ascii="Times New Roman" w:hAnsi="Times New Roman" w:cs="Times New Roman" w:hint="eastAsia"/>
          <w:bCs/>
          <w:sz w:val="24"/>
          <w:szCs w:val="24"/>
        </w:rPr>
        <w:t>、</w:t>
      </w:r>
      <w:r w:rsidR="00AD5EB1">
        <w:rPr>
          <w:rFonts w:ascii="Times New Roman" w:hAnsi="Times New Roman" w:cs="Times New Roman"/>
          <w:bCs/>
          <w:sz w:val="24"/>
          <w:szCs w:val="24"/>
        </w:rPr>
        <w:t>龟裂</w:t>
      </w:r>
      <w:r w:rsidR="00AD5EB1">
        <w:rPr>
          <w:rFonts w:ascii="Times New Roman" w:hAnsi="Times New Roman" w:cs="Times New Roman" w:hint="eastAsia"/>
          <w:bCs/>
          <w:sz w:val="24"/>
          <w:szCs w:val="24"/>
        </w:rPr>
        <w:t>、</w:t>
      </w:r>
      <w:r w:rsidR="00AD5EB1">
        <w:rPr>
          <w:rFonts w:ascii="Times New Roman" w:hAnsi="Times New Roman" w:cs="Times New Roman"/>
          <w:bCs/>
          <w:sz w:val="24"/>
          <w:szCs w:val="24"/>
        </w:rPr>
        <w:t>起泡等缺陷</w:t>
      </w:r>
      <w:r w:rsidR="00AD5EB1">
        <w:rPr>
          <w:rFonts w:ascii="Times New Roman" w:hAnsi="Times New Roman" w:cs="Times New Roman" w:hint="eastAsia"/>
          <w:bCs/>
          <w:sz w:val="24"/>
          <w:szCs w:val="24"/>
        </w:rPr>
        <w:t>；</w:t>
      </w:r>
      <w:r w:rsidR="00AD5EB1" w:rsidRPr="00AE12FE">
        <w:rPr>
          <w:rFonts w:ascii="Times New Roman" w:hAnsi="Times New Roman" w:cs="Times New Roman"/>
          <w:bCs/>
          <w:sz w:val="24"/>
          <w:szCs w:val="24"/>
        </w:rPr>
        <w:t>喷射泵采用铸件时，喷射泵表面上的粘砂、浇口、冒口、多肉、结疤、毛刺等均应清除干净；不应有裂纹、气孔、缩孔、夹渣等有害缺陷，</w:t>
      </w:r>
      <w:proofErr w:type="gramStart"/>
      <w:r w:rsidR="00AD5EB1" w:rsidRPr="00AE12FE">
        <w:rPr>
          <w:rFonts w:ascii="Times New Roman" w:hAnsi="Times New Roman" w:cs="Times New Roman"/>
          <w:bCs/>
          <w:sz w:val="24"/>
          <w:szCs w:val="24"/>
        </w:rPr>
        <w:t>不</w:t>
      </w:r>
      <w:proofErr w:type="gramEnd"/>
      <w:r w:rsidR="00AD5EB1" w:rsidRPr="00AE12FE">
        <w:rPr>
          <w:rFonts w:ascii="Times New Roman" w:hAnsi="Times New Roman" w:cs="Times New Roman"/>
          <w:bCs/>
          <w:sz w:val="24"/>
          <w:szCs w:val="24"/>
        </w:rPr>
        <w:t>得用锤击、堵塞或浸渍等方法消除泄漏。</w:t>
      </w:r>
    </w:p>
    <w:p w14:paraId="503CB4CE" w14:textId="1B314EB5" w:rsidR="00AD5EB1" w:rsidRDefault="00AD5EB1" w:rsidP="00AD5EB1">
      <w:pPr>
        <w:pStyle w:val="af"/>
        <w:spacing w:line="360" w:lineRule="auto"/>
        <w:ind w:firstLine="480"/>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bCs/>
          <w:sz w:val="24"/>
          <w:szCs w:val="24"/>
        </w:rPr>
        <w:t xml:space="preserve"> </w:t>
      </w:r>
      <w:r>
        <w:rPr>
          <w:rFonts w:ascii="Times New Roman" w:hAnsi="Times New Roman" w:cs="Times New Roman"/>
          <w:bCs/>
          <w:sz w:val="24"/>
          <w:szCs w:val="24"/>
        </w:rPr>
        <w:t>喷射泵的流量刻度标识应清晰</w:t>
      </w:r>
      <w:r>
        <w:rPr>
          <w:rFonts w:ascii="Times New Roman" w:hAnsi="Times New Roman" w:cs="Times New Roman" w:hint="eastAsia"/>
          <w:bCs/>
          <w:sz w:val="24"/>
          <w:szCs w:val="24"/>
        </w:rPr>
        <w:t>；</w:t>
      </w:r>
    </w:p>
    <w:p w14:paraId="4DA52449" w14:textId="4A40F122" w:rsidR="00AD5EB1" w:rsidRDefault="00AD5EB1" w:rsidP="00AD5EB1">
      <w:pPr>
        <w:pStyle w:val="af"/>
        <w:spacing w:line="360" w:lineRule="auto"/>
        <w:ind w:firstLine="480"/>
        <w:rPr>
          <w:rFonts w:ascii="Times New Roman" w:hAnsi="Times New Roman" w:cs="Times New Roman"/>
          <w:bCs/>
          <w:sz w:val="24"/>
          <w:szCs w:val="24"/>
        </w:rPr>
      </w:pPr>
      <w:r>
        <w:rPr>
          <w:rFonts w:ascii="Times New Roman" w:hAnsi="Times New Roman" w:cs="Times New Roman" w:hint="eastAsia"/>
          <w:bCs/>
          <w:sz w:val="24"/>
          <w:szCs w:val="24"/>
        </w:rPr>
        <w:t>3</w:t>
      </w:r>
      <w:r>
        <w:rPr>
          <w:rFonts w:ascii="Times New Roman" w:hAnsi="Times New Roman" w:cs="Times New Roman"/>
          <w:bCs/>
          <w:sz w:val="24"/>
          <w:szCs w:val="24"/>
        </w:rPr>
        <w:t xml:space="preserve"> </w:t>
      </w:r>
      <w:r>
        <w:rPr>
          <w:rFonts w:ascii="Times New Roman" w:hAnsi="Times New Roman" w:cs="Times New Roman"/>
          <w:bCs/>
          <w:sz w:val="24"/>
          <w:szCs w:val="24"/>
        </w:rPr>
        <w:t>喷射泵</w:t>
      </w:r>
      <w:proofErr w:type="gramStart"/>
      <w:r>
        <w:rPr>
          <w:rFonts w:ascii="Times New Roman" w:hAnsi="Times New Roman" w:cs="Times New Roman"/>
          <w:bCs/>
          <w:sz w:val="24"/>
          <w:szCs w:val="24"/>
        </w:rPr>
        <w:t>不</w:t>
      </w:r>
      <w:proofErr w:type="gramEnd"/>
      <w:r>
        <w:rPr>
          <w:rFonts w:ascii="Times New Roman" w:hAnsi="Times New Roman" w:cs="Times New Roman"/>
          <w:bCs/>
          <w:sz w:val="24"/>
          <w:szCs w:val="24"/>
        </w:rPr>
        <w:t>涂漆的机加工表面应涂有易除去的防锈剂</w:t>
      </w:r>
      <w:r>
        <w:rPr>
          <w:rFonts w:ascii="Times New Roman" w:hAnsi="Times New Roman" w:cs="Times New Roman" w:hint="eastAsia"/>
          <w:bCs/>
          <w:sz w:val="24"/>
          <w:szCs w:val="24"/>
        </w:rPr>
        <w:t>；</w:t>
      </w:r>
    </w:p>
    <w:p w14:paraId="386F8F60" w14:textId="7C55BE00" w:rsidR="00AD5EB1" w:rsidRDefault="00AD5EB1" w:rsidP="00AD5EB1">
      <w:pPr>
        <w:pStyle w:val="af"/>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bCs/>
          <w:sz w:val="24"/>
          <w:szCs w:val="24"/>
        </w:rPr>
        <w:t>喷射泵的流向标志箭头</w:t>
      </w:r>
      <w:r>
        <w:rPr>
          <w:rFonts w:ascii="Times New Roman" w:hAnsi="Times New Roman" w:cs="Times New Roman" w:hint="eastAsia"/>
          <w:bCs/>
          <w:sz w:val="24"/>
          <w:szCs w:val="24"/>
        </w:rPr>
        <w:t>、</w:t>
      </w:r>
      <w:r>
        <w:rPr>
          <w:rFonts w:ascii="Times New Roman" w:hAnsi="Times New Roman" w:cs="Times New Roman"/>
          <w:bCs/>
          <w:sz w:val="24"/>
          <w:szCs w:val="24"/>
        </w:rPr>
        <w:t>标志牌应完整清晰</w:t>
      </w:r>
      <w:r>
        <w:rPr>
          <w:rFonts w:ascii="Times New Roman" w:hAnsi="Times New Roman" w:cs="Times New Roman" w:hint="eastAsia"/>
          <w:bCs/>
          <w:sz w:val="24"/>
          <w:szCs w:val="24"/>
        </w:rPr>
        <w:t>；</w:t>
      </w:r>
    </w:p>
    <w:p w14:paraId="00670922" w14:textId="30A18FC7" w:rsidR="00AD5EB1" w:rsidRDefault="00AD5EB1" w:rsidP="00AD5EB1">
      <w:pPr>
        <w:pStyle w:val="af"/>
        <w:spacing w:line="360" w:lineRule="auto"/>
        <w:ind w:firstLine="480"/>
        <w:rPr>
          <w:rFonts w:ascii="Times New Roman" w:hAnsi="Times New Roman" w:cs="Times New Roman"/>
          <w:bCs/>
          <w:sz w:val="24"/>
          <w:szCs w:val="24"/>
        </w:rPr>
      </w:pPr>
      <w:r>
        <w:rPr>
          <w:rFonts w:ascii="Times New Roman" w:hAnsi="Times New Roman" w:cs="Times New Roman" w:hint="eastAsia"/>
          <w:bCs/>
          <w:sz w:val="24"/>
          <w:szCs w:val="24"/>
        </w:rPr>
        <w:t>5</w:t>
      </w:r>
      <w:r>
        <w:rPr>
          <w:rFonts w:ascii="Times New Roman" w:hAnsi="Times New Roman" w:cs="Times New Roman"/>
          <w:bCs/>
          <w:sz w:val="24"/>
          <w:szCs w:val="24"/>
        </w:rPr>
        <w:t xml:space="preserve"> </w:t>
      </w:r>
      <w:r w:rsidRPr="00AE12FE">
        <w:rPr>
          <w:rFonts w:ascii="Times New Roman"/>
          <w:bCs/>
          <w:sz w:val="24"/>
          <w:szCs w:val="24"/>
        </w:rPr>
        <w:t>调节型喷射泵上应有标尺，</w:t>
      </w:r>
      <w:r>
        <w:rPr>
          <w:rFonts w:ascii="Times New Roman"/>
          <w:bCs/>
          <w:sz w:val="24"/>
          <w:szCs w:val="24"/>
        </w:rPr>
        <w:t>且</w:t>
      </w:r>
      <w:r w:rsidRPr="00AE12FE">
        <w:rPr>
          <w:rFonts w:ascii="Times New Roman"/>
          <w:bCs/>
          <w:sz w:val="24"/>
          <w:szCs w:val="24"/>
        </w:rPr>
        <w:t>宜用激光</w:t>
      </w:r>
      <w:proofErr w:type="gramStart"/>
      <w:r w:rsidRPr="00AE12FE">
        <w:rPr>
          <w:rFonts w:ascii="Times New Roman"/>
          <w:bCs/>
          <w:sz w:val="24"/>
          <w:szCs w:val="24"/>
        </w:rPr>
        <w:t>打标机</w:t>
      </w:r>
      <w:proofErr w:type="gramEnd"/>
      <w:r w:rsidRPr="00AE12FE">
        <w:rPr>
          <w:rFonts w:ascii="Times New Roman"/>
          <w:bCs/>
          <w:sz w:val="24"/>
          <w:szCs w:val="24"/>
        </w:rPr>
        <w:t>打印标尺。</w:t>
      </w:r>
    </w:p>
    <w:p w14:paraId="106F5C00" w14:textId="1790DCAB" w:rsidR="00B46D8B" w:rsidRDefault="003A6034" w:rsidP="005A140A">
      <w:pPr>
        <w:pStyle w:val="a0"/>
        <w:numPr>
          <w:ilvl w:val="0"/>
          <w:numId w:val="0"/>
        </w:numPr>
        <w:spacing w:beforeLines="0" w:afterLines="0" w:line="360" w:lineRule="auto"/>
        <w:outlineLvl w:val="9"/>
        <w:rPr>
          <w:rFonts w:ascii="Times New Roman" w:eastAsiaTheme="minorEastAsia"/>
          <w:bCs/>
          <w:sz w:val="24"/>
          <w:szCs w:val="24"/>
        </w:rPr>
      </w:pPr>
      <w:r w:rsidRPr="00AE12FE">
        <w:rPr>
          <w:rFonts w:ascii="Times New Roman" w:eastAsiaTheme="minorEastAsia"/>
          <w:b/>
          <w:bCs/>
          <w:sz w:val="24"/>
          <w:szCs w:val="24"/>
        </w:rPr>
        <w:t>3.3.</w:t>
      </w:r>
      <w:r w:rsidR="00555A97">
        <w:rPr>
          <w:rFonts w:ascii="Times New Roman" w:eastAsiaTheme="minorEastAsia"/>
          <w:b/>
          <w:bCs/>
          <w:sz w:val="24"/>
          <w:szCs w:val="24"/>
        </w:rPr>
        <w:t>6</w:t>
      </w:r>
      <w:r w:rsidRPr="00AE12FE">
        <w:rPr>
          <w:rFonts w:ascii="Times New Roman" w:eastAsiaTheme="minorEastAsia"/>
          <w:b/>
          <w:bCs/>
          <w:sz w:val="24"/>
          <w:szCs w:val="24"/>
        </w:rPr>
        <w:t xml:space="preserve"> </w:t>
      </w:r>
      <w:r w:rsidR="0063051D" w:rsidRPr="00AE12FE">
        <w:rPr>
          <w:rFonts w:ascii="Times New Roman" w:eastAsiaTheme="minorEastAsia"/>
          <w:bCs/>
          <w:sz w:val="24"/>
          <w:szCs w:val="24"/>
        </w:rPr>
        <w:t>喷射泵调节头在关闭位置时，在公称压力</w:t>
      </w:r>
      <w:r w:rsidR="00555A97">
        <w:rPr>
          <w:rFonts w:ascii="Times New Roman" w:eastAsiaTheme="minorEastAsia"/>
          <w:bCs/>
          <w:sz w:val="24"/>
          <w:szCs w:val="24"/>
        </w:rPr>
        <w:t>和使用温度</w:t>
      </w:r>
      <w:r w:rsidR="0063051D" w:rsidRPr="00AE12FE">
        <w:rPr>
          <w:rFonts w:ascii="Times New Roman" w:eastAsiaTheme="minorEastAsia"/>
          <w:bCs/>
          <w:sz w:val="24"/>
          <w:szCs w:val="24"/>
        </w:rPr>
        <w:t>下，应保证良好密封，其</w:t>
      </w:r>
      <w:commentRangeStart w:id="6"/>
      <w:r w:rsidR="0063051D" w:rsidRPr="00AE12FE">
        <w:rPr>
          <w:rFonts w:ascii="Times New Roman" w:eastAsiaTheme="minorEastAsia"/>
          <w:bCs/>
          <w:sz w:val="24"/>
          <w:szCs w:val="24"/>
        </w:rPr>
        <w:t>泄漏量应</w:t>
      </w:r>
      <w:r w:rsidR="00375FA2" w:rsidRPr="00AE12FE">
        <w:rPr>
          <w:rFonts w:ascii="Times New Roman" w:eastAsiaTheme="minorEastAsia"/>
          <w:bCs/>
          <w:sz w:val="24"/>
          <w:szCs w:val="24"/>
        </w:rPr>
        <w:t>低于</w:t>
      </w:r>
      <w:r w:rsidR="00375FA2" w:rsidRPr="00AE12FE">
        <w:rPr>
          <w:rFonts w:ascii="Times New Roman" w:eastAsiaTheme="minorEastAsia"/>
          <w:bCs/>
          <w:sz w:val="24"/>
          <w:szCs w:val="24"/>
        </w:rPr>
        <w:t>0.01%</w:t>
      </w:r>
      <w:commentRangeEnd w:id="6"/>
      <w:r w:rsidR="003E0FDA">
        <w:rPr>
          <w:rStyle w:val="ae"/>
          <w:rFonts w:ascii="Times New Roman" w:eastAsia="宋体"/>
          <w:kern w:val="2"/>
        </w:rPr>
        <w:commentReference w:id="6"/>
      </w:r>
      <w:r w:rsidR="00375FA2" w:rsidRPr="00AE12FE">
        <w:rPr>
          <w:rFonts w:ascii="Times New Roman" w:eastAsiaTheme="minorEastAsia"/>
          <w:bCs/>
          <w:sz w:val="24"/>
          <w:szCs w:val="24"/>
        </w:rPr>
        <w:t>。</w:t>
      </w:r>
    </w:p>
    <w:p w14:paraId="1B2933DC" w14:textId="3EBBAB91" w:rsidR="00375FA2" w:rsidRDefault="003A6034" w:rsidP="005A140A">
      <w:pPr>
        <w:pStyle w:val="a0"/>
        <w:numPr>
          <w:ilvl w:val="0"/>
          <w:numId w:val="0"/>
        </w:numPr>
        <w:spacing w:beforeLines="0" w:afterLines="0" w:line="360" w:lineRule="auto"/>
        <w:outlineLvl w:val="9"/>
        <w:rPr>
          <w:rFonts w:ascii="Times New Roman" w:eastAsiaTheme="minorEastAsia"/>
          <w:bCs/>
          <w:sz w:val="24"/>
          <w:szCs w:val="24"/>
        </w:rPr>
      </w:pPr>
      <w:r w:rsidRPr="00AE12FE">
        <w:rPr>
          <w:rFonts w:ascii="Times New Roman" w:eastAsiaTheme="minorEastAsia"/>
          <w:b/>
          <w:bCs/>
          <w:sz w:val="24"/>
          <w:szCs w:val="24"/>
        </w:rPr>
        <w:t>3.3.</w:t>
      </w:r>
      <w:r w:rsidR="00555A97">
        <w:rPr>
          <w:rFonts w:ascii="Times New Roman" w:eastAsiaTheme="minorEastAsia"/>
          <w:b/>
          <w:bCs/>
          <w:sz w:val="24"/>
          <w:szCs w:val="24"/>
        </w:rPr>
        <w:t>7</w:t>
      </w:r>
      <w:r w:rsidR="002101BB" w:rsidRPr="00AE12FE">
        <w:rPr>
          <w:rFonts w:ascii="Times New Roman" w:eastAsiaTheme="minorEastAsia"/>
          <w:b/>
          <w:bCs/>
          <w:sz w:val="24"/>
          <w:szCs w:val="24"/>
        </w:rPr>
        <w:t xml:space="preserve"> </w:t>
      </w:r>
      <w:r w:rsidR="0063051D" w:rsidRPr="00AE12FE">
        <w:rPr>
          <w:rFonts w:ascii="Times New Roman" w:eastAsiaTheme="minorEastAsia"/>
          <w:bCs/>
          <w:sz w:val="24"/>
          <w:szCs w:val="24"/>
        </w:rPr>
        <w:t>喷射泵的</w:t>
      </w:r>
      <w:r w:rsidR="00375FA2" w:rsidRPr="00AE12FE">
        <w:rPr>
          <w:rFonts w:ascii="Times New Roman" w:eastAsiaTheme="minorEastAsia"/>
          <w:bCs/>
          <w:sz w:val="24"/>
          <w:szCs w:val="24"/>
        </w:rPr>
        <w:t>额定工况下的实际喷射水流量与额定喷射水流量之间的偏差不应大于</w:t>
      </w:r>
      <w:r w:rsidR="00375FA2" w:rsidRPr="00AE12FE">
        <w:rPr>
          <w:rFonts w:ascii="Times New Roman" w:eastAsiaTheme="minorEastAsia"/>
          <w:bCs/>
          <w:sz w:val="24"/>
          <w:szCs w:val="24"/>
        </w:rPr>
        <w:t>±5%</w:t>
      </w:r>
      <w:r w:rsidR="00375FA2" w:rsidRPr="00AE12FE">
        <w:rPr>
          <w:rFonts w:ascii="Times New Roman" w:eastAsiaTheme="minorEastAsia"/>
          <w:bCs/>
          <w:sz w:val="24"/>
          <w:szCs w:val="24"/>
        </w:rPr>
        <w:t>。</w:t>
      </w:r>
    </w:p>
    <w:p w14:paraId="7FB5EBAA" w14:textId="77777777" w:rsidR="00375FA2" w:rsidRPr="00AE12FE" w:rsidRDefault="00375FA2" w:rsidP="003A6034">
      <w:pPr>
        <w:pStyle w:val="af"/>
        <w:rPr>
          <w:rFonts w:ascii="Times New Roman" w:hAnsi="Times New Roman" w:cs="Times New Roman"/>
        </w:rPr>
      </w:pPr>
    </w:p>
    <w:p w14:paraId="011EC782" w14:textId="77777777" w:rsidR="00B46D8B" w:rsidRPr="00AE12FE" w:rsidRDefault="00B46D8B">
      <w:pPr>
        <w:rPr>
          <w:rFonts w:eastAsia="黑体"/>
          <w:szCs w:val="21"/>
        </w:rPr>
      </w:pPr>
    </w:p>
    <w:p w14:paraId="14D86553" w14:textId="77777777" w:rsidR="00B46D8B" w:rsidRPr="00AE12FE" w:rsidRDefault="00B46D8B" w:rsidP="007F2F5C">
      <w:pPr>
        <w:pStyle w:val="1"/>
        <w:keepLines/>
        <w:spacing w:beforeLines="50" w:before="156" w:afterLines="50" w:after="156" w:line="360" w:lineRule="auto"/>
        <w:rPr>
          <w:rFonts w:eastAsia="黑体"/>
          <w:b w:val="0"/>
          <w:bCs/>
          <w:kern w:val="44"/>
          <w:sz w:val="28"/>
          <w:szCs w:val="28"/>
        </w:rPr>
        <w:sectPr w:rsidR="00B46D8B" w:rsidRPr="00AE12FE">
          <w:pgSz w:w="11906" w:h="16838"/>
          <w:pgMar w:top="1440" w:right="1800" w:bottom="1440" w:left="1800" w:header="851" w:footer="992" w:gutter="0"/>
          <w:cols w:space="425"/>
          <w:docGrid w:type="lines" w:linePitch="312"/>
        </w:sectPr>
      </w:pPr>
    </w:p>
    <w:p w14:paraId="4CB3E33D" w14:textId="768CB0F3" w:rsidR="00B46D8B" w:rsidRPr="00AE12FE" w:rsidRDefault="0063051D" w:rsidP="007F2F5C">
      <w:pPr>
        <w:pStyle w:val="1"/>
        <w:keepLines/>
        <w:spacing w:beforeLines="50" w:before="156" w:afterLines="50" w:after="156" w:line="360" w:lineRule="auto"/>
        <w:rPr>
          <w:rFonts w:eastAsia="黑体"/>
          <w:b w:val="0"/>
          <w:bCs/>
          <w:kern w:val="44"/>
          <w:sz w:val="28"/>
          <w:szCs w:val="28"/>
        </w:rPr>
      </w:pPr>
      <w:bookmarkStart w:id="8" w:name="_Toc63426411"/>
      <w:r w:rsidRPr="00AE12FE">
        <w:rPr>
          <w:rFonts w:eastAsia="黑体"/>
          <w:b w:val="0"/>
          <w:bCs/>
          <w:kern w:val="44"/>
          <w:sz w:val="28"/>
          <w:szCs w:val="28"/>
        </w:rPr>
        <w:lastRenderedPageBreak/>
        <w:t xml:space="preserve">4  </w:t>
      </w:r>
      <w:r w:rsidRPr="00AE12FE">
        <w:rPr>
          <w:rFonts w:eastAsia="黑体"/>
          <w:b w:val="0"/>
          <w:bCs/>
          <w:kern w:val="44"/>
          <w:sz w:val="28"/>
          <w:szCs w:val="28"/>
        </w:rPr>
        <w:t>系统设计</w:t>
      </w:r>
      <w:bookmarkEnd w:id="8"/>
    </w:p>
    <w:p w14:paraId="2C218872" w14:textId="77777777" w:rsidR="00B46D8B" w:rsidRPr="00AE12FE" w:rsidRDefault="0063051D">
      <w:pPr>
        <w:spacing w:line="360" w:lineRule="auto"/>
        <w:jc w:val="center"/>
        <w:outlineLvl w:val="1"/>
        <w:rPr>
          <w:rFonts w:eastAsiaTheme="minorEastAsia"/>
          <w:b/>
          <w:kern w:val="0"/>
          <w:sz w:val="28"/>
          <w:szCs w:val="28"/>
        </w:rPr>
      </w:pPr>
      <w:bookmarkStart w:id="9" w:name="_Toc63426412"/>
      <w:r w:rsidRPr="00AE12FE">
        <w:rPr>
          <w:rFonts w:eastAsiaTheme="minorEastAsia"/>
          <w:b/>
          <w:kern w:val="0"/>
          <w:sz w:val="28"/>
          <w:szCs w:val="28"/>
        </w:rPr>
        <w:t xml:space="preserve">4.1 </w:t>
      </w:r>
      <w:r w:rsidRPr="00AE12FE">
        <w:rPr>
          <w:rFonts w:eastAsiaTheme="minorEastAsia"/>
          <w:b/>
          <w:kern w:val="0"/>
          <w:sz w:val="28"/>
          <w:szCs w:val="28"/>
        </w:rPr>
        <w:t>一般规定</w:t>
      </w:r>
      <w:bookmarkEnd w:id="9"/>
    </w:p>
    <w:p w14:paraId="5122FFC1" w14:textId="4A97D7D6" w:rsidR="00063374" w:rsidRPr="00AE12FE" w:rsidRDefault="00063374" w:rsidP="00063374">
      <w:pPr>
        <w:spacing w:line="360" w:lineRule="auto"/>
        <w:rPr>
          <w:rFonts w:eastAsiaTheme="minorEastAsia"/>
          <w:sz w:val="24"/>
        </w:rPr>
      </w:pPr>
      <w:r w:rsidRPr="00AE12FE">
        <w:rPr>
          <w:b/>
          <w:sz w:val="24"/>
        </w:rPr>
        <w:t xml:space="preserve">4.1.1 </w:t>
      </w:r>
      <w:r w:rsidRPr="00AE12FE">
        <w:rPr>
          <w:rFonts w:eastAsiaTheme="minorEastAsia"/>
          <w:sz w:val="24"/>
        </w:rPr>
        <w:t>针对供暖系统的不同散热末端形式，应设计不同喷射泵使用方案。</w:t>
      </w:r>
    </w:p>
    <w:p w14:paraId="46BA6342" w14:textId="4268CA1E" w:rsidR="00063374" w:rsidRPr="00E86494" w:rsidRDefault="00E86494" w:rsidP="00E86494">
      <w:pPr>
        <w:spacing w:line="360" w:lineRule="auto"/>
        <w:ind w:firstLineChars="200" w:firstLine="420"/>
        <w:rPr>
          <w:rFonts w:eastAsiaTheme="minorEastAsia"/>
          <w:kern w:val="0"/>
          <w:szCs w:val="21"/>
          <w:shd w:val="pct10" w:color="auto" w:fill="FFFFFF"/>
        </w:rPr>
      </w:pPr>
      <w:r w:rsidRPr="00E86494">
        <w:rPr>
          <w:rFonts w:eastAsiaTheme="minorEastAsia"/>
          <w:kern w:val="0"/>
          <w:szCs w:val="21"/>
          <w:shd w:val="pct10" w:color="auto" w:fill="FFFFFF"/>
        </w:rPr>
        <w:t>条文说明</w:t>
      </w:r>
      <w:r w:rsidRPr="00E86494">
        <w:rPr>
          <w:rFonts w:eastAsiaTheme="minorEastAsia" w:hint="eastAsia"/>
          <w:kern w:val="0"/>
          <w:szCs w:val="21"/>
          <w:shd w:val="pct10" w:color="auto" w:fill="FFFFFF"/>
        </w:rPr>
        <w:t>：当整个小区的散热末端形式一致时，喷射泵的设计混水比相同，喷射泵的设计流量指标相同。当小区的散热末端形式不一致时，</w:t>
      </w:r>
      <w:r w:rsidR="00B611B8" w:rsidRPr="00B611B8">
        <w:rPr>
          <w:rFonts w:eastAsiaTheme="minorEastAsia" w:hint="eastAsia"/>
          <w:kern w:val="0"/>
          <w:szCs w:val="21"/>
          <w:shd w:val="pct10" w:color="auto" w:fill="FFFFFF"/>
        </w:rPr>
        <w:t>如地面辐射供暖与散热器供暖混供</w:t>
      </w:r>
      <w:r>
        <w:rPr>
          <w:rFonts w:eastAsiaTheme="minorEastAsia" w:hint="eastAsia"/>
          <w:kern w:val="0"/>
          <w:szCs w:val="21"/>
          <w:shd w:val="pct10" w:color="auto" w:fill="FFFFFF"/>
        </w:rPr>
        <w:t>、</w:t>
      </w:r>
      <w:r w:rsidRPr="00E86494">
        <w:rPr>
          <w:rFonts w:eastAsiaTheme="minorEastAsia" w:hint="eastAsia"/>
          <w:kern w:val="0"/>
          <w:szCs w:val="21"/>
          <w:shd w:val="pct10" w:color="auto" w:fill="FFFFFF"/>
        </w:rPr>
        <w:t>单管串联系统与双管</w:t>
      </w:r>
      <w:proofErr w:type="gramStart"/>
      <w:r w:rsidRPr="00E86494">
        <w:rPr>
          <w:rFonts w:eastAsiaTheme="minorEastAsia" w:hint="eastAsia"/>
          <w:kern w:val="0"/>
          <w:szCs w:val="21"/>
          <w:shd w:val="pct10" w:color="auto" w:fill="FFFFFF"/>
        </w:rPr>
        <w:t>并联系统混供等</w:t>
      </w:r>
      <w:proofErr w:type="gramEnd"/>
      <w:r w:rsidRPr="00E86494">
        <w:rPr>
          <w:rFonts w:eastAsiaTheme="minorEastAsia" w:hint="eastAsia"/>
          <w:kern w:val="0"/>
          <w:szCs w:val="21"/>
          <w:shd w:val="pct10" w:color="auto" w:fill="FFFFFF"/>
        </w:rPr>
        <w:t>，不同散热末端的喷射泵的设计混水比不同，不同散热末端的喷射泵的设计流量指标不同</w:t>
      </w:r>
      <w:r w:rsidRPr="00E86494">
        <w:rPr>
          <w:rFonts w:eastAsiaTheme="minorEastAsia"/>
          <w:kern w:val="0"/>
          <w:szCs w:val="21"/>
          <w:shd w:val="pct10" w:color="auto" w:fill="FFFFFF"/>
        </w:rPr>
        <w:t>。</w:t>
      </w:r>
    </w:p>
    <w:p w14:paraId="2F645148" w14:textId="068ABAF6" w:rsidR="00063374" w:rsidRPr="00AE12FE" w:rsidRDefault="00063374" w:rsidP="00063374">
      <w:pPr>
        <w:spacing w:line="360" w:lineRule="auto"/>
        <w:rPr>
          <w:sz w:val="24"/>
        </w:rPr>
      </w:pPr>
      <w:r w:rsidRPr="00AE12FE">
        <w:rPr>
          <w:b/>
          <w:sz w:val="24"/>
        </w:rPr>
        <w:t>4.1.2</w:t>
      </w:r>
      <w:r w:rsidRPr="00AE12FE">
        <w:rPr>
          <w:sz w:val="24"/>
        </w:rPr>
        <w:t>对于直供混水</w:t>
      </w:r>
      <w:r w:rsidR="008073C5" w:rsidRPr="00AE12FE">
        <w:rPr>
          <w:sz w:val="24"/>
        </w:rPr>
        <w:t>供暖</w:t>
      </w:r>
      <w:r w:rsidRPr="00AE12FE">
        <w:rPr>
          <w:sz w:val="24"/>
        </w:rPr>
        <w:t>系统，宜采用喷射泵混水机组，机组宜安装在热力站内</w:t>
      </w:r>
      <w:r w:rsidR="00B611B8">
        <w:rPr>
          <w:rFonts w:hint="eastAsia"/>
          <w:sz w:val="24"/>
        </w:rPr>
        <w:t>，</w:t>
      </w:r>
      <w:r w:rsidR="00B611B8">
        <w:rPr>
          <w:sz w:val="24"/>
        </w:rPr>
        <w:t>宜优先选用电动混水泵安装于连接管处</w:t>
      </w:r>
      <w:r w:rsidRPr="00AE12FE">
        <w:rPr>
          <w:sz w:val="24"/>
        </w:rPr>
        <w:t>。</w:t>
      </w:r>
    </w:p>
    <w:p w14:paraId="079A6CAF" w14:textId="3D4A1724" w:rsidR="00063374" w:rsidRPr="00AE12FE" w:rsidRDefault="00063374" w:rsidP="00063374">
      <w:pPr>
        <w:spacing w:line="360" w:lineRule="auto"/>
        <w:ind w:firstLineChars="200" w:firstLine="420"/>
        <w:rPr>
          <w:sz w:val="24"/>
        </w:rPr>
      </w:pPr>
      <w:r w:rsidRPr="00AE12FE">
        <w:rPr>
          <w:rFonts w:eastAsiaTheme="minorEastAsia"/>
          <w:kern w:val="0"/>
          <w:szCs w:val="21"/>
          <w:shd w:val="pct10" w:color="auto" w:fill="FFFFFF"/>
        </w:rPr>
        <w:t>条文说明：若喷射泵的资用压差足够，可以直接利用喷射泵混水；若喷射泵资用压差不足，需要串联电动混水泵配合喷射泵工作，电动混水泵可以设置在供水、回水、</w:t>
      </w:r>
      <w:proofErr w:type="gramStart"/>
      <w:r w:rsidRPr="00AE12FE">
        <w:rPr>
          <w:rFonts w:eastAsiaTheme="minorEastAsia"/>
          <w:kern w:val="0"/>
          <w:szCs w:val="21"/>
          <w:shd w:val="pct10" w:color="auto" w:fill="FFFFFF"/>
        </w:rPr>
        <w:t>联通管</w:t>
      </w:r>
      <w:proofErr w:type="gramEnd"/>
      <w:r w:rsidRPr="00AE12FE">
        <w:rPr>
          <w:rFonts w:eastAsiaTheme="minorEastAsia"/>
          <w:kern w:val="0"/>
          <w:szCs w:val="21"/>
          <w:shd w:val="pct10" w:color="auto" w:fill="FFFFFF"/>
        </w:rPr>
        <w:t>上。具体设计依据</w:t>
      </w:r>
      <w:r w:rsidR="008073C5" w:rsidRPr="00AE12FE">
        <w:rPr>
          <w:rFonts w:eastAsiaTheme="minorEastAsia"/>
          <w:kern w:val="0"/>
          <w:szCs w:val="21"/>
          <w:shd w:val="pct10" w:color="auto" w:fill="FFFFFF"/>
        </w:rPr>
        <w:t>供暖</w:t>
      </w:r>
      <w:r w:rsidR="00B611B8">
        <w:rPr>
          <w:rFonts w:eastAsiaTheme="minorEastAsia"/>
          <w:kern w:val="0"/>
          <w:szCs w:val="21"/>
          <w:shd w:val="pct10" w:color="auto" w:fill="FFFFFF"/>
        </w:rPr>
        <w:t>系统的水压图</w:t>
      </w:r>
      <w:r w:rsidRPr="00AE12FE">
        <w:rPr>
          <w:rFonts w:eastAsiaTheme="minorEastAsia"/>
          <w:kern w:val="0"/>
          <w:szCs w:val="21"/>
          <w:shd w:val="pct10" w:color="auto" w:fill="FFFFFF"/>
        </w:rPr>
        <w:t>。</w:t>
      </w:r>
    </w:p>
    <w:p w14:paraId="50441908" w14:textId="1128AAB4" w:rsidR="00063374" w:rsidRPr="00AE12FE" w:rsidRDefault="00063374" w:rsidP="00063374">
      <w:pPr>
        <w:spacing w:line="360" w:lineRule="auto"/>
        <w:rPr>
          <w:rFonts w:eastAsiaTheme="minorEastAsia"/>
          <w:sz w:val="24"/>
        </w:rPr>
      </w:pPr>
      <w:r w:rsidRPr="00AE12FE">
        <w:rPr>
          <w:rFonts w:eastAsiaTheme="minorEastAsia"/>
          <w:b/>
          <w:sz w:val="24"/>
        </w:rPr>
        <w:t>4.1.3</w:t>
      </w:r>
      <w:r w:rsidRPr="00AE12FE">
        <w:rPr>
          <w:rFonts w:eastAsiaTheme="minorEastAsia"/>
          <w:sz w:val="24"/>
        </w:rPr>
        <w:t>楼内</w:t>
      </w:r>
      <w:r w:rsidR="008073C5" w:rsidRPr="00AE12FE">
        <w:rPr>
          <w:rFonts w:eastAsiaTheme="minorEastAsia"/>
          <w:sz w:val="24"/>
        </w:rPr>
        <w:t>供暖</w:t>
      </w:r>
      <w:r w:rsidRPr="00AE12FE">
        <w:rPr>
          <w:rFonts w:eastAsiaTheme="minorEastAsia"/>
          <w:sz w:val="24"/>
        </w:rPr>
        <w:t>系统</w:t>
      </w:r>
      <w:proofErr w:type="gramStart"/>
      <w:r w:rsidRPr="00AE12FE">
        <w:rPr>
          <w:rFonts w:eastAsiaTheme="minorEastAsia"/>
          <w:sz w:val="24"/>
        </w:rPr>
        <w:t>存在边顶底</w:t>
      </w:r>
      <w:proofErr w:type="gramEnd"/>
      <w:r w:rsidRPr="00AE12FE">
        <w:rPr>
          <w:rFonts w:eastAsiaTheme="minorEastAsia"/>
          <w:sz w:val="24"/>
        </w:rPr>
        <w:t>等</w:t>
      </w:r>
      <w:r w:rsidRPr="00212611">
        <w:rPr>
          <w:rFonts w:eastAsiaTheme="minorEastAsia"/>
          <w:sz w:val="24"/>
        </w:rPr>
        <w:t>易产生</w:t>
      </w:r>
      <w:r w:rsidRPr="00AE12FE">
        <w:rPr>
          <w:rFonts w:eastAsiaTheme="minorEastAsia"/>
          <w:sz w:val="24"/>
        </w:rPr>
        <w:t>不热情况的用户，</w:t>
      </w:r>
      <w:r w:rsidR="00D96D2E">
        <w:rPr>
          <w:rFonts w:eastAsiaTheme="minorEastAsia" w:hint="eastAsia"/>
          <w:sz w:val="24"/>
        </w:rPr>
        <w:t>可</w:t>
      </w:r>
      <w:r w:rsidRPr="00AE12FE">
        <w:rPr>
          <w:rFonts w:eastAsiaTheme="minorEastAsia"/>
          <w:sz w:val="24"/>
        </w:rPr>
        <w:t>采用户用喷射泵。</w:t>
      </w:r>
    </w:p>
    <w:p w14:paraId="2C8B1A11" w14:textId="27499A2F" w:rsidR="009A44DE" w:rsidRDefault="00D96D2E" w:rsidP="00063374">
      <w:pPr>
        <w:pStyle w:val="a7"/>
        <w:spacing w:line="360" w:lineRule="auto"/>
        <w:rPr>
          <w:rFonts w:eastAsiaTheme="minorEastAsia"/>
          <w:sz w:val="24"/>
        </w:rPr>
      </w:pPr>
      <w:r w:rsidRPr="009A44DE">
        <w:rPr>
          <w:rFonts w:eastAsiaTheme="minorEastAsia" w:hint="eastAsia"/>
          <w:b/>
          <w:sz w:val="24"/>
        </w:rPr>
        <w:t>4.1.4</w:t>
      </w:r>
      <w:r>
        <w:rPr>
          <w:rFonts w:eastAsiaTheme="minorEastAsia" w:hint="eastAsia"/>
          <w:sz w:val="24"/>
        </w:rPr>
        <w:t>喷射泵供暖系统</w:t>
      </w:r>
      <w:r w:rsidR="009A44DE">
        <w:rPr>
          <w:rFonts w:eastAsiaTheme="minorEastAsia" w:hint="eastAsia"/>
          <w:sz w:val="24"/>
        </w:rPr>
        <w:t>热</w:t>
      </w:r>
      <w:r w:rsidR="00784BAF">
        <w:rPr>
          <w:rFonts w:eastAsiaTheme="minorEastAsia" w:hint="eastAsia"/>
          <w:sz w:val="24"/>
        </w:rPr>
        <w:t>负荷</w:t>
      </w:r>
      <w:r w:rsidR="009A44DE">
        <w:rPr>
          <w:rFonts w:eastAsiaTheme="minorEastAsia" w:hint="eastAsia"/>
          <w:sz w:val="24"/>
        </w:rPr>
        <w:t>应按照国家现行标准《</w:t>
      </w:r>
      <w:r w:rsidR="009A44DE" w:rsidRPr="009A44DE">
        <w:rPr>
          <w:rFonts w:eastAsiaTheme="minorEastAsia" w:hint="eastAsia"/>
          <w:sz w:val="24"/>
        </w:rPr>
        <w:t>民用建筑供暖通风与空气调节设计规范</w:t>
      </w:r>
      <w:r w:rsidR="009A44DE">
        <w:rPr>
          <w:rFonts w:eastAsiaTheme="minorEastAsia" w:hint="eastAsia"/>
          <w:sz w:val="24"/>
        </w:rPr>
        <w:t>》</w:t>
      </w:r>
      <w:r w:rsidR="00E4046A">
        <w:rPr>
          <w:rFonts w:eastAsiaTheme="minorEastAsia" w:hint="eastAsia"/>
          <w:sz w:val="24"/>
        </w:rPr>
        <w:t>G</w:t>
      </w:r>
      <w:r w:rsidR="00E4046A">
        <w:rPr>
          <w:rFonts w:eastAsiaTheme="minorEastAsia"/>
          <w:sz w:val="24"/>
        </w:rPr>
        <w:t>B50736</w:t>
      </w:r>
      <w:r w:rsidR="009A44DE">
        <w:rPr>
          <w:rFonts w:eastAsiaTheme="minorEastAsia" w:hint="eastAsia"/>
          <w:sz w:val="24"/>
        </w:rPr>
        <w:t>的规定进行计算。</w:t>
      </w:r>
    </w:p>
    <w:p w14:paraId="03026E36" w14:textId="431F1D3E" w:rsidR="009A44DE" w:rsidRDefault="00D96D2E" w:rsidP="00063374">
      <w:pPr>
        <w:pStyle w:val="a7"/>
        <w:spacing w:line="360" w:lineRule="auto"/>
        <w:rPr>
          <w:rFonts w:eastAsiaTheme="minorEastAsia"/>
          <w:sz w:val="24"/>
        </w:rPr>
      </w:pPr>
      <w:r w:rsidRPr="009A44DE">
        <w:rPr>
          <w:rFonts w:eastAsiaTheme="minorEastAsia" w:hint="eastAsia"/>
          <w:b/>
          <w:sz w:val="24"/>
        </w:rPr>
        <w:t xml:space="preserve">4.1.5 </w:t>
      </w:r>
      <w:r>
        <w:rPr>
          <w:rFonts w:eastAsiaTheme="minorEastAsia" w:hint="eastAsia"/>
          <w:sz w:val="24"/>
        </w:rPr>
        <w:t>喷射泵供暖系统设计流量计算</w:t>
      </w:r>
      <w:r w:rsidR="009A44DE">
        <w:rPr>
          <w:rFonts w:eastAsiaTheme="minorEastAsia" w:hint="eastAsia"/>
          <w:sz w:val="24"/>
        </w:rPr>
        <w:t>方法应</w:t>
      </w:r>
      <w:proofErr w:type="gramStart"/>
      <w:r w:rsidR="009A44DE">
        <w:rPr>
          <w:rFonts w:eastAsiaTheme="minorEastAsia" w:hint="eastAsia"/>
          <w:sz w:val="24"/>
        </w:rPr>
        <w:t>按照式</w:t>
      </w:r>
      <w:proofErr w:type="gramEnd"/>
      <w:r w:rsidR="009A44DE">
        <w:rPr>
          <w:rFonts w:eastAsiaTheme="minorEastAsia" w:hint="eastAsia"/>
          <w:sz w:val="24"/>
        </w:rPr>
        <w:t>4</w:t>
      </w:r>
      <w:r w:rsidR="009A44DE">
        <w:rPr>
          <w:rFonts w:eastAsiaTheme="minorEastAsia"/>
          <w:sz w:val="24"/>
        </w:rPr>
        <w:t>.1.5</w:t>
      </w:r>
      <w:r w:rsidR="009A44DE">
        <w:rPr>
          <w:rFonts w:eastAsiaTheme="minorEastAsia" w:hint="eastAsia"/>
          <w:sz w:val="24"/>
        </w:rPr>
        <w:t>-</w:t>
      </w:r>
      <w:r w:rsidR="009A44DE">
        <w:rPr>
          <w:rFonts w:eastAsiaTheme="minorEastAsia"/>
          <w:sz w:val="24"/>
        </w:rPr>
        <w:t>1</w:t>
      </w:r>
      <w:r w:rsidR="009A44DE">
        <w:rPr>
          <w:rFonts w:eastAsiaTheme="minorEastAsia"/>
          <w:sz w:val="24"/>
        </w:rPr>
        <w:t>计算</w:t>
      </w:r>
      <w:r w:rsidR="009A44DE">
        <w:rPr>
          <w:rFonts w:eastAsiaTheme="minorEastAsia" w:hint="eastAsia"/>
          <w:sz w:val="24"/>
        </w:rPr>
        <w:t>：</w:t>
      </w:r>
    </w:p>
    <w:p w14:paraId="2DF49D76" w14:textId="57405B7A" w:rsidR="009A44DE" w:rsidRDefault="009A44DE" w:rsidP="009A44DE">
      <w:pPr>
        <w:pStyle w:val="a7"/>
        <w:spacing w:line="360" w:lineRule="auto"/>
        <w:jc w:val="right"/>
        <w:rPr>
          <w:rFonts w:eastAsiaTheme="minorEastAsia"/>
          <w:sz w:val="24"/>
        </w:rPr>
      </w:pPr>
      <w:r w:rsidRPr="009A44DE">
        <w:rPr>
          <w:rFonts w:eastAsiaTheme="minorEastAsia"/>
          <w:i/>
          <w:sz w:val="24"/>
        </w:rPr>
        <w:t xml:space="preserve">   </w:t>
      </w:r>
      <w:proofErr w:type="spellStart"/>
      <w:r w:rsidRPr="009A44DE">
        <w:rPr>
          <w:rFonts w:eastAsiaTheme="minorEastAsia" w:hint="eastAsia"/>
          <w:i/>
          <w:sz w:val="24"/>
        </w:rPr>
        <w:t>G</w:t>
      </w:r>
      <w:r w:rsidRPr="009A44DE">
        <w:rPr>
          <w:rFonts w:eastAsiaTheme="minorEastAsia" w:hint="eastAsia"/>
          <w:i/>
          <w:sz w:val="24"/>
          <w:vertAlign w:val="subscript"/>
        </w:rPr>
        <w:t>p</w:t>
      </w:r>
      <w:proofErr w:type="spellEnd"/>
      <w:r w:rsidRPr="009A44DE">
        <w:rPr>
          <w:rFonts w:eastAsiaTheme="minorEastAsia" w:hint="eastAsia"/>
          <w:i/>
          <w:sz w:val="24"/>
        </w:rPr>
        <w:t>=</w:t>
      </w:r>
      <w:r w:rsidRPr="009A44DE">
        <w:rPr>
          <w:rFonts w:eastAsiaTheme="minorEastAsia"/>
          <w:i/>
          <w:sz w:val="24"/>
        </w:rPr>
        <w:t>G</w:t>
      </w:r>
      <w:r w:rsidRPr="009A44DE">
        <w:rPr>
          <w:rFonts w:eastAsiaTheme="minorEastAsia"/>
          <w:i/>
          <w:sz w:val="24"/>
          <w:vertAlign w:val="subscript"/>
        </w:rPr>
        <w:t>C</w:t>
      </w:r>
      <w:r w:rsidRPr="009A44DE">
        <w:rPr>
          <w:rFonts w:eastAsiaTheme="minorEastAsia"/>
          <w:i/>
          <w:sz w:val="24"/>
        </w:rPr>
        <w:t>/</w:t>
      </w:r>
      <w:r w:rsidRPr="009A44DE">
        <w:rPr>
          <w:rFonts w:eastAsiaTheme="minorEastAsia" w:hint="eastAsia"/>
          <w:i/>
          <w:sz w:val="24"/>
        </w:rPr>
        <w:t>（</w:t>
      </w:r>
      <w:r w:rsidRPr="009A44DE">
        <w:rPr>
          <w:rFonts w:eastAsiaTheme="minorEastAsia" w:hint="eastAsia"/>
          <w:i/>
          <w:sz w:val="24"/>
        </w:rPr>
        <w:t>1+</w:t>
      </w:r>
      <w:r w:rsidRPr="009A44DE">
        <w:rPr>
          <w:rFonts w:eastAsiaTheme="minorEastAsia"/>
          <w:i/>
          <w:sz w:val="24"/>
        </w:rPr>
        <w:t>u</w:t>
      </w:r>
      <w:r w:rsidRPr="009A44DE">
        <w:rPr>
          <w:rFonts w:eastAsiaTheme="minorEastAsia" w:hint="eastAsia"/>
          <w:i/>
          <w:sz w:val="24"/>
        </w:rPr>
        <w:t>）</w:t>
      </w:r>
      <w:r w:rsidRPr="009A44DE">
        <w:rPr>
          <w:rFonts w:eastAsiaTheme="minorEastAsia" w:hint="eastAsia"/>
          <w:i/>
          <w:sz w:val="24"/>
        </w:rPr>
        <w:t xml:space="preserve"> </w:t>
      </w:r>
      <w:r w:rsidRPr="009A44DE">
        <w:rPr>
          <w:rFonts w:eastAsiaTheme="minorEastAsia"/>
          <w:i/>
          <w:sz w:val="24"/>
        </w:rPr>
        <w:t xml:space="preserve">   </w:t>
      </w:r>
      <w:r>
        <w:rPr>
          <w:rFonts w:eastAsiaTheme="minorEastAsia"/>
          <w:sz w:val="24"/>
        </w:rPr>
        <w:t xml:space="preserve">                </w:t>
      </w:r>
      <w:r>
        <w:rPr>
          <w:rFonts w:eastAsiaTheme="minorEastAsia" w:hint="eastAsia"/>
          <w:sz w:val="24"/>
        </w:rPr>
        <w:t>（式</w:t>
      </w:r>
      <w:r>
        <w:rPr>
          <w:rFonts w:eastAsiaTheme="minorEastAsia" w:hint="eastAsia"/>
          <w:sz w:val="24"/>
        </w:rPr>
        <w:t>4</w:t>
      </w:r>
      <w:r>
        <w:rPr>
          <w:rFonts w:eastAsiaTheme="minorEastAsia"/>
          <w:sz w:val="24"/>
        </w:rPr>
        <w:t>.1.5</w:t>
      </w:r>
      <w:r>
        <w:rPr>
          <w:rFonts w:eastAsiaTheme="minorEastAsia" w:hint="eastAsia"/>
          <w:sz w:val="24"/>
        </w:rPr>
        <w:t>-</w:t>
      </w:r>
      <w:r>
        <w:rPr>
          <w:rFonts w:eastAsiaTheme="minorEastAsia"/>
          <w:sz w:val="24"/>
        </w:rPr>
        <w:t>1</w:t>
      </w:r>
      <w:r>
        <w:rPr>
          <w:rFonts w:eastAsiaTheme="minorEastAsia" w:hint="eastAsia"/>
          <w:sz w:val="24"/>
        </w:rPr>
        <w:t>）</w:t>
      </w:r>
    </w:p>
    <w:p w14:paraId="1BB1B90E" w14:textId="79AF52E3" w:rsidR="009A44DE" w:rsidRDefault="009A44DE" w:rsidP="00063374">
      <w:pPr>
        <w:pStyle w:val="a7"/>
        <w:spacing w:line="360" w:lineRule="auto"/>
        <w:rPr>
          <w:rFonts w:eastAsiaTheme="minorEastAsia"/>
          <w:sz w:val="24"/>
        </w:rPr>
      </w:pPr>
      <w:commentRangeStart w:id="10"/>
      <w:r>
        <w:rPr>
          <w:rFonts w:eastAsiaTheme="minorEastAsia" w:hint="eastAsia"/>
          <w:sz w:val="24"/>
        </w:rPr>
        <w:t xml:space="preserve"> </w:t>
      </w:r>
      <w:r>
        <w:rPr>
          <w:rFonts w:eastAsiaTheme="minorEastAsia"/>
          <w:sz w:val="24"/>
        </w:rPr>
        <w:t xml:space="preserve">       </w:t>
      </w:r>
      <w:proofErr w:type="spellStart"/>
      <w:r w:rsidRPr="009A44DE">
        <w:rPr>
          <w:rFonts w:eastAsiaTheme="minorEastAsia"/>
          <w:i/>
          <w:sz w:val="24"/>
        </w:rPr>
        <w:t>Gp</w:t>
      </w:r>
      <w:proofErr w:type="spellEnd"/>
      <w:r>
        <w:rPr>
          <w:rFonts w:eastAsiaTheme="minorEastAsia" w:hint="eastAsia"/>
          <w:sz w:val="24"/>
        </w:rPr>
        <w:t>——</w:t>
      </w:r>
      <w:r>
        <w:rPr>
          <w:rFonts w:eastAsiaTheme="minorEastAsia"/>
          <w:sz w:val="24"/>
        </w:rPr>
        <w:t>喷射泵设计流量</w:t>
      </w:r>
      <w:r>
        <w:rPr>
          <w:rFonts w:eastAsiaTheme="minorEastAsia" w:hint="eastAsia"/>
          <w:sz w:val="24"/>
        </w:rPr>
        <w:t>，</w:t>
      </w:r>
      <w:r w:rsidR="003475DA">
        <w:rPr>
          <w:rFonts w:eastAsiaTheme="minorEastAsia" w:hint="eastAsia"/>
          <w:sz w:val="24"/>
        </w:rPr>
        <w:t>单位为立方米每小时（</w:t>
      </w:r>
      <w:r>
        <w:rPr>
          <w:rFonts w:eastAsiaTheme="minorEastAsia"/>
          <w:sz w:val="24"/>
        </w:rPr>
        <w:t>m³/h</w:t>
      </w:r>
      <w:r w:rsidR="003475DA">
        <w:rPr>
          <w:rFonts w:eastAsiaTheme="minorEastAsia" w:hint="eastAsia"/>
          <w:sz w:val="24"/>
        </w:rPr>
        <w:t>）</w:t>
      </w:r>
      <w:r>
        <w:rPr>
          <w:rFonts w:eastAsiaTheme="minorEastAsia" w:hint="eastAsia"/>
          <w:sz w:val="24"/>
        </w:rPr>
        <w:t>；</w:t>
      </w:r>
      <w:commentRangeEnd w:id="10"/>
      <w:r w:rsidR="003E0FDA">
        <w:rPr>
          <w:rStyle w:val="ae"/>
        </w:rPr>
        <w:commentReference w:id="10"/>
      </w:r>
    </w:p>
    <w:p w14:paraId="6D75D182" w14:textId="21EB1EBF" w:rsidR="009A44DE" w:rsidRDefault="009A44DE" w:rsidP="00063374">
      <w:pPr>
        <w:pStyle w:val="a7"/>
        <w:spacing w:line="360" w:lineRule="auto"/>
        <w:rPr>
          <w:rFonts w:eastAsiaTheme="minorEastAsia"/>
          <w:sz w:val="24"/>
        </w:rPr>
      </w:pPr>
      <w:r>
        <w:rPr>
          <w:rFonts w:eastAsiaTheme="minorEastAsia" w:hint="eastAsia"/>
          <w:sz w:val="24"/>
        </w:rPr>
        <w:t xml:space="preserve"> </w:t>
      </w:r>
      <w:r>
        <w:rPr>
          <w:rFonts w:eastAsiaTheme="minorEastAsia"/>
          <w:sz w:val="24"/>
        </w:rPr>
        <w:t xml:space="preserve">       </w:t>
      </w:r>
      <w:proofErr w:type="spellStart"/>
      <w:r w:rsidRPr="009A44DE">
        <w:rPr>
          <w:rFonts w:eastAsiaTheme="minorEastAsia"/>
          <w:i/>
          <w:sz w:val="24"/>
        </w:rPr>
        <w:t>G</w:t>
      </w:r>
      <w:r>
        <w:rPr>
          <w:rFonts w:eastAsiaTheme="minorEastAsia"/>
          <w:sz w:val="24"/>
        </w:rPr>
        <w:t>c</w:t>
      </w:r>
      <w:proofErr w:type="spellEnd"/>
      <w:r>
        <w:rPr>
          <w:rFonts w:eastAsiaTheme="minorEastAsia" w:hint="eastAsia"/>
          <w:sz w:val="24"/>
        </w:rPr>
        <w:t>——</w:t>
      </w:r>
      <w:r>
        <w:rPr>
          <w:rFonts w:eastAsiaTheme="minorEastAsia"/>
          <w:sz w:val="24"/>
        </w:rPr>
        <w:t>喷射泵混合流量</w:t>
      </w:r>
      <w:r>
        <w:rPr>
          <w:rFonts w:eastAsiaTheme="minorEastAsia" w:hint="eastAsia"/>
          <w:sz w:val="24"/>
        </w:rPr>
        <w:t>，</w:t>
      </w:r>
      <w:r w:rsidR="003475DA" w:rsidRPr="003475DA">
        <w:rPr>
          <w:rFonts w:eastAsiaTheme="minorEastAsia" w:hint="eastAsia"/>
          <w:sz w:val="24"/>
        </w:rPr>
        <w:t>单位为立方米每小时（</w:t>
      </w:r>
      <w:r w:rsidR="003475DA" w:rsidRPr="003475DA">
        <w:rPr>
          <w:rFonts w:eastAsiaTheme="minorEastAsia" w:hint="eastAsia"/>
          <w:sz w:val="24"/>
        </w:rPr>
        <w:t>m</w:t>
      </w:r>
      <w:r w:rsidR="003475DA" w:rsidRPr="003475DA">
        <w:rPr>
          <w:rFonts w:eastAsiaTheme="minorEastAsia" w:hint="eastAsia"/>
          <w:sz w:val="24"/>
        </w:rPr>
        <w:t>³</w:t>
      </w:r>
      <w:r w:rsidR="003475DA" w:rsidRPr="003475DA">
        <w:rPr>
          <w:rFonts w:eastAsiaTheme="minorEastAsia" w:hint="eastAsia"/>
          <w:sz w:val="24"/>
        </w:rPr>
        <w:t>/h</w:t>
      </w:r>
      <w:r w:rsidR="003475DA" w:rsidRPr="003475DA">
        <w:rPr>
          <w:rFonts w:eastAsiaTheme="minorEastAsia" w:hint="eastAsia"/>
          <w:sz w:val="24"/>
        </w:rPr>
        <w:t>）</w:t>
      </w:r>
      <w:r>
        <w:rPr>
          <w:rFonts w:eastAsiaTheme="minorEastAsia" w:hint="eastAsia"/>
          <w:sz w:val="24"/>
        </w:rPr>
        <w:t>；</w:t>
      </w:r>
    </w:p>
    <w:p w14:paraId="2E5152C0" w14:textId="6B4FE6CF" w:rsidR="009A44DE" w:rsidRDefault="009A44DE" w:rsidP="00063374">
      <w:pPr>
        <w:pStyle w:val="a7"/>
        <w:spacing w:line="360" w:lineRule="auto"/>
        <w:rPr>
          <w:rFonts w:eastAsiaTheme="minorEastAsia"/>
          <w:sz w:val="24"/>
        </w:rPr>
      </w:pPr>
      <w:r>
        <w:rPr>
          <w:rFonts w:eastAsiaTheme="minorEastAsia" w:hint="eastAsia"/>
          <w:sz w:val="24"/>
        </w:rPr>
        <w:t xml:space="preserve"> </w:t>
      </w:r>
      <w:r>
        <w:rPr>
          <w:rFonts w:eastAsiaTheme="minorEastAsia"/>
          <w:sz w:val="24"/>
        </w:rPr>
        <w:t xml:space="preserve">      </w:t>
      </w:r>
      <w:r w:rsidRPr="009A44DE">
        <w:rPr>
          <w:rFonts w:eastAsiaTheme="minorEastAsia"/>
          <w:i/>
          <w:sz w:val="24"/>
        </w:rPr>
        <w:t xml:space="preserve">   u</w:t>
      </w:r>
      <w:r>
        <w:rPr>
          <w:rFonts w:eastAsiaTheme="minorEastAsia" w:hint="eastAsia"/>
          <w:sz w:val="24"/>
        </w:rPr>
        <w:t>——混水比。</w:t>
      </w:r>
    </w:p>
    <w:p w14:paraId="143B062B" w14:textId="0A618F0F" w:rsidR="003A6034" w:rsidRPr="00AE12FE" w:rsidRDefault="00393E16">
      <w:pPr>
        <w:spacing w:line="360" w:lineRule="auto"/>
        <w:rPr>
          <w:rFonts w:eastAsiaTheme="minorEastAsia"/>
          <w:sz w:val="24"/>
        </w:rPr>
      </w:pPr>
      <w:r w:rsidRPr="00AE12FE">
        <w:rPr>
          <w:rFonts w:eastAsiaTheme="minorEastAsia"/>
          <w:b/>
          <w:sz w:val="24"/>
        </w:rPr>
        <w:t>4.1.</w:t>
      </w:r>
      <w:r w:rsidR="00063374" w:rsidRPr="00AE12FE">
        <w:rPr>
          <w:rFonts w:eastAsiaTheme="minorEastAsia"/>
          <w:b/>
          <w:sz w:val="24"/>
        </w:rPr>
        <w:t>5</w:t>
      </w:r>
      <w:r w:rsidR="003A6034" w:rsidRPr="00AE12FE">
        <w:rPr>
          <w:rFonts w:eastAsiaTheme="minorEastAsia"/>
          <w:b/>
          <w:sz w:val="24"/>
        </w:rPr>
        <w:t xml:space="preserve"> </w:t>
      </w:r>
      <w:r w:rsidR="003A6034" w:rsidRPr="00AE12FE">
        <w:rPr>
          <w:rFonts w:eastAsiaTheme="minorEastAsia"/>
          <w:sz w:val="24"/>
        </w:rPr>
        <w:t>应用喷射泵供暖</w:t>
      </w:r>
      <w:r w:rsidR="00496087" w:rsidRPr="00AE12FE">
        <w:rPr>
          <w:rFonts w:eastAsiaTheme="minorEastAsia"/>
          <w:sz w:val="24"/>
        </w:rPr>
        <w:t>系统，热力站</w:t>
      </w:r>
      <w:proofErr w:type="gramStart"/>
      <w:r w:rsidR="00496087" w:rsidRPr="00AE12FE">
        <w:rPr>
          <w:rFonts w:eastAsiaTheme="minorEastAsia"/>
          <w:sz w:val="24"/>
        </w:rPr>
        <w:t>循环泵宜采用</w:t>
      </w:r>
      <w:proofErr w:type="gramEnd"/>
      <w:r w:rsidR="00496087" w:rsidRPr="00AE12FE">
        <w:rPr>
          <w:rFonts w:eastAsiaTheme="minorEastAsia"/>
          <w:sz w:val="24"/>
        </w:rPr>
        <w:t>变频泵。</w:t>
      </w:r>
    </w:p>
    <w:p w14:paraId="0468ADF3" w14:textId="05A267AE" w:rsidR="00496087" w:rsidRPr="00AE12FE" w:rsidRDefault="00496087" w:rsidP="00496087">
      <w:pPr>
        <w:spacing w:line="360" w:lineRule="auto"/>
        <w:rPr>
          <w:sz w:val="24"/>
        </w:rPr>
      </w:pPr>
      <w:r w:rsidRPr="00AE12FE">
        <w:rPr>
          <w:b/>
          <w:sz w:val="24"/>
        </w:rPr>
        <w:t>4.</w:t>
      </w:r>
      <w:r w:rsidR="00393E16" w:rsidRPr="00AE12FE">
        <w:rPr>
          <w:b/>
          <w:sz w:val="24"/>
        </w:rPr>
        <w:t>1.</w:t>
      </w:r>
      <w:r w:rsidR="00063374" w:rsidRPr="00AE12FE">
        <w:rPr>
          <w:b/>
          <w:sz w:val="24"/>
        </w:rPr>
        <w:t>6</w:t>
      </w:r>
      <w:r w:rsidRPr="00AE12FE">
        <w:rPr>
          <w:b/>
          <w:sz w:val="24"/>
        </w:rPr>
        <w:t xml:space="preserve"> </w:t>
      </w:r>
      <w:r w:rsidRPr="00AE12FE">
        <w:rPr>
          <w:sz w:val="24"/>
        </w:rPr>
        <w:t>调节型喷射泵选型应按照以下步骤进行：</w:t>
      </w:r>
      <w:r w:rsidRPr="00AE12FE">
        <w:rPr>
          <w:sz w:val="24"/>
        </w:rPr>
        <w:t xml:space="preserve"> </w:t>
      </w:r>
    </w:p>
    <w:p w14:paraId="3EE5E72B" w14:textId="77777777" w:rsidR="00496087" w:rsidRPr="00AE12FE" w:rsidRDefault="00496087" w:rsidP="00496087">
      <w:pPr>
        <w:spacing w:line="360" w:lineRule="auto"/>
        <w:ind w:firstLineChars="200" w:firstLine="480"/>
        <w:rPr>
          <w:sz w:val="24"/>
        </w:rPr>
      </w:pPr>
      <w:r w:rsidRPr="00AE12FE">
        <w:rPr>
          <w:sz w:val="24"/>
        </w:rPr>
        <w:t>1</w:t>
      </w:r>
      <w:r w:rsidRPr="00AE12FE">
        <w:rPr>
          <w:sz w:val="24"/>
        </w:rPr>
        <w:t>计算喷射泵的</w:t>
      </w:r>
      <w:r w:rsidRPr="00AE12FE">
        <w:rPr>
          <w:sz w:val="24"/>
        </w:rPr>
        <w:t>K</w:t>
      </w:r>
      <w:r w:rsidRPr="00AE12FE">
        <w:rPr>
          <w:sz w:val="24"/>
          <w:vertAlign w:val="subscript"/>
        </w:rPr>
        <w:t>V</w:t>
      </w:r>
      <w:r w:rsidRPr="00AE12FE">
        <w:rPr>
          <w:sz w:val="24"/>
        </w:rPr>
        <w:t>值，依据喷射泵的设计流量</w:t>
      </w:r>
      <w:r w:rsidRPr="00AE12FE">
        <w:rPr>
          <w:sz w:val="24"/>
        </w:rPr>
        <w:t>G</w:t>
      </w:r>
      <w:r w:rsidRPr="00AE12FE">
        <w:rPr>
          <w:sz w:val="24"/>
        </w:rPr>
        <w:t>和喷射泵的资用压差</w:t>
      </w:r>
      <m:oMath>
        <m:r>
          <m:rPr>
            <m:sty m:val="p"/>
          </m:rPr>
          <w:rPr>
            <w:rFonts w:ascii="Cambria Math" w:hAnsi="Cambria Math"/>
            <w:sz w:val="24"/>
          </w:rPr>
          <m:t>∆</m:t>
        </m:r>
        <m:r>
          <w:rPr>
            <w:rFonts w:ascii="Cambria Math" w:hAnsi="Cambria Math"/>
            <w:sz w:val="24"/>
          </w:rPr>
          <m:t>P</m:t>
        </m:r>
      </m:oMath>
      <w:r w:rsidRPr="00AE12FE">
        <w:rPr>
          <w:sz w:val="24"/>
        </w:rPr>
        <w:t>计算喷射泵的设计</w:t>
      </w:r>
      <w:r w:rsidRPr="00AE12FE">
        <w:rPr>
          <w:sz w:val="24"/>
        </w:rPr>
        <w:t>K</w:t>
      </w:r>
      <w:r w:rsidRPr="00AE12FE">
        <w:rPr>
          <w:sz w:val="24"/>
          <w:vertAlign w:val="subscript"/>
        </w:rPr>
        <w:t>V</w:t>
      </w:r>
      <w:r w:rsidRPr="00AE12FE">
        <w:rPr>
          <w:sz w:val="24"/>
        </w:rPr>
        <w:t>值，</w:t>
      </w:r>
      <w:r w:rsidRPr="00AE12FE">
        <w:rPr>
          <w:sz w:val="24"/>
        </w:rPr>
        <w:t>K</w:t>
      </w:r>
      <w:r w:rsidRPr="004A6BC2">
        <w:rPr>
          <w:sz w:val="24"/>
          <w:vertAlign w:val="subscript"/>
        </w:rPr>
        <w:t>V</w:t>
      </w:r>
      <w:r w:rsidRPr="00AE12FE">
        <w:rPr>
          <w:sz w:val="24"/>
        </w:rPr>
        <w:t>=G/</w:t>
      </w:r>
      <m:oMath>
        <m:rad>
          <m:radPr>
            <m:degHide m:val="1"/>
            <m:ctrlPr>
              <w:rPr>
                <w:rFonts w:ascii="Cambria Math" w:hAnsi="Cambria Math"/>
                <w:sz w:val="24"/>
              </w:rPr>
            </m:ctrlPr>
          </m:radPr>
          <m:deg/>
          <m:e>
            <m:r>
              <m:rPr>
                <m:sty m:val="p"/>
              </m:rPr>
              <w:rPr>
                <w:rFonts w:ascii="Cambria Math" w:hAnsi="Cambria Math"/>
                <w:sz w:val="24"/>
              </w:rPr>
              <m:t>∆</m:t>
            </m:r>
            <m:r>
              <w:rPr>
                <w:rFonts w:ascii="Cambria Math" w:hAnsi="Cambria Math"/>
                <w:sz w:val="24"/>
              </w:rPr>
              <m:t>P</m:t>
            </m:r>
          </m:e>
        </m:rad>
      </m:oMath>
      <w:r w:rsidRPr="00AE12FE">
        <w:rPr>
          <w:iCs/>
          <w:sz w:val="24"/>
        </w:rPr>
        <w:t>；</w:t>
      </w:r>
    </w:p>
    <w:p w14:paraId="14E236B0" w14:textId="77777777" w:rsidR="00496087" w:rsidRPr="00AE12FE" w:rsidRDefault="00496087" w:rsidP="00496087">
      <w:pPr>
        <w:spacing w:line="360" w:lineRule="auto"/>
        <w:ind w:firstLineChars="200" w:firstLine="480"/>
        <w:rPr>
          <w:sz w:val="24"/>
        </w:rPr>
      </w:pPr>
      <w:r w:rsidRPr="00AE12FE">
        <w:rPr>
          <w:sz w:val="24"/>
        </w:rPr>
        <w:t>2</w:t>
      </w:r>
      <w:r w:rsidRPr="00AE12FE">
        <w:rPr>
          <w:sz w:val="24"/>
        </w:rPr>
        <w:t>按照喷射泵的</w:t>
      </w:r>
      <w:r w:rsidRPr="00AE12FE">
        <w:rPr>
          <w:sz w:val="24"/>
        </w:rPr>
        <w:t>K</w:t>
      </w:r>
      <w:r w:rsidRPr="00AE12FE">
        <w:rPr>
          <w:sz w:val="24"/>
          <w:vertAlign w:val="subscript"/>
        </w:rPr>
        <w:t>VS</w:t>
      </w:r>
      <w:r w:rsidRPr="00AE12FE">
        <w:rPr>
          <w:sz w:val="24"/>
        </w:rPr>
        <w:t>值和计算</w:t>
      </w:r>
      <w:r w:rsidRPr="00AE12FE">
        <w:rPr>
          <w:sz w:val="24"/>
        </w:rPr>
        <w:t>K</w:t>
      </w:r>
      <w:r w:rsidRPr="00AE12FE">
        <w:rPr>
          <w:sz w:val="24"/>
          <w:vertAlign w:val="subscript"/>
        </w:rPr>
        <w:t>V</w:t>
      </w:r>
      <w:r w:rsidRPr="00AE12FE">
        <w:rPr>
          <w:sz w:val="24"/>
        </w:rPr>
        <w:t>值选取喷射泵的口径，按照</w:t>
      </w:r>
      <w:r w:rsidRPr="00AE12FE">
        <w:rPr>
          <w:sz w:val="24"/>
        </w:rPr>
        <w:t>K</w:t>
      </w:r>
      <w:r w:rsidRPr="00AE12FE">
        <w:rPr>
          <w:sz w:val="24"/>
          <w:vertAlign w:val="subscript"/>
        </w:rPr>
        <w:t>VS</w:t>
      </w:r>
      <w:r w:rsidRPr="00AE12FE">
        <w:rPr>
          <w:sz w:val="24"/>
        </w:rPr>
        <w:t>/K</w:t>
      </w:r>
      <w:r w:rsidRPr="00AE12FE">
        <w:rPr>
          <w:sz w:val="24"/>
          <w:vertAlign w:val="subscript"/>
        </w:rPr>
        <w:t>V</w:t>
      </w:r>
      <w:r w:rsidRPr="00AE12FE">
        <w:rPr>
          <w:sz w:val="24"/>
        </w:rPr>
        <w:t>的比值为</w:t>
      </w:r>
      <w:r w:rsidRPr="00AE12FE">
        <w:rPr>
          <w:sz w:val="24"/>
        </w:rPr>
        <w:t>1.5-2</w:t>
      </w:r>
      <w:r w:rsidRPr="00AE12FE">
        <w:rPr>
          <w:sz w:val="24"/>
        </w:rPr>
        <w:t>选取喷射泵口径。</w:t>
      </w:r>
    </w:p>
    <w:p w14:paraId="4558BE27" w14:textId="469A0912" w:rsidR="00496087" w:rsidRPr="00AE12FE" w:rsidRDefault="00496087" w:rsidP="00496087">
      <w:pPr>
        <w:spacing w:line="360" w:lineRule="auto"/>
        <w:rPr>
          <w:sz w:val="24"/>
        </w:rPr>
      </w:pPr>
      <w:r w:rsidRPr="00AE12FE">
        <w:rPr>
          <w:b/>
          <w:sz w:val="24"/>
        </w:rPr>
        <w:t>4.</w:t>
      </w:r>
      <w:r w:rsidR="00393E16" w:rsidRPr="00AE12FE">
        <w:rPr>
          <w:b/>
          <w:sz w:val="24"/>
        </w:rPr>
        <w:t>1.</w:t>
      </w:r>
      <w:r w:rsidR="00063374" w:rsidRPr="00AE12FE">
        <w:rPr>
          <w:b/>
          <w:sz w:val="24"/>
        </w:rPr>
        <w:t>7</w:t>
      </w:r>
      <w:r w:rsidR="00A31C6B" w:rsidRPr="00AE12FE">
        <w:rPr>
          <w:b/>
          <w:sz w:val="24"/>
        </w:rPr>
        <w:t xml:space="preserve"> </w:t>
      </w:r>
      <w:r w:rsidRPr="00AE12FE">
        <w:rPr>
          <w:sz w:val="24"/>
        </w:rPr>
        <w:t>固定型喷射泵选型应按照以下步骤进行：</w:t>
      </w:r>
      <w:r w:rsidRPr="00AE12FE">
        <w:rPr>
          <w:sz w:val="24"/>
        </w:rPr>
        <w:t xml:space="preserve"> </w:t>
      </w:r>
    </w:p>
    <w:p w14:paraId="7883AB31" w14:textId="3478226E" w:rsidR="00496087" w:rsidRPr="00AE12FE" w:rsidRDefault="00496087" w:rsidP="00496087">
      <w:pPr>
        <w:spacing w:line="360" w:lineRule="auto"/>
        <w:ind w:firstLineChars="200" w:firstLine="480"/>
        <w:rPr>
          <w:bCs/>
          <w:sz w:val="24"/>
        </w:rPr>
      </w:pPr>
      <w:r w:rsidRPr="00AE12FE">
        <w:rPr>
          <w:bCs/>
          <w:sz w:val="24"/>
        </w:rPr>
        <w:t xml:space="preserve">1 </w:t>
      </w:r>
      <w:r w:rsidRPr="00AE12FE">
        <w:rPr>
          <w:bCs/>
          <w:sz w:val="24"/>
        </w:rPr>
        <w:t>确定拟安装喷射泵位置处的压差值：根据管道单位长度的阻力损失以及喷</w:t>
      </w:r>
      <w:r w:rsidRPr="00AE12FE">
        <w:rPr>
          <w:bCs/>
          <w:sz w:val="24"/>
        </w:rPr>
        <w:lastRenderedPageBreak/>
        <w:t>射泵设计流量指标，计算出拟安装喷射泵位置处的压差值；</w:t>
      </w:r>
    </w:p>
    <w:p w14:paraId="6E4B6C83" w14:textId="30861D0D" w:rsidR="00496087" w:rsidRPr="00AE12FE" w:rsidRDefault="00496087" w:rsidP="00136D03">
      <w:pPr>
        <w:spacing w:line="360" w:lineRule="auto"/>
        <w:ind w:left="480"/>
        <w:rPr>
          <w:bCs/>
          <w:sz w:val="24"/>
        </w:rPr>
      </w:pPr>
      <w:r w:rsidRPr="00AE12FE">
        <w:rPr>
          <w:bCs/>
          <w:sz w:val="24"/>
        </w:rPr>
        <w:t>2</w:t>
      </w:r>
      <w:r w:rsidR="00264E30">
        <w:rPr>
          <w:bCs/>
          <w:sz w:val="24"/>
        </w:rPr>
        <w:t xml:space="preserve"> </w:t>
      </w:r>
      <w:r w:rsidR="00264E30" w:rsidRPr="00264E30">
        <w:rPr>
          <w:rFonts w:hint="eastAsia"/>
          <w:bCs/>
          <w:sz w:val="24"/>
        </w:rPr>
        <w:t>根据压差值和喷射流量泵设计流量指标值确定型号。</w:t>
      </w:r>
    </w:p>
    <w:p w14:paraId="5E8EC537" w14:textId="1C367263" w:rsidR="00496087" w:rsidRPr="00AE12FE" w:rsidRDefault="00496087" w:rsidP="00496087">
      <w:pPr>
        <w:spacing w:line="360" w:lineRule="auto"/>
        <w:rPr>
          <w:sz w:val="24"/>
        </w:rPr>
      </w:pPr>
      <w:r w:rsidRPr="00AE12FE">
        <w:rPr>
          <w:b/>
          <w:sz w:val="24"/>
        </w:rPr>
        <w:t>4.</w:t>
      </w:r>
      <w:r w:rsidR="00393E16" w:rsidRPr="00AE12FE">
        <w:rPr>
          <w:b/>
          <w:sz w:val="24"/>
        </w:rPr>
        <w:t>1.</w:t>
      </w:r>
      <w:r w:rsidR="00063374" w:rsidRPr="00AE12FE">
        <w:rPr>
          <w:b/>
          <w:sz w:val="24"/>
        </w:rPr>
        <w:t>8</w:t>
      </w:r>
      <w:r w:rsidR="00A31C6B" w:rsidRPr="00AE12FE">
        <w:rPr>
          <w:b/>
          <w:sz w:val="24"/>
        </w:rPr>
        <w:t xml:space="preserve"> </w:t>
      </w:r>
      <w:r w:rsidRPr="00AE12FE">
        <w:rPr>
          <w:sz w:val="24"/>
        </w:rPr>
        <w:t>配套阀门可按照以下原则进行选择：</w:t>
      </w:r>
      <w:r w:rsidRPr="00AE12FE">
        <w:rPr>
          <w:sz w:val="24"/>
        </w:rPr>
        <w:t xml:space="preserve"> </w:t>
      </w:r>
    </w:p>
    <w:p w14:paraId="2630B0EA" w14:textId="79714DC8" w:rsidR="00496087" w:rsidRPr="00AE12FE" w:rsidRDefault="00496087" w:rsidP="00496087">
      <w:pPr>
        <w:spacing w:line="360" w:lineRule="auto"/>
        <w:ind w:firstLineChars="200" w:firstLine="480"/>
        <w:rPr>
          <w:sz w:val="24"/>
        </w:rPr>
      </w:pPr>
      <w:r w:rsidRPr="00AE12FE">
        <w:rPr>
          <w:sz w:val="24"/>
        </w:rPr>
        <w:t xml:space="preserve">1 </w:t>
      </w:r>
      <w:proofErr w:type="gramStart"/>
      <w:r w:rsidRPr="00AE12FE">
        <w:rPr>
          <w:sz w:val="24"/>
        </w:rPr>
        <w:t>联通管</w:t>
      </w:r>
      <w:proofErr w:type="gramEnd"/>
      <w:r w:rsidRPr="00AE12FE">
        <w:rPr>
          <w:sz w:val="24"/>
        </w:rPr>
        <w:t>阀门，建议选取焊接球阀，在有可能发生人为操作的情况宜选</w:t>
      </w:r>
      <w:r w:rsidR="004A6BC2">
        <w:rPr>
          <w:rFonts w:hint="eastAsia"/>
          <w:sz w:val="24"/>
        </w:rPr>
        <w:t>用</w:t>
      </w:r>
      <w:r w:rsidRPr="00AE12FE">
        <w:rPr>
          <w:sz w:val="24"/>
        </w:rPr>
        <w:t>锁闭阀；</w:t>
      </w:r>
    </w:p>
    <w:p w14:paraId="34FFC3FF" w14:textId="77777777" w:rsidR="00496087" w:rsidRPr="00AE12FE" w:rsidRDefault="00496087" w:rsidP="00496087">
      <w:pPr>
        <w:spacing w:line="360" w:lineRule="auto"/>
        <w:ind w:firstLineChars="200" w:firstLine="480"/>
        <w:rPr>
          <w:sz w:val="24"/>
        </w:rPr>
      </w:pPr>
      <w:r w:rsidRPr="00AE12FE">
        <w:rPr>
          <w:sz w:val="24"/>
        </w:rPr>
        <w:t xml:space="preserve">2 </w:t>
      </w:r>
      <w:r w:rsidRPr="00AE12FE">
        <w:rPr>
          <w:sz w:val="24"/>
        </w:rPr>
        <w:t>主管切断阀门，建议选取焊接球阀，在有可能发生人为操作的情况宜选取锁闭阀；</w:t>
      </w:r>
    </w:p>
    <w:p w14:paraId="530ECFF3" w14:textId="77777777" w:rsidR="00496087" w:rsidRPr="00AE12FE" w:rsidRDefault="00496087" w:rsidP="00496087">
      <w:pPr>
        <w:spacing w:line="360" w:lineRule="auto"/>
        <w:ind w:firstLineChars="200" w:firstLine="480"/>
        <w:rPr>
          <w:sz w:val="24"/>
        </w:rPr>
      </w:pPr>
      <w:r w:rsidRPr="00AE12FE">
        <w:rPr>
          <w:sz w:val="24"/>
        </w:rPr>
        <w:t xml:space="preserve">3 </w:t>
      </w:r>
      <w:r w:rsidRPr="00AE12FE">
        <w:rPr>
          <w:sz w:val="24"/>
        </w:rPr>
        <w:t>供水阀门，宜采用焊接球阀；</w:t>
      </w:r>
    </w:p>
    <w:p w14:paraId="7A4C6D99" w14:textId="77777777" w:rsidR="00496087" w:rsidRPr="00AE12FE" w:rsidRDefault="00496087" w:rsidP="00496087">
      <w:pPr>
        <w:spacing w:line="360" w:lineRule="auto"/>
        <w:ind w:firstLineChars="200" w:firstLine="480"/>
        <w:rPr>
          <w:sz w:val="24"/>
        </w:rPr>
      </w:pPr>
      <w:r w:rsidRPr="00AE12FE">
        <w:rPr>
          <w:sz w:val="24"/>
        </w:rPr>
        <w:t xml:space="preserve">4 </w:t>
      </w:r>
      <w:r w:rsidRPr="00AE12FE">
        <w:rPr>
          <w:sz w:val="24"/>
        </w:rPr>
        <w:t>回水阀门，宜采用焊接球阀；</w:t>
      </w:r>
    </w:p>
    <w:p w14:paraId="61157BFE" w14:textId="77777777" w:rsidR="00496087" w:rsidRPr="00AE12FE" w:rsidRDefault="00496087" w:rsidP="00496087">
      <w:pPr>
        <w:spacing w:line="360" w:lineRule="auto"/>
        <w:ind w:firstLineChars="200" w:firstLine="480"/>
        <w:rPr>
          <w:sz w:val="24"/>
        </w:rPr>
      </w:pPr>
      <w:r w:rsidRPr="00AE12FE">
        <w:rPr>
          <w:sz w:val="24"/>
        </w:rPr>
        <w:t xml:space="preserve">5 </w:t>
      </w:r>
      <w:r w:rsidRPr="00AE12FE">
        <w:rPr>
          <w:sz w:val="24"/>
        </w:rPr>
        <w:t>泄水阀门，宜采用带快速接头的球阀。</w:t>
      </w:r>
    </w:p>
    <w:p w14:paraId="1042B164" w14:textId="7554BA11" w:rsidR="00496087" w:rsidRPr="00AE12FE" w:rsidRDefault="00496087" w:rsidP="00496087">
      <w:pPr>
        <w:spacing w:line="360" w:lineRule="auto"/>
        <w:rPr>
          <w:sz w:val="24"/>
        </w:rPr>
      </w:pPr>
      <w:r w:rsidRPr="00AE12FE">
        <w:rPr>
          <w:b/>
          <w:sz w:val="24"/>
        </w:rPr>
        <w:t>4.</w:t>
      </w:r>
      <w:r w:rsidR="00393E16" w:rsidRPr="00AE12FE">
        <w:rPr>
          <w:b/>
          <w:sz w:val="24"/>
        </w:rPr>
        <w:t>1.</w:t>
      </w:r>
      <w:r w:rsidR="00063374" w:rsidRPr="00AE12FE">
        <w:rPr>
          <w:b/>
          <w:sz w:val="24"/>
        </w:rPr>
        <w:t>9</w:t>
      </w:r>
      <w:r w:rsidR="00A31C6B" w:rsidRPr="00AE12FE">
        <w:rPr>
          <w:b/>
          <w:sz w:val="24"/>
        </w:rPr>
        <w:t xml:space="preserve"> </w:t>
      </w:r>
      <w:r w:rsidRPr="00AE12FE">
        <w:rPr>
          <w:sz w:val="24"/>
        </w:rPr>
        <w:t>喷射泵管路可按照以下原则进行选择：</w:t>
      </w:r>
      <w:r w:rsidRPr="00AE12FE">
        <w:rPr>
          <w:sz w:val="24"/>
        </w:rPr>
        <w:t xml:space="preserve"> </w:t>
      </w:r>
    </w:p>
    <w:p w14:paraId="699C154E" w14:textId="00A53017" w:rsidR="00496087" w:rsidRPr="00AE12FE" w:rsidRDefault="00496087" w:rsidP="00496087">
      <w:pPr>
        <w:spacing w:line="360" w:lineRule="auto"/>
        <w:ind w:firstLineChars="200" w:firstLine="480"/>
        <w:rPr>
          <w:sz w:val="24"/>
        </w:rPr>
      </w:pPr>
      <w:r w:rsidRPr="00AE12FE">
        <w:rPr>
          <w:sz w:val="24"/>
        </w:rPr>
        <w:t xml:space="preserve">1 </w:t>
      </w:r>
      <w:r w:rsidRPr="00AE12FE">
        <w:rPr>
          <w:sz w:val="24"/>
        </w:rPr>
        <w:t>宜优先</w:t>
      </w:r>
      <w:r w:rsidR="00B611B8">
        <w:rPr>
          <w:sz w:val="24"/>
        </w:rPr>
        <w:t>选用</w:t>
      </w:r>
      <w:r w:rsidRPr="00AE12FE">
        <w:rPr>
          <w:sz w:val="24"/>
        </w:rPr>
        <w:t>碳钢</w:t>
      </w:r>
      <w:r w:rsidR="00B611B8">
        <w:rPr>
          <w:rFonts w:hint="eastAsia"/>
          <w:sz w:val="24"/>
        </w:rPr>
        <w:t>材质管路</w:t>
      </w:r>
      <w:r w:rsidRPr="00AE12FE">
        <w:rPr>
          <w:sz w:val="24"/>
        </w:rPr>
        <w:t>；</w:t>
      </w:r>
    </w:p>
    <w:p w14:paraId="23EA3238" w14:textId="535BFAA8" w:rsidR="00496087" w:rsidRPr="00AE12FE" w:rsidRDefault="00496087" w:rsidP="00496087">
      <w:pPr>
        <w:spacing w:line="360" w:lineRule="auto"/>
        <w:ind w:firstLineChars="200" w:firstLine="480"/>
        <w:rPr>
          <w:sz w:val="24"/>
        </w:rPr>
      </w:pPr>
      <w:r w:rsidRPr="00AE12FE">
        <w:rPr>
          <w:sz w:val="24"/>
        </w:rPr>
        <w:t xml:space="preserve">2 </w:t>
      </w:r>
      <w:r w:rsidR="004A6BC2">
        <w:rPr>
          <w:sz w:val="24"/>
        </w:rPr>
        <w:t>在原系统为塑料管材的情况下，可</w:t>
      </w:r>
      <w:r w:rsidRPr="00AE12FE">
        <w:rPr>
          <w:sz w:val="24"/>
        </w:rPr>
        <w:t>选取与原系统管材一致的塑料管材；</w:t>
      </w:r>
    </w:p>
    <w:p w14:paraId="6A9562DC" w14:textId="0AABEB9B" w:rsidR="00496087" w:rsidRPr="00AE12FE" w:rsidRDefault="00496087" w:rsidP="00496087">
      <w:pPr>
        <w:spacing w:line="360" w:lineRule="auto"/>
        <w:ind w:firstLineChars="200" w:firstLine="480"/>
        <w:rPr>
          <w:sz w:val="24"/>
        </w:rPr>
      </w:pPr>
      <w:r w:rsidRPr="00AE12FE">
        <w:rPr>
          <w:sz w:val="24"/>
        </w:rPr>
        <w:t>3</w:t>
      </w:r>
      <w:r w:rsidRPr="00AE12FE">
        <w:rPr>
          <w:sz w:val="24"/>
        </w:rPr>
        <w:t>与喷射泵连接部分宜采用法兰、</w:t>
      </w:r>
      <w:proofErr w:type="gramStart"/>
      <w:r w:rsidRPr="00AE12FE">
        <w:rPr>
          <w:sz w:val="24"/>
        </w:rPr>
        <w:t>活接等</w:t>
      </w:r>
      <w:proofErr w:type="gramEnd"/>
      <w:r w:rsidRPr="00AE12FE">
        <w:rPr>
          <w:sz w:val="24"/>
        </w:rPr>
        <w:t>连接方式。</w:t>
      </w:r>
    </w:p>
    <w:p w14:paraId="7FFE8DED" w14:textId="2B485400" w:rsidR="006C60FD" w:rsidRPr="00AE12FE" w:rsidRDefault="006C60FD" w:rsidP="00496087">
      <w:pPr>
        <w:spacing w:beforeLines="100" w:before="312" w:afterLines="100" w:after="312" w:line="360" w:lineRule="auto"/>
        <w:jc w:val="center"/>
        <w:outlineLvl w:val="1"/>
        <w:rPr>
          <w:rFonts w:eastAsiaTheme="minorEastAsia"/>
          <w:b/>
          <w:kern w:val="0"/>
          <w:sz w:val="28"/>
          <w:szCs w:val="28"/>
        </w:rPr>
      </w:pPr>
      <w:bookmarkStart w:id="11" w:name="_Toc63426413"/>
      <w:r w:rsidRPr="00AE12FE">
        <w:rPr>
          <w:rFonts w:eastAsiaTheme="minorEastAsia"/>
          <w:b/>
          <w:kern w:val="0"/>
          <w:sz w:val="28"/>
          <w:szCs w:val="28"/>
        </w:rPr>
        <w:t xml:space="preserve">4.2 </w:t>
      </w:r>
      <w:r w:rsidRPr="00AE12FE">
        <w:rPr>
          <w:rFonts w:eastAsiaTheme="minorEastAsia"/>
          <w:b/>
          <w:kern w:val="0"/>
          <w:sz w:val="28"/>
          <w:szCs w:val="28"/>
        </w:rPr>
        <w:t>新建</w:t>
      </w:r>
      <w:r w:rsidR="00063374" w:rsidRPr="00AE12FE">
        <w:rPr>
          <w:rFonts w:eastAsiaTheme="minorEastAsia"/>
          <w:b/>
          <w:kern w:val="0"/>
          <w:sz w:val="28"/>
          <w:szCs w:val="28"/>
        </w:rPr>
        <w:t>建筑</w:t>
      </w:r>
      <w:r w:rsidR="003A6034" w:rsidRPr="00AE12FE">
        <w:rPr>
          <w:rFonts w:eastAsiaTheme="minorEastAsia"/>
          <w:b/>
          <w:kern w:val="0"/>
          <w:sz w:val="28"/>
          <w:szCs w:val="28"/>
        </w:rPr>
        <w:t>喷射泵</w:t>
      </w:r>
      <w:r w:rsidRPr="00AE12FE">
        <w:rPr>
          <w:rFonts w:eastAsiaTheme="minorEastAsia"/>
          <w:b/>
          <w:kern w:val="0"/>
          <w:sz w:val="28"/>
          <w:szCs w:val="28"/>
        </w:rPr>
        <w:t>系统设计</w:t>
      </w:r>
      <w:bookmarkEnd w:id="11"/>
    </w:p>
    <w:p w14:paraId="59D927A1" w14:textId="5672331F" w:rsidR="00E86494" w:rsidRDefault="00264E30" w:rsidP="00E86494">
      <w:pPr>
        <w:spacing w:line="360" w:lineRule="auto"/>
        <w:rPr>
          <w:rFonts w:eastAsiaTheme="minorEastAsia"/>
          <w:sz w:val="24"/>
        </w:rPr>
      </w:pPr>
      <w:r w:rsidRPr="00264E30">
        <w:rPr>
          <w:rFonts w:eastAsiaTheme="minorEastAsia"/>
          <w:b/>
          <w:sz w:val="24"/>
        </w:rPr>
        <w:t xml:space="preserve">4.2.1 </w:t>
      </w:r>
      <w:r w:rsidR="00E86494" w:rsidRPr="00E86494">
        <w:rPr>
          <w:rFonts w:eastAsiaTheme="minorEastAsia"/>
          <w:sz w:val="24"/>
        </w:rPr>
        <w:t>新建建筑喷射泵系统设计</w:t>
      </w:r>
      <w:r w:rsidR="00E86494" w:rsidRPr="00E86494">
        <w:rPr>
          <w:rFonts w:eastAsiaTheme="minorEastAsia" w:hint="eastAsia"/>
          <w:sz w:val="24"/>
        </w:rPr>
        <w:t>应按如下步骤进行：</w:t>
      </w:r>
    </w:p>
    <w:p w14:paraId="6F7DE4AE" w14:textId="64EC4E00" w:rsidR="00E86494" w:rsidRDefault="00E86494" w:rsidP="00E86494">
      <w:pPr>
        <w:spacing w:line="360" w:lineRule="auto"/>
        <w:ind w:firstLineChars="200" w:firstLine="480"/>
        <w:rPr>
          <w:sz w:val="24"/>
        </w:rPr>
      </w:pPr>
      <w:commentRangeStart w:id="12"/>
      <w:r>
        <w:rPr>
          <w:sz w:val="24"/>
        </w:rPr>
        <w:t xml:space="preserve">1 </w:t>
      </w:r>
      <w:r>
        <w:rPr>
          <w:rFonts w:hint="eastAsia"/>
          <w:sz w:val="24"/>
        </w:rPr>
        <w:t>计算采暖末端散热装置的循环流量：</w:t>
      </w:r>
      <w:commentRangeEnd w:id="12"/>
      <w:r w:rsidR="003E0FDA">
        <w:rPr>
          <w:rStyle w:val="ae"/>
        </w:rPr>
        <w:commentReference w:id="12"/>
      </w:r>
    </w:p>
    <w:p w14:paraId="4BBACF70" w14:textId="3F573EA5" w:rsidR="00E86494" w:rsidRPr="00E86494" w:rsidRDefault="003475DA" w:rsidP="003475DA">
      <w:pPr>
        <w:spacing w:line="360" w:lineRule="auto"/>
        <w:ind w:firstLineChars="200" w:firstLine="480"/>
        <w:jc w:val="right"/>
        <w:rPr>
          <w:i/>
          <w:sz w:val="24"/>
        </w:rPr>
      </w:pPr>
      <w:r>
        <w:rPr>
          <w:i/>
          <w:sz w:val="24"/>
        </w:rPr>
        <w:t xml:space="preserve">  </w:t>
      </w:r>
      <w:r w:rsidR="00E86494" w:rsidRPr="00E86494">
        <w:rPr>
          <w:i/>
          <w:sz w:val="24"/>
        </w:rPr>
        <w:t>G=</w:t>
      </w:r>
      <w:r w:rsidR="00E86494" w:rsidRPr="00E86494">
        <w:rPr>
          <w:rFonts w:hint="eastAsia"/>
          <w:i/>
          <w:sz w:val="24"/>
        </w:rPr>
        <w:t>0.86*</w:t>
      </w:r>
      <w:r w:rsidR="00E86494" w:rsidRPr="00E86494">
        <w:rPr>
          <w:i/>
          <w:sz w:val="24"/>
        </w:rPr>
        <w:t>Q/(</w:t>
      </w:r>
      <w:r w:rsidR="00E86494" w:rsidRPr="00E86494">
        <w:rPr>
          <w:rFonts w:hint="eastAsia"/>
          <w:i/>
          <w:sz w:val="24"/>
        </w:rPr>
        <w:t xml:space="preserve"> </w:t>
      </w:r>
      <w:proofErr w:type="spellStart"/>
      <w:r w:rsidR="00E86494" w:rsidRPr="00E86494">
        <w:rPr>
          <w:rFonts w:hint="eastAsia"/>
          <w:i/>
          <w:sz w:val="24"/>
        </w:rPr>
        <w:t>t</w:t>
      </w:r>
      <w:r w:rsidR="00E86494" w:rsidRPr="00E86494">
        <w:rPr>
          <w:i/>
          <w:sz w:val="24"/>
          <w:vertAlign w:val="subscript"/>
        </w:rPr>
        <w:t>g</w:t>
      </w:r>
      <w:proofErr w:type="spellEnd"/>
      <w:r w:rsidR="00E86494" w:rsidRPr="00E86494">
        <w:rPr>
          <w:i/>
          <w:sz w:val="24"/>
        </w:rPr>
        <w:t xml:space="preserve"> -</w:t>
      </w:r>
      <w:r w:rsidR="00E86494" w:rsidRPr="00E86494">
        <w:rPr>
          <w:rFonts w:hint="eastAsia"/>
          <w:i/>
          <w:sz w:val="24"/>
        </w:rPr>
        <w:t xml:space="preserve"> </w:t>
      </w:r>
      <w:proofErr w:type="spellStart"/>
      <w:r w:rsidR="00E86494" w:rsidRPr="00E86494">
        <w:rPr>
          <w:rFonts w:hint="eastAsia"/>
          <w:i/>
          <w:sz w:val="24"/>
        </w:rPr>
        <w:t>t</w:t>
      </w:r>
      <w:r w:rsidR="00E86494" w:rsidRPr="00E86494">
        <w:rPr>
          <w:i/>
          <w:sz w:val="24"/>
          <w:vertAlign w:val="subscript"/>
        </w:rPr>
        <w:t>h</w:t>
      </w:r>
      <w:proofErr w:type="spellEnd"/>
      <w:r w:rsidR="00E86494" w:rsidRPr="00E86494">
        <w:rPr>
          <w:i/>
          <w:sz w:val="24"/>
        </w:rPr>
        <w:t>)</w:t>
      </w:r>
      <w:r w:rsidRPr="003475DA">
        <w:rPr>
          <w:rFonts w:hint="eastAsia"/>
        </w:rPr>
        <w:t xml:space="preserve"> </w:t>
      </w:r>
      <w:r>
        <w:t xml:space="preserve">             </w:t>
      </w:r>
      <w:r w:rsidRPr="003475DA">
        <w:rPr>
          <w:rFonts w:hint="eastAsia"/>
          <w:sz w:val="24"/>
        </w:rPr>
        <w:t>（式</w:t>
      </w:r>
      <w:r w:rsidRPr="003475DA">
        <w:rPr>
          <w:rFonts w:hint="eastAsia"/>
          <w:sz w:val="24"/>
        </w:rPr>
        <w:t>4.</w:t>
      </w:r>
      <w:r>
        <w:rPr>
          <w:sz w:val="24"/>
        </w:rPr>
        <w:t>2.1</w:t>
      </w:r>
      <w:r w:rsidRPr="003475DA">
        <w:rPr>
          <w:rFonts w:hint="eastAsia"/>
          <w:sz w:val="24"/>
        </w:rPr>
        <w:t>-1</w:t>
      </w:r>
      <w:r w:rsidRPr="003475DA">
        <w:rPr>
          <w:rFonts w:hint="eastAsia"/>
          <w:sz w:val="24"/>
        </w:rPr>
        <w:t>）</w:t>
      </w:r>
    </w:p>
    <w:p w14:paraId="58B4C8A3" w14:textId="1118A0CE" w:rsidR="00E86494" w:rsidRDefault="00E86494" w:rsidP="00E86494">
      <w:pPr>
        <w:spacing w:line="360" w:lineRule="auto"/>
        <w:ind w:firstLineChars="100" w:firstLine="240"/>
        <w:rPr>
          <w:sz w:val="24"/>
        </w:rPr>
      </w:pPr>
      <w:r>
        <w:rPr>
          <w:rFonts w:hint="eastAsia"/>
          <w:sz w:val="24"/>
        </w:rPr>
        <w:t xml:space="preserve"> </w:t>
      </w:r>
      <w:r w:rsidRPr="00E86494">
        <w:rPr>
          <w:sz w:val="24"/>
        </w:rPr>
        <w:t>式中</w:t>
      </w:r>
      <w:r>
        <w:rPr>
          <w:rFonts w:hint="eastAsia"/>
          <w:sz w:val="24"/>
        </w:rPr>
        <w:t>：</w:t>
      </w:r>
      <w:r w:rsidRPr="00E86494">
        <w:rPr>
          <w:i/>
          <w:sz w:val="24"/>
        </w:rPr>
        <w:t>G</w:t>
      </w:r>
      <w:r>
        <w:rPr>
          <w:rFonts w:hint="eastAsia"/>
          <w:sz w:val="24"/>
        </w:rPr>
        <w:t>——供暖末端散热装置的循环流量，</w:t>
      </w:r>
      <w:r w:rsidRPr="00E86494">
        <w:rPr>
          <w:i/>
          <w:sz w:val="24"/>
        </w:rPr>
        <w:t>t/h</w:t>
      </w:r>
      <w:r>
        <w:rPr>
          <w:rFonts w:hint="eastAsia"/>
          <w:sz w:val="24"/>
        </w:rPr>
        <w:t>；</w:t>
      </w:r>
    </w:p>
    <w:p w14:paraId="2A8203F6" w14:textId="7FE34AD3" w:rsidR="00E86494" w:rsidRDefault="00E86494" w:rsidP="00E86494">
      <w:pPr>
        <w:spacing w:line="360" w:lineRule="auto"/>
        <w:ind w:firstLineChars="200" w:firstLine="480"/>
        <w:rPr>
          <w:sz w:val="24"/>
        </w:rPr>
      </w:pPr>
      <w:r>
        <w:rPr>
          <w:rFonts w:hint="eastAsia"/>
          <w:sz w:val="24"/>
        </w:rPr>
        <w:t xml:space="preserve"> </w:t>
      </w:r>
      <w:r>
        <w:rPr>
          <w:sz w:val="24"/>
        </w:rPr>
        <w:t xml:space="preserve">  </w:t>
      </w:r>
      <w:r w:rsidRPr="00E86494">
        <w:rPr>
          <w:i/>
          <w:sz w:val="24"/>
        </w:rPr>
        <w:t xml:space="preserve">  Q</w:t>
      </w:r>
      <w:r>
        <w:rPr>
          <w:rFonts w:hint="eastAsia"/>
          <w:sz w:val="24"/>
        </w:rPr>
        <w:t>——供暖末端散热装置的设计散热量，</w:t>
      </w:r>
      <w:r w:rsidR="00B611B8">
        <w:rPr>
          <w:rFonts w:hint="eastAsia"/>
          <w:i/>
          <w:sz w:val="24"/>
        </w:rPr>
        <w:t>k</w:t>
      </w:r>
      <w:r w:rsidR="00B611B8" w:rsidRPr="00E86494">
        <w:rPr>
          <w:i/>
          <w:sz w:val="24"/>
        </w:rPr>
        <w:t>W</w:t>
      </w:r>
      <w:r>
        <w:rPr>
          <w:rFonts w:hint="eastAsia"/>
          <w:sz w:val="24"/>
        </w:rPr>
        <w:t>；</w:t>
      </w:r>
    </w:p>
    <w:p w14:paraId="58DEB9AD" w14:textId="58A40339" w:rsidR="00E86494" w:rsidRDefault="00E86494" w:rsidP="00E86494">
      <w:pPr>
        <w:spacing w:line="360" w:lineRule="auto"/>
        <w:ind w:firstLineChars="200" w:firstLine="480"/>
        <w:rPr>
          <w:sz w:val="24"/>
        </w:rPr>
      </w:pPr>
      <w:r>
        <w:rPr>
          <w:rFonts w:hint="eastAsia"/>
          <w:sz w:val="24"/>
        </w:rPr>
        <w:t xml:space="preserve"> </w:t>
      </w:r>
      <w:r>
        <w:rPr>
          <w:sz w:val="24"/>
        </w:rPr>
        <w:t xml:space="preserve">    </w:t>
      </w:r>
      <w:proofErr w:type="spellStart"/>
      <w:r w:rsidRPr="00E86494">
        <w:rPr>
          <w:rFonts w:hint="eastAsia"/>
          <w:i/>
          <w:sz w:val="24"/>
        </w:rPr>
        <w:t>t</w:t>
      </w:r>
      <w:r w:rsidRPr="00E86494">
        <w:rPr>
          <w:i/>
          <w:sz w:val="24"/>
          <w:vertAlign w:val="subscript"/>
        </w:rPr>
        <w:t>g</w:t>
      </w:r>
      <w:proofErr w:type="spellEnd"/>
      <w:r>
        <w:rPr>
          <w:rFonts w:hint="eastAsia"/>
          <w:sz w:val="24"/>
        </w:rPr>
        <w:t>——供暖末端散热装置的设计供水温度，</w:t>
      </w:r>
      <w:r w:rsidRPr="00E86494">
        <w:rPr>
          <w:rFonts w:hint="eastAsia"/>
          <w:i/>
          <w:sz w:val="24"/>
        </w:rPr>
        <w:t>℃</w:t>
      </w:r>
      <w:r>
        <w:rPr>
          <w:rFonts w:hint="eastAsia"/>
          <w:sz w:val="24"/>
        </w:rPr>
        <w:t>；</w:t>
      </w:r>
    </w:p>
    <w:p w14:paraId="7385FC5C" w14:textId="44E7346A" w:rsidR="00E86494" w:rsidRDefault="00E86494" w:rsidP="00E86494">
      <w:pPr>
        <w:spacing w:line="360" w:lineRule="auto"/>
        <w:ind w:firstLineChars="200" w:firstLine="480"/>
        <w:rPr>
          <w:sz w:val="24"/>
        </w:rPr>
      </w:pPr>
      <w:r>
        <w:rPr>
          <w:rFonts w:hint="eastAsia"/>
          <w:sz w:val="24"/>
        </w:rPr>
        <w:t xml:space="preserve"> </w:t>
      </w:r>
      <w:r>
        <w:rPr>
          <w:sz w:val="24"/>
        </w:rPr>
        <w:t xml:space="preserve">   </w:t>
      </w:r>
      <w:r w:rsidRPr="00E86494">
        <w:rPr>
          <w:i/>
          <w:sz w:val="24"/>
        </w:rPr>
        <w:t xml:space="preserve"> </w:t>
      </w:r>
      <w:proofErr w:type="spellStart"/>
      <w:r w:rsidRPr="00E86494">
        <w:rPr>
          <w:rFonts w:hint="eastAsia"/>
          <w:i/>
          <w:sz w:val="24"/>
        </w:rPr>
        <w:t>t</w:t>
      </w:r>
      <w:r w:rsidRPr="00E86494">
        <w:rPr>
          <w:i/>
          <w:sz w:val="24"/>
          <w:vertAlign w:val="subscript"/>
        </w:rPr>
        <w:t>h</w:t>
      </w:r>
      <w:proofErr w:type="spellEnd"/>
      <w:r>
        <w:rPr>
          <w:rFonts w:hint="eastAsia"/>
          <w:sz w:val="24"/>
        </w:rPr>
        <w:t>——供暖末端散热装置的设计回水温度，</w:t>
      </w:r>
      <w:r w:rsidRPr="00E86494">
        <w:rPr>
          <w:rFonts w:hint="eastAsia"/>
          <w:i/>
          <w:sz w:val="24"/>
        </w:rPr>
        <w:t>℃</w:t>
      </w:r>
      <w:r>
        <w:rPr>
          <w:rFonts w:hint="eastAsia"/>
          <w:sz w:val="24"/>
        </w:rPr>
        <w:t>；</w:t>
      </w:r>
    </w:p>
    <w:p w14:paraId="762F3F71" w14:textId="3D638ED0" w:rsidR="00E86494" w:rsidRDefault="00E86494" w:rsidP="00E86494">
      <w:pPr>
        <w:spacing w:line="360" w:lineRule="auto"/>
        <w:ind w:firstLineChars="200" w:firstLine="480"/>
        <w:rPr>
          <w:sz w:val="24"/>
        </w:rPr>
      </w:pPr>
      <w:r>
        <w:rPr>
          <w:sz w:val="24"/>
        </w:rPr>
        <w:t xml:space="preserve">2 </w:t>
      </w:r>
      <w:r>
        <w:rPr>
          <w:rFonts w:hint="eastAsia"/>
          <w:sz w:val="24"/>
        </w:rPr>
        <w:t>根据选定的喷射泵混水比，计算喷射泵的</w:t>
      </w:r>
      <w:r w:rsidRPr="005A06EB">
        <w:rPr>
          <w:sz w:val="24"/>
        </w:rPr>
        <w:t>喷射水流量</w:t>
      </w:r>
      <w:r>
        <w:rPr>
          <w:rFonts w:hint="eastAsia"/>
          <w:sz w:val="24"/>
        </w:rPr>
        <w:t>：</w:t>
      </w:r>
    </w:p>
    <w:p w14:paraId="0DA1D328" w14:textId="29B304AD" w:rsidR="00E86494" w:rsidRPr="00E86494" w:rsidRDefault="00E86494" w:rsidP="003475DA">
      <w:pPr>
        <w:spacing w:line="360" w:lineRule="auto"/>
        <w:ind w:firstLineChars="200" w:firstLine="480"/>
        <w:jc w:val="right"/>
        <w:rPr>
          <w:i/>
          <w:sz w:val="24"/>
        </w:rPr>
      </w:pPr>
      <w:r w:rsidRPr="00E86494">
        <w:rPr>
          <w:rFonts w:hint="eastAsia"/>
          <w:i/>
          <w:sz w:val="24"/>
        </w:rPr>
        <w:t xml:space="preserve"> </w:t>
      </w:r>
      <w:r w:rsidRPr="00E86494">
        <w:rPr>
          <w:i/>
          <w:sz w:val="24"/>
        </w:rPr>
        <w:t xml:space="preserve">    G</w:t>
      </w:r>
      <w:r w:rsidRPr="00E86494">
        <w:rPr>
          <w:i/>
          <w:sz w:val="24"/>
          <w:vertAlign w:val="subscript"/>
        </w:rPr>
        <w:t>P</w:t>
      </w:r>
      <w:r w:rsidRPr="00E86494">
        <w:rPr>
          <w:i/>
          <w:sz w:val="24"/>
        </w:rPr>
        <w:t>=G</w:t>
      </w:r>
      <w:r w:rsidRPr="00E86494">
        <w:rPr>
          <w:i/>
          <w:sz w:val="24"/>
          <w:vertAlign w:val="subscript"/>
        </w:rPr>
        <w:t>C</w:t>
      </w:r>
      <w:r w:rsidRPr="00E86494">
        <w:rPr>
          <w:i/>
          <w:sz w:val="24"/>
        </w:rPr>
        <w:t>/</w:t>
      </w:r>
      <w:r w:rsidRPr="00E86494">
        <w:rPr>
          <w:rFonts w:hint="eastAsia"/>
          <w:i/>
          <w:sz w:val="24"/>
        </w:rPr>
        <w:t>（</w:t>
      </w:r>
      <w:r w:rsidRPr="00E86494">
        <w:rPr>
          <w:rFonts w:hint="eastAsia"/>
          <w:i/>
          <w:sz w:val="24"/>
        </w:rPr>
        <w:t>1+</w:t>
      </w:r>
      <w:r>
        <w:rPr>
          <w:rFonts w:hint="eastAsia"/>
          <w:i/>
          <w:sz w:val="24"/>
        </w:rPr>
        <w:t>u</w:t>
      </w:r>
      <w:r w:rsidRPr="00E86494">
        <w:rPr>
          <w:rFonts w:hint="eastAsia"/>
          <w:i/>
          <w:sz w:val="24"/>
        </w:rPr>
        <w:t>）</w:t>
      </w:r>
      <w:r w:rsidR="003475DA">
        <w:rPr>
          <w:rFonts w:hint="eastAsia"/>
          <w:i/>
          <w:sz w:val="24"/>
        </w:rPr>
        <w:t xml:space="preserve"> </w:t>
      </w:r>
      <w:r w:rsidR="003475DA">
        <w:rPr>
          <w:i/>
          <w:sz w:val="24"/>
        </w:rPr>
        <w:t xml:space="preserve">           </w:t>
      </w:r>
      <w:r w:rsidR="003475DA" w:rsidRPr="003475DA">
        <w:rPr>
          <w:rFonts w:hint="eastAsia"/>
          <w:sz w:val="24"/>
        </w:rPr>
        <w:t>（式</w:t>
      </w:r>
      <w:r w:rsidR="003475DA" w:rsidRPr="003475DA">
        <w:rPr>
          <w:rFonts w:hint="eastAsia"/>
          <w:sz w:val="24"/>
        </w:rPr>
        <w:t>4.</w:t>
      </w:r>
      <w:r w:rsidR="003475DA">
        <w:rPr>
          <w:sz w:val="24"/>
        </w:rPr>
        <w:t>2.1</w:t>
      </w:r>
      <w:r w:rsidR="003475DA" w:rsidRPr="003475DA">
        <w:rPr>
          <w:rFonts w:hint="eastAsia"/>
          <w:sz w:val="24"/>
        </w:rPr>
        <w:t>-</w:t>
      </w:r>
      <w:r w:rsidR="003475DA">
        <w:rPr>
          <w:sz w:val="24"/>
        </w:rPr>
        <w:t>2</w:t>
      </w:r>
      <w:r w:rsidR="003475DA" w:rsidRPr="003475DA">
        <w:rPr>
          <w:rFonts w:hint="eastAsia"/>
          <w:sz w:val="24"/>
        </w:rPr>
        <w:t>）</w:t>
      </w:r>
    </w:p>
    <w:p w14:paraId="142E57D0" w14:textId="5F41B098" w:rsidR="00E86494" w:rsidRDefault="00E86494" w:rsidP="00E86494">
      <w:pPr>
        <w:spacing w:line="360" w:lineRule="auto"/>
        <w:ind w:firstLineChars="200" w:firstLine="480"/>
        <w:rPr>
          <w:sz w:val="24"/>
        </w:rPr>
      </w:pPr>
      <w:r>
        <w:rPr>
          <w:rFonts w:hint="eastAsia"/>
          <w:sz w:val="24"/>
        </w:rPr>
        <w:t>式中：</w:t>
      </w:r>
      <w:r w:rsidRPr="00E86494">
        <w:rPr>
          <w:i/>
          <w:sz w:val="24"/>
        </w:rPr>
        <w:t>G</w:t>
      </w:r>
      <w:r w:rsidRPr="00E86494">
        <w:rPr>
          <w:i/>
          <w:sz w:val="24"/>
          <w:vertAlign w:val="subscript"/>
        </w:rPr>
        <w:t>P</w:t>
      </w:r>
      <w:r>
        <w:rPr>
          <w:rFonts w:hint="eastAsia"/>
          <w:sz w:val="24"/>
        </w:rPr>
        <w:t>——喷射泵的喷射水流量，</w:t>
      </w:r>
      <w:r w:rsidRPr="00E86494">
        <w:rPr>
          <w:rFonts w:hint="eastAsia"/>
          <w:i/>
          <w:sz w:val="24"/>
        </w:rPr>
        <w:t>t/h</w:t>
      </w:r>
      <w:r w:rsidRPr="00E86494">
        <w:rPr>
          <w:rFonts w:hint="eastAsia"/>
          <w:sz w:val="24"/>
        </w:rPr>
        <w:t>；</w:t>
      </w:r>
    </w:p>
    <w:p w14:paraId="50EB7578" w14:textId="77B28DAC" w:rsidR="00E86494" w:rsidRDefault="00E86494" w:rsidP="00E86494">
      <w:pPr>
        <w:spacing w:line="360" w:lineRule="auto"/>
        <w:ind w:leftChars="200" w:left="1620" w:hangingChars="500" w:hanging="1200"/>
        <w:rPr>
          <w:sz w:val="24"/>
        </w:rPr>
      </w:pPr>
      <w:r>
        <w:rPr>
          <w:rFonts w:hint="eastAsia"/>
          <w:sz w:val="24"/>
        </w:rPr>
        <w:t xml:space="preserve"> </w:t>
      </w:r>
      <w:r>
        <w:rPr>
          <w:sz w:val="24"/>
        </w:rPr>
        <w:t xml:space="preserve">     </w:t>
      </w:r>
      <w:r w:rsidRPr="00E86494">
        <w:rPr>
          <w:i/>
          <w:sz w:val="24"/>
        </w:rPr>
        <w:t xml:space="preserve"> G</w:t>
      </w:r>
      <w:r w:rsidRPr="00E86494">
        <w:rPr>
          <w:i/>
          <w:sz w:val="24"/>
          <w:vertAlign w:val="subscript"/>
        </w:rPr>
        <w:t>C</w:t>
      </w:r>
      <w:r>
        <w:rPr>
          <w:rFonts w:hint="eastAsia"/>
          <w:sz w:val="24"/>
        </w:rPr>
        <w:t>——喷射泵的混合水流量，喷射泵后所有采暖末端散热装置的循环流量的总和，</w:t>
      </w:r>
      <w:r w:rsidRPr="00E86494">
        <w:rPr>
          <w:rFonts w:hint="eastAsia"/>
          <w:i/>
          <w:sz w:val="24"/>
        </w:rPr>
        <w:t>t/h</w:t>
      </w:r>
      <w:r w:rsidRPr="00E86494">
        <w:rPr>
          <w:rFonts w:hint="eastAsia"/>
          <w:sz w:val="24"/>
        </w:rPr>
        <w:t>；</w:t>
      </w:r>
    </w:p>
    <w:p w14:paraId="74064B31" w14:textId="13CA1C99" w:rsidR="00E86494" w:rsidRPr="00C96525" w:rsidRDefault="00E86494" w:rsidP="00E86494">
      <w:pPr>
        <w:spacing w:line="360" w:lineRule="auto"/>
        <w:ind w:firstLineChars="200" w:firstLine="480"/>
        <w:rPr>
          <w:sz w:val="24"/>
        </w:rPr>
      </w:pPr>
      <w:r>
        <w:rPr>
          <w:rFonts w:hint="eastAsia"/>
          <w:sz w:val="24"/>
        </w:rPr>
        <w:lastRenderedPageBreak/>
        <w:t xml:space="preserve"> </w:t>
      </w:r>
      <w:r>
        <w:rPr>
          <w:sz w:val="24"/>
        </w:rPr>
        <w:t xml:space="preserve">    </w:t>
      </w:r>
      <w:r w:rsidRPr="00E86494">
        <w:rPr>
          <w:rFonts w:hint="eastAsia"/>
          <w:i/>
          <w:sz w:val="24"/>
        </w:rPr>
        <w:t>u</w:t>
      </w:r>
      <w:r>
        <w:rPr>
          <w:rFonts w:hint="eastAsia"/>
          <w:sz w:val="24"/>
        </w:rPr>
        <w:t>——喷射泵的设计混水比，一般取</w:t>
      </w:r>
      <w:r w:rsidRPr="00AE12FE">
        <w:rPr>
          <w:sz w:val="24"/>
        </w:rPr>
        <w:t>0.5-1.2</w:t>
      </w:r>
      <w:r>
        <w:rPr>
          <w:rFonts w:hint="eastAsia"/>
          <w:sz w:val="24"/>
        </w:rPr>
        <w:t>；</w:t>
      </w:r>
    </w:p>
    <w:p w14:paraId="272D516E" w14:textId="39C8A64C" w:rsidR="00E86494" w:rsidRDefault="00E86494" w:rsidP="00E86494">
      <w:pPr>
        <w:spacing w:line="360" w:lineRule="auto"/>
        <w:ind w:firstLineChars="200" w:firstLine="480"/>
        <w:rPr>
          <w:sz w:val="24"/>
        </w:rPr>
      </w:pPr>
      <w:r>
        <w:rPr>
          <w:sz w:val="24"/>
        </w:rPr>
        <w:t>3</w:t>
      </w:r>
      <w:r>
        <w:rPr>
          <w:rFonts w:hint="eastAsia"/>
          <w:sz w:val="24"/>
        </w:rPr>
        <w:t>对喷射泵后供热系统进行水力计算，确定喷射泵后供热系统的资用压头；</w:t>
      </w:r>
    </w:p>
    <w:p w14:paraId="1099A55B" w14:textId="0C27C5AC" w:rsidR="00E86494" w:rsidRDefault="00E86494" w:rsidP="00E86494">
      <w:pPr>
        <w:spacing w:line="360" w:lineRule="auto"/>
        <w:ind w:firstLineChars="200" w:firstLine="480"/>
        <w:rPr>
          <w:sz w:val="24"/>
        </w:rPr>
      </w:pPr>
      <w:r>
        <w:rPr>
          <w:sz w:val="24"/>
        </w:rPr>
        <w:t xml:space="preserve">4 </w:t>
      </w:r>
      <w:r>
        <w:rPr>
          <w:rFonts w:hint="eastAsia"/>
          <w:sz w:val="24"/>
        </w:rPr>
        <w:t>确定喷射泵的设计压差：</w:t>
      </w:r>
      <w:proofErr w:type="gramStart"/>
      <w:r>
        <w:rPr>
          <w:rFonts w:hint="eastAsia"/>
          <w:sz w:val="24"/>
        </w:rPr>
        <w:t>喷射泵后资用</w:t>
      </w:r>
      <w:proofErr w:type="gramEnd"/>
      <w:r>
        <w:rPr>
          <w:rFonts w:hint="eastAsia"/>
          <w:sz w:val="24"/>
        </w:rPr>
        <w:t>压头最大值的</w:t>
      </w:r>
      <w:r>
        <w:rPr>
          <w:rFonts w:hint="eastAsia"/>
          <w:sz w:val="24"/>
        </w:rPr>
        <w:t>4</w:t>
      </w:r>
      <w:r>
        <w:rPr>
          <w:rFonts w:hint="eastAsia"/>
          <w:sz w:val="24"/>
        </w:rPr>
        <w:t>倍</w:t>
      </w:r>
      <w:r w:rsidR="003F0AA7">
        <w:rPr>
          <w:rFonts w:hint="eastAsia"/>
          <w:sz w:val="24"/>
        </w:rPr>
        <w:t>确定</w:t>
      </w:r>
      <w:r>
        <w:rPr>
          <w:rFonts w:hint="eastAsia"/>
          <w:sz w:val="24"/>
        </w:rPr>
        <w:t>喷射泵的最小设计压差，再</w:t>
      </w:r>
      <w:r w:rsidR="003F0AA7">
        <w:rPr>
          <w:rFonts w:hint="eastAsia"/>
          <w:sz w:val="24"/>
        </w:rPr>
        <w:t>进行</w:t>
      </w:r>
      <w:r>
        <w:rPr>
          <w:rFonts w:hint="eastAsia"/>
          <w:sz w:val="24"/>
        </w:rPr>
        <w:t>街区热网水力计算，确定</w:t>
      </w:r>
      <w:r w:rsidR="003F0AA7">
        <w:rPr>
          <w:rFonts w:hint="eastAsia"/>
          <w:sz w:val="24"/>
        </w:rPr>
        <w:t>各</w:t>
      </w:r>
      <w:r>
        <w:rPr>
          <w:rFonts w:hint="eastAsia"/>
          <w:sz w:val="24"/>
        </w:rPr>
        <w:t>喷射泵的设计压差；</w:t>
      </w:r>
    </w:p>
    <w:p w14:paraId="716956F8" w14:textId="7A5628ED" w:rsidR="00E86494" w:rsidRDefault="003F0AA7" w:rsidP="00E86494">
      <w:pPr>
        <w:spacing w:line="360" w:lineRule="auto"/>
        <w:ind w:firstLineChars="200" w:firstLine="480"/>
        <w:rPr>
          <w:sz w:val="24"/>
        </w:rPr>
      </w:pPr>
      <w:r>
        <w:rPr>
          <w:sz w:val="24"/>
        </w:rPr>
        <w:t xml:space="preserve">5 </w:t>
      </w:r>
      <w:r w:rsidR="00E86494">
        <w:rPr>
          <w:rFonts w:hint="eastAsia"/>
          <w:sz w:val="24"/>
        </w:rPr>
        <w:t>根据喷射泵的设计压差和喷射泵的喷射水流量计算喷射泵的喷嘴尺寸，根据喷嘴尺寸选择喷射泵规格，并计算喷射泵的出厂开度（喷射泵出厂开度为</w:t>
      </w:r>
      <w:r w:rsidR="00E86494">
        <w:rPr>
          <w:rFonts w:hint="eastAsia"/>
          <w:sz w:val="24"/>
        </w:rPr>
        <w:t>65%-75%</w:t>
      </w:r>
      <w:r w:rsidR="00E86494">
        <w:rPr>
          <w:rFonts w:hint="eastAsia"/>
          <w:sz w:val="24"/>
        </w:rPr>
        <w:t>之间为宜）</w:t>
      </w:r>
      <w:r>
        <w:rPr>
          <w:rFonts w:hint="eastAsia"/>
          <w:sz w:val="24"/>
        </w:rPr>
        <w:t>；</w:t>
      </w:r>
    </w:p>
    <w:p w14:paraId="37C28A0A" w14:textId="1C75587E" w:rsidR="00E86494" w:rsidRDefault="003F0AA7" w:rsidP="003F0AA7">
      <w:pPr>
        <w:spacing w:line="360" w:lineRule="auto"/>
        <w:ind w:firstLineChars="200" w:firstLine="480"/>
        <w:rPr>
          <w:rFonts w:eastAsiaTheme="minorEastAsia"/>
          <w:sz w:val="24"/>
        </w:rPr>
      </w:pPr>
      <w:r>
        <w:rPr>
          <w:sz w:val="24"/>
        </w:rPr>
        <w:t>6</w:t>
      </w:r>
      <w:r w:rsidR="00E86494">
        <w:rPr>
          <w:rFonts w:hint="eastAsia"/>
          <w:sz w:val="24"/>
        </w:rPr>
        <w:t>热力站循环泵选型：额定流量为</w:t>
      </w:r>
      <w:r>
        <w:rPr>
          <w:rFonts w:hint="eastAsia"/>
          <w:sz w:val="24"/>
        </w:rPr>
        <w:t>各</w:t>
      </w:r>
      <w:r w:rsidR="00E86494">
        <w:rPr>
          <w:rFonts w:hint="eastAsia"/>
          <w:sz w:val="24"/>
        </w:rPr>
        <w:t>喷射泵的喷射水流量总和的</w:t>
      </w:r>
      <w:r w:rsidR="00E86494">
        <w:rPr>
          <w:rFonts w:hint="eastAsia"/>
          <w:sz w:val="24"/>
        </w:rPr>
        <w:t>1.2</w:t>
      </w:r>
      <w:r w:rsidR="00E86494">
        <w:rPr>
          <w:rFonts w:hint="eastAsia"/>
          <w:sz w:val="24"/>
        </w:rPr>
        <w:t>倍，额定扬程为总供回水压差加</w:t>
      </w:r>
      <w:r w:rsidR="00E86494">
        <w:rPr>
          <w:rFonts w:hint="eastAsia"/>
          <w:sz w:val="24"/>
        </w:rPr>
        <w:t>5-10</w:t>
      </w:r>
      <w:r>
        <w:rPr>
          <w:rFonts w:hint="eastAsia"/>
          <w:sz w:val="24"/>
        </w:rPr>
        <w:t>m</w:t>
      </w:r>
      <w:r>
        <w:rPr>
          <w:rFonts w:hint="eastAsia"/>
          <w:sz w:val="24"/>
        </w:rPr>
        <w:t>。</w:t>
      </w:r>
    </w:p>
    <w:p w14:paraId="68209F8E" w14:textId="7ED3B453" w:rsidR="00264E30" w:rsidRPr="00264E30" w:rsidRDefault="00264E30" w:rsidP="00496087">
      <w:pPr>
        <w:spacing w:line="360" w:lineRule="auto"/>
        <w:rPr>
          <w:rFonts w:eastAsiaTheme="minorEastAsia"/>
          <w:sz w:val="24"/>
        </w:rPr>
      </w:pPr>
      <w:r w:rsidRPr="00264E30">
        <w:rPr>
          <w:rFonts w:eastAsiaTheme="minorEastAsia" w:hint="eastAsia"/>
          <w:b/>
          <w:sz w:val="24"/>
        </w:rPr>
        <w:t xml:space="preserve">4.2.2 </w:t>
      </w:r>
      <w:r w:rsidRPr="00264E30">
        <w:rPr>
          <w:rFonts w:eastAsiaTheme="minorEastAsia" w:hint="eastAsia"/>
          <w:sz w:val="24"/>
        </w:rPr>
        <w:t>根据喷射泵系统的设计压差和流量对站内其他设备进行设计选型。</w:t>
      </w:r>
    </w:p>
    <w:p w14:paraId="495231F1" w14:textId="4A42E557" w:rsidR="00496087" w:rsidRPr="00AE12FE" w:rsidRDefault="00496087" w:rsidP="00496087">
      <w:pPr>
        <w:spacing w:line="360" w:lineRule="auto"/>
        <w:jc w:val="left"/>
        <w:rPr>
          <w:rFonts w:eastAsiaTheme="minorEastAsia"/>
          <w:kern w:val="0"/>
          <w:sz w:val="24"/>
        </w:rPr>
      </w:pPr>
      <w:r w:rsidRPr="00AE12FE">
        <w:rPr>
          <w:rFonts w:eastAsiaTheme="minorEastAsia"/>
          <w:b/>
          <w:kern w:val="0"/>
          <w:sz w:val="24"/>
        </w:rPr>
        <w:t>4.2.</w:t>
      </w:r>
      <w:r w:rsidR="003F0AA7">
        <w:rPr>
          <w:rFonts w:eastAsiaTheme="minorEastAsia"/>
          <w:b/>
          <w:kern w:val="0"/>
          <w:sz w:val="24"/>
        </w:rPr>
        <w:t>3</w:t>
      </w:r>
      <w:r w:rsidR="00A31C6B" w:rsidRPr="00AE12FE">
        <w:rPr>
          <w:rFonts w:eastAsiaTheme="minorEastAsia"/>
          <w:b/>
          <w:kern w:val="0"/>
          <w:sz w:val="24"/>
        </w:rPr>
        <w:t xml:space="preserve"> </w:t>
      </w:r>
      <w:r w:rsidRPr="00AE12FE">
        <w:rPr>
          <w:rFonts w:eastAsiaTheme="minorEastAsia"/>
          <w:kern w:val="0"/>
          <w:sz w:val="24"/>
        </w:rPr>
        <w:t>街区管网各单元入口处应设计安装喷射泵。</w:t>
      </w:r>
    </w:p>
    <w:p w14:paraId="7152BA59" w14:textId="72F7B462" w:rsidR="00496087" w:rsidRPr="00AE12FE" w:rsidRDefault="00496087" w:rsidP="00496087">
      <w:pPr>
        <w:spacing w:line="360" w:lineRule="auto"/>
        <w:ind w:firstLineChars="200" w:firstLine="420"/>
        <w:jc w:val="left"/>
        <w:rPr>
          <w:rFonts w:eastAsiaTheme="minorEastAsia"/>
          <w:kern w:val="0"/>
          <w:szCs w:val="21"/>
          <w:shd w:val="pct10" w:color="auto" w:fill="FFFFFF"/>
        </w:rPr>
      </w:pPr>
      <w:r w:rsidRPr="00AE12FE">
        <w:rPr>
          <w:rFonts w:eastAsiaTheme="minorEastAsia"/>
          <w:kern w:val="0"/>
          <w:szCs w:val="21"/>
          <w:shd w:val="pct10" w:color="auto" w:fill="FFFFFF"/>
        </w:rPr>
        <w:t>条文说明：街区管网即同一</w:t>
      </w:r>
      <w:r w:rsidR="008073C5" w:rsidRPr="00AE12FE">
        <w:rPr>
          <w:rFonts w:eastAsiaTheme="minorEastAsia"/>
          <w:kern w:val="0"/>
          <w:szCs w:val="21"/>
          <w:shd w:val="pct10" w:color="auto" w:fill="FFFFFF"/>
        </w:rPr>
        <w:t>供暖</w:t>
      </w:r>
      <w:r w:rsidRPr="00AE12FE">
        <w:rPr>
          <w:rFonts w:eastAsiaTheme="minorEastAsia"/>
          <w:kern w:val="0"/>
          <w:szCs w:val="21"/>
          <w:shd w:val="pct10" w:color="auto" w:fill="FFFFFF"/>
        </w:rPr>
        <w:t>系统，该管网中各分支均需安装喷射泵，若部分支路未安装喷射泵将会导致严重的水力失调。</w:t>
      </w:r>
    </w:p>
    <w:p w14:paraId="0DC3D355" w14:textId="1B121992" w:rsidR="00496087" w:rsidRPr="00AE12FE" w:rsidRDefault="00A31C6B" w:rsidP="00496087">
      <w:pPr>
        <w:spacing w:line="360" w:lineRule="auto"/>
        <w:rPr>
          <w:sz w:val="24"/>
        </w:rPr>
      </w:pPr>
      <w:r w:rsidRPr="00AE12FE">
        <w:rPr>
          <w:b/>
          <w:sz w:val="24"/>
        </w:rPr>
        <w:t>4.2.</w:t>
      </w:r>
      <w:r w:rsidR="003F0AA7">
        <w:rPr>
          <w:b/>
          <w:sz w:val="24"/>
        </w:rPr>
        <w:t>4</w:t>
      </w:r>
      <w:r w:rsidR="00D469F7" w:rsidRPr="00AE12FE">
        <w:rPr>
          <w:sz w:val="24"/>
        </w:rPr>
        <w:t>当喷射泵设计安装于用户入口处，对于新建建筑具备提供市电电源和通讯网络条件时，</w:t>
      </w:r>
      <w:proofErr w:type="gramStart"/>
      <w:r w:rsidR="00496087" w:rsidRPr="003475DA">
        <w:rPr>
          <w:sz w:val="24"/>
        </w:rPr>
        <w:t>中间户宜</w:t>
      </w:r>
      <w:proofErr w:type="gramEnd"/>
      <w:r w:rsidR="00496087" w:rsidRPr="003475DA">
        <w:rPr>
          <w:sz w:val="24"/>
        </w:rPr>
        <w:t>安装电动户用喷射泵</w:t>
      </w:r>
      <w:r w:rsidR="00835636" w:rsidRPr="003475DA">
        <w:rPr>
          <w:rFonts w:hint="eastAsia"/>
          <w:sz w:val="24"/>
        </w:rPr>
        <w:t>，</w:t>
      </w:r>
      <w:proofErr w:type="gramStart"/>
      <w:r w:rsidR="00835636" w:rsidRPr="003475DA">
        <w:rPr>
          <w:rFonts w:hint="eastAsia"/>
          <w:sz w:val="24"/>
        </w:rPr>
        <w:t>边顶底用户</w:t>
      </w:r>
      <w:proofErr w:type="gramEnd"/>
      <w:r w:rsidR="00835636" w:rsidRPr="003475DA">
        <w:rPr>
          <w:rFonts w:hint="eastAsia"/>
          <w:sz w:val="24"/>
        </w:rPr>
        <w:t>宜安装电动调节阀。</w:t>
      </w:r>
    </w:p>
    <w:p w14:paraId="2C8F260B" w14:textId="0413BC74" w:rsidR="00B46D8B" w:rsidRPr="00AE12FE" w:rsidRDefault="00496087" w:rsidP="00C750F6">
      <w:pPr>
        <w:spacing w:line="360" w:lineRule="auto"/>
        <w:ind w:firstLineChars="200" w:firstLine="420"/>
        <w:rPr>
          <w:b/>
          <w:sz w:val="24"/>
        </w:rPr>
      </w:pPr>
      <w:r w:rsidRPr="00AE12FE">
        <w:rPr>
          <w:rFonts w:eastAsiaTheme="minorEastAsia"/>
          <w:kern w:val="0"/>
          <w:szCs w:val="21"/>
          <w:shd w:val="pct10" w:color="auto" w:fill="FFFFFF"/>
        </w:rPr>
        <w:t>条文说明：用户即各住户</w:t>
      </w:r>
      <w:r w:rsidR="00063374" w:rsidRPr="00AE12FE">
        <w:rPr>
          <w:rFonts w:eastAsiaTheme="minorEastAsia"/>
          <w:kern w:val="0"/>
          <w:szCs w:val="21"/>
          <w:shd w:val="pct10" w:color="auto" w:fill="FFFFFF"/>
        </w:rPr>
        <w:t>。</w:t>
      </w:r>
    </w:p>
    <w:p w14:paraId="0AB33663" w14:textId="15D6FBF4" w:rsidR="003A6034" w:rsidRPr="00AE12FE" w:rsidRDefault="003A6034" w:rsidP="003A6034">
      <w:pPr>
        <w:spacing w:beforeLines="100" w:before="312" w:afterLines="100" w:after="312" w:line="360" w:lineRule="auto"/>
        <w:jc w:val="center"/>
        <w:outlineLvl w:val="1"/>
        <w:rPr>
          <w:rFonts w:eastAsiaTheme="minorEastAsia"/>
          <w:b/>
          <w:kern w:val="0"/>
          <w:sz w:val="28"/>
          <w:szCs w:val="28"/>
        </w:rPr>
      </w:pPr>
      <w:bookmarkStart w:id="13" w:name="_Toc63426414"/>
      <w:r w:rsidRPr="00AE12FE">
        <w:rPr>
          <w:rFonts w:eastAsiaTheme="minorEastAsia"/>
          <w:b/>
          <w:kern w:val="0"/>
          <w:sz w:val="28"/>
          <w:szCs w:val="28"/>
        </w:rPr>
        <w:t xml:space="preserve">4.3 </w:t>
      </w:r>
      <w:r w:rsidR="00063374" w:rsidRPr="00AE12FE">
        <w:rPr>
          <w:rFonts w:eastAsiaTheme="minorEastAsia"/>
          <w:b/>
          <w:kern w:val="0"/>
          <w:sz w:val="28"/>
          <w:szCs w:val="28"/>
        </w:rPr>
        <w:t>既有建筑</w:t>
      </w:r>
      <w:r w:rsidRPr="00AE12FE">
        <w:rPr>
          <w:rFonts w:eastAsiaTheme="minorEastAsia"/>
          <w:b/>
          <w:kern w:val="0"/>
          <w:sz w:val="28"/>
          <w:szCs w:val="28"/>
        </w:rPr>
        <w:t>喷射泵系统设计</w:t>
      </w:r>
      <w:bookmarkEnd w:id="13"/>
    </w:p>
    <w:p w14:paraId="183A24E5" w14:textId="7CDD2250" w:rsidR="003A6034" w:rsidRPr="00AE12FE" w:rsidRDefault="003A6034" w:rsidP="003A6034">
      <w:pPr>
        <w:spacing w:line="360" w:lineRule="auto"/>
        <w:rPr>
          <w:rFonts w:eastAsiaTheme="minorEastAsia"/>
          <w:b/>
          <w:kern w:val="0"/>
          <w:sz w:val="24"/>
        </w:rPr>
      </w:pPr>
      <w:r w:rsidRPr="00AE12FE">
        <w:rPr>
          <w:rFonts w:eastAsiaTheme="minorEastAsia"/>
          <w:b/>
          <w:kern w:val="0"/>
          <w:sz w:val="24"/>
        </w:rPr>
        <w:t>4.</w:t>
      </w:r>
      <w:r w:rsidR="00A31C6B" w:rsidRPr="00AE12FE">
        <w:rPr>
          <w:rFonts w:eastAsiaTheme="minorEastAsia"/>
          <w:b/>
          <w:kern w:val="0"/>
          <w:sz w:val="24"/>
        </w:rPr>
        <w:t>3</w:t>
      </w:r>
      <w:r w:rsidRPr="00AE12FE">
        <w:rPr>
          <w:rFonts w:eastAsiaTheme="minorEastAsia"/>
          <w:b/>
          <w:kern w:val="0"/>
          <w:sz w:val="24"/>
        </w:rPr>
        <w:t xml:space="preserve">.1 </w:t>
      </w:r>
      <w:r w:rsidRPr="00AE12FE">
        <w:rPr>
          <w:rFonts w:eastAsiaTheme="minorEastAsia"/>
          <w:kern w:val="0"/>
          <w:sz w:val="24"/>
        </w:rPr>
        <w:t>符合下列条件之一的</w:t>
      </w:r>
      <w:r w:rsidR="00063374" w:rsidRPr="00AE12FE">
        <w:rPr>
          <w:rFonts w:eastAsiaTheme="minorEastAsia"/>
          <w:kern w:val="0"/>
          <w:sz w:val="24"/>
        </w:rPr>
        <w:t>既有</w:t>
      </w:r>
      <w:r w:rsidR="00A31C6B" w:rsidRPr="00AE12FE">
        <w:rPr>
          <w:rFonts w:eastAsiaTheme="minorEastAsia"/>
          <w:kern w:val="0"/>
          <w:sz w:val="24"/>
        </w:rPr>
        <w:t>建筑</w:t>
      </w:r>
      <w:r w:rsidRPr="00AE12FE">
        <w:rPr>
          <w:rFonts w:eastAsiaTheme="minorEastAsia"/>
          <w:kern w:val="0"/>
          <w:sz w:val="24"/>
        </w:rPr>
        <w:t>，宜采用喷射泵输配</w:t>
      </w:r>
      <w:r w:rsidR="008073C5" w:rsidRPr="00AE12FE">
        <w:rPr>
          <w:rFonts w:eastAsiaTheme="minorEastAsia"/>
          <w:kern w:val="0"/>
          <w:sz w:val="24"/>
        </w:rPr>
        <w:t>供暖</w:t>
      </w:r>
      <w:r w:rsidRPr="00AE12FE">
        <w:rPr>
          <w:rFonts w:eastAsiaTheme="minorEastAsia"/>
          <w:kern w:val="0"/>
          <w:sz w:val="24"/>
        </w:rPr>
        <w:t>系统：</w:t>
      </w:r>
      <w:r w:rsidRPr="00AE12FE">
        <w:rPr>
          <w:rFonts w:eastAsiaTheme="minorEastAsia"/>
          <w:b/>
          <w:kern w:val="0"/>
          <w:sz w:val="24"/>
        </w:rPr>
        <w:t xml:space="preserve"> </w:t>
      </w:r>
    </w:p>
    <w:p w14:paraId="09A63020" w14:textId="57E1E477" w:rsidR="003A6034" w:rsidRPr="00AE12FE" w:rsidRDefault="003A6034" w:rsidP="003A6034">
      <w:pPr>
        <w:pStyle w:val="a1"/>
        <w:numPr>
          <w:ilvl w:val="0"/>
          <w:numId w:val="0"/>
        </w:numPr>
        <w:spacing w:beforeLines="0" w:afterLines="0" w:line="360" w:lineRule="auto"/>
        <w:ind w:firstLineChars="200" w:firstLine="480"/>
        <w:outlineLvl w:val="9"/>
        <w:rPr>
          <w:rFonts w:ascii="Times New Roman" w:eastAsiaTheme="minorEastAsia"/>
          <w:sz w:val="24"/>
          <w:szCs w:val="24"/>
        </w:rPr>
      </w:pPr>
      <w:r w:rsidRPr="00AE12FE">
        <w:rPr>
          <w:rFonts w:ascii="Times New Roman" w:eastAsiaTheme="minorEastAsia"/>
          <w:sz w:val="24"/>
          <w:szCs w:val="24"/>
        </w:rPr>
        <w:t xml:space="preserve">1 </w:t>
      </w:r>
      <w:r w:rsidR="008073C5" w:rsidRPr="00AE12FE">
        <w:rPr>
          <w:rFonts w:ascii="Times New Roman" w:eastAsiaTheme="minorEastAsia"/>
          <w:sz w:val="24"/>
          <w:szCs w:val="24"/>
        </w:rPr>
        <w:t>供暖</w:t>
      </w:r>
      <w:r w:rsidRPr="00AE12FE">
        <w:rPr>
          <w:rFonts w:ascii="Times New Roman" w:eastAsiaTheme="minorEastAsia"/>
          <w:sz w:val="24"/>
          <w:szCs w:val="24"/>
        </w:rPr>
        <w:t>半径长、热网输送能力差的街区热水</w:t>
      </w:r>
      <w:r w:rsidR="008073C5" w:rsidRPr="00AE12FE">
        <w:rPr>
          <w:rFonts w:ascii="Times New Roman" w:eastAsiaTheme="minorEastAsia"/>
          <w:sz w:val="24"/>
          <w:szCs w:val="24"/>
        </w:rPr>
        <w:t>供暖</w:t>
      </w:r>
      <w:r w:rsidRPr="00AE12FE">
        <w:rPr>
          <w:rFonts w:ascii="Times New Roman" w:eastAsiaTheme="minorEastAsia"/>
          <w:sz w:val="24"/>
          <w:szCs w:val="24"/>
        </w:rPr>
        <w:t>管网；</w:t>
      </w:r>
    </w:p>
    <w:p w14:paraId="4790E150" w14:textId="1C994938" w:rsidR="003A6034" w:rsidRPr="00AE12FE" w:rsidRDefault="003A6034" w:rsidP="003A6034">
      <w:pPr>
        <w:pStyle w:val="a1"/>
        <w:numPr>
          <w:ilvl w:val="0"/>
          <w:numId w:val="0"/>
        </w:numPr>
        <w:spacing w:beforeLines="0" w:afterLines="0" w:line="360" w:lineRule="auto"/>
        <w:ind w:firstLineChars="200" w:firstLine="480"/>
        <w:outlineLvl w:val="9"/>
        <w:rPr>
          <w:rFonts w:ascii="Times New Roman" w:eastAsiaTheme="minorEastAsia"/>
          <w:sz w:val="24"/>
          <w:szCs w:val="24"/>
        </w:rPr>
      </w:pPr>
      <w:r w:rsidRPr="00AE12FE">
        <w:rPr>
          <w:rFonts w:ascii="Times New Roman" w:eastAsiaTheme="minorEastAsia"/>
          <w:sz w:val="24"/>
          <w:szCs w:val="24"/>
        </w:rPr>
        <w:t xml:space="preserve">2 </w:t>
      </w:r>
      <w:r w:rsidRPr="00AE12FE">
        <w:rPr>
          <w:rFonts w:ascii="Times New Roman" w:eastAsiaTheme="minorEastAsia"/>
          <w:sz w:val="24"/>
          <w:szCs w:val="24"/>
        </w:rPr>
        <w:t>末端散热形式不同的街区热水</w:t>
      </w:r>
      <w:r w:rsidR="008073C5" w:rsidRPr="00AE12FE">
        <w:rPr>
          <w:rFonts w:ascii="Times New Roman" w:eastAsiaTheme="minorEastAsia"/>
          <w:sz w:val="24"/>
          <w:szCs w:val="24"/>
        </w:rPr>
        <w:t>供暖</w:t>
      </w:r>
      <w:r w:rsidRPr="00AE12FE">
        <w:rPr>
          <w:rFonts w:ascii="Times New Roman" w:eastAsiaTheme="minorEastAsia"/>
          <w:sz w:val="24"/>
          <w:szCs w:val="24"/>
        </w:rPr>
        <w:t>管网；</w:t>
      </w:r>
    </w:p>
    <w:p w14:paraId="1C20A1EA" w14:textId="61CC6F35" w:rsidR="003A6034" w:rsidRPr="00AE12FE" w:rsidRDefault="003A6034" w:rsidP="003A6034">
      <w:pPr>
        <w:pStyle w:val="a1"/>
        <w:numPr>
          <w:ilvl w:val="0"/>
          <w:numId w:val="0"/>
        </w:numPr>
        <w:spacing w:beforeLines="0" w:afterLines="0" w:line="360" w:lineRule="auto"/>
        <w:ind w:firstLineChars="200" w:firstLine="480"/>
        <w:outlineLvl w:val="9"/>
        <w:rPr>
          <w:rFonts w:ascii="Times New Roman" w:eastAsiaTheme="minorEastAsia"/>
          <w:sz w:val="24"/>
          <w:szCs w:val="24"/>
        </w:rPr>
      </w:pPr>
      <w:r w:rsidRPr="00AE12FE">
        <w:rPr>
          <w:rFonts w:ascii="Times New Roman" w:eastAsiaTheme="minorEastAsia"/>
          <w:sz w:val="24"/>
          <w:szCs w:val="24"/>
        </w:rPr>
        <w:t xml:space="preserve">3 </w:t>
      </w:r>
      <w:r w:rsidRPr="00AE12FE">
        <w:rPr>
          <w:rFonts w:ascii="Times New Roman" w:eastAsiaTheme="minorEastAsia"/>
          <w:sz w:val="24"/>
          <w:szCs w:val="24"/>
        </w:rPr>
        <w:t>建筑物类型混杂、楼宇热负荷差异较大、失调严重的街区热水</w:t>
      </w:r>
      <w:r w:rsidR="008073C5" w:rsidRPr="00AE12FE">
        <w:rPr>
          <w:rFonts w:ascii="Times New Roman" w:eastAsiaTheme="minorEastAsia"/>
          <w:sz w:val="24"/>
          <w:szCs w:val="24"/>
        </w:rPr>
        <w:t>供暖</w:t>
      </w:r>
      <w:r w:rsidRPr="00AE12FE">
        <w:rPr>
          <w:rFonts w:ascii="Times New Roman" w:eastAsiaTheme="minorEastAsia"/>
          <w:sz w:val="24"/>
          <w:szCs w:val="24"/>
        </w:rPr>
        <w:t>管网；</w:t>
      </w:r>
    </w:p>
    <w:p w14:paraId="2AF05E68" w14:textId="144401B5" w:rsidR="003A6034" w:rsidRPr="00AE12FE" w:rsidRDefault="003A6034" w:rsidP="003A6034">
      <w:pPr>
        <w:spacing w:line="360" w:lineRule="auto"/>
        <w:ind w:firstLineChars="200" w:firstLine="480"/>
        <w:rPr>
          <w:rFonts w:eastAsiaTheme="minorEastAsia"/>
          <w:b/>
          <w:kern w:val="0"/>
          <w:sz w:val="24"/>
        </w:rPr>
      </w:pPr>
      <w:r w:rsidRPr="00AE12FE">
        <w:rPr>
          <w:rFonts w:eastAsiaTheme="minorEastAsia"/>
          <w:sz w:val="24"/>
        </w:rPr>
        <w:t xml:space="preserve">4 </w:t>
      </w:r>
      <w:r w:rsidRPr="00AE12FE">
        <w:rPr>
          <w:rFonts w:eastAsiaTheme="minorEastAsia"/>
          <w:sz w:val="24"/>
        </w:rPr>
        <w:t>单管串联</w:t>
      </w:r>
      <w:r w:rsidR="008073C5" w:rsidRPr="00AE12FE">
        <w:rPr>
          <w:rFonts w:eastAsiaTheme="minorEastAsia"/>
          <w:sz w:val="24"/>
        </w:rPr>
        <w:t>供暖</w:t>
      </w:r>
      <w:r w:rsidRPr="00AE12FE">
        <w:rPr>
          <w:rFonts w:eastAsiaTheme="minorEastAsia"/>
          <w:sz w:val="24"/>
        </w:rPr>
        <w:t>系统因流量不足而产生水平失调和垂直失调的街区热网。</w:t>
      </w:r>
    </w:p>
    <w:p w14:paraId="626291CC" w14:textId="3B55D7AE" w:rsidR="00496087" w:rsidRPr="00AE12FE" w:rsidRDefault="00496087" w:rsidP="00496087">
      <w:pPr>
        <w:spacing w:line="360" w:lineRule="auto"/>
        <w:rPr>
          <w:sz w:val="24"/>
        </w:rPr>
      </w:pPr>
      <w:r w:rsidRPr="00AE12FE">
        <w:rPr>
          <w:rFonts w:eastAsiaTheme="minorEastAsia"/>
          <w:b/>
          <w:kern w:val="0"/>
          <w:sz w:val="24"/>
        </w:rPr>
        <w:t>4.</w:t>
      </w:r>
      <w:r w:rsidR="00A31C6B" w:rsidRPr="00AE12FE">
        <w:rPr>
          <w:rFonts w:eastAsiaTheme="minorEastAsia"/>
          <w:b/>
          <w:kern w:val="0"/>
          <w:sz w:val="24"/>
        </w:rPr>
        <w:t xml:space="preserve">3.2 </w:t>
      </w:r>
      <w:r w:rsidRPr="00AE12FE">
        <w:rPr>
          <w:sz w:val="24"/>
        </w:rPr>
        <w:t>喷射泵系统设计前，应对以下内容进行调查：</w:t>
      </w:r>
      <w:r w:rsidR="00A31C6B" w:rsidRPr="00AE12FE">
        <w:rPr>
          <w:sz w:val="24"/>
        </w:rPr>
        <w:t xml:space="preserve"> </w:t>
      </w:r>
    </w:p>
    <w:p w14:paraId="0528BF13" w14:textId="77777777" w:rsidR="00264E30" w:rsidRPr="00264E30" w:rsidRDefault="00264E30" w:rsidP="00264E30">
      <w:pPr>
        <w:pStyle w:val="af"/>
        <w:spacing w:line="360" w:lineRule="auto"/>
        <w:ind w:firstLine="480"/>
        <w:rPr>
          <w:rFonts w:ascii="Times New Roman" w:hAnsi="Times New Roman" w:cs="Times New Roman"/>
          <w:kern w:val="0"/>
          <w:sz w:val="24"/>
          <w:szCs w:val="24"/>
        </w:rPr>
      </w:pPr>
      <w:r w:rsidRPr="00264E30">
        <w:rPr>
          <w:rFonts w:ascii="Times New Roman" w:hAnsi="Times New Roman" w:cs="Times New Roman" w:hint="eastAsia"/>
          <w:kern w:val="0"/>
          <w:sz w:val="24"/>
          <w:szCs w:val="24"/>
        </w:rPr>
        <w:t xml:space="preserve">1 </w:t>
      </w:r>
      <w:r w:rsidRPr="00264E30">
        <w:rPr>
          <w:rFonts w:ascii="Times New Roman" w:hAnsi="Times New Roman" w:cs="Times New Roman" w:hint="eastAsia"/>
          <w:kern w:val="0"/>
          <w:sz w:val="24"/>
          <w:szCs w:val="24"/>
        </w:rPr>
        <w:t>系统原始运行能耗（水耗、电耗、热耗等）；</w:t>
      </w:r>
    </w:p>
    <w:p w14:paraId="0736F36E" w14:textId="7D39CCBF" w:rsidR="00264E30" w:rsidRPr="00264E30" w:rsidRDefault="00264E30" w:rsidP="00264E30">
      <w:pPr>
        <w:pStyle w:val="af"/>
        <w:spacing w:line="360" w:lineRule="auto"/>
        <w:ind w:firstLine="480"/>
        <w:rPr>
          <w:rFonts w:ascii="Times New Roman" w:hAnsi="Times New Roman" w:cs="Times New Roman"/>
          <w:kern w:val="0"/>
          <w:sz w:val="24"/>
          <w:szCs w:val="24"/>
        </w:rPr>
      </w:pPr>
      <w:r w:rsidRPr="00264E30">
        <w:rPr>
          <w:rFonts w:ascii="Times New Roman" w:hAnsi="Times New Roman" w:cs="Times New Roman" w:hint="eastAsia"/>
          <w:kern w:val="0"/>
          <w:sz w:val="24"/>
          <w:szCs w:val="24"/>
        </w:rPr>
        <w:t xml:space="preserve">2 </w:t>
      </w:r>
      <w:r w:rsidR="00B611B8">
        <w:rPr>
          <w:rFonts w:ascii="Times New Roman" w:hAnsi="Times New Roman" w:cs="Times New Roman" w:hint="eastAsia"/>
          <w:kern w:val="0"/>
          <w:sz w:val="24"/>
          <w:szCs w:val="24"/>
        </w:rPr>
        <w:t>街区</w:t>
      </w:r>
      <w:r w:rsidRPr="00264E30">
        <w:rPr>
          <w:rFonts w:ascii="Times New Roman" w:hAnsi="Times New Roman" w:cs="Times New Roman" w:hint="eastAsia"/>
          <w:kern w:val="0"/>
          <w:sz w:val="24"/>
          <w:szCs w:val="24"/>
        </w:rPr>
        <w:t>管网平面图；</w:t>
      </w:r>
    </w:p>
    <w:p w14:paraId="622566ED" w14:textId="7D3795EE" w:rsidR="00264E30" w:rsidRPr="00264E30" w:rsidRDefault="00264E30" w:rsidP="00264E30">
      <w:pPr>
        <w:pStyle w:val="af"/>
        <w:spacing w:line="360" w:lineRule="auto"/>
        <w:ind w:firstLine="480"/>
        <w:rPr>
          <w:rFonts w:ascii="Times New Roman" w:hAnsi="Times New Roman" w:cs="Times New Roman"/>
          <w:kern w:val="0"/>
          <w:sz w:val="24"/>
          <w:szCs w:val="24"/>
        </w:rPr>
      </w:pPr>
      <w:r w:rsidRPr="00264E30">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 </w:t>
      </w:r>
      <w:r w:rsidRPr="00264E30">
        <w:rPr>
          <w:rFonts w:ascii="Times New Roman" w:hAnsi="Times New Roman" w:cs="Times New Roman" w:hint="eastAsia"/>
          <w:kern w:val="0"/>
          <w:sz w:val="24"/>
          <w:szCs w:val="24"/>
        </w:rPr>
        <w:t>热源设备的铭牌参数、设计运行参数、实际运行参数等；</w:t>
      </w:r>
    </w:p>
    <w:p w14:paraId="4FEA7321" w14:textId="587FD687" w:rsidR="00264E30" w:rsidRPr="00264E30" w:rsidRDefault="00264E30" w:rsidP="00264E30">
      <w:pPr>
        <w:pStyle w:val="af"/>
        <w:spacing w:line="360" w:lineRule="auto"/>
        <w:ind w:firstLine="480"/>
        <w:rPr>
          <w:rFonts w:ascii="Times New Roman" w:hAnsi="Times New Roman" w:cs="Times New Roman"/>
          <w:kern w:val="0"/>
          <w:sz w:val="24"/>
          <w:szCs w:val="24"/>
        </w:rPr>
      </w:pPr>
      <w:r w:rsidRPr="00264E30">
        <w:rPr>
          <w:rFonts w:ascii="Times New Roman" w:hAnsi="Times New Roman" w:cs="Times New Roman" w:hint="eastAsia"/>
          <w:kern w:val="0"/>
          <w:sz w:val="24"/>
          <w:szCs w:val="24"/>
        </w:rPr>
        <w:lastRenderedPageBreak/>
        <w:t>4</w:t>
      </w:r>
      <w:r>
        <w:rPr>
          <w:rFonts w:ascii="Times New Roman" w:hAnsi="Times New Roman" w:cs="Times New Roman"/>
          <w:kern w:val="0"/>
          <w:sz w:val="24"/>
          <w:szCs w:val="24"/>
        </w:rPr>
        <w:t xml:space="preserve"> </w:t>
      </w:r>
      <w:r w:rsidRPr="00264E30">
        <w:rPr>
          <w:rFonts w:ascii="Times New Roman" w:hAnsi="Times New Roman" w:cs="Times New Roman" w:hint="eastAsia"/>
          <w:kern w:val="0"/>
          <w:sz w:val="24"/>
          <w:szCs w:val="24"/>
        </w:rPr>
        <w:t>系统总供暖面积以及拟安装喷射泵的楼栋、单元、用户等供暖面积、建筑类型、建筑年代、供暖负荷、流量等参数；</w:t>
      </w:r>
    </w:p>
    <w:p w14:paraId="704F9B71" w14:textId="77777777" w:rsidR="00264E30" w:rsidRPr="00264E30" w:rsidRDefault="00264E30" w:rsidP="00264E30">
      <w:pPr>
        <w:pStyle w:val="af"/>
        <w:spacing w:line="360" w:lineRule="auto"/>
        <w:ind w:firstLine="480"/>
        <w:rPr>
          <w:rFonts w:ascii="Times New Roman" w:hAnsi="Times New Roman" w:cs="Times New Roman"/>
          <w:kern w:val="0"/>
          <w:sz w:val="24"/>
          <w:szCs w:val="24"/>
        </w:rPr>
      </w:pPr>
      <w:r w:rsidRPr="00264E30">
        <w:rPr>
          <w:rFonts w:ascii="Times New Roman" w:hAnsi="Times New Roman" w:cs="Times New Roman" w:hint="eastAsia"/>
          <w:kern w:val="0"/>
          <w:sz w:val="24"/>
          <w:szCs w:val="24"/>
        </w:rPr>
        <w:t xml:space="preserve">5 </w:t>
      </w:r>
      <w:r w:rsidRPr="00264E30">
        <w:rPr>
          <w:rFonts w:ascii="Times New Roman" w:hAnsi="Times New Roman" w:cs="Times New Roman" w:hint="eastAsia"/>
          <w:kern w:val="0"/>
          <w:sz w:val="24"/>
          <w:szCs w:val="24"/>
        </w:rPr>
        <w:t>系统运行调节方式；</w:t>
      </w:r>
    </w:p>
    <w:p w14:paraId="390B31D1" w14:textId="53FBC814" w:rsidR="00264E30" w:rsidRPr="00264E30" w:rsidRDefault="00264E30" w:rsidP="00264E30">
      <w:pPr>
        <w:pStyle w:val="af"/>
        <w:spacing w:line="360" w:lineRule="auto"/>
        <w:ind w:firstLine="480"/>
        <w:rPr>
          <w:rFonts w:ascii="Times New Roman" w:hAnsi="Times New Roman" w:cs="Times New Roman"/>
          <w:kern w:val="0"/>
          <w:sz w:val="24"/>
          <w:szCs w:val="24"/>
        </w:rPr>
      </w:pPr>
      <w:r w:rsidRPr="00264E30">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 </w:t>
      </w:r>
      <w:r w:rsidRPr="00264E30">
        <w:rPr>
          <w:rFonts w:ascii="Times New Roman" w:hAnsi="Times New Roman" w:cs="Times New Roman" w:hint="eastAsia"/>
          <w:kern w:val="0"/>
          <w:sz w:val="24"/>
          <w:szCs w:val="24"/>
        </w:rPr>
        <w:t>设备安装位置和安装环境；</w:t>
      </w:r>
    </w:p>
    <w:p w14:paraId="7D82EAD3" w14:textId="77777777" w:rsidR="00264E30" w:rsidRPr="00264E30" w:rsidRDefault="00264E30" w:rsidP="00264E30">
      <w:pPr>
        <w:pStyle w:val="af"/>
        <w:spacing w:line="360" w:lineRule="auto"/>
        <w:ind w:firstLine="480"/>
        <w:rPr>
          <w:rFonts w:ascii="Times New Roman" w:hAnsi="Times New Roman" w:cs="Times New Roman"/>
          <w:kern w:val="0"/>
          <w:sz w:val="24"/>
          <w:szCs w:val="24"/>
        </w:rPr>
      </w:pPr>
      <w:r w:rsidRPr="00264E30">
        <w:rPr>
          <w:rFonts w:ascii="Times New Roman" w:hAnsi="Times New Roman" w:cs="Times New Roman" w:hint="eastAsia"/>
          <w:kern w:val="0"/>
          <w:sz w:val="24"/>
          <w:szCs w:val="24"/>
        </w:rPr>
        <w:t xml:space="preserve">7 </w:t>
      </w:r>
      <w:r w:rsidRPr="00264E30">
        <w:rPr>
          <w:rFonts w:ascii="Times New Roman" w:hAnsi="Times New Roman" w:cs="Times New Roman" w:hint="eastAsia"/>
          <w:kern w:val="0"/>
          <w:sz w:val="24"/>
          <w:szCs w:val="24"/>
        </w:rPr>
        <w:t>维修改造记录；</w:t>
      </w:r>
    </w:p>
    <w:p w14:paraId="37D4C01C" w14:textId="702EF1B6" w:rsidR="00496087" w:rsidRPr="00AE12FE" w:rsidRDefault="00264E30" w:rsidP="00264E30">
      <w:pPr>
        <w:pStyle w:val="af"/>
        <w:spacing w:line="360" w:lineRule="auto"/>
        <w:ind w:firstLine="480"/>
        <w:rPr>
          <w:rFonts w:ascii="Times New Roman" w:eastAsia="宋体" w:hAnsi="Times New Roman" w:cs="Times New Roman"/>
          <w:color w:val="000000"/>
          <w:szCs w:val="21"/>
          <w:shd w:val="pct10" w:color="auto" w:fill="FFFFFF"/>
        </w:rPr>
      </w:pPr>
      <w:r w:rsidRPr="00264E30">
        <w:rPr>
          <w:rFonts w:ascii="Times New Roman" w:hAnsi="Times New Roman" w:cs="Times New Roman" w:hint="eastAsia"/>
          <w:kern w:val="0"/>
          <w:sz w:val="24"/>
          <w:szCs w:val="24"/>
        </w:rPr>
        <w:t xml:space="preserve">8 </w:t>
      </w:r>
      <w:r w:rsidRPr="00264E30">
        <w:rPr>
          <w:rFonts w:ascii="Times New Roman" w:hAnsi="Times New Roman" w:cs="Times New Roman" w:hint="eastAsia"/>
          <w:kern w:val="0"/>
          <w:sz w:val="24"/>
          <w:szCs w:val="24"/>
        </w:rPr>
        <w:t>系统往年供热情况。</w:t>
      </w:r>
      <w:r w:rsidR="00496087" w:rsidRPr="00AE12FE">
        <w:rPr>
          <w:rFonts w:ascii="Times New Roman" w:eastAsia="宋体" w:hAnsi="Times New Roman" w:cs="Times New Roman"/>
          <w:color w:val="000000"/>
          <w:szCs w:val="21"/>
          <w:shd w:val="pct10" w:color="auto" w:fill="FFFFFF"/>
        </w:rPr>
        <w:t>条文说明：有高层直</w:t>
      </w:r>
      <w:proofErr w:type="gramStart"/>
      <w:r w:rsidR="00496087" w:rsidRPr="00AE12FE">
        <w:rPr>
          <w:rFonts w:ascii="Times New Roman" w:eastAsia="宋体" w:hAnsi="Times New Roman" w:cs="Times New Roman"/>
          <w:color w:val="000000"/>
          <w:szCs w:val="21"/>
          <w:shd w:val="pct10" w:color="auto" w:fill="FFFFFF"/>
        </w:rPr>
        <w:t>连系</w:t>
      </w:r>
      <w:proofErr w:type="gramEnd"/>
      <w:r w:rsidR="00496087" w:rsidRPr="00AE12FE">
        <w:rPr>
          <w:rFonts w:ascii="Times New Roman" w:eastAsia="宋体" w:hAnsi="Times New Roman" w:cs="Times New Roman"/>
          <w:color w:val="000000"/>
          <w:szCs w:val="21"/>
          <w:shd w:val="pct10" w:color="auto" w:fill="FFFFFF"/>
        </w:rPr>
        <w:t>统的情况，一定要提供高层直连设备的工艺流程图及与庭院管网的连接方式图。要考虑管井的尺寸能否放下喷射泵。对于狭小的管井要关注管井的深度和宽度，考虑喷射泵安装方式。改造项目需查看现场井内管道及附件的老化情况，卫生情况等。如果可以还需要核实电费价格、</w:t>
      </w:r>
      <w:proofErr w:type="gramStart"/>
      <w:r w:rsidR="00496087" w:rsidRPr="00AE12FE">
        <w:rPr>
          <w:rFonts w:ascii="Times New Roman" w:eastAsia="宋体" w:hAnsi="Times New Roman" w:cs="Times New Roman"/>
          <w:color w:val="000000"/>
          <w:szCs w:val="21"/>
          <w:shd w:val="pct10" w:color="auto" w:fill="FFFFFF"/>
        </w:rPr>
        <w:t>热费价格</w:t>
      </w:r>
      <w:proofErr w:type="gramEnd"/>
      <w:r w:rsidR="00496087" w:rsidRPr="00AE12FE">
        <w:rPr>
          <w:rFonts w:ascii="Times New Roman" w:eastAsia="宋体" w:hAnsi="Times New Roman" w:cs="Times New Roman"/>
          <w:color w:val="000000"/>
          <w:szCs w:val="21"/>
          <w:shd w:val="pct10" w:color="auto" w:fill="FFFFFF"/>
        </w:rPr>
        <w:t>、燃气费价格等，评估投入产出比。</w:t>
      </w:r>
    </w:p>
    <w:p w14:paraId="77DAC38A" w14:textId="688C016F" w:rsidR="00496087" w:rsidRPr="00AE12FE" w:rsidRDefault="00264E30" w:rsidP="00496087">
      <w:pPr>
        <w:pStyle w:val="a1"/>
        <w:numPr>
          <w:ilvl w:val="0"/>
          <w:numId w:val="0"/>
        </w:numPr>
        <w:spacing w:beforeLines="0" w:afterLines="0" w:line="360" w:lineRule="auto"/>
        <w:ind w:firstLineChars="200" w:firstLine="420"/>
        <w:outlineLvl w:val="9"/>
        <w:rPr>
          <w:rFonts w:ascii="Times New Roman" w:eastAsiaTheme="minorEastAsia"/>
          <w:shd w:val="pct10" w:color="auto" w:fill="FFFFFF"/>
        </w:rPr>
      </w:pPr>
      <w:r w:rsidRPr="00264E30">
        <w:rPr>
          <w:rFonts w:ascii="Times New Roman" w:eastAsiaTheme="minorEastAsia" w:hint="eastAsia"/>
          <w:shd w:val="pct10" w:color="auto" w:fill="FFFFFF"/>
        </w:rPr>
        <w:t>4.1.2</w:t>
      </w:r>
      <w:r w:rsidRPr="00264E30">
        <w:rPr>
          <w:rFonts w:ascii="Times New Roman" w:eastAsiaTheme="minorEastAsia" w:hint="eastAsia"/>
          <w:shd w:val="pct10" w:color="auto" w:fill="FFFFFF"/>
        </w:rPr>
        <w:t>—</w:t>
      </w:r>
      <w:r w:rsidRPr="00264E30">
        <w:rPr>
          <w:rFonts w:ascii="Times New Roman" w:eastAsiaTheme="minorEastAsia" w:hint="eastAsia"/>
          <w:shd w:val="pct10" w:color="auto" w:fill="FFFFFF"/>
        </w:rPr>
        <w:t>4.1.3</w:t>
      </w:r>
      <w:r w:rsidRPr="00264E30">
        <w:rPr>
          <w:rFonts w:ascii="Times New Roman" w:eastAsiaTheme="minorEastAsia" w:hint="eastAsia"/>
          <w:shd w:val="pct10" w:color="auto" w:fill="FFFFFF"/>
        </w:rPr>
        <w:t>条文说明：前期的调研工作对于喷射泵的设计选型非常重要。其中循环泵的额定流量、额定扬程、额定功率、运行台数、运行频率、总建筑面积、</w:t>
      </w:r>
      <w:proofErr w:type="gramStart"/>
      <w:r w:rsidRPr="00264E30">
        <w:rPr>
          <w:rFonts w:ascii="Times New Roman" w:eastAsiaTheme="minorEastAsia" w:hint="eastAsia"/>
          <w:shd w:val="pct10" w:color="auto" w:fill="FFFFFF"/>
        </w:rPr>
        <w:t>总实供面积</w:t>
      </w:r>
      <w:proofErr w:type="gramEnd"/>
      <w:r w:rsidRPr="00264E30">
        <w:rPr>
          <w:rFonts w:ascii="Times New Roman" w:eastAsiaTheme="minorEastAsia" w:hint="eastAsia"/>
          <w:shd w:val="pct10" w:color="auto" w:fill="FFFFFF"/>
        </w:rPr>
        <w:t>等参数必须准确核实，是我们确定喷射泵设计流量的重要技术参数。</w:t>
      </w:r>
    </w:p>
    <w:p w14:paraId="1E8C8F61" w14:textId="77777777" w:rsidR="00496087" w:rsidRPr="00AE12FE" w:rsidRDefault="00496087" w:rsidP="00496087">
      <w:pPr>
        <w:pStyle w:val="a1"/>
        <w:numPr>
          <w:ilvl w:val="0"/>
          <w:numId w:val="0"/>
        </w:numPr>
        <w:spacing w:beforeLines="0" w:afterLines="0" w:line="360" w:lineRule="auto"/>
        <w:ind w:firstLineChars="200" w:firstLine="420"/>
        <w:outlineLvl w:val="9"/>
        <w:rPr>
          <w:rFonts w:ascii="Times New Roman" w:eastAsiaTheme="minorEastAsia"/>
          <w:shd w:val="pct10" w:color="auto" w:fill="FFFFFF"/>
        </w:rPr>
      </w:pPr>
      <w:r w:rsidRPr="00AE12FE">
        <w:rPr>
          <w:rFonts w:ascii="Times New Roman" w:eastAsiaTheme="minorEastAsia"/>
          <w:shd w:val="pct10" w:color="auto" w:fill="FFFFFF"/>
        </w:rPr>
        <w:t>严寒期热力站实际运行的一次供水温度、一次回水温度、二次供水温度、二次回水温度等参数也必须准确，是我们确定混水比的重要技术参数。</w:t>
      </w:r>
    </w:p>
    <w:p w14:paraId="2A2CC2ED" w14:textId="152FE770" w:rsidR="00A31C6B" w:rsidRPr="00AE12FE" w:rsidRDefault="00A31C6B" w:rsidP="00A31C6B">
      <w:pPr>
        <w:spacing w:line="360" w:lineRule="auto"/>
        <w:rPr>
          <w:rFonts w:eastAsiaTheme="minorEastAsia"/>
          <w:b/>
          <w:kern w:val="0"/>
          <w:sz w:val="24"/>
        </w:rPr>
      </w:pPr>
      <w:r w:rsidRPr="00AE12FE">
        <w:rPr>
          <w:b/>
          <w:sz w:val="24"/>
        </w:rPr>
        <w:t>4.3.3</w:t>
      </w:r>
      <w:r w:rsidRPr="00AE12FE">
        <w:rPr>
          <w:sz w:val="24"/>
        </w:rPr>
        <w:t>喷射泵</w:t>
      </w:r>
      <w:proofErr w:type="gramStart"/>
      <w:r w:rsidRPr="00AE12FE">
        <w:rPr>
          <w:sz w:val="24"/>
        </w:rPr>
        <w:t>宜设计</w:t>
      </w:r>
      <w:proofErr w:type="gramEnd"/>
      <w:r w:rsidRPr="00AE12FE">
        <w:rPr>
          <w:sz w:val="24"/>
        </w:rPr>
        <w:t>安装于楼栋入口</w:t>
      </w:r>
      <w:r w:rsidR="00D9273F">
        <w:rPr>
          <w:rFonts w:hint="eastAsia"/>
          <w:sz w:val="24"/>
        </w:rPr>
        <w:t>处，</w:t>
      </w:r>
      <w:r w:rsidRPr="00AE12FE">
        <w:rPr>
          <w:sz w:val="24"/>
        </w:rPr>
        <w:t>当楼栋没有安装位置或者楼栋的单元数大于</w:t>
      </w:r>
      <w:r w:rsidRPr="00AE12FE">
        <w:rPr>
          <w:sz w:val="24"/>
        </w:rPr>
        <w:t>4</w:t>
      </w:r>
      <w:r w:rsidRPr="00AE12FE">
        <w:rPr>
          <w:sz w:val="24"/>
        </w:rPr>
        <w:t>个时，应将喷射泵设计安装于单元入口</w:t>
      </w:r>
      <w:r w:rsidR="00D9273F">
        <w:rPr>
          <w:sz w:val="24"/>
        </w:rPr>
        <w:t>处</w:t>
      </w:r>
      <w:r w:rsidRPr="00AE12FE">
        <w:rPr>
          <w:sz w:val="24"/>
        </w:rPr>
        <w:t>。</w:t>
      </w:r>
    </w:p>
    <w:p w14:paraId="57426BC2" w14:textId="53944CAD" w:rsidR="00A31C6B" w:rsidRPr="00AE12FE" w:rsidRDefault="00A31C6B" w:rsidP="00A31C6B">
      <w:pPr>
        <w:spacing w:line="360" w:lineRule="auto"/>
        <w:ind w:firstLineChars="200" w:firstLine="420"/>
        <w:rPr>
          <w:sz w:val="24"/>
        </w:rPr>
      </w:pPr>
      <w:r w:rsidRPr="00AE12FE">
        <w:rPr>
          <w:rFonts w:eastAsiaTheme="minorEastAsia"/>
          <w:kern w:val="0"/>
          <w:szCs w:val="21"/>
          <w:shd w:val="pct10" w:color="auto" w:fill="FFFFFF"/>
        </w:rPr>
        <w:t>条文说明：</w:t>
      </w:r>
      <w:r w:rsidR="00264E30" w:rsidRPr="00264E30">
        <w:rPr>
          <w:rFonts w:eastAsiaTheme="minorEastAsia" w:hint="eastAsia"/>
          <w:kern w:val="0"/>
          <w:szCs w:val="21"/>
          <w:shd w:val="pct10" w:color="auto" w:fill="FFFFFF"/>
        </w:rPr>
        <w:t>喷射泵的安装位置应对喷射泵宜安装于楼栋入口，性价比最高。分支、楼栋、单元入口的阻力情况进行评估，即安装喷射泵的位置应该保证喷射泵混水后的阻力不能太大，近端喷射泵混水后的阻力不宜超过</w:t>
      </w:r>
      <w:r w:rsidR="00264E30" w:rsidRPr="00264E30">
        <w:rPr>
          <w:rFonts w:eastAsiaTheme="minorEastAsia" w:hint="eastAsia"/>
          <w:kern w:val="0"/>
          <w:szCs w:val="21"/>
          <w:shd w:val="pct10" w:color="auto" w:fill="FFFFFF"/>
        </w:rPr>
        <w:t>4</w:t>
      </w:r>
      <w:r w:rsidR="00264E30" w:rsidRPr="00264E30">
        <w:rPr>
          <w:rFonts w:eastAsiaTheme="minorEastAsia" w:hint="eastAsia"/>
          <w:kern w:val="0"/>
          <w:szCs w:val="21"/>
          <w:shd w:val="pct10" w:color="auto" w:fill="FFFFFF"/>
        </w:rPr>
        <w:t>米水柱（不宜超过</w:t>
      </w:r>
      <w:r w:rsidR="00264E30" w:rsidRPr="00264E30">
        <w:rPr>
          <w:rFonts w:eastAsiaTheme="minorEastAsia" w:hint="eastAsia"/>
          <w:kern w:val="0"/>
          <w:szCs w:val="21"/>
          <w:shd w:val="pct10" w:color="auto" w:fill="FFFFFF"/>
        </w:rPr>
        <w:t>2</w:t>
      </w:r>
      <w:r w:rsidR="00264E30" w:rsidRPr="00264E30">
        <w:rPr>
          <w:rFonts w:eastAsiaTheme="minorEastAsia" w:hint="eastAsia"/>
          <w:kern w:val="0"/>
          <w:szCs w:val="21"/>
          <w:shd w:val="pct10" w:color="auto" w:fill="FFFFFF"/>
        </w:rPr>
        <w:t>栋楼），中间部位喷射泵混水后的阻力不宜超过</w:t>
      </w:r>
      <w:r w:rsidR="00264E30" w:rsidRPr="00264E30">
        <w:rPr>
          <w:rFonts w:eastAsiaTheme="minorEastAsia" w:hint="eastAsia"/>
          <w:kern w:val="0"/>
          <w:szCs w:val="21"/>
          <w:shd w:val="pct10" w:color="auto" w:fill="FFFFFF"/>
        </w:rPr>
        <w:t>3</w:t>
      </w:r>
      <w:r w:rsidR="00264E30" w:rsidRPr="00264E30">
        <w:rPr>
          <w:rFonts w:eastAsiaTheme="minorEastAsia" w:hint="eastAsia"/>
          <w:kern w:val="0"/>
          <w:szCs w:val="21"/>
          <w:shd w:val="pct10" w:color="auto" w:fill="FFFFFF"/>
        </w:rPr>
        <w:t>米水柱（不宜超过</w:t>
      </w:r>
      <w:r w:rsidR="00264E30" w:rsidRPr="00264E30">
        <w:rPr>
          <w:rFonts w:eastAsiaTheme="minorEastAsia" w:hint="eastAsia"/>
          <w:kern w:val="0"/>
          <w:szCs w:val="21"/>
          <w:shd w:val="pct10" w:color="auto" w:fill="FFFFFF"/>
        </w:rPr>
        <w:t>1</w:t>
      </w:r>
      <w:r w:rsidR="00264E30" w:rsidRPr="00264E30">
        <w:rPr>
          <w:rFonts w:eastAsiaTheme="minorEastAsia" w:hint="eastAsia"/>
          <w:kern w:val="0"/>
          <w:szCs w:val="21"/>
          <w:shd w:val="pct10" w:color="auto" w:fill="FFFFFF"/>
        </w:rPr>
        <w:t>栋楼），末端喷射泵混水后的阻力不宜超过</w:t>
      </w:r>
      <w:r w:rsidR="00264E30" w:rsidRPr="00264E30">
        <w:rPr>
          <w:rFonts w:eastAsiaTheme="minorEastAsia" w:hint="eastAsia"/>
          <w:kern w:val="0"/>
          <w:szCs w:val="21"/>
          <w:shd w:val="pct10" w:color="auto" w:fill="FFFFFF"/>
        </w:rPr>
        <w:t>2</w:t>
      </w:r>
      <w:r w:rsidR="00264E30" w:rsidRPr="00264E30">
        <w:rPr>
          <w:rFonts w:eastAsiaTheme="minorEastAsia" w:hint="eastAsia"/>
          <w:kern w:val="0"/>
          <w:szCs w:val="21"/>
          <w:shd w:val="pct10" w:color="auto" w:fill="FFFFFF"/>
        </w:rPr>
        <w:t>米水柱（建筑面积小于</w:t>
      </w:r>
      <w:r w:rsidR="00264E30" w:rsidRPr="00264E30">
        <w:rPr>
          <w:rFonts w:eastAsiaTheme="minorEastAsia" w:hint="eastAsia"/>
          <w:kern w:val="0"/>
          <w:szCs w:val="21"/>
          <w:shd w:val="pct10" w:color="auto" w:fill="FFFFFF"/>
        </w:rPr>
        <w:t>3000</w:t>
      </w:r>
      <w:r w:rsidR="00264E30" w:rsidRPr="00264E30">
        <w:rPr>
          <w:rFonts w:eastAsiaTheme="minorEastAsia" w:hint="eastAsia"/>
          <w:kern w:val="0"/>
          <w:szCs w:val="21"/>
          <w:shd w:val="pct10" w:color="auto" w:fill="FFFFFF"/>
        </w:rPr>
        <w:t>平米的楼栋或者单元入口）。</w:t>
      </w:r>
    </w:p>
    <w:p w14:paraId="72A2089D" w14:textId="0365A1DC" w:rsidR="00496087" w:rsidRPr="00AE12FE" w:rsidRDefault="00496087" w:rsidP="00496087">
      <w:pPr>
        <w:spacing w:line="360" w:lineRule="auto"/>
        <w:rPr>
          <w:sz w:val="24"/>
        </w:rPr>
      </w:pPr>
      <w:r w:rsidRPr="00AE12FE">
        <w:rPr>
          <w:b/>
          <w:sz w:val="24"/>
        </w:rPr>
        <w:t>4.3.</w:t>
      </w:r>
      <w:r w:rsidR="00A31C6B" w:rsidRPr="00AE12FE">
        <w:rPr>
          <w:b/>
          <w:sz w:val="24"/>
        </w:rPr>
        <w:t>4</w:t>
      </w:r>
      <w:r w:rsidRPr="00AE12FE">
        <w:rPr>
          <w:b/>
          <w:sz w:val="24"/>
        </w:rPr>
        <w:t xml:space="preserve"> </w:t>
      </w:r>
      <w:r w:rsidRPr="00AE12FE">
        <w:rPr>
          <w:sz w:val="24"/>
        </w:rPr>
        <w:t>供暖用喷射泵水力计算应按照以下步骤进行：</w:t>
      </w:r>
      <w:r w:rsidRPr="00AE12FE">
        <w:rPr>
          <w:sz w:val="24"/>
        </w:rPr>
        <w:t xml:space="preserve"> </w:t>
      </w:r>
    </w:p>
    <w:p w14:paraId="4D316B57" w14:textId="4E5643D5" w:rsidR="00496087" w:rsidRPr="00AE12FE" w:rsidRDefault="00496087" w:rsidP="00496087">
      <w:pPr>
        <w:spacing w:line="360" w:lineRule="auto"/>
        <w:ind w:firstLineChars="200" w:firstLine="480"/>
        <w:rPr>
          <w:sz w:val="24"/>
        </w:rPr>
      </w:pPr>
      <w:r w:rsidRPr="00AE12FE">
        <w:rPr>
          <w:sz w:val="24"/>
        </w:rPr>
        <w:t xml:space="preserve">1 </w:t>
      </w:r>
      <w:r w:rsidRPr="00AE12FE">
        <w:rPr>
          <w:sz w:val="24"/>
        </w:rPr>
        <w:t>确定管道单位长度的阻力损失：根据原</w:t>
      </w:r>
      <w:r w:rsidR="008073C5" w:rsidRPr="00AE12FE">
        <w:rPr>
          <w:sz w:val="24"/>
        </w:rPr>
        <w:t>供暖</w:t>
      </w:r>
      <w:r w:rsidRPr="00AE12FE">
        <w:rPr>
          <w:sz w:val="24"/>
        </w:rPr>
        <w:t>系统实际运行的系统供回水压差、流量和热力站到最远端用户的距离计算出管道单位长度的阻力损失；</w:t>
      </w:r>
    </w:p>
    <w:p w14:paraId="7BEFCFA1" w14:textId="7FD84CFC" w:rsidR="00496087" w:rsidRPr="00AE12FE" w:rsidRDefault="00496087" w:rsidP="00496087">
      <w:pPr>
        <w:spacing w:line="360" w:lineRule="auto"/>
        <w:ind w:firstLineChars="200" w:firstLine="480"/>
        <w:rPr>
          <w:sz w:val="24"/>
        </w:rPr>
      </w:pPr>
      <w:r w:rsidRPr="00AE12FE">
        <w:rPr>
          <w:sz w:val="24"/>
        </w:rPr>
        <w:t>2</w:t>
      </w:r>
      <w:r w:rsidRPr="00AE12FE">
        <w:rPr>
          <w:sz w:val="24"/>
        </w:rPr>
        <w:t>选取喷射泵系统设计供回水压差</w:t>
      </w:r>
      <w:r w:rsidR="00D9273F">
        <w:rPr>
          <w:rFonts w:hint="eastAsia"/>
          <w:sz w:val="24"/>
        </w:rPr>
        <w:t>；</w:t>
      </w:r>
    </w:p>
    <w:p w14:paraId="39FD4A53" w14:textId="77777777" w:rsidR="00496087" w:rsidRPr="00AE12FE" w:rsidRDefault="00496087" w:rsidP="00496087">
      <w:pPr>
        <w:spacing w:line="360" w:lineRule="auto"/>
        <w:ind w:firstLineChars="200" w:firstLine="480"/>
        <w:rPr>
          <w:sz w:val="24"/>
        </w:rPr>
      </w:pPr>
      <w:r w:rsidRPr="00AE12FE">
        <w:rPr>
          <w:sz w:val="24"/>
        </w:rPr>
        <w:t>3</w:t>
      </w:r>
      <w:r w:rsidRPr="00AE12FE">
        <w:rPr>
          <w:sz w:val="24"/>
        </w:rPr>
        <w:t>选取设计混水比：喷射泵混水比可按照</w:t>
      </w:r>
      <w:r w:rsidRPr="00AE12FE">
        <w:rPr>
          <w:sz w:val="24"/>
        </w:rPr>
        <w:t>0.5-1.2</w:t>
      </w:r>
      <w:r w:rsidRPr="00AE12FE">
        <w:rPr>
          <w:sz w:val="24"/>
        </w:rPr>
        <w:t>进行选择。</w:t>
      </w:r>
    </w:p>
    <w:p w14:paraId="45192F4A" w14:textId="139B5D43" w:rsidR="00496087" w:rsidRPr="00AE12FE" w:rsidRDefault="00496087" w:rsidP="00496087">
      <w:pPr>
        <w:spacing w:line="360" w:lineRule="auto"/>
        <w:ind w:firstLineChars="200" w:firstLine="480"/>
        <w:rPr>
          <w:sz w:val="24"/>
        </w:rPr>
      </w:pPr>
      <w:r w:rsidRPr="00AE12FE">
        <w:rPr>
          <w:sz w:val="24"/>
        </w:rPr>
        <w:t>4</w:t>
      </w:r>
      <w:r w:rsidRPr="00AE12FE">
        <w:rPr>
          <w:sz w:val="24"/>
        </w:rPr>
        <w:t>喷射泵系统设计流量指标：依据原</w:t>
      </w:r>
      <w:r w:rsidR="008073C5" w:rsidRPr="00AE12FE">
        <w:rPr>
          <w:sz w:val="24"/>
        </w:rPr>
        <w:t>供暖</w:t>
      </w:r>
      <w:r w:rsidRPr="00AE12FE">
        <w:rPr>
          <w:sz w:val="24"/>
        </w:rPr>
        <w:t>系统实际运行的循环流量指标和选取的喷射泵设计混水比，计算喷射泵系统设计流量指标。</w:t>
      </w:r>
    </w:p>
    <w:p w14:paraId="63E6BB3A" w14:textId="77777777" w:rsidR="00B46D8B" w:rsidRPr="00AE12FE" w:rsidRDefault="0063051D" w:rsidP="007F2F5C">
      <w:pPr>
        <w:pStyle w:val="1"/>
        <w:keepLines/>
        <w:spacing w:beforeLines="50" w:before="156" w:afterLines="50" w:after="156" w:line="360" w:lineRule="auto"/>
        <w:rPr>
          <w:rFonts w:eastAsia="黑体"/>
          <w:b w:val="0"/>
          <w:bCs/>
          <w:kern w:val="44"/>
          <w:sz w:val="28"/>
          <w:szCs w:val="28"/>
        </w:rPr>
      </w:pPr>
      <w:bookmarkStart w:id="14" w:name="_Toc63426415"/>
      <w:r w:rsidRPr="00AE12FE">
        <w:rPr>
          <w:rFonts w:eastAsia="黑体"/>
          <w:b w:val="0"/>
          <w:bCs/>
          <w:kern w:val="44"/>
          <w:sz w:val="28"/>
          <w:szCs w:val="28"/>
        </w:rPr>
        <w:lastRenderedPageBreak/>
        <w:t xml:space="preserve">5 </w:t>
      </w:r>
      <w:r w:rsidRPr="00AE12FE">
        <w:rPr>
          <w:rFonts w:eastAsia="黑体"/>
          <w:b w:val="0"/>
          <w:bCs/>
          <w:kern w:val="44"/>
          <w:sz w:val="28"/>
          <w:szCs w:val="28"/>
        </w:rPr>
        <w:t>施工安装</w:t>
      </w:r>
      <w:bookmarkEnd w:id="14"/>
    </w:p>
    <w:p w14:paraId="3BF987E2" w14:textId="22948073" w:rsidR="001735E7" w:rsidRDefault="00E045D1" w:rsidP="00E045D1">
      <w:pPr>
        <w:spacing w:line="360" w:lineRule="auto"/>
        <w:rPr>
          <w:rFonts w:eastAsiaTheme="minorEastAsia"/>
          <w:kern w:val="0"/>
          <w:sz w:val="24"/>
        </w:rPr>
      </w:pPr>
      <w:r w:rsidRPr="001735E7">
        <w:rPr>
          <w:rFonts w:eastAsiaTheme="minorEastAsia"/>
          <w:b/>
          <w:kern w:val="0"/>
          <w:sz w:val="24"/>
        </w:rPr>
        <w:t xml:space="preserve">5.0.1 </w:t>
      </w:r>
      <w:r w:rsidRPr="001735E7">
        <w:rPr>
          <w:rFonts w:eastAsiaTheme="minorEastAsia" w:hint="eastAsia"/>
          <w:kern w:val="0"/>
          <w:sz w:val="24"/>
        </w:rPr>
        <w:t>喷射泵</w:t>
      </w:r>
      <w:r w:rsidR="001735E7">
        <w:rPr>
          <w:rFonts w:eastAsiaTheme="minorEastAsia" w:hint="eastAsia"/>
          <w:kern w:val="0"/>
          <w:sz w:val="24"/>
        </w:rPr>
        <w:t>应安装于系统供回水管路混合处，</w:t>
      </w:r>
      <w:r w:rsidR="009A44DE">
        <w:rPr>
          <w:rFonts w:eastAsiaTheme="minorEastAsia" w:hint="eastAsia"/>
          <w:kern w:val="0"/>
          <w:sz w:val="24"/>
        </w:rPr>
        <w:t>并在供暖回水管处设置可严密关闭的阀门，见图</w:t>
      </w:r>
      <w:r w:rsidR="009A44DE">
        <w:rPr>
          <w:rFonts w:eastAsiaTheme="minorEastAsia" w:hint="eastAsia"/>
          <w:kern w:val="0"/>
          <w:sz w:val="24"/>
        </w:rPr>
        <w:t>5</w:t>
      </w:r>
      <w:r w:rsidR="009A44DE">
        <w:rPr>
          <w:rFonts w:eastAsiaTheme="minorEastAsia"/>
          <w:kern w:val="0"/>
          <w:sz w:val="24"/>
        </w:rPr>
        <w:t>.1</w:t>
      </w:r>
      <w:r w:rsidR="009A44DE">
        <w:rPr>
          <w:rFonts w:eastAsiaTheme="minorEastAsia" w:hint="eastAsia"/>
          <w:kern w:val="0"/>
          <w:sz w:val="24"/>
        </w:rPr>
        <w:t>。</w:t>
      </w:r>
    </w:p>
    <w:p w14:paraId="65A59E09" w14:textId="6FFE098E" w:rsidR="00E045D1" w:rsidRPr="001735E7" w:rsidRDefault="00B861CF" w:rsidP="00A0182E">
      <w:pPr>
        <w:spacing w:line="360" w:lineRule="auto"/>
        <w:ind w:firstLineChars="200" w:firstLine="420"/>
        <w:jc w:val="center"/>
        <w:rPr>
          <w:rFonts w:eastAsiaTheme="minorEastAsia"/>
          <w:kern w:val="0"/>
          <w:szCs w:val="21"/>
          <w:shd w:val="pct10" w:color="auto" w:fill="FFFFFF"/>
        </w:rPr>
      </w:pPr>
      <w:r>
        <w:rPr>
          <w:noProof/>
        </w:rPr>
        <w:drawing>
          <wp:inline distT="0" distB="0" distL="0" distR="0" wp14:anchorId="7FC176E8" wp14:editId="3BFB98E5">
            <wp:extent cx="3638737" cy="99065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8737" cy="990651"/>
                    </a:xfrm>
                    <a:prstGeom prst="rect">
                      <a:avLst/>
                    </a:prstGeom>
                  </pic:spPr>
                </pic:pic>
              </a:graphicData>
            </a:graphic>
          </wp:inline>
        </w:drawing>
      </w:r>
    </w:p>
    <w:p w14:paraId="1DAC9F08" w14:textId="424EC72A" w:rsidR="00E045D1" w:rsidRPr="006C3E15" w:rsidRDefault="00E045D1" w:rsidP="00E045D1">
      <w:pPr>
        <w:spacing w:line="360" w:lineRule="auto"/>
        <w:jc w:val="center"/>
        <w:rPr>
          <w:rFonts w:eastAsiaTheme="minorEastAsia"/>
          <w:kern w:val="0"/>
          <w:sz w:val="24"/>
        </w:rPr>
      </w:pPr>
      <w:r w:rsidRPr="006C3E15">
        <w:rPr>
          <w:rFonts w:eastAsiaTheme="minorEastAsia" w:hint="eastAsia"/>
          <w:kern w:val="0"/>
          <w:sz w:val="24"/>
        </w:rPr>
        <w:t>1-</w:t>
      </w:r>
      <w:r>
        <w:rPr>
          <w:rFonts w:eastAsiaTheme="minorEastAsia"/>
          <w:kern w:val="0"/>
          <w:sz w:val="24"/>
        </w:rPr>
        <w:t>喷射泵</w:t>
      </w:r>
      <w:r>
        <w:rPr>
          <w:rFonts w:eastAsiaTheme="minorEastAsia" w:hint="eastAsia"/>
          <w:kern w:val="0"/>
          <w:sz w:val="24"/>
        </w:rPr>
        <w:t xml:space="preserve"> </w:t>
      </w:r>
      <w:r>
        <w:rPr>
          <w:rFonts w:eastAsiaTheme="minorEastAsia"/>
          <w:kern w:val="0"/>
          <w:sz w:val="24"/>
        </w:rPr>
        <w:t xml:space="preserve"> 2</w:t>
      </w:r>
      <w:r>
        <w:rPr>
          <w:rFonts w:eastAsiaTheme="minorEastAsia" w:hint="eastAsia"/>
          <w:kern w:val="0"/>
          <w:sz w:val="24"/>
        </w:rPr>
        <w:t>-</w:t>
      </w:r>
      <w:r>
        <w:rPr>
          <w:rFonts w:eastAsiaTheme="minorEastAsia" w:hint="eastAsia"/>
          <w:kern w:val="0"/>
          <w:sz w:val="24"/>
        </w:rPr>
        <w:t>阀门</w:t>
      </w:r>
    </w:p>
    <w:p w14:paraId="096439E1" w14:textId="28FA1FB6" w:rsidR="00E045D1" w:rsidRPr="00A0182E" w:rsidRDefault="00E045D1" w:rsidP="00A0182E">
      <w:pPr>
        <w:spacing w:line="360" w:lineRule="auto"/>
        <w:jc w:val="center"/>
        <w:rPr>
          <w:rFonts w:eastAsiaTheme="minorEastAsia"/>
          <w:b/>
          <w:kern w:val="0"/>
          <w:szCs w:val="21"/>
        </w:rPr>
      </w:pPr>
      <w:r w:rsidRPr="00AE12FE">
        <w:rPr>
          <w:rFonts w:eastAsiaTheme="minorEastAsia"/>
          <w:b/>
          <w:kern w:val="0"/>
          <w:szCs w:val="21"/>
        </w:rPr>
        <w:t>图</w:t>
      </w:r>
      <w:r w:rsidRPr="00AE12FE">
        <w:rPr>
          <w:rFonts w:eastAsiaTheme="minorEastAsia"/>
          <w:b/>
          <w:kern w:val="0"/>
          <w:szCs w:val="21"/>
        </w:rPr>
        <w:t xml:space="preserve"> 5.1</w:t>
      </w:r>
      <w:r w:rsidRPr="00AE12FE">
        <w:rPr>
          <w:rFonts w:eastAsiaTheme="minorEastAsia"/>
          <w:b/>
          <w:kern w:val="0"/>
          <w:szCs w:val="21"/>
        </w:rPr>
        <w:t>喷射泵安装示意图</w:t>
      </w:r>
    </w:p>
    <w:p w14:paraId="3F9F896C" w14:textId="44D5CFCC" w:rsidR="00E045D1" w:rsidRPr="00A0182E" w:rsidRDefault="00E045D1" w:rsidP="00A0182E">
      <w:pPr>
        <w:spacing w:line="360" w:lineRule="auto"/>
        <w:ind w:firstLineChars="200" w:firstLine="422"/>
        <w:jc w:val="left"/>
        <w:rPr>
          <w:rFonts w:eastAsiaTheme="minorEastAsia"/>
          <w:kern w:val="0"/>
          <w:szCs w:val="21"/>
        </w:rPr>
      </w:pPr>
      <w:r w:rsidRPr="00A0182E">
        <w:rPr>
          <w:rFonts w:eastAsiaTheme="minorEastAsia" w:hint="eastAsia"/>
          <w:b/>
          <w:kern w:val="0"/>
          <w:szCs w:val="21"/>
        </w:rPr>
        <w:t>注：</w:t>
      </w:r>
      <w:r w:rsidRPr="00A0182E">
        <w:rPr>
          <w:rFonts w:eastAsiaTheme="minorEastAsia"/>
          <w:kern w:val="0"/>
          <w:szCs w:val="21"/>
        </w:rPr>
        <w:t>图</w:t>
      </w:r>
      <w:r w:rsidRPr="00A0182E">
        <w:rPr>
          <w:rFonts w:eastAsiaTheme="minorEastAsia"/>
          <w:kern w:val="0"/>
          <w:szCs w:val="21"/>
        </w:rPr>
        <w:t>5.1</w:t>
      </w:r>
      <w:r w:rsidRPr="00A0182E">
        <w:rPr>
          <w:rFonts w:eastAsiaTheme="minorEastAsia"/>
          <w:kern w:val="0"/>
          <w:szCs w:val="21"/>
        </w:rPr>
        <w:t>中所标注的</w:t>
      </w:r>
      <w:r w:rsidRPr="00A0182E">
        <w:rPr>
          <w:rFonts w:eastAsiaTheme="minorEastAsia"/>
          <w:kern w:val="0"/>
          <w:szCs w:val="21"/>
        </w:rPr>
        <w:t>2</w:t>
      </w:r>
      <w:r w:rsidRPr="00A0182E">
        <w:rPr>
          <w:rFonts w:eastAsiaTheme="minorEastAsia"/>
          <w:kern w:val="0"/>
          <w:szCs w:val="21"/>
        </w:rPr>
        <w:t>号</w:t>
      </w:r>
      <w:proofErr w:type="gramStart"/>
      <w:r w:rsidRPr="00A0182E">
        <w:rPr>
          <w:rFonts w:eastAsiaTheme="minorEastAsia"/>
          <w:kern w:val="0"/>
          <w:szCs w:val="21"/>
        </w:rPr>
        <w:t>阀必须</w:t>
      </w:r>
      <w:proofErr w:type="gramEnd"/>
      <w:r w:rsidRPr="00A0182E">
        <w:rPr>
          <w:rFonts w:eastAsiaTheme="minorEastAsia"/>
          <w:kern w:val="0"/>
          <w:szCs w:val="21"/>
        </w:rPr>
        <w:t>保证严密性，宜选用焊接球阀。</w:t>
      </w:r>
    </w:p>
    <w:p w14:paraId="25A9812E" w14:textId="5DCDD943" w:rsidR="00B46D8B" w:rsidRPr="00AE12FE" w:rsidRDefault="0063051D">
      <w:pPr>
        <w:spacing w:line="360" w:lineRule="auto"/>
        <w:jc w:val="left"/>
        <w:rPr>
          <w:rFonts w:eastAsiaTheme="minorEastAsia"/>
          <w:kern w:val="0"/>
          <w:sz w:val="24"/>
        </w:rPr>
      </w:pPr>
      <w:r w:rsidRPr="00AE12FE">
        <w:rPr>
          <w:rFonts w:eastAsiaTheme="minorEastAsia"/>
          <w:b/>
          <w:kern w:val="0"/>
          <w:sz w:val="24"/>
        </w:rPr>
        <w:t>5.</w:t>
      </w:r>
      <w:r w:rsidR="00F3229A">
        <w:rPr>
          <w:rFonts w:eastAsiaTheme="minorEastAsia"/>
          <w:b/>
          <w:kern w:val="0"/>
          <w:sz w:val="24"/>
        </w:rPr>
        <w:t>0.</w:t>
      </w:r>
      <w:r w:rsidR="00A0182E">
        <w:rPr>
          <w:rFonts w:eastAsiaTheme="minorEastAsia"/>
          <w:b/>
          <w:kern w:val="0"/>
          <w:sz w:val="24"/>
        </w:rPr>
        <w:t>2</w:t>
      </w:r>
      <w:r w:rsidRPr="00AE12FE">
        <w:rPr>
          <w:rFonts w:eastAsiaTheme="minorEastAsia"/>
          <w:b/>
          <w:kern w:val="0"/>
          <w:sz w:val="24"/>
        </w:rPr>
        <w:t xml:space="preserve"> </w:t>
      </w:r>
      <w:r w:rsidRPr="00AE12FE">
        <w:rPr>
          <w:rFonts w:eastAsiaTheme="minorEastAsia"/>
          <w:kern w:val="0"/>
          <w:sz w:val="24"/>
        </w:rPr>
        <w:t>喷射泵应安装</w:t>
      </w:r>
      <w:r w:rsidR="004D4D0B">
        <w:rPr>
          <w:rFonts w:eastAsiaTheme="minorEastAsia"/>
          <w:kern w:val="0"/>
          <w:sz w:val="24"/>
        </w:rPr>
        <w:t>在</w:t>
      </w:r>
      <w:r w:rsidRPr="00AE12FE">
        <w:rPr>
          <w:rFonts w:eastAsiaTheme="minorEastAsia"/>
          <w:kern w:val="0"/>
          <w:sz w:val="24"/>
        </w:rPr>
        <w:t>非工作人员不易触碰部位。</w:t>
      </w:r>
    </w:p>
    <w:p w14:paraId="72CD84C5" w14:textId="6FF01013" w:rsidR="00B46D8B" w:rsidRPr="00AE12FE" w:rsidRDefault="0063051D">
      <w:pPr>
        <w:spacing w:line="360" w:lineRule="auto"/>
        <w:ind w:firstLineChars="200" w:firstLine="420"/>
        <w:jc w:val="left"/>
        <w:rPr>
          <w:rFonts w:eastAsiaTheme="minorEastAsia"/>
          <w:kern w:val="0"/>
          <w:szCs w:val="21"/>
          <w:shd w:val="pct10" w:color="auto" w:fill="FFFFFF"/>
        </w:rPr>
      </w:pPr>
      <w:r w:rsidRPr="00AE12FE">
        <w:rPr>
          <w:rFonts w:eastAsiaTheme="minorEastAsia"/>
          <w:kern w:val="0"/>
          <w:szCs w:val="21"/>
          <w:shd w:val="pct10" w:color="auto" w:fill="FFFFFF"/>
        </w:rPr>
        <w:t>条文说明：安装位置应在地下室、专用热力小室内或热力管道井内，不宜安装在楼道内</w:t>
      </w:r>
      <w:r w:rsidR="00A0182E">
        <w:rPr>
          <w:rFonts w:eastAsiaTheme="minorEastAsia" w:hint="eastAsia"/>
          <w:kern w:val="0"/>
          <w:szCs w:val="21"/>
          <w:shd w:val="pct10" w:color="auto" w:fill="FFFFFF"/>
        </w:rPr>
        <w:t>。</w:t>
      </w:r>
    </w:p>
    <w:p w14:paraId="516B6935" w14:textId="12338F46" w:rsidR="00B46D8B" w:rsidRPr="00AE12FE" w:rsidRDefault="0063051D" w:rsidP="00A0182E">
      <w:pPr>
        <w:spacing w:line="360" w:lineRule="auto"/>
        <w:jc w:val="left"/>
        <w:rPr>
          <w:rFonts w:eastAsiaTheme="minorEastAsia"/>
          <w:kern w:val="0"/>
          <w:sz w:val="24"/>
        </w:rPr>
      </w:pPr>
      <w:r w:rsidRPr="00AE12FE">
        <w:rPr>
          <w:rFonts w:eastAsiaTheme="minorEastAsia"/>
          <w:b/>
          <w:kern w:val="0"/>
          <w:sz w:val="24"/>
        </w:rPr>
        <w:t>5.</w:t>
      </w:r>
      <w:r w:rsidR="00F3229A">
        <w:rPr>
          <w:rFonts w:eastAsiaTheme="minorEastAsia"/>
          <w:b/>
          <w:kern w:val="0"/>
          <w:sz w:val="24"/>
        </w:rPr>
        <w:t>0.</w:t>
      </w:r>
      <w:r w:rsidR="00A0182E">
        <w:rPr>
          <w:rFonts w:eastAsiaTheme="minorEastAsia"/>
          <w:b/>
          <w:kern w:val="0"/>
          <w:sz w:val="24"/>
        </w:rPr>
        <w:t>3</w:t>
      </w:r>
      <w:r w:rsidRPr="00AE12FE">
        <w:rPr>
          <w:rFonts w:eastAsiaTheme="minorEastAsia"/>
          <w:b/>
          <w:kern w:val="0"/>
          <w:sz w:val="24"/>
        </w:rPr>
        <w:t xml:space="preserve"> </w:t>
      </w:r>
      <w:r w:rsidRPr="00AE12FE">
        <w:rPr>
          <w:rFonts w:eastAsiaTheme="minorEastAsia"/>
          <w:kern w:val="0"/>
          <w:sz w:val="24"/>
        </w:rPr>
        <w:t>喷射泵的安装工作宜在正式供暖前</w:t>
      </w:r>
      <w:r w:rsidR="004D4D0B" w:rsidRPr="003475DA">
        <w:rPr>
          <w:rFonts w:eastAsiaTheme="minorEastAsia"/>
          <w:kern w:val="0"/>
          <w:sz w:val="24"/>
        </w:rPr>
        <w:t>30</w:t>
      </w:r>
      <w:r w:rsidRPr="003475DA">
        <w:rPr>
          <w:rFonts w:eastAsiaTheme="minorEastAsia"/>
          <w:kern w:val="0"/>
          <w:sz w:val="24"/>
        </w:rPr>
        <w:t>天前完成。</w:t>
      </w:r>
    </w:p>
    <w:p w14:paraId="20B008F9" w14:textId="77777777" w:rsidR="00B46D8B" w:rsidRPr="00AE12FE" w:rsidRDefault="0063051D">
      <w:pPr>
        <w:spacing w:line="360" w:lineRule="auto"/>
        <w:ind w:firstLineChars="200" w:firstLine="420"/>
        <w:jc w:val="left"/>
        <w:rPr>
          <w:rFonts w:eastAsiaTheme="minorEastAsia"/>
          <w:kern w:val="0"/>
          <w:szCs w:val="21"/>
          <w:shd w:val="pct10" w:color="auto" w:fill="FFFFFF"/>
        </w:rPr>
      </w:pPr>
      <w:r w:rsidRPr="00AE12FE">
        <w:rPr>
          <w:rFonts w:eastAsiaTheme="minorEastAsia"/>
          <w:kern w:val="0"/>
          <w:szCs w:val="21"/>
          <w:shd w:val="pct10" w:color="auto" w:fill="FFFFFF"/>
        </w:rPr>
        <w:t>条文说明：给予调试和操作人员充分的时间进行前期调试保证供暖按期进行。</w:t>
      </w:r>
    </w:p>
    <w:p w14:paraId="1C54EF75" w14:textId="38DF6BC0" w:rsidR="00B46D8B" w:rsidRPr="00AE12FE" w:rsidRDefault="0063051D">
      <w:pPr>
        <w:spacing w:line="360" w:lineRule="auto"/>
        <w:jc w:val="left"/>
        <w:rPr>
          <w:rFonts w:eastAsiaTheme="minorEastAsia"/>
          <w:kern w:val="0"/>
          <w:sz w:val="24"/>
          <w:highlight w:val="yellow"/>
        </w:rPr>
      </w:pPr>
      <w:r w:rsidRPr="00AE12FE">
        <w:rPr>
          <w:rFonts w:eastAsiaTheme="minorEastAsia"/>
          <w:b/>
          <w:kern w:val="0"/>
          <w:sz w:val="24"/>
        </w:rPr>
        <w:t>5.</w:t>
      </w:r>
      <w:r w:rsidR="00F3229A">
        <w:rPr>
          <w:rFonts w:eastAsiaTheme="minorEastAsia"/>
          <w:b/>
          <w:kern w:val="0"/>
          <w:sz w:val="24"/>
        </w:rPr>
        <w:t>0.</w:t>
      </w:r>
      <w:r w:rsidR="00A0182E">
        <w:rPr>
          <w:rFonts w:eastAsiaTheme="minorEastAsia"/>
          <w:b/>
          <w:kern w:val="0"/>
          <w:sz w:val="24"/>
        </w:rPr>
        <w:t>4</w:t>
      </w:r>
      <w:r w:rsidRPr="00AE12FE">
        <w:rPr>
          <w:rFonts w:eastAsiaTheme="minorEastAsia"/>
          <w:b/>
          <w:kern w:val="0"/>
          <w:sz w:val="24"/>
        </w:rPr>
        <w:t xml:space="preserve"> </w:t>
      </w:r>
      <w:r w:rsidRPr="00AE12FE">
        <w:rPr>
          <w:rFonts w:eastAsiaTheme="minorEastAsia"/>
          <w:kern w:val="0"/>
          <w:sz w:val="24"/>
        </w:rPr>
        <w:t>喷射泵安装具有方向性，严禁安装错误。</w:t>
      </w:r>
    </w:p>
    <w:p w14:paraId="01731B6C" w14:textId="77777777" w:rsidR="00B46D8B" w:rsidRDefault="0063051D" w:rsidP="0063051D">
      <w:pPr>
        <w:spacing w:line="360" w:lineRule="auto"/>
        <w:ind w:firstLineChars="200" w:firstLine="420"/>
        <w:rPr>
          <w:szCs w:val="21"/>
          <w:highlight w:val="lightGray"/>
        </w:rPr>
      </w:pPr>
      <w:r w:rsidRPr="00AE12FE">
        <w:rPr>
          <w:szCs w:val="21"/>
          <w:highlight w:val="lightGray"/>
        </w:rPr>
        <w:t>条文说明：喷射泵安装之前必须区分清楚供回水管道及水流方向，有箭头标记的接口应连接供水管道上游，扩散管出口应接供水管道下游，另一侧接口应连接供回水联通管。</w:t>
      </w:r>
    </w:p>
    <w:p w14:paraId="77DFDE9D" w14:textId="1ABE36EF" w:rsidR="00B46D8B" w:rsidRPr="00AE12FE" w:rsidRDefault="0063051D">
      <w:pPr>
        <w:spacing w:line="360" w:lineRule="auto"/>
        <w:jc w:val="left"/>
        <w:rPr>
          <w:rFonts w:eastAsiaTheme="minorEastAsia"/>
          <w:kern w:val="0"/>
          <w:sz w:val="24"/>
        </w:rPr>
      </w:pPr>
      <w:r w:rsidRPr="00AE12FE">
        <w:rPr>
          <w:rFonts w:eastAsiaTheme="minorEastAsia"/>
          <w:b/>
          <w:kern w:val="0"/>
          <w:sz w:val="24"/>
        </w:rPr>
        <w:t>5.</w:t>
      </w:r>
      <w:r w:rsidR="00F3229A">
        <w:rPr>
          <w:rFonts w:eastAsiaTheme="minorEastAsia"/>
          <w:b/>
          <w:kern w:val="0"/>
          <w:sz w:val="24"/>
        </w:rPr>
        <w:t>0.</w:t>
      </w:r>
      <w:r w:rsidRPr="00AE12FE">
        <w:rPr>
          <w:rFonts w:eastAsiaTheme="minorEastAsia"/>
          <w:b/>
          <w:kern w:val="0"/>
          <w:sz w:val="24"/>
        </w:rPr>
        <w:t>5</w:t>
      </w:r>
      <w:r w:rsidR="00A31C6B" w:rsidRPr="00AE12FE">
        <w:rPr>
          <w:rFonts w:eastAsiaTheme="minorEastAsia"/>
          <w:b/>
          <w:kern w:val="0"/>
          <w:sz w:val="24"/>
        </w:rPr>
        <w:t xml:space="preserve"> </w:t>
      </w:r>
      <w:r w:rsidRPr="00AE12FE">
        <w:rPr>
          <w:rFonts w:eastAsiaTheme="minorEastAsia"/>
          <w:kern w:val="0"/>
          <w:sz w:val="24"/>
        </w:rPr>
        <w:t>喷射泵到场后应及时清点，</w:t>
      </w:r>
      <w:r w:rsidR="00D9273F">
        <w:rPr>
          <w:rFonts w:eastAsiaTheme="minorEastAsia" w:hint="eastAsia"/>
          <w:kern w:val="0"/>
          <w:sz w:val="24"/>
        </w:rPr>
        <w:t>确保</w:t>
      </w:r>
      <w:r w:rsidRPr="00AE12FE">
        <w:rPr>
          <w:rFonts w:eastAsiaTheme="minorEastAsia"/>
          <w:kern w:val="0"/>
          <w:sz w:val="24"/>
        </w:rPr>
        <w:t>安装地点与设备型号一一对应。</w:t>
      </w:r>
    </w:p>
    <w:p w14:paraId="68922B9D" w14:textId="4B55F469" w:rsidR="00B46D8B" w:rsidRPr="00AE12FE" w:rsidRDefault="0063051D">
      <w:pPr>
        <w:spacing w:line="360" w:lineRule="auto"/>
        <w:jc w:val="left"/>
        <w:rPr>
          <w:rFonts w:eastAsiaTheme="minorEastAsia"/>
          <w:kern w:val="0"/>
          <w:sz w:val="24"/>
        </w:rPr>
      </w:pPr>
      <w:r w:rsidRPr="00AE12FE">
        <w:rPr>
          <w:rFonts w:eastAsiaTheme="minorEastAsia"/>
          <w:b/>
          <w:kern w:val="0"/>
          <w:sz w:val="24"/>
        </w:rPr>
        <w:t>5.</w:t>
      </w:r>
      <w:r w:rsidR="00F3229A">
        <w:rPr>
          <w:rFonts w:eastAsiaTheme="minorEastAsia"/>
          <w:b/>
          <w:kern w:val="0"/>
          <w:sz w:val="24"/>
        </w:rPr>
        <w:t>0.</w:t>
      </w:r>
      <w:r w:rsidR="00A31C6B" w:rsidRPr="00AE12FE">
        <w:rPr>
          <w:rFonts w:eastAsiaTheme="minorEastAsia"/>
          <w:b/>
          <w:kern w:val="0"/>
          <w:sz w:val="24"/>
        </w:rPr>
        <w:t xml:space="preserve">6 </w:t>
      </w:r>
      <w:r w:rsidRPr="00AE12FE">
        <w:rPr>
          <w:rFonts w:eastAsiaTheme="minorEastAsia"/>
          <w:kern w:val="0"/>
          <w:sz w:val="24"/>
        </w:rPr>
        <w:t>喷射泵</w:t>
      </w:r>
      <w:r w:rsidR="00264E30">
        <w:rPr>
          <w:rFonts w:eastAsiaTheme="minorEastAsia" w:hint="eastAsia"/>
          <w:kern w:val="0"/>
          <w:sz w:val="24"/>
        </w:rPr>
        <w:t>安装</w:t>
      </w:r>
      <w:r w:rsidR="00264E30">
        <w:rPr>
          <w:rFonts w:eastAsiaTheme="minorEastAsia"/>
          <w:kern w:val="0"/>
          <w:sz w:val="24"/>
        </w:rPr>
        <w:t>在供暖立管时</w:t>
      </w:r>
      <w:r w:rsidRPr="00AE12FE">
        <w:rPr>
          <w:rFonts w:eastAsiaTheme="minorEastAsia"/>
          <w:kern w:val="0"/>
          <w:sz w:val="24"/>
        </w:rPr>
        <w:t>，应注意</w:t>
      </w:r>
      <w:proofErr w:type="gramStart"/>
      <w:r w:rsidRPr="00AE12FE">
        <w:rPr>
          <w:rFonts w:eastAsiaTheme="minorEastAsia"/>
          <w:kern w:val="0"/>
          <w:sz w:val="24"/>
        </w:rPr>
        <w:t>联通管</w:t>
      </w:r>
      <w:proofErr w:type="gramEnd"/>
      <w:r w:rsidRPr="00AE12FE">
        <w:rPr>
          <w:rFonts w:eastAsiaTheme="minorEastAsia"/>
          <w:kern w:val="0"/>
          <w:sz w:val="24"/>
        </w:rPr>
        <w:t>坡度，回水接口点应低于供水接口点。</w:t>
      </w:r>
    </w:p>
    <w:p w14:paraId="4AA026E9" w14:textId="77777777" w:rsidR="00B46D8B" w:rsidRPr="00AE12FE" w:rsidRDefault="0063051D">
      <w:pPr>
        <w:spacing w:line="360" w:lineRule="auto"/>
        <w:jc w:val="left"/>
        <w:rPr>
          <w:rFonts w:eastAsiaTheme="minorEastAsia"/>
          <w:kern w:val="0"/>
          <w:szCs w:val="21"/>
          <w:shd w:val="pct10" w:color="auto" w:fill="FFFFFF"/>
        </w:rPr>
      </w:pPr>
      <w:r w:rsidRPr="00AE12FE">
        <w:rPr>
          <w:rFonts w:eastAsiaTheme="minorEastAsia"/>
          <w:kern w:val="0"/>
          <w:szCs w:val="21"/>
          <w:shd w:val="pct10" w:color="auto" w:fill="FFFFFF"/>
        </w:rPr>
        <w:t>条文说明：喷射泵安装过程中有可能会集气，气体过多会阻碍喷射泵进水流量。</w:t>
      </w:r>
    </w:p>
    <w:p w14:paraId="7D01A2AA" w14:textId="77777777" w:rsidR="00B46D8B" w:rsidRPr="00AE12FE" w:rsidRDefault="00B46D8B" w:rsidP="007F2F5C">
      <w:pPr>
        <w:pStyle w:val="1"/>
        <w:keepLines/>
        <w:spacing w:beforeLines="50" w:before="156" w:afterLines="50" w:after="156" w:line="360" w:lineRule="auto"/>
        <w:rPr>
          <w:rFonts w:eastAsia="黑体"/>
          <w:b w:val="0"/>
          <w:bCs/>
          <w:kern w:val="44"/>
          <w:sz w:val="28"/>
          <w:szCs w:val="28"/>
        </w:rPr>
        <w:sectPr w:rsidR="00B46D8B" w:rsidRPr="00AE12FE">
          <w:pgSz w:w="11906" w:h="16838"/>
          <w:pgMar w:top="1440" w:right="1800" w:bottom="1440" w:left="1800" w:header="851" w:footer="992" w:gutter="0"/>
          <w:cols w:space="425"/>
          <w:docGrid w:type="lines" w:linePitch="312"/>
        </w:sectPr>
      </w:pPr>
    </w:p>
    <w:p w14:paraId="42CA54C9" w14:textId="77777777" w:rsidR="00B46D8B" w:rsidRPr="00AE12FE" w:rsidRDefault="0063051D" w:rsidP="007F2F5C">
      <w:pPr>
        <w:pStyle w:val="1"/>
        <w:keepLines/>
        <w:spacing w:beforeLines="50" w:before="156" w:afterLines="50" w:after="156" w:line="360" w:lineRule="auto"/>
        <w:rPr>
          <w:rFonts w:eastAsia="黑体"/>
          <w:b w:val="0"/>
          <w:bCs/>
          <w:kern w:val="44"/>
          <w:sz w:val="28"/>
          <w:szCs w:val="28"/>
        </w:rPr>
      </w:pPr>
      <w:bookmarkStart w:id="15" w:name="_Toc63426416"/>
      <w:r w:rsidRPr="00AE12FE">
        <w:rPr>
          <w:rFonts w:eastAsia="黑体"/>
          <w:b w:val="0"/>
          <w:bCs/>
          <w:kern w:val="44"/>
          <w:sz w:val="28"/>
          <w:szCs w:val="28"/>
        </w:rPr>
        <w:lastRenderedPageBreak/>
        <w:t xml:space="preserve">6 </w:t>
      </w:r>
      <w:r w:rsidRPr="00AE12FE">
        <w:rPr>
          <w:rFonts w:eastAsia="黑体"/>
          <w:b w:val="0"/>
          <w:bCs/>
          <w:kern w:val="44"/>
          <w:sz w:val="28"/>
          <w:szCs w:val="28"/>
        </w:rPr>
        <w:t>系统调试与验收</w:t>
      </w:r>
      <w:bookmarkEnd w:id="15"/>
    </w:p>
    <w:p w14:paraId="672374C4" w14:textId="77777777" w:rsidR="00B46D8B" w:rsidRPr="00AE12FE" w:rsidRDefault="0063051D" w:rsidP="007F2F5C">
      <w:pPr>
        <w:pStyle w:val="2"/>
        <w:spacing w:beforeLines="100" w:before="312" w:afterLines="100" w:after="312" w:line="360" w:lineRule="auto"/>
        <w:jc w:val="center"/>
        <w:rPr>
          <w:rFonts w:ascii="Times New Roman" w:eastAsiaTheme="minorEastAsia" w:hAnsi="Times New Roman" w:cs="Times New Roman"/>
          <w:sz w:val="24"/>
        </w:rPr>
      </w:pPr>
      <w:bookmarkStart w:id="16" w:name="_Toc63426417"/>
      <w:r w:rsidRPr="00AE12FE">
        <w:rPr>
          <w:rFonts w:ascii="Times New Roman" w:eastAsiaTheme="minorEastAsia" w:hAnsi="Times New Roman" w:cs="Times New Roman"/>
          <w:sz w:val="24"/>
        </w:rPr>
        <w:t xml:space="preserve">6.1 </w:t>
      </w:r>
      <w:r w:rsidRPr="00AE12FE">
        <w:rPr>
          <w:rFonts w:ascii="Times New Roman" w:eastAsiaTheme="minorEastAsia" w:hAnsi="Times New Roman" w:cs="Times New Roman"/>
          <w:sz w:val="24"/>
        </w:rPr>
        <w:t>系统调试</w:t>
      </w:r>
      <w:bookmarkEnd w:id="16"/>
    </w:p>
    <w:p w14:paraId="5643638F" w14:textId="0908578E" w:rsidR="00B46D8B" w:rsidRPr="00AE12FE" w:rsidRDefault="0063051D">
      <w:pPr>
        <w:spacing w:line="360" w:lineRule="auto"/>
        <w:jc w:val="left"/>
        <w:rPr>
          <w:sz w:val="24"/>
        </w:rPr>
      </w:pPr>
      <w:r w:rsidRPr="00AE12FE">
        <w:rPr>
          <w:rFonts w:eastAsiaTheme="minorEastAsia"/>
          <w:b/>
          <w:kern w:val="0"/>
          <w:sz w:val="24"/>
        </w:rPr>
        <w:t>6.1.1</w:t>
      </w:r>
      <w:r w:rsidR="00264E30">
        <w:rPr>
          <w:sz w:val="24"/>
        </w:rPr>
        <w:t>喷射泵安装完毕</w:t>
      </w:r>
      <w:r w:rsidR="00390662" w:rsidRPr="00AE12FE">
        <w:rPr>
          <w:sz w:val="24"/>
        </w:rPr>
        <w:t>，应在系统水压试验和冲洗合格后，进行调试。</w:t>
      </w:r>
    </w:p>
    <w:p w14:paraId="724F556A" w14:textId="77777777" w:rsidR="00B46D8B" w:rsidRPr="00AE12FE" w:rsidRDefault="0063051D">
      <w:pPr>
        <w:spacing w:line="360" w:lineRule="auto"/>
        <w:ind w:left="723" w:hangingChars="300" w:hanging="723"/>
        <w:jc w:val="left"/>
        <w:rPr>
          <w:sz w:val="24"/>
        </w:rPr>
      </w:pPr>
      <w:r w:rsidRPr="00AE12FE">
        <w:rPr>
          <w:rFonts w:eastAsiaTheme="minorEastAsia"/>
          <w:b/>
          <w:kern w:val="0"/>
          <w:sz w:val="24"/>
        </w:rPr>
        <w:t xml:space="preserve">6.1.2 </w:t>
      </w:r>
      <w:r w:rsidRPr="00AE12FE">
        <w:rPr>
          <w:sz w:val="24"/>
        </w:rPr>
        <w:t>系统调试前应编制调试方案。</w:t>
      </w:r>
    </w:p>
    <w:p w14:paraId="688CB5FF" w14:textId="0D62F7E0" w:rsidR="00B46D8B" w:rsidRPr="00AE12FE" w:rsidRDefault="0063051D">
      <w:pPr>
        <w:spacing w:line="360" w:lineRule="auto"/>
        <w:jc w:val="left"/>
        <w:rPr>
          <w:rFonts w:eastAsiaTheme="minorEastAsia"/>
          <w:bCs/>
          <w:kern w:val="0"/>
          <w:sz w:val="24"/>
        </w:rPr>
      </w:pPr>
      <w:r w:rsidRPr="00AE12FE">
        <w:rPr>
          <w:rFonts w:eastAsiaTheme="minorEastAsia"/>
          <w:b/>
          <w:kern w:val="0"/>
          <w:sz w:val="24"/>
        </w:rPr>
        <w:t>6.1.3</w:t>
      </w:r>
      <w:r w:rsidR="008073C5" w:rsidRPr="00AE12FE">
        <w:rPr>
          <w:rFonts w:eastAsiaTheme="minorEastAsia"/>
          <w:bCs/>
          <w:kern w:val="0"/>
          <w:sz w:val="24"/>
        </w:rPr>
        <w:t>供暖</w:t>
      </w:r>
      <w:r w:rsidRPr="00AE12FE">
        <w:rPr>
          <w:rFonts w:eastAsiaTheme="minorEastAsia"/>
          <w:bCs/>
          <w:kern w:val="0"/>
          <w:sz w:val="24"/>
        </w:rPr>
        <w:t>系统正式运行前应符合以下规定：</w:t>
      </w:r>
    </w:p>
    <w:p w14:paraId="792EE674" w14:textId="686B35A0" w:rsidR="00B46D8B" w:rsidRPr="00AE12FE" w:rsidRDefault="0063051D">
      <w:pPr>
        <w:spacing w:line="360" w:lineRule="auto"/>
        <w:ind w:firstLineChars="200" w:firstLine="480"/>
        <w:rPr>
          <w:sz w:val="24"/>
        </w:rPr>
      </w:pPr>
      <w:r w:rsidRPr="00AE12FE">
        <w:rPr>
          <w:sz w:val="24"/>
        </w:rPr>
        <w:t xml:space="preserve">1 </w:t>
      </w:r>
      <w:r w:rsidRPr="00AE12FE">
        <w:rPr>
          <w:sz w:val="24"/>
        </w:rPr>
        <w:t>逐一检查喷射泵安装状态，确保正确安装</w:t>
      </w:r>
      <w:r w:rsidR="00390662" w:rsidRPr="00AE12FE">
        <w:rPr>
          <w:sz w:val="24"/>
        </w:rPr>
        <w:t>，应特别注意安装方向正确</w:t>
      </w:r>
      <w:r w:rsidR="00D9273F">
        <w:rPr>
          <w:rFonts w:hint="eastAsia"/>
          <w:sz w:val="24"/>
        </w:rPr>
        <w:t>，</w:t>
      </w:r>
      <w:r w:rsidR="00D9273F">
        <w:rPr>
          <w:sz w:val="24"/>
        </w:rPr>
        <w:t>且</w:t>
      </w:r>
      <w:r w:rsidR="000C398B" w:rsidRPr="00AE12FE">
        <w:rPr>
          <w:sz w:val="24"/>
        </w:rPr>
        <w:t>楼栋或单元入口需安装部位</w:t>
      </w:r>
      <w:r w:rsidR="00390662" w:rsidRPr="00AE12FE">
        <w:rPr>
          <w:sz w:val="24"/>
        </w:rPr>
        <w:t>都已安装</w:t>
      </w:r>
      <w:r w:rsidRPr="00AE12FE">
        <w:rPr>
          <w:sz w:val="24"/>
        </w:rPr>
        <w:t>；</w:t>
      </w:r>
    </w:p>
    <w:p w14:paraId="174BE2C9" w14:textId="25233A5C" w:rsidR="00B46D8B" w:rsidRDefault="0063051D">
      <w:pPr>
        <w:spacing w:line="360" w:lineRule="auto"/>
        <w:ind w:firstLineChars="200" w:firstLine="480"/>
        <w:rPr>
          <w:sz w:val="24"/>
        </w:rPr>
      </w:pPr>
      <w:r w:rsidRPr="00AE12FE">
        <w:rPr>
          <w:sz w:val="24"/>
        </w:rPr>
        <w:t xml:space="preserve">2 </w:t>
      </w:r>
      <w:r w:rsidRPr="00AE12FE">
        <w:rPr>
          <w:sz w:val="24"/>
        </w:rPr>
        <w:t>当使用调节型喷射泵时，将系统中所有喷射泵混合管后的阀门全开</w:t>
      </w:r>
      <w:r w:rsidR="000C398B" w:rsidRPr="00AE12FE">
        <w:rPr>
          <w:sz w:val="24"/>
        </w:rPr>
        <w:t>；</w:t>
      </w:r>
      <w:r w:rsidRPr="00AE12FE">
        <w:rPr>
          <w:sz w:val="24"/>
        </w:rPr>
        <w:t>当使用固定型喷射泵时，将与喷射泵本体相连的阀门全开；</w:t>
      </w:r>
    </w:p>
    <w:p w14:paraId="524B3470" w14:textId="70F07B30" w:rsidR="004D32A9" w:rsidRPr="00AE12FE" w:rsidRDefault="00A0182E" w:rsidP="00A0182E">
      <w:pPr>
        <w:spacing w:line="360" w:lineRule="auto"/>
        <w:ind w:firstLineChars="200" w:firstLine="480"/>
        <w:rPr>
          <w:sz w:val="24"/>
        </w:rPr>
      </w:pPr>
      <w:r>
        <w:rPr>
          <w:sz w:val="24"/>
        </w:rPr>
        <w:t xml:space="preserve">3 </w:t>
      </w:r>
      <w:r w:rsidR="004D32A9" w:rsidRPr="00AE12FE">
        <w:rPr>
          <w:sz w:val="24"/>
        </w:rPr>
        <w:t>喷射泵安装应牢固，且便于观察与操作；</w:t>
      </w:r>
    </w:p>
    <w:p w14:paraId="2A27972A" w14:textId="4E315F32" w:rsidR="004D32A9" w:rsidRPr="00AE12FE" w:rsidRDefault="00A0182E" w:rsidP="00A0182E">
      <w:pPr>
        <w:spacing w:line="360" w:lineRule="auto"/>
        <w:ind w:firstLineChars="200" w:firstLine="480"/>
        <w:rPr>
          <w:sz w:val="24"/>
        </w:rPr>
      </w:pPr>
      <w:r>
        <w:rPr>
          <w:sz w:val="24"/>
        </w:rPr>
        <w:t xml:space="preserve">4 </w:t>
      </w:r>
      <w:r w:rsidR="004D32A9" w:rsidRPr="00AE12FE">
        <w:rPr>
          <w:sz w:val="24"/>
        </w:rPr>
        <w:t>喷射泵调节机构转动应流畅、顺滑</w:t>
      </w:r>
      <w:r w:rsidR="004D32A9">
        <w:rPr>
          <w:rFonts w:hint="eastAsia"/>
          <w:sz w:val="24"/>
        </w:rPr>
        <w:t>，</w:t>
      </w:r>
      <w:r w:rsidR="004D32A9" w:rsidRPr="00AE12FE">
        <w:rPr>
          <w:sz w:val="24"/>
        </w:rPr>
        <w:t>开度标识应清晰、牢固；</w:t>
      </w:r>
    </w:p>
    <w:p w14:paraId="65964E6A" w14:textId="617AAC3B" w:rsidR="004D32A9" w:rsidRPr="00A0182E" w:rsidRDefault="00A0182E" w:rsidP="00A0182E">
      <w:pPr>
        <w:spacing w:line="360" w:lineRule="auto"/>
        <w:ind w:firstLineChars="200" w:firstLine="480"/>
        <w:rPr>
          <w:sz w:val="24"/>
        </w:rPr>
      </w:pPr>
      <w:r>
        <w:rPr>
          <w:sz w:val="24"/>
        </w:rPr>
        <w:t xml:space="preserve">5 </w:t>
      </w:r>
      <w:r w:rsidR="004D32A9" w:rsidRPr="00AE12FE">
        <w:rPr>
          <w:sz w:val="24"/>
        </w:rPr>
        <w:t>系统的管路及阀门配件、喷射泵本体确保无渗漏</w:t>
      </w:r>
      <w:r>
        <w:rPr>
          <w:rFonts w:hint="eastAsia"/>
          <w:sz w:val="24"/>
        </w:rPr>
        <w:t>;</w:t>
      </w:r>
    </w:p>
    <w:p w14:paraId="5547E933" w14:textId="7E15F0E3" w:rsidR="00B46D8B" w:rsidRPr="00AE12FE" w:rsidRDefault="00A0182E">
      <w:pPr>
        <w:spacing w:line="360" w:lineRule="auto"/>
        <w:ind w:firstLineChars="200" w:firstLine="480"/>
        <w:rPr>
          <w:sz w:val="24"/>
        </w:rPr>
      </w:pPr>
      <w:r>
        <w:rPr>
          <w:sz w:val="24"/>
        </w:rPr>
        <w:t>6</w:t>
      </w:r>
      <w:r w:rsidR="0063051D" w:rsidRPr="00AE12FE">
        <w:rPr>
          <w:sz w:val="24"/>
        </w:rPr>
        <w:t xml:space="preserve"> </w:t>
      </w:r>
      <w:r w:rsidR="0063051D" w:rsidRPr="00AE12FE">
        <w:rPr>
          <w:sz w:val="24"/>
        </w:rPr>
        <w:t>系统压力正常；</w:t>
      </w:r>
    </w:p>
    <w:p w14:paraId="42CA1B80" w14:textId="34709625" w:rsidR="00B46D8B" w:rsidRPr="00AE12FE" w:rsidRDefault="00A0182E">
      <w:pPr>
        <w:spacing w:line="360" w:lineRule="auto"/>
        <w:ind w:firstLineChars="200" w:firstLine="480"/>
        <w:rPr>
          <w:sz w:val="24"/>
        </w:rPr>
      </w:pPr>
      <w:r>
        <w:rPr>
          <w:sz w:val="24"/>
        </w:rPr>
        <w:t>7</w:t>
      </w:r>
      <w:r w:rsidR="0063051D" w:rsidRPr="00AE12FE">
        <w:rPr>
          <w:sz w:val="24"/>
        </w:rPr>
        <w:t xml:space="preserve"> </w:t>
      </w:r>
      <w:r w:rsidR="0063051D" w:rsidRPr="00AE12FE">
        <w:rPr>
          <w:sz w:val="24"/>
        </w:rPr>
        <w:t>及时完成系统排气工作。</w:t>
      </w:r>
    </w:p>
    <w:p w14:paraId="5E8DCC66" w14:textId="3757F675" w:rsidR="00D956AC" w:rsidRPr="00AE12FE" w:rsidRDefault="0063051D">
      <w:pPr>
        <w:spacing w:line="360" w:lineRule="auto"/>
        <w:jc w:val="left"/>
        <w:rPr>
          <w:rFonts w:eastAsiaTheme="minorEastAsia"/>
          <w:bCs/>
          <w:kern w:val="0"/>
          <w:sz w:val="24"/>
        </w:rPr>
      </w:pPr>
      <w:r w:rsidRPr="00AE12FE">
        <w:rPr>
          <w:rFonts w:eastAsiaTheme="minorEastAsia"/>
          <w:b/>
          <w:kern w:val="0"/>
          <w:sz w:val="24"/>
        </w:rPr>
        <w:t>6.1.4</w:t>
      </w:r>
      <w:r w:rsidR="008073C5" w:rsidRPr="00AE12FE">
        <w:rPr>
          <w:rFonts w:eastAsiaTheme="minorEastAsia"/>
          <w:bCs/>
          <w:kern w:val="0"/>
          <w:sz w:val="24"/>
        </w:rPr>
        <w:t>供暖</w:t>
      </w:r>
      <w:r w:rsidRPr="00AE12FE">
        <w:rPr>
          <w:rFonts w:eastAsiaTheme="minorEastAsia"/>
          <w:bCs/>
          <w:kern w:val="0"/>
          <w:sz w:val="24"/>
        </w:rPr>
        <w:t>系统正式运行过程中应符合以下规定：</w:t>
      </w:r>
    </w:p>
    <w:p w14:paraId="00E7492A" w14:textId="66133623" w:rsidR="000B40E3" w:rsidRPr="00AE12FE" w:rsidRDefault="0063051D">
      <w:pPr>
        <w:spacing w:line="360" w:lineRule="auto"/>
        <w:ind w:firstLineChars="200" w:firstLine="480"/>
        <w:rPr>
          <w:sz w:val="24"/>
        </w:rPr>
      </w:pPr>
      <w:r w:rsidRPr="00AE12FE">
        <w:rPr>
          <w:sz w:val="24"/>
        </w:rPr>
        <w:t xml:space="preserve">1 </w:t>
      </w:r>
      <w:r w:rsidRPr="00AE12FE">
        <w:rPr>
          <w:sz w:val="24"/>
        </w:rPr>
        <w:t>将循环泵</w:t>
      </w:r>
      <w:r w:rsidR="000B40E3" w:rsidRPr="00AE12FE">
        <w:rPr>
          <w:sz w:val="24"/>
        </w:rPr>
        <w:t>的运行</w:t>
      </w:r>
      <w:r w:rsidRPr="00AE12FE">
        <w:rPr>
          <w:sz w:val="24"/>
        </w:rPr>
        <w:t>频率</w:t>
      </w:r>
      <w:r w:rsidR="000B40E3" w:rsidRPr="00AE12FE">
        <w:rPr>
          <w:sz w:val="24"/>
        </w:rPr>
        <w:t>调整至</w:t>
      </w:r>
      <w:r w:rsidR="000B40E3" w:rsidRPr="00AE12FE">
        <w:rPr>
          <w:sz w:val="24"/>
        </w:rPr>
        <w:t>35-40H</w:t>
      </w:r>
      <w:r w:rsidR="000B40E3" w:rsidRPr="00B611B8">
        <w:rPr>
          <w:sz w:val="24"/>
          <w:vertAlign w:val="subscript"/>
        </w:rPr>
        <w:t>Z</w:t>
      </w:r>
      <w:r w:rsidR="000B40E3" w:rsidRPr="00AE12FE">
        <w:rPr>
          <w:sz w:val="24"/>
        </w:rPr>
        <w:t>；</w:t>
      </w:r>
    </w:p>
    <w:p w14:paraId="2E5DAAB3" w14:textId="73AF9846" w:rsidR="00B46D8B" w:rsidRPr="00AE12FE" w:rsidRDefault="0063051D">
      <w:pPr>
        <w:spacing w:line="360" w:lineRule="auto"/>
        <w:ind w:firstLineChars="200" w:firstLine="480"/>
        <w:rPr>
          <w:sz w:val="24"/>
        </w:rPr>
      </w:pPr>
      <w:r w:rsidRPr="00AE12FE">
        <w:rPr>
          <w:sz w:val="24"/>
        </w:rPr>
        <w:t>2</w:t>
      </w:r>
      <w:r w:rsidRPr="00AE12FE">
        <w:rPr>
          <w:sz w:val="24"/>
        </w:rPr>
        <w:t>查看系统供回水压差、运行流量是否能达到设计值，若</w:t>
      </w:r>
      <w:r w:rsidR="000C398B" w:rsidRPr="00AE12FE">
        <w:rPr>
          <w:sz w:val="24"/>
        </w:rPr>
        <w:t>未达设计值</w:t>
      </w:r>
      <w:r w:rsidRPr="00AE12FE">
        <w:rPr>
          <w:sz w:val="24"/>
        </w:rPr>
        <w:t>，及时调整循环泵频率；</w:t>
      </w:r>
    </w:p>
    <w:p w14:paraId="5A6A5551" w14:textId="77777777" w:rsidR="00B46D8B" w:rsidRPr="00AE12FE" w:rsidRDefault="0063051D">
      <w:pPr>
        <w:spacing w:line="360" w:lineRule="auto"/>
        <w:ind w:firstLineChars="200" w:firstLine="480"/>
        <w:rPr>
          <w:sz w:val="24"/>
        </w:rPr>
      </w:pPr>
      <w:r w:rsidRPr="00AE12FE">
        <w:rPr>
          <w:sz w:val="24"/>
        </w:rPr>
        <w:t>3</w:t>
      </w:r>
      <w:r w:rsidRPr="00AE12FE">
        <w:rPr>
          <w:sz w:val="24"/>
        </w:rPr>
        <w:t>逐个检查喷射泵的运行情况，对不能正常工作的喷射泵及时调整。</w:t>
      </w:r>
    </w:p>
    <w:p w14:paraId="3C57D86C" w14:textId="3AE20031" w:rsidR="006D4AFC" w:rsidRPr="00AE12FE" w:rsidRDefault="0063051D" w:rsidP="00A31C6B">
      <w:pPr>
        <w:spacing w:line="360" w:lineRule="auto"/>
        <w:rPr>
          <w:sz w:val="24"/>
        </w:rPr>
      </w:pPr>
      <w:r w:rsidRPr="00AE12FE">
        <w:rPr>
          <w:b/>
          <w:sz w:val="24"/>
        </w:rPr>
        <w:t>6.1.</w:t>
      </w:r>
      <w:r w:rsidR="00390662" w:rsidRPr="00AE12FE">
        <w:rPr>
          <w:b/>
          <w:sz w:val="24"/>
        </w:rPr>
        <w:t>5</w:t>
      </w:r>
      <w:r w:rsidR="00A31C6B" w:rsidRPr="00AE12FE">
        <w:rPr>
          <w:b/>
          <w:sz w:val="24"/>
        </w:rPr>
        <w:t xml:space="preserve"> </w:t>
      </w:r>
      <w:r w:rsidR="006D4AFC" w:rsidRPr="00AE12FE">
        <w:rPr>
          <w:sz w:val="24"/>
        </w:rPr>
        <w:t>喷射泵供暖系统水力平衡调试方法应根据</w:t>
      </w:r>
      <w:r w:rsidR="008073C5" w:rsidRPr="00AE12FE">
        <w:rPr>
          <w:sz w:val="24"/>
        </w:rPr>
        <w:t>供暖</w:t>
      </w:r>
      <w:r w:rsidR="006D4AFC" w:rsidRPr="00AE12FE">
        <w:rPr>
          <w:sz w:val="24"/>
        </w:rPr>
        <w:t>系统计量设备安装情况与测量环境</w:t>
      </w:r>
      <w:r w:rsidR="004D32A9">
        <w:rPr>
          <w:rFonts w:hint="eastAsia"/>
          <w:sz w:val="24"/>
        </w:rPr>
        <w:t>进行选择，调试</w:t>
      </w:r>
      <w:r w:rsidR="006D4AFC" w:rsidRPr="00AE12FE">
        <w:rPr>
          <w:sz w:val="24"/>
        </w:rPr>
        <w:t>方法</w:t>
      </w:r>
      <w:r w:rsidR="004D32A9">
        <w:rPr>
          <w:rFonts w:hint="eastAsia"/>
          <w:sz w:val="24"/>
        </w:rPr>
        <w:t>可</w:t>
      </w:r>
      <w:r w:rsidR="006D4AFC" w:rsidRPr="00AE12FE">
        <w:rPr>
          <w:sz w:val="24"/>
        </w:rPr>
        <w:t>选择</w:t>
      </w:r>
      <w:r w:rsidR="006D4AFC" w:rsidRPr="00AE12FE">
        <w:rPr>
          <w:sz w:val="24"/>
        </w:rPr>
        <w:t>“</w:t>
      </w:r>
      <w:r w:rsidR="006D4AFC" w:rsidRPr="00AE12FE">
        <w:rPr>
          <w:sz w:val="24"/>
        </w:rPr>
        <w:t>目标流量法</w:t>
      </w:r>
      <w:r w:rsidR="006D4AFC" w:rsidRPr="00AE12FE">
        <w:rPr>
          <w:sz w:val="24"/>
        </w:rPr>
        <w:t>”</w:t>
      </w:r>
      <w:r w:rsidR="006D4AFC" w:rsidRPr="00AE12FE">
        <w:rPr>
          <w:sz w:val="24"/>
        </w:rPr>
        <w:t>或</w:t>
      </w:r>
      <w:r w:rsidR="006D4AFC" w:rsidRPr="00AE12FE">
        <w:rPr>
          <w:sz w:val="24"/>
        </w:rPr>
        <w:t>“</w:t>
      </w:r>
      <w:r w:rsidR="006D4AFC" w:rsidRPr="00AE12FE">
        <w:rPr>
          <w:sz w:val="24"/>
        </w:rPr>
        <w:t>目标温度法</w:t>
      </w:r>
      <w:r w:rsidR="006D4AFC" w:rsidRPr="00AE12FE">
        <w:rPr>
          <w:sz w:val="24"/>
        </w:rPr>
        <w:t>”</w:t>
      </w:r>
      <w:r w:rsidR="006D4AFC" w:rsidRPr="00AE12FE">
        <w:rPr>
          <w:sz w:val="24"/>
        </w:rPr>
        <w:t>。</w:t>
      </w:r>
    </w:p>
    <w:p w14:paraId="03FC8170" w14:textId="77777777" w:rsidR="00B46D8B" w:rsidRPr="00AE12FE" w:rsidRDefault="0063051D">
      <w:pPr>
        <w:spacing w:line="360" w:lineRule="auto"/>
        <w:ind w:firstLineChars="200" w:firstLine="420"/>
        <w:jc w:val="left"/>
        <w:rPr>
          <w:szCs w:val="21"/>
          <w:shd w:val="pct10" w:color="auto" w:fill="FFFFFF"/>
        </w:rPr>
      </w:pPr>
      <w:r w:rsidRPr="00AE12FE">
        <w:rPr>
          <w:szCs w:val="21"/>
          <w:shd w:val="pct10" w:color="auto" w:fill="FFFFFF"/>
        </w:rPr>
        <w:t>条文说明：本条推荐了供暖用喷射泵系统的两种调试方法。由于供暖系统加装喷射泵后，系统稳定性明显提高，水力耦合性不大，因此可直接根据</w:t>
      </w:r>
      <w:r w:rsidRPr="00AE12FE">
        <w:rPr>
          <w:szCs w:val="21"/>
          <w:shd w:val="pct10" w:color="auto" w:fill="FFFFFF"/>
        </w:rPr>
        <w:t>“</w:t>
      </w:r>
      <w:r w:rsidRPr="00AE12FE">
        <w:rPr>
          <w:szCs w:val="21"/>
          <w:shd w:val="pct10" w:color="auto" w:fill="FFFFFF"/>
        </w:rPr>
        <w:t>目标流量</w:t>
      </w:r>
      <w:r w:rsidRPr="00AE12FE">
        <w:rPr>
          <w:szCs w:val="21"/>
          <w:shd w:val="pct10" w:color="auto" w:fill="FFFFFF"/>
        </w:rPr>
        <w:t>”</w:t>
      </w:r>
      <w:r w:rsidRPr="00AE12FE">
        <w:rPr>
          <w:szCs w:val="21"/>
          <w:shd w:val="pct10" w:color="auto" w:fill="FFFFFF"/>
        </w:rPr>
        <w:t>、</w:t>
      </w:r>
      <w:r w:rsidRPr="00AE12FE">
        <w:rPr>
          <w:szCs w:val="21"/>
          <w:shd w:val="pct10" w:color="auto" w:fill="FFFFFF"/>
        </w:rPr>
        <w:t>“</w:t>
      </w:r>
      <w:r w:rsidRPr="00AE12FE">
        <w:rPr>
          <w:szCs w:val="21"/>
          <w:shd w:val="pct10" w:color="auto" w:fill="FFFFFF"/>
        </w:rPr>
        <w:t>目标温度</w:t>
      </w:r>
      <w:r w:rsidRPr="00AE12FE">
        <w:rPr>
          <w:szCs w:val="21"/>
          <w:shd w:val="pct10" w:color="auto" w:fill="FFFFFF"/>
        </w:rPr>
        <w:t>”</w:t>
      </w:r>
      <w:r w:rsidRPr="00AE12FE">
        <w:rPr>
          <w:szCs w:val="21"/>
          <w:shd w:val="pct10" w:color="auto" w:fill="FFFFFF"/>
        </w:rPr>
        <w:t>进行水力平衡调试。即，加装喷射泵的某一分支</w:t>
      </w:r>
      <w:r w:rsidRPr="00AE12FE">
        <w:rPr>
          <w:szCs w:val="21"/>
          <w:shd w:val="pct10" w:color="auto" w:fill="FFFFFF"/>
        </w:rPr>
        <w:t>“</w:t>
      </w:r>
      <w:r w:rsidRPr="00AE12FE">
        <w:rPr>
          <w:szCs w:val="21"/>
          <w:shd w:val="pct10" w:color="auto" w:fill="FFFFFF"/>
        </w:rPr>
        <w:t>流量或温度</w:t>
      </w:r>
      <w:r w:rsidRPr="00AE12FE">
        <w:rPr>
          <w:szCs w:val="21"/>
          <w:shd w:val="pct10" w:color="auto" w:fill="FFFFFF"/>
        </w:rPr>
        <w:t>”</w:t>
      </w:r>
      <w:r w:rsidRPr="00AE12FE">
        <w:rPr>
          <w:szCs w:val="21"/>
          <w:shd w:val="pct10" w:color="auto" w:fill="FFFFFF"/>
        </w:rPr>
        <w:t>与目标参数偏离，可直接对该分支喷射泵进行调节。</w:t>
      </w:r>
    </w:p>
    <w:p w14:paraId="08FE4742" w14:textId="0DA31000" w:rsidR="00B46D8B" w:rsidRPr="00AE12FE" w:rsidRDefault="0063051D">
      <w:pPr>
        <w:spacing w:line="360" w:lineRule="auto"/>
        <w:ind w:firstLineChars="200" w:firstLine="420"/>
        <w:jc w:val="left"/>
        <w:rPr>
          <w:szCs w:val="21"/>
          <w:shd w:val="pct10" w:color="auto" w:fill="FFFFFF"/>
        </w:rPr>
      </w:pPr>
      <w:r w:rsidRPr="00AE12FE">
        <w:rPr>
          <w:szCs w:val="21"/>
          <w:shd w:val="pct10" w:color="auto" w:fill="FFFFFF"/>
        </w:rPr>
        <w:t>其中，</w:t>
      </w:r>
      <w:r w:rsidRPr="00AE12FE">
        <w:rPr>
          <w:szCs w:val="21"/>
          <w:shd w:val="pct10" w:color="auto" w:fill="FFFFFF"/>
        </w:rPr>
        <w:t>“</w:t>
      </w:r>
      <w:r w:rsidRPr="00AE12FE">
        <w:rPr>
          <w:szCs w:val="21"/>
          <w:shd w:val="pct10" w:color="auto" w:fill="FFFFFF"/>
        </w:rPr>
        <w:t>目标流量法</w:t>
      </w:r>
      <w:r w:rsidRPr="00AE12FE">
        <w:rPr>
          <w:szCs w:val="21"/>
          <w:shd w:val="pct10" w:color="auto" w:fill="FFFFFF"/>
        </w:rPr>
        <w:t>”</w:t>
      </w:r>
      <w:r w:rsidRPr="00AE12FE">
        <w:rPr>
          <w:szCs w:val="21"/>
          <w:shd w:val="pct10" w:color="auto" w:fill="FFFFFF"/>
        </w:rPr>
        <w:t>主要适用于参数测量环境好或系统已加装流量测量设备的供暖系统；</w:t>
      </w:r>
      <w:r w:rsidRPr="00AE12FE">
        <w:rPr>
          <w:szCs w:val="21"/>
          <w:shd w:val="pct10" w:color="auto" w:fill="FFFFFF"/>
        </w:rPr>
        <w:t>“</w:t>
      </w:r>
      <w:r w:rsidRPr="00AE12FE">
        <w:rPr>
          <w:szCs w:val="21"/>
          <w:shd w:val="pct10" w:color="auto" w:fill="FFFFFF"/>
        </w:rPr>
        <w:t>目标温度法</w:t>
      </w:r>
      <w:r w:rsidRPr="00AE12FE">
        <w:rPr>
          <w:szCs w:val="21"/>
          <w:shd w:val="pct10" w:color="auto" w:fill="FFFFFF"/>
        </w:rPr>
        <w:t>”</w:t>
      </w:r>
      <w:r w:rsidRPr="00AE12FE">
        <w:rPr>
          <w:szCs w:val="21"/>
          <w:shd w:val="pct10" w:color="auto" w:fill="FFFFFF"/>
        </w:rPr>
        <w:t>适用于测量环境差或无法直接获取流量参数的</w:t>
      </w:r>
      <w:r w:rsidR="008073C5" w:rsidRPr="00AE12FE">
        <w:rPr>
          <w:szCs w:val="21"/>
          <w:shd w:val="pct10" w:color="auto" w:fill="FFFFFF"/>
        </w:rPr>
        <w:t>供暖</w:t>
      </w:r>
      <w:r w:rsidRPr="00AE12FE">
        <w:rPr>
          <w:szCs w:val="21"/>
          <w:shd w:val="pct10" w:color="auto" w:fill="FFFFFF"/>
        </w:rPr>
        <w:t>系统。两种方法无优劣之别，</w:t>
      </w:r>
      <w:r w:rsidRPr="00AE12FE">
        <w:rPr>
          <w:szCs w:val="21"/>
          <w:shd w:val="pct10" w:color="auto" w:fill="FFFFFF"/>
        </w:rPr>
        <w:lastRenderedPageBreak/>
        <w:t>适宜为佳。</w:t>
      </w:r>
    </w:p>
    <w:p w14:paraId="1E0070D7" w14:textId="77777777" w:rsidR="00B46D8B" w:rsidRPr="00AE12FE" w:rsidRDefault="0063051D">
      <w:pPr>
        <w:spacing w:line="360" w:lineRule="auto"/>
        <w:jc w:val="left"/>
        <w:rPr>
          <w:sz w:val="24"/>
        </w:rPr>
      </w:pPr>
      <w:r w:rsidRPr="00AE12FE">
        <w:rPr>
          <w:rFonts w:eastAsiaTheme="minorEastAsia"/>
          <w:b/>
          <w:kern w:val="0"/>
          <w:sz w:val="24"/>
        </w:rPr>
        <w:t xml:space="preserve">6.1.6 </w:t>
      </w:r>
      <w:r w:rsidRPr="00AE12FE">
        <w:rPr>
          <w:rFonts w:eastAsiaTheme="minorEastAsia"/>
          <w:kern w:val="0"/>
          <w:sz w:val="24"/>
        </w:rPr>
        <w:t>系</w:t>
      </w:r>
      <w:r w:rsidRPr="00AE12FE">
        <w:rPr>
          <w:sz w:val="24"/>
        </w:rPr>
        <w:t>统调试步骤应符合以下规定：</w:t>
      </w:r>
    </w:p>
    <w:p w14:paraId="11F5B4FC" w14:textId="77777777" w:rsidR="00B46D8B" w:rsidRPr="00AE12FE" w:rsidRDefault="0063051D">
      <w:pPr>
        <w:spacing w:line="360" w:lineRule="auto"/>
        <w:ind w:firstLineChars="200" w:firstLine="480"/>
        <w:rPr>
          <w:sz w:val="24"/>
        </w:rPr>
      </w:pPr>
      <w:r w:rsidRPr="00AE12FE">
        <w:rPr>
          <w:sz w:val="24"/>
        </w:rPr>
        <w:t xml:space="preserve">1 </w:t>
      </w:r>
      <w:r w:rsidRPr="00AE12FE">
        <w:rPr>
          <w:sz w:val="24"/>
        </w:rPr>
        <w:t>准备好调试方案和调试工具；</w:t>
      </w:r>
    </w:p>
    <w:p w14:paraId="2B5AE890" w14:textId="3506D861" w:rsidR="00B46D8B" w:rsidRPr="00AE12FE" w:rsidRDefault="0074593F">
      <w:pPr>
        <w:spacing w:line="360" w:lineRule="auto"/>
        <w:ind w:firstLineChars="200" w:firstLine="480"/>
        <w:rPr>
          <w:sz w:val="24"/>
        </w:rPr>
      </w:pPr>
      <w:r>
        <w:rPr>
          <w:sz w:val="24"/>
        </w:rPr>
        <w:t>2</w:t>
      </w:r>
      <w:r w:rsidR="00D9273F">
        <w:rPr>
          <w:sz w:val="24"/>
        </w:rPr>
        <w:t xml:space="preserve"> </w:t>
      </w:r>
      <w:r w:rsidR="0063051D" w:rsidRPr="00AE12FE">
        <w:rPr>
          <w:sz w:val="24"/>
        </w:rPr>
        <w:t>参数测量，逐一测试每台喷射泵实际运行工况，填写调试记录，调试</w:t>
      </w:r>
      <w:r w:rsidR="0063051D" w:rsidRPr="00A0182E">
        <w:rPr>
          <w:sz w:val="24"/>
        </w:rPr>
        <w:t>记录</w:t>
      </w:r>
      <w:r w:rsidR="0063051D" w:rsidRPr="00B7091B">
        <w:rPr>
          <w:sz w:val="24"/>
        </w:rPr>
        <w:t>见附录</w:t>
      </w:r>
      <w:r w:rsidR="00A0182E" w:rsidRPr="00B7091B">
        <w:rPr>
          <w:sz w:val="24"/>
        </w:rPr>
        <w:t>A</w:t>
      </w:r>
      <w:r w:rsidR="0063051D" w:rsidRPr="00B7091B">
        <w:rPr>
          <w:sz w:val="24"/>
        </w:rPr>
        <w:t>；</w:t>
      </w:r>
    </w:p>
    <w:p w14:paraId="5998A298" w14:textId="2AED2A0B" w:rsidR="00B46D8B" w:rsidRPr="00AE12FE" w:rsidRDefault="0074593F">
      <w:pPr>
        <w:spacing w:line="360" w:lineRule="auto"/>
        <w:ind w:firstLineChars="200" w:firstLine="480"/>
        <w:rPr>
          <w:sz w:val="24"/>
        </w:rPr>
      </w:pPr>
      <w:r>
        <w:rPr>
          <w:sz w:val="24"/>
        </w:rPr>
        <w:t>3</w:t>
      </w:r>
      <w:r w:rsidR="00D9273F">
        <w:rPr>
          <w:sz w:val="24"/>
        </w:rPr>
        <w:t xml:space="preserve"> </w:t>
      </w:r>
      <w:r w:rsidR="00D9273F">
        <w:rPr>
          <w:rFonts w:hint="eastAsia"/>
          <w:sz w:val="24"/>
        </w:rPr>
        <w:t>对</w:t>
      </w:r>
      <w:r w:rsidR="0063051D" w:rsidRPr="00AE12FE">
        <w:rPr>
          <w:sz w:val="24"/>
        </w:rPr>
        <w:t>偏离目标参数</w:t>
      </w:r>
      <w:r w:rsidR="0004511B" w:rsidRPr="00AE12FE">
        <w:rPr>
          <w:sz w:val="24"/>
        </w:rPr>
        <w:t>楼栋或单元</w:t>
      </w:r>
      <w:r w:rsidR="00D9273F">
        <w:rPr>
          <w:rFonts w:hint="eastAsia"/>
          <w:sz w:val="24"/>
        </w:rPr>
        <w:t>的</w:t>
      </w:r>
      <w:r w:rsidR="0004511B" w:rsidRPr="00AE12FE">
        <w:rPr>
          <w:sz w:val="24"/>
        </w:rPr>
        <w:t>喷射泵</w:t>
      </w:r>
      <w:r w:rsidR="0063051D" w:rsidRPr="00AE12FE">
        <w:rPr>
          <w:sz w:val="24"/>
        </w:rPr>
        <w:t>进行调节</w:t>
      </w:r>
      <w:r w:rsidR="00B77662" w:rsidRPr="00AE12FE">
        <w:rPr>
          <w:sz w:val="24"/>
        </w:rPr>
        <w:t>。</w:t>
      </w:r>
    </w:p>
    <w:p w14:paraId="4FA28998" w14:textId="77777777" w:rsidR="00B46D8B" w:rsidRPr="00AE12FE" w:rsidRDefault="0063051D">
      <w:pPr>
        <w:spacing w:line="360" w:lineRule="auto"/>
        <w:ind w:firstLineChars="200" w:firstLine="420"/>
        <w:jc w:val="left"/>
        <w:rPr>
          <w:szCs w:val="21"/>
          <w:shd w:val="pct10" w:color="auto" w:fill="FFFFFF"/>
        </w:rPr>
      </w:pPr>
      <w:r w:rsidRPr="00AE12FE">
        <w:rPr>
          <w:szCs w:val="21"/>
          <w:shd w:val="pct10" w:color="auto" w:fill="FFFFFF"/>
        </w:rPr>
        <w:t>条文说明：调试前的准备主要包括调试资料准备与调试工具准备。调试资料主要包括喷射泵分支供暖面积表、系统平面图和调试记录相关表格；调试工具主要包括测温枪、便携式流量计、喷射泵调试专用工具等。</w:t>
      </w:r>
    </w:p>
    <w:p w14:paraId="7DCE7D70" w14:textId="3CC6B441" w:rsidR="00B46D8B" w:rsidRPr="00AE12FE" w:rsidRDefault="0063051D" w:rsidP="00776172">
      <w:pPr>
        <w:spacing w:line="360" w:lineRule="auto"/>
        <w:jc w:val="left"/>
        <w:rPr>
          <w:sz w:val="24"/>
        </w:rPr>
      </w:pPr>
      <w:r w:rsidRPr="00AE12FE">
        <w:rPr>
          <w:rFonts w:eastAsiaTheme="minorEastAsia"/>
          <w:b/>
          <w:kern w:val="0"/>
          <w:sz w:val="24"/>
        </w:rPr>
        <w:t>6.1.</w:t>
      </w:r>
      <w:r w:rsidR="00A31C6B" w:rsidRPr="00AE12FE">
        <w:rPr>
          <w:rFonts w:eastAsiaTheme="minorEastAsia"/>
          <w:b/>
          <w:kern w:val="0"/>
          <w:sz w:val="24"/>
        </w:rPr>
        <w:t>7</w:t>
      </w:r>
      <w:r w:rsidRPr="00AE12FE">
        <w:rPr>
          <w:rFonts w:eastAsiaTheme="minorEastAsia"/>
          <w:b/>
          <w:kern w:val="0"/>
          <w:sz w:val="24"/>
        </w:rPr>
        <w:t xml:space="preserve"> </w:t>
      </w:r>
      <w:r w:rsidRPr="00AE12FE">
        <w:rPr>
          <w:sz w:val="24"/>
        </w:rPr>
        <w:t>调试结束后，应出具调试报告。调试过程相应的资料和文字记录应立卷归档。</w:t>
      </w:r>
    </w:p>
    <w:p w14:paraId="18F668C6" w14:textId="77777777" w:rsidR="00480488" w:rsidRDefault="00480488" w:rsidP="001A774B">
      <w:pPr>
        <w:snapToGrid w:val="0"/>
        <w:spacing w:line="500" w:lineRule="exact"/>
        <w:rPr>
          <w:rFonts w:eastAsiaTheme="minorEastAsia"/>
          <w:sz w:val="24"/>
        </w:rPr>
      </w:pPr>
    </w:p>
    <w:p w14:paraId="6CBEA149" w14:textId="71EECADB" w:rsidR="00B46D8B" w:rsidRPr="00AE12FE" w:rsidRDefault="0063051D" w:rsidP="007F2F5C">
      <w:pPr>
        <w:pStyle w:val="2"/>
        <w:spacing w:beforeLines="100" w:before="312" w:afterLines="100" w:after="312" w:line="360" w:lineRule="auto"/>
        <w:jc w:val="center"/>
        <w:rPr>
          <w:rFonts w:ascii="Times New Roman" w:eastAsiaTheme="minorEastAsia" w:hAnsi="Times New Roman" w:cs="Times New Roman"/>
          <w:sz w:val="24"/>
        </w:rPr>
      </w:pPr>
      <w:bookmarkStart w:id="17" w:name="_Toc63426418"/>
      <w:r w:rsidRPr="00AE12FE">
        <w:rPr>
          <w:rFonts w:ascii="Times New Roman" w:eastAsiaTheme="minorEastAsia" w:hAnsi="Times New Roman" w:cs="Times New Roman"/>
          <w:sz w:val="24"/>
        </w:rPr>
        <w:t>6.</w:t>
      </w:r>
      <w:r w:rsidR="00277313">
        <w:rPr>
          <w:rFonts w:ascii="Times New Roman" w:eastAsiaTheme="minorEastAsia" w:hAnsi="Times New Roman" w:cs="Times New Roman" w:hint="eastAsia"/>
          <w:sz w:val="24"/>
        </w:rPr>
        <w:t>2</w:t>
      </w:r>
      <w:r w:rsidR="004D4D0B">
        <w:rPr>
          <w:rFonts w:ascii="Times New Roman" w:eastAsiaTheme="minorEastAsia" w:hAnsi="Times New Roman" w:cs="Times New Roman"/>
          <w:sz w:val="24"/>
        </w:rPr>
        <w:t xml:space="preserve"> </w:t>
      </w:r>
      <w:r w:rsidRPr="00AE12FE">
        <w:rPr>
          <w:rFonts w:ascii="Times New Roman" w:eastAsiaTheme="minorEastAsia" w:hAnsi="Times New Roman" w:cs="Times New Roman"/>
          <w:sz w:val="24"/>
        </w:rPr>
        <w:t>竣工验收</w:t>
      </w:r>
      <w:bookmarkEnd w:id="17"/>
      <w:r w:rsidR="00277313" w:rsidRPr="00AE12FE">
        <w:rPr>
          <w:rFonts w:ascii="Times New Roman" w:eastAsiaTheme="minorEastAsia" w:hAnsi="Times New Roman" w:cs="Times New Roman"/>
          <w:sz w:val="24"/>
        </w:rPr>
        <w:t xml:space="preserve"> </w:t>
      </w:r>
    </w:p>
    <w:p w14:paraId="6B6AC73F" w14:textId="5181A62D" w:rsidR="00B06161" w:rsidRPr="00212611" w:rsidRDefault="00D469F7">
      <w:pPr>
        <w:spacing w:line="360" w:lineRule="auto"/>
        <w:jc w:val="left"/>
        <w:rPr>
          <w:sz w:val="24"/>
        </w:rPr>
      </w:pPr>
      <w:r w:rsidRPr="00212611">
        <w:rPr>
          <w:rFonts w:eastAsiaTheme="minorEastAsia"/>
          <w:b/>
          <w:kern w:val="0"/>
          <w:sz w:val="24"/>
        </w:rPr>
        <w:t>6.</w:t>
      </w:r>
      <w:r w:rsidR="00A0182E">
        <w:rPr>
          <w:rFonts w:eastAsiaTheme="minorEastAsia"/>
          <w:b/>
          <w:kern w:val="0"/>
          <w:sz w:val="24"/>
        </w:rPr>
        <w:t>2</w:t>
      </w:r>
      <w:r w:rsidRPr="00212611">
        <w:rPr>
          <w:rFonts w:eastAsiaTheme="minorEastAsia"/>
          <w:b/>
          <w:kern w:val="0"/>
          <w:sz w:val="24"/>
        </w:rPr>
        <w:t xml:space="preserve">.1 </w:t>
      </w:r>
      <w:r w:rsidRPr="00212611">
        <w:rPr>
          <w:sz w:val="24"/>
        </w:rPr>
        <w:t>喷射泵到货</w:t>
      </w:r>
      <w:r w:rsidR="00B06161" w:rsidRPr="00212611">
        <w:rPr>
          <w:sz w:val="24"/>
        </w:rPr>
        <w:t>应进行</w:t>
      </w:r>
      <w:r w:rsidRPr="00212611">
        <w:rPr>
          <w:sz w:val="24"/>
        </w:rPr>
        <w:t>验收，依据喷射泵项目</w:t>
      </w:r>
      <w:proofErr w:type="gramStart"/>
      <w:r w:rsidRPr="00212611">
        <w:rPr>
          <w:sz w:val="24"/>
        </w:rPr>
        <w:t>选型表</w:t>
      </w:r>
      <w:proofErr w:type="gramEnd"/>
      <w:r w:rsidRPr="00212611">
        <w:rPr>
          <w:sz w:val="24"/>
        </w:rPr>
        <w:t>检验喷射泵的外观、规格、数量、安装位置</w:t>
      </w:r>
      <w:r w:rsidR="00277313">
        <w:rPr>
          <w:rFonts w:hint="eastAsia"/>
          <w:sz w:val="24"/>
        </w:rPr>
        <w:t>标识</w:t>
      </w:r>
      <w:r w:rsidRPr="00212611">
        <w:rPr>
          <w:sz w:val="24"/>
        </w:rPr>
        <w:t>、出厂开度</w:t>
      </w:r>
      <w:r w:rsidR="009A365E">
        <w:rPr>
          <w:rFonts w:hint="eastAsia"/>
          <w:sz w:val="24"/>
        </w:rPr>
        <w:t>标识</w:t>
      </w:r>
      <w:r w:rsidRPr="00212611">
        <w:rPr>
          <w:sz w:val="24"/>
        </w:rPr>
        <w:t>等。</w:t>
      </w:r>
    </w:p>
    <w:p w14:paraId="0742867D" w14:textId="693E3B11" w:rsidR="00D469F7" w:rsidRPr="00212611" w:rsidRDefault="00B06161">
      <w:pPr>
        <w:spacing w:line="360" w:lineRule="auto"/>
        <w:jc w:val="left"/>
        <w:rPr>
          <w:rFonts w:eastAsiaTheme="minorEastAsia"/>
          <w:b/>
          <w:kern w:val="0"/>
          <w:sz w:val="24"/>
        </w:rPr>
      </w:pPr>
      <w:r w:rsidRPr="00A0182E">
        <w:rPr>
          <w:rFonts w:hint="eastAsia"/>
          <w:b/>
          <w:sz w:val="24"/>
        </w:rPr>
        <w:t>6</w:t>
      </w:r>
      <w:r w:rsidRPr="00A0182E">
        <w:rPr>
          <w:b/>
          <w:sz w:val="24"/>
        </w:rPr>
        <w:t>.</w:t>
      </w:r>
      <w:r w:rsidR="00A0182E" w:rsidRPr="00A0182E">
        <w:rPr>
          <w:b/>
          <w:sz w:val="24"/>
        </w:rPr>
        <w:t>2</w:t>
      </w:r>
      <w:r w:rsidRPr="00A0182E">
        <w:rPr>
          <w:b/>
          <w:sz w:val="24"/>
        </w:rPr>
        <w:t xml:space="preserve">.2 </w:t>
      </w:r>
      <w:r w:rsidRPr="00212611">
        <w:rPr>
          <w:sz w:val="24"/>
        </w:rPr>
        <w:t>喷射泵</w:t>
      </w:r>
      <w:r w:rsidR="00D469F7" w:rsidRPr="00212611">
        <w:rPr>
          <w:sz w:val="24"/>
        </w:rPr>
        <w:t>供货方应提供产品合格证、检验报告、产品说明书等技术资料</w:t>
      </w:r>
      <w:r w:rsidRPr="00212611">
        <w:rPr>
          <w:rFonts w:hint="eastAsia"/>
          <w:sz w:val="24"/>
        </w:rPr>
        <w:t>，</w:t>
      </w:r>
      <w:r w:rsidRPr="00212611">
        <w:rPr>
          <w:sz w:val="24"/>
        </w:rPr>
        <w:t>且</w:t>
      </w:r>
      <w:r w:rsidR="00D469F7" w:rsidRPr="00212611">
        <w:rPr>
          <w:sz w:val="24"/>
        </w:rPr>
        <w:t>供货方应提供不少于</w:t>
      </w:r>
      <w:r w:rsidR="00D469F7" w:rsidRPr="00212611">
        <w:rPr>
          <w:sz w:val="24"/>
        </w:rPr>
        <w:t>3</w:t>
      </w:r>
      <w:r w:rsidR="00D469F7" w:rsidRPr="00212611">
        <w:rPr>
          <w:sz w:val="24"/>
        </w:rPr>
        <w:t>套调试工具。</w:t>
      </w:r>
    </w:p>
    <w:p w14:paraId="683E5345" w14:textId="52B5FACB" w:rsidR="00B46D8B" w:rsidRDefault="0063051D">
      <w:pPr>
        <w:spacing w:line="360" w:lineRule="auto"/>
        <w:jc w:val="left"/>
        <w:rPr>
          <w:sz w:val="24"/>
        </w:rPr>
      </w:pPr>
      <w:r w:rsidRPr="00212611">
        <w:rPr>
          <w:rFonts w:eastAsiaTheme="minorEastAsia"/>
          <w:b/>
          <w:kern w:val="0"/>
          <w:sz w:val="24"/>
        </w:rPr>
        <w:t>6.</w:t>
      </w:r>
      <w:r w:rsidR="00A0182E">
        <w:rPr>
          <w:rFonts w:eastAsiaTheme="minorEastAsia"/>
          <w:b/>
          <w:kern w:val="0"/>
          <w:sz w:val="24"/>
        </w:rPr>
        <w:t>2</w:t>
      </w:r>
      <w:r w:rsidRPr="00212611">
        <w:rPr>
          <w:rFonts w:eastAsiaTheme="minorEastAsia"/>
          <w:b/>
          <w:kern w:val="0"/>
          <w:sz w:val="24"/>
        </w:rPr>
        <w:t>.</w:t>
      </w:r>
      <w:r w:rsidR="00B06161" w:rsidRPr="00212611">
        <w:rPr>
          <w:rFonts w:eastAsiaTheme="minorEastAsia"/>
          <w:b/>
          <w:kern w:val="0"/>
          <w:sz w:val="24"/>
        </w:rPr>
        <w:t>3</w:t>
      </w:r>
      <w:r w:rsidRPr="00212611">
        <w:rPr>
          <w:rFonts w:eastAsiaTheme="minorEastAsia"/>
          <w:b/>
          <w:kern w:val="0"/>
          <w:sz w:val="24"/>
        </w:rPr>
        <w:t xml:space="preserve"> </w:t>
      </w:r>
      <w:r w:rsidRPr="00212611">
        <w:rPr>
          <w:sz w:val="24"/>
        </w:rPr>
        <w:t>喷射泵安装验收应符合</w:t>
      </w:r>
      <w:r w:rsidR="00B77662" w:rsidRPr="00212611">
        <w:rPr>
          <w:sz w:val="24"/>
        </w:rPr>
        <w:t>现行国家标准</w:t>
      </w:r>
      <w:r w:rsidRPr="00212611">
        <w:rPr>
          <w:sz w:val="24"/>
        </w:rPr>
        <w:t>《建筑给水排水及采暖工程施工验收规范》</w:t>
      </w:r>
      <w:r w:rsidRPr="00212611">
        <w:rPr>
          <w:sz w:val="24"/>
        </w:rPr>
        <w:t>GB50242</w:t>
      </w:r>
      <w:r w:rsidR="00B06161" w:rsidRPr="00212611">
        <w:rPr>
          <w:rFonts w:hint="eastAsia"/>
          <w:sz w:val="24"/>
        </w:rPr>
        <w:t>及</w:t>
      </w:r>
      <w:r w:rsidRPr="00212611">
        <w:rPr>
          <w:sz w:val="24"/>
        </w:rPr>
        <w:t>《城镇供热管网工程施工及验收规范》</w:t>
      </w:r>
      <w:r w:rsidRPr="00212611">
        <w:rPr>
          <w:sz w:val="24"/>
        </w:rPr>
        <w:t>CJJ28</w:t>
      </w:r>
      <w:r w:rsidRPr="00212611">
        <w:rPr>
          <w:sz w:val="24"/>
        </w:rPr>
        <w:t>的规定。</w:t>
      </w:r>
    </w:p>
    <w:p w14:paraId="20139B89" w14:textId="4EFFD925" w:rsidR="00264E30" w:rsidRPr="00264E30" w:rsidRDefault="00264E30">
      <w:pPr>
        <w:spacing w:line="360" w:lineRule="auto"/>
        <w:jc w:val="left"/>
        <w:rPr>
          <w:sz w:val="24"/>
        </w:rPr>
      </w:pPr>
      <w:r w:rsidRPr="00264E30">
        <w:rPr>
          <w:rFonts w:hint="eastAsia"/>
          <w:b/>
          <w:sz w:val="24"/>
        </w:rPr>
        <w:t>6</w:t>
      </w:r>
      <w:r w:rsidRPr="00264E30">
        <w:rPr>
          <w:b/>
          <w:sz w:val="24"/>
        </w:rPr>
        <w:t xml:space="preserve">.2.4 </w:t>
      </w:r>
      <w:r w:rsidRPr="00264E30">
        <w:rPr>
          <w:sz w:val="24"/>
        </w:rPr>
        <w:t>喷射泵调试验收</w:t>
      </w:r>
      <w:r>
        <w:rPr>
          <w:sz w:val="24"/>
        </w:rPr>
        <w:t>时</w:t>
      </w:r>
      <w:r>
        <w:rPr>
          <w:rFonts w:hint="eastAsia"/>
          <w:sz w:val="24"/>
        </w:rPr>
        <w:t>，</w:t>
      </w:r>
      <w:r>
        <w:rPr>
          <w:sz w:val="24"/>
        </w:rPr>
        <w:t>应满足如下指标</w:t>
      </w:r>
      <w:r>
        <w:rPr>
          <w:rFonts w:hint="eastAsia"/>
          <w:sz w:val="24"/>
        </w:rPr>
        <w:t>：</w:t>
      </w:r>
    </w:p>
    <w:p w14:paraId="223B5D94" w14:textId="66218CB4" w:rsidR="00D469F7" w:rsidRDefault="00264E30" w:rsidP="00264E30">
      <w:pPr>
        <w:spacing w:line="360" w:lineRule="auto"/>
        <w:ind w:firstLine="480"/>
        <w:jc w:val="left"/>
        <w:rPr>
          <w:sz w:val="24"/>
        </w:rPr>
      </w:pPr>
      <w:r>
        <w:rPr>
          <w:sz w:val="24"/>
        </w:rPr>
        <w:t xml:space="preserve">1 </w:t>
      </w:r>
      <w:r w:rsidR="00D469F7" w:rsidRPr="00212611">
        <w:rPr>
          <w:sz w:val="24"/>
        </w:rPr>
        <w:t>喷射泵调试完成后各个喷射泵的回水温度偏差应小于</w:t>
      </w:r>
      <w:r w:rsidR="00D469F7" w:rsidRPr="00212611">
        <w:rPr>
          <w:sz w:val="24"/>
        </w:rPr>
        <w:t>±1℃</w:t>
      </w:r>
      <w:r>
        <w:rPr>
          <w:rFonts w:hint="eastAsia"/>
          <w:sz w:val="24"/>
        </w:rPr>
        <w:t>；</w:t>
      </w:r>
    </w:p>
    <w:p w14:paraId="4DD6FF78" w14:textId="3923C340" w:rsidR="009A365E" w:rsidRDefault="00264E30" w:rsidP="00264E30">
      <w:pPr>
        <w:spacing w:line="360" w:lineRule="auto"/>
        <w:ind w:firstLine="480"/>
        <w:jc w:val="left"/>
        <w:rPr>
          <w:rFonts w:eastAsiaTheme="minorEastAsia"/>
          <w:sz w:val="24"/>
        </w:rPr>
      </w:pPr>
      <w:r>
        <w:rPr>
          <w:sz w:val="24"/>
        </w:rPr>
        <w:t xml:space="preserve">2 </w:t>
      </w:r>
      <w:r>
        <w:rPr>
          <w:sz w:val="24"/>
        </w:rPr>
        <w:t>室内</w:t>
      </w:r>
      <w:r w:rsidR="004D4D0B" w:rsidRPr="003475DA">
        <w:rPr>
          <w:rFonts w:hint="eastAsia"/>
          <w:sz w:val="24"/>
        </w:rPr>
        <w:t>平均</w:t>
      </w:r>
      <w:r>
        <w:rPr>
          <w:sz w:val="24"/>
        </w:rPr>
        <w:t>温度</w:t>
      </w:r>
      <w:r w:rsidR="009A365E">
        <w:rPr>
          <w:rFonts w:eastAsiaTheme="minorEastAsia" w:hint="eastAsia"/>
          <w:sz w:val="24"/>
        </w:rPr>
        <w:t>测试值不应低于设计温度</w:t>
      </w:r>
      <w:r w:rsidR="009A365E">
        <w:rPr>
          <w:rFonts w:eastAsiaTheme="minorEastAsia" w:hint="eastAsia"/>
          <w:sz w:val="24"/>
        </w:rPr>
        <w:t>2</w:t>
      </w:r>
      <w:r w:rsidR="009A365E">
        <w:rPr>
          <w:rFonts w:eastAsiaTheme="minorEastAsia" w:hint="eastAsia"/>
          <w:sz w:val="24"/>
        </w:rPr>
        <w:t>℃，不应高于设计温度</w:t>
      </w:r>
      <w:r w:rsidR="009A365E">
        <w:rPr>
          <w:rFonts w:eastAsiaTheme="minorEastAsia" w:hint="eastAsia"/>
          <w:sz w:val="24"/>
        </w:rPr>
        <w:t>1</w:t>
      </w:r>
      <w:r w:rsidR="009A365E">
        <w:rPr>
          <w:rFonts w:eastAsiaTheme="minorEastAsia" w:hint="eastAsia"/>
          <w:sz w:val="24"/>
        </w:rPr>
        <w:t>℃</w:t>
      </w:r>
      <w:r>
        <w:rPr>
          <w:rFonts w:eastAsiaTheme="minorEastAsia" w:hint="eastAsia"/>
          <w:sz w:val="24"/>
        </w:rPr>
        <w:t>，</w:t>
      </w:r>
      <w:r w:rsidR="009A365E">
        <w:rPr>
          <w:rFonts w:eastAsiaTheme="minorEastAsia" w:hint="eastAsia"/>
          <w:sz w:val="24"/>
        </w:rPr>
        <w:t>测试部位及数量</w:t>
      </w:r>
      <w:r w:rsidR="009A365E">
        <w:rPr>
          <w:rFonts w:eastAsiaTheme="minorEastAsia"/>
          <w:sz w:val="24"/>
        </w:rPr>
        <w:t>应包含距离热力站近端</w:t>
      </w:r>
      <w:r w:rsidR="009A365E">
        <w:rPr>
          <w:rFonts w:eastAsiaTheme="minorEastAsia" w:hint="eastAsia"/>
          <w:sz w:val="24"/>
        </w:rPr>
        <w:t>、</w:t>
      </w:r>
      <w:r w:rsidR="009A365E">
        <w:rPr>
          <w:rFonts w:eastAsiaTheme="minorEastAsia"/>
          <w:sz w:val="24"/>
        </w:rPr>
        <w:t>远端</w:t>
      </w:r>
      <w:r w:rsidR="009A365E">
        <w:rPr>
          <w:rFonts w:eastAsiaTheme="minorEastAsia" w:hint="eastAsia"/>
          <w:sz w:val="24"/>
        </w:rPr>
        <w:t>、</w:t>
      </w:r>
      <w:r w:rsidR="009A365E">
        <w:rPr>
          <w:rFonts w:eastAsiaTheme="minorEastAsia"/>
          <w:sz w:val="24"/>
        </w:rPr>
        <w:t>中间区域用户室温测试</w:t>
      </w:r>
      <w:r w:rsidR="009A365E">
        <w:rPr>
          <w:rFonts w:eastAsiaTheme="minorEastAsia" w:hint="eastAsia"/>
          <w:sz w:val="24"/>
        </w:rPr>
        <w:t>，</w:t>
      </w:r>
      <w:r w:rsidR="009A365E">
        <w:rPr>
          <w:rFonts w:eastAsiaTheme="minorEastAsia"/>
          <w:sz w:val="24"/>
        </w:rPr>
        <w:t>各部位抽测用户数量不得小于总住户数量的</w:t>
      </w:r>
      <w:r w:rsidR="009A365E">
        <w:rPr>
          <w:rFonts w:eastAsiaTheme="minorEastAsia" w:hint="eastAsia"/>
          <w:sz w:val="24"/>
        </w:rPr>
        <w:t>1%</w:t>
      </w:r>
      <w:r>
        <w:rPr>
          <w:rFonts w:eastAsiaTheme="minorEastAsia" w:hint="eastAsia"/>
          <w:sz w:val="24"/>
        </w:rPr>
        <w:t>；</w:t>
      </w:r>
    </w:p>
    <w:p w14:paraId="594F07AD" w14:textId="75F6B012" w:rsidR="009A365E" w:rsidRPr="00264E30" w:rsidRDefault="00264E30" w:rsidP="00264E30">
      <w:pPr>
        <w:spacing w:line="360" w:lineRule="auto"/>
        <w:ind w:firstLine="480"/>
        <w:jc w:val="left"/>
        <w:rPr>
          <w:sz w:val="24"/>
        </w:rPr>
      </w:pPr>
      <w:r>
        <w:rPr>
          <w:rFonts w:eastAsiaTheme="minorEastAsia" w:hint="eastAsia"/>
          <w:sz w:val="24"/>
        </w:rPr>
        <w:t>3</w:t>
      </w:r>
      <w:r>
        <w:rPr>
          <w:rFonts w:eastAsiaTheme="minorEastAsia"/>
          <w:sz w:val="24"/>
        </w:rPr>
        <w:t xml:space="preserve"> </w:t>
      </w:r>
      <w:r w:rsidR="009A365E">
        <w:rPr>
          <w:rFonts w:eastAsiaTheme="minorEastAsia"/>
          <w:sz w:val="24"/>
        </w:rPr>
        <w:t>室外供暖管网水力平衡度的允许偏差范围为</w:t>
      </w:r>
      <w:r w:rsidR="009A365E">
        <w:rPr>
          <w:rFonts w:eastAsiaTheme="minorEastAsia" w:hint="eastAsia"/>
          <w:sz w:val="24"/>
        </w:rPr>
        <w:t>0</w:t>
      </w:r>
      <w:r w:rsidR="009A365E">
        <w:rPr>
          <w:rFonts w:eastAsiaTheme="minorEastAsia"/>
          <w:sz w:val="24"/>
        </w:rPr>
        <w:t>.9</w:t>
      </w:r>
      <w:r w:rsidR="009A365E">
        <w:rPr>
          <w:rFonts w:eastAsiaTheme="minorEastAsia" w:hint="eastAsia"/>
          <w:sz w:val="24"/>
        </w:rPr>
        <w:t>~</w:t>
      </w:r>
      <w:r w:rsidR="009A365E">
        <w:rPr>
          <w:rFonts w:eastAsiaTheme="minorEastAsia"/>
          <w:sz w:val="24"/>
        </w:rPr>
        <w:t>1.2</w:t>
      </w:r>
      <w:r>
        <w:rPr>
          <w:rFonts w:eastAsiaTheme="minorEastAsia" w:hint="eastAsia"/>
          <w:sz w:val="24"/>
        </w:rPr>
        <w:t>。</w:t>
      </w:r>
      <w:r w:rsidR="009A365E">
        <w:rPr>
          <w:rFonts w:eastAsiaTheme="minorEastAsia"/>
          <w:sz w:val="24"/>
        </w:rPr>
        <w:t>热力入口总数不超过</w:t>
      </w:r>
      <w:r w:rsidR="009A365E">
        <w:rPr>
          <w:rFonts w:eastAsiaTheme="minorEastAsia" w:hint="eastAsia"/>
          <w:sz w:val="24"/>
        </w:rPr>
        <w:t>6</w:t>
      </w:r>
      <w:r w:rsidR="009A365E">
        <w:rPr>
          <w:rFonts w:eastAsiaTheme="minorEastAsia" w:hint="eastAsia"/>
          <w:sz w:val="24"/>
        </w:rPr>
        <w:t>个时，全数检测；超过</w:t>
      </w:r>
      <w:r w:rsidR="009A365E">
        <w:rPr>
          <w:rFonts w:eastAsiaTheme="minorEastAsia" w:hint="eastAsia"/>
          <w:sz w:val="24"/>
        </w:rPr>
        <w:t>6</w:t>
      </w:r>
      <w:r w:rsidR="009A365E">
        <w:rPr>
          <w:rFonts w:eastAsiaTheme="minorEastAsia" w:hint="eastAsia"/>
          <w:sz w:val="24"/>
        </w:rPr>
        <w:t>个时，应根据各个热力入口距离的远近，按近端、远端、中间区域各抽检</w:t>
      </w:r>
      <w:r w:rsidR="009A365E">
        <w:rPr>
          <w:rFonts w:eastAsiaTheme="minorEastAsia" w:hint="eastAsia"/>
          <w:sz w:val="24"/>
        </w:rPr>
        <w:t>2</w:t>
      </w:r>
      <w:r w:rsidR="009A365E">
        <w:rPr>
          <w:rFonts w:eastAsiaTheme="minorEastAsia" w:hint="eastAsia"/>
          <w:sz w:val="24"/>
        </w:rPr>
        <w:t>个热力入口。</w:t>
      </w:r>
    </w:p>
    <w:p w14:paraId="3A0D71AE" w14:textId="3291AF00" w:rsidR="00B46D8B" w:rsidRPr="00AE12FE" w:rsidRDefault="0063051D">
      <w:pPr>
        <w:spacing w:line="360" w:lineRule="auto"/>
        <w:jc w:val="left"/>
        <w:rPr>
          <w:sz w:val="24"/>
        </w:rPr>
      </w:pPr>
      <w:r w:rsidRPr="00AE12FE">
        <w:rPr>
          <w:rFonts w:eastAsiaTheme="minorEastAsia"/>
          <w:b/>
          <w:kern w:val="0"/>
          <w:sz w:val="24"/>
        </w:rPr>
        <w:t>6.</w:t>
      </w:r>
      <w:r w:rsidR="00D469F7" w:rsidRPr="00AE12FE">
        <w:rPr>
          <w:rFonts w:eastAsiaTheme="minorEastAsia"/>
          <w:b/>
          <w:kern w:val="0"/>
          <w:sz w:val="24"/>
        </w:rPr>
        <w:t>3</w:t>
      </w:r>
      <w:r w:rsidRPr="00AE12FE">
        <w:rPr>
          <w:rFonts w:eastAsiaTheme="minorEastAsia"/>
          <w:b/>
          <w:kern w:val="0"/>
          <w:sz w:val="24"/>
        </w:rPr>
        <w:t>.</w:t>
      </w:r>
      <w:r w:rsidR="005230D3">
        <w:rPr>
          <w:rFonts w:eastAsiaTheme="minorEastAsia"/>
          <w:b/>
          <w:kern w:val="0"/>
          <w:sz w:val="24"/>
        </w:rPr>
        <w:t>5</w:t>
      </w:r>
      <w:r w:rsidRPr="00AE12FE">
        <w:rPr>
          <w:rFonts w:eastAsiaTheme="minorEastAsia"/>
          <w:b/>
          <w:kern w:val="0"/>
          <w:sz w:val="24"/>
        </w:rPr>
        <w:t xml:space="preserve"> </w:t>
      </w:r>
      <w:r w:rsidRPr="00AE12FE">
        <w:rPr>
          <w:sz w:val="24"/>
        </w:rPr>
        <w:t>竣工验收时应提供下列文件资料：</w:t>
      </w:r>
    </w:p>
    <w:p w14:paraId="30CF0477" w14:textId="7B855489" w:rsidR="00B46D8B" w:rsidRPr="00AE12FE" w:rsidRDefault="0063051D">
      <w:pPr>
        <w:spacing w:line="360" w:lineRule="auto"/>
        <w:ind w:firstLineChars="200" w:firstLine="480"/>
        <w:rPr>
          <w:sz w:val="24"/>
        </w:rPr>
      </w:pPr>
      <w:r w:rsidRPr="00AE12FE">
        <w:rPr>
          <w:sz w:val="24"/>
        </w:rPr>
        <w:lastRenderedPageBreak/>
        <w:t xml:space="preserve">1 </w:t>
      </w:r>
      <w:r w:rsidRPr="00AE12FE">
        <w:rPr>
          <w:sz w:val="24"/>
        </w:rPr>
        <w:t>设计方案、施工图、设计变更文件、竣工图、调试报告等；</w:t>
      </w:r>
    </w:p>
    <w:p w14:paraId="10EB246C" w14:textId="77777777" w:rsidR="00B46D8B" w:rsidRPr="00AE12FE" w:rsidRDefault="0063051D">
      <w:pPr>
        <w:spacing w:line="360" w:lineRule="auto"/>
        <w:ind w:firstLineChars="200" w:firstLine="480"/>
        <w:rPr>
          <w:sz w:val="24"/>
        </w:rPr>
      </w:pPr>
      <w:r w:rsidRPr="00AE12FE">
        <w:rPr>
          <w:sz w:val="24"/>
        </w:rPr>
        <w:t xml:space="preserve">2 </w:t>
      </w:r>
      <w:r w:rsidRPr="00AE12FE">
        <w:rPr>
          <w:sz w:val="24"/>
        </w:rPr>
        <w:t>管材、配件、附件出厂合格证和质量保证书。</w:t>
      </w:r>
    </w:p>
    <w:p w14:paraId="27E0F8E3" w14:textId="26257982" w:rsidR="00B46D8B" w:rsidRPr="00AE12FE" w:rsidRDefault="0063051D">
      <w:pPr>
        <w:spacing w:line="360" w:lineRule="auto"/>
        <w:jc w:val="left"/>
        <w:rPr>
          <w:sz w:val="24"/>
        </w:rPr>
      </w:pPr>
      <w:r w:rsidRPr="00AE12FE">
        <w:rPr>
          <w:rFonts w:eastAsiaTheme="minorEastAsia"/>
          <w:b/>
          <w:kern w:val="0"/>
          <w:sz w:val="24"/>
        </w:rPr>
        <w:t>6.</w:t>
      </w:r>
      <w:r w:rsidR="00D469F7" w:rsidRPr="00AE12FE">
        <w:rPr>
          <w:rFonts w:eastAsiaTheme="minorEastAsia"/>
          <w:b/>
          <w:kern w:val="0"/>
          <w:sz w:val="24"/>
        </w:rPr>
        <w:t>3</w:t>
      </w:r>
      <w:r w:rsidRPr="00AE12FE">
        <w:rPr>
          <w:rFonts w:eastAsiaTheme="minorEastAsia"/>
          <w:b/>
          <w:kern w:val="0"/>
          <w:sz w:val="24"/>
        </w:rPr>
        <w:t>.</w:t>
      </w:r>
      <w:r w:rsidR="005230D3">
        <w:rPr>
          <w:rFonts w:eastAsiaTheme="minorEastAsia"/>
          <w:b/>
          <w:kern w:val="0"/>
          <w:sz w:val="24"/>
        </w:rPr>
        <w:t>6</w:t>
      </w:r>
      <w:r w:rsidRPr="00AE12FE">
        <w:rPr>
          <w:rFonts w:eastAsiaTheme="minorEastAsia"/>
          <w:b/>
          <w:kern w:val="0"/>
          <w:sz w:val="24"/>
        </w:rPr>
        <w:t xml:space="preserve"> </w:t>
      </w:r>
      <w:r w:rsidRPr="00AE12FE">
        <w:rPr>
          <w:rFonts w:eastAsiaTheme="minorEastAsia"/>
          <w:kern w:val="0"/>
          <w:sz w:val="24"/>
        </w:rPr>
        <w:t>竣工</w:t>
      </w:r>
      <w:r w:rsidRPr="00AE12FE">
        <w:rPr>
          <w:sz w:val="24"/>
        </w:rPr>
        <w:t>验收合格后，建设单位应将有关设计、施工安装和验收的文件和技术资料立卷归档。</w:t>
      </w:r>
    </w:p>
    <w:p w14:paraId="75480AD5" w14:textId="77777777" w:rsidR="00224CCF" w:rsidRDefault="00224CCF">
      <w:pPr>
        <w:spacing w:line="360" w:lineRule="auto"/>
        <w:jc w:val="left"/>
        <w:rPr>
          <w:sz w:val="24"/>
        </w:rPr>
      </w:pPr>
    </w:p>
    <w:p w14:paraId="063DCF1F" w14:textId="620DF8DF" w:rsidR="00277313" w:rsidRPr="0074593F" w:rsidRDefault="00277313" w:rsidP="0074593F">
      <w:pPr>
        <w:pStyle w:val="2"/>
        <w:spacing w:beforeLines="100" w:before="312" w:afterLines="100" w:after="312" w:line="360" w:lineRule="auto"/>
        <w:jc w:val="center"/>
        <w:rPr>
          <w:rFonts w:ascii="Times New Roman" w:eastAsiaTheme="minorEastAsia" w:hAnsi="Times New Roman" w:cs="Times New Roman"/>
          <w:sz w:val="24"/>
        </w:rPr>
      </w:pPr>
      <w:bookmarkStart w:id="18" w:name="_Toc63426419"/>
      <w:r w:rsidRPr="0074593F">
        <w:rPr>
          <w:rFonts w:ascii="Times New Roman" w:eastAsiaTheme="minorEastAsia" w:hAnsi="Times New Roman" w:cs="Times New Roman" w:hint="eastAsia"/>
          <w:sz w:val="24"/>
        </w:rPr>
        <w:t xml:space="preserve">6.3 </w:t>
      </w:r>
      <w:r w:rsidRPr="0074593F">
        <w:rPr>
          <w:rFonts w:ascii="Times New Roman" w:eastAsiaTheme="minorEastAsia" w:hAnsi="Times New Roman" w:cs="Times New Roman" w:hint="eastAsia"/>
          <w:sz w:val="24"/>
        </w:rPr>
        <w:t>节能效果评价</w:t>
      </w:r>
      <w:bookmarkEnd w:id="18"/>
    </w:p>
    <w:p w14:paraId="511EA8FD" w14:textId="06B3486C" w:rsidR="009A365E" w:rsidRPr="0074593F" w:rsidRDefault="009A365E" w:rsidP="00277313">
      <w:pPr>
        <w:snapToGrid w:val="0"/>
        <w:spacing w:line="500" w:lineRule="exact"/>
        <w:rPr>
          <w:rFonts w:eastAsiaTheme="minorEastAsia"/>
          <w:sz w:val="24"/>
        </w:rPr>
      </w:pPr>
      <w:r w:rsidRPr="001A774B">
        <w:rPr>
          <w:rFonts w:eastAsiaTheme="minorEastAsia"/>
          <w:b/>
          <w:sz w:val="24"/>
        </w:rPr>
        <w:t>6.</w:t>
      </w:r>
      <w:r w:rsidR="0074593F">
        <w:rPr>
          <w:rFonts w:eastAsiaTheme="minorEastAsia"/>
          <w:b/>
          <w:sz w:val="24"/>
        </w:rPr>
        <w:t>3</w:t>
      </w:r>
      <w:r w:rsidRPr="001A774B">
        <w:rPr>
          <w:rFonts w:eastAsiaTheme="minorEastAsia"/>
          <w:b/>
          <w:sz w:val="24"/>
        </w:rPr>
        <w:t xml:space="preserve">.1 </w:t>
      </w:r>
      <w:r w:rsidRPr="00AE12FE">
        <w:rPr>
          <w:rFonts w:eastAsiaTheme="minorEastAsia"/>
          <w:sz w:val="24"/>
        </w:rPr>
        <w:t>系统经</w:t>
      </w:r>
      <w:r w:rsidRPr="00AE12FE">
        <w:rPr>
          <w:sz w:val="24"/>
        </w:rPr>
        <w:t>调试合格，正常运行一个完整采暖季后，</w:t>
      </w:r>
      <w:r>
        <w:rPr>
          <w:rFonts w:hint="eastAsia"/>
          <w:sz w:val="24"/>
        </w:rPr>
        <w:t>宜</w:t>
      </w:r>
      <w:r w:rsidRPr="00AE12FE">
        <w:rPr>
          <w:sz w:val="24"/>
        </w:rPr>
        <w:t>出具</w:t>
      </w:r>
      <w:r w:rsidR="005230D3">
        <w:rPr>
          <w:sz w:val="24"/>
        </w:rPr>
        <w:t>节能</w:t>
      </w:r>
      <w:r w:rsidRPr="00AE12FE">
        <w:rPr>
          <w:rFonts w:eastAsiaTheme="minorEastAsia"/>
          <w:sz w:val="24"/>
        </w:rPr>
        <w:t>效果评价报告。</w:t>
      </w:r>
    </w:p>
    <w:p w14:paraId="381D3A79" w14:textId="26EE02B2" w:rsidR="00277313" w:rsidRDefault="00277313" w:rsidP="00277313">
      <w:pPr>
        <w:snapToGrid w:val="0"/>
        <w:spacing w:line="500" w:lineRule="exact"/>
        <w:rPr>
          <w:rFonts w:eastAsiaTheme="minorEastAsia"/>
          <w:sz w:val="24"/>
        </w:rPr>
      </w:pPr>
      <w:r w:rsidRPr="001A774B">
        <w:rPr>
          <w:rFonts w:eastAsiaTheme="minorEastAsia" w:hint="eastAsia"/>
          <w:b/>
          <w:sz w:val="24"/>
        </w:rPr>
        <w:t>6</w:t>
      </w:r>
      <w:r w:rsidRPr="001A774B">
        <w:rPr>
          <w:rFonts w:eastAsiaTheme="minorEastAsia"/>
          <w:b/>
          <w:sz w:val="24"/>
        </w:rPr>
        <w:t>.</w:t>
      </w:r>
      <w:r w:rsidR="0074593F">
        <w:rPr>
          <w:rFonts w:eastAsiaTheme="minorEastAsia"/>
          <w:b/>
          <w:sz w:val="24"/>
        </w:rPr>
        <w:t>3.2</w:t>
      </w:r>
      <w:r w:rsidRPr="001A774B">
        <w:rPr>
          <w:rFonts w:eastAsiaTheme="minorEastAsia"/>
          <w:b/>
          <w:sz w:val="24"/>
        </w:rPr>
        <w:t xml:space="preserve"> </w:t>
      </w:r>
      <w:r>
        <w:rPr>
          <w:rFonts w:eastAsiaTheme="minorEastAsia"/>
          <w:sz w:val="24"/>
        </w:rPr>
        <w:t>对于改造项目应对</w:t>
      </w:r>
      <w:r>
        <w:rPr>
          <w:rFonts w:eastAsiaTheme="minorEastAsia" w:hint="eastAsia"/>
          <w:sz w:val="24"/>
        </w:rPr>
        <w:t>改造后</w:t>
      </w:r>
      <w:r>
        <w:rPr>
          <w:rFonts w:eastAsiaTheme="minorEastAsia"/>
          <w:sz w:val="24"/>
        </w:rPr>
        <w:t>项目</w:t>
      </w:r>
      <w:r w:rsidR="005230D3">
        <w:rPr>
          <w:rFonts w:eastAsiaTheme="minorEastAsia"/>
          <w:sz w:val="24"/>
        </w:rPr>
        <w:t>循环</w:t>
      </w:r>
      <w:r>
        <w:rPr>
          <w:rFonts w:eastAsiaTheme="minorEastAsia"/>
          <w:sz w:val="24"/>
        </w:rPr>
        <w:t>水泵节电量</w:t>
      </w:r>
      <w:r>
        <w:rPr>
          <w:rFonts w:eastAsiaTheme="minorEastAsia" w:hint="eastAsia"/>
          <w:sz w:val="24"/>
        </w:rPr>
        <w:t>、</w:t>
      </w:r>
      <w:r>
        <w:rPr>
          <w:rFonts w:eastAsiaTheme="minorEastAsia"/>
          <w:sz w:val="24"/>
        </w:rPr>
        <w:t>系统节热量进行计算</w:t>
      </w:r>
      <w:r>
        <w:rPr>
          <w:rFonts w:eastAsiaTheme="minorEastAsia" w:hint="eastAsia"/>
          <w:sz w:val="24"/>
        </w:rPr>
        <w:t>。节能量</w:t>
      </w:r>
      <w:r>
        <w:rPr>
          <w:rFonts w:eastAsiaTheme="minorEastAsia"/>
          <w:sz w:val="24"/>
        </w:rPr>
        <w:t>计算方法应符合以下规定</w:t>
      </w:r>
      <w:r>
        <w:rPr>
          <w:rFonts w:eastAsiaTheme="minorEastAsia" w:hint="eastAsia"/>
          <w:sz w:val="24"/>
        </w:rPr>
        <w:t>：</w:t>
      </w:r>
    </w:p>
    <w:p w14:paraId="5458FF09" w14:textId="77777777" w:rsidR="00277313" w:rsidRPr="00480488" w:rsidRDefault="00277313" w:rsidP="00277313">
      <w:pPr>
        <w:snapToGrid w:val="0"/>
        <w:spacing w:line="500" w:lineRule="exact"/>
        <w:ind w:firstLine="480"/>
        <w:rPr>
          <w:rFonts w:eastAsiaTheme="minorEastAsia"/>
          <w:sz w:val="24"/>
        </w:rPr>
      </w:pPr>
      <w:r>
        <w:rPr>
          <w:rFonts w:eastAsiaTheme="minorEastAsia" w:hint="eastAsia"/>
          <w:sz w:val="24"/>
        </w:rPr>
        <w:t>1</w:t>
      </w:r>
      <w:r>
        <w:rPr>
          <w:rFonts w:eastAsiaTheme="minorEastAsia"/>
          <w:sz w:val="24"/>
        </w:rPr>
        <w:t xml:space="preserve"> </w:t>
      </w:r>
      <w:r>
        <w:rPr>
          <w:sz w:val="24"/>
        </w:rPr>
        <w:t>节能量应按下列公式计算</w:t>
      </w:r>
      <w:r>
        <w:rPr>
          <w:rFonts w:hint="eastAsia"/>
          <w:sz w:val="24"/>
        </w:rPr>
        <w:t>（节电、节热量可折合标煤计算）</w:t>
      </w:r>
      <w:r>
        <w:rPr>
          <w:sz w:val="24"/>
        </w:rPr>
        <w:t>：</w:t>
      </w:r>
    </w:p>
    <w:p w14:paraId="753CD641" w14:textId="2230E8FB" w:rsidR="00277313" w:rsidRDefault="00277313" w:rsidP="00277313">
      <w:pPr>
        <w:tabs>
          <w:tab w:val="left" w:pos="720"/>
        </w:tabs>
        <w:spacing w:line="360" w:lineRule="auto"/>
        <w:ind w:firstLineChars="1050" w:firstLine="2520"/>
        <w:rPr>
          <w:rFonts w:eastAsia="仿宋_GB2312"/>
        </w:rPr>
      </w:pPr>
      <w:r>
        <w:rPr>
          <w:rFonts w:eastAsia="仿宋_GB2312"/>
          <w:sz w:val="24"/>
        </w:rPr>
        <w:fldChar w:fldCharType="begin"/>
      </w:r>
      <w:r>
        <w:rPr>
          <w:rFonts w:eastAsia="仿宋_GB2312"/>
          <w:sz w:val="24"/>
        </w:rPr>
        <w:instrText xml:space="preserve"> QUOTE </w:instrText>
      </w:r>
      <w:r>
        <w:rPr>
          <w:noProof/>
          <w:position w:val="-6"/>
        </w:rPr>
        <w:drawing>
          <wp:inline distT="0" distB="0" distL="0" distR="0" wp14:anchorId="5F0A21BC" wp14:editId="22BD1C64">
            <wp:extent cx="3090545" cy="19113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3090545" cy="191135"/>
                    </a:xfrm>
                    <a:prstGeom prst="rect">
                      <a:avLst/>
                    </a:prstGeom>
                    <a:noFill/>
                    <a:ln w="9525">
                      <a:noFill/>
                      <a:miter lim="800000"/>
                      <a:headEnd/>
                      <a:tailEnd/>
                    </a:ln>
                  </pic:spPr>
                </pic:pic>
              </a:graphicData>
            </a:graphic>
          </wp:inline>
        </w:drawing>
      </w:r>
      <w:r>
        <w:rPr>
          <w:rFonts w:eastAsia="仿宋_GB2312"/>
          <w:sz w:val="24"/>
        </w:rPr>
        <w:fldChar w:fldCharType="end"/>
      </w:r>
      <w:r>
        <w:rPr>
          <w:rFonts w:eastAsia="仿宋_GB2312"/>
          <w:sz w:val="24"/>
        </w:rPr>
        <w:t xml:space="preserve">   </w:t>
      </w:r>
      <w:r>
        <w:rPr>
          <w:snapToGrid w:val="0"/>
          <w:lang w:val="en-GB"/>
        </w:rPr>
        <w:fldChar w:fldCharType="begin"/>
      </w:r>
      <w:r>
        <w:rPr>
          <w:snapToGrid w:val="0"/>
          <w:lang w:val="en-GB"/>
        </w:rPr>
        <w:instrText xml:space="preserve"> QUOTE </w:instrText>
      </w:r>
      <w:r>
        <w:rPr>
          <w:noProof/>
          <w:position w:val="-6"/>
        </w:rPr>
        <w:drawing>
          <wp:inline distT="0" distB="0" distL="0" distR="0" wp14:anchorId="4BF6DBCE" wp14:editId="585B3F82">
            <wp:extent cx="821690" cy="20256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821690" cy="202565"/>
                    </a:xfrm>
                    <a:prstGeom prst="rect">
                      <a:avLst/>
                    </a:prstGeom>
                    <a:noFill/>
                    <a:ln w="9525">
                      <a:noFill/>
                      <a:miter lim="800000"/>
                      <a:headEnd/>
                      <a:tailEnd/>
                    </a:ln>
                  </pic:spPr>
                </pic:pic>
              </a:graphicData>
            </a:graphic>
          </wp:inline>
        </w:drawing>
      </w:r>
      <w:r>
        <w:rPr>
          <w:snapToGrid w:val="0"/>
          <w:lang w:val="en-GB"/>
        </w:rPr>
        <w:instrText xml:space="preserve"> </w:instrText>
      </w:r>
      <w:r>
        <w:rPr>
          <w:snapToGrid w:val="0"/>
          <w:lang w:val="en-GB"/>
        </w:rPr>
        <w:fldChar w:fldCharType="separate"/>
      </w:r>
      <w:r>
        <w:rPr>
          <w:noProof/>
          <w:position w:val="-6"/>
        </w:rPr>
        <w:drawing>
          <wp:inline distT="0" distB="0" distL="0" distR="0" wp14:anchorId="3FA0379E" wp14:editId="008276A1">
            <wp:extent cx="821690" cy="20256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821690" cy="202565"/>
                    </a:xfrm>
                    <a:prstGeom prst="rect">
                      <a:avLst/>
                    </a:prstGeom>
                    <a:noFill/>
                    <a:ln w="9525">
                      <a:noFill/>
                      <a:miter lim="800000"/>
                      <a:headEnd/>
                      <a:tailEnd/>
                    </a:ln>
                  </pic:spPr>
                </pic:pic>
              </a:graphicData>
            </a:graphic>
          </wp:inline>
        </w:drawing>
      </w:r>
      <w:r>
        <w:rPr>
          <w:snapToGrid w:val="0"/>
          <w:lang w:val="en-GB"/>
        </w:rPr>
        <w:fldChar w:fldCharType="end"/>
      </w:r>
      <w:r>
        <w:rPr>
          <w:snapToGrid w:val="0"/>
          <w:lang w:val="en-GB"/>
        </w:rPr>
        <w:t xml:space="preserve">                         </w:t>
      </w:r>
      <w:r w:rsidRPr="00AC06F6">
        <w:rPr>
          <w:rFonts w:eastAsia="仿宋_GB2312"/>
          <w:sz w:val="24"/>
        </w:rPr>
        <w:t xml:space="preserve">   </w:t>
      </w:r>
      <w:r w:rsidRPr="00AC06F6">
        <w:rPr>
          <w:rFonts w:eastAsia="仿宋_GB2312" w:hint="eastAsia"/>
          <w:sz w:val="24"/>
        </w:rPr>
        <w:t>（</w:t>
      </w:r>
      <w:r w:rsidRPr="00AC06F6">
        <w:rPr>
          <w:rFonts w:eastAsia="仿宋_GB2312" w:hint="eastAsia"/>
          <w:sz w:val="24"/>
        </w:rPr>
        <w:t>6</w:t>
      </w:r>
      <w:r w:rsidRPr="00AC06F6">
        <w:rPr>
          <w:rFonts w:eastAsia="仿宋_GB2312"/>
          <w:sz w:val="24"/>
        </w:rPr>
        <w:t>.</w:t>
      </w:r>
      <w:r w:rsidR="00A0182E">
        <w:rPr>
          <w:rFonts w:eastAsia="仿宋_GB2312"/>
          <w:sz w:val="24"/>
        </w:rPr>
        <w:t>3.2</w:t>
      </w:r>
      <w:r w:rsidRPr="00AC06F6">
        <w:rPr>
          <w:rFonts w:eastAsia="仿宋_GB2312" w:hint="eastAsia"/>
          <w:sz w:val="24"/>
        </w:rPr>
        <w:t>-</w:t>
      </w:r>
      <w:r w:rsidRPr="00AC06F6">
        <w:rPr>
          <w:rFonts w:eastAsia="仿宋_GB2312"/>
          <w:sz w:val="24"/>
        </w:rPr>
        <w:t>1</w:t>
      </w:r>
      <w:r w:rsidRPr="00AC06F6">
        <w:rPr>
          <w:rFonts w:eastAsia="仿宋_GB2312" w:hint="eastAsia"/>
          <w:sz w:val="24"/>
        </w:rPr>
        <w:t>）</w:t>
      </w:r>
    </w:p>
    <w:p w14:paraId="39F48196" w14:textId="77777777" w:rsidR="00277313" w:rsidRDefault="00277313" w:rsidP="00277313">
      <w:pPr>
        <w:tabs>
          <w:tab w:val="left" w:pos="720"/>
        </w:tabs>
        <w:spacing w:line="360" w:lineRule="auto"/>
        <w:ind w:firstLineChars="200" w:firstLine="480"/>
        <w:rPr>
          <w:sz w:val="24"/>
        </w:rPr>
      </w:pPr>
      <w:r>
        <w:rPr>
          <w:sz w:val="24"/>
        </w:rPr>
        <w:t>式中：</w:t>
      </w:r>
    </w:p>
    <w:tbl>
      <w:tblPr>
        <w:tblW w:w="0" w:type="auto"/>
        <w:tblInd w:w="534" w:type="dxa"/>
        <w:tblLayout w:type="fixed"/>
        <w:tblLook w:val="0000" w:firstRow="0" w:lastRow="0" w:firstColumn="0" w:lastColumn="0" w:noHBand="0" w:noVBand="0"/>
      </w:tblPr>
      <w:tblGrid>
        <w:gridCol w:w="567"/>
        <w:gridCol w:w="708"/>
        <w:gridCol w:w="7477"/>
      </w:tblGrid>
      <w:tr w:rsidR="00277313" w14:paraId="47BF42D0" w14:textId="77777777" w:rsidTr="009A44DE">
        <w:tc>
          <w:tcPr>
            <w:tcW w:w="567" w:type="dxa"/>
          </w:tcPr>
          <w:p w14:paraId="741C28A3" w14:textId="77777777" w:rsidR="00277313" w:rsidRDefault="00277313" w:rsidP="009A44DE">
            <w:pPr>
              <w:tabs>
                <w:tab w:val="left" w:pos="720"/>
              </w:tabs>
              <w:spacing w:line="360" w:lineRule="auto"/>
              <w:rPr>
                <w:sz w:val="24"/>
                <w:szCs w:val="20"/>
              </w:rPr>
            </w:pPr>
            <w:r>
              <w:rPr>
                <w:i/>
                <w:sz w:val="24"/>
                <w:szCs w:val="20"/>
              </w:rPr>
              <w:t>E</w:t>
            </w:r>
          </w:p>
        </w:tc>
        <w:tc>
          <w:tcPr>
            <w:tcW w:w="708" w:type="dxa"/>
          </w:tcPr>
          <w:p w14:paraId="774FEA8D" w14:textId="77777777" w:rsidR="00277313" w:rsidRDefault="00277313" w:rsidP="009A44DE">
            <w:pPr>
              <w:tabs>
                <w:tab w:val="left" w:pos="720"/>
              </w:tabs>
              <w:spacing w:line="360" w:lineRule="auto"/>
              <w:rPr>
                <w:sz w:val="24"/>
                <w:szCs w:val="20"/>
              </w:rPr>
            </w:pPr>
            <w:r>
              <w:rPr>
                <w:sz w:val="24"/>
                <w:szCs w:val="20"/>
              </w:rPr>
              <w:t>——</w:t>
            </w:r>
          </w:p>
        </w:tc>
        <w:tc>
          <w:tcPr>
            <w:tcW w:w="7477" w:type="dxa"/>
          </w:tcPr>
          <w:p w14:paraId="4FE60E4B" w14:textId="77777777" w:rsidR="00277313" w:rsidRDefault="00277313" w:rsidP="009A44DE">
            <w:pPr>
              <w:tabs>
                <w:tab w:val="left" w:pos="720"/>
              </w:tabs>
              <w:spacing w:line="360" w:lineRule="auto"/>
              <w:rPr>
                <w:sz w:val="24"/>
                <w:szCs w:val="20"/>
              </w:rPr>
            </w:pPr>
            <w:r>
              <w:rPr>
                <w:sz w:val="24"/>
              </w:rPr>
              <w:t>节能量</w:t>
            </w:r>
            <w:r>
              <w:rPr>
                <w:sz w:val="24"/>
                <w:szCs w:val="20"/>
              </w:rPr>
              <w:t>（</w:t>
            </w:r>
            <w:proofErr w:type="spellStart"/>
            <w:r>
              <w:rPr>
                <w:sz w:val="24"/>
                <w:szCs w:val="20"/>
              </w:rPr>
              <w:t>kgce</w:t>
            </w:r>
            <w:proofErr w:type="spellEnd"/>
            <w:r>
              <w:rPr>
                <w:sz w:val="24"/>
                <w:szCs w:val="20"/>
              </w:rPr>
              <w:t>）；</w:t>
            </w:r>
          </w:p>
        </w:tc>
      </w:tr>
      <w:tr w:rsidR="00277313" w14:paraId="5E7FF0AA" w14:textId="77777777" w:rsidTr="009A44DE">
        <w:tc>
          <w:tcPr>
            <w:tcW w:w="567" w:type="dxa"/>
          </w:tcPr>
          <w:p w14:paraId="0F73112A" w14:textId="77777777" w:rsidR="00277313" w:rsidRDefault="00277313" w:rsidP="009A44DE">
            <w:pPr>
              <w:tabs>
                <w:tab w:val="left" w:pos="720"/>
              </w:tabs>
              <w:spacing w:line="360" w:lineRule="auto"/>
              <w:rPr>
                <w:sz w:val="24"/>
                <w:szCs w:val="20"/>
              </w:rPr>
            </w:pPr>
            <w:proofErr w:type="spellStart"/>
            <w:r>
              <w:rPr>
                <w:i/>
                <w:sz w:val="24"/>
                <w:szCs w:val="20"/>
              </w:rPr>
              <w:t>E</w:t>
            </w:r>
            <w:r>
              <w:rPr>
                <w:sz w:val="24"/>
                <w:szCs w:val="20"/>
                <w:vertAlign w:val="subscript"/>
              </w:rPr>
              <w:t>b</w:t>
            </w:r>
            <w:proofErr w:type="spellEnd"/>
          </w:p>
        </w:tc>
        <w:tc>
          <w:tcPr>
            <w:tcW w:w="708" w:type="dxa"/>
          </w:tcPr>
          <w:p w14:paraId="4C662570" w14:textId="77777777" w:rsidR="00277313" w:rsidRDefault="00277313" w:rsidP="009A44DE">
            <w:pPr>
              <w:tabs>
                <w:tab w:val="left" w:pos="720"/>
              </w:tabs>
              <w:spacing w:line="360" w:lineRule="auto"/>
              <w:rPr>
                <w:sz w:val="24"/>
                <w:szCs w:val="20"/>
              </w:rPr>
            </w:pPr>
            <w:r>
              <w:rPr>
                <w:sz w:val="24"/>
                <w:szCs w:val="20"/>
              </w:rPr>
              <w:t>——</w:t>
            </w:r>
          </w:p>
        </w:tc>
        <w:tc>
          <w:tcPr>
            <w:tcW w:w="7477" w:type="dxa"/>
          </w:tcPr>
          <w:p w14:paraId="05B727D6" w14:textId="77777777" w:rsidR="00277313" w:rsidRDefault="00277313" w:rsidP="009A44DE">
            <w:pPr>
              <w:tabs>
                <w:tab w:val="left" w:pos="720"/>
              </w:tabs>
              <w:spacing w:line="360" w:lineRule="auto"/>
              <w:rPr>
                <w:sz w:val="24"/>
                <w:szCs w:val="20"/>
              </w:rPr>
            </w:pPr>
            <w:r>
              <w:rPr>
                <w:sz w:val="24"/>
              </w:rPr>
              <w:t>基准期能耗</w:t>
            </w:r>
            <w:r>
              <w:rPr>
                <w:sz w:val="24"/>
                <w:szCs w:val="20"/>
              </w:rPr>
              <w:t>（</w:t>
            </w:r>
            <w:proofErr w:type="spellStart"/>
            <w:r>
              <w:rPr>
                <w:sz w:val="24"/>
                <w:szCs w:val="20"/>
              </w:rPr>
              <w:t>kgce</w:t>
            </w:r>
            <w:proofErr w:type="spellEnd"/>
            <w:r>
              <w:rPr>
                <w:sz w:val="24"/>
                <w:szCs w:val="20"/>
              </w:rPr>
              <w:t>）；</w:t>
            </w:r>
          </w:p>
        </w:tc>
      </w:tr>
      <w:tr w:rsidR="00277313" w14:paraId="4B35E080" w14:textId="77777777" w:rsidTr="009A44DE">
        <w:tc>
          <w:tcPr>
            <w:tcW w:w="567" w:type="dxa"/>
          </w:tcPr>
          <w:p w14:paraId="6D40A53D" w14:textId="77777777" w:rsidR="00277313" w:rsidRDefault="00277313" w:rsidP="009A44DE">
            <w:pPr>
              <w:tabs>
                <w:tab w:val="left" w:pos="720"/>
              </w:tabs>
              <w:spacing w:line="360" w:lineRule="auto"/>
              <w:rPr>
                <w:sz w:val="24"/>
                <w:szCs w:val="20"/>
              </w:rPr>
            </w:pPr>
            <w:proofErr w:type="spellStart"/>
            <w:r>
              <w:rPr>
                <w:i/>
                <w:sz w:val="24"/>
                <w:szCs w:val="20"/>
              </w:rPr>
              <w:t>E</w:t>
            </w:r>
            <w:r>
              <w:rPr>
                <w:sz w:val="24"/>
                <w:szCs w:val="20"/>
                <w:vertAlign w:val="subscript"/>
              </w:rPr>
              <w:t>r</w:t>
            </w:r>
            <w:proofErr w:type="spellEnd"/>
          </w:p>
        </w:tc>
        <w:tc>
          <w:tcPr>
            <w:tcW w:w="708" w:type="dxa"/>
          </w:tcPr>
          <w:p w14:paraId="640FFC2F" w14:textId="77777777" w:rsidR="00277313" w:rsidRDefault="00277313" w:rsidP="009A44DE">
            <w:pPr>
              <w:tabs>
                <w:tab w:val="left" w:pos="720"/>
              </w:tabs>
              <w:spacing w:line="360" w:lineRule="auto"/>
              <w:rPr>
                <w:sz w:val="24"/>
                <w:szCs w:val="20"/>
              </w:rPr>
            </w:pPr>
            <w:r>
              <w:rPr>
                <w:sz w:val="24"/>
                <w:szCs w:val="20"/>
              </w:rPr>
              <w:t>——</w:t>
            </w:r>
          </w:p>
        </w:tc>
        <w:tc>
          <w:tcPr>
            <w:tcW w:w="7477" w:type="dxa"/>
          </w:tcPr>
          <w:p w14:paraId="544A8DFC" w14:textId="77777777" w:rsidR="00277313" w:rsidRDefault="00277313" w:rsidP="009A44DE">
            <w:pPr>
              <w:tabs>
                <w:tab w:val="left" w:pos="720"/>
              </w:tabs>
              <w:spacing w:line="360" w:lineRule="auto"/>
              <w:rPr>
                <w:sz w:val="24"/>
                <w:szCs w:val="20"/>
              </w:rPr>
            </w:pPr>
            <w:r>
              <w:rPr>
                <w:sz w:val="24"/>
              </w:rPr>
              <w:t>核定期能耗</w:t>
            </w:r>
            <w:r>
              <w:rPr>
                <w:sz w:val="24"/>
                <w:szCs w:val="20"/>
              </w:rPr>
              <w:t>（</w:t>
            </w:r>
            <w:proofErr w:type="spellStart"/>
            <w:r>
              <w:rPr>
                <w:sz w:val="24"/>
                <w:szCs w:val="20"/>
              </w:rPr>
              <w:t>kgce</w:t>
            </w:r>
            <w:proofErr w:type="spellEnd"/>
            <w:r>
              <w:rPr>
                <w:sz w:val="24"/>
                <w:szCs w:val="20"/>
              </w:rPr>
              <w:t>）；</w:t>
            </w:r>
          </w:p>
        </w:tc>
      </w:tr>
      <w:tr w:rsidR="00277313" w14:paraId="753BBD55" w14:textId="77777777" w:rsidTr="009A44DE">
        <w:tc>
          <w:tcPr>
            <w:tcW w:w="567" w:type="dxa"/>
          </w:tcPr>
          <w:p w14:paraId="6CF2742D" w14:textId="77777777" w:rsidR="00277313" w:rsidRDefault="00277313" w:rsidP="009A44DE">
            <w:pPr>
              <w:tabs>
                <w:tab w:val="left" w:pos="720"/>
              </w:tabs>
              <w:spacing w:line="360" w:lineRule="auto"/>
              <w:rPr>
                <w:sz w:val="24"/>
                <w:szCs w:val="20"/>
              </w:rPr>
            </w:pPr>
            <w:r>
              <w:rPr>
                <w:sz w:val="24"/>
                <w:szCs w:val="20"/>
              </w:rPr>
              <w:t>∆</w:t>
            </w:r>
            <w:r>
              <w:rPr>
                <w:i/>
                <w:sz w:val="24"/>
                <w:szCs w:val="20"/>
              </w:rPr>
              <w:t>E</w:t>
            </w:r>
          </w:p>
        </w:tc>
        <w:tc>
          <w:tcPr>
            <w:tcW w:w="708" w:type="dxa"/>
          </w:tcPr>
          <w:p w14:paraId="2C5FCED8" w14:textId="77777777" w:rsidR="00277313" w:rsidRDefault="00277313" w:rsidP="009A44DE">
            <w:pPr>
              <w:tabs>
                <w:tab w:val="left" w:pos="720"/>
              </w:tabs>
              <w:spacing w:line="360" w:lineRule="auto"/>
              <w:rPr>
                <w:sz w:val="24"/>
                <w:szCs w:val="20"/>
              </w:rPr>
            </w:pPr>
            <w:r>
              <w:rPr>
                <w:sz w:val="24"/>
                <w:szCs w:val="20"/>
              </w:rPr>
              <w:t>——</w:t>
            </w:r>
          </w:p>
        </w:tc>
        <w:tc>
          <w:tcPr>
            <w:tcW w:w="7477" w:type="dxa"/>
          </w:tcPr>
          <w:p w14:paraId="728F0EE8" w14:textId="77777777" w:rsidR="00277313" w:rsidRDefault="00277313" w:rsidP="009A44DE">
            <w:pPr>
              <w:tabs>
                <w:tab w:val="left" w:pos="720"/>
              </w:tabs>
              <w:spacing w:line="360" w:lineRule="auto"/>
              <w:rPr>
                <w:sz w:val="24"/>
                <w:szCs w:val="20"/>
              </w:rPr>
            </w:pPr>
            <w:r>
              <w:rPr>
                <w:sz w:val="24"/>
              </w:rPr>
              <w:t>能耗修正量</w:t>
            </w:r>
            <w:r>
              <w:rPr>
                <w:sz w:val="24"/>
                <w:szCs w:val="20"/>
              </w:rPr>
              <w:t>（</w:t>
            </w:r>
            <w:proofErr w:type="spellStart"/>
            <w:r>
              <w:rPr>
                <w:sz w:val="24"/>
                <w:szCs w:val="20"/>
              </w:rPr>
              <w:t>kgce</w:t>
            </w:r>
            <w:proofErr w:type="spellEnd"/>
            <w:r>
              <w:rPr>
                <w:sz w:val="24"/>
                <w:szCs w:val="20"/>
              </w:rPr>
              <w:t>）。</w:t>
            </w:r>
          </w:p>
        </w:tc>
      </w:tr>
    </w:tbl>
    <w:p w14:paraId="0FDB6B08" w14:textId="77777777" w:rsidR="00277313" w:rsidRDefault="00277313" w:rsidP="00277313">
      <w:pPr>
        <w:spacing w:line="360" w:lineRule="auto"/>
        <w:ind w:firstLineChars="200" w:firstLine="482"/>
        <w:rPr>
          <w:sz w:val="24"/>
        </w:rPr>
      </w:pPr>
      <w:r>
        <w:rPr>
          <w:rFonts w:eastAsia="仿宋_GB2312"/>
          <w:b/>
          <w:sz w:val="24"/>
        </w:rPr>
        <w:t xml:space="preserve">2 </w:t>
      </w:r>
      <w:r>
        <w:rPr>
          <w:sz w:val="24"/>
        </w:rPr>
        <w:t>节能率应按下列公式计算：</w:t>
      </w:r>
    </w:p>
    <w:p w14:paraId="6FA5BCD6" w14:textId="3576F6D9" w:rsidR="00277313" w:rsidRDefault="00277313" w:rsidP="00277313">
      <w:pPr>
        <w:spacing w:line="360" w:lineRule="auto"/>
        <w:jc w:val="right"/>
        <w:rPr>
          <w:sz w:val="24"/>
        </w:rPr>
      </w:pPr>
      <w:r>
        <w:rPr>
          <w:sz w:val="28"/>
          <w:szCs w:val="28"/>
        </w:rPr>
        <w:t xml:space="preserve">           </w:t>
      </w:r>
      <w:r>
        <w:rPr>
          <w:sz w:val="28"/>
          <w:szCs w:val="28"/>
        </w:rPr>
        <w:fldChar w:fldCharType="begin"/>
      </w:r>
      <w:r>
        <w:rPr>
          <w:sz w:val="28"/>
          <w:szCs w:val="28"/>
        </w:rPr>
        <w:instrText xml:space="preserve"> QUOTE </w:instrText>
      </w:r>
      <w:r>
        <w:rPr>
          <w:noProof/>
          <w:position w:val="-23"/>
        </w:rPr>
        <w:drawing>
          <wp:inline distT="0" distB="0" distL="0" distR="0" wp14:anchorId="280DA3E1" wp14:editId="2E54BAB8">
            <wp:extent cx="4057015" cy="399415"/>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4057015" cy="399415"/>
                    </a:xfrm>
                    <a:prstGeom prst="rect">
                      <a:avLst/>
                    </a:prstGeom>
                    <a:noFill/>
                    <a:ln w="9525">
                      <a:noFill/>
                      <a:miter lim="800000"/>
                      <a:headEnd/>
                      <a:tailEnd/>
                    </a:ln>
                  </pic:spPr>
                </pic:pic>
              </a:graphicData>
            </a:graphic>
          </wp:inline>
        </w:drawing>
      </w:r>
      <w:r>
        <w:rPr>
          <w:sz w:val="28"/>
          <w:szCs w:val="28"/>
        </w:rPr>
        <w:fldChar w:fldCharType="end"/>
      </w:r>
      <w:r>
        <w:rPr>
          <w:sz w:val="28"/>
          <w:szCs w:val="28"/>
        </w:rPr>
        <w:fldChar w:fldCharType="begin"/>
      </w:r>
      <w:r>
        <w:rPr>
          <w:sz w:val="28"/>
          <w:szCs w:val="28"/>
        </w:rPr>
        <w:instrText xml:space="preserve"> QUOTE </w:instrText>
      </w:r>
      <w:r>
        <w:rPr>
          <w:noProof/>
          <w:position w:val="-24"/>
        </w:rPr>
        <w:drawing>
          <wp:inline distT="0" distB="0" distL="0" distR="0" wp14:anchorId="038BEADE" wp14:editId="29BE0374">
            <wp:extent cx="897255" cy="39941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897255" cy="399415"/>
                    </a:xfrm>
                    <a:prstGeom prst="rect">
                      <a:avLst/>
                    </a:prstGeom>
                    <a:noFill/>
                    <a:ln w="9525">
                      <a:noFill/>
                      <a:miter lim="800000"/>
                      <a:headEnd/>
                      <a:tailEnd/>
                    </a:ln>
                  </pic:spPr>
                </pic:pic>
              </a:graphicData>
            </a:graphic>
          </wp:inline>
        </w:drawing>
      </w:r>
      <w:r>
        <w:rPr>
          <w:sz w:val="28"/>
          <w:szCs w:val="28"/>
        </w:rPr>
        <w:instrText xml:space="preserve"> </w:instrText>
      </w:r>
      <w:r>
        <w:rPr>
          <w:sz w:val="28"/>
          <w:szCs w:val="28"/>
        </w:rPr>
        <w:fldChar w:fldCharType="separate"/>
      </w:r>
      <w:r>
        <w:rPr>
          <w:noProof/>
          <w:position w:val="-24"/>
        </w:rPr>
        <w:drawing>
          <wp:inline distT="0" distB="0" distL="0" distR="0" wp14:anchorId="79974F31" wp14:editId="3CC60F63">
            <wp:extent cx="897255" cy="39941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897255" cy="399415"/>
                    </a:xfrm>
                    <a:prstGeom prst="rect">
                      <a:avLst/>
                    </a:prstGeom>
                    <a:noFill/>
                    <a:ln w="9525">
                      <a:noFill/>
                      <a:miter lim="800000"/>
                      <a:headEnd/>
                      <a:tailEnd/>
                    </a:ln>
                  </pic:spPr>
                </pic:pic>
              </a:graphicData>
            </a:graphic>
          </wp:inline>
        </w:drawing>
      </w:r>
      <w:r>
        <w:rPr>
          <w:sz w:val="28"/>
          <w:szCs w:val="28"/>
        </w:rPr>
        <w:fldChar w:fldCharType="end"/>
      </w:r>
      <w:r>
        <w:rPr>
          <w:sz w:val="28"/>
          <w:szCs w:val="28"/>
        </w:rPr>
        <w:t xml:space="preserve">                   </w:t>
      </w:r>
      <w:r w:rsidRPr="00AC06F6">
        <w:rPr>
          <w:rFonts w:eastAsia="仿宋_GB2312"/>
          <w:sz w:val="24"/>
        </w:rPr>
        <w:t xml:space="preserve">  </w:t>
      </w:r>
      <w:r>
        <w:rPr>
          <w:rFonts w:eastAsia="仿宋_GB2312"/>
          <w:sz w:val="24"/>
        </w:rPr>
        <w:t xml:space="preserve"> </w:t>
      </w:r>
      <w:r w:rsidRPr="00AC06F6">
        <w:rPr>
          <w:rFonts w:eastAsia="仿宋_GB2312" w:hint="eastAsia"/>
          <w:sz w:val="24"/>
        </w:rPr>
        <w:t>（</w:t>
      </w:r>
      <w:r w:rsidRPr="00AC06F6">
        <w:rPr>
          <w:rFonts w:eastAsia="仿宋_GB2312" w:hint="eastAsia"/>
          <w:sz w:val="24"/>
        </w:rPr>
        <w:t>6.</w:t>
      </w:r>
      <w:r w:rsidR="00A0182E">
        <w:rPr>
          <w:rFonts w:eastAsia="仿宋_GB2312"/>
          <w:sz w:val="24"/>
        </w:rPr>
        <w:t>3.2</w:t>
      </w:r>
      <w:r w:rsidRPr="00AC06F6">
        <w:rPr>
          <w:rFonts w:eastAsia="仿宋_GB2312" w:hint="eastAsia"/>
          <w:sz w:val="24"/>
        </w:rPr>
        <w:t>-</w:t>
      </w:r>
      <w:r w:rsidRPr="00AC06F6">
        <w:rPr>
          <w:rFonts w:eastAsia="仿宋_GB2312"/>
          <w:sz w:val="24"/>
        </w:rPr>
        <w:t>2</w:t>
      </w:r>
      <w:r w:rsidRPr="00AC06F6">
        <w:rPr>
          <w:rFonts w:eastAsia="仿宋_GB2312" w:hint="eastAsia"/>
          <w:sz w:val="24"/>
        </w:rPr>
        <w:t>）</w:t>
      </w:r>
    </w:p>
    <w:p w14:paraId="444A6104" w14:textId="77777777" w:rsidR="00277313" w:rsidRDefault="00277313" w:rsidP="00277313">
      <w:pPr>
        <w:tabs>
          <w:tab w:val="left" w:pos="720"/>
        </w:tabs>
        <w:spacing w:line="360" w:lineRule="auto"/>
        <w:ind w:firstLineChars="200" w:firstLine="480"/>
        <w:rPr>
          <w:sz w:val="24"/>
        </w:rPr>
      </w:pPr>
      <w:r>
        <w:rPr>
          <w:sz w:val="24"/>
        </w:rPr>
        <w:t>式中：</w:t>
      </w:r>
    </w:p>
    <w:tbl>
      <w:tblPr>
        <w:tblW w:w="0" w:type="auto"/>
        <w:tblInd w:w="675" w:type="dxa"/>
        <w:tblLayout w:type="fixed"/>
        <w:tblLook w:val="0000" w:firstRow="0" w:lastRow="0" w:firstColumn="0" w:lastColumn="0" w:noHBand="0" w:noVBand="0"/>
      </w:tblPr>
      <w:tblGrid>
        <w:gridCol w:w="426"/>
        <w:gridCol w:w="708"/>
        <w:gridCol w:w="7477"/>
      </w:tblGrid>
      <w:tr w:rsidR="00277313" w14:paraId="43D9DD66" w14:textId="77777777" w:rsidTr="009A44DE">
        <w:tc>
          <w:tcPr>
            <w:tcW w:w="426" w:type="dxa"/>
          </w:tcPr>
          <w:p w14:paraId="7478B948" w14:textId="77777777" w:rsidR="00277313" w:rsidRDefault="00277313" w:rsidP="009A44DE">
            <w:pPr>
              <w:tabs>
                <w:tab w:val="left" w:pos="720"/>
              </w:tabs>
              <w:spacing w:line="360" w:lineRule="auto"/>
              <w:rPr>
                <w:sz w:val="24"/>
                <w:szCs w:val="20"/>
              </w:rPr>
            </w:pPr>
            <w:r>
              <w:rPr>
                <w:i/>
                <w:sz w:val="24"/>
                <w:szCs w:val="20"/>
              </w:rPr>
              <w:t>e</w:t>
            </w:r>
          </w:p>
        </w:tc>
        <w:tc>
          <w:tcPr>
            <w:tcW w:w="708" w:type="dxa"/>
          </w:tcPr>
          <w:p w14:paraId="5668EF66" w14:textId="77777777" w:rsidR="00277313" w:rsidRDefault="00277313" w:rsidP="009A44DE">
            <w:pPr>
              <w:tabs>
                <w:tab w:val="left" w:pos="720"/>
              </w:tabs>
              <w:spacing w:line="360" w:lineRule="auto"/>
              <w:rPr>
                <w:sz w:val="24"/>
                <w:szCs w:val="20"/>
              </w:rPr>
            </w:pPr>
            <w:r>
              <w:rPr>
                <w:sz w:val="24"/>
                <w:szCs w:val="20"/>
              </w:rPr>
              <w:t>——</w:t>
            </w:r>
          </w:p>
        </w:tc>
        <w:tc>
          <w:tcPr>
            <w:tcW w:w="7477" w:type="dxa"/>
          </w:tcPr>
          <w:p w14:paraId="12B4F9A5" w14:textId="77777777" w:rsidR="00277313" w:rsidRDefault="00277313" w:rsidP="009A44DE">
            <w:pPr>
              <w:tabs>
                <w:tab w:val="left" w:pos="720"/>
              </w:tabs>
              <w:spacing w:line="360" w:lineRule="auto"/>
              <w:rPr>
                <w:sz w:val="24"/>
                <w:szCs w:val="20"/>
              </w:rPr>
            </w:pPr>
            <w:r>
              <w:rPr>
                <w:sz w:val="24"/>
              </w:rPr>
              <w:t>节能率</w:t>
            </w:r>
            <w:r>
              <w:rPr>
                <w:sz w:val="24"/>
                <w:szCs w:val="20"/>
              </w:rPr>
              <w:t>（</w:t>
            </w:r>
            <w:r>
              <w:rPr>
                <w:sz w:val="24"/>
                <w:szCs w:val="20"/>
              </w:rPr>
              <w:t>%</w:t>
            </w:r>
            <w:r>
              <w:rPr>
                <w:sz w:val="24"/>
                <w:szCs w:val="20"/>
              </w:rPr>
              <w:t>）。</w:t>
            </w:r>
          </w:p>
        </w:tc>
      </w:tr>
    </w:tbl>
    <w:p w14:paraId="180F5D36" w14:textId="77777777" w:rsidR="00277313" w:rsidRPr="00480488" w:rsidRDefault="00277313" w:rsidP="00277313">
      <w:pPr>
        <w:spacing w:line="360" w:lineRule="auto"/>
        <w:ind w:firstLineChars="200" w:firstLine="480"/>
        <w:rPr>
          <w:sz w:val="24"/>
        </w:rPr>
      </w:pPr>
      <w:r>
        <w:rPr>
          <w:rFonts w:hint="eastAsia"/>
          <w:sz w:val="24"/>
        </w:rPr>
        <w:t>3</w:t>
      </w:r>
      <w:r>
        <w:rPr>
          <w:sz w:val="24"/>
        </w:rPr>
        <w:t xml:space="preserve"> </w:t>
      </w:r>
      <w:r w:rsidRPr="00480488">
        <w:rPr>
          <w:sz w:val="24"/>
        </w:rPr>
        <w:t>能耗修正</w:t>
      </w:r>
    </w:p>
    <w:p w14:paraId="20779B37" w14:textId="77777777" w:rsidR="00277313" w:rsidRDefault="00277313" w:rsidP="00277313">
      <w:pPr>
        <w:spacing w:line="360" w:lineRule="auto"/>
        <w:ind w:firstLineChars="200" w:firstLine="480"/>
        <w:rPr>
          <w:sz w:val="24"/>
        </w:rPr>
      </w:pPr>
      <w:r w:rsidRPr="00480488">
        <w:rPr>
          <w:sz w:val="24"/>
        </w:rPr>
        <w:t>1</w:t>
      </w:r>
      <w:r w:rsidRPr="00480488">
        <w:rPr>
          <w:rFonts w:hint="eastAsia"/>
          <w:sz w:val="24"/>
        </w:rPr>
        <w:t>）</w:t>
      </w:r>
      <w:r>
        <w:rPr>
          <w:sz w:val="24"/>
        </w:rPr>
        <w:t>当建筑主要能耗影响因素变化超过</w:t>
      </w:r>
      <w:r>
        <w:rPr>
          <w:sz w:val="24"/>
        </w:rPr>
        <w:t>5%</w:t>
      </w:r>
      <w:r>
        <w:rPr>
          <w:sz w:val="24"/>
        </w:rPr>
        <w:t>时，</w:t>
      </w:r>
      <w:r>
        <w:rPr>
          <w:rFonts w:hint="eastAsia"/>
          <w:sz w:val="24"/>
        </w:rPr>
        <w:t>可</w:t>
      </w:r>
      <w:r>
        <w:rPr>
          <w:sz w:val="24"/>
        </w:rPr>
        <w:t>进行能耗修正</w:t>
      </w:r>
      <w:r>
        <w:rPr>
          <w:rFonts w:hint="eastAsia"/>
          <w:sz w:val="24"/>
        </w:rPr>
        <w:t>。确实由于</w:t>
      </w:r>
      <w:r>
        <w:rPr>
          <w:sz w:val="24"/>
        </w:rPr>
        <w:t>能耗修正</w:t>
      </w:r>
      <w:r>
        <w:rPr>
          <w:rFonts w:hint="eastAsia"/>
          <w:sz w:val="24"/>
        </w:rPr>
        <w:t>而</w:t>
      </w:r>
      <w:r>
        <w:rPr>
          <w:sz w:val="24"/>
        </w:rPr>
        <w:t>产生</w:t>
      </w:r>
      <w:r>
        <w:rPr>
          <w:rFonts w:hint="eastAsia"/>
          <w:sz w:val="24"/>
        </w:rPr>
        <w:t>额外</w:t>
      </w:r>
      <w:r>
        <w:rPr>
          <w:sz w:val="24"/>
        </w:rPr>
        <w:t>节能率</w:t>
      </w:r>
      <w:r>
        <w:rPr>
          <w:rFonts w:hint="eastAsia"/>
          <w:sz w:val="24"/>
        </w:rPr>
        <w:t>的改造项目</w:t>
      </w:r>
      <w:r>
        <w:rPr>
          <w:sz w:val="24"/>
        </w:rPr>
        <w:t>，</w:t>
      </w:r>
      <w:r>
        <w:rPr>
          <w:rFonts w:hint="eastAsia"/>
          <w:sz w:val="24"/>
        </w:rPr>
        <w:t>修正</w:t>
      </w:r>
      <w:r>
        <w:rPr>
          <w:sz w:val="24"/>
        </w:rPr>
        <w:t>产生的</w:t>
      </w:r>
      <w:r>
        <w:rPr>
          <w:rFonts w:hint="eastAsia"/>
          <w:sz w:val="24"/>
        </w:rPr>
        <w:t>综合</w:t>
      </w:r>
      <w:r>
        <w:rPr>
          <w:sz w:val="24"/>
        </w:rPr>
        <w:t>节能率不能超过</w:t>
      </w:r>
      <w:r>
        <w:rPr>
          <w:sz w:val="24"/>
        </w:rPr>
        <w:t>2%</w:t>
      </w:r>
      <w:r>
        <w:rPr>
          <w:sz w:val="24"/>
        </w:rPr>
        <w:t>。</w:t>
      </w:r>
    </w:p>
    <w:p w14:paraId="278A421B" w14:textId="77777777" w:rsidR="00277313" w:rsidRDefault="00277313" w:rsidP="00277313">
      <w:pPr>
        <w:spacing w:line="360" w:lineRule="auto"/>
        <w:ind w:firstLineChars="200" w:firstLine="480"/>
        <w:rPr>
          <w:sz w:val="24"/>
        </w:rPr>
      </w:pPr>
      <w:r w:rsidRPr="00AC06F6">
        <w:rPr>
          <w:sz w:val="24"/>
        </w:rPr>
        <w:t>2</w:t>
      </w:r>
      <w:r w:rsidRPr="00AC06F6">
        <w:rPr>
          <w:rFonts w:hint="eastAsia"/>
          <w:sz w:val="24"/>
        </w:rPr>
        <w:t>）</w:t>
      </w:r>
      <w:r>
        <w:rPr>
          <w:sz w:val="24"/>
        </w:rPr>
        <w:t>建筑节能改造项目的建筑年能耗修正可按以下公式计算：</w:t>
      </w:r>
    </w:p>
    <w:p w14:paraId="7E16D754" w14:textId="258B1A5F" w:rsidR="00277313" w:rsidRDefault="00277313" w:rsidP="00277313">
      <w:pPr>
        <w:spacing w:line="360" w:lineRule="auto"/>
        <w:jc w:val="right"/>
        <w:rPr>
          <w:sz w:val="24"/>
        </w:rPr>
      </w:pPr>
      <w:r>
        <w:rPr>
          <w:sz w:val="24"/>
        </w:rPr>
        <w:t xml:space="preserve">             </w:t>
      </w:r>
      <w:r>
        <w:rPr>
          <w:rFonts w:eastAsia="仿宋_GB2312"/>
          <w:sz w:val="24"/>
        </w:rPr>
        <w:fldChar w:fldCharType="begin"/>
      </w:r>
      <w:r>
        <w:rPr>
          <w:rFonts w:eastAsia="仿宋_GB2312"/>
          <w:sz w:val="24"/>
        </w:rPr>
        <w:instrText xml:space="preserve"> QUOTE </w:instrText>
      </w:r>
      <w:r>
        <w:rPr>
          <w:noProof/>
          <w:position w:val="-6"/>
        </w:rPr>
        <w:drawing>
          <wp:inline distT="0" distB="0" distL="0" distR="0" wp14:anchorId="15491F83" wp14:editId="314A9033">
            <wp:extent cx="769620" cy="20256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769620" cy="202565"/>
                    </a:xfrm>
                    <a:prstGeom prst="rect">
                      <a:avLst/>
                    </a:prstGeom>
                    <a:noFill/>
                    <a:ln w="9525">
                      <a:noFill/>
                      <a:miter lim="800000"/>
                      <a:headEnd/>
                      <a:tailEnd/>
                    </a:ln>
                  </pic:spPr>
                </pic:pic>
              </a:graphicData>
            </a:graphic>
          </wp:inline>
        </w:drawing>
      </w:r>
      <w:r>
        <w:rPr>
          <w:rFonts w:eastAsia="仿宋_GB2312"/>
          <w:sz w:val="24"/>
        </w:rPr>
        <w:instrText xml:space="preserve"> </w:instrText>
      </w:r>
      <w:r>
        <w:rPr>
          <w:rFonts w:eastAsia="仿宋_GB2312"/>
          <w:sz w:val="24"/>
        </w:rPr>
        <w:fldChar w:fldCharType="separate"/>
      </w:r>
      <w:r>
        <w:rPr>
          <w:noProof/>
          <w:position w:val="-6"/>
        </w:rPr>
        <w:drawing>
          <wp:inline distT="0" distB="0" distL="0" distR="0" wp14:anchorId="148AC36E" wp14:editId="2A7810B4">
            <wp:extent cx="769620" cy="20256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769620" cy="202565"/>
                    </a:xfrm>
                    <a:prstGeom prst="rect">
                      <a:avLst/>
                    </a:prstGeom>
                    <a:noFill/>
                    <a:ln w="9525">
                      <a:noFill/>
                      <a:miter lim="800000"/>
                      <a:headEnd/>
                      <a:tailEnd/>
                    </a:ln>
                  </pic:spPr>
                </pic:pic>
              </a:graphicData>
            </a:graphic>
          </wp:inline>
        </w:drawing>
      </w:r>
      <w:r>
        <w:rPr>
          <w:rFonts w:eastAsia="仿宋_GB2312"/>
          <w:sz w:val="24"/>
        </w:rPr>
        <w:fldChar w:fldCharType="end"/>
      </w:r>
      <w:r>
        <w:rPr>
          <w:rFonts w:eastAsia="仿宋_GB2312"/>
          <w:sz w:val="24"/>
        </w:rPr>
        <w:t xml:space="preserve">                      </w:t>
      </w:r>
      <w:r w:rsidRPr="00AC06F6">
        <w:rPr>
          <w:rFonts w:eastAsia="仿宋_GB2312" w:hint="eastAsia"/>
          <w:sz w:val="24"/>
        </w:rPr>
        <w:t>（</w:t>
      </w:r>
      <w:r w:rsidRPr="00AC06F6">
        <w:rPr>
          <w:rFonts w:eastAsia="仿宋_GB2312" w:hint="eastAsia"/>
          <w:sz w:val="24"/>
        </w:rPr>
        <w:t>6.</w:t>
      </w:r>
      <w:r w:rsidR="00A0182E">
        <w:rPr>
          <w:rFonts w:eastAsia="仿宋_GB2312"/>
          <w:sz w:val="24"/>
        </w:rPr>
        <w:t>3.2</w:t>
      </w:r>
      <w:r w:rsidRPr="00AC06F6">
        <w:rPr>
          <w:rFonts w:eastAsia="仿宋_GB2312" w:hint="eastAsia"/>
          <w:sz w:val="24"/>
        </w:rPr>
        <w:t>-</w:t>
      </w:r>
      <w:r>
        <w:rPr>
          <w:rFonts w:eastAsia="仿宋_GB2312"/>
          <w:sz w:val="24"/>
        </w:rPr>
        <w:t>3</w:t>
      </w:r>
      <w:r w:rsidRPr="00AC06F6">
        <w:rPr>
          <w:rFonts w:eastAsia="仿宋_GB2312" w:hint="eastAsia"/>
          <w:sz w:val="24"/>
        </w:rPr>
        <w:t>）</w:t>
      </w:r>
    </w:p>
    <w:p w14:paraId="4D4FA355" w14:textId="77777777" w:rsidR="00277313" w:rsidRDefault="00277313" w:rsidP="00277313">
      <w:pPr>
        <w:spacing w:line="360" w:lineRule="auto"/>
        <w:ind w:firstLineChars="200" w:firstLine="480"/>
        <w:rPr>
          <w:sz w:val="24"/>
        </w:rPr>
      </w:pPr>
      <w:r>
        <w:rPr>
          <w:sz w:val="24"/>
        </w:rPr>
        <w:t>式中：</w:t>
      </w:r>
    </w:p>
    <w:tbl>
      <w:tblPr>
        <w:tblW w:w="8752" w:type="dxa"/>
        <w:tblInd w:w="534" w:type="dxa"/>
        <w:tblLayout w:type="fixed"/>
        <w:tblLook w:val="0000" w:firstRow="0" w:lastRow="0" w:firstColumn="0" w:lastColumn="0" w:noHBand="0" w:noVBand="0"/>
      </w:tblPr>
      <w:tblGrid>
        <w:gridCol w:w="425"/>
        <w:gridCol w:w="709"/>
        <w:gridCol w:w="7618"/>
      </w:tblGrid>
      <w:tr w:rsidR="00277313" w14:paraId="2C904E47" w14:textId="77777777" w:rsidTr="004D4D0B">
        <w:tc>
          <w:tcPr>
            <w:tcW w:w="425" w:type="dxa"/>
          </w:tcPr>
          <w:p w14:paraId="0339CA6D" w14:textId="77777777" w:rsidR="00277313" w:rsidRDefault="00277313" w:rsidP="009A44DE">
            <w:pPr>
              <w:spacing w:line="360" w:lineRule="auto"/>
              <w:rPr>
                <w:i/>
                <w:sz w:val="24"/>
                <w:szCs w:val="20"/>
              </w:rPr>
            </w:pPr>
            <w:r>
              <w:rPr>
                <w:noProof/>
              </w:rPr>
              <w:lastRenderedPageBreak/>
              <w:drawing>
                <wp:inline distT="0" distB="0" distL="0" distR="0" wp14:anchorId="5B2596A4" wp14:editId="4C10F5D5">
                  <wp:extent cx="173355" cy="20256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73355" cy="202565"/>
                          </a:xfrm>
                          <a:prstGeom prst="rect">
                            <a:avLst/>
                          </a:prstGeom>
                          <a:noFill/>
                          <a:ln w="9525">
                            <a:noFill/>
                            <a:miter lim="800000"/>
                            <a:headEnd/>
                            <a:tailEnd/>
                          </a:ln>
                        </pic:spPr>
                      </pic:pic>
                    </a:graphicData>
                  </a:graphic>
                </wp:inline>
              </w:drawing>
            </w:r>
          </w:p>
        </w:tc>
        <w:tc>
          <w:tcPr>
            <w:tcW w:w="709" w:type="dxa"/>
          </w:tcPr>
          <w:p w14:paraId="5B176334" w14:textId="77777777" w:rsidR="00277313" w:rsidRDefault="00277313" w:rsidP="009A44DE">
            <w:pPr>
              <w:spacing w:line="360" w:lineRule="auto"/>
              <w:rPr>
                <w:sz w:val="24"/>
                <w:szCs w:val="20"/>
              </w:rPr>
            </w:pPr>
            <w:r>
              <w:rPr>
                <w:sz w:val="24"/>
                <w:szCs w:val="20"/>
              </w:rPr>
              <w:t>——</w:t>
            </w:r>
          </w:p>
        </w:tc>
        <w:tc>
          <w:tcPr>
            <w:tcW w:w="7618" w:type="dxa"/>
          </w:tcPr>
          <w:p w14:paraId="2B45B728" w14:textId="77777777" w:rsidR="00277313" w:rsidRDefault="00277313" w:rsidP="009A44DE">
            <w:pPr>
              <w:spacing w:line="360" w:lineRule="auto"/>
              <w:rPr>
                <w:sz w:val="24"/>
                <w:szCs w:val="20"/>
              </w:rPr>
            </w:pPr>
            <w:r>
              <w:rPr>
                <w:sz w:val="24"/>
                <w:szCs w:val="20"/>
              </w:rPr>
              <w:t>修正后的基准期能耗（</w:t>
            </w:r>
            <w:proofErr w:type="spellStart"/>
            <w:r>
              <w:rPr>
                <w:sz w:val="24"/>
                <w:szCs w:val="20"/>
              </w:rPr>
              <w:t>kgce</w:t>
            </w:r>
            <w:proofErr w:type="spellEnd"/>
            <w:r>
              <w:rPr>
                <w:sz w:val="24"/>
                <w:szCs w:val="20"/>
              </w:rPr>
              <w:t>）；</w:t>
            </w:r>
          </w:p>
        </w:tc>
      </w:tr>
      <w:tr w:rsidR="00277313" w14:paraId="545A632A" w14:textId="77777777" w:rsidTr="004D4D0B">
        <w:tc>
          <w:tcPr>
            <w:tcW w:w="425" w:type="dxa"/>
          </w:tcPr>
          <w:p w14:paraId="3717BDFB" w14:textId="77777777" w:rsidR="00277313" w:rsidRDefault="00277313" w:rsidP="009A44DE">
            <w:pPr>
              <w:spacing w:line="360" w:lineRule="auto"/>
              <w:rPr>
                <w:i/>
                <w:sz w:val="24"/>
                <w:szCs w:val="20"/>
              </w:rPr>
            </w:pPr>
            <w:r>
              <w:rPr>
                <w:noProof/>
              </w:rPr>
              <w:drawing>
                <wp:inline distT="0" distB="0" distL="0" distR="0" wp14:anchorId="41B3C791" wp14:editId="28FBE1B1">
                  <wp:extent cx="133350" cy="20256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33350" cy="202565"/>
                          </a:xfrm>
                          <a:prstGeom prst="rect">
                            <a:avLst/>
                          </a:prstGeom>
                          <a:noFill/>
                          <a:ln w="9525">
                            <a:noFill/>
                            <a:miter lim="800000"/>
                            <a:headEnd/>
                            <a:tailEnd/>
                          </a:ln>
                        </pic:spPr>
                      </pic:pic>
                    </a:graphicData>
                  </a:graphic>
                </wp:inline>
              </w:drawing>
            </w:r>
          </w:p>
        </w:tc>
        <w:tc>
          <w:tcPr>
            <w:tcW w:w="709" w:type="dxa"/>
          </w:tcPr>
          <w:p w14:paraId="24E004E7" w14:textId="77777777" w:rsidR="00277313" w:rsidRDefault="00277313" w:rsidP="009A44DE">
            <w:pPr>
              <w:spacing w:line="360" w:lineRule="auto"/>
              <w:rPr>
                <w:sz w:val="24"/>
                <w:szCs w:val="20"/>
              </w:rPr>
            </w:pPr>
            <w:r>
              <w:rPr>
                <w:sz w:val="24"/>
                <w:szCs w:val="20"/>
              </w:rPr>
              <w:t>——</w:t>
            </w:r>
          </w:p>
        </w:tc>
        <w:tc>
          <w:tcPr>
            <w:tcW w:w="7618" w:type="dxa"/>
          </w:tcPr>
          <w:p w14:paraId="4128C6AB" w14:textId="77777777" w:rsidR="00277313" w:rsidRDefault="00277313" w:rsidP="009A44DE">
            <w:pPr>
              <w:spacing w:line="360" w:lineRule="auto"/>
              <w:rPr>
                <w:sz w:val="24"/>
                <w:szCs w:val="20"/>
              </w:rPr>
            </w:pPr>
            <w:r>
              <w:rPr>
                <w:sz w:val="24"/>
                <w:szCs w:val="20"/>
              </w:rPr>
              <w:t>基准期能耗（</w:t>
            </w:r>
            <w:proofErr w:type="spellStart"/>
            <w:r>
              <w:rPr>
                <w:sz w:val="24"/>
                <w:szCs w:val="20"/>
              </w:rPr>
              <w:t>kgce</w:t>
            </w:r>
            <w:proofErr w:type="spellEnd"/>
            <w:r>
              <w:rPr>
                <w:sz w:val="24"/>
                <w:szCs w:val="20"/>
              </w:rPr>
              <w:t>）；</w:t>
            </w:r>
          </w:p>
        </w:tc>
      </w:tr>
      <w:tr w:rsidR="00277313" w14:paraId="3F8150EB" w14:textId="77777777" w:rsidTr="004D4D0B">
        <w:tc>
          <w:tcPr>
            <w:tcW w:w="425" w:type="dxa"/>
          </w:tcPr>
          <w:p w14:paraId="2A9B2251" w14:textId="77777777" w:rsidR="00277313" w:rsidRDefault="00277313" w:rsidP="009A44DE">
            <w:pPr>
              <w:spacing w:line="360" w:lineRule="auto"/>
              <w:rPr>
                <w:sz w:val="24"/>
                <w:szCs w:val="20"/>
              </w:rPr>
            </w:pPr>
            <w:r>
              <w:rPr>
                <w:sz w:val="24"/>
                <w:szCs w:val="20"/>
              </w:rPr>
              <w:t>C</w:t>
            </w:r>
          </w:p>
        </w:tc>
        <w:tc>
          <w:tcPr>
            <w:tcW w:w="709" w:type="dxa"/>
          </w:tcPr>
          <w:p w14:paraId="1C805206" w14:textId="77777777" w:rsidR="00277313" w:rsidRDefault="00277313" w:rsidP="009A44DE">
            <w:pPr>
              <w:spacing w:line="360" w:lineRule="auto"/>
              <w:rPr>
                <w:sz w:val="24"/>
                <w:szCs w:val="20"/>
              </w:rPr>
            </w:pPr>
            <w:r>
              <w:rPr>
                <w:sz w:val="24"/>
                <w:szCs w:val="20"/>
              </w:rPr>
              <w:t>——</w:t>
            </w:r>
          </w:p>
        </w:tc>
        <w:tc>
          <w:tcPr>
            <w:tcW w:w="7618" w:type="dxa"/>
          </w:tcPr>
          <w:p w14:paraId="01D7666F" w14:textId="77777777" w:rsidR="00277313" w:rsidRDefault="00277313" w:rsidP="009A44DE">
            <w:pPr>
              <w:spacing w:line="360" w:lineRule="auto"/>
              <w:rPr>
                <w:sz w:val="24"/>
                <w:szCs w:val="20"/>
              </w:rPr>
            </w:pPr>
            <w:r>
              <w:rPr>
                <w:sz w:val="24"/>
                <w:szCs w:val="20"/>
              </w:rPr>
              <w:t>能耗修正系数。</w:t>
            </w:r>
          </w:p>
        </w:tc>
      </w:tr>
    </w:tbl>
    <w:p w14:paraId="04B59250" w14:textId="4F753FA1" w:rsidR="004D4D0B" w:rsidRPr="00AE12FE" w:rsidRDefault="004D4D0B" w:rsidP="004D4D0B">
      <w:pPr>
        <w:spacing w:line="360" w:lineRule="auto"/>
        <w:ind w:firstLineChars="200" w:firstLine="420"/>
        <w:jc w:val="left"/>
        <w:rPr>
          <w:szCs w:val="21"/>
          <w:shd w:val="pct10" w:color="auto" w:fill="FFFFFF"/>
        </w:rPr>
      </w:pPr>
      <w:r w:rsidRPr="00AE12FE">
        <w:rPr>
          <w:szCs w:val="21"/>
          <w:shd w:val="pct10" w:color="auto" w:fill="FFFFFF"/>
        </w:rPr>
        <w:t>条文说明：</w:t>
      </w:r>
      <w:r>
        <w:rPr>
          <w:rFonts w:hint="eastAsia"/>
          <w:szCs w:val="21"/>
          <w:shd w:val="pct10" w:color="auto" w:fill="FFFFFF"/>
        </w:rPr>
        <w:t>基准期</w:t>
      </w:r>
      <w:r>
        <w:rPr>
          <w:szCs w:val="21"/>
          <w:shd w:val="pct10" w:color="auto" w:fill="FFFFFF"/>
        </w:rPr>
        <w:t>为改造前的能耗核定周期</w:t>
      </w:r>
      <w:r>
        <w:rPr>
          <w:rFonts w:hint="eastAsia"/>
          <w:szCs w:val="21"/>
          <w:shd w:val="pct10" w:color="auto" w:fill="FFFFFF"/>
        </w:rPr>
        <w:t>，</w:t>
      </w:r>
      <w:r>
        <w:rPr>
          <w:szCs w:val="21"/>
          <w:shd w:val="pct10" w:color="auto" w:fill="FFFFFF"/>
        </w:rPr>
        <w:t>核定期为改造后的核定周期</w:t>
      </w:r>
      <w:r>
        <w:rPr>
          <w:rFonts w:hint="eastAsia"/>
          <w:szCs w:val="21"/>
          <w:shd w:val="pct10" w:color="auto" w:fill="FFFFFF"/>
        </w:rPr>
        <w:t>。</w:t>
      </w:r>
      <w:r w:rsidR="008379C3">
        <w:rPr>
          <w:rFonts w:hint="eastAsia"/>
          <w:szCs w:val="21"/>
          <w:shd w:val="pct10" w:color="auto" w:fill="FFFFFF"/>
        </w:rPr>
        <w:t>能耗修正方法可参考国家现行标准《</w:t>
      </w:r>
      <w:r w:rsidR="008379C3" w:rsidRPr="008379C3">
        <w:rPr>
          <w:rFonts w:hint="eastAsia"/>
          <w:szCs w:val="21"/>
          <w:shd w:val="pct10" w:color="auto" w:fill="FFFFFF"/>
        </w:rPr>
        <w:t>节能量测量和验证技术要求</w:t>
      </w:r>
      <w:r w:rsidR="008379C3" w:rsidRPr="008379C3">
        <w:rPr>
          <w:rFonts w:hint="eastAsia"/>
          <w:szCs w:val="21"/>
          <w:shd w:val="pct10" w:color="auto" w:fill="FFFFFF"/>
        </w:rPr>
        <w:t xml:space="preserve"> </w:t>
      </w:r>
      <w:r w:rsidR="008379C3" w:rsidRPr="008379C3">
        <w:rPr>
          <w:rFonts w:hint="eastAsia"/>
          <w:szCs w:val="21"/>
          <w:shd w:val="pct10" w:color="auto" w:fill="FFFFFF"/>
        </w:rPr>
        <w:t>居住建筑供暖</w:t>
      </w:r>
      <w:r w:rsidR="008379C3">
        <w:rPr>
          <w:rFonts w:hint="eastAsia"/>
          <w:szCs w:val="21"/>
          <w:shd w:val="pct10" w:color="auto" w:fill="FFFFFF"/>
        </w:rPr>
        <w:t>》</w:t>
      </w:r>
      <w:r w:rsidR="008379C3">
        <w:rPr>
          <w:rFonts w:hint="eastAsia"/>
          <w:szCs w:val="21"/>
          <w:shd w:val="pct10" w:color="auto" w:fill="FFFFFF"/>
        </w:rPr>
        <w:t>G</w:t>
      </w:r>
      <w:r w:rsidR="008379C3">
        <w:rPr>
          <w:szCs w:val="21"/>
          <w:shd w:val="pct10" w:color="auto" w:fill="FFFFFF"/>
        </w:rPr>
        <w:t>B/T31345</w:t>
      </w:r>
      <w:r w:rsidR="008379C3">
        <w:rPr>
          <w:rFonts w:hint="eastAsia"/>
          <w:szCs w:val="21"/>
          <w:shd w:val="pct10" w:color="auto" w:fill="FFFFFF"/>
        </w:rPr>
        <w:t>。</w:t>
      </w:r>
    </w:p>
    <w:p w14:paraId="67D485A3" w14:textId="1D85BAA9" w:rsidR="00B46D8B" w:rsidRPr="004D4D0B" w:rsidRDefault="00B46D8B">
      <w:pPr>
        <w:widowControl/>
        <w:jc w:val="left"/>
        <w:rPr>
          <w:sz w:val="24"/>
        </w:rPr>
      </w:pPr>
    </w:p>
    <w:p w14:paraId="26E2E7BB" w14:textId="77777777" w:rsidR="0074593F" w:rsidRDefault="0074593F" w:rsidP="00A0182E">
      <w:pPr>
        <w:pStyle w:val="1"/>
        <w:keepLines/>
        <w:spacing w:beforeLines="50" w:before="156" w:afterLines="50" w:after="156" w:line="360" w:lineRule="auto"/>
        <w:jc w:val="both"/>
        <w:rPr>
          <w:rFonts w:eastAsia="黑体"/>
          <w:b w:val="0"/>
          <w:bCs/>
          <w:kern w:val="44"/>
          <w:sz w:val="28"/>
          <w:szCs w:val="28"/>
        </w:rPr>
        <w:sectPr w:rsidR="0074593F">
          <w:pgSz w:w="11906" w:h="16838"/>
          <w:pgMar w:top="1440" w:right="1800" w:bottom="1440" w:left="1800" w:header="851" w:footer="992" w:gutter="0"/>
          <w:cols w:space="425"/>
          <w:docGrid w:type="lines" w:linePitch="312"/>
        </w:sectPr>
      </w:pPr>
    </w:p>
    <w:p w14:paraId="1E8D59BB" w14:textId="52FFCBAE" w:rsidR="00B46D8B" w:rsidRPr="00AE12FE" w:rsidRDefault="0063051D" w:rsidP="00201D11">
      <w:pPr>
        <w:pStyle w:val="1"/>
        <w:keepLines/>
        <w:spacing w:beforeLines="50" w:before="156" w:afterLines="50" w:after="156" w:line="360" w:lineRule="auto"/>
        <w:rPr>
          <w:rFonts w:eastAsia="黑体"/>
          <w:b w:val="0"/>
          <w:bCs/>
          <w:kern w:val="44"/>
          <w:sz w:val="28"/>
          <w:szCs w:val="28"/>
        </w:rPr>
      </w:pPr>
      <w:bookmarkStart w:id="19" w:name="_Toc63426420"/>
      <w:r w:rsidRPr="00AE12FE">
        <w:rPr>
          <w:rFonts w:eastAsia="黑体"/>
          <w:b w:val="0"/>
          <w:bCs/>
          <w:kern w:val="44"/>
          <w:sz w:val="28"/>
          <w:szCs w:val="28"/>
        </w:rPr>
        <w:lastRenderedPageBreak/>
        <w:t>附录</w:t>
      </w:r>
      <w:r w:rsidR="00A0182E">
        <w:rPr>
          <w:rFonts w:eastAsia="黑体"/>
          <w:b w:val="0"/>
          <w:bCs/>
          <w:kern w:val="44"/>
          <w:sz w:val="28"/>
          <w:szCs w:val="28"/>
        </w:rPr>
        <w:t>A</w:t>
      </w:r>
      <w:r w:rsidRPr="00AE12FE">
        <w:rPr>
          <w:rFonts w:eastAsia="黑体"/>
          <w:b w:val="0"/>
          <w:bCs/>
          <w:kern w:val="44"/>
          <w:sz w:val="28"/>
          <w:szCs w:val="28"/>
        </w:rPr>
        <w:t xml:space="preserve"> </w:t>
      </w:r>
      <w:r w:rsidRPr="00AE12FE">
        <w:rPr>
          <w:rFonts w:eastAsia="黑体"/>
          <w:b w:val="0"/>
          <w:bCs/>
          <w:kern w:val="44"/>
          <w:sz w:val="28"/>
          <w:szCs w:val="28"/>
        </w:rPr>
        <w:t>喷射泵调试记录表</w:t>
      </w:r>
      <w:bookmarkEnd w:id="19"/>
    </w:p>
    <w:p w14:paraId="2B90FF0B" w14:textId="77777777" w:rsidR="00E4046A" w:rsidRDefault="0063051D" w:rsidP="00E503C2">
      <w:pPr>
        <w:spacing w:beforeLines="50" w:before="156" w:afterLines="50" w:after="156"/>
        <w:jc w:val="left"/>
        <w:sectPr w:rsidR="00E4046A" w:rsidSect="00E503C2">
          <w:pgSz w:w="11906" w:h="16838"/>
          <w:pgMar w:top="1440" w:right="1800" w:bottom="1440" w:left="1800" w:header="851" w:footer="992" w:gutter="0"/>
          <w:cols w:space="425"/>
          <w:docGrid w:type="lines" w:linePitch="312"/>
        </w:sectPr>
      </w:pPr>
      <w:r w:rsidRPr="00AE12FE">
        <w:rPr>
          <w:noProof/>
        </w:rPr>
        <w:drawing>
          <wp:inline distT="0" distB="0" distL="0" distR="0" wp14:anchorId="192B0C61" wp14:editId="23869B6A">
            <wp:extent cx="5274310" cy="24250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74310" cy="2425296"/>
                    </a:xfrm>
                    <a:prstGeom prst="rect">
                      <a:avLst/>
                    </a:prstGeom>
                    <a:noFill/>
                    <a:ln>
                      <a:noFill/>
                    </a:ln>
                  </pic:spPr>
                </pic:pic>
              </a:graphicData>
            </a:graphic>
          </wp:inline>
        </w:drawing>
      </w:r>
    </w:p>
    <w:p w14:paraId="7495053C" w14:textId="77777777" w:rsidR="00E4046A" w:rsidRPr="00CA6C7C" w:rsidRDefault="00E4046A" w:rsidP="00E4046A">
      <w:pPr>
        <w:spacing w:beforeLines="100" w:before="312" w:afterLines="100" w:after="312" w:line="360" w:lineRule="auto"/>
        <w:jc w:val="center"/>
        <w:outlineLvl w:val="0"/>
        <w:rPr>
          <w:b/>
          <w:sz w:val="32"/>
          <w:szCs w:val="32"/>
        </w:rPr>
      </w:pPr>
      <w:bookmarkStart w:id="20" w:name="_Toc63344996"/>
      <w:bookmarkStart w:id="21" w:name="_Toc63426421"/>
      <w:r w:rsidRPr="00CA6C7C">
        <w:rPr>
          <w:b/>
          <w:sz w:val="32"/>
          <w:szCs w:val="32"/>
        </w:rPr>
        <w:lastRenderedPageBreak/>
        <w:t>本规程用词说明</w:t>
      </w:r>
      <w:bookmarkEnd w:id="20"/>
      <w:bookmarkEnd w:id="21"/>
    </w:p>
    <w:p w14:paraId="13F6D080" w14:textId="77777777" w:rsidR="00E4046A" w:rsidRPr="00CA6C7C" w:rsidRDefault="00E4046A" w:rsidP="00E4046A">
      <w:pPr>
        <w:spacing w:line="360" w:lineRule="auto"/>
        <w:ind w:firstLineChars="200" w:firstLine="480"/>
        <w:rPr>
          <w:sz w:val="24"/>
        </w:rPr>
      </w:pPr>
      <w:r w:rsidRPr="00CA6C7C">
        <w:rPr>
          <w:sz w:val="24"/>
        </w:rPr>
        <w:t xml:space="preserve">1 </w:t>
      </w:r>
      <w:r w:rsidRPr="00CA6C7C">
        <w:rPr>
          <w:sz w:val="24"/>
        </w:rPr>
        <w:t>为便于在执行本规程条文时区别对待，对要求严格程度不同的用词说明如下：</w:t>
      </w:r>
    </w:p>
    <w:p w14:paraId="7EA98228" w14:textId="77777777" w:rsidR="00E4046A" w:rsidRPr="00CA6C7C" w:rsidRDefault="00E4046A" w:rsidP="00E4046A">
      <w:pPr>
        <w:spacing w:line="360" w:lineRule="auto"/>
        <w:ind w:firstLineChars="200" w:firstLine="480"/>
        <w:rPr>
          <w:sz w:val="24"/>
        </w:rPr>
      </w:pPr>
      <w:r w:rsidRPr="00CA6C7C">
        <w:rPr>
          <w:sz w:val="24"/>
        </w:rPr>
        <w:t xml:space="preserve">    1</w:t>
      </w:r>
      <w:r w:rsidRPr="00CA6C7C">
        <w:rPr>
          <w:sz w:val="24"/>
        </w:rPr>
        <w:t>）表示很严格，非这样做不可的用词：</w:t>
      </w:r>
    </w:p>
    <w:p w14:paraId="47F3398F" w14:textId="77777777" w:rsidR="00E4046A" w:rsidRPr="00CA6C7C" w:rsidRDefault="00E4046A" w:rsidP="00E4046A">
      <w:pPr>
        <w:spacing w:line="360" w:lineRule="auto"/>
        <w:ind w:firstLineChars="200" w:firstLine="480"/>
        <w:rPr>
          <w:sz w:val="24"/>
        </w:rPr>
      </w:pPr>
      <w:r w:rsidRPr="00CA6C7C">
        <w:rPr>
          <w:sz w:val="24"/>
        </w:rPr>
        <w:t>正面</w:t>
      </w:r>
      <w:proofErr w:type="gramStart"/>
      <w:r w:rsidRPr="00CA6C7C">
        <w:rPr>
          <w:sz w:val="24"/>
        </w:rPr>
        <w:t>词采用</w:t>
      </w:r>
      <w:proofErr w:type="gramEnd"/>
      <w:r w:rsidRPr="00CA6C7C">
        <w:rPr>
          <w:sz w:val="24"/>
        </w:rPr>
        <w:t>“</w:t>
      </w:r>
      <w:r w:rsidRPr="00CA6C7C">
        <w:rPr>
          <w:sz w:val="24"/>
        </w:rPr>
        <w:t>必须</w:t>
      </w:r>
      <w:r w:rsidRPr="00CA6C7C">
        <w:rPr>
          <w:sz w:val="24"/>
        </w:rPr>
        <w:t>”</w:t>
      </w:r>
      <w:r w:rsidRPr="00CA6C7C">
        <w:rPr>
          <w:sz w:val="24"/>
        </w:rPr>
        <w:t>，反面</w:t>
      </w:r>
      <w:proofErr w:type="gramStart"/>
      <w:r w:rsidRPr="00CA6C7C">
        <w:rPr>
          <w:sz w:val="24"/>
        </w:rPr>
        <w:t>词采用</w:t>
      </w:r>
      <w:proofErr w:type="gramEnd"/>
      <w:r w:rsidRPr="00CA6C7C">
        <w:rPr>
          <w:sz w:val="24"/>
        </w:rPr>
        <w:t>“</w:t>
      </w:r>
      <w:r w:rsidRPr="00CA6C7C">
        <w:rPr>
          <w:sz w:val="24"/>
        </w:rPr>
        <w:t>严禁</w:t>
      </w:r>
      <w:r w:rsidRPr="00CA6C7C">
        <w:rPr>
          <w:sz w:val="24"/>
        </w:rPr>
        <w:t>”</w:t>
      </w:r>
      <w:r w:rsidRPr="00CA6C7C">
        <w:rPr>
          <w:sz w:val="24"/>
        </w:rPr>
        <w:t>；</w:t>
      </w:r>
    </w:p>
    <w:p w14:paraId="58F3F4B2" w14:textId="77777777" w:rsidR="00E4046A" w:rsidRPr="00CA6C7C" w:rsidRDefault="00E4046A" w:rsidP="00E4046A">
      <w:pPr>
        <w:spacing w:line="360" w:lineRule="auto"/>
        <w:ind w:firstLineChars="200" w:firstLine="480"/>
        <w:rPr>
          <w:sz w:val="24"/>
        </w:rPr>
      </w:pPr>
      <w:r w:rsidRPr="00CA6C7C">
        <w:rPr>
          <w:sz w:val="24"/>
        </w:rPr>
        <w:t xml:space="preserve">    2</w:t>
      </w:r>
      <w:r w:rsidRPr="00CA6C7C">
        <w:rPr>
          <w:sz w:val="24"/>
        </w:rPr>
        <w:t>）表示严格，在正常情况下均应这样做的用词：</w:t>
      </w:r>
    </w:p>
    <w:p w14:paraId="21FF3106" w14:textId="77777777" w:rsidR="00E4046A" w:rsidRPr="00CA6C7C" w:rsidRDefault="00E4046A" w:rsidP="00E4046A">
      <w:pPr>
        <w:spacing w:line="360" w:lineRule="auto"/>
        <w:ind w:firstLineChars="200" w:firstLine="480"/>
        <w:rPr>
          <w:sz w:val="24"/>
        </w:rPr>
      </w:pPr>
      <w:r w:rsidRPr="00CA6C7C">
        <w:rPr>
          <w:sz w:val="24"/>
        </w:rPr>
        <w:t>正面</w:t>
      </w:r>
      <w:proofErr w:type="gramStart"/>
      <w:r w:rsidRPr="00CA6C7C">
        <w:rPr>
          <w:sz w:val="24"/>
        </w:rPr>
        <w:t>词采用</w:t>
      </w:r>
      <w:proofErr w:type="gramEnd"/>
      <w:r w:rsidRPr="00CA6C7C">
        <w:rPr>
          <w:sz w:val="24"/>
        </w:rPr>
        <w:t>“</w:t>
      </w:r>
      <w:r w:rsidRPr="00CA6C7C">
        <w:rPr>
          <w:sz w:val="24"/>
        </w:rPr>
        <w:t>应</w:t>
      </w:r>
      <w:r w:rsidRPr="00CA6C7C">
        <w:rPr>
          <w:sz w:val="24"/>
        </w:rPr>
        <w:t>”</w:t>
      </w:r>
      <w:r w:rsidRPr="00CA6C7C">
        <w:rPr>
          <w:sz w:val="24"/>
        </w:rPr>
        <w:t>，反面</w:t>
      </w:r>
      <w:proofErr w:type="gramStart"/>
      <w:r w:rsidRPr="00CA6C7C">
        <w:rPr>
          <w:sz w:val="24"/>
        </w:rPr>
        <w:t>词采用</w:t>
      </w:r>
      <w:proofErr w:type="gramEnd"/>
      <w:r w:rsidRPr="00CA6C7C">
        <w:rPr>
          <w:sz w:val="24"/>
        </w:rPr>
        <w:t>“</w:t>
      </w:r>
      <w:r w:rsidRPr="00CA6C7C">
        <w:rPr>
          <w:sz w:val="24"/>
        </w:rPr>
        <w:t>不应</w:t>
      </w:r>
      <w:r w:rsidRPr="00CA6C7C">
        <w:rPr>
          <w:sz w:val="24"/>
        </w:rPr>
        <w:t>”</w:t>
      </w:r>
      <w:r w:rsidRPr="00CA6C7C">
        <w:rPr>
          <w:sz w:val="24"/>
        </w:rPr>
        <w:t>或</w:t>
      </w:r>
      <w:r w:rsidRPr="00CA6C7C">
        <w:rPr>
          <w:sz w:val="24"/>
        </w:rPr>
        <w:t>“</w:t>
      </w:r>
      <w:r w:rsidRPr="00CA6C7C">
        <w:rPr>
          <w:sz w:val="24"/>
        </w:rPr>
        <w:t>不得</w:t>
      </w:r>
      <w:r w:rsidRPr="00CA6C7C">
        <w:rPr>
          <w:sz w:val="24"/>
        </w:rPr>
        <w:t>”</w:t>
      </w:r>
      <w:r w:rsidRPr="00CA6C7C">
        <w:rPr>
          <w:sz w:val="24"/>
        </w:rPr>
        <w:t>；</w:t>
      </w:r>
    </w:p>
    <w:p w14:paraId="56087D48" w14:textId="77777777" w:rsidR="00E4046A" w:rsidRPr="00CA6C7C" w:rsidRDefault="00E4046A" w:rsidP="00E4046A">
      <w:pPr>
        <w:spacing w:line="360" w:lineRule="auto"/>
        <w:ind w:firstLineChars="200" w:firstLine="480"/>
        <w:rPr>
          <w:sz w:val="24"/>
        </w:rPr>
      </w:pPr>
      <w:r w:rsidRPr="00CA6C7C">
        <w:rPr>
          <w:sz w:val="24"/>
        </w:rPr>
        <w:t xml:space="preserve">    3</w:t>
      </w:r>
      <w:r w:rsidRPr="00CA6C7C">
        <w:rPr>
          <w:sz w:val="24"/>
        </w:rPr>
        <w:t>）表示允许稍有选择，在条件许可时首先应这样做的用词：</w:t>
      </w:r>
    </w:p>
    <w:p w14:paraId="1EBB25A6" w14:textId="77777777" w:rsidR="00E4046A" w:rsidRPr="00CA6C7C" w:rsidRDefault="00E4046A" w:rsidP="00E4046A">
      <w:pPr>
        <w:spacing w:line="360" w:lineRule="auto"/>
        <w:ind w:firstLineChars="200" w:firstLine="480"/>
        <w:rPr>
          <w:sz w:val="24"/>
        </w:rPr>
      </w:pPr>
      <w:r w:rsidRPr="00CA6C7C">
        <w:rPr>
          <w:sz w:val="24"/>
        </w:rPr>
        <w:t>正面</w:t>
      </w:r>
      <w:proofErr w:type="gramStart"/>
      <w:r w:rsidRPr="00CA6C7C">
        <w:rPr>
          <w:sz w:val="24"/>
        </w:rPr>
        <w:t>词采用</w:t>
      </w:r>
      <w:proofErr w:type="gramEnd"/>
      <w:r w:rsidRPr="00CA6C7C">
        <w:rPr>
          <w:sz w:val="24"/>
        </w:rPr>
        <w:t>“</w:t>
      </w:r>
      <w:r w:rsidRPr="00CA6C7C">
        <w:rPr>
          <w:sz w:val="24"/>
        </w:rPr>
        <w:t>宜</w:t>
      </w:r>
      <w:r w:rsidRPr="00CA6C7C">
        <w:rPr>
          <w:sz w:val="24"/>
        </w:rPr>
        <w:t>”</w:t>
      </w:r>
      <w:r w:rsidRPr="00CA6C7C">
        <w:rPr>
          <w:sz w:val="24"/>
        </w:rPr>
        <w:t>，反面</w:t>
      </w:r>
      <w:proofErr w:type="gramStart"/>
      <w:r w:rsidRPr="00CA6C7C">
        <w:rPr>
          <w:sz w:val="24"/>
        </w:rPr>
        <w:t>词采用</w:t>
      </w:r>
      <w:proofErr w:type="gramEnd"/>
      <w:r w:rsidRPr="00CA6C7C">
        <w:rPr>
          <w:sz w:val="24"/>
        </w:rPr>
        <w:t>“</w:t>
      </w:r>
      <w:r w:rsidRPr="00CA6C7C">
        <w:rPr>
          <w:sz w:val="24"/>
        </w:rPr>
        <w:t>不宜</w:t>
      </w:r>
      <w:r w:rsidRPr="00CA6C7C">
        <w:rPr>
          <w:sz w:val="24"/>
        </w:rPr>
        <w:t>”</w:t>
      </w:r>
      <w:r w:rsidRPr="00CA6C7C">
        <w:rPr>
          <w:sz w:val="24"/>
        </w:rPr>
        <w:t>；</w:t>
      </w:r>
    </w:p>
    <w:p w14:paraId="0CA019C4" w14:textId="77777777" w:rsidR="00E4046A" w:rsidRPr="00CA6C7C" w:rsidRDefault="00E4046A" w:rsidP="00E4046A">
      <w:pPr>
        <w:spacing w:line="360" w:lineRule="auto"/>
        <w:ind w:firstLineChars="200" w:firstLine="480"/>
        <w:rPr>
          <w:sz w:val="24"/>
        </w:rPr>
      </w:pPr>
      <w:r w:rsidRPr="00CA6C7C">
        <w:rPr>
          <w:sz w:val="24"/>
        </w:rPr>
        <w:t xml:space="preserve">    4</w:t>
      </w:r>
      <w:r w:rsidRPr="00CA6C7C">
        <w:rPr>
          <w:sz w:val="24"/>
        </w:rPr>
        <w:t>）表示有选择，在一定条件下可以这样做的用词，采用</w:t>
      </w:r>
      <w:r w:rsidRPr="00CA6C7C">
        <w:rPr>
          <w:sz w:val="24"/>
        </w:rPr>
        <w:t>“</w:t>
      </w:r>
      <w:r w:rsidRPr="00CA6C7C">
        <w:rPr>
          <w:sz w:val="24"/>
        </w:rPr>
        <w:t>可</w:t>
      </w:r>
      <w:r w:rsidRPr="00CA6C7C">
        <w:rPr>
          <w:sz w:val="24"/>
        </w:rPr>
        <w:t>”</w:t>
      </w:r>
      <w:r w:rsidRPr="00CA6C7C">
        <w:rPr>
          <w:sz w:val="24"/>
        </w:rPr>
        <w:t>。</w:t>
      </w:r>
    </w:p>
    <w:p w14:paraId="75091A1D" w14:textId="77777777" w:rsidR="00E4046A" w:rsidRPr="00CA6C7C" w:rsidRDefault="00E4046A" w:rsidP="00E4046A">
      <w:pPr>
        <w:spacing w:line="360" w:lineRule="auto"/>
        <w:ind w:firstLineChars="200" w:firstLine="480"/>
        <w:rPr>
          <w:sz w:val="24"/>
        </w:rPr>
      </w:pPr>
      <w:r w:rsidRPr="00CA6C7C">
        <w:rPr>
          <w:sz w:val="24"/>
        </w:rPr>
        <w:t xml:space="preserve">2 </w:t>
      </w:r>
      <w:r w:rsidRPr="00CA6C7C">
        <w:rPr>
          <w:sz w:val="24"/>
        </w:rPr>
        <w:t>标准中指明应按其他有关标准执行的写法为：</w:t>
      </w:r>
    </w:p>
    <w:p w14:paraId="793BC74A" w14:textId="77777777" w:rsidR="00E4046A" w:rsidRPr="00CA6C7C" w:rsidRDefault="00E4046A" w:rsidP="00E4046A">
      <w:pPr>
        <w:spacing w:line="360" w:lineRule="auto"/>
        <w:ind w:firstLineChars="200" w:firstLine="480"/>
        <w:rPr>
          <w:sz w:val="24"/>
        </w:rPr>
      </w:pPr>
      <w:r w:rsidRPr="00CA6C7C">
        <w:rPr>
          <w:sz w:val="24"/>
        </w:rPr>
        <w:t>“</w:t>
      </w:r>
      <w:r w:rsidRPr="00CA6C7C">
        <w:rPr>
          <w:sz w:val="24"/>
        </w:rPr>
        <w:t>应符合</w:t>
      </w:r>
      <w:r w:rsidRPr="00CA6C7C">
        <w:rPr>
          <w:sz w:val="24"/>
        </w:rPr>
        <w:t>……</w:t>
      </w:r>
      <w:r w:rsidRPr="00CA6C7C">
        <w:rPr>
          <w:sz w:val="24"/>
        </w:rPr>
        <w:t>的规定</w:t>
      </w:r>
      <w:r w:rsidRPr="00CA6C7C">
        <w:rPr>
          <w:sz w:val="24"/>
        </w:rPr>
        <w:t>”</w:t>
      </w:r>
      <w:r w:rsidRPr="00CA6C7C">
        <w:rPr>
          <w:sz w:val="24"/>
        </w:rPr>
        <w:t>或</w:t>
      </w:r>
      <w:r w:rsidRPr="00CA6C7C">
        <w:rPr>
          <w:sz w:val="24"/>
        </w:rPr>
        <w:t>“</w:t>
      </w:r>
      <w:r w:rsidRPr="00CA6C7C">
        <w:rPr>
          <w:sz w:val="24"/>
        </w:rPr>
        <w:t>应按</w:t>
      </w:r>
      <w:r w:rsidRPr="00CA6C7C">
        <w:rPr>
          <w:sz w:val="24"/>
        </w:rPr>
        <w:t>……</w:t>
      </w:r>
      <w:r w:rsidRPr="00CA6C7C">
        <w:rPr>
          <w:sz w:val="24"/>
        </w:rPr>
        <w:t>执行</w:t>
      </w:r>
      <w:r w:rsidRPr="00CA6C7C">
        <w:rPr>
          <w:sz w:val="24"/>
        </w:rPr>
        <w:t>”</w:t>
      </w:r>
      <w:r w:rsidRPr="00CA6C7C">
        <w:rPr>
          <w:sz w:val="24"/>
        </w:rPr>
        <w:t>。</w:t>
      </w:r>
    </w:p>
    <w:p w14:paraId="05594C5C" w14:textId="77777777" w:rsidR="00E4046A" w:rsidRPr="00CA6C7C" w:rsidRDefault="00E4046A" w:rsidP="00E4046A">
      <w:pPr>
        <w:spacing w:line="360" w:lineRule="auto"/>
        <w:rPr>
          <w:sz w:val="28"/>
          <w:szCs w:val="28"/>
        </w:rPr>
        <w:sectPr w:rsidR="00E4046A" w:rsidRPr="00CA6C7C" w:rsidSect="00581B69">
          <w:pgSz w:w="11906" w:h="16838"/>
          <w:pgMar w:top="1440" w:right="1800" w:bottom="1440" w:left="1800" w:header="851" w:footer="992" w:gutter="0"/>
          <w:cols w:space="425"/>
          <w:docGrid w:type="lines" w:linePitch="312"/>
        </w:sectPr>
      </w:pPr>
    </w:p>
    <w:p w14:paraId="4DD31D3E" w14:textId="77777777" w:rsidR="00E4046A" w:rsidRPr="00CA6C7C" w:rsidRDefault="00E4046A" w:rsidP="00E4046A">
      <w:pPr>
        <w:spacing w:beforeLines="100" w:before="312" w:afterLines="100" w:after="312" w:line="360" w:lineRule="auto"/>
        <w:jc w:val="center"/>
        <w:outlineLvl w:val="0"/>
        <w:rPr>
          <w:b/>
          <w:sz w:val="32"/>
          <w:szCs w:val="32"/>
        </w:rPr>
      </w:pPr>
      <w:bookmarkStart w:id="22" w:name="_Toc58798809"/>
      <w:bookmarkStart w:id="23" w:name="_Toc63344997"/>
      <w:bookmarkStart w:id="24" w:name="_Toc63426422"/>
      <w:r w:rsidRPr="00CA6C7C">
        <w:rPr>
          <w:b/>
          <w:sz w:val="32"/>
          <w:szCs w:val="32"/>
        </w:rPr>
        <w:lastRenderedPageBreak/>
        <w:t>引用标准名录</w:t>
      </w:r>
      <w:bookmarkEnd w:id="22"/>
      <w:bookmarkEnd w:id="23"/>
      <w:bookmarkEnd w:id="24"/>
    </w:p>
    <w:p w14:paraId="3B56513A" w14:textId="101DF612" w:rsidR="001206D4" w:rsidRDefault="001206D4" w:rsidP="00E4046A">
      <w:pPr>
        <w:spacing w:line="360" w:lineRule="auto"/>
        <w:rPr>
          <w:sz w:val="28"/>
          <w:szCs w:val="28"/>
        </w:rPr>
      </w:pPr>
      <w:r w:rsidRPr="001206D4">
        <w:rPr>
          <w:sz w:val="28"/>
          <w:szCs w:val="28"/>
        </w:rPr>
        <w:t>《建筑给水排水及采暖工程施工验收规范》</w:t>
      </w:r>
      <w:r w:rsidRPr="001206D4">
        <w:rPr>
          <w:sz w:val="28"/>
          <w:szCs w:val="28"/>
        </w:rPr>
        <w:t>GB50242</w:t>
      </w:r>
    </w:p>
    <w:p w14:paraId="161B01D9" w14:textId="5BA484FC" w:rsidR="00E4046A" w:rsidRPr="001206D4" w:rsidRDefault="00E4046A" w:rsidP="00E4046A">
      <w:pPr>
        <w:spacing w:line="360" w:lineRule="auto"/>
        <w:rPr>
          <w:sz w:val="28"/>
          <w:szCs w:val="28"/>
        </w:rPr>
      </w:pPr>
      <w:r w:rsidRPr="001206D4">
        <w:rPr>
          <w:rFonts w:hint="eastAsia"/>
          <w:sz w:val="28"/>
          <w:szCs w:val="28"/>
        </w:rPr>
        <w:t>《民用建筑供暖通风与空气调节设计规范》</w:t>
      </w:r>
      <w:r w:rsidR="001206D4" w:rsidRPr="001206D4">
        <w:rPr>
          <w:rFonts w:hint="eastAsia"/>
          <w:sz w:val="28"/>
          <w:szCs w:val="28"/>
        </w:rPr>
        <w:t>G</w:t>
      </w:r>
      <w:r w:rsidR="001206D4" w:rsidRPr="001206D4">
        <w:rPr>
          <w:sz w:val="28"/>
          <w:szCs w:val="28"/>
        </w:rPr>
        <w:t>B50736</w:t>
      </w:r>
    </w:p>
    <w:p w14:paraId="68AB0F42" w14:textId="5E165499" w:rsidR="001206D4" w:rsidRPr="001206D4" w:rsidRDefault="001206D4" w:rsidP="00E4046A">
      <w:pPr>
        <w:spacing w:line="360" w:lineRule="auto"/>
        <w:rPr>
          <w:sz w:val="28"/>
          <w:szCs w:val="28"/>
        </w:rPr>
      </w:pPr>
      <w:r w:rsidRPr="001206D4">
        <w:rPr>
          <w:rFonts w:hint="eastAsia"/>
          <w:sz w:val="28"/>
          <w:szCs w:val="28"/>
        </w:rPr>
        <w:t>《严寒和寒冷地区居住建筑节能设计标准》</w:t>
      </w:r>
      <w:r w:rsidRPr="001206D4">
        <w:rPr>
          <w:rFonts w:hint="eastAsia"/>
          <w:sz w:val="28"/>
          <w:szCs w:val="28"/>
        </w:rPr>
        <w:t>J</w:t>
      </w:r>
      <w:r w:rsidRPr="001206D4">
        <w:rPr>
          <w:sz w:val="28"/>
          <w:szCs w:val="28"/>
        </w:rPr>
        <w:t>GJ26</w:t>
      </w:r>
    </w:p>
    <w:p w14:paraId="2522A7AB" w14:textId="05755503" w:rsidR="00E4046A" w:rsidRPr="001206D4" w:rsidRDefault="001206D4" w:rsidP="00E4046A">
      <w:pPr>
        <w:spacing w:line="360" w:lineRule="auto"/>
        <w:rPr>
          <w:sz w:val="28"/>
          <w:szCs w:val="28"/>
        </w:rPr>
      </w:pPr>
      <w:r w:rsidRPr="001206D4">
        <w:rPr>
          <w:sz w:val="28"/>
          <w:szCs w:val="28"/>
        </w:rPr>
        <w:t>《城镇供热管网工程施工及验收规范》</w:t>
      </w:r>
      <w:r w:rsidRPr="001206D4">
        <w:rPr>
          <w:sz w:val="28"/>
          <w:szCs w:val="28"/>
        </w:rPr>
        <w:t>CJJ28</w:t>
      </w:r>
    </w:p>
    <w:p w14:paraId="3D8709B0" w14:textId="6C9D7BB8" w:rsidR="00E4046A" w:rsidRPr="001206D4" w:rsidRDefault="00E4046A" w:rsidP="00E4046A">
      <w:pPr>
        <w:spacing w:line="360" w:lineRule="auto"/>
        <w:rPr>
          <w:sz w:val="28"/>
          <w:szCs w:val="28"/>
        </w:rPr>
      </w:pPr>
    </w:p>
    <w:p w14:paraId="313AF270" w14:textId="5F626DAC" w:rsidR="001206D4" w:rsidRPr="001206D4" w:rsidRDefault="001206D4" w:rsidP="00E4046A">
      <w:pPr>
        <w:spacing w:line="360" w:lineRule="auto"/>
        <w:rPr>
          <w:sz w:val="28"/>
          <w:szCs w:val="28"/>
        </w:rPr>
      </w:pPr>
    </w:p>
    <w:p w14:paraId="2FB80C76" w14:textId="286E53C9" w:rsidR="00B46D8B" w:rsidRPr="00E4046A" w:rsidRDefault="00B46D8B" w:rsidP="00E503C2">
      <w:pPr>
        <w:spacing w:beforeLines="50" w:before="156" w:afterLines="50" w:after="156"/>
        <w:jc w:val="left"/>
      </w:pPr>
    </w:p>
    <w:sectPr w:rsidR="00B46D8B" w:rsidRPr="00E4046A" w:rsidSect="00E503C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far" w:date="2021-03-15T10:16:00Z" w:initials="far">
    <w:p w14:paraId="303031E2" w14:textId="73316047" w:rsidR="003E0FDA" w:rsidRDefault="003E0FDA">
      <w:pPr>
        <w:pStyle w:val="a7"/>
      </w:pPr>
      <w:r>
        <w:rPr>
          <w:rStyle w:val="ae"/>
        </w:rPr>
        <w:annotationRef/>
      </w:r>
      <w:r>
        <w:rPr>
          <w:rFonts w:hint="eastAsia"/>
        </w:rPr>
        <w:t>这么小的泄漏量</w:t>
      </w:r>
    </w:p>
    <w:p w14:paraId="5DB313D6" w14:textId="5A3A0768" w:rsidR="003475DA" w:rsidRDefault="003475DA">
      <w:pPr>
        <w:pStyle w:val="a7"/>
        <w:rPr>
          <w:rFonts w:hint="eastAsia"/>
        </w:rPr>
      </w:pPr>
      <w:r>
        <w:t>说明</w:t>
      </w:r>
      <w:bookmarkStart w:id="7" w:name="_GoBack"/>
      <w:bookmarkEnd w:id="7"/>
      <w:r>
        <w:rPr>
          <w:rFonts w:hint="eastAsia"/>
        </w:rPr>
        <w:t>：</w:t>
      </w:r>
      <w:r>
        <w:t>未做修改</w:t>
      </w:r>
      <w:r>
        <w:rPr>
          <w:rFonts w:hint="eastAsia"/>
        </w:rPr>
        <w:t>，</w:t>
      </w:r>
      <w:r>
        <w:t>已于厂家核实数据</w:t>
      </w:r>
    </w:p>
  </w:comment>
  <w:comment w:id="10" w:author="far" w:date="2021-03-15T10:23:00Z" w:initials="far">
    <w:p w14:paraId="02E5CC78" w14:textId="23CE1383" w:rsidR="003E0FDA" w:rsidRDefault="003E0FDA">
      <w:pPr>
        <w:pStyle w:val="a7"/>
        <w:rPr>
          <w:rFonts w:eastAsiaTheme="minorEastAsia"/>
          <w:sz w:val="24"/>
        </w:rPr>
      </w:pPr>
      <w:r>
        <w:rPr>
          <w:rStyle w:val="ae"/>
        </w:rPr>
        <w:annotationRef/>
      </w:r>
      <w:r>
        <w:rPr>
          <w:rFonts w:hint="eastAsia"/>
        </w:rPr>
        <w:t>写法一般为：</w:t>
      </w:r>
      <w:proofErr w:type="spellStart"/>
      <w:r w:rsidRPr="009A44DE">
        <w:rPr>
          <w:rFonts w:eastAsiaTheme="minorEastAsia"/>
          <w:i/>
          <w:sz w:val="24"/>
        </w:rPr>
        <w:t>Gp</w:t>
      </w:r>
      <w:proofErr w:type="spellEnd"/>
      <w:r>
        <w:rPr>
          <w:rFonts w:eastAsiaTheme="minorEastAsia" w:hint="eastAsia"/>
          <w:sz w:val="24"/>
        </w:rPr>
        <w:t>——</w:t>
      </w:r>
      <w:r>
        <w:rPr>
          <w:rFonts w:eastAsiaTheme="minorEastAsia"/>
          <w:sz w:val="24"/>
        </w:rPr>
        <w:t>喷射泵设计流量</w:t>
      </w:r>
      <w:r>
        <w:rPr>
          <w:rFonts w:eastAsiaTheme="minorEastAsia" w:hint="eastAsia"/>
          <w:sz w:val="24"/>
        </w:rPr>
        <w:t>，单位为立方米每小时（</w:t>
      </w:r>
      <w:r>
        <w:rPr>
          <w:rFonts w:eastAsiaTheme="minorEastAsia"/>
          <w:sz w:val="24"/>
        </w:rPr>
        <w:t>m³/h</w:t>
      </w:r>
      <w:r>
        <w:rPr>
          <w:rFonts w:eastAsiaTheme="minorEastAsia" w:hint="eastAsia"/>
          <w:sz w:val="24"/>
        </w:rPr>
        <w:t>）；</w:t>
      </w:r>
    </w:p>
    <w:p w14:paraId="48477010" w14:textId="44E1C1A1" w:rsidR="003E0FDA" w:rsidRDefault="003E0FDA">
      <w:pPr>
        <w:pStyle w:val="a7"/>
        <w:rPr>
          <w:rFonts w:eastAsiaTheme="minorEastAsia"/>
          <w:sz w:val="24"/>
        </w:rPr>
      </w:pPr>
      <w:r>
        <w:rPr>
          <w:rFonts w:eastAsiaTheme="minorEastAsia" w:hint="eastAsia"/>
          <w:sz w:val="24"/>
        </w:rPr>
        <w:t>以下同此表述。</w:t>
      </w:r>
    </w:p>
    <w:p w14:paraId="560BD483" w14:textId="3EBA337A" w:rsidR="003475DA" w:rsidRDefault="003475DA">
      <w:pPr>
        <w:pStyle w:val="a7"/>
        <w:rPr>
          <w:rFonts w:hint="eastAsia"/>
        </w:rPr>
      </w:pPr>
      <w:r>
        <w:rPr>
          <w:rFonts w:eastAsiaTheme="minorEastAsia"/>
          <w:sz w:val="24"/>
        </w:rPr>
        <w:t>已修改</w:t>
      </w:r>
    </w:p>
  </w:comment>
  <w:comment w:id="12" w:author="far" w:date="2021-03-15T10:24:00Z" w:initials="far">
    <w:p w14:paraId="33CF40CA" w14:textId="4E7B77CC" w:rsidR="003E0FDA" w:rsidRDefault="003E0FDA">
      <w:pPr>
        <w:pStyle w:val="a7"/>
      </w:pPr>
      <w:r>
        <w:rPr>
          <w:rStyle w:val="ae"/>
        </w:rPr>
        <w:annotationRef/>
      </w:r>
      <w:r>
        <w:rPr>
          <w:rFonts w:hint="eastAsia"/>
        </w:rPr>
        <w:t>需用数字对公式编号，后面同此。</w:t>
      </w:r>
    </w:p>
    <w:p w14:paraId="53C73BCF" w14:textId="1D4E61AC" w:rsidR="003475DA" w:rsidRDefault="003475DA">
      <w:pPr>
        <w:pStyle w:val="a7"/>
        <w:rPr>
          <w:rFonts w:hint="eastAsia"/>
        </w:rPr>
      </w:pPr>
      <w:r>
        <w:t>已修改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B313D6" w15:done="0"/>
  <w15:commentEx w15:paraId="560BD483" w15:done="0"/>
  <w15:commentEx w15:paraId="53C73B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E04C8" w14:textId="77777777" w:rsidR="00B771F7" w:rsidRDefault="00B771F7">
      <w:r>
        <w:separator/>
      </w:r>
    </w:p>
  </w:endnote>
  <w:endnote w:type="continuationSeparator" w:id="0">
    <w:p w14:paraId="73BB079B" w14:textId="77777777" w:rsidR="00B771F7" w:rsidRDefault="00B7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8EED" w14:textId="77777777" w:rsidR="004D4D0B" w:rsidRDefault="004D4D0B">
    <w:pPr>
      <w:pStyle w:val="aa"/>
      <w:spacing w:before="120" w:after="120"/>
      <w:jc w:val="center"/>
    </w:pPr>
    <w:r>
      <w:t>-</w:t>
    </w:r>
    <w:sdt>
      <w:sdtPr>
        <w:id w:val="495080467"/>
      </w:sdtPr>
      <w:sdtEndPr/>
      <w:sdtContent>
        <w:r>
          <w:rPr>
            <w:noProof/>
            <w:lang w:val="zh-CN"/>
          </w:rPr>
          <w:fldChar w:fldCharType="begin"/>
        </w:r>
        <w:r>
          <w:rPr>
            <w:noProof/>
            <w:lang w:val="zh-CN"/>
          </w:rPr>
          <w:instrText>PAGE   \* MERGEFORMAT</w:instrText>
        </w:r>
        <w:r>
          <w:rPr>
            <w:noProof/>
            <w:lang w:val="zh-CN"/>
          </w:rPr>
          <w:fldChar w:fldCharType="separate"/>
        </w:r>
        <w:r w:rsidR="009C7B97">
          <w:rPr>
            <w:noProof/>
            <w:lang w:val="zh-CN"/>
          </w:rPr>
          <w:t>1</w:t>
        </w:r>
        <w:r>
          <w:rPr>
            <w:noProof/>
            <w:lang w:val="zh-CN"/>
          </w:rPr>
          <w:fldChar w:fldCharType="end"/>
        </w:r>
        <w:r>
          <w:t>-</w:t>
        </w:r>
      </w:sdtContent>
    </w:sdt>
  </w:p>
  <w:p w14:paraId="5202E34D" w14:textId="77777777" w:rsidR="004D4D0B" w:rsidRDefault="004D4D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52DF4" w14:textId="77777777" w:rsidR="00B771F7" w:rsidRDefault="00B771F7">
      <w:r>
        <w:separator/>
      </w:r>
    </w:p>
  </w:footnote>
  <w:footnote w:type="continuationSeparator" w:id="0">
    <w:p w14:paraId="7154DA50" w14:textId="77777777" w:rsidR="00B771F7" w:rsidRDefault="00B77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CE7BC" w14:textId="77777777" w:rsidR="004D4D0B" w:rsidRDefault="004D4D0B">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EE33" w14:textId="77777777" w:rsidR="004D4D0B" w:rsidRDefault="004D4D0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76082F"/>
    <w:multiLevelType w:val="singleLevel"/>
    <w:tmpl w:val="BA76082F"/>
    <w:lvl w:ilvl="0">
      <w:start w:val="2"/>
      <w:numFmt w:val="decimal"/>
      <w:suff w:val="space"/>
      <w:lvlText w:val="%1."/>
      <w:lvlJc w:val="left"/>
    </w:lvl>
  </w:abstractNum>
  <w:abstractNum w:abstractNumId="1" w15:restartNumberingAfterBreak="0">
    <w:nsid w:val="38D50A0D"/>
    <w:multiLevelType w:val="multilevel"/>
    <w:tmpl w:val="38D50A0D"/>
    <w:lvl w:ilvl="0">
      <w:start w:val="1"/>
      <w:numFmt w:val="decimal"/>
      <w:pStyle w:val="a"/>
      <w:lvlText w:val="%1."/>
      <w:lvlJc w:val="left"/>
      <w:pPr>
        <w:tabs>
          <w:tab w:val="left" w:pos="720"/>
        </w:tabs>
        <w:ind w:left="720" w:hanging="720"/>
      </w:pPr>
    </w:lvl>
    <w:lvl w:ilvl="1">
      <w:start w:val="1"/>
      <w:numFmt w:val="decimal"/>
      <w:pStyle w:val="a0"/>
      <w:lvlText w:val="%2."/>
      <w:lvlJc w:val="left"/>
      <w:pPr>
        <w:tabs>
          <w:tab w:val="left" w:pos="1440"/>
        </w:tabs>
        <w:ind w:left="1440" w:hanging="720"/>
      </w:pPr>
    </w:lvl>
    <w:lvl w:ilvl="2">
      <w:start w:val="1"/>
      <w:numFmt w:val="decimal"/>
      <w:pStyle w:val="a1"/>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3DAC2A14"/>
    <w:multiLevelType w:val="hybridMultilevel"/>
    <w:tmpl w:val="A1F843C6"/>
    <w:lvl w:ilvl="0" w:tplc="5F9A3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BF04F4"/>
    <w:multiLevelType w:val="multilevel"/>
    <w:tmpl w:val="6DBF04F4"/>
    <w:lvl w:ilvl="0">
      <w:start w:val="1"/>
      <w:numFmt w:val="none"/>
      <w:pStyle w:val="a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27"/>
    <w:rsid w:val="00007270"/>
    <w:rsid w:val="00031915"/>
    <w:rsid w:val="000422A0"/>
    <w:rsid w:val="0004511B"/>
    <w:rsid w:val="00063374"/>
    <w:rsid w:val="00066E19"/>
    <w:rsid w:val="00076D78"/>
    <w:rsid w:val="0008419A"/>
    <w:rsid w:val="000B40E3"/>
    <w:rsid w:val="000B78FF"/>
    <w:rsid w:val="000C398B"/>
    <w:rsid w:val="000C66CE"/>
    <w:rsid w:val="000E390B"/>
    <w:rsid w:val="000E49C1"/>
    <w:rsid w:val="000E6541"/>
    <w:rsid w:val="00112666"/>
    <w:rsid w:val="00114159"/>
    <w:rsid w:val="001206D4"/>
    <w:rsid w:val="00121CA5"/>
    <w:rsid w:val="00136D03"/>
    <w:rsid w:val="00164D3F"/>
    <w:rsid w:val="00165084"/>
    <w:rsid w:val="001735E7"/>
    <w:rsid w:val="001761C5"/>
    <w:rsid w:val="00181F3E"/>
    <w:rsid w:val="001A774B"/>
    <w:rsid w:val="001E259C"/>
    <w:rsid w:val="001F335E"/>
    <w:rsid w:val="00201D11"/>
    <w:rsid w:val="00207173"/>
    <w:rsid w:val="002101BB"/>
    <w:rsid w:val="00212611"/>
    <w:rsid w:val="002238B8"/>
    <w:rsid w:val="00224CCF"/>
    <w:rsid w:val="00241F88"/>
    <w:rsid w:val="0024254A"/>
    <w:rsid w:val="00256690"/>
    <w:rsid w:val="00264E30"/>
    <w:rsid w:val="00277313"/>
    <w:rsid w:val="002907CE"/>
    <w:rsid w:val="002A1A69"/>
    <w:rsid w:val="002C16B1"/>
    <w:rsid w:val="002D09BB"/>
    <w:rsid w:val="002F69D5"/>
    <w:rsid w:val="00310C34"/>
    <w:rsid w:val="003171B6"/>
    <w:rsid w:val="003319AE"/>
    <w:rsid w:val="003475DA"/>
    <w:rsid w:val="00353A7B"/>
    <w:rsid w:val="00375FA2"/>
    <w:rsid w:val="00390662"/>
    <w:rsid w:val="00393E16"/>
    <w:rsid w:val="003A3703"/>
    <w:rsid w:val="003A6034"/>
    <w:rsid w:val="003A6E71"/>
    <w:rsid w:val="003E0FDA"/>
    <w:rsid w:val="003F0AA7"/>
    <w:rsid w:val="004250B8"/>
    <w:rsid w:val="0044742B"/>
    <w:rsid w:val="00480488"/>
    <w:rsid w:val="004955BE"/>
    <w:rsid w:val="00496087"/>
    <w:rsid w:val="004A6BC2"/>
    <w:rsid w:val="004A6CB6"/>
    <w:rsid w:val="004A7233"/>
    <w:rsid w:val="004D03EC"/>
    <w:rsid w:val="004D32A9"/>
    <w:rsid w:val="004D4D0B"/>
    <w:rsid w:val="0051342F"/>
    <w:rsid w:val="00516D48"/>
    <w:rsid w:val="00521009"/>
    <w:rsid w:val="005230D3"/>
    <w:rsid w:val="00555A97"/>
    <w:rsid w:val="00561255"/>
    <w:rsid w:val="00581B69"/>
    <w:rsid w:val="005A140A"/>
    <w:rsid w:val="005B0254"/>
    <w:rsid w:val="005B0590"/>
    <w:rsid w:val="005B28D8"/>
    <w:rsid w:val="005C6219"/>
    <w:rsid w:val="005D1795"/>
    <w:rsid w:val="005D7DD0"/>
    <w:rsid w:val="005E145B"/>
    <w:rsid w:val="0060617A"/>
    <w:rsid w:val="0062089F"/>
    <w:rsid w:val="0063051D"/>
    <w:rsid w:val="00650F67"/>
    <w:rsid w:val="00655DAB"/>
    <w:rsid w:val="0066049C"/>
    <w:rsid w:val="0068333E"/>
    <w:rsid w:val="00691FF1"/>
    <w:rsid w:val="006A2FD5"/>
    <w:rsid w:val="006A73DB"/>
    <w:rsid w:val="006C2F75"/>
    <w:rsid w:val="006C3E15"/>
    <w:rsid w:val="006C60FD"/>
    <w:rsid w:val="006D4AFC"/>
    <w:rsid w:val="006E2787"/>
    <w:rsid w:val="006E3FB2"/>
    <w:rsid w:val="00706F7B"/>
    <w:rsid w:val="00740E85"/>
    <w:rsid w:val="00744241"/>
    <w:rsid w:val="0074593F"/>
    <w:rsid w:val="00754626"/>
    <w:rsid w:val="00763025"/>
    <w:rsid w:val="00771CA5"/>
    <w:rsid w:val="00776172"/>
    <w:rsid w:val="00784BAF"/>
    <w:rsid w:val="00787D4F"/>
    <w:rsid w:val="00790F06"/>
    <w:rsid w:val="007A4D5E"/>
    <w:rsid w:val="007A5AFA"/>
    <w:rsid w:val="007D37DB"/>
    <w:rsid w:val="007F2F5C"/>
    <w:rsid w:val="008073C5"/>
    <w:rsid w:val="00813224"/>
    <w:rsid w:val="00816B37"/>
    <w:rsid w:val="00835636"/>
    <w:rsid w:val="008379C3"/>
    <w:rsid w:val="008641E7"/>
    <w:rsid w:val="008A3047"/>
    <w:rsid w:val="008B4911"/>
    <w:rsid w:val="008B4C1D"/>
    <w:rsid w:val="008D25AD"/>
    <w:rsid w:val="008D58E5"/>
    <w:rsid w:val="008D7C43"/>
    <w:rsid w:val="008E7C0A"/>
    <w:rsid w:val="008F5DED"/>
    <w:rsid w:val="00913F73"/>
    <w:rsid w:val="00942FE3"/>
    <w:rsid w:val="00962877"/>
    <w:rsid w:val="00974943"/>
    <w:rsid w:val="009A116B"/>
    <w:rsid w:val="009A365E"/>
    <w:rsid w:val="009A44DE"/>
    <w:rsid w:val="009B3DD5"/>
    <w:rsid w:val="009B5956"/>
    <w:rsid w:val="009C7B97"/>
    <w:rsid w:val="009D2378"/>
    <w:rsid w:val="009D2478"/>
    <w:rsid w:val="009F28B2"/>
    <w:rsid w:val="009F6193"/>
    <w:rsid w:val="00A0182E"/>
    <w:rsid w:val="00A05642"/>
    <w:rsid w:val="00A07C6C"/>
    <w:rsid w:val="00A115F7"/>
    <w:rsid w:val="00A17B28"/>
    <w:rsid w:val="00A24CFC"/>
    <w:rsid w:val="00A31C6B"/>
    <w:rsid w:val="00A362B0"/>
    <w:rsid w:val="00A40F70"/>
    <w:rsid w:val="00A556E7"/>
    <w:rsid w:val="00A63335"/>
    <w:rsid w:val="00A82B5F"/>
    <w:rsid w:val="00A840B8"/>
    <w:rsid w:val="00AB5308"/>
    <w:rsid w:val="00AC06F6"/>
    <w:rsid w:val="00AD5EB1"/>
    <w:rsid w:val="00AE12FE"/>
    <w:rsid w:val="00AF5948"/>
    <w:rsid w:val="00B042E3"/>
    <w:rsid w:val="00B0568C"/>
    <w:rsid w:val="00B06161"/>
    <w:rsid w:val="00B353C0"/>
    <w:rsid w:val="00B35A50"/>
    <w:rsid w:val="00B46D77"/>
    <w:rsid w:val="00B46D8B"/>
    <w:rsid w:val="00B611B8"/>
    <w:rsid w:val="00B6294C"/>
    <w:rsid w:val="00B7091B"/>
    <w:rsid w:val="00B771F7"/>
    <w:rsid w:val="00B77662"/>
    <w:rsid w:val="00B861CF"/>
    <w:rsid w:val="00B87BA1"/>
    <w:rsid w:val="00B9145C"/>
    <w:rsid w:val="00BB1A01"/>
    <w:rsid w:val="00BF3551"/>
    <w:rsid w:val="00C009FB"/>
    <w:rsid w:val="00C16CDD"/>
    <w:rsid w:val="00C178C8"/>
    <w:rsid w:val="00C20C2B"/>
    <w:rsid w:val="00C40F15"/>
    <w:rsid w:val="00C64094"/>
    <w:rsid w:val="00C750F6"/>
    <w:rsid w:val="00C75E25"/>
    <w:rsid w:val="00C938E7"/>
    <w:rsid w:val="00CD1076"/>
    <w:rsid w:val="00D0207E"/>
    <w:rsid w:val="00D2245F"/>
    <w:rsid w:val="00D469F7"/>
    <w:rsid w:val="00D67755"/>
    <w:rsid w:val="00D7755F"/>
    <w:rsid w:val="00D86921"/>
    <w:rsid w:val="00D9273F"/>
    <w:rsid w:val="00D956AC"/>
    <w:rsid w:val="00D96D2E"/>
    <w:rsid w:val="00DE1827"/>
    <w:rsid w:val="00DE1934"/>
    <w:rsid w:val="00E045D1"/>
    <w:rsid w:val="00E151CD"/>
    <w:rsid w:val="00E303D2"/>
    <w:rsid w:val="00E33D26"/>
    <w:rsid w:val="00E4046A"/>
    <w:rsid w:val="00E503C2"/>
    <w:rsid w:val="00E73D1E"/>
    <w:rsid w:val="00E86494"/>
    <w:rsid w:val="00E9468D"/>
    <w:rsid w:val="00EA00D8"/>
    <w:rsid w:val="00EC223F"/>
    <w:rsid w:val="00ED37D4"/>
    <w:rsid w:val="00EF727A"/>
    <w:rsid w:val="00F00868"/>
    <w:rsid w:val="00F13D7D"/>
    <w:rsid w:val="00F3229A"/>
    <w:rsid w:val="00F41B43"/>
    <w:rsid w:val="00F44EF4"/>
    <w:rsid w:val="00F7368D"/>
    <w:rsid w:val="00F75B6A"/>
    <w:rsid w:val="00F819DD"/>
    <w:rsid w:val="00F85005"/>
    <w:rsid w:val="00FB6F6B"/>
    <w:rsid w:val="00FC5BB8"/>
    <w:rsid w:val="00FF7891"/>
    <w:rsid w:val="019D60F3"/>
    <w:rsid w:val="03E63520"/>
    <w:rsid w:val="03E94F64"/>
    <w:rsid w:val="04F45CD9"/>
    <w:rsid w:val="069B3FAA"/>
    <w:rsid w:val="08B43924"/>
    <w:rsid w:val="0C52685E"/>
    <w:rsid w:val="0CB53C5D"/>
    <w:rsid w:val="0E9D1A27"/>
    <w:rsid w:val="0FB30404"/>
    <w:rsid w:val="15825616"/>
    <w:rsid w:val="182B6E63"/>
    <w:rsid w:val="19941308"/>
    <w:rsid w:val="20071450"/>
    <w:rsid w:val="247B182C"/>
    <w:rsid w:val="2AC52BC2"/>
    <w:rsid w:val="2C5373AB"/>
    <w:rsid w:val="2CD20A9E"/>
    <w:rsid w:val="2D80474E"/>
    <w:rsid w:val="30466C6E"/>
    <w:rsid w:val="33C9386F"/>
    <w:rsid w:val="377021E0"/>
    <w:rsid w:val="3A053A05"/>
    <w:rsid w:val="3A484CA9"/>
    <w:rsid w:val="3BE91B91"/>
    <w:rsid w:val="3C072600"/>
    <w:rsid w:val="3DCF0198"/>
    <w:rsid w:val="3E605A73"/>
    <w:rsid w:val="3F50531C"/>
    <w:rsid w:val="4307468F"/>
    <w:rsid w:val="436C6C7E"/>
    <w:rsid w:val="482023C5"/>
    <w:rsid w:val="4C7D1DC3"/>
    <w:rsid w:val="4F6D3388"/>
    <w:rsid w:val="501638C7"/>
    <w:rsid w:val="520E4499"/>
    <w:rsid w:val="523A4484"/>
    <w:rsid w:val="571F2469"/>
    <w:rsid w:val="57DE7155"/>
    <w:rsid w:val="5BF4110B"/>
    <w:rsid w:val="5CE565D5"/>
    <w:rsid w:val="68226282"/>
    <w:rsid w:val="6A2F013A"/>
    <w:rsid w:val="6AF922EA"/>
    <w:rsid w:val="6D223920"/>
    <w:rsid w:val="70FA0426"/>
    <w:rsid w:val="72422D6D"/>
    <w:rsid w:val="76890050"/>
    <w:rsid w:val="78876A09"/>
    <w:rsid w:val="7EAD37E8"/>
    <w:rsid w:val="7F7F6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665372"/>
  <w15:docId w15:val="{1642AAFD-6B17-454F-8906-77C47F2B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03C2"/>
    <w:pPr>
      <w:widowControl w:val="0"/>
      <w:jc w:val="both"/>
    </w:pPr>
    <w:rPr>
      <w:kern w:val="2"/>
      <w:sz w:val="21"/>
      <w:szCs w:val="24"/>
    </w:rPr>
  </w:style>
  <w:style w:type="paragraph" w:styleId="1">
    <w:name w:val="heading 1"/>
    <w:basedOn w:val="a3"/>
    <w:next w:val="a3"/>
    <w:link w:val="1Char"/>
    <w:qFormat/>
    <w:rsid w:val="00E503C2"/>
    <w:pPr>
      <w:keepNext/>
      <w:spacing w:before="240" w:after="240"/>
      <w:jc w:val="center"/>
      <w:outlineLvl w:val="0"/>
    </w:pPr>
    <w:rPr>
      <w:b/>
      <w:sz w:val="36"/>
      <w:szCs w:val="20"/>
    </w:rPr>
  </w:style>
  <w:style w:type="paragraph" w:styleId="2">
    <w:name w:val="heading 2"/>
    <w:basedOn w:val="a3"/>
    <w:next w:val="a3"/>
    <w:link w:val="2Char"/>
    <w:unhideWhenUsed/>
    <w:qFormat/>
    <w:rsid w:val="00E503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unhideWhenUsed/>
    <w:rsid w:val="00E503C2"/>
    <w:pPr>
      <w:jc w:val="left"/>
    </w:pPr>
  </w:style>
  <w:style w:type="paragraph" w:styleId="3">
    <w:name w:val="toc 3"/>
    <w:basedOn w:val="a3"/>
    <w:next w:val="a3"/>
    <w:uiPriority w:val="39"/>
    <w:unhideWhenUsed/>
    <w:qFormat/>
    <w:rsid w:val="00E503C2"/>
    <w:pPr>
      <w:widowControl/>
      <w:spacing w:after="100" w:line="259" w:lineRule="auto"/>
      <w:ind w:left="440"/>
      <w:jc w:val="left"/>
    </w:pPr>
    <w:rPr>
      <w:rFonts w:asciiTheme="minorHAnsi" w:eastAsiaTheme="minorEastAsia" w:hAnsiTheme="minorHAnsi"/>
      <w:kern w:val="0"/>
      <w:sz w:val="22"/>
      <w:szCs w:val="22"/>
    </w:rPr>
  </w:style>
  <w:style w:type="paragraph" w:styleId="a8">
    <w:name w:val="Plain Text"/>
    <w:basedOn w:val="a3"/>
    <w:link w:val="Char1"/>
    <w:qFormat/>
    <w:rsid w:val="00E503C2"/>
    <w:rPr>
      <w:rFonts w:ascii="宋体" w:hAnsi="Courier New"/>
      <w:szCs w:val="20"/>
    </w:rPr>
  </w:style>
  <w:style w:type="paragraph" w:styleId="a9">
    <w:name w:val="Balloon Text"/>
    <w:basedOn w:val="a3"/>
    <w:link w:val="Char0"/>
    <w:uiPriority w:val="99"/>
    <w:semiHidden/>
    <w:unhideWhenUsed/>
    <w:qFormat/>
    <w:rsid w:val="00E503C2"/>
    <w:rPr>
      <w:sz w:val="18"/>
      <w:szCs w:val="18"/>
    </w:rPr>
  </w:style>
  <w:style w:type="paragraph" w:styleId="aa">
    <w:name w:val="footer"/>
    <w:basedOn w:val="a3"/>
    <w:link w:val="Char2"/>
    <w:uiPriority w:val="99"/>
    <w:unhideWhenUsed/>
    <w:qFormat/>
    <w:rsid w:val="00E503C2"/>
    <w:pPr>
      <w:tabs>
        <w:tab w:val="center" w:pos="4153"/>
        <w:tab w:val="right" w:pos="8306"/>
      </w:tabs>
      <w:snapToGrid w:val="0"/>
      <w:jc w:val="left"/>
    </w:pPr>
    <w:rPr>
      <w:sz w:val="18"/>
      <w:szCs w:val="18"/>
    </w:rPr>
  </w:style>
  <w:style w:type="paragraph" w:styleId="ab">
    <w:name w:val="header"/>
    <w:basedOn w:val="a3"/>
    <w:link w:val="Char3"/>
    <w:unhideWhenUsed/>
    <w:qFormat/>
    <w:rsid w:val="00E503C2"/>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E503C2"/>
    <w:pPr>
      <w:widowControl/>
      <w:spacing w:after="100" w:line="259" w:lineRule="auto"/>
      <w:jc w:val="left"/>
    </w:pPr>
    <w:rPr>
      <w:rFonts w:asciiTheme="minorHAnsi" w:eastAsiaTheme="minorEastAsia" w:hAnsiTheme="minorHAnsi"/>
      <w:kern w:val="0"/>
      <w:sz w:val="22"/>
      <w:szCs w:val="22"/>
    </w:rPr>
  </w:style>
  <w:style w:type="paragraph" w:styleId="20">
    <w:name w:val="toc 2"/>
    <w:basedOn w:val="a3"/>
    <w:next w:val="a3"/>
    <w:uiPriority w:val="39"/>
    <w:unhideWhenUsed/>
    <w:qFormat/>
    <w:rsid w:val="00E503C2"/>
    <w:pPr>
      <w:widowControl/>
      <w:spacing w:after="100" w:line="259" w:lineRule="auto"/>
      <w:ind w:left="220"/>
      <w:jc w:val="left"/>
    </w:pPr>
    <w:rPr>
      <w:rFonts w:asciiTheme="minorHAnsi" w:eastAsiaTheme="minorEastAsia" w:hAnsiTheme="minorHAnsi"/>
      <w:kern w:val="0"/>
      <w:sz w:val="22"/>
      <w:szCs w:val="22"/>
    </w:rPr>
  </w:style>
  <w:style w:type="paragraph" w:styleId="ac">
    <w:name w:val="annotation subject"/>
    <w:basedOn w:val="a7"/>
    <w:next w:val="a7"/>
    <w:link w:val="Char4"/>
    <w:uiPriority w:val="99"/>
    <w:semiHidden/>
    <w:unhideWhenUsed/>
    <w:qFormat/>
    <w:rsid w:val="00E503C2"/>
    <w:rPr>
      <w:b/>
      <w:bCs/>
    </w:rPr>
  </w:style>
  <w:style w:type="character" w:styleId="ad">
    <w:name w:val="Hyperlink"/>
    <w:basedOn w:val="a4"/>
    <w:uiPriority w:val="99"/>
    <w:unhideWhenUsed/>
    <w:qFormat/>
    <w:rsid w:val="00E503C2"/>
    <w:rPr>
      <w:color w:val="0000FF" w:themeColor="hyperlink"/>
      <w:u w:val="single"/>
    </w:rPr>
  </w:style>
  <w:style w:type="character" w:styleId="ae">
    <w:name w:val="annotation reference"/>
    <w:basedOn w:val="a4"/>
    <w:uiPriority w:val="99"/>
    <w:semiHidden/>
    <w:unhideWhenUsed/>
    <w:qFormat/>
    <w:rsid w:val="00E503C2"/>
    <w:rPr>
      <w:sz w:val="21"/>
      <w:szCs w:val="21"/>
    </w:rPr>
  </w:style>
  <w:style w:type="character" w:customStyle="1" w:styleId="Char3">
    <w:name w:val="页眉 Char"/>
    <w:basedOn w:val="a4"/>
    <w:link w:val="ab"/>
    <w:qFormat/>
    <w:rsid w:val="00E503C2"/>
    <w:rPr>
      <w:sz w:val="18"/>
      <w:szCs w:val="18"/>
    </w:rPr>
  </w:style>
  <w:style w:type="character" w:customStyle="1" w:styleId="Char2">
    <w:name w:val="页脚 Char"/>
    <w:basedOn w:val="a4"/>
    <w:link w:val="aa"/>
    <w:uiPriority w:val="99"/>
    <w:qFormat/>
    <w:rsid w:val="00E503C2"/>
    <w:rPr>
      <w:sz w:val="18"/>
      <w:szCs w:val="18"/>
    </w:rPr>
  </w:style>
  <w:style w:type="character" w:customStyle="1" w:styleId="Char5">
    <w:name w:val="段 Char"/>
    <w:basedOn w:val="a4"/>
    <w:link w:val="af"/>
    <w:qFormat/>
    <w:rsid w:val="00E503C2"/>
    <w:rPr>
      <w:rFonts w:ascii="宋体"/>
    </w:rPr>
  </w:style>
  <w:style w:type="paragraph" w:customStyle="1" w:styleId="af">
    <w:name w:val="段"/>
    <w:link w:val="Char5"/>
    <w:qFormat/>
    <w:rsid w:val="00E503C2"/>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
    <w:name w:val="章标题"/>
    <w:next w:val="af"/>
    <w:qFormat/>
    <w:rsid w:val="00E503C2"/>
    <w:pPr>
      <w:numPr>
        <w:numId w:val="1"/>
      </w:numPr>
      <w:spacing w:beforeLines="100" w:afterLines="100"/>
      <w:jc w:val="both"/>
      <w:outlineLvl w:val="1"/>
    </w:pPr>
    <w:rPr>
      <w:rFonts w:ascii="黑体" w:eastAsia="黑体"/>
      <w:sz w:val="21"/>
    </w:rPr>
  </w:style>
  <w:style w:type="paragraph" w:customStyle="1" w:styleId="a1">
    <w:name w:val="二级条标题"/>
    <w:basedOn w:val="a0"/>
    <w:next w:val="af"/>
    <w:qFormat/>
    <w:rsid w:val="00E503C2"/>
    <w:pPr>
      <w:numPr>
        <w:ilvl w:val="2"/>
      </w:numPr>
      <w:outlineLvl w:val="3"/>
    </w:pPr>
  </w:style>
  <w:style w:type="paragraph" w:customStyle="1" w:styleId="a0">
    <w:name w:val="一级条标题"/>
    <w:next w:val="af"/>
    <w:qFormat/>
    <w:rsid w:val="00E503C2"/>
    <w:pPr>
      <w:numPr>
        <w:ilvl w:val="1"/>
        <w:numId w:val="1"/>
      </w:numPr>
      <w:spacing w:beforeLines="50" w:afterLines="50"/>
      <w:outlineLvl w:val="2"/>
    </w:pPr>
    <w:rPr>
      <w:rFonts w:ascii="黑体" w:eastAsia="黑体"/>
      <w:sz w:val="21"/>
      <w:szCs w:val="21"/>
    </w:rPr>
  </w:style>
  <w:style w:type="character" w:customStyle="1" w:styleId="Char6">
    <w:name w:val="纯文本 Char"/>
    <w:basedOn w:val="a4"/>
    <w:uiPriority w:val="99"/>
    <w:semiHidden/>
    <w:qFormat/>
    <w:rsid w:val="00E503C2"/>
    <w:rPr>
      <w:rFonts w:ascii="宋体" w:eastAsia="宋体" w:hAnsi="Courier New" w:cs="Courier New"/>
      <w:szCs w:val="21"/>
    </w:rPr>
  </w:style>
  <w:style w:type="character" w:customStyle="1" w:styleId="Char1">
    <w:name w:val="纯文本 Char1"/>
    <w:basedOn w:val="a4"/>
    <w:link w:val="a8"/>
    <w:qFormat/>
    <w:rsid w:val="00E503C2"/>
    <w:rPr>
      <w:rFonts w:ascii="宋体" w:eastAsia="宋体" w:hAnsi="Courier New" w:cs="Times New Roman"/>
      <w:szCs w:val="20"/>
    </w:rPr>
  </w:style>
  <w:style w:type="paragraph" w:customStyle="1" w:styleId="af0">
    <w:name w:val="规程英文名称（封面）"/>
    <w:basedOn w:val="a8"/>
    <w:qFormat/>
    <w:rsid w:val="00E503C2"/>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1">
    <w:name w:val="标准扉页（福建省工程建设地方标准）"/>
    <w:basedOn w:val="a3"/>
    <w:qFormat/>
    <w:rsid w:val="00E503C2"/>
    <w:pPr>
      <w:spacing w:line="360" w:lineRule="auto"/>
      <w:jc w:val="center"/>
    </w:pPr>
    <w:rPr>
      <w:rFonts w:eastAsia="黑体"/>
      <w:sz w:val="28"/>
      <w:szCs w:val="20"/>
    </w:rPr>
  </w:style>
  <w:style w:type="paragraph" w:customStyle="1" w:styleId="af2">
    <w:name w:val="标准扉页（标准名称）"/>
    <w:basedOn w:val="a3"/>
    <w:qFormat/>
    <w:rsid w:val="00E503C2"/>
    <w:pPr>
      <w:spacing w:line="360" w:lineRule="auto"/>
      <w:jc w:val="center"/>
    </w:pPr>
    <w:rPr>
      <w:rFonts w:eastAsia="黑体"/>
      <w:sz w:val="30"/>
      <w:szCs w:val="20"/>
    </w:rPr>
  </w:style>
  <w:style w:type="paragraph" w:customStyle="1" w:styleId="af3">
    <w:name w:val="扉页（出版时间地点）"/>
    <w:basedOn w:val="a3"/>
    <w:qFormat/>
    <w:rsid w:val="00E503C2"/>
    <w:pPr>
      <w:spacing w:line="360" w:lineRule="auto"/>
      <w:jc w:val="center"/>
    </w:pPr>
    <w:rPr>
      <w:rFonts w:eastAsia="黑体" w:cs="宋体"/>
      <w:szCs w:val="20"/>
    </w:rPr>
  </w:style>
  <w:style w:type="paragraph" w:customStyle="1" w:styleId="af4">
    <w:name w:val="三级条标题"/>
    <w:basedOn w:val="a3"/>
    <w:next w:val="a3"/>
    <w:qFormat/>
    <w:rsid w:val="00E503C2"/>
    <w:pPr>
      <w:widowControl/>
      <w:jc w:val="left"/>
      <w:outlineLvl w:val="4"/>
    </w:pPr>
    <w:rPr>
      <w:rFonts w:eastAsia="黑体"/>
      <w:kern w:val="0"/>
      <w:szCs w:val="20"/>
    </w:rPr>
  </w:style>
  <w:style w:type="character" w:customStyle="1" w:styleId="1Char">
    <w:name w:val="标题 1 Char"/>
    <w:basedOn w:val="a4"/>
    <w:link w:val="1"/>
    <w:uiPriority w:val="9"/>
    <w:qFormat/>
    <w:rsid w:val="00E503C2"/>
    <w:rPr>
      <w:rFonts w:ascii="Times New Roman" w:eastAsia="宋体" w:hAnsi="Times New Roman" w:cs="Times New Roman"/>
      <w:b/>
      <w:sz w:val="36"/>
      <w:szCs w:val="20"/>
    </w:rPr>
  </w:style>
  <w:style w:type="character" w:customStyle="1" w:styleId="2Char">
    <w:name w:val="标题 2 Char"/>
    <w:basedOn w:val="a4"/>
    <w:link w:val="2"/>
    <w:qFormat/>
    <w:rsid w:val="00E503C2"/>
    <w:rPr>
      <w:rFonts w:asciiTheme="majorHAnsi" w:eastAsiaTheme="majorEastAsia" w:hAnsiTheme="majorHAnsi" w:cstheme="majorBidi"/>
      <w:b/>
      <w:bCs/>
      <w:sz w:val="32"/>
      <w:szCs w:val="32"/>
    </w:rPr>
  </w:style>
  <w:style w:type="paragraph" w:styleId="af5">
    <w:name w:val="List Paragraph"/>
    <w:basedOn w:val="a3"/>
    <w:uiPriority w:val="34"/>
    <w:qFormat/>
    <w:rsid w:val="00E503C2"/>
    <w:pPr>
      <w:ind w:firstLineChars="200" w:firstLine="420"/>
    </w:pPr>
    <w:rPr>
      <w:rFonts w:asciiTheme="minorHAnsi" w:eastAsiaTheme="minorEastAsia" w:hAnsiTheme="minorHAnsi" w:cstheme="minorBidi"/>
      <w:szCs w:val="22"/>
    </w:rPr>
  </w:style>
  <w:style w:type="character" w:customStyle="1" w:styleId="Char">
    <w:name w:val="批注文字 Char"/>
    <w:basedOn w:val="a4"/>
    <w:link w:val="a7"/>
    <w:uiPriority w:val="99"/>
    <w:qFormat/>
    <w:rsid w:val="00E503C2"/>
    <w:rPr>
      <w:rFonts w:ascii="Times New Roman" w:eastAsia="宋体" w:hAnsi="Times New Roman" w:cs="Times New Roman"/>
      <w:szCs w:val="24"/>
    </w:rPr>
  </w:style>
  <w:style w:type="character" w:customStyle="1" w:styleId="Char4">
    <w:name w:val="批注主题 Char"/>
    <w:basedOn w:val="Char"/>
    <w:link w:val="ac"/>
    <w:uiPriority w:val="99"/>
    <w:semiHidden/>
    <w:qFormat/>
    <w:rsid w:val="00E503C2"/>
    <w:rPr>
      <w:rFonts w:ascii="Times New Roman" w:eastAsia="宋体" w:hAnsi="Times New Roman" w:cs="Times New Roman"/>
      <w:b/>
      <w:bCs/>
      <w:szCs w:val="24"/>
    </w:rPr>
  </w:style>
  <w:style w:type="character" w:customStyle="1" w:styleId="Char0">
    <w:name w:val="批注框文本 Char"/>
    <w:basedOn w:val="a4"/>
    <w:link w:val="a9"/>
    <w:uiPriority w:val="99"/>
    <w:semiHidden/>
    <w:qFormat/>
    <w:rsid w:val="00E503C2"/>
    <w:rPr>
      <w:rFonts w:ascii="Times New Roman" w:eastAsia="宋体" w:hAnsi="Times New Roman" w:cs="Times New Roman"/>
      <w:sz w:val="18"/>
      <w:szCs w:val="18"/>
    </w:rPr>
  </w:style>
  <w:style w:type="paragraph" w:customStyle="1" w:styleId="af6">
    <w:name w:val="四级条标题"/>
    <w:basedOn w:val="af4"/>
    <w:next w:val="af"/>
    <w:qFormat/>
    <w:rsid w:val="00E503C2"/>
    <w:pPr>
      <w:spacing w:beforeLines="50" w:afterLines="50"/>
      <w:outlineLvl w:val="5"/>
    </w:pPr>
    <w:rPr>
      <w:rFonts w:ascii="黑体"/>
      <w:szCs w:val="21"/>
    </w:rPr>
  </w:style>
  <w:style w:type="paragraph" w:customStyle="1" w:styleId="af7">
    <w:name w:val="五级条标题"/>
    <w:basedOn w:val="af6"/>
    <w:next w:val="af"/>
    <w:qFormat/>
    <w:rsid w:val="00E503C2"/>
    <w:pPr>
      <w:outlineLvl w:val="6"/>
    </w:pPr>
  </w:style>
  <w:style w:type="paragraph" w:customStyle="1" w:styleId="a2">
    <w:name w:val="注："/>
    <w:next w:val="af"/>
    <w:qFormat/>
    <w:rsid w:val="00E503C2"/>
    <w:pPr>
      <w:widowControl w:val="0"/>
      <w:numPr>
        <w:numId w:val="2"/>
      </w:numPr>
      <w:autoSpaceDE w:val="0"/>
      <w:autoSpaceDN w:val="0"/>
      <w:jc w:val="both"/>
    </w:pPr>
    <w:rPr>
      <w:rFonts w:ascii="宋体"/>
      <w:sz w:val="18"/>
      <w:szCs w:val="18"/>
    </w:rPr>
  </w:style>
  <w:style w:type="paragraph" w:customStyle="1" w:styleId="TOC1">
    <w:name w:val="TOC 标题1"/>
    <w:basedOn w:val="1"/>
    <w:next w:val="a3"/>
    <w:uiPriority w:val="39"/>
    <w:unhideWhenUsed/>
    <w:qFormat/>
    <w:rsid w:val="00E503C2"/>
    <w:pPr>
      <w:keepLines/>
      <w:widowControl/>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af8">
    <w:name w:val="Date"/>
    <w:basedOn w:val="a3"/>
    <w:next w:val="a3"/>
    <w:link w:val="Char7"/>
    <w:uiPriority w:val="99"/>
    <w:semiHidden/>
    <w:unhideWhenUsed/>
    <w:rsid w:val="00F75B6A"/>
    <w:pPr>
      <w:ind w:leftChars="2500" w:left="100"/>
    </w:pPr>
  </w:style>
  <w:style w:type="character" w:customStyle="1" w:styleId="Char7">
    <w:name w:val="日期 Char"/>
    <w:basedOn w:val="a4"/>
    <w:link w:val="af8"/>
    <w:uiPriority w:val="99"/>
    <w:semiHidden/>
    <w:rsid w:val="00F75B6A"/>
    <w:rPr>
      <w:kern w:val="2"/>
      <w:sz w:val="21"/>
      <w:szCs w:val="24"/>
    </w:rPr>
  </w:style>
  <w:style w:type="character" w:styleId="af9">
    <w:name w:val="Placeholder Text"/>
    <w:basedOn w:val="a4"/>
    <w:uiPriority w:val="99"/>
    <w:semiHidden/>
    <w:rsid w:val="009A44DE"/>
    <w:rPr>
      <w:color w:val="808080"/>
    </w:rPr>
  </w:style>
  <w:style w:type="paragraph" w:styleId="TOC">
    <w:name w:val="TOC Heading"/>
    <w:basedOn w:val="1"/>
    <w:next w:val="a3"/>
    <w:uiPriority w:val="39"/>
    <w:semiHidden/>
    <w:unhideWhenUsed/>
    <w:qFormat/>
    <w:rsid w:val="00581B69"/>
    <w:pPr>
      <w:keepLines/>
      <w:spacing w:before="340" w:after="330" w:line="578" w:lineRule="auto"/>
      <w:jc w:val="both"/>
      <w:outlineLvl w:val="9"/>
    </w:pPr>
    <w:rPr>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emf"/><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06921-1AC0-4D84-AB9B-BAAF5C80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21</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Sissi</cp:lastModifiedBy>
  <cp:revision>10</cp:revision>
  <dcterms:created xsi:type="dcterms:W3CDTF">2021-02-05T06:26:00Z</dcterms:created>
  <dcterms:modified xsi:type="dcterms:W3CDTF">2021-03-18T01:36:00Z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