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C490D" w14:textId="77777777" w:rsidR="003D0536" w:rsidRPr="0099569C" w:rsidRDefault="003D0536" w:rsidP="0099569C">
      <w:pPr>
        <w:ind w:firstLine="420"/>
        <w:jc w:val="center"/>
        <w:rPr>
          <w:rFonts w:hAnsi="宋体"/>
        </w:rPr>
      </w:pPr>
      <w:bookmarkStart w:id="0" w:name="OLE_LINK1"/>
      <w:bookmarkStart w:id="1" w:name="OLE_LINK2"/>
      <w:r w:rsidRPr="0099569C">
        <w:rPr>
          <w:rFonts w:hAnsi="宋体"/>
        </w:rPr>
        <w:t>ISCP</w:t>
      </w:r>
    </w:p>
    <w:p w14:paraId="48AB3816" w14:textId="77777777" w:rsidR="003D0536" w:rsidRPr="0099569C" w:rsidRDefault="003D0536" w:rsidP="0099569C">
      <w:pPr>
        <w:ind w:firstLineChars="100" w:firstLine="520"/>
        <w:jc w:val="center"/>
        <w:rPr>
          <w:rFonts w:hAnsi="宋体"/>
          <w:sz w:val="52"/>
          <w:szCs w:val="52"/>
          <w:lang w:eastAsia="zh-CN"/>
        </w:rPr>
      </w:pPr>
      <w:r w:rsidRPr="0099569C">
        <w:rPr>
          <w:rFonts w:hAnsi="宋体" w:hint="eastAsia"/>
          <w:sz w:val="52"/>
          <w:szCs w:val="52"/>
          <w:lang w:eastAsia="zh-CN"/>
        </w:rPr>
        <w:t>团体标准</w:t>
      </w:r>
    </w:p>
    <w:p w14:paraId="6B937EF4" w14:textId="77777777" w:rsidR="003D0536" w:rsidRPr="0099569C" w:rsidRDefault="003D0536" w:rsidP="0099569C">
      <w:pPr>
        <w:ind w:firstLine="560"/>
        <w:jc w:val="right"/>
        <w:rPr>
          <w:rFonts w:hAnsi="宋体"/>
          <w:sz w:val="52"/>
          <w:szCs w:val="52"/>
          <w:lang w:eastAsia="zh-CN"/>
        </w:rPr>
      </w:pPr>
      <w:r w:rsidRPr="0099569C">
        <w:rPr>
          <w:rFonts w:hAnsi="宋体"/>
          <w:sz w:val="28"/>
          <w:szCs w:val="28"/>
          <w:lang w:eastAsia="zh-CN"/>
        </w:rPr>
        <w:t>T/CECS xxxx-201x</w:t>
      </w:r>
    </w:p>
    <w:p w14:paraId="147A441D" w14:textId="77777777" w:rsidR="003D0536" w:rsidRPr="0099569C" w:rsidRDefault="003D0536" w:rsidP="0099569C">
      <w:pPr>
        <w:ind w:firstLine="420"/>
        <w:rPr>
          <w:rFonts w:hAnsi="宋体"/>
          <w:u w:val="single"/>
          <w:lang w:eastAsia="zh-CN"/>
        </w:rPr>
      </w:pPr>
    </w:p>
    <w:p w14:paraId="3193CE8C" w14:textId="77777777" w:rsidR="003D0536" w:rsidRPr="0099569C" w:rsidRDefault="003D0536" w:rsidP="0099569C">
      <w:pPr>
        <w:ind w:firstLine="720"/>
        <w:jc w:val="center"/>
        <w:rPr>
          <w:rFonts w:hAnsi="宋体"/>
          <w:sz w:val="36"/>
          <w:szCs w:val="36"/>
          <w:lang w:eastAsia="zh-CN"/>
        </w:rPr>
      </w:pPr>
    </w:p>
    <w:p w14:paraId="0E67ABAD" w14:textId="77777777" w:rsidR="003D0536" w:rsidRPr="0099569C" w:rsidRDefault="003D0536" w:rsidP="0099569C">
      <w:pPr>
        <w:ind w:leftChars="-150" w:left="-315" w:rightChars="-89" w:right="-187" w:firstLine="883"/>
        <w:jc w:val="center"/>
        <w:rPr>
          <w:rFonts w:hAnsi="宋体" w:cs="宋体"/>
          <w:b/>
          <w:bCs/>
          <w:sz w:val="44"/>
          <w:szCs w:val="44"/>
          <w:lang w:eastAsia="zh-CN"/>
        </w:rPr>
      </w:pPr>
      <w:bookmarkStart w:id="2" w:name="_Hlk69735679"/>
      <w:r w:rsidRPr="0099569C">
        <w:rPr>
          <w:rFonts w:hAnsi="宋体" w:cs="宋体" w:hint="eastAsia"/>
          <w:b/>
          <w:bCs/>
          <w:sz w:val="44"/>
          <w:szCs w:val="44"/>
          <w:lang w:eastAsia="zh-CN"/>
        </w:rPr>
        <w:t>高模量聚丙烯</w:t>
      </w:r>
      <w:r w:rsidRPr="0099569C">
        <w:rPr>
          <w:rFonts w:hAnsi="宋体" w:cs="宋体"/>
          <w:b/>
          <w:bCs/>
          <w:sz w:val="44"/>
          <w:szCs w:val="44"/>
          <w:lang w:eastAsia="zh-CN"/>
        </w:rPr>
        <w:t>一体化预制泵站</w:t>
      </w:r>
    </w:p>
    <w:bookmarkEnd w:id="2"/>
    <w:p w14:paraId="3A31C505" w14:textId="77777777" w:rsidR="003D0536" w:rsidRPr="00EC542C" w:rsidRDefault="003D0536" w:rsidP="0099569C">
      <w:pPr>
        <w:ind w:firstLine="600"/>
        <w:jc w:val="center"/>
        <w:rPr>
          <w:rFonts w:hAnsi="宋体"/>
          <w:kern w:val="2"/>
          <w:sz w:val="30"/>
          <w:szCs w:val="24"/>
        </w:rPr>
      </w:pPr>
      <w:r w:rsidRPr="00EC542C">
        <w:rPr>
          <w:rFonts w:hAnsi="宋体"/>
          <w:sz w:val="30"/>
          <w:szCs w:val="24"/>
        </w:rPr>
        <w:t>High</w:t>
      </w:r>
      <w:r w:rsidR="003B06E8">
        <w:rPr>
          <w:rFonts w:hAnsi="宋体"/>
          <w:sz w:val="30"/>
          <w:szCs w:val="24"/>
        </w:rPr>
        <w:t>m</w:t>
      </w:r>
      <w:r w:rsidRPr="00EC542C">
        <w:rPr>
          <w:rFonts w:hAnsi="宋体"/>
          <w:sz w:val="30"/>
          <w:szCs w:val="24"/>
        </w:rPr>
        <w:t>odulus polyethylene integrated prefabricated pump station</w:t>
      </w:r>
    </w:p>
    <w:p w14:paraId="22601AFF" w14:textId="77777777" w:rsidR="003D0536" w:rsidRPr="0099569C" w:rsidRDefault="003E1700" w:rsidP="0099569C">
      <w:pPr>
        <w:ind w:firstLine="600"/>
        <w:jc w:val="center"/>
        <w:textAlignment w:val="top"/>
        <w:rPr>
          <w:rFonts w:hAnsi="宋体"/>
          <w:sz w:val="30"/>
          <w:szCs w:val="30"/>
          <w:lang w:eastAsia="zh-CN"/>
        </w:rPr>
      </w:pPr>
      <w:r>
        <w:rPr>
          <w:rFonts w:hAnsi="宋体" w:cs="宋体" w:hint="eastAsia"/>
          <w:sz w:val="30"/>
          <w:szCs w:val="30"/>
          <w:lang w:eastAsia="zh-CN"/>
        </w:rPr>
        <w:t>（</w:t>
      </w:r>
      <w:r w:rsidR="003D0536" w:rsidRPr="0099569C">
        <w:rPr>
          <w:rFonts w:hAnsi="宋体" w:cs="宋体" w:hint="eastAsia"/>
          <w:sz w:val="30"/>
          <w:szCs w:val="30"/>
          <w:lang w:eastAsia="zh-CN"/>
        </w:rPr>
        <w:t>征求意见稿</w:t>
      </w:r>
      <w:r>
        <w:rPr>
          <w:rFonts w:hAnsi="宋体" w:cs="宋体" w:hint="eastAsia"/>
          <w:sz w:val="30"/>
          <w:szCs w:val="30"/>
          <w:lang w:eastAsia="zh-CN"/>
        </w:rPr>
        <w:t>）</w:t>
      </w:r>
    </w:p>
    <w:p w14:paraId="5BF87BBB" w14:textId="77777777" w:rsidR="003D0536" w:rsidRPr="0099569C" w:rsidRDefault="003D0536" w:rsidP="0099569C">
      <w:pPr>
        <w:ind w:firstLine="880"/>
        <w:jc w:val="center"/>
        <w:rPr>
          <w:rFonts w:hAnsi="宋体"/>
          <w:sz w:val="44"/>
          <w:szCs w:val="44"/>
          <w:lang w:eastAsia="zh-CN"/>
        </w:rPr>
      </w:pPr>
    </w:p>
    <w:p w14:paraId="66AF9FA1" w14:textId="77777777" w:rsidR="003D0536" w:rsidRPr="00093971" w:rsidRDefault="003D0536" w:rsidP="0099569C">
      <w:pPr>
        <w:ind w:firstLine="880"/>
        <w:jc w:val="center"/>
        <w:rPr>
          <w:rFonts w:hAnsi="宋体"/>
          <w:sz w:val="44"/>
          <w:szCs w:val="44"/>
          <w:lang w:eastAsia="zh-CN"/>
        </w:rPr>
      </w:pPr>
    </w:p>
    <w:p w14:paraId="7A8BD680" w14:textId="77777777" w:rsidR="003D0536" w:rsidRDefault="003D0536" w:rsidP="0099569C">
      <w:pPr>
        <w:ind w:firstLine="720"/>
        <w:jc w:val="center"/>
        <w:rPr>
          <w:rFonts w:hAnsi="宋体"/>
          <w:sz w:val="36"/>
          <w:szCs w:val="36"/>
          <w:lang w:eastAsia="zh-CN"/>
        </w:rPr>
      </w:pPr>
    </w:p>
    <w:p w14:paraId="61B0E5BB" w14:textId="77777777" w:rsidR="00205F1A" w:rsidRDefault="00205F1A" w:rsidP="0099569C">
      <w:pPr>
        <w:ind w:firstLine="720"/>
        <w:jc w:val="center"/>
        <w:rPr>
          <w:rFonts w:hAnsi="宋体"/>
          <w:sz w:val="36"/>
          <w:szCs w:val="36"/>
          <w:lang w:eastAsia="zh-CN"/>
        </w:rPr>
      </w:pPr>
    </w:p>
    <w:p w14:paraId="5A6A333D" w14:textId="77777777" w:rsidR="00205F1A" w:rsidRDefault="00205F1A" w:rsidP="0099569C">
      <w:pPr>
        <w:ind w:firstLine="720"/>
        <w:jc w:val="center"/>
        <w:rPr>
          <w:rFonts w:hAnsi="宋体"/>
          <w:sz w:val="36"/>
          <w:szCs w:val="36"/>
          <w:lang w:eastAsia="zh-CN"/>
        </w:rPr>
      </w:pPr>
    </w:p>
    <w:p w14:paraId="373C921D" w14:textId="77777777" w:rsidR="00205F1A" w:rsidRDefault="00205F1A" w:rsidP="0099569C">
      <w:pPr>
        <w:ind w:firstLine="720"/>
        <w:jc w:val="center"/>
        <w:rPr>
          <w:rFonts w:hAnsi="宋体"/>
          <w:sz w:val="36"/>
          <w:szCs w:val="36"/>
          <w:lang w:eastAsia="zh-CN"/>
        </w:rPr>
      </w:pPr>
    </w:p>
    <w:p w14:paraId="29BE2C0B" w14:textId="77777777" w:rsidR="00205F1A" w:rsidRDefault="00205F1A" w:rsidP="0099569C">
      <w:pPr>
        <w:ind w:firstLine="720"/>
        <w:jc w:val="center"/>
        <w:rPr>
          <w:rFonts w:hAnsi="宋体"/>
          <w:sz w:val="36"/>
          <w:szCs w:val="36"/>
          <w:lang w:eastAsia="zh-CN"/>
        </w:rPr>
      </w:pPr>
    </w:p>
    <w:p w14:paraId="7FAC5CBC" w14:textId="77777777" w:rsidR="00205F1A" w:rsidRPr="0099569C" w:rsidRDefault="00205F1A" w:rsidP="0099569C">
      <w:pPr>
        <w:ind w:firstLine="720"/>
        <w:jc w:val="center"/>
        <w:rPr>
          <w:rFonts w:hAnsi="宋体"/>
          <w:sz w:val="36"/>
          <w:szCs w:val="36"/>
          <w:lang w:eastAsia="zh-CN"/>
        </w:rPr>
      </w:pPr>
    </w:p>
    <w:p w14:paraId="126EA816" w14:textId="77777777" w:rsidR="003D0536" w:rsidRPr="0099569C" w:rsidRDefault="003D0536" w:rsidP="0099569C">
      <w:pPr>
        <w:ind w:firstLine="643"/>
        <w:jc w:val="center"/>
        <w:rPr>
          <w:rFonts w:hAnsi="宋体"/>
          <w:b/>
          <w:bCs/>
          <w:sz w:val="32"/>
          <w:szCs w:val="32"/>
          <w:lang w:eastAsia="zh-CN"/>
        </w:rPr>
      </w:pPr>
    </w:p>
    <w:p w14:paraId="3A331D59" w14:textId="77777777" w:rsidR="003D0536" w:rsidRPr="0099569C" w:rsidRDefault="003D0536" w:rsidP="0099569C">
      <w:pPr>
        <w:ind w:firstLine="720"/>
        <w:jc w:val="center"/>
        <w:rPr>
          <w:rFonts w:hAnsi="宋体"/>
          <w:sz w:val="36"/>
          <w:szCs w:val="36"/>
          <w:lang w:eastAsia="zh-CN"/>
        </w:rPr>
      </w:pPr>
    </w:p>
    <w:p w14:paraId="55F9B280" w14:textId="77777777" w:rsidR="003D0536" w:rsidRPr="0099569C" w:rsidRDefault="003D0536" w:rsidP="0099569C">
      <w:pPr>
        <w:ind w:firstLine="560"/>
        <w:rPr>
          <w:rFonts w:hAnsi="宋体"/>
          <w:sz w:val="28"/>
          <w:szCs w:val="28"/>
          <w:u w:val="single"/>
          <w:lang w:eastAsia="zh-CN"/>
        </w:rPr>
      </w:pPr>
      <w:r w:rsidRPr="0099569C">
        <w:rPr>
          <w:rFonts w:hAnsi="宋体"/>
          <w:sz w:val="28"/>
          <w:szCs w:val="28"/>
          <w:u w:val="single"/>
          <w:lang w:eastAsia="zh-CN"/>
        </w:rPr>
        <w:t>20xx-xx-xx</w:t>
      </w:r>
      <w:r w:rsidRPr="0099569C">
        <w:rPr>
          <w:rFonts w:hAnsi="宋体"/>
          <w:sz w:val="28"/>
          <w:szCs w:val="28"/>
          <w:u w:val="single"/>
          <w:lang w:eastAsia="zh-CN"/>
        </w:rPr>
        <w:t>发布</w:t>
      </w:r>
      <w:r w:rsidRPr="0099569C">
        <w:rPr>
          <w:rFonts w:hAnsi="宋体"/>
          <w:sz w:val="28"/>
          <w:szCs w:val="28"/>
          <w:u w:val="single"/>
          <w:lang w:eastAsia="zh-CN"/>
        </w:rPr>
        <w:t xml:space="preserve">                               20xx-xx-xx</w:t>
      </w:r>
      <w:r w:rsidRPr="0099569C">
        <w:rPr>
          <w:rFonts w:hAnsi="宋体"/>
          <w:sz w:val="28"/>
          <w:szCs w:val="28"/>
          <w:u w:val="single"/>
          <w:lang w:eastAsia="zh-CN"/>
        </w:rPr>
        <w:t>实施</w:t>
      </w:r>
    </w:p>
    <w:p w14:paraId="6741CA2A" w14:textId="77777777" w:rsidR="003D0536" w:rsidRPr="0099569C" w:rsidRDefault="003D0536" w:rsidP="0099569C">
      <w:pPr>
        <w:ind w:firstLine="560"/>
        <w:rPr>
          <w:rFonts w:hAnsi="宋体"/>
          <w:sz w:val="28"/>
          <w:szCs w:val="28"/>
          <w:u w:val="single"/>
          <w:lang w:eastAsia="zh-CN"/>
        </w:rPr>
      </w:pPr>
    </w:p>
    <w:p w14:paraId="61F59C26" w14:textId="77777777" w:rsidR="003D0536" w:rsidRPr="00EC542C" w:rsidRDefault="003D0536" w:rsidP="0099569C">
      <w:pPr>
        <w:ind w:right="567" w:firstLine="643"/>
        <w:jc w:val="center"/>
        <w:rPr>
          <w:rFonts w:hAnsi="宋体"/>
          <w:b/>
          <w:bCs/>
          <w:sz w:val="32"/>
          <w:szCs w:val="32"/>
          <w:lang w:eastAsia="zh-CN"/>
        </w:rPr>
      </w:pPr>
      <w:r w:rsidRPr="00EC542C">
        <w:rPr>
          <w:rFonts w:hAnsi="宋体" w:hint="eastAsia"/>
          <w:b/>
          <w:bCs/>
          <w:sz w:val="32"/>
          <w:szCs w:val="32"/>
          <w:lang w:eastAsia="zh-CN"/>
        </w:rPr>
        <w:t>中国工程建设标准化协会发布</w:t>
      </w:r>
    </w:p>
    <w:p w14:paraId="2674576A" w14:textId="77777777" w:rsidR="003D0536" w:rsidRPr="0099569C" w:rsidRDefault="003D0536" w:rsidP="0099569C">
      <w:pPr>
        <w:ind w:firstLine="420"/>
        <w:rPr>
          <w:rFonts w:hAnsi="宋体"/>
          <w:u w:val="single"/>
          <w:lang w:eastAsia="zh-CN"/>
        </w:rPr>
      </w:pPr>
    </w:p>
    <w:p w14:paraId="584A4FC7" w14:textId="77777777" w:rsidR="003D0536" w:rsidRPr="0099569C" w:rsidRDefault="003D0536" w:rsidP="0099569C">
      <w:pPr>
        <w:ind w:firstLine="560"/>
        <w:jc w:val="center"/>
        <w:rPr>
          <w:rFonts w:hAnsi="宋体" w:hint="eastAsia"/>
          <w:sz w:val="28"/>
          <w:szCs w:val="28"/>
          <w:lang w:eastAsia="zh-CN"/>
        </w:rPr>
      </w:pPr>
    </w:p>
    <w:p w14:paraId="35E37011" w14:textId="77777777" w:rsidR="00EF3991" w:rsidRPr="0099569C" w:rsidRDefault="00EF3991" w:rsidP="0099569C">
      <w:pPr>
        <w:ind w:firstLine="723"/>
        <w:rPr>
          <w:rFonts w:hAnsi="宋体" w:hint="eastAsia"/>
          <w:b/>
          <w:sz w:val="36"/>
          <w:shd w:val="clear" w:color="auto" w:fill="FFFFFF"/>
          <w:lang w:eastAsia="zh-CN"/>
        </w:rPr>
        <w:sectPr w:rsidR="00EF3991" w:rsidRPr="0099569C" w:rsidSect="006005A4">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851" w:footer="992" w:gutter="0"/>
          <w:cols w:space="425"/>
          <w:docGrid w:type="linesAndChars" w:linePitch="312"/>
        </w:sectPr>
      </w:pPr>
    </w:p>
    <w:p w14:paraId="2809ACF0" w14:textId="77777777" w:rsidR="00AC006B" w:rsidRPr="00E97679" w:rsidRDefault="00AC006B" w:rsidP="00AC006B">
      <w:pPr>
        <w:pStyle w:val="afd"/>
        <w:ind w:firstLine="420"/>
      </w:pPr>
      <w:bookmarkStart w:id="3" w:name="_Toc81590731"/>
      <w:r w:rsidRPr="00785052">
        <w:rPr>
          <w:rFonts w:hint="eastAsia"/>
        </w:rPr>
        <w:lastRenderedPageBreak/>
        <w:t>前</w:t>
      </w:r>
      <w:bookmarkStart w:id="4" w:name="BKQY"/>
      <w:r w:rsidRPr="00785052">
        <w:rPr>
          <w:rFonts w:hAnsi="黑体" w:hint="eastAsia"/>
        </w:rPr>
        <w:t> </w:t>
      </w:r>
      <w:r w:rsidRPr="00785052">
        <w:rPr>
          <w:rFonts w:hAnsi="黑体" w:hint="eastAsia"/>
        </w:rPr>
        <w:t> </w:t>
      </w:r>
      <w:r w:rsidRPr="00785052">
        <w:rPr>
          <w:rFonts w:hint="eastAsia"/>
        </w:rPr>
        <w:t>言</w:t>
      </w:r>
      <w:bookmarkEnd w:id="3"/>
      <w:bookmarkEnd w:id="4"/>
    </w:p>
    <w:p w14:paraId="163C47DC" w14:textId="77777777" w:rsidR="00AC006B" w:rsidRPr="0026049F" w:rsidRDefault="00AC006B" w:rsidP="00AC006B">
      <w:pPr>
        <w:ind w:firstLine="420"/>
        <w:rPr>
          <w:lang w:eastAsia="zh-CN"/>
        </w:rPr>
      </w:pPr>
      <w:r w:rsidRPr="008B18BA">
        <w:rPr>
          <w:rFonts w:hint="eastAsia"/>
          <w:lang w:eastAsia="zh-CN"/>
        </w:rPr>
        <w:t>本标准按照</w:t>
      </w:r>
      <w:r w:rsidRPr="008B18BA">
        <w:rPr>
          <w:rFonts w:hint="eastAsia"/>
          <w:lang w:eastAsia="zh-CN"/>
        </w:rPr>
        <w:t>GB/T 1.1-20</w:t>
      </w:r>
      <w:r>
        <w:rPr>
          <w:lang w:eastAsia="zh-CN"/>
        </w:rPr>
        <w:t>20</w:t>
      </w:r>
      <w:r w:rsidRPr="008B18BA">
        <w:rPr>
          <w:rFonts w:hint="eastAsia"/>
          <w:lang w:eastAsia="zh-CN"/>
        </w:rPr>
        <w:t>和</w:t>
      </w:r>
      <w:r w:rsidRPr="008B18BA">
        <w:rPr>
          <w:rFonts w:hint="eastAsia"/>
          <w:lang w:eastAsia="zh-CN"/>
        </w:rPr>
        <w:t>GB/T 20001.10-2014</w:t>
      </w:r>
      <w:r w:rsidRPr="008B18BA">
        <w:rPr>
          <w:rFonts w:hint="eastAsia"/>
          <w:lang w:eastAsia="zh-CN"/>
        </w:rPr>
        <w:t>给出的规则起草</w:t>
      </w:r>
      <w:r w:rsidRPr="0026049F">
        <w:rPr>
          <w:rFonts w:hint="eastAsia"/>
          <w:lang w:eastAsia="zh-CN"/>
        </w:rPr>
        <w:t>。</w:t>
      </w:r>
    </w:p>
    <w:p w14:paraId="219D8024" w14:textId="77777777" w:rsidR="00AC006B" w:rsidRDefault="00AC006B" w:rsidP="00AC006B">
      <w:pPr>
        <w:ind w:firstLine="420"/>
        <w:rPr>
          <w:kern w:val="2"/>
          <w:lang w:eastAsia="zh-CN"/>
        </w:rPr>
      </w:pPr>
      <w:r w:rsidRPr="00D42FBE">
        <w:rPr>
          <w:rFonts w:hint="eastAsia"/>
          <w:kern w:val="2"/>
          <w:lang w:eastAsia="zh-CN"/>
        </w:rPr>
        <w:t>本标准按中国工程建设标准化协会《关于印发〈中国工程建设标准化协会</w:t>
      </w:r>
      <w:r w:rsidRPr="00D42FBE">
        <w:rPr>
          <w:rFonts w:hint="eastAsia"/>
          <w:kern w:val="2"/>
          <w:lang w:eastAsia="zh-CN"/>
        </w:rPr>
        <w:t>201</w:t>
      </w:r>
      <w:r>
        <w:rPr>
          <w:kern w:val="2"/>
          <w:lang w:eastAsia="zh-CN"/>
        </w:rPr>
        <w:t>8</w:t>
      </w:r>
      <w:r w:rsidRPr="00D42FBE">
        <w:rPr>
          <w:rFonts w:hint="eastAsia"/>
          <w:kern w:val="2"/>
          <w:lang w:eastAsia="zh-CN"/>
        </w:rPr>
        <w:t>年第二批协会标准制订、修订计划〉的通知》（建标协字〔</w:t>
      </w:r>
      <w:r w:rsidRPr="00D42FBE">
        <w:rPr>
          <w:rFonts w:hint="eastAsia"/>
          <w:kern w:val="2"/>
          <w:lang w:eastAsia="zh-CN"/>
        </w:rPr>
        <w:t>201</w:t>
      </w:r>
      <w:r>
        <w:rPr>
          <w:kern w:val="2"/>
          <w:lang w:eastAsia="zh-CN"/>
        </w:rPr>
        <w:t>8</w:t>
      </w:r>
      <w:r w:rsidRPr="00D42FBE">
        <w:rPr>
          <w:rFonts w:hint="eastAsia"/>
          <w:kern w:val="2"/>
          <w:lang w:eastAsia="zh-CN"/>
        </w:rPr>
        <w:t>〕</w:t>
      </w:r>
      <w:r>
        <w:rPr>
          <w:kern w:val="2"/>
          <w:lang w:eastAsia="zh-CN"/>
        </w:rPr>
        <w:t>30</w:t>
      </w:r>
      <w:r w:rsidRPr="00D42FBE">
        <w:rPr>
          <w:rFonts w:hint="eastAsia"/>
          <w:kern w:val="2"/>
          <w:lang w:eastAsia="zh-CN"/>
        </w:rPr>
        <w:t>号）的要求制定</w:t>
      </w:r>
      <w:r>
        <w:rPr>
          <w:rFonts w:hint="eastAsia"/>
          <w:kern w:val="2"/>
          <w:lang w:eastAsia="zh-CN"/>
        </w:rPr>
        <w:t>。</w:t>
      </w:r>
    </w:p>
    <w:p w14:paraId="3249A7EA" w14:textId="77777777" w:rsidR="00AC006B" w:rsidRPr="00D42FBE" w:rsidRDefault="00AC006B" w:rsidP="00AC006B">
      <w:pPr>
        <w:ind w:firstLine="420"/>
        <w:rPr>
          <w:kern w:val="2"/>
          <w:lang w:eastAsia="zh-CN"/>
        </w:rPr>
      </w:pPr>
      <w:r w:rsidRPr="00D42FBE">
        <w:rPr>
          <w:rFonts w:hint="eastAsia"/>
          <w:kern w:val="2"/>
          <w:lang w:eastAsia="zh-CN"/>
        </w:rPr>
        <w:t>请注意本标准的某些内容可能直接或间接涉及专利，本标准的发布机构不承担识别这些专利的责任。</w:t>
      </w:r>
    </w:p>
    <w:p w14:paraId="4EBB96BF" w14:textId="77777777" w:rsidR="00AC006B" w:rsidRDefault="00AC006B" w:rsidP="00AC006B">
      <w:pPr>
        <w:ind w:firstLine="420"/>
        <w:rPr>
          <w:kern w:val="2"/>
          <w:lang w:eastAsia="zh-CN"/>
        </w:rPr>
      </w:pPr>
      <w:r w:rsidRPr="00D42FBE">
        <w:rPr>
          <w:rFonts w:hint="eastAsia"/>
          <w:kern w:val="2"/>
          <w:lang w:eastAsia="zh-CN"/>
        </w:rPr>
        <w:t>本标准由中国工程建设标准化协会建筑与市政工程产品应用分会归口管理。</w:t>
      </w:r>
    </w:p>
    <w:p w14:paraId="0D92F5F5" w14:textId="77777777" w:rsidR="00AC006B" w:rsidRDefault="00AC006B" w:rsidP="00AC006B">
      <w:pPr>
        <w:ind w:firstLine="420"/>
        <w:rPr>
          <w:kern w:val="2"/>
          <w:lang w:eastAsia="zh-CN"/>
        </w:rPr>
      </w:pPr>
      <w:r w:rsidRPr="00D42FBE">
        <w:rPr>
          <w:rFonts w:hint="eastAsia"/>
          <w:kern w:val="2"/>
          <w:lang w:eastAsia="zh-CN"/>
        </w:rPr>
        <w:t>本标准负责起草单位：中国建筑标准设计研究院有限公司</w:t>
      </w:r>
      <w:r>
        <w:rPr>
          <w:rFonts w:hint="eastAsia"/>
          <w:kern w:val="2"/>
          <w:lang w:eastAsia="zh-CN"/>
        </w:rPr>
        <w:t>、</w:t>
      </w:r>
      <w:r w:rsidRPr="00D42FBE">
        <w:rPr>
          <w:rFonts w:hint="eastAsia"/>
          <w:kern w:val="2"/>
          <w:lang w:eastAsia="zh-CN"/>
        </w:rPr>
        <w:t>泽尼特泵业（中国）有限公司。</w:t>
      </w:r>
    </w:p>
    <w:p w14:paraId="59F25FF0" w14:textId="77777777" w:rsidR="00AC006B" w:rsidRDefault="00AC006B" w:rsidP="00AC006B">
      <w:pPr>
        <w:ind w:firstLine="420"/>
        <w:rPr>
          <w:kern w:val="2"/>
          <w:lang w:eastAsia="zh-CN"/>
        </w:rPr>
      </w:pPr>
      <w:r w:rsidRPr="00D42FBE">
        <w:rPr>
          <w:rFonts w:hint="eastAsia"/>
          <w:kern w:val="2"/>
          <w:lang w:eastAsia="zh-CN"/>
        </w:rPr>
        <w:t>本标准参加起草单位：上海海德隆流体设备制造有限公司</w:t>
      </w:r>
      <w:r>
        <w:rPr>
          <w:rFonts w:hint="eastAsia"/>
          <w:kern w:val="2"/>
          <w:lang w:eastAsia="zh-CN"/>
        </w:rPr>
        <w:t>、</w:t>
      </w:r>
      <w:r w:rsidRPr="00D42FBE">
        <w:rPr>
          <w:rFonts w:hint="eastAsia"/>
          <w:kern w:val="2"/>
          <w:lang w:eastAsia="zh-CN"/>
        </w:rPr>
        <w:t>中元国际（上海）工程设计研究院</w:t>
      </w:r>
      <w:r>
        <w:rPr>
          <w:rFonts w:hint="eastAsia"/>
          <w:kern w:val="2"/>
          <w:lang w:eastAsia="zh-CN"/>
        </w:rPr>
        <w:t>、</w:t>
      </w:r>
      <w:r w:rsidRPr="00D42FBE">
        <w:rPr>
          <w:rFonts w:hint="eastAsia"/>
          <w:kern w:val="2"/>
          <w:lang w:eastAsia="zh-CN"/>
        </w:rPr>
        <w:t>上海市政交通设计研究院有限公司</w:t>
      </w:r>
      <w:r>
        <w:rPr>
          <w:rFonts w:hint="eastAsia"/>
          <w:kern w:val="2"/>
          <w:lang w:eastAsia="zh-CN"/>
        </w:rPr>
        <w:t>、</w:t>
      </w:r>
      <w:r w:rsidRPr="00D42FBE">
        <w:rPr>
          <w:rFonts w:hint="eastAsia"/>
          <w:kern w:val="2"/>
          <w:lang w:eastAsia="zh-CN"/>
        </w:rPr>
        <w:t>军事科学院国防工程研究院</w:t>
      </w:r>
      <w:r>
        <w:rPr>
          <w:rFonts w:hint="eastAsia"/>
          <w:kern w:val="2"/>
          <w:lang w:eastAsia="zh-CN"/>
        </w:rPr>
        <w:t>、</w:t>
      </w:r>
      <w:r w:rsidRPr="00D42FBE">
        <w:rPr>
          <w:rFonts w:hint="eastAsia"/>
          <w:kern w:val="2"/>
          <w:lang w:eastAsia="zh-CN"/>
        </w:rPr>
        <w:t>国家化学建筑材料测试中心</w:t>
      </w:r>
      <w:r>
        <w:rPr>
          <w:rFonts w:hint="eastAsia"/>
          <w:kern w:val="2"/>
          <w:lang w:eastAsia="zh-CN"/>
        </w:rPr>
        <w:t>、</w:t>
      </w:r>
      <w:r w:rsidRPr="00D42FBE">
        <w:rPr>
          <w:rFonts w:hint="eastAsia"/>
          <w:kern w:val="2"/>
          <w:lang w:eastAsia="zh-CN"/>
        </w:rPr>
        <w:t>海宁亚大塑料管道系统有限公司</w:t>
      </w:r>
      <w:r>
        <w:rPr>
          <w:rFonts w:hint="eastAsia"/>
          <w:kern w:val="2"/>
          <w:lang w:eastAsia="zh-CN"/>
        </w:rPr>
        <w:t>、</w:t>
      </w:r>
      <w:r w:rsidRPr="00D42FBE">
        <w:rPr>
          <w:rFonts w:hint="eastAsia"/>
          <w:kern w:val="2"/>
          <w:lang w:eastAsia="zh-CN"/>
        </w:rPr>
        <w:t>安徽菲源水工业设备有限公司</w:t>
      </w:r>
      <w:r>
        <w:rPr>
          <w:rFonts w:hint="eastAsia"/>
          <w:kern w:val="2"/>
          <w:lang w:eastAsia="zh-CN"/>
        </w:rPr>
        <w:t>、</w:t>
      </w:r>
      <w:r w:rsidRPr="00D42FBE">
        <w:rPr>
          <w:rFonts w:hint="eastAsia"/>
          <w:kern w:val="2"/>
          <w:lang w:eastAsia="zh-CN"/>
        </w:rPr>
        <w:t>舒朋士环境科技（常州）股份有限公司</w:t>
      </w:r>
      <w:r>
        <w:rPr>
          <w:rFonts w:hint="eastAsia"/>
          <w:kern w:val="2"/>
          <w:lang w:eastAsia="zh-CN"/>
        </w:rPr>
        <w:t>、</w:t>
      </w:r>
      <w:r w:rsidRPr="00D42FBE">
        <w:rPr>
          <w:rFonts w:hint="eastAsia"/>
          <w:kern w:val="2"/>
          <w:lang w:eastAsia="zh-CN"/>
        </w:rPr>
        <w:t>森</w:t>
      </w:r>
      <w:proofErr w:type="gramStart"/>
      <w:r w:rsidRPr="00D42FBE">
        <w:rPr>
          <w:rFonts w:hint="eastAsia"/>
          <w:kern w:val="2"/>
          <w:lang w:eastAsia="zh-CN"/>
        </w:rPr>
        <w:t>泉环境</w:t>
      </w:r>
      <w:proofErr w:type="gramEnd"/>
      <w:r w:rsidRPr="00D42FBE">
        <w:rPr>
          <w:rFonts w:hint="eastAsia"/>
          <w:kern w:val="2"/>
          <w:lang w:eastAsia="zh-CN"/>
        </w:rPr>
        <w:t>科技集团有限公司</w:t>
      </w:r>
      <w:r>
        <w:rPr>
          <w:rFonts w:hint="eastAsia"/>
          <w:kern w:val="2"/>
          <w:lang w:eastAsia="zh-CN"/>
        </w:rPr>
        <w:t>、</w:t>
      </w:r>
      <w:r w:rsidRPr="00D42FBE">
        <w:rPr>
          <w:rFonts w:hint="eastAsia"/>
          <w:kern w:val="2"/>
          <w:lang w:eastAsia="zh-CN"/>
        </w:rPr>
        <w:t>浙江南源智慧水</w:t>
      </w:r>
      <w:proofErr w:type="gramStart"/>
      <w:r w:rsidRPr="00D42FBE">
        <w:rPr>
          <w:rFonts w:hint="eastAsia"/>
          <w:kern w:val="2"/>
          <w:lang w:eastAsia="zh-CN"/>
        </w:rPr>
        <w:t>务</w:t>
      </w:r>
      <w:proofErr w:type="gramEnd"/>
      <w:r w:rsidRPr="00D42FBE">
        <w:rPr>
          <w:rFonts w:hint="eastAsia"/>
          <w:kern w:val="2"/>
          <w:lang w:eastAsia="zh-CN"/>
        </w:rPr>
        <w:t>有限公司</w:t>
      </w:r>
      <w:r>
        <w:rPr>
          <w:rFonts w:hint="eastAsia"/>
          <w:kern w:val="2"/>
          <w:lang w:eastAsia="zh-CN"/>
        </w:rPr>
        <w:t>。</w:t>
      </w:r>
    </w:p>
    <w:p w14:paraId="42577346" w14:textId="77777777" w:rsidR="00AC006B" w:rsidRPr="00D42FBE" w:rsidRDefault="00AC006B" w:rsidP="00AC006B">
      <w:pPr>
        <w:ind w:firstLine="420"/>
        <w:rPr>
          <w:kern w:val="2"/>
          <w:lang w:eastAsia="zh-CN"/>
        </w:rPr>
      </w:pPr>
      <w:r w:rsidRPr="00D42FBE">
        <w:rPr>
          <w:rFonts w:hint="eastAsia"/>
          <w:kern w:val="2"/>
          <w:lang w:eastAsia="zh-CN"/>
        </w:rPr>
        <w:t>本标准主要起草人：</w:t>
      </w:r>
      <w:r w:rsidRPr="00D42FBE">
        <w:rPr>
          <w:rFonts w:hint="eastAsia"/>
          <w:kern w:val="2"/>
          <w:lang w:eastAsia="zh-CN"/>
        </w:rPr>
        <w:t xml:space="preserve"> </w:t>
      </w:r>
    </w:p>
    <w:p w14:paraId="2FEE0C4A" w14:textId="77777777" w:rsidR="00AC006B" w:rsidRPr="00D42FBE" w:rsidRDefault="00AC006B" w:rsidP="00AC006B">
      <w:pPr>
        <w:ind w:firstLine="420"/>
        <w:rPr>
          <w:kern w:val="2"/>
          <w:lang w:eastAsia="zh-CN"/>
        </w:rPr>
      </w:pPr>
      <w:r w:rsidRPr="00D42FBE">
        <w:rPr>
          <w:rFonts w:hint="eastAsia"/>
          <w:kern w:val="2"/>
          <w:lang w:eastAsia="zh-CN"/>
        </w:rPr>
        <w:t>本标准审查人：</w:t>
      </w:r>
      <w:r w:rsidRPr="00D42FBE">
        <w:rPr>
          <w:rFonts w:hint="eastAsia"/>
          <w:kern w:val="2"/>
          <w:lang w:eastAsia="zh-CN"/>
        </w:rPr>
        <w:t xml:space="preserve"> </w:t>
      </w:r>
    </w:p>
    <w:p w14:paraId="5A5A2DC6" w14:textId="77777777" w:rsidR="00AC006B" w:rsidRPr="00310FAC" w:rsidRDefault="00AC006B" w:rsidP="00AC006B">
      <w:pPr>
        <w:ind w:firstLine="420"/>
        <w:rPr>
          <w:kern w:val="2"/>
          <w:lang w:eastAsia="zh-CN"/>
        </w:rPr>
      </w:pPr>
      <w:r w:rsidRPr="00D42FBE">
        <w:rPr>
          <w:rFonts w:hint="eastAsia"/>
          <w:kern w:val="2"/>
          <w:lang w:eastAsia="zh-CN"/>
        </w:rPr>
        <w:t>本标准为首次发布。</w:t>
      </w:r>
    </w:p>
    <w:p w14:paraId="3C3EDF79" w14:textId="149DD686" w:rsidR="00AC006B" w:rsidRPr="00AC006B" w:rsidRDefault="00AC006B" w:rsidP="00AC006B">
      <w:pPr>
        <w:widowControl/>
        <w:ind w:firstLineChars="0" w:firstLine="0"/>
        <w:contextualSpacing w:val="0"/>
        <w:jc w:val="left"/>
        <w:rPr>
          <w:rFonts w:hint="eastAsia"/>
          <w:lang w:eastAsia="zh-CN"/>
        </w:rPr>
      </w:pPr>
      <w:r>
        <w:rPr>
          <w:lang w:eastAsia="zh-CN"/>
        </w:rPr>
        <w:br w:type="page"/>
      </w:r>
    </w:p>
    <w:bookmarkStart w:id="5" w:name="_Toc21394278" w:displacedByCustomXml="next"/>
    <w:bookmarkStart w:id="6" w:name="_Toc21174258" w:displacedByCustomXml="next"/>
    <w:bookmarkStart w:id="7" w:name="_Toc81590730" w:displacedByCustomXml="next"/>
    <w:sdt>
      <w:sdtPr>
        <w:rPr>
          <w:b w:val="0"/>
          <w:bCs w:val="0"/>
          <w:kern w:val="0"/>
          <w:sz w:val="21"/>
          <w:szCs w:val="22"/>
          <w:lang w:val="zh-CN"/>
        </w:rPr>
        <w:id w:val="409965864"/>
        <w:docPartObj>
          <w:docPartGallery w:val="Table of Contents"/>
          <w:docPartUnique/>
        </w:docPartObj>
      </w:sdtPr>
      <w:sdtEndPr>
        <w:rPr>
          <w:rFonts w:hAnsi="宋体"/>
        </w:rPr>
      </w:sdtEndPr>
      <w:sdtContent>
        <w:p w14:paraId="7043D915" w14:textId="77777777" w:rsidR="00AC006B" w:rsidRPr="00A75606" w:rsidRDefault="00AC006B" w:rsidP="00AC006B">
          <w:pPr>
            <w:pStyle w:val="10"/>
            <w:numPr>
              <w:ilvl w:val="0"/>
              <w:numId w:val="0"/>
            </w:numPr>
            <w:spacing w:after="163"/>
            <w:jc w:val="center"/>
            <w:rPr>
              <w:rFonts w:ascii="黑体" w:eastAsia="黑体" w:hAnsi="黑体"/>
              <w:b w:val="0"/>
              <w:sz w:val="30"/>
              <w:szCs w:val="30"/>
              <w:lang w:val="zh-CN"/>
            </w:rPr>
          </w:pPr>
          <w:r w:rsidRPr="00A75606">
            <w:rPr>
              <w:rFonts w:ascii="黑体" w:eastAsia="黑体" w:hAnsi="黑体" w:hint="eastAsia"/>
              <w:b w:val="0"/>
              <w:sz w:val="30"/>
              <w:szCs w:val="30"/>
              <w:lang w:val="zh-CN"/>
            </w:rPr>
            <w:t>目</w:t>
          </w:r>
          <w:r w:rsidRPr="00A75606">
            <w:rPr>
              <w:rFonts w:ascii="黑体" w:eastAsia="黑体" w:hAnsi="黑体" w:hint="eastAsia"/>
              <w:b w:val="0"/>
              <w:sz w:val="30"/>
              <w:szCs w:val="30"/>
              <w:lang w:val="zh-CN" w:eastAsia="zh-CN"/>
            </w:rPr>
            <w:t xml:space="preserve"> </w:t>
          </w:r>
          <w:r w:rsidRPr="00A75606">
            <w:rPr>
              <w:rFonts w:ascii="黑体" w:eastAsia="黑体" w:hAnsi="黑体"/>
              <w:b w:val="0"/>
              <w:sz w:val="30"/>
              <w:szCs w:val="30"/>
              <w:lang w:val="zh-CN" w:eastAsia="zh-CN"/>
            </w:rPr>
            <w:t xml:space="preserve">  </w:t>
          </w:r>
          <w:r w:rsidRPr="00A75606">
            <w:rPr>
              <w:rFonts w:ascii="黑体" w:eastAsia="黑体" w:hAnsi="黑体" w:hint="eastAsia"/>
              <w:b w:val="0"/>
              <w:sz w:val="30"/>
              <w:szCs w:val="30"/>
              <w:lang w:val="zh-CN"/>
            </w:rPr>
            <w:t>次</w:t>
          </w:r>
          <w:bookmarkEnd w:id="7"/>
          <w:bookmarkEnd w:id="6"/>
          <w:bookmarkEnd w:id="5"/>
        </w:p>
        <w:p w14:paraId="75EC00F9" w14:textId="77777777" w:rsidR="00AC006B" w:rsidRDefault="00AC006B" w:rsidP="00AC006B">
          <w:pPr>
            <w:pStyle w:val="TOC1"/>
            <w:rPr>
              <w:rFonts w:asciiTheme="minorHAnsi" w:eastAsiaTheme="minorEastAsia" w:hAnsiTheme="minorHAnsi" w:cstheme="minorBidi"/>
              <w:noProof/>
              <w:kern w:val="2"/>
              <w:lang w:val="en-US" w:eastAsia="zh-CN"/>
            </w:rPr>
          </w:pPr>
          <w:r>
            <w:rPr>
              <w:lang w:val="zh-CN"/>
            </w:rPr>
            <w:fldChar w:fldCharType="begin"/>
          </w:r>
          <w:r>
            <w:rPr>
              <w:lang w:val="zh-CN"/>
            </w:rPr>
            <w:instrText xml:space="preserve"> TOC \o "1-2" \h \z \u </w:instrText>
          </w:r>
          <w:r>
            <w:rPr>
              <w:lang w:val="zh-CN"/>
            </w:rPr>
            <w:fldChar w:fldCharType="separate"/>
          </w:r>
        </w:p>
        <w:p w14:paraId="79EE4485" w14:textId="241CB58C" w:rsidR="00AC006B" w:rsidRDefault="00AC006B" w:rsidP="00AC006B">
          <w:pPr>
            <w:pStyle w:val="TOC2"/>
            <w:rPr>
              <w:rFonts w:asciiTheme="minorHAnsi" w:eastAsiaTheme="minorEastAsia" w:hAnsiTheme="minorHAnsi" w:cstheme="minorBidi"/>
              <w:noProof/>
              <w:kern w:val="2"/>
              <w:lang w:val="en-US" w:eastAsia="zh-CN"/>
            </w:rPr>
          </w:pPr>
          <w:hyperlink w:anchor="_Toc81590732" w:history="1">
            <w:r w:rsidRPr="005247EB">
              <w:rPr>
                <w:rStyle w:val="af0"/>
                <w:rFonts w:hAnsi="黑体"/>
                <w:noProof/>
              </w:rPr>
              <w:t>1</w:t>
            </w:r>
            <w:r>
              <w:rPr>
                <w:rFonts w:asciiTheme="minorHAnsi" w:eastAsiaTheme="minorEastAsia" w:hAnsiTheme="minorHAnsi" w:cstheme="minorBidi"/>
                <w:noProof/>
                <w:kern w:val="2"/>
                <w:lang w:val="en-US" w:eastAsia="zh-CN"/>
              </w:rPr>
              <w:tab/>
            </w:r>
            <w:r w:rsidRPr="005247EB">
              <w:rPr>
                <w:rStyle w:val="af0"/>
                <w:rFonts w:hint="eastAsia"/>
                <w:noProof/>
              </w:rPr>
              <w:t>范围</w:t>
            </w:r>
            <w:r>
              <w:rPr>
                <w:noProof/>
                <w:webHidden/>
              </w:rPr>
              <w:tab/>
            </w:r>
            <w:r>
              <w:rPr>
                <w:noProof/>
                <w:webHidden/>
              </w:rPr>
              <w:fldChar w:fldCharType="begin"/>
            </w:r>
            <w:r>
              <w:rPr>
                <w:noProof/>
                <w:webHidden/>
              </w:rPr>
              <w:instrText xml:space="preserve"> PAGEREF _Toc81590732 \h </w:instrText>
            </w:r>
            <w:r>
              <w:rPr>
                <w:noProof/>
                <w:webHidden/>
              </w:rPr>
            </w:r>
            <w:r>
              <w:rPr>
                <w:noProof/>
                <w:webHidden/>
              </w:rPr>
              <w:fldChar w:fldCharType="separate"/>
            </w:r>
            <w:r w:rsidR="0092706E">
              <w:rPr>
                <w:noProof/>
                <w:webHidden/>
              </w:rPr>
              <w:t>1</w:t>
            </w:r>
            <w:r>
              <w:rPr>
                <w:noProof/>
                <w:webHidden/>
              </w:rPr>
              <w:fldChar w:fldCharType="end"/>
            </w:r>
          </w:hyperlink>
        </w:p>
        <w:p w14:paraId="44C78A18" w14:textId="2B154471" w:rsidR="00AC006B" w:rsidRDefault="00AC006B" w:rsidP="00AC006B">
          <w:pPr>
            <w:pStyle w:val="TOC2"/>
            <w:rPr>
              <w:rFonts w:asciiTheme="minorHAnsi" w:eastAsiaTheme="minorEastAsia" w:hAnsiTheme="minorHAnsi" w:cstheme="minorBidi"/>
              <w:noProof/>
              <w:kern w:val="2"/>
              <w:lang w:val="en-US" w:eastAsia="zh-CN"/>
            </w:rPr>
          </w:pPr>
          <w:hyperlink w:anchor="_Toc81590733" w:history="1">
            <w:r w:rsidRPr="005247EB">
              <w:rPr>
                <w:rStyle w:val="af0"/>
                <w:rFonts w:hAnsi="黑体"/>
                <w:noProof/>
              </w:rPr>
              <w:t>2</w:t>
            </w:r>
            <w:r>
              <w:rPr>
                <w:rFonts w:asciiTheme="minorHAnsi" w:eastAsiaTheme="minorEastAsia" w:hAnsiTheme="minorHAnsi" w:cstheme="minorBidi"/>
                <w:noProof/>
                <w:kern w:val="2"/>
                <w:lang w:val="en-US" w:eastAsia="zh-CN"/>
              </w:rPr>
              <w:tab/>
            </w:r>
            <w:r w:rsidRPr="005247EB">
              <w:rPr>
                <w:rStyle w:val="af0"/>
                <w:rFonts w:hint="eastAsia"/>
                <w:noProof/>
              </w:rPr>
              <w:t>规范性引用文件</w:t>
            </w:r>
            <w:r>
              <w:rPr>
                <w:noProof/>
                <w:webHidden/>
              </w:rPr>
              <w:tab/>
            </w:r>
            <w:r>
              <w:rPr>
                <w:noProof/>
                <w:webHidden/>
              </w:rPr>
              <w:fldChar w:fldCharType="begin"/>
            </w:r>
            <w:r>
              <w:rPr>
                <w:noProof/>
                <w:webHidden/>
              </w:rPr>
              <w:instrText xml:space="preserve"> PAGEREF _Toc81590733 \h </w:instrText>
            </w:r>
            <w:r>
              <w:rPr>
                <w:noProof/>
                <w:webHidden/>
              </w:rPr>
            </w:r>
            <w:r>
              <w:rPr>
                <w:noProof/>
                <w:webHidden/>
              </w:rPr>
              <w:fldChar w:fldCharType="separate"/>
            </w:r>
            <w:r w:rsidR="0092706E">
              <w:rPr>
                <w:noProof/>
                <w:webHidden/>
              </w:rPr>
              <w:t>1</w:t>
            </w:r>
            <w:r>
              <w:rPr>
                <w:noProof/>
                <w:webHidden/>
              </w:rPr>
              <w:fldChar w:fldCharType="end"/>
            </w:r>
          </w:hyperlink>
        </w:p>
        <w:p w14:paraId="36098439" w14:textId="05E78601" w:rsidR="00AC006B" w:rsidRDefault="00AC006B" w:rsidP="00AC006B">
          <w:pPr>
            <w:pStyle w:val="TOC2"/>
            <w:rPr>
              <w:rFonts w:asciiTheme="minorHAnsi" w:eastAsiaTheme="minorEastAsia" w:hAnsiTheme="minorHAnsi" w:cstheme="minorBidi"/>
              <w:noProof/>
              <w:kern w:val="2"/>
              <w:lang w:val="en-US" w:eastAsia="zh-CN"/>
            </w:rPr>
          </w:pPr>
          <w:hyperlink w:anchor="_Toc81590734" w:history="1">
            <w:r w:rsidRPr="005247EB">
              <w:rPr>
                <w:rStyle w:val="af0"/>
                <w:rFonts w:hAnsi="黑体"/>
                <w:noProof/>
              </w:rPr>
              <w:t>3</w:t>
            </w:r>
            <w:r>
              <w:rPr>
                <w:rFonts w:asciiTheme="minorHAnsi" w:eastAsiaTheme="minorEastAsia" w:hAnsiTheme="minorHAnsi" w:cstheme="minorBidi"/>
                <w:noProof/>
                <w:kern w:val="2"/>
                <w:lang w:val="en-US" w:eastAsia="zh-CN"/>
              </w:rPr>
              <w:tab/>
            </w:r>
            <w:r w:rsidRPr="005247EB">
              <w:rPr>
                <w:rStyle w:val="af0"/>
                <w:rFonts w:hint="eastAsia"/>
                <w:noProof/>
              </w:rPr>
              <w:t>术语、定义、符号和缩略语</w:t>
            </w:r>
            <w:r>
              <w:rPr>
                <w:noProof/>
                <w:webHidden/>
              </w:rPr>
              <w:tab/>
            </w:r>
            <w:r>
              <w:rPr>
                <w:noProof/>
                <w:webHidden/>
              </w:rPr>
              <w:fldChar w:fldCharType="begin"/>
            </w:r>
            <w:r>
              <w:rPr>
                <w:noProof/>
                <w:webHidden/>
              </w:rPr>
              <w:instrText xml:space="preserve"> PAGEREF _Toc81590734 \h </w:instrText>
            </w:r>
            <w:r>
              <w:rPr>
                <w:noProof/>
                <w:webHidden/>
              </w:rPr>
            </w:r>
            <w:r>
              <w:rPr>
                <w:noProof/>
                <w:webHidden/>
              </w:rPr>
              <w:fldChar w:fldCharType="separate"/>
            </w:r>
            <w:r w:rsidR="0092706E">
              <w:rPr>
                <w:noProof/>
                <w:webHidden/>
              </w:rPr>
              <w:t>2</w:t>
            </w:r>
            <w:r>
              <w:rPr>
                <w:noProof/>
                <w:webHidden/>
              </w:rPr>
              <w:fldChar w:fldCharType="end"/>
            </w:r>
          </w:hyperlink>
        </w:p>
        <w:p w14:paraId="26225FD1" w14:textId="4E5BC12D" w:rsidR="00AC006B" w:rsidRDefault="00AC006B" w:rsidP="00AC006B">
          <w:pPr>
            <w:pStyle w:val="TOC2"/>
            <w:rPr>
              <w:rFonts w:asciiTheme="minorHAnsi" w:eastAsiaTheme="minorEastAsia" w:hAnsiTheme="minorHAnsi" w:cstheme="minorBidi"/>
              <w:noProof/>
              <w:kern w:val="2"/>
              <w:lang w:val="en-US" w:eastAsia="zh-CN"/>
            </w:rPr>
          </w:pPr>
          <w:hyperlink w:anchor="_Toc81590735" w:history="1">
            <w:r w:rsidRPr="005247EB">
              <w:rPr>
                <w:rStyle w:val="af0"/>
                <w:rFonts w:hAnsi="黑体"/>
                <w:noProof/>
              </w:rPr>
              <w:t>4</w:t>
            </w:r>
            <w:r>
              <w:rPr>
                <w:rFonts w:asciiTheme="minorHAnsi" w:eastAsiaTheme="minorEastAsia" w:hAnsiTheme="minorHAnsi" w:cstheme="minorBidi"/>
                <w:noProof/>
                <w:kern w:val="2"/>
                <w:lang w:val="en-US" w:eastAsia="zh-CN"/>
              </w:rPr>
              <w:tab/>
            </w:r>
            <w:r w:rsidRPr="005247EB">
              <w:rPr>
                <w:rStyle w:val="af0"/>
                <w:rFonts w:hint="eastAsia"/>
                <w:noProof/>
              </w:rPr>
              <w:t>分类、组成、型号和基本参数</w:t>
            </w:r>
            <w:r>
              <w:rPr>
                <w:noProof/>
                <w:webHidden/>
              </w:rPr>
              <w:tab/>
            </w:r>
            <w:r>
              <w:rPr>
                <w:noProof/>
                <w:webHidden/>
              </w:rPr>
              <w:fldChar w:fldCharType="begin"/>
            </w:r>
            <w:r>
              <w:rPr>
                <w:noProof/>
                <w:webHidden/>
              </w:rPr>
              <w:instrText xml:space="preserve"> PAGEREF _Toc81590735 \h </w:instrText>
            </w:r>
            <w:r>
              <w:rPr>
                <w:noProof/>
                <w:webHidden/>
              </w:rPr>
            </w:r>
            <w:r>
              <w:rPr>
                <w:noProof/>
                <w:webHidden/>
              </w:rPr>
              <w:fldChar w:fldCharType="separate"/>
            </w:r>
            <w:r w:rsidR="0092706E">
              <w:rPr>
                <w:noProof/>
                <w:webHidden/>
              </w:rPr>
              <w:t>3</w:t>
            </w:r>
            <w:r>
              <w:rPr>
                <w:noProof/>
                <w:webHidden/>
              </w:rPr>
              <w:fldChar w:fldCharType="end"/>
            </w:r>
          </w:hyperlink>
        </w:p>
        <w:p w14:paraId="0FC297FD" w14:textId="0DEFCA05" w:rsidR="00AC006B" w:rsidRDefault="00AC006B" w:rsidP="00AC006B">
          <w:pPr>
            <w:pStyle w:val="TOC2"/>
            <w:rPr>
              <w:rFonts w:asciiTheme="minorHAnsi" w:eastAsiaTheme="minorEastAsia" w:hAnsiTheme="minorHAnsi" w:cstheme="minorBidi"/>
              <w:noProof/>
              <w:kern w:val="2"/>
              <w:lang w:val="en-US" w:eastAsia="zh-CN"/>
            </w:rPr>
          </w:pPr>
          <w:hyperlink w:anchor="_Toc81590739" w:history="1">
            <w:r w:rsidRPr="005247EB">
              <w:rPr>
                <w:rStyle w:val="af0"/>
                <w:rFonts w:hAnsi="黑体"/>
                <w:noProof/>
              </w:rPr>
              <w:t>5</w:t>
            </w:r>
            <w:r>
              <w:rPr>
                <w:rFonts w:asciiTheme="minorHAnsi" w:eastAsiaTheme="minorEastAsia" w:hAnsiTheme="minorHAnsi" w:cstheme="minorBidi"/>
                <w:noProof/>
                <w:kern w:val="2"/>
                <w:lang w:val="en-US" w:eastAsia="zh-CN"/>
              </w:rPr>
              <w:tab/>
            </w:r>
            <w:r w:rsidRPr="005247EB">
              <w:rPr>
                <w:rStyle w:val="af0"/>
                <w:rFonts w:hint="eastAsia"/>
                <w:noProof/>
              </w:rPr>
              <w:t>工作条件</w:t>
            </w:r>
            <w:r>
              <w:rPr>
                <w:noProof/>
                <w:webHidden/>
              </w:rPr>
              <w:tab/>
            </w:r>
            <w:r>
              <w:rPr>
                <w:noProof/>
                <w:webHidden/>
              </w:rPr>
              <w:fldChar w:fldCharType="begin"/>
            </w:r>
            <w:r>
              <w:rPr>
                <w:noProof/>
                <w:webHidden/>
              </w:rPr>
              <w:instrText xml:space="preserve"> PAGEREF _Toc81590739 \h </w:instrText>
            </w:r>
            <w:r>
              <w:rPr>
                <w:noProof/>
                <w:webHidden/>
              </w:rPr>
            </w:r>
            <w:r>
              <w:rPr>
                <w:noProof/>
                <w:webHidden/>
              </w:rPr>
              <w:fldChar w:fldCharType="separate"/>
            </w:r>
            <w:r w:rsidR="0092706E">
              <w:rPr>
                <w:noProof/>
                <w:webHidden/>
              </w:rPr>
              <w:t>4</w:t>
            </w:r>
            <w:r>
              <w:rPr>
                <w:noProof/>
                <w:webHidden/>
              </w:rPr>
              <w:fldChar w:fldCharType="end"/>
            </w:r>
          </w:hyperlink>
        </w:p>
        <w:p w14:paraId="374D8E31" w14:textId="6F38FAFC" w:rsidR="00AC006B" w:rsidRDefault="00AC006B" w:rsidP="00AC006B">
          <w:pPr>
            <w:pStyle w:val="TOC2"/>
            <w:rPr>
              <w:rFonts w:asciiTheme="minorHAnsi" w:eastAsiaTheme="minorEastAsia" w:hAnsiTheme="minorHAnsi" w:cstheme="minorBidi"/>
              <w:noProof/>
              <w:kern w:val="2"/>
              <w:lang w:val="en-US" w:eastAsia="zh-CN"/>
            </w:rPr>
          </w:pPr>
          <w:hyperlink w:anchor="_Toc81590740" w:history="1">
            <w:r w:rsidRPr="005247EB">
              <w:rPr>
                <w:rStyle w:val="af0"/>
                <w:rFonts w:hAnsi="黑体"/>
                <w:noProof/>
              </w:rPr>
              <w:t>6</w:t>
            </w:r>
            <w:r>
              <w:rPr>
                <w:rFonts w:asciiTheme="minorHAnsi" w:eastAsiaTheme="minorEastAsia" w:hAnsiTheme="minorHAnsi" w:cstheme="minorBidi"/>
                <w:noProof/>
                <w:kern w:val="2"/>
                <w:lang w:val="en-US" w:eastAsia="zh-CN"/>
              </w:rPr>
              <w:tab/>
            </w:r>
            <w:r w:rsidRPr="005247EB">
              <w:rPr>
                <w:rStyle w:val="af0"/>
                <w:rFonts w:hint="eastAsia"/>
                <w:noProof/>
              </w:rPr>
              <w:t>材料</w:t>
            </w:r>
            <w:r>
              <w:rPr>
                <w:noProof/>
                <w:webHidden/>
              </w:rPr>
              <w:tab/>
            </w:r>
            <w:r>
              <w:rPr>
                <w:noProof/>
                <w:webHidden/>
              </w:rPr>
              <w:fldChar w:fldCharType="begin"/>
            </w:r>
            <w:r>
              <w:rPr>
                <w:noProof/>
                <w:webHidden/>
              </w:rPr>
              <w:instrText xml:space="preserve"> PAGEREF _Toc81590740 \h </w:instrText>
            </w:r>
            <w:r>
              <w:rPr>
                <w:noProof/>
                <w:webHidden/>
              </w:rPr>
            </w:r>
            <w:r>
              <w:rPr>
                <w:noProof/>
                <w:webHidden/>
              </w:rPr>
              <w:fldChar w:fldCharType="separate"/>
            </w:r>
            <w:r w:rsidR="0092706E">
              <w:rPr>
                <w:noProof/>
                <w:webHidden/>
              </w:rPr>
              <w:t>5</w:t>
            </w:r>
            <w:r>
              <w:rPr>
                <w:noProof/>
                <w:webHidden/>
              </w:rPr>
              <w:fldChar w:fldCharType="end"/>
            </w:r>
          </w:hyperlink>
        </w:p>
        <w:p w14:paraId="3554BA01" w14:textId="0FEAE77B" w:rsidR="00AC006B" w:rsidRDefault="00AC006B" w:rsidP="00AC006B">
          <w:pPr>
            <w:pStyle w:val="TOC2"/>
            <w:rPr>
              <w:rFonts w:asciiTheme="minorHAnsi" w:eastAsiaTheme="minorEastAsia" w:hAnsiTheme="minorHAnsi" w:cstheme="minorBidi"/>
              <w:noProof/>
              <w:kern w:val="2"/>
              <w:lang w:val="en-US" w:eastAsia="zh-CN"/>
            </w:rPr>
          </w:pPr>
          <w:hyperlink w:anchor="_Toc81590746" w:history="1">
            <w:r w:rsidRPr="005247EB">
              <w:rPr>
                <w:rStyle w:val="af0"/>
                <w:rFonts w:hAnsi="黑体"/>
                <w:noProof/>
              </w:rPr>
              <w:t>7</w:t>
            </w:r>
            <w:r>
              <w:rPr>
                <w:rFonts w:asciiTheme="minorHAnsi" w:eastAsiaTheme="minorEastAsia" w:hAnsiTheme="minorHAnsi" w:cstheme="minorBidi"/>
                <w:noProof/>
                <w:kern w:val="2"/>
                <w:lang w:val="en-US" w:eastAsia="zh-CN"/>
              </w:rPr>
              <w:tab/>
            </w:r>
            <w:r w:rsidRPr="005247EB">
              <w:rPr>
                <w:rStyle w:val="af0"/>
                <w:rFonts w:hint="eastAsia"/>
                <w:noProof/>
              </w:rPr>
              <w:t>要求</w:t>
            </w:r>
            <w:r>
              <w:rPr>
                <w:noProof/>
                <w:webHidden/>
              </w:rPr>
              <w:tab/>
            </w:r>
            <w:r>
              <w:rPr>
                <w:noProof/>
                <w:webHidden/>
              </w:rPr>
              <w:fldChar w:fldCharType="begin"/>
            </w:r>
            <w:r>
              <w:rPr>
                <w:noProof/>
                <w:webHidden/>
              </w:rPr>
              <w:instrText xml:space="preserve"> PAGEREF _Toc81590746 \h </w:instrText>
            </w:r>
            <w:r>
              <w:rPr>
                <w:noProof/>
                <w:webHidden/>
              </w:rPr>
            </w:r>
            <w:r>
              <w:rPr>
                <w:noProof/>
                <w:webHidden/>
              </w:rPr>
              <w:fldChar w:fldCharType="separate"/>
            </w:r>
            <w:r w:rsidR="0092706E">
              <w:rPr>
                <w:noProof/>
                <w:webHidden/>
              </w:rPr>
              <w:t>6</w:t>
            </w:r>
            <w:r>
              <w:rPr>
                <w:noProof/>
                <w:webHidden/>
              </w:rPr>
              <w:fldChar w:fldCharType="end"/>
            </w:r>
          </w:hyperlink>
        </w:p>
        <w:p w14:paraId="0E7087CA" w14:textId="64A72702" w:rsidR="00AC006B" w:rsidRDefault="00AC006B" w:rsidP="00AC006B">
          <w:pPr>
            <w:pStyle w:val="TOC2"/>
            <w:rPr>
              <w:rFonts w:asciiTheme="minorHAnsi" w:eastAsiaTheme="minorEastAsia" w:hAnsiTheme="minorHAnsi" w:cstheme="minorBidi"/>
              <w:noProof/>
              <w:kern w:val="2"/>
              <w:lang w:val="en-US" w:eastAsia="zh-CN"/>
            </w:rPr>
          </w:pPr>
          <w:hyperlink w:anchor="_Toc81590760" w:history="1">
            <w:r w:rsidRPr="005247EB">
              <w:rPr>
                <w:rStyle w:val="af0"/>
                <w:rFonts w:hAnsi="黑体"/>
                <w:noProof/>
              </w:rPr>
              <w:t>8</w:t>
            </w:r>
            <w:r>
              <w:rPr>
                <w:rFonts w:asciiTheme="minorHAnsi" w:eastAsiaTheme="minorEastAsia" w:hAnsiTheme="minorHAnsi" w:cstheme="minorBidi"/>
                <w:noProof/>
                <w:kern w:val="2"/>
                <w:lang w:val="en-US" w:eastAsia="zh-CN"/>
              </w:rPr>
              <w:tab/>
            </w:r>
            <w:r w:rsidRPr="005247EB">
              <w:rPr>
                <w:rStyle w:val="af0"/>
                <w:rFonts w:hint="eastAsia"/>
                <w:noProof/>
              </w:rPr>
              <w:t>试验方法</w:t>
            </w:r>
            <w:r>
              <w:rPr>
                <w:noProof/>
                <w:webHidden/>
              </w:rPr>
              <w:tab/>
            </w:r>
            <w:r>
              <w:rPr>
                <w:noProof/>
                <w:webHidden/>
              </w:rPr>
              <w:fldChar w:fldCharType="begin"/>
            </w:r>
            <w:r>
              <w:rPr>
                <w:noProof/>
                <w:webHidden/>
              </w:rPr>
              <w:instrText xml:space="preserve"> PAGEREF _Toc81590760 \h </w:instrText>
            </w:r>
            <w:r>
              <w:rPr>
                <w:noProof/>
                <w:webHidden/>
              </w:rPr>
            </w:r>
            <w:r>
              <w:rPr>
                <w:noProof/>
                <w:webHidden/>
              </w:rPr>
              <w:fldChar w:fldCharType="separate"/>
            </w:r>
            <w:r w:rsidR="0092706E">
              <w:rPr>
                <w:noProof/>
                <w:webHidden/>
              </w:rPr>
              <w:t>13</w:t>
            </w:r>
            <w:r>
              <w:rPr>
                <w:noProof/>
                <w:webHidden/>
              </w:rPr>
              <w:fldChar w:fldCharType="end"/>
            </w:r>
          </w:hyperlink>
        </w:p>
        <w:p w14:paraId="0E16188B" w14:textId="1BA4BF75" w:rsidR="00AC006B" w:rsidRDefault="00AC006B" w:rsidP="00AC006B">
          <w:pPr>
            <w:pStyle w:val="TOC2"/>
            <w:rPr>
              <w:rFonts w:asciiTheme="minorHAnsi" w:eastAsiaTheme="minorEastAsia" w:hAnsiTheme="minorHAnsi" w:cstheme="minorBidi"/>
              <w:noProof/>
              <w:kern w:val="2"/>
              <w:lang w:val="en-US" w:eastAsia="zh-CN"/>
            </w:rPr>
          </w:pPr>
          <w:hyperlink w:anchor="_Toc81590774" w:history="1">
            <w:r w:rsidRPr="005247EB">
              <w:rPr>
                <w:rStyle w:val="af0"/>
                <w:rFonts w:hAnsi="黑体"/>
                <w:noProof/>
              </w:rPr>
              <w:t>9</w:t>
            </w:r>
            <w:r>
              <w:rPr>
                <w:rFonts w:asciiTheme="minorHAnsi" w:eastAsiaTheme="minorEastAsia" w:hAnsiTheme="minorHAnsi" w:cstheme="minorBidi"/>
                <w:noProof/>
                <w:kern w:val="2"/>
                <w:lang w:val="en-US" w:eastAsia="zh-CN"/>
              </w:rPr>
              <w:tab/>
            </w:r>
            <w:r w:rsidRPr="005247EB">
              <w:rPr>
                <w:rStyle w:val="af0"/>
                <w:rFonts w:hint="eastAsia"/>
                <w:noProof/>
              </w:rPr>
              <w:t>检验规则</w:t>
            </w:r>
            <w:r>
              <w:rPr>
                <w:noProof/>
                <w:webHidden/>
              </w:rPr>
              <w:tab/>
            </w:r>
            <w:r>
              <w:rPr>
                <w:noProof/>
                <w:webHidden/>
              </w:rPr>
              <w:fldChar w:fldCharType="begin"/>
            </w:r>
            <w:r>
              <w:rPr>
                <w:noProof/>
                <w:webHidden/>
              </w:rPr>
              <w:instrText xml:space="preserve"> PAGEREF _Toc81590774 \h </w:instrText>
            </w:r>
            <w:r>
              <w:rPr>
                <w:noProof/>
                <w:webHidden/>
              </w:rPr>
            </w:r>
            <w:r>
              <w:rPr>
                <w:noProof/>
                <w:webHidden/>
              </w:rPr>
              <w:fldChar w:fldCharType="separate"/>
            </w:r>
            <w:r w:rsidR="0092706E">
              <w:rPr>
                <w:noProof/>
                <w:webHidden/>
              </w:rPr>
              <w:t>18</w:t>
            </w:r>
            <w:r>
              <w:rPr>
                <w:noProof/>
                <w:webHidden/>
              </w:rPr>
              <w:fldChar w:fldCharType="end"/>
            </w:r>
          </w:hyperlink>
        </w:p>
        <w:p w14:paraId="00B83CE7" w14:textId="65F5D8D3" w:rsidR="00AC006B" w:rsidRDefault="00AC006B" w:rsidP="00AC006B">
          <w:pPr>
            <w:pStyle w:val="TOC2"/>
            <w:rPr>
              <w:rFonts w:asciiTheme="minorHAnsi" w:eastAsiaTheme="minorEastAsia" w:hAnsiTheme="minorHAnsi" w:cstheme="minorBidi"/>
              <w:noProof/>
              <w:kern w:val="2"/>
              <w:lang w:val="en-US" w:eastAsia="zh-CN"/>
            </w:rPr>
          </w:pPr>
          <w:hyperlink w:anchor="_Toc81590778" w:history="1">
            <w:r w:rsidRPr="005247EB">
              <w:rPr>
                <w:rStyle w:val="af0"/>
                <w:rFonts w:hAnsi="黑体"/>
                <w:noProof/>
              </w:rPr>
              <w:t>10</w:t>
            </w:r>
            <w:r w:rsidRPr="005247EB">
              <w:rPr>
                <w:rStyle w:val="af0"/>
                <w:rFonts w:hint="eastAsia"/>
                <w:noProof/>
              </w:rPr>
              <w:t>标志、包装、运输及贮存</w:t>
            </w:r>
            <w:r>
              <w:rPr>
                <w:noProof/>
                <w:webHidden/>
              </w:rPr>
              <w:tab/>
            </w:r>
            <w:r>
              <w:rPr>
                <w:noProof/>
                <w:webHidden/>
              </w:rPr>
              <w:fldChar w:fldCharType="begin"/>
            </w:r>
            <w:r>
              <w:rPr>
                <w:noProof/>
                <w:webHidden/>
              </w:rPr>
              <w:instrText xml:space="preserve"> PAGEREF _Toc81590778 \h </w:instrText>
            </w:r>
            <w:r>
              <w:rPr>
                <w:noProof/>
                <w:webHidden/>
              </w:rPr>
            </w:r>
            <w:r>
              <w:rPr>
                <w:noProof/>
                <w:webHidden/>
              </w:rPr>
              <w:fldChar w:fldCharType="separate"/>
            </w:r>
            <w:r w:rsidR="0092706E">
              <w:rPr>
                <w:noProof/>
                <w:webHidden/>
              </w:rPr>
              <w:t>20</w:t>
            </w:r>
            <w:r>
              <w:rPr>
                <w:noProof/>
                <w:webHidden/>
              </w:rPr>
              <w:fldChar w:fldCharType="end"/>
            </w:r>
          </w:hyperlink>
        </w:p>
        <w:p w14:paraId="37052A6F" w14:textId="4BA51A23" w:rsidR="00AC006B" w:rsidRDefault="00AC006B" w:rsidP="00AC006B">
          <w:pPr>
            <w:pStyle w:val="TOC1"/>
            <w:rPr>
              <w:rFonts w:asciiTheme="minorHAnsi" w:eastAsiaTheme="minorEastAsia" w:hAnsiTheme="minorHAnsi" w:cstheme="minorBidi"/>
              <w:noProof/>
              <w:kern w:val="2"/>
              <w:lang w:val="en-US" w:eastAsia="zh-CN"/>
            </w:rPr>
          </w:pPr>
          <w:hyperlink w:anchor="_Toc81590784" w:history="1">
            <w:r w:rsidRPr="00974688">
              <w:rPr>
                <w:rStyle w:val="af0"/>
                <w:rFonts w:ascii="宋体" w:hAnsi="宋体" w:hint="eastAsia"/>
                <w:noProof/>
                <w:lang w:eastAsia="zh-CN"/>
              </w:rPr>
              <w:t>附录</w:t>
            </w:r>
            <w:r w:rsidRPr="00974688">
              <w:rPr>
                <w:rStyle w:val="af0"/>
                <w:rFonts w:ascii="宋体" w:hAnsi="宋体"/>
                <w:noProof/>
                <w:lang w:eastAsia="zh-CN"/>
              </w:rPr>
              <w:t xml:space="preserve">A </w:t>
            </w:r>
            <w:r w:rsidRPr="00974688">
              <w:rPr>
                <w:rStyle w:val="af0"/>
                <w:rFonts w:ascii="宋体" w:hAnsi="宋体" w:hint="eastAsia"/>
                <w:noProof/>
                <w:lang w:eastAsia="zh-CN"/>
              </w:rPr>
              <w:t>泵站主体典型结构示意图</w:t>
            </w:r>
            <w:r>
              <w:rPr>
                <w:noProof/>
                <w:webHidden/>
              </w:rPr>
              <w:tab/>
            </w:r>
            <w:r>
              <w:rPr>
                <w:noProof/>
                <w:webHidden/>
              </w:rPr>
              <w:fldChar w:fldCharType="begin"/>
            </w:r>
            <w:r>
              <w:rPr>
                <w:noProof/>
                <w:webHidden/>
              </w:rPr>
              <w:instrText xml:space="preserve"> PAGEREF _Toc81590784 \h </w:instrText>
            </w:r>
            <w:r>
              <w:rPr>
                <w:noProof/>
                <w:webHidden/>
              </w:rPr>
            </w:r>
            <w:r>
              <w:rPr>
                <w:noProof/>
                <w:webHidden/>
              </w:rPr>
              <w:fldChar w:fldCharType="separate"/>
            </w:r>
            <w:r w:rsidR="0092706E">
              <w:rPr>
                <w:noProof/>
                <w:webHidden/>
              </w:rPr>
              <w:t>22</w:t>
            </w:r>
            <w:r>
              <w:rPr>
                <w:noProof/>
                <w:webHidden/>
              </w:rPr>
              <w:fldChar w:fldCharType="end"/>
            </w:r>
          </w:hyperlink>
        </w:p>
        <w:p w14:paraId="5C39A6DC" w14:textId="5818CCF5" w:rsidR="00AC006B" w:rsidRDefault="00AC006B" w:rsidP="00AC006B">
          <w:pPr>
            <w:pStyle w:val="TOC1"/>
            <w:rPr>
              <w:rFonts w:asciiTheme="minorHAnsi" w:eastAsiaTheme="minorEastAsia" w:hAnsiTheme="minorHAnsi" w:cstheme="minorBidi"/>
              <w:noProof/>
              <w:kern w:val="2"/>
              <w:lang w:val="en-US" w:eastAsia="zh-CN"/>
            </w:rPr>
          </w:pPr>
          <w:hyperlink w:anchor="_Toc81590785" w:history="1">
            <w:r w:rsidRPr="00974688">
              <w:rPr>
                <w:rStyle w:val="af0"/>
                <w:rFonts w:ascii="宋体" w:hAnsi="宋体" w:hint="eastAsia"/>
                <w:noProof/>
                <w:lang w:eastAsia="zh-CN"/>
              </w:rPr>
              <w:t>附录</w:t>
            </w:r>
            <w:r w:rsidRPr="00974688">
              <w:rPr>
                <w:rStyle w:val="af0"/>
                <w:rFonts w:ascii="宋体" w:hAnsi="宋体"/>
                <w:noProof/>
                <w:lang w:eastAsia="zh-CN"/>
              </w:rPr>
              <w:t>B</w:t>
            </w:r>
            <w:r>
              <w:rPr>
                <w:rStyle w:val="af0"/>
                <w:rFonts w:ascii="宋体" w:hAnsi="宋体"/>
                <w:noProof/>
                <w:lang w:eastAsia="zh-CN"/>
              </w:rPr>
              <w:t xml:space="preserve"> </w:t>
            </w:r>
            <w:r w:rsidRPr="00974688">
              <w:rPr>
                <w:rStyle w:val="af0"/>
                <w:rFonts w:ascii="宋体" w:hAnsi="宋体" w:hint="eastAsia"/>
                <w:noProof/>
                <w:lang w:eastAsia="zh-CN"/>
              </w:rPr>
              <w:t>订货条件</w:t>
            </w:r>
            <w:r>
              <w:rPr>
                <w:noProof/>
                <w:webHidden/>
              </w:rPr>
              <w:tab/>
            </w:r>
            <w:r>
              <w:rPr>
                <w:noProof/>
                <w:webHidden/>
              </w:rPr>
              <w:fldChar w:fldCharType="begin"/>
            </w:r>
            <w:r>
              <w:rPr>
                <w:noProof/>
                <w:webHidden/>
              </w:rPr>
              <w:instrText xml:space="preserve"> PAGEREF _Toc81590785 \h </w:instrText>
            </w:r>
            <w:r>
              <w:rPr>
                <w:noProof/>
                <w:webHidden/>
              </w:rPr>
            </w:r>
            <w:r>
              <w:rPr>
                <w:noProof/>
                <w:webHidden/>
              </w:rPr>
              <w:fldChar w:fldCharType="separate"/>
            </w:r>
            <w:r w:rsidR="0092706E">
              <w:rPr>
                <w:noProof/>
                <w:webHidden/>
              </w:rPr>
              <w:t>24</w:t>
            </w:r>
            <w:r>
              <w:rPr>
                <w:noProof/>
                <w:webHidden/>
              </w:rPr>
              <w:fldChar w:fldCharType="end"/>
            </w:r>
          </w:hyperlink>
        </w:p>
        <w:p w14:paraId="2AC3369E" w14:textId="1F218866" w:rsidR="00AC006B" w:rsidRDefault="00AC006B" w:rsidP="00AC006B">
          <w:pPr>
            <w:pStyle w:val="TOC1"/>
            <w:rPr>
              <w:rFonts w:asciiTheme="minorHAnsi" w:eastAsiaTheme="minorEastAsia" w:hAnsiTheme="minorHAnsi" w:cstheme="minorBidi"/>
              <w:noProof/>
              <w:kern w:val="2"/>
              <w:lang w:val="en-US" w:eastAsia="zh-CN"/>
            </w:rPr>
          </w:pPr>
          <w:hyperlink w:anchor="_Toc81590789" w:history="1">
            <w:r w:rsidRPr="00974688">
              <w:rPr>
                <w:rStyle w:val="af0"/>
                <w:rFonts w:ascii="宋体" w:hAnsi="宋体" w:hint="eastAsia"/>
                <w:noProof/>
                <w:lang w:eastAsia="zh-CN"/>
              </w:rPr>
              <w:t>附录</w:t>
            </w:r>
            <w:r w:rsidRPr="00974688">
              <w:rPr>
                <w:rStyle w:val="af0"/>
                <w:rFonts w:ascii="宋体" w:hAnsi="宋体"/>
                <w:noProof/>
                <w:lang w:eastAsia="zh-CN"/>
              </w:rPr>
              <w:t xml:space="preserve">C </w:t>
            </w:r>
            <w:r w:rsidRPr="00974688">
              <w:rPr>
                <w:rStyle w:val="af0"/>
                <w:rFonts w:ascii="宋体" w:hAnsi="宋体" w:hint="eastAsia"/>
                <w:noProof/>
                <w:lang w:eastAsia="zh-CN"/>
              </w:rPr>
              <w:t>基础底板选用及结构图</w:t>
            </w:r>
            <w:r>
              <w:rPr>
                <w:noProof/>
                <w:webHidden/>
              </w:rPr>
              <w:tab/>
            </w:r>
            <w:r>
              <w:rPr>
                <w:noProof/>
                <w:webHidden/>
              </w:rPr>
              <w:fldChar w:fldCharType="begin"/>
            </w:r>
            <w:r>
              <w:rPr>
                <w:noProof/>
                <w:webHidden/>
              </w:rPr>
              <w:instrText xml:space="preserve"> PAGEREF _Toc81590789 \h </w:instrText>
            </w:r>
            <w:r>
              <w:rPr>
                <w:noProof/>
                <w:webHidden/>
              </w:rPr>
            </w:r>
            <w:r>
              <w:rPr>
                <w:noProof/>
                <w:webHidden/>
              </w:rPr>
              <w:fldChar w:fldCharType="separate"/>
            </w:r>
            <w:r w:rsidR="0092706E">
              <w:rPr>
                <w:noProof/>
                <w:webHidden/>
              </w:rPr>
              <w:t>25</w:t>
            </w:r>
            <w:r>
              <w:rPr>
                <w:noProof/>
                <w:webHidden/>
              </w:rPr>
              <w:fldChar w:fldCharType="end"/>
            </w:r>
          </w:hyperlink>
        </w:p>
        <w:p w14:paraId="1E130612" w14:textId="77777777" w:rsidR="00AC006B" w:rsidRDefault="00AC006B" w:rsidP="00AC006B">
          <w:pPr>
            <w:ind w:firstLineChars="0" w:firstLine="0"/>
            <w:rPr>
              <w:rFonts w:hAnsi="宋体"/>
              <w:lang w:val="zh-CN"/>
            </w:rPr>
          </w:pPr>
          <w:r>
            <w:rPr>
              <w:rFonts w:hAnsi="宋体"/>
              <w:b/>
              <w:bCs/>
              <w:lang w:val="zh-CN"/>
            </w:rPr>
            <w:fldChar w:fldCharType="end"/>
          </w:r>
        </w:p>
      </w:sdtContent>
    </w:sdt>
    <w:p w14:paraId="5139A003" w14:textId="77777777" w:rsidR="00FD0BFE" w:rsidRPr="00EC542C" w:rsidRDefault="00FD0BFE" w:rsidP="0099569C">
      <w:pPr>
        <w:pStyle w:val="10"/>
        <w:numPr>
          <w:ilvl w:val="0"/>
          <w:numId w:val="0"/>
        </w:numPr>
        <w:spacing w:after="163"/>
        <w:rPr>
          <w:rFonts w:hAnsi="宋体" w:hint="eastAsia"/>
          <w:shd w:val="clear" w:color="auto" w:fill="FFFFFF"/>
          <w:lang w:eastAsia="zh-CN"/>
        </w:rPr>
        <w:sectPr w:rsidR="00FD0BFE" w:rsidRPr="00EC542C" w:rsidSect="00ED1018">
          <w:headerReference w:type="default" r:id="rId17"/>
          <w:footerReference w:type="default" r:id="rId18"/>
          <w:pgSz w:w="11906" w:h="16838"/>
          <w:pgMar w:top="1440" w:right="1077" w:bottom="1440" w:left="1077" w:header="851" w:footer="680" w:gutter="0"/>
          <w:pgNumType w:fmt="upperRoman" w:start="1"/>
          <w:cols w:space="425"/>
          <w:docGrid w:type="linesAndChars" w:linePitch="326"/>
        </w:sectPr>
      </w:pPr>
    </w:p>
    <w:p w14:paraId="2E237B8C" w14:textId="2AF0AB7A" w:rsidR="00310FAC" w:rsidRPr="0026049F" w:rsidRDefault="00310FAC" w:rsidP="00F82A62">
      <w:pPr>
        <w:ind w:firstLineChars="0" w:firstLine="0"/>
        <w:rPr>
          <w:rFonts w:hint="eastAsia"/>
          <w:lang w:eastAsia="zh-CN"/>
        </w:rPr>
        <w:sectPr w:rsidR="00310FAC" w:rsidRPr="0026049F" w:rsidSect="000E160C">
          <w:footerReference w:type="default" r:id="rId19"/>
          <w:type w:val="continuous"/>
          <w:pgSz w:w="11906" w:h="16838" w:code="9"/>
          <w:pgMar w:top="1440" w:right="1077" w:bottom="1440" w:left="1077" w:header="851" w:footer="680" w:gutter="0"/>
          <w:pgNumType w:fmt="upperRoman"/>
          <w:cols w:space="425"/>
          <w:docGrid w:type="linesAndChars" w:linePitch="326"/>
        </w:sectPr>
      </w:pPr>
    </w:p>
    <w:p w14:paraId="450DBC7A" w14:textId="7A883F71" w:rsidR="007A1925" w:rsidRPr="00D4275D" w:rsidRDefault="007A1925" w:rsidP="002C3C86">
      <w:pPr>
        <w:pStyle w:val="a"/>
        <w:numPr>
          <w:ilvl w:val="0"/>
          <w:numId w:val="10"/>
        </w:numPr>
        <w:tabs>
          <w:tab w:val="clear" w:pos="567"/>
        </w:tabs>
        <w:spacing w:before="326" w:after="326"/>
      </w:pPr>
      <w:bookmarkStart w:id="8" w:name="_Toc72162126"/>
      <w:bookmarkStart w:id="9" w:name="_Toc72162127"/>
      <w:bookmarkStart w:id="10" w:name="_Toc72162128"/>
      <w:bookmarkStart w:id="11" w:name="_Toc72162129"/>
      <w:bookmarkStart w:id="12" w:name="_Toc72162130"/>
      <w:bookmarkStart w:id="13" w:name="_Toc72162131"/>
      <w:bookmarkStart w:id="14" w:name="_Toc72162132"/>
      <w:bookmarkStart w:id="15" w:name="_Toc72162133"/>
      <w:bookmarkStart w:id="16" w:name="_Toc72162134"/>
      <w:bookmarkStart w:id="17" w:name="_Toc72162135"/>
      <w:bookmarkStart w:id="18" w:name="_Toc72162136"/>
      <w:bookmarkStart w:id="19" w:name="_Toc72162137"/>
      <w:bookmarkStart w:id="20" w:name="_Toc72162138"/>
      <w:bookmarkStart w:id="21" w:name="_Toc72162139"/>
      <w:bookmarkStart w:id="22" w:name="_Toc72162140"/>
      <w:bookmarkStart w:id="23" w:name="_Toc72162141"/>
      <w:bookmarkStart w:id="24" w:name="_Toc72162142"/>
      <w:bookmarkStart w:id="25" w:name="_Toc72162143"/>
      <w:bookmarkStart w:id="26" w:name="_Toc72162144"/>
      <w:bookmarkStart w:id="27" w:name="_Toc72162145"/>
      <w:bookmarkStart w:id="28" w:name="_Toc72162146"/>
      <w:bookmarkStart w:id="29" w:name="_Toc72162147"/>
      <w:bookmarkStart w:id="30" w:name="_Toc8159073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D4275D">
        <w:rPr>
          <w:rFonts w:hint="eastAsia"/>
        </w:rPr>
        <w:t>范围</w:t>
      </w:r>
      <w:bookmarkEnd w:id="30"/>
    </w:p>
    <w:p w14:paraId="3B046864" w14:textId="77777777" w:rsidR="00A63DEC" w:rsidRPr="00EC542C" w:rsidRDefault="00A63DEC" w:rsidP="0099569C">
      <w:pPr>
        <w:ind w:firstLine="420"/>
        <w:rPr>
          <w:lang w:eastAsia="zh-CN"/>
        </w:rPr>
      </w:pPr>
      <w:r w:rsidRPr="00EC542C">
        <w:rPr>
          <w:rFonts w:hint="eastAsia"/>
          <w:lang w:eastAsia="zh-CN"/>
        </w:rPr>
        <w:t>本标准规定了高模量聚丙烯一体化预制泵站</w:t>
      </w:r>
      <w:r w:rsidR="003E1700">
        <w:rPr>
          <w:rFonts w:hint="eastAsia"/>
          <w:lang w:eastAsia="zh-CN"/>
        </w:rPr>
        <w:t>（</w:t>
      </w:r>
      <w:r w:rsidRPr="00EC542C">
        <w:rPr>
          <w:rFonts w:hint="eastAsia"/>
          <w:lang w:eastAsia="zh-CN"/>
        </w:rPr>
        <w:t>以下简称预制泵站</w:t>
      </w:r>
      <w:r w:rsidR="003E1700">
        <w:rPr>
          <w:rFonts w:hint="eastAsia"/>
          <w:lang w:eastAsia="zh-CN"/>
        </w:rPr>
        <w:t>）</w:t>
      </w:r>
      <w:r w:rsidR="00440410" w:rsidRPr="00440410">
        <w:rPr>
          <w:rFonts w:hint="eastAsia"/>
          <w:lang w:eastAsia="zh-CN"/>
        </w:rPr>
        <w:t>、规范性引用文件、术语、定义、符号和缩略语、型式、型号和基本参数、材料、工作条件、要求、试验方法、检验规则、标志、包装、运输和贮存</w:t>
      </w:r>
      <w:r w:rsidRPr="00EC542C">
        <w:rPr>
          <w:rFonts w:hint="eastAsia"/>
          <w:lang w:eastAsia="zh-CN"/>
        </w:rPr>
        <w:t>等。</w:t>
      </w:r>
    </w:p>
    <w:p w14:paraId="33259687" w14:textId="4A147A94" w:rsidR="00725CCC" w:rsidRPr="00725CCC" w:rsidRDefault="00725CCC" w:rsidP="001B0262">
      <w:pPr>
        <w:ind w:firstLine="420"/>
        <w:rPr>
          <w:lang w:eastAsia="zh-CN"/>
        </w:rPr>
      </w:pPr>
      <w:r w:rsidRPr="00725CCC">
        <w:rPr>
          <w:rFonts w:hint="eastAsia"/>
          <w:lang w:eastAsia="zh-CN"/>
        </w:rPr>
        <w:t>本标准适用于新建、改建和扩建的</w:t>
      </w:r>
      <w:r>
        <w:rPr>
          <w:rFonts w:hint="eastAsia"/>
          <w:lang w:eastAsia="zh-CN"/>
        </w:rPr>
        <w:t>取水</w:t>
      </w:r>
      <w:r w:rsidRPr="00725CCC">
        <w:rPr>
          <w:rFonts w:hint="eastAsia"/>
          <w:lang w:eastAsia="zh-CN"/>
        </w:rPr>
        <w:t>、排水工程中最大埋深不大于</w:t>
      </w:r>
      <w:r w:rsidRPr="00725CCC">
        <w:rPr>
          <w:rFonts w:hint="eastAsia"/>
          <w:lang w:eastAsia="zh-CN"/>
        </w:rPr>
        <w:t>1</w:t>
      </w:r>
      <w:r>
        <w:rPr>
          <w:rFonts w:hint="eastAsia"/>
          <w:lang w:eastAsia="zh-CN"/>
        </w:rPr>
        <w:t>4</w:t>
      </w:r>
      <w:r w:rsidRPr="00725CCC">
        <w:rPr>
          <w:rFonts w:hint="eastAsia"/>
          <w:lang w:eastAsia="zh-CN"/>
        </w:rPr>
        <w:t>m</w:t>
      </w:r>
      <w:r w:rsidRPr="00725CCC">
        <w:rPr>
          <w:rFonts w:hint="eastAsia"/>
          <w:lang w:eastAsia="zh-CN"/>
        </w:rPr>
        <w:t>，</w:t>
      </w:r>
      <w:proofErr w:type="gramStart"/>
      <w:r w:rsidRPr="00725CCC">
        <w:rPr>
          <w:rFonts w:hint="eastAsia"/>
          <w:lang w:eastAsia="zh-CN"/>
        </w:rPr>
        <w:t>筒径不</w:t>
      </w:r>
      <w:proofErr w:type="gramEnd"/>
      <w:r w:rsidRPr="00725CCC">
        <w:rPr>
          <w:rFonts w:hint="eastAsia"/>
          <w:lang w:eastAsia="zh-CN"/>
        </w:rPr>
        <w:t>大于</w:t>
      </w:r>
      <w:r w:rsidRPr="00725CCC">
        <w:rPr>
          <w:rFonts w:hint="eastAsia"/>
          <w:lang w:eastAsia="zh-CN"/>
        </w:rPr>
        <w:t>3.</w:t>
      </w:r>
      <w:r>
        <w:rPr>
          <w:rFonts w:hint="eastAsia"/>
          <w:lang w:eastAsia="zh-CN"/>
        </w:rPr>
        <w:t>5</w:t>
      </w:r>
      <w:r w:rsidRPr="00725CCC">
        <w:rPr>
          <w:rFonts w:hint="eastAsia"/>
          <w:lang w:eastAsia="zh-CN"/>
        </w:rPr>
        <w:t>m</w:t>
      </w:r>
      <w:r w:rsidRPr="00725CCC">
        <w:rPr>
          <w:rFonts w:hint="eastAsia"/>
          <w:lang w:eastAsia="zh-CN"/>
        </w:rPr>
        <w:t>，长期水温在</w:t>
      </w:r>
      <w:r w:rsidRPr="00725CCC">
        <w:rPr>
          <w:rFonts w:hint="eastAsia"/>
          <w:lang w:eastAsia="zh-CN"/>
        </w:rPr>
        <w:t>40</w:t>
      </w:r>
      <w:r w:rsidRPr="00725CCC">
        <w:rPr>
          <w:rFonts w:hint="eastAsia"/>
          <w:lang w:eastAsia="zh-CN"/>
        </w:rPr>
        <w:t>℃以下、额定电压不超过</w:t>
      </w:r>
      <w:r w:rsidRPr="00725CCC">
        <w:rPr>
          <w:rFonts w:hint="eastAsia"/>
          <w:lang w:eastAsia="zh-CN"/>
        </w:rPr>
        <w:t>1000V</w:t>
      </w:r>
      <w:r w:rsidRPr="00725CCC">
        <w:rPr>
          <w:rFonts w:hint="eastAsia"/>
          <w:lang w:eastAsia="zh-CN"/>
        </w:rPr>
        <w:t>、采用高模量聚丙烯</w:t>
      </w:r>
      <w:r>
        <w:rPr>
          <w:rFonts w:hint="eastAsia"/>
          <w:lang w:eastAsia="zh-CN"/>
        </w:rPr>
        <w:t>井筒</w:t>
      </w:r>
      <w:r w:rsidRPr="00725CCC">
        <w:rPr>
          <w:rFonts w:hint="eastAsia"/>
          <w:lang w:eastAsia="zh-CN"/>
        </w:rPr>
        <w:t>的一体化预制泵站。</w:t>
      </w:r>
    </w:p>
    <w:p w14:paraId="440C767C" w14:textId="77777777" w:rsidR="003D0536" w:rsidRPr="00EC542C" w:rsidRDefault="003D0536" w:rsidP="002C3C86">
      <w:pPr>
        <w:pStyle w:val="a"/>
        <w:numPr>
          <w:ilvl w:val="0"/>
          <w:numId w:val="10"/>
        </w:numPr>
        <w:tabs>
          <w:tab w:val="clear" w:pos="567"/>
        </w:tabs>
        <w:spacing w:before="326" w:after="326"/>
      </w:pPr>
      <w:bookmarkStart w:id="31" w:name="_Toc81590733"/>
      <w:r w:rsidRPr="00EC542C">
        <w:rPr>
          <w:rFonts w:hint="eastAsia"/>
        </w:rPr>
        <w:t>规范性引用文件</w:t>
      </w:r>
      <w:bookmarkEnd w:id="31"/>
    </w:p>
    <w:p w14:paraId="2A323D91" w14:textId="71C8734E" w:rsidR="00962BF7" w:rsidRDefault="00715F80" w:rsidP="00883685">
      <w:pPr>
        <w:ind w:firstLine="420"/>
        <w:rPr>
          <w:lang w:eastAsia="zh-CN"/>
        </w:rPr>
      </w:pPr>
      <w:r w:rsidRPr="009E565F">
        <w:rPr>
          <w:rFonts w:hint="eastAsia"/>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617160A" w14:textId="77777777" w:rsidR="00ED64F4" w:rsidRDefault="00ED64F4" w:rsidP="00ED64F4">
      <w:pPr>
        <w:ind w:firstLine="420"/>
        <w:rPr>
          <w:lang w:eastAsia="zh-CN"/>
        </w:rPr>
      </w:pPr>
      <w:r>
        <w:rPr>
          <w:rFonts w:hint="eastAsia"/>
          <w:lang w:eastAsia="zh-CN"/>
        </w:rPr>
        <w:t>GB/T 1033.1-2008</w:t>
      </w:r>
      <w:r>
        <w:rPr>
          <w:lang w:eastAsia="zh-CN"/>
        </w:rPr>
        <w:t xml:space="preserve"> </w:t>
      </w:r>
      <w:r>
        <w:rPr>
          <w:rFonts w:hint="eastAsia"/>
          <w:lang w:eastAsia="zh-CN"/>
        </w:rPr>
        <w:t>塑料非泡沫塑料密度的测定第</w:t>
      </w:r>
      <w:r>
        <w:rPr>
          <w:rFonts w:hint="eastAsia"/>
          <w:lang w:eastAsia="zh-CN"/>
        </w:rPr>
        <w:t>1</w:t>
      </w:r>
      <w:r>
        <w:rPr>
          <w:rFonts w:hint="eastAsia"/>
          <w:lang w:eastAsia="zh-CN"/>
        </w:rPr>
        <w:t>部分：浸渍法、液体比重瓶法和滴定法</w:t>
      </w:r>
    </w:p>
    <w:p w14:paraId="6EB5670E" w14:textId="77777777" w:rsidR="00ED64F4" w:rsidRDefault="00ED64F4" w:rsidP="00ED64F4">
      <w:pPr>
        <w:ind w:firstLine="420"/>
        <w:rPr>
          <w:lang w:eastAsia="zh-CN"/>
        </w:rPr>
      </w:pPr>
      <w:r>
        <w:rPr>
          <w:rFonts w:hint="eastAsia"/>
          <w:lang w:eastAsia="zh-CN"/>
        </w:rPr>
        <w:t xml:space="preserve">GB/T 1040.2-2006 </w:t>
      </w:r>
      <w:r>
        <w:rPr>
          <w:rFonts w:hint="eastAsia"/>
          <w:lang w:eastAsia="zh-CN"/>
        </w:rPr>
        <w:t>塑料拉伸性能的测定第</w:t>
      </w:r>
      <w:r>
        <w:rPr>
          <w:rFonts w:hint="eastAsia"/>
          <w:lang w:eastAsia="zh-CN"/>
        </w:rPr>
        <w:t>2</w:t>
      </w:r>
      <w:r>
        <w:rPr>
          <w:rFonts w:hint="eastAsia"/>
          <w:lang w:eastAsia="zh-CN"/>
        </w:rPr>
        <w:t>部分：模塑和挤塑塑料的试验条件</w:t>
      </w:r>
    </w:p>
    <w:p w14:paraId="403F73CE" w14:textId="77777777" w:rsidR="00ED64F4" w:rsidRDefault="00ED64F4" w:rsidP="00ED64F4">
      <w:pPr>
        <w:ind w:firstLine="420"/>
        <w:rPr>
          <w:lang w:eastAsia="zh-CN"/>
        </w:rPr>
      </w:pPr>
      <w:r>
        <w:rPr>
          <w:rFonts w:hint="eastAsia"/>
          <w:lang w:eastAsia="zh-CN"/>
        </w:rPr>
        <w:t xml:space="preserve">GB/T 1043.1-2008 </w:t>
      </w:r>
      <w:r>
        <w:rPr>
          <w:rFonts w:hint="eastAsia"/>
          <w:lang w:eastAsia="zh-CN"/>
        </w:rPr>
        <w:t>塑料简支梁冲击性能的测定第</w:t>
      </w:r>
      <w:r>
        <w:rPr>
          <w:rFonts w:hint="eastAsia"/>
          <w:lang w:eastAsia="zh-CN"/>
        </w:rPr>
        <w:t>1</w:t>
      </w:r>
      <w:r>
        <w:rPr>
          <w:rFonts w:hint="eastAsia"/>
          <w:lang w:eastAsia="zh-CN"/>
        </w:rPr>
        <w:t>部分：非仪器化冲击试验</w:t>
      </w:r>
    </w:p>
    <w:p w14:paraId="5D4A7914" w14:textId="1DBA7550" w:rsidR="00ED64F4" w:rsidRDefault="00ED64F4" w:rsidP="00ED64F4">
      <w:pPr>
        <w:ind w:firstLine="420"/>
        <w:rPr>
          <w:lang w:eastAsia="zh-CN"/>
        </w:rPr>
      </w:pPr>
      <w:r w:rsidRPr="00316807">
        <w:rPr>
          <w:rFonts w:hint="eastAsia"/>
          <w:lang w:eastAsia="zh-CN"/>
        </w:rPr>
        <w:t>GB/T 1348</w:t>
      </w:r>
      <w:r w:rsidR="00F03DB8">
        <w:rPr>
          <w:lang w:eastAsia="zh-CN"/>
        </w:rPr>
        <w:t xml:space="preserve"> </w:t>
      </w:r>
      <w:r w:rsidRPr="00316807">
        <w:rPr>
          <w:rFonts w:hint="eastAsia"/>
          <w:lang w:eastAsia="zh-CN"/>
        </w:rPr>
        <w:t>球墨铸铁件</w:t>
      </w:r>
    </w:p>
    <w:p w14:paraId="0D13ECE7" w14:textId="29D2C805" w:rsidR="00ED64F4" w:rsidRDefault="00ED64F4" w:rsidP="00ED64F4">
      <w:pPr>
        <w:ind w:firstLine="420"/>
        <w:rPr>
          <w:lang w:eastAsia="zh-CN"/>
        </w:rPr>
      </w:pPr>
      <w:r w:rsidRPr="00316807">
        <w:rPr>
          <w:rFonts w:hint="eastAsia"/>
          <w:lang w:eastAsia="zh-CN"/>
        </w:rPr>
        <w:t>GB/T 13384</w:t>
      </w:r>
      <w:r w:rsidR="00F03DB8">
        <w:rPr>
          <w:lang w:eastAsia="zh-CN"/>
        </w:rPr>
        <w:t xml:space="preserve"> </w:t>
      </w:r>
      <w:r w:rsidRPr="00316807">
        <w:rPr>
          <w:rFonts w:hint="eastAsia"/>
          <w:lang w:eastAsia="zh-CN"/>
        </w:rPr>
        <w:t>机电产品包装通用技术条件</w:t>
      </w:r>
    </w:p>
    <w:p w14:paraId="11BC5024" w14:textId="3C8FA6C0" w:rsidR="00ED64F4" w:rsidRDefault="00ED64F4" w:rsidP="00ED64F4">
      <w:pPr>
        <w:ind w:firstLine="420"/>
        <w:rPr>
          <w:lang w:eastAsia="zh-CN"/>
        </w:rPr>
      </w:pPr>
      <w:r>
        <w:rPr>
          <w:rFonts w:hint="eastAsia"/>
          <w:lang w:eastAsia="zh-CN"/>
        </w:rPr>
        <w:t xml:space="preserve">GB 14048.1-2016 </w:t>
      </w:r>
      <w:r>
        <w:rPr>
          <w:rFonts w:hint="eastAsia"/>
          <w:lang w:eastAsia="zh-CN"/>
        </w:rPr>
        <w:t>低压开关设备和控制设备</w:t>
      </w:r>
      <w:r>
        <w:rPr>
          <w:rFonts w:hint="eastAsia"/>
          <w:lang w:eastAsia="zh-CN"/>
        </w:rPr>
        <w:t xml:space="preserve"> </w:t>
      </w:r>
      <w:r>
        <w:rPr>
          <w:rFonts w:hint="eastAsia"/>
          <w:lang w:eastAsia="zh-CN"/>
        </w:rPr>
        <w:t>第</w:t>
      </w:r>
      <w:r>
        <w:rPr>
          <w:rFonts w:hint="eastAsia"/>
          <w:lang w:eastAsia="zh-CN"/>
        </w:rPr>
        <w:t>1</w:t>
      </w:r>
      <w:r>
        <w:rPr>
          <w:rFonts w:hint="eastAsia"/>
          <w:lang w:eastAsia="zh-CN"/>
        </w:rPr>
        <w:t>部分</w:t>
      </w:r>
      <w:r>
        <w:rPr>
          <w:rFonts w:hint="eastAsia"/>
          <w:lang w:eastAsia="zh-CN"/>
        </w:rPr>
        <w:t>:</w:t>
      </w:r>
      <w:r>
        <w:rPr>
          <w:rFonts w:hint="eastAsia"/>
          <w:lang w:eastAsia="zh-CN"/>
        </w:rPr>
        <w:t>总则</w:t>
      </w:r>
    </w:p>
    <w:p w14:paraId="50B06E55" w14:textId="4719ACAE" w:rsidR="00ED64F4" w:rsidRPr="00ED64F4" w:rsidRDefault="00ED64F4" w:rsidP="00ED64F4">
      <w:pPr>
        <w:ind w:firstLine="420"/>
        <w:rPr>
          <w:lang w:eastAsia="zh-CN"/>
        </w:rPr>
      </w:pPr>
      <w:r w:rsidRPr="00ED64F4">
        <w:rPr>
          <w:rFonts w:hint="eastAsia"/>
          <w:lang w:eastAsia="zh-CN"/>
        </w:rPr>
        <w:t xml:space="preserve">GB/T 17889.2 </w:t>
      </w:r>
      <w:r w:rsidRPr="00ED64F4">
        <w:rPr>
          <w:rFonts w:hint="eastAsia"/>
          <w:lang w:eastAsia="zh-CN"/>
        </w:rPr>
        <w:t>梯子第</w:t>
      </w:r>
      <w:r w:rsidRPr="00ED64F4">
        <w:rPr>
          <w:rFonts w:hint="eastAsia"/>
          <w:lang w:eastAsia="zh-CN"/>
        </w:rPr>
        <w:t>2</w:t>
      </w:r>
      <w:r w:rsidRPr="00ED64F4">
        <w:rPr>
          <w:rFonts w:hint="eastAsia"/>
          <w:lang w:eastAsia="zh-CN"/>
        </w:rPr>
        <w:t>部分：要求、试验和标志标准</w:t>
      </w:r>
    </w:p>
    <w:p w14:paraId="4EFE9ACE" w14:textId="77777777" w:rsidR="00316807" w:rsidRDefault="00316807" w:rsidP="00883685">
      <w:pPr>
        <w:ind w:firstLine="420"/>
        <w:rPr>
          <w:lang w:eastAsia="zh-CN"/>
        </w:rPr>
      </w:pPr>
      <w:r w:rsidRPr="00316807">
        <w:rPr>
          <w:rFonts w:hint="eastAsia"/>
          <w:lang w:eastAsia="zh-CN"/>
        </w:rPr>
        <w:t xml:space="preserve">GB 18613-2020 </w:t>
      </w:r>
      <w:r w:rsidRPr="00316807">
        <w:rPr>
          <w:rFonts w:hint="eastAsia"/>
          <w:lang w:eastAsia="zh-CN"/>
        </w:rPr>
        <w:t>电动机能效限定值及能效等级</w:t>
      </w:r>
    </w:p>
    <w:p w14:paraId="3223DCD1" w14:textId="77777777" w:rsidR="00955544" w:rsidRDefault="00955544" w:rsidP="00955544">
      <w:pPr>
        <w:ind w:firstLine="420"/>
        <w:rPr>
          <w:lang w:eastAsia="zh-CN"/>
        </w:rPr>
      </w:pPr>
      <w:r>
        <w:rPr>
          <w:rFonts w:hint="eastAsia"/>
          <w:lang w:eastAsia="zh-CN"/>
        </w:rPr>
        <w:t xml:space="preserve">GB/T 191-2008 </w:t>
      </w:r>
      <w:r>
        <w:rPr>
          <w:rFonts w:hint="eastAsia"/>
          <w:lang w:eastAsia="zh-CN"/>
        </w:rPr>
        <w:t>包装储运图示标志</w:t>
      </w:r>
    </w:p>
    <w:p w14:paraId="32E6A53C" w14:textId="20A8A96A" w:rsidR="00955544" w:rsidRDefault="00955544" w:rsidP="00955544">
      <w:pPr>
        <w:ind w:firstLine="420"/>
        <w:rPr>
          <w:lang w:eastAsia="zh-CN"/>
        </w:rPr>
      </w:pPr>
      <w:r>
        <w:rPr>
          <w:rFonts w:hint="eastAsia"/>
          <w:lang w:eastAsia="zh-CN"/>
        </w:rPr>
        <w:t>GB/T 19466.6</w:t>
      </w:r>
      <w:r w:rsidR="00F03DB8">
        <w:rPr>
          <w:lang w:eastAsia="zh-CN"/>
        </w:rPr>
        <w:t xml:space="preserve"> </w:t>
      </w:r>
      <w:r>
        <w:rPr>
          <w:rFonts w:hint="eastAsia"/>
          <w:lang w:eastAsia="zh-CN"/>
        </w:rPr>
        <w:t>塑料差示扫描量热法（</w:t>
      </w:r>
      <w:r>
        <w:rPr>
          <w:rFonts w:hint="eastAsia"/>
          <w:lang w:eastAsia="zh-CN"/>
        </w:rPr>
        <w:t>DSC</w:t>
      </w:r>
      <w:r>
        <w:rPr>
          <w:rFonts w:hint="eastAsia"/>
          <w:lang w:eastAsia="zh-CN"/>
        </w:rPr>
        <w:t>）第</w:t>
      </w:r>
      <w:r>
        <w:rPr>
          <w:rFonts w:hint="eastAsia"/>
          <w:lang w:eastAsia="zh-CN"/>
        </w:rPr>
        <w:t>6</w:t>
      </w:r>
      <w:r>
        <w:rPr>
          <w:rFonts w:hint="eastAsia"/>
          <w:lang w:eastAsia="zh-CN"/>
        </w:rPr>
        <w:t>部分：氧化诱导时间（等温</w:t>
      </w:r>
      <w:r>
        <w:rPr>
          <w:rFonts w:hint="eastAsia"/>
          <w:lang w:eastAsia="zh-CN"/>
        </w:rPr>
        <w:t>OIT</w:t>
      </w:r>
      <w:r>
        <w:rPr>
          <w:rFonts w:hint="eastAsia"/>
          <w:lang w:eastAsia="zh-CN"/>
        </w:rPr>
        <w:t>）和氧化诱导温度（动态</w:t>
      </w:r>
      <w:r>
        <w:rPr>
          <w:rFonts w:hint="eastAsia"/>
          <w:lang w:eastAsia="zh-CN"/>
        </w:rPr>
        <w:t>OIT</w:t>
      </w:r>
      <w:r>
        <w:rPr>
          <w:rFonts w:hint="eastAsia"/>
          <w:lang w:eastAsia="zh-CN"/>
        </w:rPr>
        <w:t>）的测定</w:t>
      </w:r>
    </w:p>
    <w:p w14:paraId="16A35C29" w14:textId="697BBBBB" w:rsidR="00A12EAA" w:rsidRDefault="00A12EAA" w:rsidP="00883685">
      <w:pPr>
        <w:ind w:firstLine="420"/>
        <w:rPr>
          <w:lang w:eastAsia="zh-CN"/>
        </w:rPr>
      </w:pPr>
      <w:r w:rsidRPr="00A12EAA">
        <w:rPr>
          <w:rFonts w:hint="eastAsia"/>
          <w:lang w:eastAsia="zh-CN"/>
        </w:rPr>
        <w:t>GB</w:t>
      </w:r>
      <w:r w:rsidR="00140507">
        <w:rPr>
          <w:rFonts w:hint="eastAsia"/>
          <w:lang w:eastAsia="zh-CN"/>
        </w:rPr>
        <w:t>/T</w:t>
      </w:r>
      <w:r w:rsidRPr="00A12EAA">
        <w:rPr>
          <w:rFonts w:hint="eastAsia"/>
          <w:lang w:eastAsia="zh-CN"/>
        </w:rPr>
        <w:t xml:space="preserve"> 20878</w:t>
      </w:r>
      <w:r w:rsidR="00F03DB8">
        <w:rPr>
          <w:lang w:eastAsia="zh-CN"/>
        </w:rPr>
        <w:t xml:space="preserve"> </w:t>
      </w:r>
      <w:r w:rsidRPr="00A12EAA">
        <w:rPr>
          <w:rFonts w:hint="eastAsia"/>
          <w:lang w:eastAsia="zh-CN"/>
        </w:rPr>
        <w:t>不锈钢和耐热钢</w:t>
      </w:r>
      <w:r w:rsidR="00140507">
        <w:rPr>
          <w:rFonts w:hint="eastAsia"/>
          <w:lang w:eastAsia="zh-CN"/>
        </w:rPr>
        <w:t xml:space="preserve"> </w:t>
      </w:r>
      <w:r w:rsidRPr="00A12EAA">
        <w:rPr>
          <w:rFonts w:hint="eastAsia"/>
          <w:lang w:eastAsia="zh-CN"/>
        </w:rPr>
        <w:t>牌号及化学成分</w:t>
      </w:r>
    </w:p>
    <w:p w14:paraId="70E21FD1" w14:textId="3ED1798B" w:rsidR="00140507" w:rsidRDefault="00140507" w:rsidP="00883685">
      <w:pPr>
        <w:ind w:firstLine="420"/>
        <w:rPr>
          <w:lang w:eastAsia="zh-CN"/>
        </w:rPr>
      </w:pPr>
      <w:r w:rsidRPr="00140507">
        <w:rPr>
          <w:rFonts w:hint="eastAsia"/>
          <w:lang w:eastAsia="zh-CN"/>
        </w:rPr>
        <w:t xml:space="preserve">GB/T 21873 </w:t>
      </w:r>
      <w:r w:rsidRPr="00140507">
        <w:rPr>
          <w:rFonts w:hint="eastAsia"/>
          <w:lang w:eastAsia="zh-CN"/>
        </w:rPr>
        <w:t>橡胶密封件</w:t>
      </w:r>
      <w:r w:rsidRPr="00140507">
        <w:rPr>
          <w:rFonts w:hint="eastAsia"/>
          <w:lang w:eastAsia="zh-CN"/>
        </w:rPr>
        <w:t xml:space="preserve"> </w:t>
      </w:r>
      <w:r w:rsidRPr="00140507">
        <w:rPr>
          <w:rFonts w:hint="eastAsia"/>
          <w:lang w:eastAsia="zh-CN"/>
        </w:rPr>
        <w:t>给、污水管及污水管道接口密封圈</w:t>
      </w:r>
      <w:r w:rsidRPr="00140507">
        <w:rPr>
          <w:rFonts w:hint="eastAsia"/>
          <w:lang w:eastAsia="zh-CN"/>
        </w:rPr>
        <w:t xml:space="preserve"> </w:t>
      </w:r>
      <w:r w:rsidRPr="00140507">
        <w:rPr>
          <w:rFonts w:hint="eastAsia"/>
          <w:lang w:eastAsia="zh-CN"/>
        </w:rPr>
        <w:t>材料规范</w:t>
      </w:r>
    </w:p>
    <w:p w14:paraId="36CBA258" w14:textId="0648F06B" w:rsidR="00140507" w:rsidRDefault="00140507" w:rsidP="00883685">
      <w:pPr>
        <w:ind w:firstLine="420"/>
        <w:rPr>
          <w:lang w:eastAsia="zh-CN"/>
        </w:rPr>
      </w:pPr>
      <w:r w:rsidRPr="00140507">
        <w:rPr>
          <w:rFonts w:hint="eastAsia"/>
          <w:lang w:eastAsia="zh-CN"/>
        </w:rPr>
        <w:t xml:space="preserve">GB/T 26121 </w:t>
      </w:r>
      <w:r w:rsidRPr="00140507">
        <w:rPr>
          <w:rFonts w:hint="eastAsia"/>
          <w:lang w:eastAsia="zh-CN"/>
        </w:rPr>
        <w:t>可曲挠橡胶接头</w:t>
      </w:r>
    </w:p>
    <w:p w14:paraId="253375B4" w14:textId="77777777" w:rsidR="00140507" w:rsidRDefault="00140507" w:rsidP="00140507">
      <w:pPr>
        <w:ind w:firstLine="420"/>
        <w:rPr>
          <w:lang w:eastAsia="zh-CN"/>
        </w:rPr>
      </w:pPr>
      <w:r>
        <w:rPr>
          <w:rFonts w:hint="eastAsia"/>
          <w:lang w:eastAsia="zh-CN"/>
        </w:rPr>
        <w:t xml:space="preserve">GB/T 3047.1 -1995 </w:t>
      </w:r>
      <w:r>
        <w:rPr>
          <w:rFonts w:hint="eastAsia"/>
          <w:lang w:eastAsia="zh-CN"/>
        </w:rPr>
        <w:t>高度进制为</w:t>
      </w:r>
      <w:r>
        <w:rPr>
          <w:rFonts w:hint="eastAsia"/>
          <w:lang w:eastAsia="zh-CN"/>
        </w:rPr>
        <w:t>20 mm</w:t>
      </w:r>
      <w:r>
        <w:rPr>
          <w:rFonts w:hint="eastAsia"/>
          <w:lang w:eastAsia="zh-CN"/>
        </w:rPr>
        <w:t>的面板、架和</w:t>
      </w:r>
      <w:proofErr w:type="gramStart"/>
      <w:r>
        <w:rPr>
          <w:rFonts w:hint="eastAsia"/>
          <w:lang w:eastAsia="zh-CN"/>
        </w:rPr>
        <w:t>柜的</w:t>
      </w:r>
      <w:proofErr w:type="gramEnd"/>
      <w:r>
        <w:rPr>
          <w:rFonts w:hint="eastAsia"/>
          <w:lang w:eastAsia="zh-CN"/>
        </w:rPr>
        <w:t>基本尺寸系列</w:t>
      </w:r>
    </w:p>
    <w:p w14:paraId="423731FD" w14:textId="77777777" w:rsidR="00140507" w:rsidRDefault="00140507" w:rsidP="00140507">
      <w:pPr>
        <w:ind w:firstLine="420"/>
        <w:rPr>
          <w:lang w:eastAsia="zh-CN"/>
        </w:rPr>
      </w:pPr>
      <w:r>
        <w:rPr>
          <w:rFonts w:hint="eastAsia"/>
          <w:lang w:eastAsia="zh-CN"/>
        </w:rPr>
        <w:t xml:space="preserve">GB/T 3216-2016 </w:t>
      </w:r>
      <w:r>
        <w:rPr>
          <w:rFonts w:hint="eastAsia"/>
          <w:lang w:eastAsia="zh-CN"/>
        </w:rPr>
        <w:t>回转动力泵</w:t>
      </w:r>
      <w:r>
        <w:rPr>
          <w:rFonts w:hint="eastAsia"/>
          <w:lang w:eastAsia="zh-CN"/>
        </w:rPr>
        <w:t xml:space="preserve"> </w:t>
      </w:r>
      <w:r>
        <w:rPr>
          <w:rFonts w:hint="eastAsia"/>
          <w:lang w:eastAsia="zh-CN"/>
        </w:rPr>
        <w:t>水力性能验收试验</w:t>
      </w:r>
      <w:r>
        <w:rPr>
          <w:rFonts w:hint="eastAsia"/>
          <w:lang w:eastAsia="zh-CN"/>
        </w:rPr>
        <w:t xml:space="preserve"> 1</w:t>
      </w:r>
      <w:r>
        <w:rPr>
          <w:rFonts w:hint="eastAsia"/>
          <w:lang w:eastAsia="zh-CN"/>
        </w:rPr>
        <w:t>级、</w:t>
      </w:r>
      <w:r>
        <w:rPr>
          <w:rFonts w:hint="eastAsia"/>
          <w:lang w:eastAsia="zh-CN"/>
        </w:rPr>
        <w:t>2</w:t>
      </w:r>
      <w:r>
        <w:rPr>
          <w:rFonts w:hint="eastAsia"/>
          <w:lang w:eastAsia="zh-CN"/>
        </w:rPr>
        <w:t>级和</w:t>
      </w:r>
      <w:r>
        <w:rPr>
          <w:rFonts w:hint="eastAsia"/>
          <w:lang w:eastAsia="zh-CN"/>
        </w:rPr>
        <w:t>3</w:t>
      </w:r>
      <w:r>
        <w:rPr>
          <w:rFonts w:hint="eastAsia"/>
          <w:lang w:eastAsia="zh-CN"/>
        </w:rPr>
        <w:t>级</w:t>
      </w:r>
    </w:p>
    <w:p w14:paraId="5A858835" w14:textId="77777777" w:rsidR="00140507" w:rsidRDefault="00140507" w:rsidP="00140507">
      <w:pPr>
        <w:ind w:firstLine="420"/>
        <w:rPr>
          <w:lang w:eastAsia="zh-CN"/>
        </w:rPr>
      </w:pPr>
      <w:r>
        <w:rPr>
          <w:rFonts w:hint="eastAsia"/>
          <w:lang w:eastAsia="zh-CN"/>
        </w:rPr>
        <w:t xml:space="preserve">GB/T 3274  </w:t>
      </w:r>
      <w:r>
        <w:rPr>
          <w:rFonts w:hint="eastAsia"/>
          <w:lang w:eastAsia="zh-CN"/>
        </w:rPr>
        <w:t>碳素结构钢和低合金结构钢热轧钢板和钢带</w:t>
      </w:r>
    </w:p>
    <w:p w14:paraId="4FC7362A" w14:textId="77777777" w:rsidR="00140507" w:rsidRDefault="00140507" w:rsidP="00140507">
      <w:pPr>
        <w:ind w:firstLine="420"/>
        <w:rPr>
          <w:lang w:eastAsia="zh-CN"/>
        </w:rPr>
      </w:pPr>
      <w:r>
        <w:rPr>
          <w:rFonts w:hint="eastAsia"/>
          <w:lang w:eastAsia="zh-CN"/>
        </w:rPr>
        <w:t xml:space="preserve">GB/T 3274-2017 </w:t>
      </w:r>
      <w:r>
        <w:rPr>
          <w:rFonts w:hint="eastAsia"/>
          <w:lang w:eastAsia="zh-CN"/>
        </w:rPr>
        <w:t>碳素结构钢和低合金结构钢热轧钢板和钢带</w:t>
      </w:r>
    </w:p>
    <w:p w14:paraId="2875CC17" w14:textId="77777777" w:rsidR="00140507" w:rsidRDefault="00140507" w:rsidP="00140507">
      <w:pPr>
        <w:ind w:firstLine="420"/>
        <w:rPr>
          <w:lang w:eastAsia="zh-CN"/>
        </w:rPr>
      </w:pPr>
      <w:r>
        <w:rPr>
          <w:rFonts w:hint="eastAsia"/>
          <w:lang w:eastAsia="zh-CN"/>
        </w:rPr>
        <w:t xml:space="preserve">GB/T 35451.2-2018 </w:t>
      </w:r>
      <w:r>
        <w:rPr>
          <w:rFonts w:hint="eastAsia"/>
          <w:lang w:eastAsia="zh-CN"/>
        </w:rPr>
        <w:t>埋地排水排污用聚丙烯（</w:t>
      </w:r>
      <w:r>
        <w:rPr>
          <w:rFonts w:hint="eastAsia"/>
          <w:lang w:eastAsia="zh-CN"/>
        </w:rPr>
        <w:t>PP</w:t>
      </w:r>
      <w:r>
        <w:rPr>
          <w:rFonts w:hint="eastAsia"/>
          <w:lang w:eastAsia="zh-CN"/>
        </w:rPr>
        <w:t>）结构壁管道系统第</w:t>
      </w:r>
      <w:r>
        <w:rPr>
          <w:rFonts w:hint="eastAsia"/>
          <w:lang w:eastAsia="zh-CN"/>
        </w:rPr>
        <w:t>2</w:t>
      </w:r>
      <w:r>
        <w:rPr>
          <w:rFonts w:hint="eastAsia"/>
          <w:lang w:eastAsia="zh-CN"/>
        </w:rPr>
        <w:t>部分：聚丙烯缠绕结构壁管材</w:t>
      </w:r>
    </w:p>
    <w:p w14:paraId="4A23583C" w14:textId="77777777" w:rsidR="00140507" w:rsidRDefault="00140507" w:rsidP="00140507">
      <w:pPr>
        <w:ind w:firstLine="420"/>
        <w:rPr>
          <w:lang w:eastAsia="zh-CN"/>
        </w:rPr>
      </w:pPr>
      <w:r>
        <w:rPr>
          <w:rFonts w:hint="eastAsia"/>
          <w:lang w:eastAsia="zh-CN"/>
        </w:rPr>
        <w:t xml:space="preserve">GB/T 3618 </w:t>
      </w:r>
      <w:r>
        <w:rPr>
          <w:rFonts w:hint="eastAsia"/>
          <w:lang w:eastAsia="zh-CN"/>
        </w:rPr>
        <w:t>铝及铝合金花纹板</w:t>
      </w:r>
    </w:p>
    <w:p w14:paraId="48FCD362" w14:textId="77777777" w:rsidR="00140507" w:rsidRDefault="00140507" w:rsidP="00140507">
      <w:pPr>
        <w:ind w:firstLine="420"/>
        <w:rPr>
          <w:lang w:eastAsia="zh-CN"/>
        </w:rPr>
      </w:pPr>
      <w:r>
        <w:rPr>
          <w:rFonts w:hint="eastAsia"/>
          <w:lang w:eastAsia="zh-CN"/>
        </w:rPr>
        <w:t xml:space="preserve">GB/T 3682-2018 </w:t>
      </w:r>
      <w:r>
        <w:rPr>
          <w:rFonts w:hint="eastAsia"/>
          <w:lang w:eastAsia="zh-CN"/>
        </w:rPr>
        <w:t>塑料热塑性塑料熔体质量流动速率（</w:t>
      </w:r>
      <w:r>
        <w:rPr>
          <w:rFonts w:hint="eastAsia"/>
          <w:lang w:eastAsia="zh-CN"/>
        </w:rPr>
        <w:t>MFR</w:t>
      </w:r>
      <w:r>
        <w:rPr>
          <w:rFonts w:hint="eastAsia"/>
          <w:lang w:eastAsia="zh-CN"/>
        </w:rPr>
        <w:t>）和熔体体积流动速率（</w:t>
      </w:r>
      <w:r>
        <w:rPr>
          <w:rFonts w:hint="eastAsia"/>
          <w:lang w:eastAsia="zh-CN"/>
        </w:rPr>
        <w:t>MVR</w:t>
      </w:r>
      <w:r>
        <w:rPr>
          <w:rFonts w:hint="eastAsia"/>
          <w:lang w:eastAsia="zh-CN"/>
        </w:rPr>
        <w:t>）的测定</w:t>
      </w:r>
    </w:p>
    <w:p w14:paraId="26462B6C" w14:textId="77777777" w:rsidR="00140507" w:rsidRDefault="00140507" w:rsidP="00140507">
      <w:pPr>
        <w:ind w:firstLine="420"/>
        <w:rPr>
          <w:lang w:eastAsia="zh-CN"/>
        </w:rPr>
      </w:pPr>
      <w:r>
        <w:rPr>
          <w:rFonts w:hint="eastAsia"/>
          <w:lang w:eastAsia="zh-CN"/>
        </w:rPr>
        <w:t xml:space="preserve">GB/T 3797-2016 </w:t>
      </w:r>
      <w:r>
        <w:rPr>
          <w:rFonts w:hint="eastAsia"/>
          <w:lang w:eastAsia="zh-CN"/>
        </w:rPr>
        <w:t>电气控制设备</w:t>
      </w:r>
    </w:p>
    <w:p w14:paraId="3572B69D" w14:textId="6CFC9963" w:rsidR="00140507" w:rsidRDefault="00140507" w:rsidP="00140507">
      <w:pPr>
        <w:ind w:firstLine="420"/>
        <w:rPr>
          <w:lang w:eastAsia="zh-CN"/>
        </w:rPr>
      </w:pPr>
      <w:r>
        <w:rPr>
          <w:rFonts w:hint="eastAsia"/>
          <w:lang w:eastAsia="zh-CN"/>
        </w:rPr>
        <w:t xml:space="preserve">GB/T 3767-2016 </w:t>
      </w:r>
      <w:r>
        <w:rPr>
          <w:rFonts w:hint="eastAsia"/>
          <w:lang w:eastAsia="zh-CN"/>
        </w:rPr>
        <w:t>声学声压法测定噪声源声功率级和声能量级反射面上方近似自由场的工程法</w:t>
      </w:r>
    </w:p>
    <w:p w14:paraId="503EDF33" w14:textId="226E7DB1" w:rsidR="00A12EAA" w:rsidRDefault="00A12EAA" w:rsidP="00883685">
      <w:pPr>
        <w:ind w:firstLine="420"/>
        <w:rPr>
          <w:lang w:eastAsia="zh-CN"/>
        </w:rPr>
      </w:pPr>
      <w:r w:rsidRPr="00A12EAA">
        <w:rPr>
          <w:rFonts w:hint="eastAsia"/>
          <w:lang w:eastAsia="zh-CN"/>
        </w:rPr>
        <w:t>GB 3836.1</w:t>
      </w:r>
      <w:r w:rsidR="00140507">
        <w:rPr>
          <w:lang w:eastAsia="zh-CN"/>
        </w:rPr>
        <w:t xml:space="preserve"> </w:t>
      </w:r>
      <w:r w:rsidRPr="00A12EAA">
        <w:rPr>
          <w:rFonts w:hint="eastAsia"/>
          <w:lang w:eastAsia="zh-CN"/>
        </w:rPr>
        <w:t>爆炸性环境</w:t>
      </w:r>
      <w:r w:rsidRPr="00A12EAA">
        <w:rPr>
          <w:rFonts w:hint="eastAsia"/>
          <w:lang w:eastAsia="zh-CN"/>
        </w:rPr>
        <w:t xml:space="preserve"> </w:t>
      </w:r>
      <w:r w:rsidRPr="00A12EAA">
        <w:rPr>
          <w:rFonts w:hint="eastAsia"/>
          <w:lang w:eastAsia="zh-CN"/>
        </w:rPr>
        <w:t>第</w:t>
      </w:r>
      <w:r w:rsidRPr="00A12EAA">
        <w:rPr>
          <w:rFonts w:hint="eastAsia"/>
          <w:lang w:eastAsia="zh-CN"/>
        </w:rPr>
        <w:t>1</w:t>
      </w:r>
      <w:r w:rsidRPr="00A12EAA">
        <w:rPr>
          <w:rFonts w:hint="eastAsia"/>
          <w:lang w:eastAsia="zh-CN"/>
        </w:rPr>
        <w:t>部分：设备</w:t>
      </w:r>
      <w:r w:rsidRPr="00A12EAA">
        <w:rPr>
          <w:rFonts w:hint="eastAsia"/>
          <w:lang w:eastAsia="zh-CN"/>
        </w:rPr>
        <w:t xml:space="preserve"> </w:t>
      </w:r>
      <w:r w:rsidRPr="00A12EAA">
        <w:rPr>
          <w:rFonts w:hint="eastAsia"/>
          <w:lang w:eastAsia="zh-CN"/>
        </w:rPr>
        <w:t>通用要求</w:t>
      </w:r>
    </w:p>
    <w:p w14:paraId="478E785F" w14:textId="13BFF745" w:rsidR="00140507" w:rsidRDefault="00140507" w:rsidP="00883685">
      <w:pPr>
        <w:ind w:firstLine="420"/>
        <w:rPr>
          <w:lang w:eastAsia="zh-CN"/>
        </w:rPr>
      </w:pPr>
      <w:r w:rsidRPr="00140507">
        <w:rPr>
          <w:rFonts w:hint="eastAsia"/>
          <w:lang w:eastAsia="zh-CN"/>
        </w:rPr>
        <w:t xml:space="preserve">GB/T 4025-2016 </w:t>
      </w:r>
      <w:r w:rsidRPr="00140507">
        <w:rPr>
          <w:rFonts w:hint="eastAsia"/>
          <w:lang w:eastAsia="zh-CN"/>
        </w:rPr>
        <w:t>人机界面标志标识的基本和安全规则</w:t>
      </w:r>
      <w:r w:rsidRPr="00140507">
        <w:rPr>
          <w:rFonts w:hint="eastAsia"/>
          <w:lang w:eastAsia="zh-CN"/>
        </w:rPr>
        <w:t xml:space="preserve"> </w:t>
      </w:r>
      <w:r w:rsidRPr="00140507">
        <w:rPr>
          <w:rFonts w:hint="eastAsia"/>
          <w:lang w:eastAsia="zh-CN"/>
        </w:rPr>
        <w:t>指示器和操作器的编码规则</w:t>
      </w:r>
    </w:p>
    <w:p w14:paraId="310784FD" w14:textId="3CC439E7" w:rsidR="00A12EAA" w:rsidRDefault="00A12EAA" w:rsidP="00883685">
      <w:pPr>
        <w:ind w:firstLine="420"/>
        <w:rPr>
          <w:lang w:eastAsia="zh-CN"/>
        </w:rPr>
      </w:pPr>
      <w:r w:rsidRPr="00A12EAA">
        <w:rPr>
          <w:rFonts w:hint="eastAsia"/>
          <w:lang w:eastAsia="zh-CN"/>
        </w:rPr>
        <w:t>GB 4208</w:t>
      </w:r>
      <w:r w:rsidR="00316807">
        <w:rPr>
          <w:lang w:eastAsia="zh-CN"/>
        </w:rPr>
        <w:t xml:space="preserve"> </w:t>
      </w:r>
      <w:r w:rsidRPr="00A12EAA">
        <w:rPr>
          <w:rFonts w:hint="eastAsia"/>
          <w:lang w:eastAsia="zh-CN"/>
        </w:rPr>
        <w:t xml:space="preserve"> </w:t>
      </w:r>
      <w:r w:rsidR="00140507" w:rsidRPr="00140507">
        <w:rPr>
          <w:rFonts w:hint="eastAsia"/>
          <w:lang w:eastAsia="zh-CN"/>
        </w:rPr>
        <w:t>外壳防护等级（</w:t>
      </w:r>
      <w:r w:rsidR="00140507" w:rsidRPr="00140507">
        <w:rPr>
          <w:rFonts w:hint="eastAsia"/>
          <w:lang w:eastAsia="zh-CN"/>
        </w:rPr>
        <w:t>IP</w:t>
      </w:r>
      <w:r w:rsidR="00140507" w:rsidRPr="00140507">
        <w:rPr>
          <w:rFonts w:hint="eastAsia"/>
          <w:lang w:eastAsia="zh-CN"/>
        </w:rPr>
        <w:t>代码）</w:t>
      </w:r>
    </w:p>
    <w:p w14:paraId="2D0701DF" w14:textId="77777777" w:rsidR="00140507" w:rsidRDefault="00140507" w:rsidP="00140507">
      <w:pPr>
        <w:ind w:firstLine="420"/>
        <w:rPr>
          <w:lang w:eastAsia="zh-CN"/>
        </w:rPr>
      </w:pPr>
      <w:r>
        <w:rPr>
          <w:rFonts w:hint="eastAsia"/>
          <w:lang w:eastAsia="zh-CN"/>
        </w:rPr>
        <w:t xml:space="preserve">GB/T 4588.1-1996 </w:t>
      </w:r>
      <w:r>
        <w:rPr>
          <w:rFonts w:hint="eastAsia"/>
          <w:lang w:eastAsia="zh-CN"/>
        </w:rPr>
        <w:t>无金属化孔单双面印制板分规范</w:t>
      </w:r>
    </w:p>
    <w:p w14:paraId="1CD10849" w14:textId="00DF9232" w:rsidR="00140507" w:rsidRDefault="00140507" w:rsidP="00140507">
      <w:pPr>
        <w:ind w:firstLine="420"/>
        <w:rPr>
          <w:lang w:eastAsia="zh-CN"/>
        </w:rPr>
      </w:pPr>
      <w:r>
        <w:rPr>
          <w:rFonts w:hint="eastAsia"/>
          <w:lang w:eastAsia="zh-CN"/>
        </w:rPr>
        <w:t xml:space="preserve">GB/T 4588.2-1996 </w:t>
      </w:r>
      <w:r>
        <w:rPr>
          <w:rFonts w:hint="eastAsia"/>
          <w:lang w:eastAsia="zh-CN"/>
        </w:rPr>
        <w:t>有金属化孔单双面印制板分规范</w:t>
      </w:r>
    </w:p>
    <w:p w14:paraId="0AE1EC23" w14:textId="60C74A20" w:rsidR="00A12EAA" w:rsidRDefault="00A12EAA" w:rsidP="00883685">
      <w:pPr>
        <w:ind w:firstLine="420"/>
        <w:rPr>
          <w:lang w:eastAsia="zh-CN"/>
        </w:rPr>
      </w:pPr>
      <w:r w:rsidRPr="00A12EAA">
        <w:rPr>
          <w:rFonts w:hint="eastAsia"/>
          <w:lang w:eastAsia="zh-CN"/>
        </w:rPr>
        <w:t>GB 50014</w:t>
      </w:r>
      <w:r w:rsidR="00140507">
        <w:rPr>
          <w:lang w:eastAsia="zh-CN"/>
        </w:rPr>
        <w:t xml:space="preserve"> </w:t>
      </w:r>
      <w:r w:rsidRPr="00A12EAA">
        <w:rPr>
          <w:rFonts w:hint="eastAsia"/>
          <w:lang w:eastAsia="zh-CN"/>
        </w:rPr>
        <w:t>室外排水设计规范</w:t>
      </w:r>
    </w:p>
    <w:p w14:paraId="496899BA" w14:textId="63EFA897" w:rsidR="000B72CB" w:rsidRDefault="0016629F" w:rsidP="00140507">
      <w:pPr>
        <w:ind w:firstLine="420"/>
        <w:rPr>
          <w:lang w:eastAsia="zh-CN"/>
        </w:rPr>
      </w:pPr>
      <w:r>
        <w:rPr>
          <w:rFonts w:hint="eastAsia"/>
          <w:lang w:eastAsia="zh-CN"/>
        </w:rPr>
        <w:t>G</w:t>
      </w:r>
      <w:r>
        <w:rPr>
          <w:lang w:eastAsia="zh-CN"/>
        </w:rPr>
        <w:t>B 50141</w:t>
      </w:r>
      <w:r w:rsidR="00140507">
        <w:rPr>
          <w:lang w:eastAsia="zh-CN"/>
        </w:rPr>
        <w:t xml:space="preserve"> </w:t>
      </w:r>
      <w:r w:rsidRPr="0016629F">
        <w:rPr>
          <w:rFonts w:hint="eastAsia"/>
          <w:lang w:eastAsia="zh-CN"/>
        </w:rPr>
        <w:t>给水排水构筑物工程施工及验收规范</w:t>
      </w:r>
    </w:p>
    <w:p w14:paraId="7A116860" w14:textId="576E7333" w:rsidR="00316807" w:rsidRDefault="00316807" w:rsidP="00962BF7">
      <w:pPr>
        <w:ind w:firstLine="420"/>
        <w:rPr>
          <w:lang w:eastAsia="zh-CN"/>
        </w:rPr>
      </w:pPr>
      <w:r w:rsidRPr="00316807">
        <w:rPr>
          <w:rFonts w:hint="eastAsia"/>
          <w:lang w:eastAsia="zh-CN"/>
        </w:rPr>
        <w:t xml:space="preserve">GB/T 700-2006 </w:t>
      </w:r>
      <w:r w:rsidRPr="00316807">
        <w:rPr>
          <w:rFonts w:hint="eastAsia"/>
          <w:lang w:eastAsia="zh-CN"/>
        </w:rPr>
        <w:t>碳素结构钢</w:t>
      </w:r>
    </w:p>
    <w:p w14:paraId="260BD72F" w14:textId="77777777" w:rsidR="00962BF7" w:rsidRDefault="00962BF7" w:rsidP="00962BF7">
      <w:pPr>
        <w:ind w:firstLine="420"/>
        <w:rPr>
          <w:lang w:eastAsia="zh-CN"/>
        </w:rPr>
      </w:pPr>
      <w:r>
        <w:rPr>
          <w:rFonts w:hint="eastAsia"/>
          <w:lang w:eastAsia="zh-CN"/>
        </w:rPr>
        <w:t xml:space="preserve">GB 7947-2010 </w:t>
      </w:r>
      <w:r>
        <w:rPr>
          <w:rFonts w:hint="eastAsia"/>
          <w:lang w:eastAsia="zh-CN"/>
        </w:rPr>
        <w:t>人机界面标志标识的基本和安全规则</w:t>
      </w:r>
      <w:r>
        <w:rPr>
          <w:rFonts w:hint="eastAsia"/>
          <w:lang w:eastAsia="zh-CN"/>
        </w:rPr>
        <w:t xml:space="preserve"> </w:t>
      </w:r>
      <w:r>
        <w:rPr>
          <w:rFonts w:hint="eastAsia"/>
          <w:lang w:eastAsia="zh-CN"/>
        </w:rPr>
        <w:t>导体颜色或字母数字标识</w:t>
      </w:r>
    </w:p>
    <w:p w14:paraId="00247039" w14:textId="2A0FFFC5" w:rsidR="00316807" w:rsidRDefault="00316807" w:rsidP="00962BF7">
      <w:pPr>
        <w:ind w:firstLine="420"/>
        <w:rPr>
          <w:lang w:eastAsia="zh-CN"/>
        </w:rPr>
      </w:pPr>
      <w:r w:rsidRPr="00316807">
        <w:rPr>
          <w:rFonts w:hint="eastAsia"/>
          <w:lang w:eastAsia="zh-CN"/>
        </w:rPr>
        <w:t xml:space="preserve">GB/T 9119-2010 </w:t>
      </w:r>
      <w:r w:rsidRPr="00316807">
        <w:rPr>
          <w:rFonts w:hint="eastAsia"/>
          <w:lang w:eastAsia="zh-CN"/>
        </w:rPr>
        <w:t>板式平焊钢制管法兰</w:t>
      </w:r>
    </w:p>
    <w:p w14:paraId="3EB3ED77" w14:textId="00789485" w:rsidR="000B72CB" w:rsidRDefault="000B72CB" w:rsidP="00962BF7">
      <w:pPr>
        <w:ind w:firstLine="420"/>
        <w:rPr>
          <w:lang w:eastAsia="zh-CN"/>
        </w:rPr>
      </w:pPr>
      <w:r w:rsidRPr="000B72CB">
        <w:rPr>
          <w:rFonts w:hint="eastAsia"/>
          <w:lang w:eastAsia="zh-CN"/>
        </w:rPr>
        <w:t xml:space="preserve">GB/T 9439  </w:t>
      </w:r>
      <w:r w:rsidRPr="000B72CB">
        <w:rPr>
          <w:rFonts w:hint="eastAsia"/>
          <w:lang w:eastAsia="zh-CN"/>
        </w:rPr>
        <w:t>灰铸铁件</w:t>
      </w:r>
    </w:p>
    <w:p w14:paraId="7D382BAE" w14:textId="653539EF" w:rsidR="00316807" w:rsidRDefault="00316807">
      <w:pPr>
        <w:ind w:firstLine="420"/>
        <w:rPr>
          <w:lang w:eastAsia="zh-CN"/>
        </w:rPr>
      </w:pPr>
      <w:r>
        <w:rPr>
          <w:rFonts w:hint="eastAsia"/>
          <w:lang w:eastAsia="zh-CN"/>
        </w:rPr>
        <w:t xml:space="preserve">GB/T 9341-2008 </w:t>
      </w:r>
      <w:r>
        <w:rPr>
          <w:rFonts w:hint="eastAsia"/>
          <w:lang w:eastAsia="zh-CN"/>
        </w:rPr>
        <w:t>塑料弯曲性能的测定</w:t>
      </w:r>
    </w:p>
    <w:p w14:paraId="097636D5" w14:textId="0760D490" w:rsidR="00316807" w:rsidRDefault="00316807" w:rsidP="00316807">
      <w:pPr>
        <w:ind w:firstLine="420"/>
        <w:rPr>
          <w:lang w:eastAsia="zh-CN"/>
        </w:rPr>
      </w:pPr>
      <w:r w:rsidRPr="00316807">
        <w:rPr>
          <w:rFonts w:hint="eastAsia"/>
          <w:lang w:eastAsia="zh-CN"/>
        </w:rPr>
        <w:t xml:space="preserve">GB/T 9647-2015 </w:t>
      </w:r>
      <w:r w:rsidRPr="00316807">
        <w:rPr>
          <w:rFonts w:hint="eastAsia"/>
          <w:lang w:eastAsia="zh-CN"/>
        </w:rPr>
        <w:t>热塑性塑料</w:t>
      </w:r>
      <w:proofErr w:type="gramStart"/>
      <w:r w:rsidRPr="00316807">
        <w:rPr>
          <w:rFonts w:hint="eastAsia"/>
          <w:lang w:eastAsia="zh-CN"/>
        </w:rPr>
        <w:t>管材环刚度</w:t>
      </w:r>
      <w:proofErr w:type="gramEnd"/>
      <w:r w:rsidRPr="00316807">
        <w:rPr>
          <w:rFonts w:hint="eastAsia"/>
          <w:lang w:eastAsia="zh-CN"/>
        </w:rPr>
        <w:t>的测定</w:t>
      </w:r>
    </w:p>
    <w:p w14:paraId="37DAF8D5" w14:textId="77777777" w:rsidR="00C025C6" w:rsidRPr="005E4F86" w:rsidRDefault="003D0536" w:rsidP="002C3C86">
      <w:pPr>
        <w:pStyle w:val="a"/>
        <w:numPr>
          <w:ilvl w:val="0"/>
          <w:numId w:val="10"/>
        </w:numPr>
        <w:tabs>
          <w:tab w:val="clear" w:pos="567"/>
        </w:tabs>
        <w:spacing w:before="326" w:after="326"/>
      </w:pPr>
      <w:bookmarkStart w:id="32" w:name="_Toc72162150"/>
      <w:bookmarkStart w:id="33" w:name="_Toc72162151"/>
      <w:bookmarkStart w:id="34" w:name="_Toc72162152"/>
      <w:bookmarkStart w:id="35" w:name="_Toc72162153"/>
      <w:bookmarkStart w:id="36" w:name="_Toc72162154"/>
      <w:bookmarkStart w:id="37" w:name="_Toc72162155"/>
      <w:bookmarkStart w:id="38" w:name="_Toc72162156"/>
      <w:bookmarkStart w:id="39" w:name="_Toc72162157"/>
      <w:bookmarkStart w:id="40" w:name="_Toc72162158"/>
      <w:bookmarkStart w:id="41" w:name="_Toc72162159"/>
      <w:bookmarkStart w:id="42" w:name="_Toc72162160"/>
      <w:bookmarkStart w:id="43" w:name="_Toc72162161"/>
      <w:bookmarkStart w:id="44" w:name="_Toc72162162"/>
      <w:bookmarkStart w:id="45" w:name="_Toc72162163"/>
      <w:bookmarkStart w:id="46" w:name="_Toc72162164"/>
      <w:bookmarkStart w:id="47" w:name="_Toc72162165"/>
      <w:bookmarkStart w:id="48" w:name="_Toc72162166"/>
      <w:bookmarkStart w:id="49" w:name="_Toc72162167"/>
      <w:bookmarkStart w:id="50" w:name="_Toc72162168"/>
      <w:bookmarkStart w:id="51" w:name="_Toc72162169"/>
      <w:bookmarkStart w:id="52" w:name="_Toc72162170"/>
      <w:bookmarkStart w:id="53" w:name="_Toc72162171"/>
      <w:bookmarkStart w:id="54" w:name="_Toc72162172"/>
      <w:bookmarkStart w:id="55" w:name="_Toc72162173"/>
      <w:bookmarkStart w:id="56" w:name="_Toc72162174"/>
      <w:bookmarkStart w:id="57" w:name="_Toc72162175"/>
      <w:bookmarkStart w:id="58" w:name="_Toc72162176"/>
      <w:bookmarkStart w:id="59" w:name="_Toc72162177"/>
      <w:bookmarkStart w:id="60" w:name="_Toc72162178"/>
      <w:bookmarkStart w:id="61" w:name="_Toc72162179"/>
      <w:bookmarkStart w:id="62" w:name="_Toc72162180"/>
      <w:bookmarkStart w:id="63" w:name="_Toc72162181"/>
      <w:bookmarkStart w:id="64" w:name="_Toc72162182"/>
      <w:bookmarkStart w:id="65" w:name="_Toc72162183"/>
      <w:bookmarkStart w:id="66" w:name="_Toc72162184"/>
      <w:bookmarkStart w:id="67" w:name="_Toc72162185"/>
      <w:bookmarkStart w:id="68" w:name="_Toc72162186"/>
      <w:bookmarkStart w:id="69" w:name="_Toc72162187"/>
      <w:bookmarkStart w:id="70" w:name="_Toc72162188"/>
      <w:bookmarkStart w:id="71" w:name="_Toc72162189"/>
      <w:bookmarkStart w:id="72" w:name="_Toc72162190"/>
      <w:bookmarkStart w:id="73" w:name="_Toc72162191"/>
      <w:bookmarkStart w:id="74" w:name="_Toc72162192"/>
      <w:bookmarkStart w:id="75" w:name="_Toc72162193"/>
      <w:bookmarkStart w:id="76" w:name="_Toc72162194"/>
      <w:bookmarkStart w:id="77" w:name="_Toc72162195"/>
      <w:bookmarkStart w:id="78" w:name="_Toc81590734"/>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5E4F86">
        <w:rPr>
          <w:rFonts w:hint="eastAsia"/>
        </w:rPr>
        <w:t>术语</w:t>
      </w:r>
      <w:r w:rsidR="004940B3" w:rsidRPr="005E4F86">
        <w:rPr>
          <w:rFonts w:hint="eastAsia"/>
        </w:rPr>
        <w:t>、</w:t>
      </w:r>
      <w:r w:rsidRPr="005E4F86">
        <w:rPr>
          <w:rFonts w:hint="eastAsia"/>
        </w:rPr>
        <w:t>定义</w:t>
      </w:r>
      <w:r w:rsidR="005667C6" w:rsidRPr="005E4F86">
        <w:rPr>
          <w:rFonts w:hint="eastAsia"/>
        </w:rPr>
        <w:t>、</w:t>
      </w:r>
      <w:r w:rsidR="00FF3AF0" w:rsidRPr="005E4F86">
        <w:rPr>
          <w:rFonts w:hint="eastAsia"/>
        </w:rPr>
        <w:t>符号和</w:t>
      </w:r>
      <w:r w:rsidR="005667C6" w:rsidRPr="005E4F86">
        <w:rPr>
          <w:rFonts w:hint="eastAsia"/>
        </w:rPr>
        <w:t>缩略语</w:t>
      </w:r>
      <w:bookmarkEnd w:id="78"/>
    </w:p>
    <w:p w14:paraId="6688C46A" w14:textId="77777777" w:rsidR="005667C6" w:rsidRPr="00A5368D" w:rsidRDefault="005667C6" w:rsidP="002C3C86">
      <w:pPr>
        <w:pStyle w:val="aff"/>
        <w:numPr>
          <w:ilvl w:val="1"/>
          <w:numId w:val="10"/>
        </w:numPr>
        <w:tabs>
          <w:tab w:val="clear" w:pos="708"/>
        </w:tabs>
        <w:ind w:left="0"/>
        <w:rPr>
          <w:rFonts w:ascii="黑体" w:eastAsia="黑体" w:hAnsi="黑体"/>
        </w:rPr>
      </w:pPr>
      <w:bookmarkStart w:id="79" w:name="_Toc72162197"/>
      <w:r w:rsidRPr="00A5368D">
        <w:rPr>
          <w:rFonts w:ascii="黑体" w:eastAsia="黑体" w:hAnsi="黑体" w:hint="eastAsia"/>
        </w:rPr>
        <w:t>术语和定义</w:t>
      </w:r>
      <w:bookmarkEnd w:id="79"/>
    </w:p>
    <w:p w14:paraId="27E409D3" w14:textId="77777777" w:rsidR="00B317FA" w:rsidRPr="005E4F86" w:rsidRDefault="00B317FA" w:rsidP="0099569C">
      <w:pPr>
        <w:snapToGrid w:val="0"/>
        <w:ind w:firstLine="420"/>
        <w:rPr>
          <w:lang w:eastAsia="zh-CN"/>
        </w:rPr>
      </w:pPr>
      <w:r w:rsidRPr="005E4F86">
        <w:rPr>
          <w:rFonts w:hint="eastAsia"/>
          <w:lang w:eastAsia="zh-CN"/>
        </w:rPr>
        <w:t>下列术语和定义适用于本文件。</w:t>
      </w:r>
    </w:p>
    <w:p w14:paraId="7259AC08" w14:textId="77777777" w:rsidR="006663DF" w:rsidRPr="005E4F86" w:rsidRDefault="006663DF" w:rsidP="004408A5">
      <w:pPr>
        <w:pStyle w:val="3"/>
      </w:pPr>
      <w:bookmarkStart w:id="80" w:name="_Toc21173894"/>
      <w:bookmarkEnd w:id="80"/>
    </w:p>
    <w:p w14:paraId="75299A93" w14:textId="77777777" w:rsidR="002864E0" w:rsidRPr="00A5368D" w:rsidRDefault="002864E0" w:rsidP="00C378D4">
      <w:pPr>
        <w:ind w:firstLine="420"/>
        <w:rPr>
          <w:rStyle w:val="af3"/>
          <w:rFonts w:ascii="黑体" w:eastAsia="黑体" w:hAnsi="黑体"/>
          <w:b w:val="0"/>
          <w:sz w:val="21"/>
          <w:szCs w:val="21"/>
        </w:rPr>
      </w:pPr>
      <w:proofErr w:type="spellStart"/>
      <w:r w:rsidRPr="00A5368D">
        <w:rPr>
          <w:rStyle w:val="af3"/>
          <w:rFonts w:ascii="黑体" w:eastAsia="黑体" w:hAnsi="黑体" w:hint="eastAsia"/>
          <w:b w:val="0"/>
          <w:sz w:val="21"/>
          <w:szCs w:val="21"/>
        </w:rPr>
        <w:t>一体化预制泵站</w:t>
      </w:r>
      <w:proofErr w:type="spellEnd"/>
      <w:r w:rsidRPr="00A5368D">
        <w:rPr>
          <w:rStyle w:val="af3"/>
          <w:rFonts w:ascii="黑体" w:eastAsia="黑体" w:hAnsi="黑体"/>
          <w:b w:val="0"/>
          <w:sz w:val="21"/>
          <w:szCs w:val="21"/>
        </w:rPr>
        <w:t>integrated prefabricated pumping station</w:t>
      </w:r>
    </w:p>
    <w:p w14:paraId="581BFA5A" w14:textId="77777777" w:rsidR="002864E0" w:rsidRPr="005E4F86" w:rsidRDefault="00262287" w:rsidP="0099569C">
      <w:pPr>
        <w:snapToGrid w:val="0"/>
        <w:ind w:firstLine="420"/>
        <w:rPr>
          <w:rFonts w:hAnsi="宋体"/>
          <w:szCs w:val="24"/>
          <w:lang w:eastAsia="zh-CN"/>
        </w:rPr>
      </w:pPr>
      <w:r w:rsidRPr="005E4F86">
        <w:rPr>
          <w:rFonts w:hAnsi="宋体" w:hint="eastAsia"/>
          <w:szCs w:val="24"/>
          <w:lang w:eastAsia="zh-CN"/>
        </w:rPr>
        <w:t>在工厂内将井筒</w:t>
      </w:r>
      <w:r w:rsidR="002864E0" w:rsidRPr="005E4F86">
        <w:rPr>
          <w:rFonts w:hAnsi="宋体"/>
          <w:szCs w:val="24"/>
          <w:lang w:eastAsia="zh-CN"/>
        </w:rPr>
        <w:t>、水泵、</w:t>
      </w:r>
      <w:r w:rsidRPr="005E4F86">
        <w:rPr>
          <w:rFonts w:hAnsi="宋体" w:hint="eastAsia"/>
          <w:szCs w:val="24"/>
          <w:lang w:eastAsia="zh-CN"/>
        </w:rPr>
        <w:t>格栅、</w:t>
      </w:r>
      <w:r w:rsidR="002864E0" w:rsidRPr="005E4F86">
        <w:rPr>
          <w:rFonts w:hAnsi="宋体"/>
          <w:szCs w:val="24"/>
          <w:lang w:eastAsia="zh-CN"/>
        </w:rPr>
        <w:t>管道</w:t>
      </w:r>
      <w:r w:rsidRPr="005E4F86">
        <w:rPr>
          <w:rFonts w:hAnsi="宋体" w:hint="eastAsia"/>
          <w:szCs w:val="24"/>
          <w:lang w:eastAsia="zh-CN"/>
        </w:rPr>
        <w:t>、</w:t>
      </w:r>
      <w:r w:rsidR="002864E0" w:rsidRPr="005E4F86">
        <w:rPr>
          <w:rFonts w:hAnsi="宋体"/>
          <w:szCs w:val="24"/>
          <w:lang w:eastAsia="zh-CN"/>
        </w:rPr>
        <w:t>阀门、</w:t>
      </w:r>
      <w:r w:rsidRPr="005E4F86">
        <w:rPr>
          <w:rFonts w:hAnsi="宋体" w:hint="eastAsia"/>
          <w:szCs w:val="24"/>
          <w:lang w:eastAsia="zh-CN"/>
        </w:rPr>
        <w:t>控制系统和</w:t>
      </w:r>
      <w:r w:rsidR="002864E0" w:rsidRPr="005E4F86">
        <w:rPr>
          <w:rFonts w:hAnsi="宋体"/>
          <w:szCs w:val="24"/>
          <w:lang w:eastAsia="zh-CN"/>
        </w:rPr>
        <w:t>通风系统</w:t>
      </w:r>
      <w:r w:rsidRPr="005E4F86">
        <w:rPr>
          <w:rFonts w:hAnsi="宋体" w:hint="eastAsia"/>
          <w:szCs w:val="24"/>
          <w:lang w:eastAsia="zh-CN"/>
        </w:rPr>
        <w:t>等主体部件集成为一体，并在出厂前进行预装和测试后，运至现场安装的泵站</w:t>
      </w:r>
      <w:r w:rsidR="002864E0" w:rsidRPr="005E4F86">
        <w:rPr>
          <w:rFonts w:hAnsi="宋体"/>
          <w:szCs w:val="24"/>
          <w:lang w:eastAsia="zh-CN"/>
        </w:rPr>
        <w:t>。</w:t>
      </w:r>
    </w:p>
    <w:p w14:paraId="44603FC3" w14:textId="77777777" w:rsidR="00CD40BB" w:rsidRPr="005E4F86" w:rsidRDefault="00CD40BB" w:rsidP="0099569C">
      <w:pPr>
        <w:pStyle w:val="3"/>
      </w:pPr>
      <w:bookmarkStart w:id="81" w:name="_Toc21173895"/>
      <w:bookmarkEnd w:id="81"/>
    </w:p>
    <w:p w14:paraId="3B7AF95A" w14:textId="099022C6" w:rsidR="00CD40BB" w:rsidRPr="00A5368D" w:rsidRDefault="00CD40BB" w:rsidP="00A5368D">
      <w:pPr>
        <w:ind w:firstLine="420"/>
        <w:rPr>
          <w:rStyle w:val="af3"/>
          <w:rFonts w:ascii="黑体" w:eastAsia="黑体" w:hAnsi="黑体"/>
          <w:b w:val="0"/>
          <w:sz w:val="21"/>
          <w:szCs w:val="21"/>
        </w:rPr>
      </w:pPr>
      <w:proofErr w:type="spellStart"/>
      <w:r w:rsidRPr="00A5368D">
        <w:rPr>
          <w:rStyle w:val="af3"/>
          <w:rFonts w:ascii="黑体" w:eastAsia="黑体" w:hAnsi="黑体" w:hint="eastAsia"/>
          <w:b w:val="0"/>
          <w:sz w:val="21"/>
          <w:szCs w:val="21"/>
        </w:rPr>
        <w:t>高模量聚丙烯</w:t>
      </w:r>
      <w:proofErr w:type="spellEnd"/>
      <w:r w:rsidRPr="00A5368D">
        <w:rPr>
          <w:rStyle w:val="af3"/>
          <w:rFonts w:ascii="黑体" w:eastAsia="黑体" w:hAnsi="黑体"/>
          <w:b w:val="0"/>
          <w:sz w:val="21"/>
          <w:szCs w:val="21"/>
        </w:rPr>
        <w:t xml:space="preserve"> high</w:t>
      </w:r>
      <w:r w:rsidR="00E621FA" w:rsidRPr="00A5368D">
        <w:rPr>
          <w:rStyle w:val="af3"/>
          <w:rFonts w:ascii="黑体" w:eastAsia="黑体" w:hAnsi="黑体"/>
          <w:b w:val="0"/>
          <w:sz w:val="21"/>
          <w:szCs w:val="21"/>
        </w:rPr>
        <w:t xml:space="preserve"> </w:t>
      </w:r>
      <w:r w:rsidR="003B06E8" w:rsidRPr="00A5368D">
        <w:rPr>
          <w:rStyle w:val="af3"/>
          <w:rFonts w:ascii="黑体" w:eastAsia="黑体" w:hAnsi="黑体"/>
          <w:b w:val="0"/>
          <w:sz w:val="21"/>
          <w:szCs w:val="21"/>
        </w:rPr>
        <w:t>m</w:t>
      </w:r>
      <w:r w:rsidRPr="00A5368D">
        <w:rPr>
          <w:rStyle w:val="af3"/>
          <w:rFonts w:ascii="黑体" w:eastAsia="黑体" w:hAnsi="黑体"/>
          <w:b w:val="0"/>
          <w:sz w:val="21"/>
          <w:szCs w:val="21"/>
        </w:rPr>
        <w:t>odulus polyethylene</w:t>
      </w:r>
    </w:p>
    <w:p w14:paraId="77BCBF8B" w14:textId="61E04305" w:rsidR="00CD40BB" w:rsidRPr="005E4F86" w:rsidRDefault="00A03FF1" w:rsidP="0099569C">
      <w:pPr>
        <w:snapToGrid w:val="0"/>
        <w:ind w:firstLine="420"/>
        <w:rPr>
          <w:lang w:eastAsia="zh-CN"/>
        </w:rPr>
      </w:pPr>
      <w:r w:rsidRPr="005E4F86">
        <w:rPr>
          <w:rFonts w:hint="eastAsia"/>
          <w:lang w:eastAsia="zh-CN"/>
        </w:rPr>
        <w:t>弯曲模量</w:t>
      </w:r>
      <w:r w:rsidR="00262287" w:rsidRPr="005E4F86">
        <w:rPr>
          <w:rFonts w:hint="eastAsia"/>
          <w:lang w:eastAsia="zh-CN"/>
        </w:rPr>
        <w:t>不小于</w:t>
      </w:r>
      <w:r w:rsidR="00262287" w:rsidRPr="005E4F86">
        <w:rPr>
          <w:rFonts w:hint="eastAsia"/>
          <w:lang w:eastAsia="zh-CN"/>
        </w:rPr>
        <w:t>1500</w:t>
      </w:r>
      <w:r w:rsidR="00440410" w:rsidRPr="005E4F86">
        <w:rPr>
          <w:rFonts w:hint="eastAsia"/>
          <w:lang w:eastAsia="zh-CN"/>
        </w:rPr>
        <w:t>M</w:t>
      </w:r>
      <w:r w:rsidR="00262287" w:rsidRPr="005E4F86">
        <w:rPr>
          <w:rFonts w:hint="eastAsia"/>
          <w:lang w:eastAsia="zh-CN"/>
        </w:rPr>
        <w:t>Pa</w:t>
      </w:r>
      <w:r w:rsidR="00262287" w:rsidRPr="005E4F86">
        <w:rPr>
          <w:rFonts w:hint="eastAsia"/>
          <w:lang w:eastAsia="zh-CN"/>
        </w:rPr>
        <w:t>的聚丙烯树脂。</w:t>
      </w:r>
    </w:p>
    <w:p w14:paraId="72ECF693" w14:textId="77777777" w:rsidR="000A7330" w:rsidRPr="005E4F86" w:rsidRDefault="000A7330" w:rsidP="000A7330">
      <w:pPr>
        <w:pStyle w:val="3"/>
      </w:pPr>
    </w:p>
    <w:p w14:paraId="5F20E31E" w14:textId="18C905B7" w:rsidR="000A7330" w:rsidRPr="00A5368D" w:rsidRDefault="000A7330" w:rsidP="00A5368D">
      <w:pPr>
        <w:ind w:firstLine="420"/>
        <w:rPr>
          <w:rStyle w:val="af3"/>
          <w:rFonts w:ascii="黑体" w:eastAsia="黑体" w:hAnsi="黑体"/>
          <w:b w:val="0"/>
          <w:sz w:val="21"/>
          <w:szCs w:val="21"/>
        </w:rPr>
      </w:pPr>
      <w:proofErr w:type="spellStart"/>
      <w:r w:rsidRPr="00A5368D">
        <w:rPr>
          <w:rStyle w:val="af3"/>
          <w:rFonts w:ascii="黑体" w:eastAsia="黑体" w:hAnsi="黑体" w:hint="eastAsia"/>
          <w:b w:val="0"/>
          <w:sz w:val="21"/>
          <w:szCs w:val="21"/>
        </w:rPr>
        <w:t>井筒</w:t>
      </w:r>
      <w:proofErr w:type="spellEnd"/>
      <w:r w:rsidRPr="00A5368D">
        <w:rPr>
          <w:rStyle w:val="af3"/>
          <w:rFonts w:ascii="黑体" w:eastAsia="黑体" w:hAnsi="黑体"/>
          <w:b w:val="0"/>
          <w:sz w:val="21"/>
          <w:szCs w:val="21"/>
        </w:rPr>
        <w:t xml:space="preserve"> collection tank</w:t>
      </w:r>
    </w:p>
    <w:p w14:paraId="0BB5EE03" w14:textId="77777777" w:rsidR="000A7330" w:rsidRPr="005E4F86" w:rsidRDefault="000A7330" w:rsidP="000A7330">
      <w:pPr>
        <w:ind w:firstLine="420"/>
        <w:rPr>
          <w:lang w:eastAsia="zh-CN"/>
        </w:rPr>
      </w:pPr>
      <w:r w:rsidRPr="005E4F86">
        <w:rPr>
          <w:rFonts w:hint="eastAsia"/>
          <w:lang w:eastAsia="zh-CN"/>
        </w:rPr>
        <w:t>泵站的输送介质被提升前的贮存部件。</w:t>
      </w:r>
    </w:p>
    <w:p w14:paraId="5E2EA41C" w14:textId="77777777" w:rsidR="000A7330" w:rsidRPr="005E4F86" w:rsidRDefault="000A7330" w:rsidP="000A7330">
      <w:pPr>
        <w:pStyle w:val="3"/>
      </w:pPr>
    </w:p>
    <w:p w14:paraId="5D78A315" w14:textId="07BC4EFB" w:rsidR="000A7330" w:rsidRPr="00A5368D" w:rsidRDefault="000A7330" w:rsidP="00A5368D">
      <w:pPr>
        <w:ind w:firstLine="420"/>
        <w:rPr>
          <w:rStyle w:val="af3"/>
          <w:rFonts w:ascii="黑体" w:eastAsia="黑体" w:hAnsi="黑体"/>
          <w:b w:val="0"/>
          <w:sz w:val="21"/>
          <w:szCs w:val="21"/>
        </w:rPr>
      </w:pPr>
      <w:proofErr w:type="spellStart"/>
      <w:r w:rsidRPr="00A5368D">
        <w:rPr>
          <w:rStyle w:val="af3"/>
          <w:rFonts w:ascii="黑体" w:eastAsia="黑体" w:hAnsi="黑体" w:hint="eastAsia"/>
          <w:b w:val="0"/>
          <w:sz w:val="21"/>
          <w:szCs w:val="21"/>
        </w:rPr>
        <w:t>筒体</w:t>
      </w:r>
      <w:proofErr w:type="spellEnd"/>
      <w:r w:rsidRPr="00A5368D">
        <w:rPr>
          <w:rStyle w:val="af3"/>
          <w:rFonts w:ascii="黑体" w:eastAsia="黑体" w:hAnsi="黑体"/>
          <w:b w:val="0"/>
          <w:sz w:val="21"/>
          <w:szCs w:val="21"/>
        </w:rPr>
        <w:t xml:space="preserve"> cylinder wall</w:t>
      </w:r>
    </w:p>
    <w:p w14:paraId="78154D18" w14:textId="77777777" w:rsidR="000A7330" w:rsidRPr="005E4F86" w:rsidRDefault="000A7330" w:rsidP="000A7330">
      <w:pPr>
        <w:ind w:firstLine="420"/>
        <w:rPr>
          <w:lang w:eastAsia="zh-CN"/>
        </w:rPr>
      </w:pPr>
      <w:r w:rsidRPr="005E4F86">
        <w:rPr>
          <w:rFonts w:hint="eastAsia"/>
          <w:lang w:eastAsia="zh-CN"/>
        </w:rPr>
        <w:t>连接泵站底座和顶盖，并通向地面的筒状部件。</w:t>
      </w:r>
    </w:p>
    <w:p w14:paraId="393D1C49" w14:textId="77777777" w:rsidR="000A7330" w:rsidRPr="005E4F86" w:rsidRDefault="000A7330" w:rsidP="000A7330">
      <w:pPr>
        <w:pStyle w:val="3"/>
      </w:pPr>
    </w:p>
    <w:p w14:paraId="643B8435" w14:textId="2CBC3285" w:rsidR="000A7330" w:rsidRPr="00A5368D" w:rsidRDefault="000A7330" w:rsidP="00A5368D">
      <w:pPr>
        <w:ind w:firstLine="420"/>
        <w:rPr>
          <w:rStyle w:val="af3"/>
          <w:rFonts w:ascii="黑体" w:eastAsia="黑体" w:hAnsi="黑体"/>
          <w:b w:val="0"/>
          <w:sz w:val="21"/>
          <w:szCs w:val="21"/>
        </w:rPr>
      </w:pPr>
      <w:proofErr w:type="spellStart"/>
      <w:r w:rsidRPr="00A5368D">
        <w:rPr>
          <w:rStyle w:val="af3"/>
          <w:rFonts w:ascii="黑体" w:eastAsia="黑体" w:hAnsi="黑体" w:hint="eastAsia"/>
          <w:b w:val="0"/>
          <w:sz w:val="21"/>
          <w:szCs w:val="21"/>
        </w:rPr>
        <w:t>井筒底座</w:t>
      </w:r>
      <w:proofErr w:type="spellEnd"/>
      <w:r w:rsidRPr="00A5368D">
        <w:rPr>
          <w:rStyle w:val="af3"/>
          <w:rFonts w:ascii="黑体" w:eastAsia="黑体" w:hAnsi="黑体"/>
          <w:b w:val="0"/>
          <w:sz w:val="21"/>
          <w:szCs w:val="21"/>
        </w:rPr>
        <w:t xml:space="preserve"> tank base</w:t>
      </w:r>
    </w:p>
    <w:p w14:paraId="737809E7" w14:textId="60AA8A7F" w:rsidR="000A7330" w:rsidRPr="005E4F86" w:rsidRDefault="000A7330">
      <w:pPr>
        <w:ind w:firstLine="420"/>
        <w:rPr>
          <w:lang w:eastAsia="zh-CN"/>
        </w:rPr>
      </w:pPr>
      <w:r w:rsidRPr="005E4F86">
        <w:rPr>
          <w:rFonts w:hint="eastAsia"/>
          <w:lang w:eastAsia="zh-CN"/>
        </w:rPr>
        <w:t>连接筒体、安装水泵耦合底座和粉碎格栅等设备支架的部件。</w:t>
      </w:r>
    </w:p>
    <w:p w14:paraId="273FFBA5" w14:textId="77777777" w:rsidR="00BC7A83" w:rsidRPr="005E4F86" w:rsidRDefault="00BC7A83" w:rsidP="0099569C">
      <w:pPr>
        <w:pStyle w:val="3"/>
      </w:pPr>
      <w:bookmarkStart w:id="82" w:name="_Toc21173896"/>
      <w:bookmarkStart w:id="83" w:name="_Toc21173897"/>
      <w:bookmarkStart w:id="84" w:name="_Toc21173898"/>
      <w:bookmarkStart w:id="85" w:name="_Toc21173899"/>
      <w:bookmarkStart w:id="86" w:name="_Toc21173900"/>
      <w:bookmarkStart w:id="87" w:name="_Toc21173901"/>
      <w:bookmarkStart w:id="88" w:name="_Toc21173902"/>
      <w:bookmarkStart w:id="89" w:name="_Toc21173903"/>
      <w:bookmarkStart w:id="90" w:name="_Toc21173904"/>
      <w:bookmarkStart w:id="91" w:name="_Toc21173905"/>
      <w:bookmarkEnd w:id="82"/>
      <w:bookmarkEnd w:id="83"/>
      <w:bookmarkEnd w:id="84"/>
      <w:bookmarkEnd w:id="85"/>
      <w:bookmarkEnd w:id="86"/>
      <w:bookmarkEnd w:id="87"/>
      <w:bookmarkEnd w:id="88"/>
      <w:bookmarkEnd w:id="89"/>
      <w:bookmarkEnd w:id="90"/>
      <w:bookmarkEnd w:id="91"/>
    </w:p>
    <w:p w14:paraId="5CA59F57" w14:textId="77777777" w:rsidR="00517C39" w:rsidRPr="00A5368D" w:rsidRDefault="00517C39" w:rsidP="00A5368D">
      <w:pPr>
        <w:ind w:firstLine="420"/>
        <w:rPr>
          <w:rStyle w:val="af3"/>
          <w:rFonts w:ascii="黑体" w:eastAsia="黑体" w:hAnsi="黑体"/>
          <w:b w:val="0"/>
          <w:sz w:val="21"/>
          <w:szCs w:val="21"/>
        </w:rPr>
      </w:pPr>
      <w:proofErr w:type="spellStart"/>
      <w:r w:rsidRPr="00A5368D">
        <w:rPr>
          <w:rStyle w:val="af3"/>
          <w:rFonts w:ascii="黑体" w:eastAsia="黑体" w:hAnsi="黑体" w:hint="eastAsia"/>
          <w:b w:val="0"/>
          <w:sz w:val="21"/>
          <w:szCs w:val="21"/>
        </w:rPr>
        <w:t>耦合装置</w:t>
      </w:r>
      <w:proofErr w:type="spellEnd"/>
      <w:r w:rsidR="00243EC1" w:rsidRPr="00A5368D">
        <w:rPr>
          <w:rStyle w:val="af3"/>
          <w:rFonts w:ascii="黑体" w:eastAsia="黑体" w:hAnsi="黑体"/>
          <w:b w:val="0"/>
          <w:sz w:val="21"/>
          <w:szCs w:val="21"/>
        </w:rPr>
        <w:t xml:space="preserve"> coupling device</w:t>
      </w:r>
    </w:p>
    <w:p w14:paraId="58DEA17F" w14:textId="77777777" w:rsidR="00517C39" w:rsidRPr="005E4F86" w:rsidRDefault="006B5C17">
      <w:pPr>
        <w:snapToGrid w:val="0"/>
        <w:ind w:firstLine="420"/>
        <w:rPr>
          <w:rFonts w:hAnsi="宋体" w:cs="??_GB2312"/>
          <w:szCs w:val="24"/>
          <w:lang w:eastAsia="zh-CN"/>
        </w:rPr>
      </w:pPr>
      <w:hyperlink r:id="rId20" w:tgtFrame="_blank" w:history="1">
        <w:r w:rsidR="00517C39" w:rsidRPr="005E4F86">
          <w:rPr>
            <w:rFonts w:hAnsi="宋体" w:cs="??_GB2312"/>
            <w:szCs w:val="24"/>
            <w:lang w:eastAsia="zh-CN"/>
          </w:rPr>
          <w:t>潜水泵</w:t>
        </w:r>
      </w:hyperlink>
      <w:r w:rsidR="00517C39" w:rsidRPr="005E4F86">
        <w:rPr>
          <w:rFonts w:hAnsi="宋体" w:cs="??_GB2312"/>
          <w:szCs w:val="24"/>
          <w:lang w:eastAsia="zh-CN"/>
        </w:rPr>
        <w:t>与压力管道之间的</w:t>
      </w:r>
      <w:r w:rsidR="00517C39" w:rsidRPr="005E4F86">
        <w:rPr>
          <w:rFonts w:hAnsi="宋体" w:cs="??_GB2312" w:hint="eastAsia"/>
          <w:szCs w:val="24"/>
          <w:lang w:eastAsia="zh-CN"/>
        </w:rPr>
        <w:t>快速连接</w:t>
      </w:r>
      <w:r w:rsidR="00517C39" w:rsidRPr="005E4F86">
        <w:rPr>
          <w:rFonts w:hAnsi="宋体" w:cs="??_GB2312"/>
          <w:szCs w:val="24"/>
          <w:lang w:eastAsia="zh-CN"/>
        </w:rPr>
        <w:t>装置。</w:t>
      </w:r>
    </w:p>
    <w:p w14:paraId="6FE67D9E" w14:textId="77777777" w:rsidR="004E7C78" w:rsidRPr="005E4F86" w:rsidRDefault="004E7C78" w:rsidP="004E7C78">
      <w:pPr>
        <w:pStyle w:val="3"/>
      </w:pPr>
    </w:p>
    <w:p w14:paraId="786E1998" w14:textId="77777777" w:rsidR="004E7C78" w:rsidRPr="00A5368D" w:rsidRDefault="004E7C78" w:rsidP="00A5368D">
      <w:pPr>
        <w:ind w:firstLine="420"/>
        <w:rPr>
          <w:rStyle w:val="af3"/>
          <w:rFonts w:ascii="黑体" w:eastAsia="黑体" w:hAnsi="黑体"/>
          <w:b w:val="0"/>
          <w:sz w:val="21"/>
          <w:szCs w:val="21"/>
        </w:rPr>
      </w:pPr>
      <w:proofErr w:type="spellStart"/>
      <w:r w:rsidRPr="00A5368D">
        <w:rPr>
          <w:rStyle w:val="af3"/>
          <w:rFonts w:ascii="黑体" w:eastAsia="黑体" w:hAnsi="黑体" w:hint="eastAsia"/>
          <w:b w:val="0"/>
          <w:sz w:val="21"/>
          <w:szCs w:val="21"/>
        </w:rPr>
        <w:t>过流直径</w:t>
      </w:r>
      <w:proofErr w:type="spellEnd"/>
      <w:r w:rsidRPr="00A5368D">
        <w:rPr>
          <w:rStyle w:val="af3"/>
          <w:rFonts w:ascii="黑体" w:eastAsia="黑体" w:hAnsi="黑体" w:hint="eastAsia"/>
          <w:b w:val="0"/>
          <w:sz w:val="21"/>
          <w:szCs w:val="21"/>
        </w:rPr>
        <w:t xml:space="preserve"> free</w:t>
      </w:r>
      <w:r w:rsidR="00333EB6" w:rsidRPr="00A5368D">
        <w:rPr>
          <w:rStyle w:val="af3"/>
          <w:rFonts w:ascii="黑体" w:eastAsia="黑体" w:hAnsi="黑体"/>
          <w:b w:val="0"/>
          <w:sz w:val="21"/>
          <w:szCs w:val="21"/>
        </w:rPr>
        <w:t xml:space="preserve"> </w:t>
      </w:r>
      <w:r w:rsidRPr="00A5368D">
        <w:rPr>
          <w:rStyle w:val="af3"/>
          <w:rFonts w:ascii="黑体" w:eastAsia="黑体" w:hAnsi="黑体" w:hint="eastAsia"/>
          <w:b w:val="0"/>
          <w:sz w:val="21"/>
          <w:szCs w:val="21"/>
        </w:rPr>
        <w:t>passage</w:t>
      </w:r>
    </w:p>
    <w:p w14:paraId="32D8DE85" w14:textId="77777777" w:rsidR="004E7C78" w:rsidRPr="005E4F86" w:rsidRDefault="004E7C78" w:rsidP="004E7C78">
      <w:pPr>
        <w:ind w:firstLine="420"/>
        <w:rPr>
          <w:lang w:eastAsia="zh-CN"/>
        </w:rPr>
      </w:pPr>
      <w:r w:rsidRPr="005E4F86">
        <w:rPr>
          <w:rFonts w:hint="eastAsia"/>
          <w:lang w:eastAsia="zh-CN"/>
        </w:rPr>
        <w:t>允许球形固体通过而不发生变形的通径</w:t>
      </w:r>
      <w:r w:rsidR="00FF3AF0" w:rsidRPr="005E4F86">
        <w:rPr>
          <w:rFonts w:hint="eastAsia"/>
          <w:lang w:eastAsia="zh-CN"/>
        </w:rPr>
        <w:t>。</w:t>
      </w:r>
    </w:p>
    <w:p w14:paraId="0473957C" w14:textId="77777777" w:rsidR="00FF3AF0" w:rsidRPr="005E4F86" w:rsidRDefault="00FF3AF0" w:rsidP="00FF3AF0">
      <w:pPr>
        <w:pStyle w:val="3"/>
      </w:pPr>
    </w:p>
    <w:p w14:paraId="613A5D9B" w14:textId="77777777" w:rsidR="00FF3AF0" w:rsidRPr="00A5368D" w:rsidRDefault="00FF3AF0" w:rsidP="00A5368D">
      <w:pPr>
        <w:ind w:firstLine="420"/>
        <w:rPr>
          <w:rStyle w:val="af3"/>
          <w:rFonts w:ascii="黑体" w:eastAsia="黑体" w:hAnsi="黑体"/>
          <w:b w:val="0"/>
          <w:sz w:val="21"/>
          <w:szCs w:val="21"/>
        </w:rPr>
      </w:pPr>
      <w:proofErr w:type="spellStart"/>
      <w:r w:rsidRPr="00A5368D">
        <w:rPr>
          <w:rStyle w:val="af3"/>
          <w:rFonts w:ascii="黑体" w:eastAsia="黑体" w:hAnsi="黑体" w:hint="eastAsia"/>
          <w:b w:val="0"/>
          <w:sz w:val="21"/>
          <w:szCs w:val="21"/>
        </w:rPr>
        <w:t>有效容积</w:t>
      </w:r>
      <w:proofErr w:type="spellEnd"/>
      <w:r w:rsidR="00C31CF5" w:rsidRPr="00A5368D">
        <w:rPr>
          <w:rStyle w:val="af3"/>
          <w:rFonts w:ascii="黑体" w:eastAsia="黑体" w:hAnsi="黑体" w:hint="eastAsia"/>
          <w:b w:val="0"/>
          <w:sz w:val="21"/>
          <w:szCs w:val="21"/>
        </w:rPr>
        <w:t>a</w:t>
      </w:r>
      <w:r w:rsidR="00C31CF5" w:rsidRPr="00A5368D">
        <w:rPr>
          <w:rStyle w:val="af3"/>
          <w:rFonts w:ascii="黑体" w:eastAsia="黑体" w:hAnsi="黑体"/>
          <w:b w:val="0"/>
          <w:sz w:val="21"/>
          <w:szCs w:val="21"/>
        </w:rPr>
        <w:t xml:space="preserve">ctive sump </w:t>
      </w:r>
      <w:r w:rsidRPr="00A5368D">
        <w:rPr>
          <w:rStyle w:val="af3"/>
          <w:rFonts w:ascii="黑体" w:eastAsia="黑体" w:hAnsi="黑体" w:hint="eastAsia"/>
          <w:b w:val="0"/>
          <w:sz w:val="21"/>
          <w:szCs w:val="21"/>
        </w:rPr>
        <w:t>vo</w:t>
      </w:r>
      <w:r w:rsidRPr="00A5368D">
        <w:rPr>
          <w:rStyle w:val="af3"/>
          <w:rFonts w:ascii="黑体" w:eastAsia="黑体" w:hAnsi="黑体"/>
          <w:b w:val="0"/>
          <w:sz w:val="21"/>
          <w:szCs w:val="21"/>
        </w:rPr>
        <w:t>lume</w:t>
      </w:r>
    </w:p>
    <w:p w14:paraId="1725FFEB" w14:textId="77777777" w:rsidR="00FF3AF0" w:rsidRPr="005E4F86" w:rsidRDefault="00C31CF5" w:rsidP="00FF3AF0">
      <w:pPr>
        <w:ind w:firstLine="420"/>
        <w:rPr>
          <w:lang w:eastAsia="zh-CN"/>
        </w:rPr>
      </w:pPr>
      <w:r w:rsidRPr="005E4F86">
        <w:rPr>
          <w:rFonts w:hint="eastAsia"/>
          <w:lang w:eastAsia="zh-CN"/>
        </w:rPr>
        <w:t>最高</w:t>
      </w:r>
      <w:r w:rsidR="00FF3AF0" w:rsidRPr="005E4F86">
        <w:rPr>
          <w:rFonts w:hint="eastAsia"/>
          <w:lang w:eastAsia="zh-CN"/>
        </w:rPr>
        <w:t>启泵水位和</w:t>
      </w:r>
      <w:r w:rsidRPr="005E4F86">
        <w:rPr>
          <w:rFonts w:hint="eastAsia"/>
          <w:lang w:eastAsia="zh-CN"/>
        </w:rPr>
        <w:t>最低</w:t>
      </w:r>
      <w:r w:rsidR="00FF3AF0" w:rsidRPr="005E4F86">
        <w:rPr>
          <w:rFonts w:hint="eastAsia"/>
          <w:lang w:eastAsia="zh-CN"/>
        </w:rPr>
        <w:t>停泵水位之间井筒的容积。</w:t>
      </w:r>
    </w:p>
    <w:p w14:paraId="27D79079" w14:textId="77777777" w:rsidR="007B18F6" w:rsidRPr="005E4F86" w:rsidRDefault="007B18F6" w:rsidP="007B18F6">
      <w:pPr>
        <w:pStyle w:val="3"/>
      </w:pPr>
    </w:p>
    <w:p w14:paraId="13CE2AFB" w14:textId="77777777" w:rsidR="007B18F6" w:rsidRPr="00A5368D" w:rsidRDefault="007B18F6" w:rsidP="00A5368D">
      <w:pPr>
        <w:ind w:firstLine="420"/>
        <w:rPr>
          <w:rStyle w:val="af3"/>
          <w:rFonts w:ascii="黑体" w:eastAsia="黑体" w:hAnsi="黑体"/>
          <w:b w:val="0"/>
          <w:sz w:val="21"/>
          <w:szCs w:val="21"/>
        </w:rPr>
      </w:pPr>
      <w:proofErr w:type="spellStart"/>
      <w:r w:rsidRPr="00A5368D">
        <w:rPr>
          <w:rStyle w:val="af3"/>
          <w:rFonts w:ascii="黑体" w:eastAsia="黑体" w:hAnsi="黑体" w:hint="eastAsia"/>
          <w:b w:val="0"/>
          <w:sz w:val="21"/>
          <w:szCs w:val="21"/>
        </w:rPr>
        <w:t>有效水深</w:t>
      </w:r>
      <w:proofErr w:type="spellEnd"/>
      <w:r w:rsidRPr="00A5368D">
        <w:rPr>
          <w:rStyle w:val="af3"/>
          <w:rFonts w:ascii="黑体" w:eastAsia="黑体" w:hAnsi="黑体" w:hint="eastAsia"/>
          <w:b w:val="0"/>
          <w:sz w:val="21"/>
          <w:szCs w:val="21"/>
        </w:rPr>
        <w:t xml:space="preserve"> effectiveheight</w:t>
      </w:r>
    </w:p>
    <w:p w14:paraId="67539B6D" w14:textId="64B4A5FF" w:rsidR="007B18F6" w:rsidRPr="005E4F86" w:rsidRDefault="007B18F6" w:rsidP="007B18F6">
      <w:pPr>
        <w:ind w:firstLine="420"/>
        <w:rPr>
          <w:lang w:eastAsia="zh-CN"/>
        </w:rPr>
      </w:pPr>
      <w:r w:rsidRPr="005E4F86">
        <w:rPr>
          <w:rFonts w:hint="eastAsia"/>
          <w:lang w:eastAsia="zh-CN"/>
        </w:rPr>
        <w:t>启泵水位和停泵水位之间的高度。</w:t>
      </w:r>
    </w:p>
    <w:p w14:paraId="24B377D8" w14:textId="77777777" w:rsidR="00F34123" w:rsidRPr="00A5368D" w:rsidRDefault="00FF3AF0" w:rsidP="002C3C86">
      <w:pPr>
        <w:pStyle w:val="aff"/>
        <w:numPr>
          <w:ilvl w:val="1"/>
          <w:numId w:val="10"/>
        </w:numPr>
        <w:tabs>
          <w:tab w:val="clear" w:pos="708"/>
        </w:tabs>
        <w:spacing w:beforeLines="50" w:before="163" w:afterLines="50" w:after="163"/>
        <w:ind w:left="0"/>
        <w:rPr>
          <w:rFonts w:ascii="黑体" w:eastAsia="黑体" w:hAnsi="黑体"/>
          <w:bCs/>
        </w:rPr>
      </w:pPr>
      <w:bookmarkStart w:id="92" w:name="_Toc72162198"/>
      <w:bookmarkStart w:id="93" w:name="_Toc72162199"/>
      <w:bookmarkStart w:id="94" w:name="_Toc72162200"/>
      <w:bookmarkStart w:id="95" w:name="_Toc72162201"/>
      <w:bookmarkStart w:id="96" w:name="_Toc72162202"/>
      <w:bookmarkStart w:id="97" w:name="_Toc72162203"/>
      <w:bookmarkStart w:id="98" w:name="_Toc72162204"/>
      <w:bookmarkStart w:id="99" w:name="_Toc72162205"/>
      <w:bookmarkStart w:id="100" w:name="_Toc72162206"/>
      <w:bookmarkStart w:id="101" w:name="_Toc72162207"/>
      <w:bookmarkEnd w:id="92"/>
      <w:bookmarkEnd w:id="93"/>
      <w:bookmarkEnd w:id="94"/>
      <w:bookmarkEnd w:id="95"/>
      <w:bookmarkEnd w:id="96"/>
      <w:bookmarkEnd w:id="97"/>
      <w:bookmarkEnd w:id="98"/>
      <w:bookmarkEnd w:id="99"/>
      <w:bookmarkEnd w:id="100"/>
      <w:r w:rsidRPr="00A5368D">
        <w:rPr>
          <w:rFonts w:ascii="黑体" w:eastAsia="黑体" w:hAnsi="黑体" w:hint="eastAsia"/>
          <w:bCs/>
        </w:rPr>
        <w:t>符号和</w:t>
      </w:r>
      <w:r w:rsidR="00F34123" w:rsidRPr="00A5368D">
        <w:rPr>
          <w:rFonts w:ascii="黑体" w:eastAsia="黑体" w:hAnsi="黑体" w:hint="eastAsia"/>
          <w:bCs/>
        </w:rPr>
        <w:t>缩略语</w:t>
      </w:r>
      <w:bookmarkEnd w:id="101"/>
    </w:p>
    <w:p w14:paraId="14096B85" w14:textId="77777777" w:rsidR="00FF3AF0" w:rsidRPr="00A5368D" w:rsidRDefault="00FF3AF0" w:rsidP="00A5368D">
      <w:pPr>
        <w:pStyle w:val="3"/>
        <w:rPr>
          <w:rFonts w:ascii="黑体" w:eastAsia="黑体" w:hAnsi="黑体"/>
        </w:rPr>
      </w:pPr>
      <w:r w:rsidRPr="00A5368D">
        <w:rPr>
          <w:rFonts w:ascii="黑体" w:eastAsia="黑体" w:hAnsi="黑体" w:hint="eastAsia"/>
        </w:rPr>
        <w:t>符号</w:t>
      </w:r>
    </w:p>
    <w:p w14:paraId="486E7CD2" w14:textId="77777777" w:rsidR="00890F77" w:rsidRPr="005E4F86" w:rsidRDefault="006B5C17" w:rsidP="00890F77">
      <w:pPr>
        <w:ind w:firstLine="420"/>
        <w:rPr>
          <w:lang w:eastAsia="zh-CN"/>
        </w:rPr>
      </w:pPr>
      <m:oMath>
        <m:sSub>
          <m:sSubPr>
            <m:ctrlPr>
              <w:rPr>
                <w:rFonts w:ascii="Cambria Math" w:hAnsi="Cambria Math"/>
                <w:i/>
                <w:lang w:eastAsia="zh-CN"/>
              </w:rPr>
            </m:ctrlPr>
          </m:sSubPr>
          <m:e>
            <m:r>
              <w:rPr>
                <w:rFonts w:ascii="Cambria Math" w:hAnsi="Cambria Math" w:hint="eastAsia"/>
                <w:lang w:eastAsia="zh-CN"/>
              </w:rPr>
              <m:t>d</m:t>
            </m:r>
          </m:e>
          <m:sub>
            <m:r>
              <w:rPr>
                <w:rFonts w:ascii="Cambria Math" w:hAnsi="Cambria Math" w:hint="eastAsia"/>
                <w:lang w:eastAsia="zh-CN"/>
              </w:rPr>
              <m:t>i</m:t>
            </m:r>
          </m:sub>
        </m:sSub>
      </m:oMath>
      <w:r w:rsidR="00890F77" w:rsidRPr="005E4F86">
        <w:rPr>
          <w:lang w:eastAsia="zh-CN"/>
        </w:rPr>
        <w:tab/>
      </w:r>
      <w:r w:rsidR="00890F77" w:rsidRPr="005E4F86">
        <w:rPr>
          <w:lang w:eastAsia="zh-CN"/>
        </w:rPr>
        <w:tab/>
      </w:r>
      <w:r w:rsidR="00890F77" w:rsidRPr="005E4F86">
        <w:rPr>
          <w:rFonts w:hint="eastAsia"/>
          <w:lang w:eastAsia="zh-CN"/>
        </w:rPr>
        <w:t>泵站井筒的内径，单位</w:t>
      </w:r>
      <w:r w:rsidR="00B6114B" w:rsidRPr="005E4F86">
        <w:rPr>
          <w:rFonts w:hint="eastAsia"/>
          <w:lang w:eastAsia="zh-CN"/>
        </w:rPr>
        <w:t>m</w:t>
      </w:r>
    </w:p>
    <w:p w14:paraId="51B76445" w14:textId="77777777" w:rsidR="00890F77" w:rsidRPr="005E4F86" w:rsidRDefault="00C31CF5" w:rsidP="00890F77">
      <w:pPr>
        <w:ind w:firstLine="420"/>
        <w:rPr>
          <w:lang w:eastAsia="zh-CN"/>
        </w:rPr>
      </w:pPr>
      <m:oMath>
        <m:r>
          <w:rPr>
            <w:rFonts w:ascii="Cambria Math" w:hAnsi="Cambria Math"/>
            <w:lang w:eastAsia="zh-CN"/>
          </w:rPr>
          <m:t>V</m:t>
        </m:r>
      </m:oMath>
      <w:r w:rsidR="00890F77" w:rsidRPr="005E4F86">
        <w:rPr>
          <w:lang w:eastAsia="zh-CN"/>
        </w:rPr>
        <w:tab/>
      </w:r>
      <w:r w:rsidR="00B86991" w:rsidRPr="005E4F86">
        <w:rPr>
          <w:lang w:eastAsia="zh-CN"/>
        </w:rPr>
        <w:t xml:space="preserve">    </w:t>
      </w:r>
      <w:r w:rsidR="00890F77" w:rsidRPr="005E4F86">
        <w:rPr>
          <w:rFonts w:hint="eastAsia"/>
          <w:lang w:eastAsia="zh-CN"/>
        </w:rPr>
        <w:t>预制泵站的有效容积，单位</w:t>
      </w:r>
      <w:r w:rsidR="00890F77" w:rsidRPr="005E4F86">
        <w:rPr>
          <w:rFonts w:hint="eastAsia"/>
          <w:lang w:eastAsia="zh-CN"/>
        </w:rPr>
        <w:t>m</w:t>
      </w:r>
      <w:r w:rsidR="00890F77" w:rsidRPr="005E4F86">
        <w:rPr>
          <w:vertAlign w:val="superscript"/>
          <w:lang w:eastAsia="zh-CN"/>
        </w:rPr>
        <w:t>3</w:t>
      </w:r>
    </w:p>
    <w:p w14:paraId="038E9F0F" w14:textId="77777777" w:rsidR="00890F77" w:rsidRPr="005E4F86" w:rsidRDefault="006B5C17" w:rsidP="00890F77">
      <w:pPr>
        <w:ind w:firstLine="420"/>
        <w:rPr>
          <w:lang w:eastAsia="zh-CN"/>
        </w:rPr>
      </w:pP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P</m:t>
            </m:r>
          </m:sub>
        </m:sSub>
      </m:oMath>
      <w:r w:rsidR="00890F77" w:rsidRPr="005E4F86">
        <w:rPr>
          <w:lang w:eastAsia="zh-CN"/>
        </w:rPr>
        <w:tab/>
      </w:r>
      <w:r w:rsidR="00890F77" w:rsidRPr="005E4F86">
        <w:rPr>
          <w:lang w:eastAsia="zh-CN"/>
        </w:rPr>
        <w:tab/>
      </w:r>
      <w:r w:rsidR="00890F77" w:rsidRPr="005E4F86">
        <w:rPr>
          <w:rFonts w:hint="eastAsia"/>
          <w:lang w:eastAsia="zh-CN"/>
        </w:rPr>
        <w:t>泵站最大一台泵的泵送流量，单位</w:t>
      </w:r>
      <w:r w:rsidR="00890F77" w:rsidRPr="005E4F86">
        <w:rPr>
          <w:rFonts w:hint="eastAsia"/>
          <w:lang w:eastAsia="zh-CN"/>
        </w:rPr>
        <w:t>m</w:t>
      </w:r>
      <w:r w:rsidR="00890F77" w:rsidRPr="005E4F86">
        <w:rPr>
          <w:vertAlign w:val="superscript"/>
          <w:lang w:eastAsia="zh-CN"/>
        </w:rPr>
        <w:t>3</w:t>
      </w:r>
      <w:r w:rsidR="00890F77" w:rsidRPr="005E4F86">
        <w:rPr>
          <w:lang w:eastAsia="zh-CN"/>
        </w:rPr>
        <w:t>/h</w:t>
      </w:r>
    </w:p>
    <w:p w14:paraId="1178BCD2" w14:textId="77777777" w:rsidR="00B6114B" w:rsidRPr="005E4F86" w:rsidRDefault="00890F77" w:rsidP="00890F77">
      <w:pPr>
        <w:ind w:firstLine="420"/>
        <w:rPr>
          <w:lang w:eastAsia="zh-CN"/>
        </w:rPr>
      </w:pPr>
      <m:oMath>
        <m:r>
          <w:rPr>
            <w:rFonts w:ascii="Cambria Math" w:hAnsi="Cambria Math"/>
            <w:lang w:eastAsia="zh-CN"/>
          </w:rPr>
          <m:t>n</m:t>
        </m:r>
      </m:oMath>
      <w:r w:rsidRPr="005E4F86">
        <w:rPr>
          <w:lang w:eastAsia="zh-CN"/>
        </w:rPr>
        <w:tab/>
      </w:r>
      <w:r w:rsidRPr="005E4F86">
        <w:rPr>
          <w:lang w:eastAsia="zh-CN"/>
        </w:rPr>
        <w:tab/>
      </w:r>
      <w:r w:rsidRPr="005E4F86">
        <w:rPr>
          <w:rFonts w:hint="eastAsia"/>
          <w:lang w:eastAsia="zh-CN"/>
        </w:rPr>
        <w:t>水泵每小时最多启停次数</w:t>
      </w:r>
    </w:p>
    <w:p w14:paraId="5FF08ADF" w14:textId="77777777" w:rsidR="00B6114B" w:rsidRPr="005E4F86" w:rsidRDefault="00B6114B" w:rsidP="00890F77">
      <w:pPr>
        <w:ind w:firstLine="420"/>
        <w:rPr>
          <w:lang w:eastAsia="zh-CN"/>
        </w:rPr>
      </w:pPr>
      <w:r w:rsidRPr="005E4F86">
        <w:rPr>
          <w:rFonts w:hint="eastAsia"/>
          <w:lang w:eastAsia="zh-CN"/>
        </w:rPr>
        <w:t>T</w:t>
      </w:r>
      <w:r w:rsidRPr="005E4F86">
        <w:rPr>
          <w:lang w:eastAsia="zh-CN"/>
        </w:rPr>
        <w:tab/>
      </w:r>
      <w:r w:rsidRPr="005E4F86">
        <w:rPr>
          <w:lang w:eastAsia="zh-CN"/>
        </w:rPr>
        <w:tab/>
      </w:r>
      <w:r w:rsidRPr="005E4F86">
        <w:rPr>
          <w:rFonts w:hint="eastAsia"/>
          <w:lang w:eastAsia="zh-CN"/>
        </w:rPr>
        <w:t>水泵的工作周期</w:t>
      </w:r>
      <w:r w:rsidR="003E0394" w:rsidRPr="005E4F86">
        <w:rPr>
          <w:rFonts w:hint="eastAsia"/>
          <w:lang w:eastAsia="zh-CN"/>
        </w:rPr>
        <w:t>，单位</w:t>
      </w:r>
      <w:r w:rsidR="003E0394" w:rsidRPr="005E4F86">
        <w:rPr>
          <w:rFonts w:hint="eastAsia"/>
          <w:lang w:eastAsia="zh-CN"/>
        </w:rPr>
        <w:t>min</w:t>
      </w:r>
    </w:p>
    <w:p w14:paraId="2A0C6AE6" w14:textId="77777777" w:rsidR="003E0394" w:rsidRPr="005E4F86" w:rsidRDefault="006B5C17" w:rsidP="00890F77">
      <w:pPr>
        <w:ind w:firstLine="420"/>
        <w:rPr>
          <w:lang w:eastAsia="zh-CN"/>
        </w:rPr>
      </w:pPr>
      <m:oMath>
        <m:sSub>
          <m:sSubPr>
            <m:ctrlPr>
              <w:rPr>
                <w:rFonts w:ascii="Cambria Math" w:hAnsi="Cambria Math"/>
                <w:i/>
                <w:lang w:eastAsia="zh-CN"/>
              </w:rPr>
            </m:ctrlPr>
          </m:sSubPr>
          <m:e>
            <m:r>
              <w:rPr>
                <w:rFonts w:ascii="Cambria Math" w:eastAsia="MS Gothic" w:hAnsi="Cambria Math" w:cs="MS Gothic"/>
                <w:lang w:eastAsia="zh-CN"/>
              </w:rPr>
              <m:t>T</m:t>
            </m:r>
          </m:e>
          <m:sub>
            <m:r>
              <w:rPr>
                <w:rFonts w:ascii="Cambria Math" w:hAnsi="Cambria Math" w:hint="eastAsia"/>
                <w:lang w:eastAsia="zh-CN"/>
              </w:rPr>
              <m:t>m</m:t>
            </m:r>
            <m:r>
              <w:rPr>
                <w:rFonts w:ascii="Cambria Math" w:hAnsi="Cambria Math"/>
                <w:lang w:eastAsia="zh-CN"/>
              </w:rPr>
              <m:t>in</m:t>
            </m:r>
          </m:sub>
        </m:sSub>
      </m:oMath>
      <w:r w:rsidR="00B86991" w:rsidRPr="005E4F86">
        <w:rPr>
          <w:rFonts w:hint="eastAsia"/>
          <w:lang w:eastAsia="zh-CN"/>
        </w:rPr>
        <w:t xml:space="preserve">    </w:t>
      </w:r>
      <w:r w:rsidR="003E0394" w:rsidRPr="005E4F86">
        <w:rPr>
          <w:rFonts w:hint="eastAsia"/>
          <w:lang w:eastAsia="zh-CN"/>
        </w:rPr>
        <w:t>水泵</w:t>
      </w:r>
      <w:proofErr w:type="gramStart"/>
      <w:r w:rsidR="003E0394" w:rsidRPr="005E4F86">
        <w:rPr>
          <w:rFonts w:hint="eastAsia"/>
          <w:lang w:eastAsia="zh-CN"/>
        </w:rPr>
        <w:t>最</w:t>
      </w:r>
      <w:proofErr w:type="gramEnd"/>
      <w:r w:rsidR="003E0394" w:rsidRPr="005E4F86">
        <w:rPr>
          <w:rFonts w:hint="eastAsia"/>
          <w:lang w:eastAsia="zh-CN"/>
        </w:rPr>
        <w:t>短工作周期，单位</w:t>
      </w:r>
      <w:r w:rsidR="003E0394" w:rsidRPr="005E4F86">
        <w:rPr>
          <w:rFonts w:hint="eastAsia"/>
          <w:lang w:eastAsia="zh-CN"/>
        </w:rPr>
        <w:t>min</w:t>
      </w:r>
    </w:p>
    <w:p w14:paraId="396DC3E2" w14:textId="77777777" w:rsidR="003E0394" w:rsidRPr="005E4F86" w:rsidRDefault="006B5C17" w:rsidP="003E0394">
      <w:pPr>
        <w:ind w:firstLine="420"/>
        <w:rPr>
          <w:lang w:eastAsia="zh-CN"/>
        </w:rPr>
      </w:pPr>
      <m:oMath>
        <m:sSub>
          <m:sSubPr>
            <m:ctrlPr>
              <w:rPr>
                <w:rFonts w:ascii="Cambria Math" w:hAnsi="Cambria Math"/>
                <w:i/>
                <w:lang w:eastAsia="zh-CN"/>
              </w:rPr>
            </m:ctrlPr>
          </m:sSubPr>
          <m:e>
            <m:r>
              <w:rPr>
                <w:rFonts w:ascii="Cambria Math" w:eastAsia="MS Gothic" w:hAnsi="Cambria Math" w:cs="MS Gothic"/>
                <w:lang w:eastAsia="zh-CN"/>
              </w:rPr>
              <m:t>h</m:t>
            </m:r>
          </m:e>
          <m:sub>
            <m:r>
              <w:rPr>
                <w:rFonts w:ascii="Cambria Math" w:hAnsi="Cambria Math" w:hint="eastAsia"/>
                <w:lang w:eastAsia="zh-CN"/>
              </w:rPr>
              <m:t>m</m:t>
            </m:r>
            <m:r>
              <w:rPr>
                <w:rFonts w:ascii="Cambria Math" w:hAnsi="Cambria Math"/>
                <w:lang w:eastAsia="zh-CN"/>
              </w:rPr>
              <m:t>ax</m:t>
            </m:r>
          </m:sub>
        </m:sSub>
      </m:oMath>
      <w:r w:rsidR="00B86991" w:rsidRPr="005E4F86">
        <w:rPr>
          <w:rFonts w:hint="eastAsia"/>
          <w:lang w:eastAsia="zh-CN"/>
        </w:rPr>
        <w:t xml:space="preserve">    </w:t>
      </w:r>
      <w:r w:rsidR="003E0394" w:rsidRPr="005E4F86">
        <w:rPr>
          <w:rFonts w:hint="eastAsia"/>
          <w:lang w:eastAsia="zh-CN"/>
        </w:rPr>
        <w:t>最低停泵水位，单位</w:t>
      </w:r>
      <w:r w:rsidR="003E0394" w:rsidRPr="005E4F86">
        <w:rPr>
          <w:rFonts w:hint="eastAsia"/>
          <w:lang w:eastAsia="zh-CN"/>
        </w:rPr>
        <w:t>m</w:t>
      </w:r>
    </w:p>
    <w:p w14:paraId="43009622" w14:textId="77777777" w:rsidR="003E0394" w:rsidRPr="005E4F86" w:rsidRDefault="006B5C17" w:rsidP="003E0394">
      <w:pPr>
        <w:ind w:firstLine="420"/>
        <w:rPr>
          <w:lang w:eastAsia="zh-CN"/>
        </w:rPr>
      </w:pPr>
      <m:oMath>
        <m:sSub>
          <m:sSubPr>
            <m:ctrlPr>
              <w:rPr>
                <w:rFonts w:ascii="Cambria Math" w:hAnsi="Cambria Math"/>
                <w:i/>
                <w:lang w:eastAsia="zh-CN"/>
              </w:rPr>
            </m:ctrlPr>
          </m:sSubPr>
          <m:e>
            <m:r>
              <w:rPr>
                <w:rFonts w:ascii="Cambria Math" w:hAnsi="Cambria Math"/>
                <w:lang w:eastAsia="zh-CN"/>
              </w:rPr>
              <m:t>h</m:t>
            </m:r>
          </m:e>
          <m:sub>
            <m:r>
              <w:rPr>
                <w:rFonts w:ascii="Cambria Math" w:hAnsi="Cambria Math" w:hint="eastAsia"/>
                <w:lang w:eastAsia="zh-CN"/>
              </w:rPr>
              <m:t>min</m:t>
            </m:r>
          </m:sub>
        </m:sSub>
      </m:oMath>
      <w:r w:rsidR="00B86991" w:rsidRPr="005E4F86">
        <w:rPr>
          <w:rFonts w:hint="eastAsia"/>
          <w:lang w:eastAsia="zh-CN"/>
        </w:rPr>
        <w:t xml:space="preserve">     </w:t>
      </w:r>
      <w:r w:rsidR="003E0394" w:rsidRPr="005E4F86">
        <w:rPr>
          <w:rFonts w:hint="eastAsia"/>
          <w:lang w:eastAsia="zh-CN"/>
        </w:rPr>
        <w:t>最高启泵水位，单位</w:t>
      </w:r>
      <w:r w:rsidR="003E0394" w:rsidRPr="005E4F86">
        <w:rPr>
          <w:rFonts w:hint="eastAsia"/>
          <w:lang w:eastAsia="zh-CN"/>
        </w:rPr>
        <w:t>m</w:t>
      </w:r>
    </w:p>
    <w:p w14:paraId="088C78D0" w14:textId="77777777" w:rsidR="00FF3AF0" w:rsidRPr="00A5368D" w:rsidRDefault="00FE2BDE" w:rsidP="00FE2BDE">
      <w:pPr>
        <w:pStyle w:val="3"/>
        <w:rPr>
          <w:rFonts w:ascii="黑体" w:eastAsia="黑体" w:hAnsi="黑体"/>
        </w:rPr>
      </w:pPr>
      <w:r w:rsidRPr="00A5368D">
        <w:rPr>
          <w:rFonts w:ascii="黑体" w:eastAsia="黑体" w:hAnsi="黑体" w:hint="eastAsia"/>
        </w:rPr>
        <w:t>缩略语</w:t>
      </w:r>
    </w:p>
    <w:p w14:paraId="10036A9A" w14:textId="77777777" w:rsidR="00F34123" w:rsidRPr="005E4F86" w:rsidRDefault="00F34123" w:rsidP="00F34123">
      <w:pPr>
        <w:ind w:firstLine="420"/>
        <w:rPr>
          <w:lang w:eastAsia="zh-CN"/>
        </w:rPr>
      </w:pPr>
      <w:r w:rsidRPr="005E4F86">
        <w:rPr>
          <w:rFonts w:hint="eastAsia"/>
          <w:lang w:eastAsia="zh-CN"/>
        </w:rPr>
        <w:t>下列缩略语适用于本文件。</w:t>
      </w:r>
    </w:p>
    <w:p w14:paraId="6E1D61C5" w14:textId="77777777" w:rsidR="00F34123" w:rsidRPr="005E4F86" w:rsidRDefault="00F34123" w:rsidP="00F34123">
      <w:pPr>
        <w:ind w:firstLine="420"/>
        <w:rPr>
          <w:lang w:eastAsia="zh-CN"/>
        </w:rPr>
      </w:pPr>
      <w:r w:rsidRPr="005E4F86">
        <w:rPr>
          <w:rFonts w:hint="eastAsia"/>
          <w:lang w:eastAsia="zh-CN"/>
        </w:rPr>
        <w:t>M</w:t>
      </w:r>
      <w:r w:rsidRPr="005E4F86">
        <w:rPr>
          <w:lang w:eastAsia="zh-CN"/>
        </w:rPr>
        <w:t xml:space="preserve">FR    </w:t>
      </w:r>
      <w:r w:rsidRPr="005E4F86">
        <w:rPr>
          <w:rFonts w:hint="eastAsia"/>
          <w:lang w:eastAsia="zh-CN"/>
        </w:rPr>
        <w:t>熔体质量流动速率</w:t>
      </w:r>
      <w:r w:rsidR="003E1700" w:rsidRPr="005E4F86">
        <w:rPr>
          <w:rFonts w:hint="eastAsia"/>
          <w:lang w:eastAsia="zh-CN"/>
        </w:rPr>
        <w:t>（</w:t>
      </w:r>
      <w:r w:rsidRPr="005E4F86">
        <w:rPr>
          <w:rFonts w:hint="eastAsia"/>
          <w:lang w:eastAsia="zh-CN"/>
        </w:rPr>
        <w:t>melt</w:t>
      </w:r>
      <w:r w:rsidR="003B06E8" w:rsidRPr="005E4F86">
        <w:rPr>
          <w:lang w:eastAsia="zh-CN"/>
        </w:rPr>
        <w:t>m</w:t>
      </w:r>
      <w:r w:rsidRPr="005E4F86">
        <w:rPr>
          <w:rFonts w:hint="eastAsia"/>
          <w:lang w:eastAsia="zh-CN"/>
        </w:rPr>
        <w:t>ass-flowrate</w:t>
      </w:r>
      <w:r w:rsidR="003E1700" w:rsidRPr="005E4F86">
        <w:rPr>
          <w:rFonts w:hint="eastAsia"/>
          <w:lang w:eastAsia="zh-CN"/>
        </w:rPr>
        <w:t>）</w:t>
      </w:r>
    </w:p>
    <w:p w14:paraId="783CBBDF" w14:textId="77777777" w:rsidR="00F34123" w:rsidRPr="005E4F86" w:rsidRDefault="00F34123" w:rsidP="00F34123">
      <w:pPr>
        <w:ind w:firstLine="420"/>
        <w:rPr>
          <w:lang w:eastAsia="zh-CN"/>
        </w:rPr>
      </w:pPr>
      <w:r w:rsidRPr="005E4F86">
        <w:rPr>
          <w:rFonts w:hint="eastAsia"/>
          <w:lang w:eastAsia="zh-CN"/>
        </w:rPr>
        <w:t>O</w:t>
      </w:r>
      <w:r w:rsidRPr="005E4F86">
        <w:rPr>
          <w:lang w:eastAsia="zh-CN"/>
        </w:rPr>
        <w:t xml:space="preserve">IT     </w:t>
      </w:r>
      <w:r w:rsidRPr="005E4F86">
        <w:rPr>
          <w:rFonts w:hint="eastAsia"/>
          <w:lang w:eastAsia="zh-CN"/>
        </w:rPr>
        <w:t>氧化诱导时间</w:t>
      </w:r>
      <w:r w:rsidR="003E1700" w:rsidRPr="005E4F86">
        <w:rPr>
          <w:rFonts w:hint="eastAsia"/>
          <w:lang w:eastAsia="zh-CN"/>
        </w:rPr>
        <w:t>（</w:t>
      </w:r>
      <w:r w:rsidRPr="005E4F86">
        <w:rPr>
          <w:rFonts w:hint="eastAsia"/>
          <w:lang w:eastAsia="zh-CN"/>
        </w:rPr>
        <w:t>oxidationinductiontime</w:t>
      </w:r>
      <w:r w:rsidR="003E1700" w:rsidRPr="005E4F86">
        <w:rPr>
          <w:rFonts w:hint="eastAsia"/>
          <w:lang w:eastAsia="zh-CN"/>
        </w:rPr>
        <w:t>）</w:t>
      </w:r>
    </w:p>
    <w:p w14:paraId="4D005D36" w14:textId="77777777" w:rsidR="00F34123" w:rsidRPr="005E4F86" w:rsidRDefault="00F34123" w:rsidP="00F34123">
      <w:pPr>
        <w:ind w:firstLine="420"/>
        <w:rPr>
          <w:lang w:eastAsia="zh-CN"/>
        </w:rPr>
      </w:pPr>
      <w:r w:rsidRPr="005E4F86">
        <w:rPr>
          <w:rFonts w:hint="eastAsia"/>
          <w:lang w:eastAsia="zh-CN"/>
        </w:rPr>
        <w:t>P</w:t>
      </w:r>
      <w:r w:rsidRPr="005E4F86">
        <w:rPr>
          <w:lang w:eastAsia="zh-CN"/>
        </w:rPr>
        <w:t xml:space="preserve">P      </w:t>
      </w:r>
      <w:r w:rsidRPr="005E4F86">
        <w:rPr>
          <w:rFonts w:hint="eastAsia"/>
          <w:lang w:eastAsia="zh-CN"/>
        </w:rPr>
        <w:t>聚丙烯</w:t>
      </w:r>
      <w:r w:rsidR="003E1700" w:rsidRPr="005E4F86">
        <w:rPr>
          <w:rFonts w:hint="eastAsia"/>
          <w:lang w:eastAsia="zh-CN"/>
        </w:rPr>
        <w:t>（</w:t>
      </w:r>
      <w:r w:rsidR="000C6174" w:rsidRPr="005E4F86">
        <w:rPr>
          <w:rFonts w:hint="eastAsia"/>
          <w:lang w:eastAsia="zh-CN"/>
        </w:rPr>
        <w:t>polypropylene</w:t>
      </w:r>
      <w:r w:rsidR="003E1700" w:rsidRPr="005E4F86">
        <w:rPr>
          <w:rFonts w:hint="eastAsia"/>
          <w:lang w:eastAsia="zh-CN"/>
        </w:rPr>
        <w:t>）</w:t>
      </w:r>
    </w:p>
    <w:p w14:paraId="2204BC8E" w14:textId="77777777" w:rsidR="00500757" w:rsidRPr="005E4F86" w:rsidRDefault="00500757" w:rsidP="00F34123">
      <w:pPr>
        <w:ind w:firstLine="420"/>
        <w:rPr>
          <w:lang w:eastAsia="zh-CN"/>
        </w:rPr>
      </w:pPr>
      <w:r w:rsidRPr="005E4F86">
        <w:rPr>
          <w:rFonts w:hint="eastAsia"/>
          <w:lang w:eastAsia="zh-CN"/>
        </w:rPr>
        <w:t>H</w:t>
      </w:r>
      <w:r w:rsidRPr="005E4F86">
        <w:rPr>
          <w:lang w:eastAsia="zh-CN"/>
        </w:rPr>
        <w:t>MPP</w:t>
      </w:r>
      <w:r w:rsidRPr="005E4F86">
        <w:rPr>
          <w:lang w:eastAsia="zh-CN"/>
        </w:rPr>
        <w:tab/>
      </w:r>
      <w:r w:rsidRPr="005E4F86">
        <w:rPr>
          <w:rFonts w:hint="eastAsia"/>
          <w:lang w:eastAsia="zh-CN"/>
        </w:rPr>
        <w:t>高模量聚丙烯</w:t>
      </w:r>
      <w:r w:rsidR="003E1700" w:rsidRPr="005E4F86">
        <w:rPr>
          <w:rFonts w:hint="eastAsia"/>
          <w:lang w:eastAsia="zh-CN"/>
        </w:rPr>
        <w:t>（</w:t>
      </w:r>
      <w:r w:rsidRPr="005E4F86">
        <w:rPr>
          <w:rFonts w:hint="eastAsia"/>
          <w:lang w:eastAsia="zh-CN"/>
        </w:rPr>
        <w:t>high</w:t>
      </w:r>
      <w:r w:rsidR="003B06E8" w:rsidRPr="005E4F86">
        <w:rPr>
          <w:lang w:eastAsia="zh-CN"/>
        </w:rPr>
        <w:t>m</w:t>
      </w:r>
      <w:r w:rsidRPr="005E4F86">
        <w:rPr>
          <w:rFonts w:hint="eastAsia"/>
          <w:lang w:eastAsia="zh-CN"/>
        </w:rPr>
        <w:t>odulus</w:t>
      </w:r>
      <w:r w:rsidRPr="005E4F86">
        <w:rPr>
          <w:lang w:eastAsia="zh-CN"/>
        </w:rPr>
        <w:t xml:space="preserve"> polypropylene</w:t>
      </w:r>
      <w:r w:rsidR="003E1700" w:rsidRPr="005E4F86">
        <w:rPr>
          <w:rFonts w:hint="eastAsia"/>
          <w:lang w:eastAsia="zh-CN"/>
        </w:rPr>
        <w:t>）</w:t>
      </w:r>
    </w:p>
    <w:p w14:paraId="2AC2688E" w14:textId="77777777" w:rsidR="000C6174" w:rsidRPr="005E4F86" w:rsidRDefault="000C6174" w:rsidP="00F34123">
      <w:pPr>
        <w:ind w:firstLine="420"/>
        <w:rPr>
          <w:lang w:eastAsia="zh-CN"/>
        </w:rPr>
      </w:pPr>
      <w:r w:rsidRPr="005E4F86">
        <w:rPr>
          <w:rFonts w:hint="eastAsia"/>
          <w:lang w:eastAsia="zh-CN"/>
        </w:rPr>
        <w:t>S</w:t>
      </w:r>
      <w:r w:rsidRPr="005E4F86">
        <w:rPr>
          <w:lang w:eastAsia="zh-CN"/>
        </w:rPr>
        <w:t>N</w:t>
      </w:r>
      <w:r w:rsidR="00F765FE" w:rsidRPr="005E4F86">
        <w:rPr>
          <w:lang w:eastAsia="zh-CN"/>
        </w:rPr>
        <w:tab/>
      </w:r>
      <w:r w:rsidR="00F765FE" w:rsidRPr="005E4F86">
        <w:rPr>
          <w:lang w:eastAsia="zh-CN"/>
        </w:rPr>
        <w:tab/>
      </w:r>
      <w:r w:rsidRPr="005E4F86">
        <w:rPr>
          <w:rFonts w:hint="eastAsia"/>
          <w:lang w:eastAsia="zh-CN"/>
        </w:rPr>
        <w:t>公称环刚度</w:t>
      </w:r>
      <w:r w:rsidR="003E1700" w:rsidRPr="005E4F86">
        <w:rPr>
          <w:rFonts w:hint="eastAsia"/>
          <w:lang w:eastAsia="zh-CN"/>
        </w:rPr>
        <w:t>（</w:t>
      </w:r>
      <w:r w:rsidRPr="005E4F86">
        <w:rPr>
          <w:rFonts w:hint="eastAsia"/>
          <w:lang w:eastAsia="zh-CN"/>
        </w:rPr>
        <w:t>nominalringstiffness</w:t>
      </w:r>
      <w:r w:rsidR="003E1700" w:rsidRPr="005E4F86">
        <w:rPr>
          <w:rFonts w:hint="eastAsia"/>
          <w:lang w:eastAsia="zh-CN"/>
        </w:rPr>
        <w:t>）</w:t>
      </w:r>
    </w:p>
    <w:p w14:paraId="7F31E8AC" w14:textId="77777777" w:rsidR="00110B66" w:rsidRPr="005E4F86" w:rsidRDefault="000C6174" w:rsidP="0099569C">
      <w:pPr>
        <w:ind w:firstLine="420"/>
        <w:rPr>
          <w:lang w:eastAsia="zh-CN"/>
        </w:rPr>
      </w:pPr>
      <w:r w:rsidRPr="005E4F86">
        <w:rPr>
          <w:rFonts w:hint="eastAsia"/>
          <w:lang w:eastAsia="zh-CN"/>
        </w:rPr>
        <w:t>T</w:t>
      </w:r>
      <w:r w:rsidRPr="005E4F86">
        <w:rPr>
          <w:lang w:eastAsia="zh-CN"/>
        </w:rPr>
        <w:t xml:space="preserve">IR     </w:t>
      </w:r>
      <w:r w:rsidRPr="005E4F86">
        <w:rPr>
          <w:rFonts w:hint="eastAsia"/>
          <w:lang w:eastAsia="zh-CN"/>
        </w:rPr>
        <w:t>真实冲击率</w:t>
      </w:r>
      <w:r w:rsidR="003E1700" w:rsidRPr="005E4F86">
        <w:rPr>
          <w:rFonts w:hint="eastAsia"/>
          <w:lang w:eastAsia="zh-CN"/>
        </w:rPr>
        <w:t>（</w:t>
      </w:r>
      <w:r w:rsidRPr="005E4F86">
        <w:rPr>
          <w:rFonts w:hint="eastAsia"/>
          <w:lang w:eastAsia="zh-CN"/>
        </w:rPr>
        <w:t>trueimpactrate</w:t>
      </w:r>
      <w:r w:rsidR="003E1700" w:rsidRPr="005E4F86">
        <w:rPr>
          <w:rFonts w:hint="eastAsia"/>
          <w:lang w:eastAsia="zh-CN"/>
        </w:rPr>
        <w:t>）</w:t>
      </w:r>
      <w:bookmarkStart w:id="102" w:name="_Toc21173906"/>
      <w:bookmarkStart w:id="103" w:name="_Toc21173907"/>
      <w:bookmarkStart w:id="104" w:name="_Toc21173908"/>
      <w:bookmarkEnd w:id="102"/>
      <w:bookmarkEnd w:id="103"/>
      <w:bookmarkEnd w:id="104"/>
    </w:p>
    <w:p w14:paraId="38B80D90" w14:textId="77777777" w:rsidR="00F9786B" w:rsidRPr="005E4F86" w:rsidRDefault="00F9786B" w:rsidP="0099569C">
      <w:pPr>
        <w:ind w:firstLine="420"/>
        <w:rPr>
          <w:lang w:eastAsia="zh-CN"/>
        </w:rPr>
      </w:pPr>
      <w:r w:rsidRPr="005E4F86">
        <w:rPr>
          <w:rFonts w:hint="eastAsia"/>
          <w:lang w:eastAsia="zh-CN"/>
        </w:rPr>
        <w:t>D</w:t>
      </w:r>
      <w:r w:rsidRPr="005E4F86">
        <w:rPr>
          <w:lang w:eastAsia="zh-CN"/>
        </w:rPr>
        <w:t>N/ID</w:t>
      </w:r>
      <w:r w:rsidRPr="005E4F86">
        <w:rPr>
          <w:lang w:eastAsia="zh-CN"/>
        </w:rPr>
        <w:tab/>
      </w:r>
      <w:r w:rsidRPr="005E4F86">
        <w:rPr>
          <w:rFonts w:hint="eastAsia"/>
          <w:lang w:eastAsia="zh-CN"/>
        </w:rPr>
        <w:t>与内径相关的公称尺寸</w:t>
      </w:r>
      <w:r w:rsidR="003E1700" w:rsidRPr="005E4F86">
        <w:rPr>
          <w:rFonts w:hint="eastAsia"/>
          <w:lang w:eastAsia="zh-CN"/>
        </w:rPr>
        <w:t>（</w:t>
      </w:r>
      <w:r w:rsidR="00F765FE" w:rsidRPr="005E4F86">
        <w:rPr>
          <w:lang w:eastAsia="zh-CN"/>
        </w:rPr>
        <w:t>nominal size, inside diameter related</w:t>
      </w:r>
      <w:r w:rsidR="003E1700" w:rsidRPr="005E4F86">
        <w:rPr>
          <w:rFonts w:hint="eastAsia"/>
          <w:lang w:eastAsia="zh-CN"/>
        </w:rPr>
        <w:t>）</w:t>
      </w:r>
    </w:p>
    <w:p w14:paraId="07ED298E" w14:textId="79E0D267" w:rsidR="00990544" w:rsidRPr="005E4F86" w:rsidRDefault="00990544" w:rsidP="0099569C">
      <w:pPr>
        <w:ind w:firstLine="420"/>
        <w:rPr>
          <w:lang w:eastAsia="zh-CN"/>
        </w:rPr>
      </w:pPr>
      <w:r w:rsidRPr="005E4F86">
        <w:rPr>
          <w:lang w:eastAsia="zh-CN"/>
        </w:rPr>
        <w:t>ID</w:t>
      </w:r>
      <w:r w:rsidRPr="005E4F86">
        <w:rPr>
          <w:lang w:eastAsia="zh-CN"/>
        </w:rPr>
        <w:tab/>
      </w:r>
      <w:r w:rsidRPr="005E4F86">
        <w:rPr>
          <w:lang w:eastAsia="zh-CN"/>
        </w:rPr>
        <w:tab/>
      </w:r>
      <w:r w:rsidRPr="005E4F86">
        <w:rPr>
          <w:rFonts w:hint="eastAsia"/>
          <w:lang w:eastAsia="zh-CN"/>
        </w:rPr>
        <w:t>内径（</w:t>
      </w:r>
      <w:r w:rsidRPr="005E4F86">
        <w:rPr>
          <w:rFonts w:hint="eastAsia"/>
          <w:lang w:eastAsia="zh-CN"/>
        </w:rPr>
        <w:t>int</w:t>
      </w:r>
      <w:r w:rsidRPr="005E4F86">
        <w:rPr>
          <w:lang w:eastAsia="zh-CN"/>
        </w:rPr>
        <w:t>ernal diameter</w:t>
      </w:r>
      <w:r w:rsidRPr="005E4F86">
        <w:rPr>
          <w:rFonts w:hint="eastAsia"/>
          <w:lang w:eastAsia="zh-CN"/>
        </w:rPr>
        <w:t>）</w:t>
      </w:r>
    </w:p>
    <w:p w14:paraId="0B60CFFE" w14:textId="77777777" w:rsidR="00F239DE" w:rsidRPr="005E4F86" w:rsidRDefault="00F239DE" w:rsidP="00F239DE">
      <w:pPr>
        <w:ind w:firstLine="420"/>
        <w:rPr>
          <w:lang w:eastAsia="zh-CN"/>
        </w:rPr>
      </w:pPr>
      <w:r w:rsidRPr="005E4F86">
        <w:rPr>
          <w:lang w:eastAsia="zh-CN"/>
        </w:rPr>
        <w:t xml:space="preserve">ICT     </w:t>
      </w:r>
      <w:r w:rsidRPr="005E4F86">
        <w:rPr>
          <w:rFonts w:hint="eastAsia"/>
          <w:lang w:eastAsia="zh-CN"/>
        </w:rPr>
        <w:t>信息通信技术（</w:t>
      </w:r>
      <w:r w:rsidRPr="005E4F86">
        <w:rPr>
          <w:lang w:eastAsia="zh-CN"/>
        </w:rPr>
        <w:t>information and communication technology</w:t>
      </w:r>
      <w:r w:rsidRPr="005E4F86">
        <w:rPr>
          <w:rFonts w:hint="eastAsia"/>
          <w:lang w:eastAsia="zh-CN"/>
        </w:rPr>
        <w:t>）</w:t>
      </w:r>
    </w:p>
    <w:p w14:paraId="305FD0B4" w14:textId="538AD3E4" w:rsidR="00DC3D72" w:rsidRPr="005E4F86" w:rsidRDefault="00067657" w:rsidP="002C3C86">
      <w:pPr>
        <w:pStyle w:val="a"/>
        <w:numPr>
          <w:ilvl w:val="0"/>
          <w:numId w:val="10"/>
        </w:numPr>
        <w:tabs>
          <w:tab w:val="clear" w:pos="567"/>
        </w:tabs>
        <w:spacing w:before="326" w:after="326"/>
      </w:pPr>
      <w:bookmarkStart w:id="105" w:name="_Toc21173909"/>
      <w:bookmarkStart w:id="106" w:name="_Toc21174089"/>
      <w:bookmarkStart w:id="107" w:name="_Toc21174263"/>
      <w:bookmarkStart w:id="108" w:name="_Toc21394285"/>
      <w:bookmarkStart w:id="109" w:name="_Toc21173910"/>
      <w:bookmarkStart w:id="110" w:name="_Toc21174090"/>
      <w:bookmarkStart w:id="111" w:name="_Toc21174264"/>
      <w:bookmarkStart w:id="112" w:name="_Toc21394286"/>
      <w:bookmarkStart w:id="113" w:name="_Toc21173911"/>
      <w:bookmarkStart w:id="114" w:name="_Toc21174091"/>
      <w:bookmarkStart w:id="115" w:name="_Toc21174265"/>
      <w:bookmarkStart w:id="116" w:name="_Toc21394287"/>
      <w:bookmarkStart w:id="117" w:name="_Toc21173912"/>
      <w:bookmarkStart w:id="118" w:name="_Toc21174092"/>
      <w:bookmarkStart w:id="119" w:name="_Toc21174266"/>
      <w:bookmarkStart w:id="120" w:name="_Toc21394288"/>
      <w:bookmarkStart w:id="121" w:name="_Toc21173913"/>
      <w:bookmarkStart w:id="122" w:name="_Toc21174093"/>
      <w:bookmarkStart w:id="123" w:name="_Toc21174267"/>
      <w:bookmarkStart w:id="124" w:name="_Toc21394289"/>
      <w:bookmarkStart w:id="125" w:name="_Toc21173914"/>
      <w:bookmarkStart w:id="126" w:name="_Toc21174094"/>
      <w:bookmarkStart w:id="127" w:name="_Toc21174268"/>
      <w:bookmarkStart w:id="128" w:name="_Toc21394290"/>
      <w:bookmarkStart w:id="129" w:name="_Toc21173915"/>
      <w:bookmarkStart w:id="130" w:name="_Toc21174095"/>
      <w:bookmarkStart w:id="131" w:name="_Toc21174269"/>
      <w:bookmarkStart w:id="132" w:name="_Toc21394291"/>
      <w:bookmarkStart w:id="133" w:name="_Toc21173916"/>
      <w:bookmarkStart w:id="134" w:name="_Toc21174096"/>
      <w:bookmarkStart w:id="135" w:name="_Toc21174270"/>
      <w:bookmarkStart w:id="136" w:name="_Toc21394292"/>
      <w:bookmarkStart w:id="137" w:name="_Toc21173917"/>
      <w:bookmarkStart w:id="138" w:name="_Toc21174097"/>
      <w:bookmarkStart w:id="139" w:name="_Toc21174271"/>
      <w:bookmarkStart w:id="140" w:name="_Toc21394293"/>
      <w:bookmarkStart w:id="141" w:name="_Toc21173918"/>
      <w:bookmarkStart w:id="142" w:name="_Toc21174098"/>
      <w:bookmarkStart w:id="143" w:name="_Toc21174272"/>
      <w:bookmarkStart w:id="144" w:name="_Toc21394294"/>
      <w:bookmarkStart w:id="145" w:name="_Toc21173919"/>
      <w:bookmarkStart w:id="146" w:name="_Toc21174099"/>
      <w:bookmarkStart w:id="147" w:name="_Toc21174273"/>
      <w:bookmarkStart w:id="148" w:name="_Toc21394295"/>
      <w:bookmarkStart w:id="149" w:name="_Toc21173920"/>
      <w:bookmarkStart w:id="150" w:name="_Toc21174100"/>
      <w:bookmarkStart w:id="151" w:name="_Toc21174274"/>
      <w:bookmarkStart w:id="152" w:name="_Toc21394296"/>
      <w:bookmarkStart w:id="153" w:name="_Toc21173921"/>
      <w:bookmarkStart w:id="154" w:name="_Toc21174101"/>
      <w:bookmarkStart w:id="155" w:name="_Toc21174275"/>
      <w:bookmarkStart w:id="156" w:name="_Toc21394297"/>
      <w:bookmarkStart w:id="157" w:name="_Toc21173922"/>
      <w:bookmarkStart w:id="158" w:name="_Toc21174102"/>
      <w:bookmarkStart w:id="159" w:name="_Toc21174276"/>
      <w:bookmarkStart w:id="160" w:name="_Toc21394298"/>
      <w:bookmarkStart w:id="161" w:name="_Toc21173923"/>
      <w:bookmarkStart w:id="162" w:name="_Toc21174103"/>
      <w:bookmarkStart w:id="163" w:name="_Toc21174277"/>
      <w:bookmarkStart w:id="164" w:name="_Toc21394299"/>
      <w:bookmarkStart w:id="165" w:name="_Toc21173924"/>
      <w:bookmarkStart w:id="166" w:name="_Toc21174104"/>
      <w:bookmarkStart w:id="167" w:name="_Toc21174278"/>
      <w:bookmarkStart w:id="168" w:name="_Toc21394300"/>
      <w:bookmarkStart w:id="169" w:name="_Toc21173925"/>
      <w:bookmarkStart w:id="170" w:name="_Toc21174105"/>
      <w:bookmarkStart w:id="171" w:name="_Toc21174279"/>
      <w:bookmarkStart w:id="172" w:name="_Toc21394301"/>
      <w:bookmarkStart w:id="173" w:name="_Toc21173926"/>
      <w:bookmarkStart w:id="174" w:name="_Toc21174106"/>
      <w:bookmarkStart w:id="175" w:name="_Toc21174280"/>
      <w:bookmarkStart w:id="176" w:name="_Toc21394302"/>
      <w:bookmarkStart w:id="177" w:name="_Toc21173927"/>
      <w:bookmarkStart w:id="178" w:name="_Toc21174107"/>
      <w:bookmarkStart w:id="179" w:name="_Toc21174281"/>
      <w:bookmarkStart w:id="180" w:name="_Toc21394303"/>
      <w:bookmarkStart w:id="181" w:name="_Toc21173928"/>
      <w:bookmarkStart w:id="182" w:name="_Toc21174108"/>
      <w:bookmarkStart w:id="183" w:name="_Toc21174282"/>
      <w:bookmarkStart w:id="184" w:name="_Toc21394304"/>
      <w:bookmarkStart w:id="185" w:name="_Toc21173929"/>
      <w:bookmarkStart w:id="186" w:name="_Toc21174109"/>
      <w:bookmarkStart w:id="187" w:name="_Toc21174283"/>
      <w:bookmarkStart w:id="188" w:name="_Toc21394305"/>
      <w:bookmarkStart w:id="189" w:name="_Toc21173930"/>
      <w:bookmarkStart w:id="190" w:name="_Toc21174110"/>
      <w:bookmarkStart w:id="191" w:name="_Toc21174284"/>
      <w:bookmarkStart w:id="192" w:name="_Toc21394306"/>
      <w:bookmarkStart w:id="193" w:name="_Toc21173931"/>
      <w:bookmarkStart w:id="194" w:name="_Toc21174111"/>
      <w:bookmarkStart w:id="195" w:name="_Toc21174285"/>
      <w:bookmarkStart w:id="196" w:name="_Toc21394307"/>
      <w:bookmarkStart w:id="197" w:name="_Toc21173932"/>
      <w:bookmarkStart w:id="198" w:name="_Toc21174112"/>
      <w:bookmarkStart w:id="199" w:name="_Toc21174286"/>
      <w:bookmarkStart w:id="200" w:name="_Toc21394308"/>
      <w:bookmarkStart w:id="201" w:name="_Toc81590735"/>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5E4F86">
        <w:rPr>
          <w:rFonts w:hint="eastAsia"/>
        </w:rPr>
        <w:t>分类</w:t>
      </w:r>
      <w:r w:rsidR="00140C16">
        <w:rPr>
          <w:rFonts w:hint="eastAsia"/>
        </w:rPr>
        <w:t>、组成</w:t>
      </w:r>
      <w:r w:rsidR="00140C16">
        <w:t>、</w:t>
      </w:r>
      <w:r w:rsidR="00E154ED" w:rsidRPr="005E4F86">
        <w:rPr>
          <w:rFonts w:hint="eastAsia"/>
        </w:rPr>
        <w:t>型号</w:t>
      </w:r>
      <w:r w:rsidRPr="005E4F86">
        <w:rPr>
          <w:rFonts w:hint="eastAsia"/>
        </w:rPr>
        <w:t>和基本参数</w:t>
      </w:r>
      <w:bookmarkEnd w:id="201"/>
    </w:p>
    <w:p w14:paraId="7E789297" w14:textId="7993A58A" w:rsidR="005C5391" w:rsidRPr="00A5368D" w:rsidRDefault="00715F80" w:rsidP="00A5368D">
      <w:pPr>
        <w:pStyle w:val="20"/>
        <w:tabs>
          <w:tab w:val="clear" w:pos="708"/>
          <w:tab w:val="num" w:pos="567"/>
        </w:tabs>
        <w:spacing w:beforeLines="50" w:before="163" w:afterLines="50" w:after="163"/>
        <w:ind w:left="0"/>
        <w:rPr>
          <w:rFonts w:ascii="黑体" w:eastAsia="黑体" w:hAnsi="黑体"/>
          <w:b w:val="0"/>
        </w:rPr>
      </w:pPr>
      <w:bookmarkStart w:id="202" w:name="_Toc72162209"/>
      <w:bookmarkStart w:id="203" w:name="_Toc81590384"/>
      <w:bookmarkStart w:id="204" w:name="_Toc81590736"/>
      <w:r w:rsidRPr="00A5368D">
        <w:rPr>
          <w:rFonts w:ascii="黑体" w:eastAsia="黑体" w:hAnsi="黑体" w:hint="eastAsia"/>
          <w:b w:val="0"/>
          <w:lang w:eastAsia="zh-CN"/>
        </w:rPr>
        <w:t>分类和组成</w:t>
      </w:r>
      <w:bookmarkEnd w:id="202"/>
      <w:bookmarkEnd w:id="203"/>
      <w:bookmarkEnd w:id="204"/>
    </w:p>
    <w:p w14:paraId="729CB279" w14:textId="77777777" w:rsidR="005C5391" w:rsidRPr="0026049F" w:rsidRDefault="005C5391" w:rsidP="005C5391">
      <w:pPr>
        <w:ind w:firstLine="420"/>
        <w:rPr>
          <w:lang w:eastAsia="zh-CN"/>
        </w:rPr>
      </w:pPr>
      <w:r w:rsidRPr="0026049F">
        <w:rPr>
          <w:rFonts w:hint="eastAsia"/>
          <w:lang w:eastAsia="zh-CN"/>
        </w:rPr>
        <w:t>泵站</w:t>
      </w:r>
      <w:r>
        <w:rPr>
          <w:rFonts w:hint="eastAsia"/>
          <w:lang w:eastAsia="zh-CN"/>
        </w:rPr>
        <w:t>按结构型式分为整体式泵站和分散式泵站：</w:t>
      </w:r>
    </w:p>
    <w:p w14:paraId="0077C379" w14:textId="77777777" w:rsidR="005C5391" w:rsidRPr="00D36C6C" w:rsidRDefault="005C5391" w:rsidP="00883685">
      <w:pPr>
        <w:ind w:firstLineChars="0" w:firstLine="420"/>
        <w:rPr>
          <w:szCs w:val="21"/>
          <w:lang w:eastAsia="zh-CN"/>
        </w:rPr>
      </w:pPr>
      <w:r w:rsidRPr="00C96AFE">
        <w:rPr>
          <w:rFonts w:hint="eastAsia"/>
          <w:szCs w:val="21"/>
          <w:lang w:eastAsia="zh-CN"/>
        </w:rPr>
        <w:t>整体式泵站：由筒体、泵站底座、顶盖、水泵、仪表、管路系统及控制柜等组成，阀门安装在泵站井筒内，整体式泵站主体结构型式示意图见附录</w:t>
      </w:r>
      <w:r w:rsidRPr="002C6EA5">
        <w:rPr>
          <w:rFonts w:hint="eastAsia"/>
          <w:szCs w:val="21"/>
          <w:lang w:eastAsia="zh-CN"/>
        </w:rPr>
        <w:t>A.</w:t>
      </w:r>
      <w:r w:rsidRPr="00D36C6C">
        <w:rPr>
          <w:szCs w:val="21"/>
          <w:lang w:eastAsia="zh-CN"/>
        </w:rPr>
        <w:t>1</w:t>
      </w:r>
      <w:r w:rsidRPr="00D36C6C">
        <w:rPr>
          <w:rFonts w:hint="eastAsia"/>
          <w:szCs w:val="21"/>
          <w:lang w:eastAsia="zh-CN"/>
        </w:rPr>
        <w:t>。</w:t>
      </w:r>
    </w:p>
    <w:p w14:paraId="07503583" w14:textId="7577D94D" w:rsidR="00093B15" w:rsidRPr="005E4F86" w:rsidRDefault="005C5391" w:rsidP="00883685">
      <w:pPr>
        <w:pStyle w:val="af2"/>
        <w:rPr>
          <w:lang w:eastAsia="zh-CN"/>
        </w:rPr>
      </w:pPr>
      <w:r w:rsidRPr="00D36C6C">
        <w:rPr>
          <w:rFonts w:hint="eastAsia"/>
          <w:szCs w:val="21"/>
          <w:lang w:eastAsia="zh-CN"/>
        </w:rPr>
        <w:t>分散式泵站：由筒体、泵站底座、顶盖、水泵、仪表、管路系统、控制柜及阀门井等组成，阀门安装在阀门井内，分散式泵站主体结构型式示意图见附录</w:t>
      </w:r>
      <w:r w:rsidRPr="00FC4FDD">
        <w:rPr>
          <w:szCs w:val="21"/>
          <w:lang w:eastAsia="zh-CN"/>
        </w:rPr>
        <w:t>A.2</w:t>
      </w:r>
      <w:r w:rsidRPr="00FC4FDD">
        <w:rPr>
          <w:rFonts w:hint="eastAsia"/>
          <w:szCs w:val="21"/>
          <w:lang w:eastAsia="zh-CN"/>
        </w:rPr>
        <w:t>。</w:t>
      </w:r>
    </w:p>
    <w:p w14:paraId="2B8CB586" w14:textId="77777777" w:rsidR="005C5391" w:rsidRPr="0026049F" w:rsidRDefault="005C5391" w:rsidP="00A5368D">
      <w:pPr>
        <w:pStyle w:val="20"/>
        <w:tabs>
          <w:tab w:val="clear" w:pos="708"/>
          <w:tab w:val="num" w:pos="567"/>
        </w:tabs>
        <w:spacing w:beforeLines="50" w:before="163" w:afterLines="50" w:after="163"/>
        <w:ind w:left="0"/>
        <w:rPr>
          <w:rFonts w:hAnsi="Times New Roman"/>
          <w:lang w:eastAsia="zh-CN"/>
        </w:rPr>
      </w:pPr>
      <w:bookmarkStart w:id="205" w:name="_Toc21173935"/>
      <w:bookmarkStart w:id="206" w:name="_Toc21174115"/>
      <w:bookmarkStart w:id="207" w:name="_Toc21174289"/>
      <w:bookmarkStart w:id="208" w:name="_Toc21394311"/>
      <w:bookmarkStart w:id="209" w:name="_Toc21173936"/>
      <w:bookmarkStart w:id="210" w:name="_Toc21174116"/>
      <w:bookmarkStart w:id="211" w:name="_Toc21174290"/>
      <w:bookmarkStart w:id="212" w:name="_Toc21394312"/>
      <w:bookmarkStart w:id="213" w:name="_Toc21173937"/>
      <w:bookmarkStart w:id="214" w:name="_Toc21174117"/>
      <w:bookmarkStart w:id="215" w:name="_Toc21174291"/>
      <w:bookmarkStart w:id="216" w:name="_Toc21394313"/>
      <w:bookmarkStart w:id="217" w:name="_Toc21173938"/>
      <w:bookmarkStart w:id="218" w:name="_Toc21174118"/>
      <w:bookmarkStart w:id="219" w:name="_Toc21174292"/>
      <w:bookmarkStart w:id="220" w:name="_Toc21394314"/>
      <w:bookmarkStart w:id="221" w:name="_Toc21173939"/>
      <w:bookmarkStart w:id="222" w:name="_Toc21174119"/>
      <w:bookmarkStart w:id="223" w:name="_Toc21174293"/>
      <w:bookmarkStart w:id="224" w:name="_Toc21394315"/>
      <w:bookmarkStart w:id="225" w:name="_Toc71822780"/>
      <w:bookmarkStart w:id="226" w:name="_Toc72162210"/>
      <w:bookmarkStart w:id="227" w:name="_Toc81590385"/>
      <w:bookmarkStart w:id="228" w:name="_Toc81590737"/>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A5368D">
        <w:rPr>
          <w:rFonts w:ascii="黑体" w:eastAsia="黑体" w:hAnsi="黑体" w:hint="eastAsia"/>
          <w:b w:val="0"/>
          <w:lang w:eastAsia="zh-CN"/>
        </w:rPr>
        <w:t>型号</w:t>
      </w:r>
      <w:bookmarkEnd w:id="225"/>
      <w:bookmarkEnd w:id="226"/>
      <w:bookmarkEnd w:id="227"/>
      <w:bookmarkEnd w:id="228"/>
    </w:p>
    <w:p w14:paraId="501C9C30" w14:textId="77777777" w:rsidR="005C5391" w:rsidRPr="0026049F" w:rsidRDefault="005C5391" w:rsidP="005C5391">
      <w:pPr>
        <w:pStyle w:val="3"/>
      </w:pPr>
      <w:r w:rsidRPr="0026049F">
        <w:rPr>
          <w:rFonts w:hint="eastAsia"/>
        </w:rPr>
        <w:t>型号表示方法</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15"/>
        <w:gridCol w:w="315"/>
        <w:gridCol w:w="105"/>
        <w:gridCol w:w="210"/>
        <w:gridCol w:w="210"/>
        <w:gridCol w:w="105"/>
        <w:gridCol w:w="315"/>
        <w:gridCol w:w="315"/>
        <w:gridCol w:w="105"/>
        <w:gridCol w:w="315"/>
        <w:gridCol w:w="315"/>
        <w:gridCol w:w="6"/>
        <w:gridCol w:w="130"/>
        <w:gridCol w:w="130"/>
        <w:gridCol w:w="105"/>
        <w:gridCol w:w="210"/>
        <w:gridCol w:w="210"/>
        <w:gridCol w:w="105"/>
        <w:gridCol w:w="105"/>
        <w:gridCol w:w="105"/>
        <w:gridCol w:w="105"/>
        <w:gridCol w:w="210"/>
        <w:gridCol w:w="210"/>
        <w:gridCol w:w="113"/>
        <w:gridCol w:w="113"/>
        <w:gridCol w:w="113"/>
        <w:gridCol w:w="4136"/>
      </w:tblGrid>
      <w:tr w:rsidR="005C5391" w:rsidRPr="00C00550" w14:paraId="1C5C0929" w14:textId="77777777" w:rsidTr="005814F8">
        <w:trPr>
          <w:trHeight w:val="373"/>
          <w:jc w:val="center"/>
        </w:trPr>
        <w:tc>
          <w:tcPr>
            <w:tcW w:w="0" w:type="auto"/>
            <w:gridSpan w:val="2"/>
            <w:tcBorders>
              <w:top w:val="nil"/>
              <w:left w:val="nil"/>
              <w:bottom w:val="nil"/>
              <w:right w:val="nil"/>
            </w:tcBorders>
            <w:vAlign w:val="bottom"/>
          </w:tcPr>
          <w:p w14:paraId="74A0B45A" w14:textId="77777777" w:rsidR="005C5391" w:rsidRPr="00C00550" w:rsidRDefault="005C5391" w:rsidP="005814F8">
            <w:pPr>
              <w:ind w:firstLineChars="0" w:firstLine="0"/>
              <w:rPr>
                <w:rFonts w:ascii="宋体" w:hAnsi="宋体"/>
                <w:szCs w:val="21"/>
              </w:rPr>
            </w:pPr>
            <w:r w:rsidRPr="00C00550">
              <w:rPr>
                <w:rFonts w:ascii="宋体" w:hAnsi="宋体"/>
                <w:szCs w:val="21"/>
                <w:lang w:eastAsia="zh-CN"/>
              </w:rPr>
              <w:br w:type="page"/>
            </w:r>
            <w:r w:rsidRPr="00C00550">
              <w:rPr>
                <w:rFonts w:ascii="宋体" w:hAnsi="宋体" w:cs="Times New Roman"/>
                <w:szCs w:val="21"/>
                <w:u w:val="single"/>
                <w:shd w:val="clear" w:color="auto" w:fill="FFFFFF"/>
              </w:rPr>
              <w:t>□□□</w:t>
            </w:r>
          </w:p>
        </w:tc>
        <w:tc>
          <w:tcPr>
            <w:tcW w:w="0" w:type="auto"/>
            <w:tcBorders>
              <w:top w:val="nil"/>
              <w:left w:val="nil"/>
              <w:bottom w:val="nil"/>
              <w:right w:val="nil"/>
            </w:tcBorders>
            <w:vAlign w:val="bottom"/>
          </w:tcPr>
          <w:p w14:paraId="5433D582" w14:textId="77777777" w:rsidR="005C5391" w:rsidRPr="00C00550" w:rsidRDefault="005C5391" w:rsidP="005814F8">
            <w:pPr>
              <w:ind w:firstLineChars="0" w:firstLine="0"/>
              <w:rPr>
                <w:rFonts w:ascii="宋体" w:hAnsi="宋体"/>
                <w:szCs w:val="21"/>
              </w:rPr>
            </w:pPr>
            <w:r w:rsidRPr="00C00550">
              <w:rPr>
                <w:rFonts w:ascii="宋体" w:hAnsi="宋体"/>
                <w:szCs w:val="21"/>
              </w:rPr>
              <w:t>-</w:t>
            </w:r>
          </w:p>
        </w:tc>
        <w:tc>
          <w:tcPr>
            <w:tcW w:w="0" w:type="auto"/>
            <w:gridSpan w:val="2"/>
            <w:tcBorders>
              <w:top w:val="nil"/>
              <w:left w:val="nil"/>
              <w:bottom w:val="nil"/>
              <w:right w:val="nil"/>
            </w:tcBorders>
            <w:vAlign w:val="bottom"/>
          </w:tcPr>
          <w:p w14:paraId="6392BCF5" w14:textId="77777777" w:rsidR="005C5391" w:rsidRPr="00C00550" w:rsidRDefault="005C5391" w:rsidP="005814F8">
            <w:pPr>
              <w:ind w:firstLineChars="0" w:firstLine="0"/>
              <w:rPr>
                <w:rFonts w:ascii="宋体" w:hAnsi="宋体"/>
                <w:szCs w:val="21"/>
              </w:rPr>
            </w:pPr>
            <w:r w:rsidRPr="00C00550">
              <w:rPr>
                <w:rFonts w:ascii="宋体" w:hAnsi="宋体"/>
                <w:szCs w:val="21"/>
                <w:u w:val="single"/>
                <w:shd w:val="clear" w:color="auto" w:fill="FFFFFF"/>
              </w:rPr>
              <w:t>□□</w:t>
            </w:r>
          </w:p>
        </w:tc>
        <w:tc>
          <w:tcPr>
            <w:tcW w:w="0" w:type="auto"/>
            <w:tcBorders>
              <w:top w:val="nil"/>
              <w:left w:val="nil"/>
              <w:bottom w:val="nil"/>
              <w:right w:val="nil"/>
            </w:tcBorders>
            <w:vAlign w:val="bottom"/>
          </w:tcPr>
          <w:p w14:paraId="0F67EFF4" w14:textId="77777777" w:rsidR="005C5391" w:rsidRPr="00C00550" w:rsidRDefault="005C5391" w:rsidP="005814F8">
            <w:pPr>
              <w:ind w:firstLineChars="0" w:firstLine="0"/>
              <w:rPr>
                <w:rFonts w:ascii="宋体" w:hAnsi="宋体"/>
                <w:szCs w:val="21"/>
              </w:rPr>
            </w:pPr>
            <w:r w:rsidRPr="00C00550">
              <w:rPr>
                <w:rFonts w:ascii="宋体" w:hAnsi="宋体"/>
                <w:szCs w:val="21"/>
              </w:rPr>
              <w:t>-</w:t>
            </w:r>
          </w:p>
        </w:tc>
        <w:tc>
          <w:tcPr>
            <w:tcW w:w="0" w:type="auto"/>
            <w:gridSpan w:val="2"/>
            <w:tcBorders>
              <w:top w:val="nil"/>
              <w:left w:val="nil"/>
              <w:bottom w:val="nil"/>
              <w:right w:val="nil"/>
            </w:tcBorders>
            <w:vAlign w:val="bottom"/>
          </w:tcPr>
          <w:p w14:paraId="216D1B2A" w14:textId="77777777" w:rsidR="005C5391" w:rsidRPr="00C00550" w:rsidRDefault="005C5391" w:rsidP="005814F8">
            <w:pPr>
              <w:ind w:firstLineChars="0" w:firstLine="0"/>
              <w:rPr>
                <w:rFonts w:ascii="宋体" w:hAnsi="宋体"/>
                <w:szCs w:val="21"/>
              </w:rPr>
            </w:pPr>
            <w:r w:rsidRPr="00C00550">
              <w:rPr>
                <w:rFonts w:ascii="宋体" w:hAnsi="宋体"/>
                <w:szCs w:val="21"/>
                <w:u w:val="single"/>
                <w:shd w:val="clear" w:color="auto" w:fill="FFFFFF"/>
              </w:rPr>
              <w:t>□□□</w:t>
            </w:r>
          </w:p>
        </w:tc>
        <w:tc>
          <w:tcPr>
            <w:tcW w:w="0" w:type="auto"/>
            <w:tcBorders>
              <w:top w:val="nil"/>
              <w:left w:val="nil"/>
              <w:bottom w:val="nil"/>
              <w:right w:val="nil"/>
            </w:tcBorders>
            <w:vAlign w:val="bottom"/>
          </w:tcPr>
          <w:p w14:paraId="71B7E495" w14:textId="77777777" w:rsidR="005C5391" w:rsidRPr="00C00550" w:rsidRDefault="005C5391" w:rsidP="005814F8">
            <w:pPr>
              <w:ind w:firstLineChars="0" w:firstLine="0"/>
              <w:rPr>
                <w:rFonts w:ascii="宋体" w:hAnsi="宋体"/>
                <w:szCs w:val="21"/>
              </w:rPr>
            </w:pPr>
            <w:r w:rsidRPr="00C00550">
              <w:rPr>
                <w:rFonts w:ascii="宋体" w:hAnsi="宋体"/>
                <w:szCs w:val="21"/>
              </w:rPr>
              <w:t>-</w:t>
            </w:r>
          </w:p>
        </w:tc>
        <w:tc>
          <w:tcPr>
            <w:tcW w:w="0" w:type="auto"/>
            <w:gridSpan w:val="2"/>
            <w:tcBorders>
              <w:top w:val="nil"/>
              <w:left w:val="nil"/>
              <w:bottom w:val="nil"/>
              <w:right w:val="nil"/>
            </w:tcBorders>
            <w:vAlign w:val="bottom"/>
          </w:tcPr>
          <w:p w14:paraId="36C92F86" w14:textId="77777777" w:rsidR="005C5391" w:rsidRPr="00C00550" w:rsidRDefault="005C5391" w:rsidP="005814F8">
            <w:pPr>
              <w:ind w:firstLineChars="0" w:firstLine="0"/>
              <w:rPr>
                <w:rFonts w:ascii="宋体" w:hAnsi="宋体"/>
                <w:szCs w:val="21"/>
              </w:rPr>
            </w:pPr>
            <w:r w:rsidRPr="00C00550">
              <w:rPr>
                <w:rFonts w:ascii="宋体" w:hAnsi="宋体"/>
                <w:szCs w:val="21"/>
                <w:u w:val="single"/>
                <w:shd w:val="clear" w:color="auto" w:fill="FFFFFF"/>
              </w:rPr>
              <w:t>□□□</w:t>
            </w:r>
          </w:p>
        </w:tc>
        <w:tc>
          <w:tcPr>
            <w:tcW w:w="0" w:type="auto"/>
            <w:tcBorders>
              <w:top w:val="nil"/>
              <w:left w:val="nil"/>
              <w:bottom w:val="nil"/>
              <w:right w:val="nil"/>
            </w:tcBorders>
            <w:vAlign w:val="bottom"/>
          </w:tcPr>
          <w:p w14:paraId="5F310A35" w14:textId="77777777" w:rsidR="005C5391" w:rsidRPr="00C00550" w:rsidRDefault="005C5391" w:rsidP="005814F8">
            <w:pPr>
              <w:ind w:firstLineChars="0" w:firstLine="0"/>
              <w:rPr>
                <w:rFonts w:ascii="宋体" w:hAnsi="宋体"/>
                <w:szCs w:val="21"/>
              </w:rPr>
            </w:pPr>
          </w:p>
        </w:tc>
        <w:tc>
          <w:tcPr>
            <w:tcW w:w="0" w:type="auto"/>
            <w:gridSpan w:val="2"/>
            <w:tcBorders>
              <w:top w:val="nil"/>
              <w:left w:val="nil"/>
              <w:bottom w:val="nil"/>
              <w:right w:val="nil"/>
            </w:tcBorders>
            <w:vAlign w:val="bottom"/>
          </w:tcPr>
          <w:p w14:paraId="77618DFC" w14:textId="77777777" w:rsidR="005C5391" w:rsidRPr="00C00550" w:rsidRDefault="005C5391" w:rsidP="005814F8">
            <w:pPr>
              <w:ind w:firstLineChars="0" w:firstLine="0"/>
              <w:rPr>
                <w:rFonts w:ascii="宋体" w:hAnsi="宋体"/>
                <w:szCs w:val="21"/>
              </w:rPr>
            </w:pPr>
            <w:r w:rsidRPr="00B73163">
              <w:rPr>
                <w:rFonts w:ascii="宋体" w:hAnsi="宋体"/>
                <w:sz w:val="10"/>
                <w:szCs w:val="21"/>
                <w:shd w:val="clear" w:color="auto" w:fill="FFFFFF"/>
              </w:rPr>
              <w:t xml:space="preserve"> </w:t>
            </w:r>
            <w:r w:rsidRPr="00C00550">
              <w:rPr>
                <w:rFonts w:ascii="宋体" w:hAnsi="宋体"/>
                <w:szCs w:val="21"/>
                <w:u w:val="single"/>
                <w:shd w:val="clear" w:color="auto" w:fill="FFFFFF"/>
              </w:rPr>
              <w:t>□</w:t>
            </w:r>
          </w:p>
        </w:tc>
        <w:tc>
          <w:tcPr>
            <w:tcW w:w="0" w:type="auto"/>
            <w:tcBorders>
              <w:top w:val="nil"/>
              <w:left w:val="nil"/>
              <w:bottom w:val="nil"/>
              <w:right w:val="nil"/>
            </w:tcBorders>
            <w:vAlign w:val="bottom"/>
          </w:tcPr>
          <w:p w14:paraId="7490EA9D" w14:textId="77777777" w:rsidR="005C5391" w:rsidRPr="00C00550" w:rsidRDefault="005C5391" w:rsidP="005814F8">
            <w:pPr>
              <w:ind w:firstLineChars="0" w:firstLine="0"/>
              <w:rPr>
                <w:rFonts w:ascii="宋体" w:hAnsi="宋体"/>
                <w:szCs w:val="21"/>
              </w:rPr>
            </w:pPr>
            <w:r w:rsidRPr="00C00550">
              <w:rPr>
                <w:rFonts w:ascii="宋体" w:hAnsi="宋体"/>
                <w:szCs w:val="21"/>
              </w:rPr>
              <w:t>-</w:t>
            </w:r>
          </w:p>
        </w:tc>
        <w:tc>
          <w:tcPr>
            <w:tcW w:w="0" w:type="auto"/>
            <w:gridSpan w:val="2"/>
            <w:tcBorders>
              <w:top w:val="nil"/>
              <w:left w:val="nil"/>
              <w:bottom w:val="nil"/>
              <w:right w:val="nil"/>
            </w:tcBorders>
            <w:vAlign w:val="bottom"/>
          </w:tcPr>
          <w:p w14:paraId="768582CA" w14:textId="77777777" w:rsidR="005C5391" w:rsidRPr="00C00550" w:rsidRDefault="005C5391" w:rsidP="005814F8">
            <w:pPr>
              <w:ind w:firstLineChars="0" w:firstLine="0"/>
              <w:rPr>
                <w:rFonts w:ascii="宋体" w:hAnsi="宋体"/>
                <w:szCs w:val="21"/>
              </w:rPr>
            </w:pPr>
            <w:r w:rsidRPr="00C00550">
              <w:rPr>
                <w:rFonts w:ascii="宋体" w:hAnsi="宋体"/>
                <w:szCs w:val="21"/>
                <w:u w:val="single"/>
                <w:shd w:val="clear" w:color="auto" w:fill="FFFFFF"/>
              </w:rPr>
              <w:t>□□</w:t>
            </w:r>
          </w:p>
        </w:tc>
        <w:tc>
          <w:tcPr>
            <w:tcW w:w="0" w:type="auto"/>
            <w:tcBorders>
              <w:top w:val="nil"/>
              <w:left w:val="nil"/>
              <w:bottom w:val="nil"/>
              <w:right w:val="nil"/>
            </w:tcBorders>
            <w:vAlign w:val="bottom"/>
          </w:tcPr>
          <w:p w14:paraId="7AF78607" w14:textId="77777777" w:rsidR="005C5391" w:rsidRPr="00C00550" w:rsidRDefault="005C5391" w:rsidP="005814F8">
            <w:pPr>
              <w:ind w:firstLineChars="0" w:firstLine="0"/>
              <w:rPr>
                <w:rFonts w:ascii="宋体" w:hAnsi="宋体"/>
                <w:szCs w:val="21"/>
              </w:rPr>
            </w:pPr>
            <w:r w:rsidRPr="00C00550">
              <w:rPr>
                <w:rFonts w:ascii="宋体" w:hAnsi="宋体"/>
                <w:szCs w:val="21"/>
              </w:rPr>
              <w:t>-</w:t>
            </w:r>
          </w:p>
        </w:tc>
        <w:tc>
          <w:tcPr>
            <w:tcW w:w="0" w:type="auto"/>
            <w:gridSpan w:val="2"/>
            <w:tcBorders>
              <w:top w:val="nil"/>
              <w:left w:val="nil"/>
              <w:bottom w:val="nil"/>
              <w:right w:val="nil"/>
            </w:tcBorders>
            <w:vAlign w:val="bottom"/>
          </w:tcPr>
          <w:p w14:paraId="04DDA41F" w14:textId="77777777" w:rsidR="005C5391" w:rsidRPr="00C00550" w:rsidRDefault="005C5391" w:rsidP="005814F8">
            <w:pPr>
              <w:ind w:firstLineChars="0" w:firstLine="0"/>
              <w:rPr>
                <w:rFonts w:ascii="宋体" w:hAnsi="宋体"/>
                <w:szCs w:val="21"/>
              </w:rPr>
            </w:pPr>
            <w:r w:rsidRPr="00C00550">
              <w:rPr>
                <w:rFonts w:ascii="宋体" w:hAnsi="宋体"/>
                <w:szCs w:val="21"/>
                <w:u w:val="single"/>
                <w:shd w:val="clear" w:color="auto" w:fill="FFFFFF"/>
              </w:rPr>
              <w:t>□</w:t>
            </w:r>
          </w:p>
        </w:tc>
        <w:tc>
          <w:tcPr>
            <w:tcW w:w="0" w:type="auto"/>
            <w:tcBorders>
              <w:top w:val="nil"/>
              <w:left w:val="nil"/>
              <w:bottom w:val="nil"/>
              <w:right w:val="nil"/>
            </w:tcBorders>
            <w:vAlign w:val="bottom"/>
          </w:tcPr>
          <w:p w14:paraId="45EDEA31" w14:textId="77777777" w:rsidR="005C5391" w:rsidRPr="00C00550" w:rsidRDefault="005C5391" w:rsidP="005814F8">
            <w:pPr>
              <w:ind w:firstLineChars="0" w:firstLine="0"/>
              <w:rPr>
                <w:rFonts w:ascii="宋体" w:hAnsi="宋体"/>
                <w:szCs w:val="21"/>
              </w:rPr>
            </w:pPr>
            <w:r w:rsidRPr="00C00550">
              <w:rPr>
                <w:rFonts w:ascii="宋体" w:hAnsi="宋体"/>
                <w:szCs w:val="21"/>
              </w:rPr>
              <w:t>-</w:t>
            </w:r>
          </w:p>
        </w:tc>
        <w:tc>
          <w:tcPr>
            <w:tcW w:w="0" w:type="auto"/>
            <w:gridSpan w:val="2"/>
            <w:tcBorders>
              <w:top w:val="nil"/>
              <w:left w:val="nil"/>
              <w:bottom w:val="nil"/>
              <w:right w:val="nil"/>
            </w:tcBorders>
            <w:vAlign w:val="bottom"/>
          </w:tcPr>
          <w:p w14:paraId="533E24BA" w14:textId="77777777" w:rsidR="005C5391" w:rsidRPr="00C00550" w:rsidRDefault="005C5391" w:rsidP="005814F8">
            <w:pPr>
              <w:ind w:firstLineChars="0" w:firstLine="0"/>
              <w:rPr>
                <w:rFonts w:ascii="宋体" w:hAnsi="宋体"/>
                <w:szCs w:val="21"/>
              </w:rPr>
            </w:pPr>
            <w:r w:rsidRPr="00C00550">
              <w:rPr>
                <w:rFonts w:ascii="宋体" w:hAnsi="宋体"/>
                <w:szCs w:val="21"/>
                <w:u w:val="single"/>
                <w:shd w:val="clear" w:color="auto" w:fill="FFFFFF"/>
              </w:rPr>
              <w:t>□□</w:t>
            </w:r>
          </w:p>
        </w:tc>
        <w:tc>
          <w:tcPr>
            <w:tcW w:w="113" w:type="dxa"/>
            <w:tcBorders>
              <w:top w:val="nil"/>
              <w:left w:val="nil"/>
              <w:bottom w:val="nil"/>
              <w:right w:val="nil"/>
            </w:tcBorders>
            <w:vAlign w:val="bottom"/>
          </w:tcPr>
          <w:p w14:paraId="1213E5FD" w14:textId="77777777" w:rsidR="005C5391" w:rsidRPr="00C00550" w:rsidRDefault="005C5391" w:rsidP="005814F8">
            <w:pPr>
              <w:ind w:firstLineChars="0" w:firstLine="0"/>
              <w:rPr>
                <w:rFonts w:ascii="宋体" w:hAnsi="宋体"/>
                <w:szCs w:val="21"/>
              </w:rPr>
            </w:pPr>
          </w:p>
        </w:tc>
        <w:tc>
          <w:tcPr>
            <w:tcW w:w="226" w:type="dxa"/>
            <w:gridSpan w:val="2"/>
            <w:tcBorders>
              <w:top w:val="nil"/>
              <w:left w:val="nil"/>
              <w:bottom w:val="nil"/>
              <w:right w:val="nil"/>
            </w:tcBorders>
            <w:vAlign w:val="bottom"/>
          </w:tcPr>
          <w:p w14:paraId="206ADC66" w14:textId="77777777" w:rsidR="005C5391" w:rsidRPr="00C00550" w:rsidRDefault="005C5391" w:rsidP="005814F8">
            <w:pPr>
              <w:ind w:firstLineChars="0" w:firstLine="0"/>
              <w:rPr>
                <w:rFonts w:ascii="宋体" w:hAnsi="宋体"/>
                <w:szCs w:val="21"/>
              </w:rPr>
            </w:pPr>
          </w:p>
        </w:tc>
        <w:tc>
          <w:tcPr>
            <w:tcW w:w="0" w:type="auto"/>
            <w:tcBorders>
              <w:top w:val="nil"/>
              <w:left w:val="nil"/>
              <w:bottom w:val="nil"/>
              <w:right w:val="nil"/>
            </w:tcBorders>
            <w:vAlign w:val="bottom"/>
          </w:tcPr>
          <w:p w14:paraId="3E960574" w14:textId="77777777" w:rsidR="005C5391" w:rsidRPr="00C00550" w:rsidRDefault="005C5391" w:rsidP="005814F8">
            <w:pPr>
              <w:ind w:firstLineChars="0" w:firstLine="0"/>
              <w:rPr>
                <w:rFonts w:ascii="宋体" w:hAnsi="宋体"/>
                <w:szCs w:val="21"/>
              </w:rPr>
            </w:pPr>
          </w:p>
        </w:tc>
      </w:tr>
      <w:tr w:rsidR="005C5391" w:rsidRPr="0026049F" w14:paraId="0ECEF124" w14:textId="77777777" w:rsidTr="005814F8">
        <w:trPr>
          <w:trHeight w:hRule="exact" w:val="170"/>
          <w:jc w:val="center"/>
        </w:trPr>
        <w:tc>
          <w:tcPr>
            <w:tcW w:w="0" w:type="auto"/>
            <w:tcBorders>
              <w:top w:val="nil"/>
              <w:left w:val="nil"/>
              <w:bottom w:val="nil"/>
              <w:right w:val="single" w:sz="2" w:space="0" w:color="auto"/>
            </w:tcBorders>
            <w:vAlign w:val="center"/>
          </w:tcPr>
          <w:p w14:paraId="11D83174"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single" w:sz="2" w:space="0" w:color="auto"/>
              <w:bottom w:val="nil"/>
              <w:right w:val="nil"/>
            </w:tcBorders>
            <w:vAlign w:val="center"/>
          </w:tcPr>
          <w:p w14:paraId="2DEDF487"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nil"/>
              <w:right w:val="nil"/>
            </w:tcBorders>
            <w:vAlign w:val="center"/>
          </w:tcPr>
          <w:p w14:paraId="1CCA9A2A"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nil"/>
              <w:right w:val="single" w:sz="2" w:space="0" w:color="auto"/>
            </w:tcBorders>
            <w:vAlign w:val="center"/>
          </w:tcPr>
          <w:p w14:paraId="2388FCCD"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single" w:sz="2" w:space="0" w:color="auto"/>
              <w:bottom w:val="nil"/>
              <w:right w:val="nil"/>
            </w:tcBorders>
            <w:vAlign w:val="center"/>
          </w:tcPr>
          <w:p w14:paraId="5956F925"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nil"/>
              <w:right w:val="nil"/>
            </w:tcBorders>
            <w:vAlign w:val="center"/>
          </w:tcPr>
          <w:p w14:paraId="78A0F4E0"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nil"/>
              <w:right w:val="single" w:sz="2" w:space="0" w:color="auto"/>
            </w:tcBorders>
            <w:vAlign w:val="center"/>
          </w:tcPr>
          <w:p w14:paraId="51DF3FEB"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single" w:sz="2" w:space="0" w:color="auto"/>
              <w:bottom w:val="nil"/>
              <w:right w:val="nil"/>
            </w:tcBorders>
            <w:vAlign w:val="center"/>
          </w:tcPr>
          <w:p w14:paraId="7CA3EEA9"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nil"/>
              <w:right w:val="nil"/>
            </w:tcBorders>
            <w:vAlign w:val="center"/>
          </w:tcPr>
          <w:p w14:paraId="3807D6DC"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nil"/>
              <w:right w:val="single" w:sz="2" w:space="0" w:color="auto"/>
            </w:tcBorders>
            <w:vAlign w:val="center"/>
          </w:tcPr>
          <w:p w14:paraId="1FCA8D5E"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single" w:sz="2" w:space="0" w:color="auto"/>
              <w:bottom w:val="nil"/>
              <w:right w:val="nil"/>
            </w:tcBorders>
            <w:vAlign w:val="center"/>
          </w:tcPr>
          <w:p w14:paraId="389E01A7"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nil"/>
              <w:right w:val="nil"/>
            </w:tcBorders>
            <w:vAlign w:val="center"/>
          </w:tcPr>
          <w:p w14:paraId="20B2277B"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nil"/>
              <w:right w:val="single" w:sz="2" w:space="0" w:color="auto"/>
            </w:tcBorders>
            <w:vAlign w:val="center"/>
          </w:tcPr>
          <w:p w14:paraId="6DA15BEB"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single" w:sz="2" w:space="0" w:color="auto"/>
              <w:bottom w:val="nil"/>
              <w:right w:val="nil"/>
            </w:tcBorders>
            <w:vAlign w:val="center"/>
          </w:tcPr>
          <w:p w14:paraId="62503616"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nil"/>
              <w:right w:val="nil"/>
            </w:tcBorders>
            <w:vAlign w:val="center"/>
          </w:tcPr>
          <w:p w14:paraId="3A37E39A"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nil"/>
              <w:right w:val="single" w:sz="2" w:space="0" w:color="auto"/>
            </w:tcBorders>
            <w:vAlign w:val="center"/>
          </w:tcPr>
          <w:p w14:paraId="0D235D38"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single" w:sz="2" w:space="0" w:color="auto"/>
              <w:bottom w:val="nil"/>
              <w:right w:val="nil"/>
            </w:tcBorders>
            <w:vAlign w:val="center"/>
          </w:tcPr>
          <w:p w14:paraId="20BBF1C1"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nil"/>
              <w:right w:val="nil"/>
            </w:tcBorders>
            <w:vAlign w:val="center"/>
          </w:tcPr>
          <w:p w14:paraId="65364CBB"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nil"/>
              <w:right w:val="single" w:sz="2" w:space="0" w:color="auto"/>
            </w:tcBorders>
            <w:vAlign w:val="center"/>
          </w:tcPr>
          <w:p w14:paraId="6F2A970B"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single" w:sz="2" w:space="0" w:color="auto"/>
              <w:bottom w:val="nil"/>
              <w:right w:val="nil"/>
            </w:tcBorders>
            <w:vAlign w:val="center"/>
          </w:tcPr>
          <w:p w14:paraId="4FF17D87"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nil"/>
              <w:right w:val="nil"/>
            </w:tcBorders>
            <w:vAlign w:val="center"/>
          </w:tcPr>
          <w:p w14:paraId="7E6979AF"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nil"/>
              <w:right w:val="single" w:sz="2" w:space="0" w:color="auto"/>
            </w:tcBorders>
            <w:vAlign w:val="center"/>
          </w:tcPr>
          <w:p w14:paraId="2F6E2004"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single" w:sz="2" w:space="0" w:color="auto"/>
              <w:bottom w:val="nil"/>
              <w:right w:val="nil"/>
            </w:tcBorders>
            <w:vAlign w:val="center"/>
          </w:tcPr>
          <w:p w14:paraId="2ECF1398" w14:textId="77777777" w:rsidR="005C5391" w:rsidRPr="0026049F" w:rsidRDefault="005C5391" w:rsidP="005814F8">
            <w:pPr>
              <w:adjustRightInd w:val="0"/>
              <w:snapToGrid w:val="0"/>
              <w:ind w:firstLineChars="0" w:firstLine="0"/>
              <w:contextualSpacing w:val="0"/>
              <w:rPr>
                <w:szCs w:val="21"/>
              </w:rPr>
            </w:pPr>
          </w:p>
        </w:tc>
        <w:tc>
          <w:tcPr>
            <w:tcW w:w="113" w:type="dxa"/>
            <w:tcBorders>
              <w:top w:val="nil"/>
              <w:left w:val="nil"/>
              <w:bottom w:val="nil"/>
              <w:right w:val="nil"/>
            </w:tcBorders>
            <w:vAlign w:val="center"/>
          </w:tcPr>
          <w:p w14:paraId="592F7566" w14:textId="77777777" w:rsidR="005C5391" w:rsidRPr="0026049F" w:rsidRDefault="005C5391" w:rsidP="005814F8">
            <w:pPr>
              <w:adjustRightInd w:val="0"/>
              <w:snapToGrid w:val="0"/>
              <w:ind w:firstLineChars="0" w:firstLine="0"/>
              <w:contextualSpacing w:val="0"/>
              <w:rPr>
                <w:szCs w:val="21"/>
              </w:rPr>
            </w:pPr>
          </w:p>
        </w:tc>
        <w:tc>
          <w:tcPr>
            <w:tcW w:w="113" w:type="dxa"/>
            <w:tcBorders>
              <w:top w:val="nil"/>
              <w:left w:val="nil"/>
              <w:bottom w:val="nil"/>
              <w:right w:val="nil"/>
            </w:tcBorders>
            <w:vAlign w:val="center"/>
          </w:tcPr>
          <w:p w14:paraId="0CB7B954" w14:textId="77777777" w:rsidR="005C5391" w:rsidRPr="0026049F" w:rsidRDefault="005C5391" w:rsidP="005814F8">
            <w:pPr>
              <w:adjustRightInd w:val="0"/>
              <w:snapToGrid w:val="0"/>
              <w:ind w:firstLineChars="0" w:firstLine="0"/>
              <w:contextualSpacing w:val="0"/>
              <w:rPr>
                <w:szCs w:val="21"/>
              </w:rPr>
            </w:pPr>
          </w:p>
        </w:tc>
        <w:tc>
          <w:tcPr>
            <w:tcW w:w="113" w:type="dxa"/>
            <w:tcBorders>
              <w:top w:val="nil"/>
              <w:left w:val="nil"/>
              <w:bottom w:val="nil"/>
              <w:right w:val="nil"/>
            </w:tcBorders>
            <w:vAlign w:val="center"/>
          </w:tcPr>
          <w:p w14:paraId="7F4D74DF"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nil"/>
              <w:right w:val="nil"/>
            </w:tcBorders>
            <w:vAlign w:val="center"/>
          </w:tcPr>
          <w:p w14:paraId="59899967" w14:textId="77777777" w:rsidR="005C5391" w:rsidRPr="0026049F" w:rsidRDefault="005C5391" w:rsidP="005814F8">
            <w:pPr>
              <w:adjustRightInd w:val="0"/>
              <w:snapToGrid w:val="0"/>
              <w:ind w:firstLineChars="0" w:firstLine="0"/>
              <w:contextualSpacing w:val="0"/>
              <w:rPr>
                <w:szCs w:val="21"/>
              </w:rPr>
            </w:pPr>
          </w:p>
        </w:tc>
      </w:tr>
      <w:tr w:rsidR="005C5391" w:rsidRPr="0026049F" w14:paraId="3DEC4734" w14:textId="77777777" w:rsidTr="005814F8">
        <w:trPr>
          <w:trHeight w:hRule="exact" w:val="170"/>
          <w:jc w:val="center"/>
        </w:trPr>
        <w:tc>
          <w:tcPr>
            <w:tcW w:w="0" w:type="auto"/>
            <w:tcBorders>
              <w:top w:val="nil"/>
              <w:left w:val="nil"/>
              <w:bottom w:val="nil"/>
              <w:right w:val="single" w:sz="2" w:space="0" w:color="auto"/>
            </w:tcBorders>
            <w:vAlign w:val="center"/>
          </w:tcPr>
          <w:p w14:paraId="3405BB0F"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single" w:sz="2" w:space="0" w:color="auto"/>
              <w:bottom w:val="nil"/>
              <w:right w:val="nil"/>
            </w:tcBorders>
            <w:vAlign w:val="center"/>
          </w:tcPr>
          <w:p w14:paraId="5AE60524"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nil"/>
              <w:right w:val="nil"/>
            </w:tcBorders>
            <w:vAlign w:val="center"/>
          </w:tcPr>
          <w:p w14:paraId="456015FD"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nil"/>
              <w:right w:val="single" w:sz="2" w:space="0" w:color="auto"/>
            </w:tcBorders>
            <w:vAlign w:val="center"/>
          </w:tcPr>
          <w:p w14:paraId="12385192"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single" w:sz="2" w:space="0" w:color="auto"/>
              <w:bottom w:val="nil"/>
              <w:right w:val="nil"/>
            </w:tcBorders>
            <w:vAlign w:val="center"/>
          </w:tcPr>
          <w:p w14:paraId="159E0C88"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nil"/>
              <w:right w:val="nil"/>
            </w:tcBorders>
            <w:vAlign w:val="center"/>
          </w:tcPr>
          <w:p w14:paraId="6B53839D"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nil"/>
              <w:right w:val="single" w:sz="2" w:space="0" w:color="auto"/>
            </w:tcBorders>
            <w:vAlign w:val="center"/>
          </w:tcPr>
          <w:p w14:paraId="7DECFF70"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single" w:sz="2" w:space="0" w:color="auto"/>
              <w:bottom w:val="nil"/>
              <w:right w:val="nil"/>
            </w:tcBorders>
            <w:vAlign w:val="center"/>
          </w:tcPr>
          <w:p w14:paraId="081070FD"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nil"/>
              <w:right w:val="nil"/>
            </w:tcBorders>
            <w:vAlign w:val="center"/>
          </w:tcPr>
          <w:p w14:paraId="79CB52C7"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nil"/>
              <w:right w:val="single" w:sz="2" w:space="0" w:color="auto"/>
            </w:tcBorders>
            <w:vAlign w:val="center"/>
          </w:tcPr>
          <w:p w14:paraId="08339754"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single" w:sz="2" w:space="0" w:color="auto"/>
              <w:bottom w:val="nil"/>
              <w:right w:val="nil"/>
            </w:tcBorders>
            <w:vAlign w:val="center"/>
          </w:tcPr>
          <w:p w14:paraId="3E412EE2"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nil"/>
              <w:right w:val="nil"/>
            </w:tcBorders>
            <w:vAlign w:val="center"/>
          </w:tcPr>
          <w:p w14:paraId="65B064DF"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nil"/>
              <w:right w:val="single" w:sz="2" w:space="0" w:color="auto"/>
            </w:tcBorders>
            <w:vAlign w:val="center"/>
          </w:tcPr>
          <w:p w14:paraId="3B1AB7DF"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single" w:sz="2" w:space="0" w:color="auto"/>
              <w:bottom w:val="nil"/>
              <w:right w:val="nil"/>
            </w:tcBorders>
            <w:vAlign w:val="center"/>
          </w:tcPr>
          <w:p w14:paraId="0B0CBF54"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nil"/>
              <w:right w:val="nil"/>
            </w:tcBorders>
            <w:vAlign w:val="center"/>
          </w:tcPr>
          <w:p w14:paraId="0314C0C7"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nil"/>
              <w:right w:val="single" w:sz="2" w:space="0" w:color="auto"/>
            </w:tcBorders>
            <w:vAlign w:val="center"/>
          </w:tcPr>
          <w:p w14:paraId="4E343BCD"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single" w:sz="2" w:space="0" w:color="auto"/>
              <w:bottom w:val="nil"/>
              <w:right w:val="nil"/>
            </w:tcBorders>
            <w:vAlign w:val="center"/>
          </w:tcPr>
          <w:p w14:paraId="44E71971"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nil"/>
              <w:right w:val="nil"/>
            </w:tcBorders>
            <w:vAlign w:val="center"/>
          </w:tcPr>
          <w:p w14:paraId="70C7D917"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nil"/>
              <w:right w:val="single" w:sz="2" w:space="0" w:color="auto"/>
            </w:tcBorders>
            <w:vAlign w:val="center"/>
          </w:tcPr>
          <w:p w14:paraId="3DE04DC7"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single" w:sz="2" w:space="0" w:color="auto"/>
              <w:bottom w:val="nil"/>
              <w:right w:val="nil"/>
            </w:tcBorders>
            <w:vAlign w:val="center"/>
          </w:tcPr>
          <w:p w14:paraId="6114A009"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nil"/>
              <w:right w:val="nil"/>
            </w:tcBorders>
            <w:vAlign w:val="center"/>
          </w:tcPr>
          <w:p w14:paraId="6F4C63D1"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nil"/>
              <w:right w:val="single" w:sz="2" w:space="0" w:color="auto"/>
            </w:tcBorders>
            <w:vAlign w:val="center"/>
          </w:tcPr>
          <w:p w14:paraId="609E2E01"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single" w:sz="2" w:space="0" w:color="auto"/>
              <w:bottom w:val="single" w:sz="2" w:space="0" w:color="auto"/>
              <w:right w:val="nil"/>
            </w:tcBorders>
            <w:vAlign w:val="center"/>
          </w:tcPr>
          <w:p w14:paraId="2F57B78D" w14:textId="77777777" w:rsidR="005C5391" w:rsidRPr="0026049F" w:rsidRDefault="005C5391" w:rsidP="005814F8">
            <w:pPr>
              <w:adjustRightInd w:val="0"/>
              <w:snapToGrid w:val="0"/>
              <w:ind w:firstLineChars="0" w:firstLine="0"/>
              <w:contextualSpacing w:val="0"/>
              <w:rPr>
                <w:szCs w:val="21"/>
              </w:rPr>
            </w:pPr>
          </w:p>
        </w:tc>
        <w:tc>
          <w:tcPr>
            <w:tcW w:w="113" w:type="dxa"/>
            <w:tcBorders>
              <w:top w:val="nil"/>
              <w:left w:val="nil"/>
              <w:bottom w:val="single" w:sz="2" w:space="0" w:color="auto"/>
              <w:right w:val="nil"/>
            </w:tcBorders>
            <w:vAlign w:val="center"/>
          </w:tcPr>
          <w:p w14:paraId="5329783C" w14:textId="77777777" w:rsidR="005C5391" w:rsidRPr="0026049F" w:rsidRDefault="005C5391" w:rsidP="005814F8">
            <w:pPr>
              <w:adjustRightInd w:val="0"/>
              <w:snapToGrid w:val="0"/>
              <w:ind w:firstLineChars="0" w:firstLine="0"/>
              <w:contextualSpacing w:val="0"/>
              <w:rPr>
                <w:szCs w:val="21"/>
              </w:rPr>
            </w:pPr>
          </w:p>
        </w:tc>
        <w:tc>
          <w:tcPr>
            <w:tcW w:w="113" w:type="dxa"/>
            <w:tcBorders>
              <w:top w:val="nil"/>
              <w:left w:val="nil"/>
              <w:bottom w:val="single" w:sz="2" w:space="0" w:color="auto"/>
              <w:right w:val="nil"/>
            </w:tcBorders>
            <w:vAlign w:val="center"/>
          </w:tcPr>
          <w:p w14:paraId="78F671BB" w14:textId="77777777" w:rsidR="005C5391" w:rsidRPr="0026049F" w:rsidRDefault="005C5391" w:rsidP="005814F8">
            <w:pPr>
              <w:adjustRightInd w:val="0"/>
              <w:snapToGrid w:val="0"/>
              <w:ind w:firstLineChars="0" w:firstLine="0"/>
              <w:contextualSpacing w:val="0"/>
              <w:rPr>
                <w:szCs w:val="21"/>
              </w:rPr>
            </w:pPr>
          </w:p>
        </w:tc>
        <w:tc>
          <w:tcPr>
            <w:tcW w:w="113" w:type="dxa"/>
            <w:tcBorders>
              <w:top w:val="nil"/>
              <w:left w:val="nil"/>
              <w:bottom w:val="single" w:sz="2" w:space="0" w:color="auto"/>
              <w:right w:val="nil"/>
            </w:tcBorders>
            <w:vAlign w:val="center"/>
          </w:tcPr>
          <w:p w14:paraId="21760E45" w14:textId="77777777" w:rsidR="005C5391" w:rsidRPr="0026049F" w:rsidRDefault="005C5391" w:rsidP="005814F8">
            <w:pPr>
              <w:adjustRightInd w:val="0"/>
              <w:snapToGrid w:val="0"/>
              <w:ind w:firstLineChars="0" w:firstLine="0"/>
              <w:contextualSpacing w:val="0"/>
              <w:rPr>
                <w:szCs w:val="21"/>
              </w:rPr>
            </w:pPr>
          </w:p>
        </w:tc>
        <w:tc>
          <w:tcPr>
            <w:tcW w:w="0" w:type="auto"/>
            <w:vMerge w:val="restart"/>
            <w:tcBorders>
              <w:top w:val="nil"/>
              <w:left w:val="nil"/>
              <w:bottom w:val="nil"/>
              <w:right w:val="nil"/>
            </w:tcBorders>
            <w:vAlign w:val="center"/>
          </w:tcPr>
          <w:p w14:paraId="490E1FF1" w14:textId="77777777" w:rsidR="005C5391" w:rsidRPr="0026049F" w:rsidRDefault="005C5391" w:rsidP="005814F8">
            <w:pPr>
              <w:adjustRightInd w:val="0"/>
              <w:snapToGrid w:val="0"/>
              <w:ind w:firstLineChars="0" w:firstLine="0"/>
              <w:contextualSpacing w:val="0"/>
              <w:rPr>
                <w:szCs w:val="21"/>
                <w:lang w:eastAsia="zh-CN"/>
              </w:rPr>
            </w:pPr>
            <w:r w:rsidRPr="0026049F">
              <w:rPr>
                <w:rFonts w:cs="Times New Roman" w:hint="eastAsia"/>
                <w:szCs w:val="21"/>
                <w:lang w:eastAsia="zh-CN"/>
              </w:rPr>
              <w:t>补充标识（根据需要标注）</w:t>
            </w:r>
          </w:p>
        </w:tc>
      </w:tr>
      <w:tr w:rsidR="005C5391" w:rsidRPr="0026049F" w14:paraId="0419C8E1" w14:textId="77777777" w:rsidTr="005814F8">
        <w:trPr>
          <w:trHeight w:hRule="exact" w:val="170"/>
          <w:jc w:val="center"/>
        </w:trPr>
        <w:tc>
          <w:tcPr>
            <w:tcW w:w="0" w:type="auto"/>
            <w:tcBorders>
              <w:top w:val="nil"/>
              <w:left w:val="nil"/>
              <w:bottom w:val="nil"/>
              <w:right w:val="single" w:sz="2" w:space="0" w:color="auto"/>
            </w:tcBorders>
            <w:vAlign w:val="center"/>
          </w:tcPr>
          <w:p w14:paraId="2C7469E3"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nil"/>
              <w:right w:val="nil"/>
            </w:tcBorders>
            <w:vAlign w:val="center"/>
          </w:tcPr>
          <w:p w14:paraId="090EF4B2"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1DCE123B"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single" w:sz="2" w:space="0" w:color="auto"/>
            </w:tcBorders>
            <w:vAlign w:val="center"/>
          </w:tcPr>
          <w:p w14:paraId="059E1271"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nil"/>
              <w:right w:val="nil"/>
            </w:tcBorders>
            <w:vAlign w:val="center"/>
          </w:tcPr>
          <w:p w14:paraId="1C362496"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6426566C"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single" w:sz="2" w:space="0" w:color="auto"/>
            </w:tcBorders>
            <w:vAlign w:val="center"/>
          </w:tcPr>
          <w:p w14:paraId="2DCE5576"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nil"/>
              <w:right w:val="nil"/>
            </w:tcBorders>
            <w:vAlign w:val="center"/>
          </w:tcPr>
          <w:p w14:paraId="5FB15CBE"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323FCCCD"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single" w:sz="2" w:space="0" w:color="auto"/>
            </w:tcBorders>
            <w:vAlign w:val="center"/>
          </w:tcPr>
          <w:p w14:paraId="54A09DE7"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nil"/>
              <w:right w:val="nil"/>
            </w:tcBorders>
            <w:vAlign w:val="center"/>
          </w:tcPr>
          <w:p w14:paraId="30D6810F"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3021E3A2"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single" w:sz="2" w:space="0" w:color="auto"/>
            </w:tcBorders>
            <w:vAlign w:val="center"/>
          </w:tcPr>
          <w:p w14:paraId="1F2686C2"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nil"/>
              <w:right w:val="nil"/>
            </w:tcBorders>
            <w:vAlign w:val="center"/>
          </w:tcPr>
          <w:p w14:paraId="240C9034"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1104D88F"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single" w:sz="2" w:space="0" w:color="auto"/>
            </w:tcBorders>
            <w:vAlign w:val="center"/>
          </w:tcPr>
          <w:p w14:paraId="01F4AC3C"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nil"/>
              <w:right w:val="nil"/>
            </w:tcBorders>
            <w:vAlign w:val="center"/>
          </w:tcPr>
          <w:p w14:paraId="22803BD0"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2C834F04"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single" w:sz="2" w:space="0" w:color="auto"/>
            </w:tcBorders>
            <w:vAlign w:val="center"/>
          </w:tcPr>
          <w:p w14:paraId="447B1CA0"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nil"/>
              <w:right w:val="nil"/>
            </w:tcBorders>
            <w:vAlign w:val="center"/>
          </w:tcPr>
          <w:p w14:paraId="42060D9A"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7D44A0DD"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4CDC28E8"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single" w:sz="2" w:space="0" w:color="auto"/>
              <w:left w:val="nil"/>
              <w:bottom w:val="nil"/>
              <w:right w:val="nil"/>
            </w:tcBorders>
            <w:vAlign w:val="center"/>
          </w:tcPr>
          <w:p w14:paraId="351A3867" w14:textId="77777777" w:rsidR="005C5391" w:rsidRPr="0026049F" w:rsidRDefault="005C5391" w:rsidP="005814F8">
            <w:pPr>
              <w:adjustRightInd w:val="0"/>
              <w:snapToGrid w:val="0"/>
              <w:ind w:firstLineChars="0" w:firstLine="0"/>
              <w:contextualSpacing w:val="0"/>
              <w:rPr>
                <w:szCs w:val="21"/>
                <w:lang w:eastAsia="zh-CN"/>
              </w:rPr>
            </w:pPr>
          </w:p>
        </w:tc>
        <w:tc>
          <w:tcPr>
            <w:tcW w:w="113" w:type="dxa"/>
            <w:tcBorders>
              <w:top w:val="single" w:sz="2" w:space="0" w:color="auto"/>
              <w:left w:val="nil"/>
              <w:bottom w:val="nil"/>
              <w:right w:val="nil"/>
            </w:tcBorders>
            <w:vAlign w:val="center"/>
          </w:tcPr>
          <w:p w14:paraId="49F2A561" w14:textId="77777777" w:rsidR="005C5391" w:rsidRPr="0026049F" w:rsidRDefault="005C5391" w:rsidP="005814F8">
            <w:pPr>
              <w:adjustRightInd w:val="0"/>
              <w:snapToGrid w:val="0"/>
              <w:ind w:firstLineChars="0" w:firstLine="0"/>
              <w:contextualSpacing w:val="0"/>
              <w:rPr>
                <w:szCs w:val="21"/>
                <w:lang w:eastAsia="zh-CN"/>
              </w:rPr>
            </w:pPr>
          </w:p>
        </w:tc>
        <w:tc>
          <w:tcPr>
            <w:tcW w:w="113" w:type="dxa"/>
            <w:tcBorders>
              <w:top w:val="single" w:sz="2" w:space="0" w:color="auto"/>
              <w:left w:val="nil"/>
              <w:bottom w:val="nil"/>
              <w:right w:val="nil"/>
            </w:tcBorders>
            <w:vAlign w:val="center"/>
          </w:tcPr>
          <w:p w14:paraId="7CBF4B88" w14:textId="77777777" w:rsidR="005C5391" w:rsidRPr="0026049F" w:rsidRDefault="005C5391" w:rsidP="005814F8">
            <w:pPr>
              <w:adjustRightInd w:val="0"/>
              <w:snapToGrid w:val="0"/>
              <w:ind w:firstLineChars="0" w:firstLine="0"/>
              <w:contextualSpacing w:val="0"/>
              <w:rPr>
                <w:szCs w:val="21"/>
                <w:lang w:eastAsia="zh-CN"/>
              </w:rPr>
            </w:pPr>
          </w:p>
        </w:tc>
        <w:tc>
          <w:tcPr>
            <w:tcW w:w="113" w:type="dxa"/>
            <w:tcBorders>
              <w:top w:val="single" w:sz="2" w:space="0" w:color="auto"/>
              <w:left w:val="nil"/>
              <w:bottom w:val="nil"/>
              <w:right w:val="nil"/>
            </w:tcBorders>
            <w:vAlign w:val="center"/>
          </w:tcPr>
          <w:p w14:paraId="51C1A3AE" w14:textId="77777777" w:rsidR="005C5391" w:rsidRPr="0026049F" w:rsidRDefault="005C5391" w:rsidP="005814F8">
            <w:pPr>
              <w:adjustRightInd w:val="0"/>
              <w:snapToGrid w:val="0"/>
              <w:ind w:firstLineChars="0" w:firstLine="0"/>
              <w:contextualSpacing w:val="0"/>
              <w:rPr>
                <w:szCs w:val="21"/>
                <w:lang w:eastAsia="zh-CN"/>
              </w:rPr>
            </w:pPr>
          </w:p>
        </w:tc>
        <w:tc>
          <w:tcPr>
            <w:tcW w:w="0" w:type="auto"/>
            <w:vMerge/>
            <w:tcBorders>
              <w:top w:val="nil"/>
              <w:left w:val="nil"/>
              <w:bottom w:val="nil"/>
              <w:right w:val="nil"/>
            </w:tcBorders>
            <w:vAlign w:val="center"/>
          </w:tcPr>
          <w:p w14:paraId="0CB12D0B" w14:textId="77777777" w:rsidR="005C5391" w:rsidRPr="0026049F" w:rsidRDefault="005C5391" w:rsidP="005814F8">
            <w:pPr>
              <w:adjustRightInd w:val="0"/>
              <w:snapToGrid w:val="0"/>
              <w:ind w:firstLineChars="0" w:firstLine="0"/>
              <w:contextualSpacing w:val="0"/>
              <w:rPr>
                <w:szCs w:val="21"/>
                <w:lang w:eastAsia="zh-CN"/>
              </w:rPr>
            </w:pPr>
          </w:p>
        </w:tc>
      </w:tr>
      <w:tr w:rsidR="005C5391" w:rsidRPr="0026049F" w14:paraId="499FFB4E" w14:textId="77777777" w:rsidTr="005814F8">
        <w:trPr>
          <w:trHeight w:hRule="exact" w:val="170"/>
          <w:jc w:val="center"/>
        </w:trPr>
        <w:tc>
          <w:tcPr>
            <w:tcW w:w="0" w:type="auto"/>
            <w:tcBorders>
              <w:top w:val="nil"/>
              <w:left w:val="nil"/>
              <w:bottom w:val="nil"/>
              <w:right w:val="single" w:sz="2" w:space="0" w:color="auto"/>
            </w:tcBorders>
            <w:vAlign w:val="center"/>
          </w:tcPr>
          <w:p w14:paraId="6C3C16F5"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nil"/>
              <w:right w:val="nil"/>
            </w:tcBorders>
            <w:vAlign w:val="center"/>
          </w:tcPr>
          <w:p w14:paraId="5849B02F"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1DF8EC98"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single" w:sz="2" w:space="0" w:color="auto"/>
            </w:tcBorders>
            <w:vAlign w:val="center"/>
          </w:tcPr>
          <w:p w14:paraId="71993DCF"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nil"/>
              <w:right w:val="nil"/>
            </w:tcBorders>
            <w:vAlign w:val="center"/>
          </w:tcPr>
          <w:p w14:paraId="1EE5300D"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59713451"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single" w:sz="2" w:space="0" w:color="auto"/>
            </w:tcBorders>
            <w:vAlign w:val="center"/>
          </w:tcPr>
          <w:p w14:paraId="66F10035"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nil"/>
              <w:right w:val="nil"/>
            </w:tcBorders>
            <w:vAlign w:val="center"/>
          </w:tcPr>
          <w:p w14:paraId="46A1E9F7"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4C99741C"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single" w:sz="2" w:space="0" w:color="auto"/>
            </w:tcBorders>
            <w:vAlign w:val="center"/>
          </w:tcPr>
          <w:p w14:paraId="360825AC"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nil"/>
              <w:right w:val="nil"/>
            </w:tcBorders>
            <w:vAlign w:val="center"/>
          </w:tcPr>
          <w:p w14:paraId="719A069B"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3CFC6151"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single" w:sz="2" w:space="0" w:color="auto"/>
            </w:tcBorders>
            <w:vAlign w:val="center"/>
          </w:tcPr>
          <w:p w14:paraId="392E47C1"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nil"/>
              <w:right w:val="nil"/>
            </w:tcBorders>
            <w:vAlign w:val="center"/>
          </w:tcPr>
          <w:p w14:paraId="3F837D19"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3262F496"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single" w:sz="2" w:space="0" w:color="auto"/>
            </w:tcBorders>
            <w:vAlign w:val="center"/>
          </w:tcPr>
          <w:p w14:paraId="194DE36E"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nil"/>
              <w:right w:val="nil"/>
            </w:tcBorders>
            <w:vAlign w:val="center"/>
          </w:tcPr>
          <w:p w14:paraId="5C1AAAA2"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0610E11F"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single" w:sz="2" w:space="0" w:color="auto"/>
            </w:tcBorders>
            <w:vAlign w:val="center"/>
          </w:tcPr>
          <w:p w14:paraId="509914B0"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single" w:sz="2" w:space="0" w:color="auto"/>
              <w:right w:val="nil"/>
            </w:tcBorders>
            <w:vAlign w:val="center"/>
          </w:tcPr>
          <w:p w14:paraId="1BBB8725"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single" w:sz="2" w:space="0" w:color="auto"/>
              <w:right w:val="nil"/>
            </w:tcBorders>
            <w:vAlign w:val="center"/>
          </w:tcPr>
          <w:p w14:paraId="043C5CCE"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single" w:sz="2" w:space="0" w:color="auto"/>
              <w:right w:val="nil"/>
            </w:tcBorders>
            <w:vAlign w:val="center"/>
          </w:tcPr>
          <w:p w14:paraId="1AC0ED75"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single" w:sz="2" w:space="0" w:color="auto"/>
              <w:right w:val="nil"/>
            </w:tcBorders>
            <w:vAlign w:val="center"/>
          </w:tcPr>
          <w:p w14:paraId="766251D4" w14:textId="77777777" w:rsidR="005C5391" w:rsidRPr="0026049F" w:rsidRDefault="005C5391" w:rsidP="005814F8">
            <w:pPr>
              <w:adjustRightInd w:val="0"/>
              <w:snapToGrid w:val="0"/>
              <w:ind w:firstLineChars="0" w:firstLine="0"/>
              <w:contextualSpacing w:val="0"/>
              <w:rPr>
                <w:szCs w:val="21"/>
                <w:lang w:eastAsia="zh-CN"/>
              </w:rPr>
            </w:pPr>
          </w:p>
        </w:tc>
        <w:tc>
          <w:tcPr>
            <w:tcW w:w="113" w:type="dxa"/>
            <w:tcBorders>
              <w:top w:val="nil"/>
              <w:left w:val="nil"/>
              <w:bottom w:val="single" w:sz="2" w:space="0" w:color="auto"/>
              <w:right w:val="nil"/>
            </w:tcBorders>
            <w:vAlign w:val="center"/>
          </w:tcPr>
          <w:p w14:paraId="34EA384A" w14:textId="77777777" w:rsidR="005C5391" w:rsidRPr="0026049F" w:rsidRDefault="005C5391" w:rsidP="005814F8">
            <w:pPr>
              <w:adjustRightInd w:val="0"/>
              <w:snapToGrid w:val="0"/>
              <w:ind w:firstLineChars="0" w:firstLine="0"/>
              <w:contextualSpacing w:val="0"/>
              <w:rPr>
                <w:szCs w:val="21"/>
                <w:lang w:eastAsia="zh-CN"/>
              </w:rPr>
            </w:pPr>
          </w:p>
        </w:tc>
        <w:tc>
          <w:tcPr>
            <w:tcW w:w="113" w:type="dxa"/>
            <w:tcBorders>
              <w:top w:val="nil"/>
              <w:left w:val="nil"/>
              <w:bottom w:val="single" w:sz="2" w:space="0" w:color="auto"/>
              <w:right w:val="nil"/>
            </w:tcBorders>
            <w:vAlign w:val="center"/>
          </w:tcPr>
          <w:p w14:paraId="187E358B" w14:textId="77777777" w:rsidR="005C5391" w:rsidRPr="0026049F" w:rsidRDefault="005C5391" w:rsidP="005814F8">
            <w:pPr>
              <w:adjustRightInd w:val="0"/>
              <w:snapToGrid w:val="0"/>
              <w:ind w:firstLineChars="0" w:firstLine="0"/>
              <w:contextualSpacing w:val="0"/>
              <w:rPr>
                <w:szCs w:val="21"/>
                <w:lang w:eastAsia="zh-CN"/>
              </w:rPr>
            </w:pPr>
          </w:p>
        </w:tc>
        <w:tc>
          <w:tcPr>
            <w:tcW w:w="113" w:type="dxa"/>
            <w:tcBorders>
              <w:top w:val="nil"/>
              <w:left w:val="nil"/>
              <w:bottom w:val="single" w:sz="2" w:space="0" w:color="auto"/>
              <w:right w:val="nil"/>
            </w:tcBorders>
            <w:vAlign w:val="center"/>
          </w:tcPr>
          <w:p w14:paraId="3CD8D3FD" w14:textId="77777777" w:rsidR="005C5391" w:rsidRPr="0026049F" w:rsidRDefault="005C5391" w:rsidP="005814F8">
            <w:pPr>
              <w:adjustRightInd w:val="0"/>
              <w:snapToGrid w:val="0"/>
              <w:ind w:firstLineChars="0" w:firstLine="0"/>
              <w:contextualSpacing w:val="0"/>
              <w:rPr>
                <w:szCs w:val="21"/>
                <w:lang w:eastAsia="zh-CN"/>
              </w:rPr>
            </w:pPr>
          </w:p>
        </w:tc>
        <w:tc>
          <w:tcPr>
            <w:tcW w:w="0" w:type="auto"/>
            <w:vMerge w:val="restart"/>
            <w:tcBorders>
              <w:top w:val="nil"/>
              <w:left w:val="nil"/>
              <w:bottom w:val="nil"/>
              <w:right w:val="nil"/>
            </w:tcBorders>
            <w:vAlign w:val="center"/>
          </w:tcPr>
          <w:p w14:paraId="6549571E" w14:textId="77777777" w:rsidR="005C5391" w:rsidRPr="0026049F" w:rsidRDefault="005C5391" w:rsidP="005814F8">
            <w:pPr>
              <w:adjustRightInd w:val="0"/>
              <w:snapToGrid w:val="0"/>
              <w:ind w:firstLineChars="0" w:firstLine="0"/>
              <w:contextualSpacing w:val="0"/>
              <w:rPr>
                <w:szCs w:val="21"/>
                <w:lang w:eastAsia="zh-CN"/>
              </w:rPr>
            </w:pPr>
            <w:r w:rsidRPr="0026049F">
              <w:rPr>
                <w:rFonts w:cs="Times New Roman" w:hint="eastAsia"/>
                <w:szCs w:val="21"/>
                <w:lang w:eastAsia="zh-CN"/>
              </w:rPr>
              <w:t>格栅类型</w:t>
            </w:r>
            <w:r>
              <w:rPr>
                <w:rFonts w:cs="Times New Roman" w:hint="eastAsia"/>
                <w:szCs w:val="21"/>
                <w:lang w:eastAsia="zh-CN"/>
              </w:rPr>
              <w:t>：</w:t>
            </w:r>
            <w:r>
              <w:rPr>
                <w:rFonts w:cs="Times New Roman" w:hint="eastAsia"/>
                <w:szCs w:val="21"/>
                <w:lang w:eastAsia="zh-CN"/>
              </w:rPr>
              <w:t>B</w:t>
            </w:r>
            <w:r>
              <w:rPr>
                <w:rFonts w:cs="Times New Roman"/>
                <w:szCs w:val="21"/>
                <w:lang w:eastAsia="zh-CN"/>
              </w:rPr>
              <w:t>-</w:t>
            </w:r>
            <w:r>
              <w:rPr>
                <w:rFonts w:cs="Times New Roman" w:hint="eastAsia"/>
                <w:szCs w:val="21"/>
                <w:lang w:eastAsia="zh-CN"/>
              </w:rPr>
              <w:t>提篮格栅；</w:t>
            </w:r>
            <w:r>
              <w:rPr>
                <w:rFonts w:cs="Times New Roman"/>
                <w:szCs w:val="21"/>
                <w:lang w:eastAsia="zh-CN"/>
              </w:rPr>
              <w:t>G-</w:t>
            </w:r>
            <w:r>
              <w:rPr>
                <w:rFonts w:cs="Times New Roman" w:hint="eastAsia"/>
                <w:szCs w:val="21"/>
                <w:lang w:eastAsia="zh-CN"/>
              </w:rPr>
              <w:t>粉碎格栅</w:t>
            </w:r>
          </w:p>
        </w:tc>
      </w:tr>
      <w:tr w:rsidR="005C5391" w:rsidRPr="0026049F" w14:paraId="695095C7" w14:textId="77777777" w:rsidTr="005814F8">
        <w:trPr>
          <w:trHeight w:hRule="exact" w:val="170"/>
          <w:jc w:val="center"/>
        </w:trPr>
        <w:tc>
          <w:tcPr>
            <w:tcW w:w="0" w:type="auto"/>
            <w:tcBorders>
              <w:top w:val="nil"/>
              <w:left w:val="nil"/>
              <w:bottom w:val="nil"/>
              <w:right w:val="single" w:sz="2" w:space="0" w:color="auto"/>
            </w:tcBorders>
            <w:vAlign w:val="center"/>
          </w:tcPr>
          <w:p w14:paraId="1978BE46"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nil"/>
              <w:right w:val="nil"/>
            </w:tcBorders>
            <w:vAlign w:val="center"/>
          </w:tcPr>
          <w:p w14:paraId="48283C3A"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4A9B4AC5"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single" w:sz="2" w:space="0" w:color="auto"/>
            </w:tcBorders>
            <w:vAlign w:val="center"/>
          </w:tcPr>
          <w:p w14:paraId="42904F44"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nil"/>
              <w:right w:val="nil"/>
            </w:tcBorders>
            <w:vAlign w:val="center"/>
          </w:tcPr>
          <w:p w14:paraId="353DCC87"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1EDC354E"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single" w:sz="2" w:space="0" w:color="auto"/>
            </w:tcBorders>
            <w:vAlign w:val="center"/>
          </w:tcPr>
          <w:p w14:paraId="00F5B826"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nil"/>
              <w:right w:val="nil"/>
            </w:tcBorders>
            <w:vAlign w:val="center"/>
          </w:tcPr>
          <w:p w14:paraId="6DA62FDE"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1B873BFB"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single" w:sz="2" w:space="0" w:color="auto"/>
            </w:tcBorders>
            <w:vAlign w:val="center"/>
          </w:tcPr>
          <w:p w14:paraId="2E14D397"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nil"/>
              <w:right w:val="nil"/>
            </w:tcBorders>
            <w:vAlign w:val="center"/>
          </w:tcPr>
          <w:p w14:paraId="700625AA"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36DFD47C"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single" w:sz="2" w:space="0" w:color="auto"/>
            </w:tcBorders>
            <w:vAlign w:val="center"/>
          </w:tcPr>
          <w:p w14:paraId="43E757E9"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nil"/>
              <w:right w:val="nil"/>
            </w:tcBorders>
            <w:vAlign w:val="center"/>
          </w:tcPr>
          <w:p w14:paraId="1D246EB2"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19B76F78"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single" w:sz="2" w:space="0" w:color="auto"/>
            </w:tcBorders>
            <w:vAlign w:val="center"/>
          </w:tcPr>
          <w:p w14:paraId="2D3C090A"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nil"/>
              <w:right w:val="nil"/>
            </w:tcBorders>
            <w:vAlign w:val="center"/>
          </w:tcPr>
          <w:p w14:paraId="7333922E"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1C7BEED7"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598678F5"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single" w:sz="2" w:space="0" w:color="auto"/>
              <w:left w:val="nil"/>
              <w:bottom w:val="nil"/>
              <w:right w:val="nil"/>
            </w:tcBorders>
            <w:vAlign w:val="center"/>
          </w:tcPr>
          <w:p w14:paraId="16DB3A74"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single" w:sz="2" w:space="0" w:color="auto"/>
              <w:left w:val="nil"/>
              <w:bottom w:val="nil"/>
              <w:right w:val="nil"/>
            </w:tcBorders>
            <w:vAlign w:val="center"/>
          </w:tcPr>
          <w:p w14:paraId="735E39BF"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single" w:sz="2" w:space="0" w:color="auto"/>
              <w:left w:val="nil"/>
              <w:bottom w:val="nil"/>
              <w:right w:val="nil"/>
            </w:tcBorders>
            <w:vAlign w:val="center"/>
          </w:tcPr>
          <w:p w14:paraId="00DA4AC7"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single" w:sz="2" w:space="0" w:color="auto"/>
              <w:left w:val="nil"/>
              <w:bottom w:val="nil"/>
              <w:right w:val="nil"/>
            </w:tcBorders>
            <w:vAlign w:val="center"/>
          </w:tcPr>
          <w:p w14:paraId="51736778" w14:textId="77777777" w:rsidR="005C5391" w:rsidRPr="0026049F" w:rsidRDefault="005C5391" w:rsidP="005814F8">
            <w:pPr>
              <w:adjustRightInd w:val="0"/>
              <w:snapToGrid w:val="0"/>
              <w:ind w:firstLineChars="0" w:firstLine="0"/>
              <w:contextualSpacing w:val="0"/>
              <w:rPr>
                <w:szCs w:val="21"/>
                <w:lang w:eastAsia="zh-CN"/>
              </w:rPr>
            </w:pPr>
          </w:p>
        </w:tc>
        <w:tc>
          <w:tcPr>
            <w:tcW w:w="113" w:type="dxa"/>
            <w:tcBorders>
              <w:top w:val="single" w:sz="2" w:space="0" w:color="auto"/>
              <w:left w:val="nil"/>
              <w:bottom w:val="nil"/>
              <w:right w:val="nil"/>
            </w:tcBorders>
            <w:vAlign w:val="center"/>
          </w:tcPr>
          <w:p w14:paraId="535542C2" w14:textId="77777777" w:rsidR="005C5391" w:rsidRPr="0026049F" w:rsidRDefault="005C5391" w:rsidP="005814F8">
            <w:pPr>
              <w:adjustRightInd w:val="0"/>
              <w:snapToGrid w:val="0"/>
              <w:ind w:firstLineChars="0" w:firstLine="0"/>
              <w:contextualSpacing w:val="0"/>
              <w:rPr>
                <w:szCs w:val="21"/>
                <w:lang w:eastAsia="zh-CN"/>
              </w:rPr>
            </w:pPr>
          </w:p>
        </w:tc>
        <w:tc>
          <w:tcPr>
            <w:tcW w:w="113" w:type="dxa"/>
            <w:tcBorders>
              <w:top w:val="single" w:sz="2" w:space="0" w:color="auto"/>
              <w:left w:val="nil"/>
              <w:bottom w:val="nil"/>
              <w:right w:val="nil"/>
            </w:tcBorders>
            <w:vAlign w:val="center"/>
          </w:tcPr>
          <w:p w14:paraId="08EEDB74" w14:textId="77777777" w:rsidR="005C5391" w:rsidRPr="0026049F" w:rsidRDefault="005C5391" w:rsidP="005814F8">
            <w:pPr>
              <w:adjustRightInd w:val="0"/>
              <w:snapToGrid w:val="0"/>
              <w:ind w:firstLineChars="0" w:firstLine="0"/>
              <w:contextualSpacing w:val="0"/>
              <w:rPr>
                <w:szCs w:val="21"/>
                <w:lang w:eastAsia="zh-CN"/>
              </w:rPr>
            </w:pPr>
          </w:p>
        </w:tc>
        <w:tc>
          <w:tcPr>
            <w:tcW w:w="113" w:type="dxa"/>
            <w:tcBorders>
              <w:top w:val="single" w:sz="2" w:space="0" w:color="auto"/>
              <w:left w:val="nil"/>
              <w:bottom w:val="nil"/>
              <w:right w:val="nil"/>
            </w:tcBorders>
            <w:vAlign w:val="center"/>
          </w:tcPr>
          <w:p w14:paraId="4E65B5D9" w14:textId="77777777" w:rsidR="005C5391" w:rsidRPr="0026049F" w:rsidRDefault="005C5391" w:rsidP="005814F8">
            <w:pPr>
              <w:adjustRightInd w:val="0"/>
              <w:snapToGrid w:val="0"/>
              <w:ind w:firstLineChars="0" w:firstLine="0"/>
              <w:contextualSpacing w:val="0"/>
              <w:rPr>
                <w:szCs w:val="21"/>
                <w:lang w:eastAsia="zh-CN"/>
              </w:rPr>
            </w:pPr>
          </w:p>
        </w:tc>
        <w:tc>
          <w:tcPr>
            <w:tcW w:w="0" w:type="auto"/>
            <w:vMerge/>
            <w:tcBorders>
              <w:top w:val="nil"/>
              <w:left w:val="nil"/>
              <w:bottom w:val="nil"/>
              <w:right w:val="nil"/>
            </w:tcBorders>
            <w:vAlign w:val="center"/>
          </w:tcPr>
          <w:p w14:paraId="2EFE3554" w14:textId="77777777" w:rsidR="005C5391" w:rsidRPr="0026049F" w:rsidRDefault="005C5391" w:rsidP="005814F8">
            <w:pPr>
              <w:adjustRightInd w:val="0"/>
              <w:snapToGrid w:val="0"/>
              <w:ind w:firstLineChars="0" w:firstLine="0"/>
              <w:contextualSpacing w:val="0"/>
              <w:rPr>
                <w:szCs w:val="21"/>
                <w:lang w:eastAsia="zh-CN"/>
              </w:rPr>
            </w:pPr>
          </w:p>
        </w:tc>
      </w:tr>
      <w:tr w:rsidR="005C5391" w:rsidRPr="0026049F" w14:paraId="2A1B2213" w14:textId="77777777" w:rsidTr="005814F8">
        <w:trPr>
          <w:trHeight w:hRule="exact" w:val="170"/>
          <w:jc w:val="center"/>
        </w:trPr>
        <w:tc>
          <w:tcPr>
            <w:tcW w:w="0" w:type="auto"/>
            <w:tcBorders>
              <w:top w:val="nil"/>
              <w:left w:val="nil"/>
              <w:bottom w:val="nil"/>
              <w:right w:val="single" w:sz="2" w:space="0" w:color="auto"/>
            </w:tcBorders>
            <w:vAlign w:val="center"/>
          </w:tcPr>
          <w:p w14:paraId="538EF152"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nil"/>
              <w:right w:val="nil"/>
            </w:tcBorders>
            <w:vAlign w:val="center"/>
          </w:tcPr>
          <w:p w14:paraId="2DCCC48F"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239D7FC3"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single" w:sz="2" w:space="0" w:color="auto"/>
            </w:tcBorders>
            <w:vAlign w:val="center"/>
          </w:tcPr>
          <w:p w14:paraId="6C3B1F33"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nil"/>
              <w:right w:val="nil"/>
            </w:tcBorders>
            <w:vAlign w:val="center"/>
          </w:tcPr>
          <w:p w14:paraId="3328CCAF"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3F411171"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single" w:sz="2" w:space="0" w:color="auto"/>
            </w:tcBorders>
            <w:vAlign w:val="center"/>
          </w:tcPr>
          <w:p w14:paraId="3E46FAE9"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nil"/>
              <w:right w:val="nil"/>
            </w:tcBorders>
            <w:vAlign w:val="center"/>
          </w:tcPr>
          <w:p w14:paraId="441494D6"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649EA790"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single" w:sz="2" w:space="0" w:color="auto"/>
            </w:tcBorders>
            <w:vAlign w:val="center"/>
          </w:tcPr>
          <w:p w14:paraId="358F26A4"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nil"/>
              <w:right w:val="nil"/>
            </w:tcBorders>
            <w:vAlign w:val="center"/>
          </w:tcPr>
          <w:p w14:paraId="4FCA278F"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195C8BD1"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single" w:sz="2" w:space="0" w:color="auto"/>
            </w:tcBorders>
            <w:vAlign w:val="center"/>
          </w:tcPr>
          <w:p w14:paraId="0E6C95DD"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nil"/>
              <w:right w:val="nil"/>
            </w:tcBorders>
            <w:vAlign w:val="center"/>
          </w:tcPr>
          <w:p w14:paraId="76BDF6F4"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70B7ED44"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single" w:sz="2" w:space="0" w:color="auto"/>
            </w:tcBorders>
            <w:vAlign w:val="center"/>
          </w:tcPr>
          <w:p w14:paraId="5B164901"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single" w:sz="2" w:space="0" w:color="auto"/>
              <w:right w:val="nil"/>
            </w:tcBorders>
            <w:vAlign w:val="center"/>
          </w:tcPr>
          <w:p w14:paraId="00FB9C96"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single" w:sz="2" w:space="0" w:color="auto"/>
              <w:right w:val="nil"/>
            </w:tcBorders>
            <w:vAlign w:val="center"/>
          </w:tcPr>
          <w:p w14:paraId="4FB2C536"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single" w:sz="2" w:space="0" w:color="auto"/>
              <w:right w:val="nil"/>
            </w:tcBorders>
            <w:vAlign w:val="center"/>
          </w:tcPr>
          <w:p w14:paraId="18449498"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single" w:sz="2" w:space="0" w:color="auto"/>
              <w:right w:val="nil"/>
            </w:tcBorders>
            <w:vAlign w:val="center"/>
          </w:tcPr>
          <w:p w14:paraId="1A054058"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single" w:sz="2" w:space="0" w:color="auto"/>
              <w:right w:val="nil"/>
            </w:tcBorders>
            <w:vAlign w:val="center"/>
          </w:tcPr>
          <w:p w14:paraId="5682417D"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single" w:sz="2" w:space="0" w:color="auto"/>
              <w:right w:val="nil"/>
            </w:tcBorders>
            <w:vAlign w:val="center"/>
          </w:tcPr>
          <w:p w14:paraId="5E174A3A"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single" w:sz="2" w:space="0" w:color="auto"/>
              <w:right w:val="nil"/>
            </w:tcBorders>
            <w:vAlign w:val="center"/>
          </w:tcPr>
          <w:p w14:paraId="3E87698A" w14:textId="77777777" w:rsidR="005C5391" w:rsidRPr="0026049F" w:rsidRDefault="005C5391" w:rsidP="005814F8">
            <w:pPr>
              <w:adjustRightInd w:val="0"/>
              <w:snapToGrid w:val="0"/>
              <w:ind w:firstLineChars="0" w:firstLine="0"/>
              <w:contextualSpacing w:val="0"/>
              <w:rPr>
                <w:szCs w:val="21"/>
                <w:lang w:eastAsia="zh-CN"/>
              </w:rPr>
            </w:pPr>
          </w:p>
        </w:tc>
        <w:tc>
          <w:tcPr>
            <w:tcW w:w="113" w:type="dxa"/>
            <w:tcBorders>
              <w:top w:val="nil"/>
              <w:left w:val="nil"/>
              <w:bottom w:val="single" w:sz="2" w:space="0" w:color="auto"/>
              <w:right w:val="nil"/>
            </w:tcBorders>
            <w:vAlign w:val="center"/>
          </w:tcPr>
          <w:p w14:paraId="6BE89E22" w14:textId="77777777" w:rsidR="005C5391" w:rsidRPr="0026049F" w:rsidRDefault="005C5391" w:rsidP="005814F8">
            <w:pPr>
              <w:adjustRightInd w:val="0"/>
              <w:snapToGrid w:val="0"/>
              <w:ind w:firstLineChars="0" w:firstLine="0"/>
              <w:contextualSpacing w:val="0"/>
              <w:rPr>
                <w:szCs w:val="21"/>
                <w:lang w:eastAsia="zh-CN"/>
              </w:rPr>
            </w:pPr>
          </w:p>
        </w:tc>
        <w:tc>
          <w:tcPr>
            <w:tcW w:w="113" w:type="dxa"/>
            <w:tcBorders>
              <w:top w:val="nil"/>
              <w:left w:val="nil"/>
              <w:bottom w:val="single" w:sz="2" w:space="0" w:color="auto"/>
              <w:right w:val="nil"/>
            </w:tcBorders>
            <w:vAlign w:val="center"/>
          </w:tcPr>
          <w:p w14:paraId="560777BC" w14:textId="77777777" w:rsidR="005C5391" w:rsidRPr="0026049F" w:rsidRDefault="005C5391" w:rsidP="005814F8">
            <w:pPr>
              <w:adjustRightInd w:val="0"/>
              <w:snapToGrid w:val="0"/>
              <w:ind w:firstLineChars="0" w:firstLine="0"/>
              <w:contextualSpacing w:val="0"/>
              <w:rPr>
                <w:szCs w:val="21"/>
                <w:lang w:eastAsia="zh-CN"/>
              </w:rPr>
            </w:pPr>
          </w:p>
        </w:tc>
        <w:tc>
          <w:tcPr>
            <w:tcW w:w="113" w:type="dxa"/>
            <w:tcBorders>
              <w:top w:val="nil"/>
              <w:left w:val="nil"/>
              <w:bottom w:val="single" w:sz="2" w:space="0" w:color="auto"/>
              <w:right w:val="nil"/>
            </w:tcBorders>
            <w:vAlign w:val="center"/>
          </w:tcPr>
          <w:p w14:paraId="77894B06" w14:textId="77777777" w:rsidR="005C5391" w:rsidRPr="0026049F" w:rsidRDefault="005C5391" w:rsidP="005814F8">
            <w:pPr>
              <w:adjustRightInd w:val="0"/>
              <w:snapToGrid w:val="0"/>
              <w:ind w:firstLineChars="0" w:firstLine="0"/>
              <w:contextualSpacing w:val="0"/>
              <w:rPr>
                <w:szCs w:val="21"/>
                <w:lang w:eastAsia="zh-CN"/>
              </w:rPr>
            </w:pPr>
          </w:p>
        </w:tc>
        <w:tc>
          <w:tcPr>
            <w:tcW w:w="0" w:type="auto"/>
            <w:vMerge w:val="restart"/>
            <w:tcBorders>
              <w:top w:val="nil"/>
              <w:left w:val="nil"/>
              <w:bottom w:val="nil"/>
              <w:right w:val="nil"/>
            </w:tcBorders>
            <w:vAlign w:val="center"/>
          </w:tcPr>
          <w:p w14:paraId="69101C50" w14:textId="77777777" w:rsidR="005C5391" w:rsidRPr="0026049F" w:rsidRDefault="005C5391" w:rsidP="005814F8">
            <w:pPr>
              <w:adjustRightInd w:val="0"/>
              <w:snapToGrid w:val="0"/>
              <w:ind w:firstLineChars="0" w:firstLine="0"/>
              <w:contextualSpacing w:val="0"/>
              <w:rPr>
                <w:szCs w:val="21"/>
                <w:lang w:eastAsia="zh-CN"/>
              </w:rPr>
            </w:pPr>
            <w:r>
              <w:rPr>
                <w:rFonts w:hint="eastAsia"/>
                <w:szCs w:val="21"/>
                <w:lang w:eastAsia="zh-CN"/>
              </w:rPr>
              <w:t>泵站类型：</w:t>
            </w:r>
            <w:r>
              <w:rPr>
                <w:rFonts w:hint="eastAsia"/>
                <w:szCs w:val="21"/>
                <w:lang w:eastAsia="zh-CN"/>
              </w:rPr>
              <w:t>S</w:t>
            </w:r>
            <w:r>
              <w:rPr>
                <w:szCs w:val="21"/>
                <w:lang w:eastAsia="zh-CN"/>
              </w:rPr>
              <w:t>C-</w:t>
            </w:r>
            <w:r>
              <w:rPr>
                <w:rFonts w:hint="eastAsia"/>
                <w:szCs w:val="21"/>
                <w:lang w:eastAsia="zh-CN"/>
              </w:rPr>
              <w:t>整体式泵站；</w:t>
            </w:r>
            <w:r>
              <w:rPr>
                <w:rFonts w:hint="eastAsia"/>
                <w:szCs w:val="21"/>
                <w:lang w:eastAsia="zh-CN"/>
              </w:rPr>
              <w:t>V</w:t>
            </w:r>
            <w:r>
              <w:rPr>
                <w:szCs w:val="21"/>
                <w:lang w:eastAsia="zh-CN"/>
              </w:rPr>
              <w:t>C-</w:t>
            </w:r>
            <w:r>
              <w:rPr>
                <w:rFonts w:hint="eastAsia"/>
                <w:szCs w:val="21"/>
                <w:lang w:eastAsia="zh-CN"/>
              </w:rPr>
              <w:t>分散式泵站</w:t>
            </w:r>
          </w:p>
        </w:tc>
      </w:tr>
      <w:tr w:rsidR="005C5391" w:rsidRPr="0026049F" w14:paraId="56AB569A" w14:textId="77777777" w:rsidTr="005814F8">
        <w:trPr>
          <w:trHeight w:hRule="exact" w:val="170"/>
          <w:jc w:val="center"/>
        </w:trPr>
        <w:tc>
          <w:tcPr>
            <w:tcW w:w="0" w:type="auto"/>
            <w:tcBorders>
              <w:top w:val="nil"/>
              <w:left w:val="nil"/>
              <w:bottom w:val="nil"/>
              <w:right w:val="single" w:sz="2" w:space="0" w:color="auto"/>
            </w:tcBorders>
            <w:vAlign w:val="center"/>
          </w:tcPr>
          <w:p w14:paraId="6DF6F3CA"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nil"/>
              <w:right w:val="nil"/>
            </w:tcBorders>
            <w:vAlign w:val="center"/>
          </w:tcPr>
          <w:p w14:paraId="35F371C3"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57601689"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single" w:sz="2" w:space="0" w:color="auto"/>
            </w:tcBorders>
            <w:vAlign w:val="center"/>
          </w:tcPr>
          <w:p w14:paraId="1C4D77AA"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nil"/>
              <w:right w:val="nil"/>
            </w:tcBorders>
            <w:vAlign w:val="center"/>
          </w:tcPr>
          <w:p w14:paraId="62F46BD4"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55D99143"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single" w:sz="2" w:space="0" w:color="auto"/>
            </w:tcBorders>
            <w:vAlign w:val="center"/>
          </w:tcPr>
          <w:p w14:paraId="16A68ABD"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nil"/>
              <w:right w:val="nil"/>
            </w:tcBorders>
            <w:vAlign w:val="center"/>
          </w:tcPr>
          <w:p w14:paraId="0E252E82"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4375ED65"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single" w:sz="2" w:space="0" w:color="auto"/>
            </w:tcBorders>
            <w:vAlign w:val="center"/>
          </w:tcPr>
          <w:p w14:paraId="1E211010"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nil"/>
              <w:right w:val="nil"/>
            </w:tcBorders>
            <w:vAlign w:val="center"/>
          </w:tcPr>
          <w:p w14:paraId="7571FD84"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3117AAA3"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single" w:sz="2" w:space="0" w:color="auto"/>
            </w:tcBorders>
            <w:vAlign w:val="center"/>
          </w:tcPr>
          <w:p w14:paraId="73FA0874"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nil"/>
              <w:right w:val="nil"/>
            </w:tcBorders>
            <w:vAlign w:val="center"/>
          </w:tcPr>
          <w:p w14:paraId="5A2330CB"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1313AFE5"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754F96FD"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single" w:sz="2" w:space="0" w:color="auto"/>
              <w:left w:val="nil"/>
              <w:bottom w:val="nil"/>
              <w:right w:val="nil"/>
            </w:tcBorders>
            <w:vAlign w:val="center"/>
          </w:tcPr>
          <w:p w14:paraId="09606DF6"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single" w:sz="2" w:space="0" w:color="auto"/>
              <w:left w:val="nil"/>
              <w:bottom w:val="nil"/>
              <w:right w:val="nil"/>
            </w:tcBorders>
            <w:vAlign w:val="center"/>
          </w:tcPr>
          <w:p w14:paraId="53672832"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single" w:sz="2" w:space="0" w:color="auto"/>
              <w:left w:val="nil"/>
              <w:bottom w:val="nil"/>
              <w:right w:val="nil"/>
            </w:tcBorders>
            <w:vAlign w:val="center"/>
          </w:tcPr>
          <w:p w14:paraId="377DD7FD"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single" w:sz="2" w:space="0" w:color="auto"/>
              <w:left w:val="nil"/>
              <w:bottom w:val="nil"/>
              <w:right w:val="nil"/>
            </w:tcBorders>
            <w:vAlign w:val="center"/>
          </w:tcPr>
          <w:p w14:paraId="71D3C5DF"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single" w:sz="2" w:space="0" w:color="auto"/>
              <w:left w:val="nil"/>
              <w:bottom w:val="nil"/>
              <w:right w:val="nil"/>
            </w:tcBorders>
            <w:vAlign w:val="center"/>
          </w:tcPr>
          <w:p w14:paraId="645AE85B"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single" w:sz="2" w:space="0" w:color="auto"/>
              <w:left w:val="nil"/>
              <w:bottom w:val="nil"/>
              <w:right w:val="nil"/>
            </w:tcBorders>
            <w:vAlign w:val="center"/>
          </w:tcPr>
          <w:p w14:paraId="0E90DE14"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single" w:sz="2" w:space="0" w:color="auto"/>
              <w:left w:val="nil"/>
              <w:bottom w:val="nil"/>
              <w:right w:val="nil"/>
            </w:tcBorders>
            <w:vAlign w:val="center"/>
          </w:tcPr>
          <w:p w14:paraId="66A451C5" w14:textId="77777777" w:rsidR="005C5391" w:rsidRPr="0026049F" w:rsidRDefault="005C5391" w:rsidP="005814F8">
            <w:pPr>
              <w:adjustRightInd w:val="0"/>
              <w:snapToGrid w:val="0"/>
              <w:ind w:firstLineChars="0" w:firstLine="0"/>
              <w:contextualSpacing w:val="0"/>
              <w:rPr>
                <w:szCs w:val="21"/>
                <w:lang w:eastAsia="zh-CN"/>
              </w:rPr>
            </w:pPr>
          </w:p>
        </w:tc>
        <w:tc>
          <w:tcPr>
            <w:tcW w:w="113" w:type="dxa"/>
            <w:tcBorders>
              <w:top w:val="single" w:sz="2" w:space="0" w:color="auto"/>
              <w:left w:val="nil"/>
              <w:bottom w:val="nil"/>
              <w:right w:val="nil"/>
            </w:tcBorders>
            <w:vAlign w:val="center"/>
          </w:tcPr>
          <w:p w14:paraId="48E1EEB9" w14:textId="77777777" w:rsidR="005C5391" w:rsidRPr="0026049F" w:rsidRDefault="005C5391" w:rsidP="005814F8">
            <w:pPr>
              <w:adjustRightInd w:val="0"/>
              <w:snapToGrid w:val="0"/>
              <w:ind w:firstLineChars="0" w:firstLine="0"/>
              <w:contextualSpacing w:val="0"/>
              <w:rPr>
                <w:szCs w:val="21"/>
                <w:lang w:eastAsia="zh-CN"/>
              </w:rPr>
            </w:pPr>
          </w:p>
        </w:tc>
        <w:tc>
          <w:tcPr>
            <w:tcW w:w="113" w:type="dxa"/>
            <w:tcBorders>
              <w:top w:val="single" w:sz="2" w:space="0" w:color="auto"/>
              <w:left w:val="nil"/>
              <w:bottom w:val="nil"/>
              <w:right w:val="nil"/>
            </w:tcBorders>
            <w:vAlign w:val="center"/>
          </w:tcPr>
          <w:p w14:paraId="1E900839" w14:textId="77777777" w:rsidR="005C5391" w:rsidRPr="0026049F" w:rsidRDefault="005C5391" w:rsidP="005814F8">
            <w:pPr>
              <w:adjustRightInd w:val="0"/>
              <w:snapToGrid w:val="0"/>
              <w:ind w:firstLineChars="0" w:firstLine="0"/>
              <w:contextualSpacing w:val="0"/>
              <w:rPr>
                <w:szCs w:val="21"/>
                <w:lang w:eastAsia="zh-CN"/>
              </w:rPr>
            </w:pPr>
          </w:p>
        </w:tc>
        <w:tc>
          <w:tcPr>
            <w:tcW w:w="113" w:type="dxa"/>
            <w:tcBorders>
              <w:top w:val="single" w:sz="2" w:space="0" w:color="auto"/>
              <w:left w:val="nil"/>
              <w:bottom w:val="nil"/>
              <w:right w:val="nil"/>
            </w:tcBorders>
            <w:vAlign w:val="center"/>
          </w:tcPr>
          <w:p w14:paraId="16984475" w14:textId="77777777" w:rsidR="005C5391" w:rsidRPr="0026049F" w:rsidRDefault="005C5391" w:rsidP="005814F8">
            <w:pPr>
              <w:adjustRightInd w:val="0"/>
              <w:snapToGrid w:val="0"/>
              <w:ind w:firstLineChars="0" w:firstLine="0"/>
              <w:contextualSpacing w:val="0"/>
              <w:rPr>
                <w:szCs w:val="21"/>
                <w:lang w:eastAsia="zh-CN"/>
              </w:rPr>
            </w:pPr>
          </w:p>
        </w:tc>
        <w:tc>
          <w:tcPr>
            <w:tcW w:w="0" w:type="auto"/>
            <w:vMerge/>
            <w:tcBorders>
              <w:top w:val="nil"/>
              <w:left w:val="nil"/>
              <w:bottom w:val="nil"/>
              <w:right w:val="nil"/>
            </w:tcBorders>
            <w:vAlign w:val="center"/>
          </w:tcPr>
          <w:p w14:paraId="6A86F67F" w14:textId="77777777" w:rsidR="005C5391" w:rsidRPr="0026049F" w:rsidRDefault="005C5391" w:rsidP="005814F8">
            <w:pPr>
              <w:adjustRightInd w:val="0"/>
              <w:snapToGrid w:val="0"/>
              <w:ind w:firstLineChars="0" w:firstLine="0"/>
              <w:contextualSpacing w:val="0"/>
              <w:rPr>
                <w:szCs w:val="21"/>
                <w:lang w:eastAsia="zh-CN"/>
              </w:rPr>
            </w:pPr>
          </w:p>
        </w:tc>
      </w:tr>
      <w:tr w:rsidR="005C5391" w:rsidRPr="0026049F" w14:paraId="5F4B37A5" w14:textId="77777777" w:rsidTr="005814F8">
        <w:trPr>
          <w:trHeight w:hRule="exact" w:val="170"/>
          <w:jc w:val="center"/>
        </w:trPr>
        <w:tc>
          <w:tcPr>
            <w:tcW w:w="0" w:type="auto"/>
            <w:tcBorders>
              <w:top w:val="nil"/>
              <w:left w:val="nil"/>
              <w:bottom w:val="nil"/>
              <w:right w:val="single" w:sz="2" w:space="0" w:color="auto"/>
            </w:tcBorders>
            <w:vAlign w:val="center"/>
          </w:tcPr>
          <w:p w14:paraId="06264471"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nil"/>
              <w:right w:val="nil"/>
            </w:tcBorders>
            <w:vAlign w:val="center"/>
          </w:tcPr>
          <w:p w14:paraId="051C4526"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289568B8"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single" w:sz="2" w:space="0" w:color="auto"/>
            </w:tcBorders>
            <w:vAlign w:val="center"/>
          </w:tcPr>
          <w:p w14:paraId="06DF313D"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nil"/>
              <w:right w:val="nil"/>
            </w:tcBorders>
            <w:vAlign w:val="center"/>
          </w:tcPr>
          <w:p w14:paraId="3B70B532"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6DE4164E"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single" w:sz="2" w:space="0" w:color="auto"/>
            </w:tcBorders>
            <w:vAlign w:val="center"/>
          </w:tcPr>
          <w:p w14:paraId="623891B0"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nil"/>
              <w:right w:val="nil"/>
            </w:tcBorders>
            <w:vAlign w:val="center"/>
          </w:tcPr>
          <w:p w14:paraId="2F3A07BF"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6047F90F"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single" w:sz="2" w:space="0" w:color="auto"/>
            </w:tcBorders>
            <w:vAlign w:val="center"/>
          </w:tcPr>
          <w:p w14:paraId="442AAA03"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nil"/>
              <w:right w:val="nil"/>
            </w:tcBorders>
            <w:vAlign w:val="center"/>
          </w:tcPr>
          <w:p w14:paraId="33C90EB5"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4345F285"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single" w:sz="2" w:space="0" w:color="auto"/>
            </w:tcBorders>
            <w:vAlign w:val="center"/>
          </w:tcPr>
          <w:p w14:paraId="6D75BE11"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single" w:sz="2" w:space="0" w:color="auto"/>
              <w:right w:val="nil"/>
            </w:tcBorders>
            <w:vAlign w:val="center"/>
          </w:tcPr>
          <w:p w14:paraId="590985A4"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single" w:sz="2" w:space="0" w:color="auto"/>
              <w:right w:val="nil"/>
            </w:tcBorders>
            <w:vAlign w:val="center"/>
          </w:tcPr>
          <w:p w14:paraId="5D58BAF8"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single" w:sz="2" w:space="0" w:color="auto"/>
              <w:right w:val="nil"/>
            </w:tcBorders>
            <w:vAlign w:val="center"/>
          </w:tcPr>
          <w:p w14:paraId="3009A67E"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single" w:sz="2" w:space="0" w:color="auto"/>
              <w:right w:val="nil"/>
            </w:tcBorders>
            <w:vAlign w:val="center"/>
          </w:tcPr>
          <w:p w14:paraId="7D4506E9"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single" w:sz="2" w:space="0" w:color="auto"/>
              <w:right w:val="nil"/>
            </w:tcBorders>
            <w:vAlign w:val="center"/>
          </w:tcPr>
          <w:p w14:paraId="5C27225D"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single" w:sz="2" w:space="0" w:color="auto"/>
              <w:right w:val="nil"/>
            </w:tcBorders>
            <w:vAlign w:val="center"/>
          </w:tcPr>
          <w:p w14:paraId="645E1E3A"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single" w:sz="2" w:space="0" w:color="auto"/>
              <w:right w:val="nil"/>
            </w:tcBorders>
            <w:vAlign w:val="center"/>
          </w:tcPr>
          <w:p w14:paraId="09BA8C1D"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single" w:sz="2" w:space="0" w:color="auto"/>
              <w:right w:val="nil"/>
            </w:tcBorders>
            <w:vAlign w:val="center"/>
          </w:tcPr>
          <w:p w14:paraId="549DDD5F"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single" w:sz="2" w:space="0" w:color="auto"/>
              <w:right w:val="nil"/>
            </w:tcBorders>
            <w:vAlign w:val="center"/>
          </w:tcPr>
          <w:p w14:paraId="47425F20"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single" w:sz="2" w:space="0" w:color="auto"/>
              <w:right w:val="nil"/>
            </w:tcBorders>
            <w:vAlign w:val="center"/>
          </w:tcPr>
          <w:p w14:paraId="584831C1" w14:textId="77777777" w:rsidR="005C5391" w:rsidRPr="0026049F" w:rsidRDefault="005C5391" w:rsidP="005814F8">
            <w:pPr>
              <w:adjustRightInd w:val="0"/>
              <w:snapToGrid w:val="0"/>
              <w:ind w:firstLineChars="0" w:firstLine="0"/>
              <w:contextualSpacing w:val="0"/>
              <w:rPr>
                <w:szCs w:val="21"/>
                <w:lang w:eastAsia="zh-CN"/>
              </w:rPr>
            </w:pPr>
          </w:p>
        </w:tc>
        <w:tc>
          <w:tcPr>
            <w:tcW w:w="113" w:type="dxa"/>
            <w:tcBorders>
              <w:top w:val="nil"/>
              <w:left w:val="nil"/>
              <w:bottom w:val="single" w:sz="2" w:space="0" w:color="auto"/>
              <w:right w:val="nil"/>
            </w:tcBorders>
            <w:vAlign w:val="center"/>
          </w:tcPr>
          <w:p w14:paraId="64A99EDD" w14:textId="77777777" w:rsidR="005C5391" w:rsidRPr="0026049F" w:rsidRDefault="005C5391" w:rsidP="005814F8">
            <w:pPr>
              <w:adjustRightInd w:val="0"/>
              <w:snapToGrid w:val="0"/>
              <w:ind w:firstLineChars="0" w:firstLine="0"/>
              <w:contextualSpacing w:val="0"/>
              <w:rPr>
                <w:szCs w:val="21"/>
                <w:lang w:eastAsia="zh-CN"/>
              </w:rPr>
            </w:pPr>
          </w:p>
        </w:tc>
        <w:tc>
          <w:tcPr>
            <w:tcW w:w="113" w:type="dxa"/>
            <w:tcBorders>
              <w:top w:val="nil"/>
              <w:left w:val="nil"/>
              <w:bottom w:val="single" w:sz="2" w:space="0" w:color="auto"/>
              <w:right w:val="nil"/>
            </w:tcBorders>
            <w:vAlign w:val="center"/>
          </w:tcPr>
          <w:p w14:paraId="5A4077C0" w14:textId="77777777" w:rsidR="005C5391" w:rsidRPr="0026049F" w:rsidRDefault="005C5391" w:rsidP="005814F8">
            <w:pPr>
              <w:adjustRightInd w:val="0"/>
              <w:snapToGrid w:val="0"/>
              <w:ind w:firstLineChars="0" w:firstLine="0"/>
              <w:contextualSpacing w:val="0"/>
              <w:rPr>
                <w:szCs w:val="21"/>
                <w:lang w:eastAsia="zh-CN"/>
              </w:rPr>
            </w:pPr>
          </w:p>
        </w:tc>
        <w:tc>
          <w:tcPr>
            <w:tcW w:w="113" w:type="dxa"/>
            <w:tcBorders>
              <w:top w:val="nil"/>
              <w:left w:val="nil"/>
              <w:bottom w:val="single" w:sz="2" w:space="0" w:color="auto"/>
              <w:right w:val="nil"/>
            </w:tcBorders>
            <w:vAlign w:val="center"/>
          </w:tcPr>
          <w:p w14:paraId="763ED710" w14:textId="77777777" w:rsidR="005C5391" w:rsidRPr="0026049F" w:rsidRDefault="005C5391" w:rsidP="005814F8">
            <w:pPr>
              <w:adjustRightInd w:val="0"/>
              <w:snapToGrid w:val="0"/>
              <w:ind w:firstLineChars="0" w:firstLine="0"/>
              <w:contextualSpacing w:val="0"/>
              <w:rPr>
                <w:szCs w:val="21"/>
                <w:lang w:eastAsia="zh-CN"/>
              </w:rPr>
            </w:pPr>
          </w:p>
        </w:tc>
        <w:tc>
          <w:tcPr>
            <w:tcW w:w="0" w:type="auto"/>
            <w:vMerge w:val="restart"/>
            <w:tcBorders>
              <w:top w:val="nil"/>
              <w:left w:val="nil"/>
              <w:bottom w:val="nil"/>
              <w:right w:val="nil"/>
            </w:tcBorders>
            <w:vAlign w:val="center"/>
          </w:tcPr>
          <w:p w14:paraId="63CD8A9B" w14:textId="77777777" w:rsidR="005C5391" w:rsidRPr="0026049F" w:rsidRDefault="005C5391" w:rsidP="005814F8">
            <w:pPr>
              <w:adjustRightInd w:val="0"/>
              <w:snapToGrid w:val="0"/>
              <w:ind w:firstLineChars="0" w:firstLine="0"/>
              <w:contextualSpacing w:val="0"/>
              <w:rPr>
                <w:szCs w:val="21"/>
                <w:lang w:eastAsia="zh-CN"/>
              </w:rPr>
            </w:pPr>
            <w:r w:rsidRPr="0026049F">
              <w:rPr>
                <w:rFonts w:hint="eastAsia"/>
                <w:szCs w:val="21"/>
                <w:lang w:eastAsia="zh-CN"/>
              </w:rPr>
              <w:t>水泵数量：</w:t>
            </w:r>
            <w:r w:rsidRPr="0026049F">
              <w:rPr>
                <w:rFonts w:hint="eastAsia"/>
                <w:szCs w:val="21"/>
                <w:lang w:eastAsia="zh-CN"/>
              </w:rPr>
              <w:t>S</w:t>
            </w:r>
            <w:r w:rsidRPr="0026049F">
              <w:rPr>
                <w:szCs w:val="21"/>
                <w:lang w:eastAsia="zh-CN"/>
              </w:rPr>
              <w:t>-1</w:t>
            </w:r>
            <w:r w:rsidRPr="0026049F">
              <w:rPr>
                <w:rFonts w:hint="eastAsia"/>
                <w:szCs w:val="21"/>
                <w:lang w:eastAsia="zh-CN"/>
              </w:rPr>
              <w:t>台；</w:t>
            </w:r>
            <w:r w:rsidRPr="0026049F">
              <w:rPr>
                <w:rFonts w:hint="eastAsia"/>
                <w:szCs w:val="21"/>
                <w:lang w:eastAsia="zh-CN"/>
              </w:rPr>
              <w:t>D</w:t>
            </w:r>
            <w:r w:rsidRPr="0026049F">
              <w:rPr>
                <w:szCs w:val="21"/>
                <w:lang w:eastAsia="zh-CN"/>
              </w:rPr>
              <w:t>-</w:t>
            </w:r>
            <w:r w:rsidRPr="0026049F">
              <w:rPr>
                <w:rFonts w:hint="eastAsia"/>
                <w:szCs w:val="21"/>
                <w:lang w:eastAsia="zh-CN"/>
              </w:rPr>
              <w:t>两台；</w:t>
            </w:r>
            <w:r w:rsidRPr="0026049F">
              <w:rPr>
                <w:rFonts w:hint="eastAsia"/>
                <w:szCs w:val="21"/>
                <w:lang w:eastAsia="zh-CN"/>
              </w:rPr>
              <w:t>T-</w:t>
            </w:r>
            <w:r w:rsidRPr="0026049F">
              <w:rPr>
                <w:rFonts w:hint="eastAsia"/>
                <w:szCs w:val="21"/>
                <w:lang w:eastAsia="zh-CN"/>
              </w:rPr>
              <w:t>三台；</w:t>
            </w:r>
            <w:r w:rsidRPr="0026049F">
              <w:rPr>
                <w:rFonts w:hint="eastAsia"/>
                <w:szCs w:val="21"/>
                <w:lang w:eastAsia="zh-CN"/>
              </w:rPr>
              <w:t>Q-</w:t>
            </w:r>
            <w:r w:rsidRPr="0026049F">
              <w:rPr>
                <w:rFonts w:hint="eastAsia"/>
                <w:szCs w:val="21"/>
                <w:lang w:eastAsia="zh-CN"/>
              </w:rPr>
              <w:t>四台</w:t>
            </w:r>
          </w:p>
        </w:tc>
      </w:tr>
      <w:tr w:rsidR="005C5391" w:rsidRPr="0026049F" w14:paraId="512B03B0" w14:textId="77777777" w:rsidTr="005814F8">
        <w:trPr>
          <w:trHeight w:hRule="exact" w:val="170"/>
          <w:jc w:val="center"/>
        </w:trPr>
        <w:tc>
          <w:tcPr>
            <w:tcW w:w="0" w:type="auto"/>
            <w:tcBorders>
              <w:top w:val="nil"/>
              <w:left w:val="nil"/>
              <w:bottom w:val="nil"/>
              <w:right w:val="single" w:sz="2" w:space="0" w:color="auto"/>
            </w:tcBorders>
            <w:vAlign w:val="center"/>
          </w:tcPr>
          <w:p w14:paraId="63A29EE3"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nil"/>
              <w:right w:val="nil"/>
            </w:tcBorders>
            <w:vAlign w:val="center"/>
          </w:tcPr>
          <w:p w14:paraId="70B66485"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203B3E66"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single" w:sz="2" w:space="0" w:color="auto"/>
            </w:tcBorders>
            <w:vAlign w:val="center"/>
          </w:tcPr>
          <w:p w14:paraId="1BD5A11B"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nil"/>
              <w:right w:val="nil"/>
            </w:tcBorders>
            <w:vAlign w:val="center"/>
          </w:tcPr>
          <w:p w14:paraId="6D923850"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1D87350C"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single" w:sz="2" w:space="0" w:color="auto"/>
            </w:tcBorders>
            <w:vAlign w:val="center"/>
          </w:tcPr>
          <w:p w14:paraId="670ADB0F"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nil"/>
              <w:right w:val="nil"/>
            </w:tcBorders>
            <w:vAlign w:val="center"/>
          </w:tcPr>
          <w:p w14:paraId="2682B627"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7F92B8A0"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single" w:sz="2" w:space="0" w:color="auto"/>
            </w:tcBorders>
            <w:vAlign w:val="center"/>
          </w:tcPr>
          <w:p w14:paraId="3AC1D6C0"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nil"/>
              <w:right w:val="nil"/>
            </w:tcBorders>
            <w:vAlign w:val="center"/>
          </w:tcPr>
          <w:p w14:paraId="39584AB5"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0B36DC1F"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52A746FC"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single" w:sz="2" w:space="0" w:color="auto"/>
              <w:left w:val="nil"/>
              <w:bottom w:val="nil"/>
              <w:right w:val="nil"/>
            </w:tcBorders>
            <w:vAlign w:val="center"/>
          </w:tcPr>
          <w:p w14:paraId="765B1473"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single" w:sz="2" w:space="0" w:color="auto"/>
              <w:left w:val="nil"/>
              <w:bottom w:val="nil"/>
              <w:right w:val="nil"/>
            </w:tcBorders>
            <w:vAlign w:val="center"/>
          </w:tcPr>
          <w:p w14:paraId="1F2C76FE"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single" w:sz="2" w:space="0" w:color="auto"/>
              <w:left w:val="nil"/>
              <w:bottom w:val="nil"/>
              <w:right w:val="nil"/>
            </w:tcBorders>
            <w:vAlign w:val="center"/>
          </w:tcPr>
          <w:p w14:paraId="07DDA174"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single" w:sz="2" w:space="0" w:color="auto"/>
              <w:left w:val="nil"/>
              <w:bottom w:val="nil"/>
              <w:right w:val="nil"/>
            </w:tcBorders>
            <w:vAlign w:val="center"/>
          </w:tcPr>
          <w:p w14:paraId="5C8794F0"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single" w:sz="2" w:space="0" w:color="auto"/>
              <w:left w:val="nil"/>
              <w:bottom w:val="nil"/>
              <w:right w:val="nil"/>
            </w:tcBorders>
            <w:vAlign w:val="center"/>
          </w:tcPr>
          <w:p w14:paraId="5869A50F"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single" w:sz="2" w:space="0" w:color="auto"/>
              <w:left w:val="nil"/>
              <w:bottom w:val="nil"/>
              <w:right w:val="nil"/>
            </w:tcBorders>
            <w:vAlign w:val="center"/>
          </w:tcPr>
          <w:p w14:paraId="67EE2389"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single" w:sz="2" w:space="0" w:color="auto"/>
              <w:left w:val="nil"/>
              <w:bottom w:val="nil"/>
              <w:right w:val="nil"/>
            </w:tcBorders>
            <w:vAlign w:val="center"/>
          </w:tcPr>
          <w:p w14:paraId="35D63EF9"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single" w:sz="2" w:space="0" w:color="auto"/>
              <w:left w:val="nil"/>
              <w:bottom w:val="nil"/>
              <w:right w:val="nil"/>
            </w:tcBorders>
            <w:vAlign w:val="center"/>
          </w:tcPr>
          <w:p w14:paraId="773AA820"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single" w:sz="2" w:space="0" w:color="auto"/>
              <w:left w:val="nil"/>
              <w:bottom w:val="nil"/>
              <w:right w:val="nil"/>
            </w:tcBorders>
            <w:vAlign w:val="center"/>
          </w:tcPr>
          <w:p w14:paraId="2050D361"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single" w:sz="2" w:space="0" w:color="auto"/>
              <w:left w:val="nil"/>
              <w:bottom w:val="nil"/>
              <w:right w:val="nil"/>
            </w:tcBorders>
            <w:vAlign w:val="center"/>
          </w:tcPr>
          <w:p w14:paraId="57C9FE8A" w14:textId="77777777" w:rsidR="005C5391" w:rsidRPr="0026049F" w:rsidRDefault="005C5391" w:rsidP="005814F8">
            <w:pPr>
              <w:adjustRightInd w:val="0"/>
              <w:snapToGrid w:val="0"/>
              <w:ind w:firstLineChars="0" w:firstLine="0"/>
              <w:contextualSpacing w:val="0"/>
              <w:rPr>
                <w:szCs w:val="21"/>
                <w:lang w:eastAsia="zh-CN"/>
              </w:rPr>
            </w:pPr>
          </w:p>
        </w:tc>
        <w:tc>
          <w:tcPr>
            <w:tcW w:w="113" w:type="dxa"/>
            <w:tcBorders>
              <w:top w:val="single" w:sz="2" w:space="0" w:color="auto"/>
              <w:left w:val="nil"/>
              <w:bottom w:val="nil"/>
              <w:right w:val="nil"/>
            </w:tcBorders>
            <w:vAlign w:val="center"/>
          </w:tcPr>
          <w:p w14:paraId="7B36C6DA" w14:textId="77777777" w:rsidR="005C5391" w:rsidRPr="0026049F" w:rsidRDefault="005C5391" w:rsidP="005814F8">
            <w:pPr>
              <w:adjustRightInd w:val="0"/>
              <w:snapToGrid w:val="0"/>
              <w:ind w:firstLineChars="0" w:firstLine="0"/>
              <w:contextualSpacing w:val="0"/>
              <w:rPr>
                <w:szCs w:val="21"/>
                <w:lang w:eastAsia="zh-CN"/>
              </w:rPr>
            </w:pPr>
          </w:p>
        </w:tc>
        <w:tc>
          <w:tcPr>
            <w:tcW w:w="113" w:type="dxa"/>
            <w:tcBorders>
              <w:top w:val="single" w:sz="2" w:space="0" w:color="auto"/>
              <w:left w:val="nil"/>
              <w:bottom w:val="nil"/>
              <w:right w:val="nil"/>
            </w:tcBorders>
            <w:vAlign w:val="center"/>
          </w:tcPr>
          <w:p w14:paraId="7F778769" w14:textId="77777777" w:rsidR="005C5391" w:rsidRPr="0026049F" w:rsidRDefault="005C5391" w:rsidP="005814F8">
            <w:pPr>
              <w:adjustRightInd w:val="0"/>
              <w:snapToGrid w:val="0"/>
              <w:ind w:firstLineChars="0" w:firstLine="0"/>
              <w:contextualSpacing w:val="0"/>
              <w:rPr>
                <w:szCs w:val="21"/>
                <w:lang w:eastAsia="zh-CN"/>
              </w:rPr>
            </w:pPr>
          </w:p>
        </w:tc>
        <w:tc>
          <w:tcPr>
            <w:tcW w:w="113" w:type="dxa"/>
            <w:tcBorders>
              <w:top w:val="single" w:sz="2" w:space="0" w:color="auto"/>
              <w:left w:val="nil"/>
              <w:bottom w:val="nil"/>
              <w:right w:val="nil"/>
            </w:tcBorders>
            <w:vAlign w:val="center"/>
          </w:tcPr>
          <w:p w14:paraId="2792CED7" w14:textId="77777777" w:rsidR="005C5391" w:rsidRPr="0026049F" w:rsidRDefault="005C5391" w:rsidP="005814F8">
            <w:pPr>
              <w:adjustRightInd w:val="0"/>
              <w:snapToGrid w:val="0"/>
              <w:ind w:firstLineChars="0" w:firstLine="0"/>
              <w:contextualSpacing w:val="0"/>
              <w:rPr>
                <w:szCs w:val="21"/>
                <w:lang w:eastAsia="zh-CN"/>
              </w:rPr>
            </w:pPr>
          </w:p>
        </w:tc>
        <w:tc>
          <w:tcPr>
            <w:tcW w:w="0" w:type="auto"/>
            <w:vMerge/>
            <w:tcBorders>
              <w:top w:val="nil"/>
              <w:left w:val="nil"/>
              <w:bottom w:val="nil"/>
              <w:right w:val="nil"/>
            </w:tcBorders>
            <w:vAlign w:val="center"/>
          </w:tcPr>
          <w:p w14:paraId="4615E625" w14:textId="77777777" w:rsidR="005C5391" w:rsidRPr="0026049F" w:rsidRDefault="005C5391" w:rsidP="005814F8">
            <w:pPr>
              <w:adjustRightInd w:val="0"/>
              <w:snapToGrid w:val="0"/>
              <w:ind w:firstLineChars="0" w:firstLine="0"/>
              <w:contextualSpacing w:val="0"/>
              <w:rPr>
                <w:szCs w:val="21"/>
                <w:lang w:eastAsia="zh-CN"/>
              </w:rPr>
            </w:pPr>
          </w:p>
        </w:tc>
      </w:tr>
      <w:tr w:rsidR="005C5391" w:rsidRPr="0026049F" w14:paraId="18B3DF52" w14:textId="77777777" w:rsidTr="005814F8">
        <w:trPr>
          <w:trHeight w:hRule="exact" w:val="170"/>
          <w:jc w:val="center"/>
        </w:trPr>
        <w:tc>
          <w:tcPr>
            <w:tcW w:w="0" w:type="auto"/>
            <w:tcBorders>
              <w:top w:val="nil"/>
              <w:left w:val="nil"/>
              <w:bottom w:val="nil"/>
              <w:right w:val="single" w:sz="2" w:space="0" w:color="auto"/>
            </w:tcBorders>
            <w:vAlign w:val="center"/>
          </w:tcPr>
          <w:p w14:paraId="7A396681"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nil"/>
              <w:right w:val="nil"/>
            </w:tcBorders>
            <w:vAlign w:val="center"/>
          </w:tcPr>
          <w:p w14:paraId="071E4E77"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30B4D86A"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single" w:sz="2" w:space="0" w:color="auto"/>
            </w:tcBorders>
            <w:vAlign w:val="center"/>
          </w:tcPr>
          <w:p w14:paraId="24DF224B"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nil"/>
              <w:right w:val="nil"/>
            </w:tcBorders>
            <w:vAlign w:val="center"/>
          </w:tcPr>
          <w:p w14:paraId="1F334B2C"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0DD7AC1B"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single" w:sz="2" w:space="0" w:color="auto"/>
            </w:tcBorders>
            <w:vAlign w:val="center"/>
          </w:tcPr>
          <w:p w14:paraId="25F24879"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nil"/>
              <w:right w:val="nil"/>
            </w:tcBorders>
            <w:vAlign w:val="center"/>
          </w:tcPr>
          <w:p w14:paraId="5AD31A6E"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6FA9CAF2"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single" w:sz="2" w:space="0" w:color="auto"/>
            </w:tcBorders>
            <w:vAlign w:val="center"/>
          </w:tcPr>
          <w:p w14:paraId="5FDB8FB6"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single" w:sz="2" w:space="0" w:color="auto"/>
              <w:right w:val="nil"/>
            </w:tcBorders>
            <w:vAlign w:val="center"/>
          </w:tcPr>
          <w:p w14:paraId="0525253E"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single" w:sz="2" w:space="0" w:color="auto"/>
              <w:right w:val="nil"/>
            </w:tcBorders>
            <w:vAlign w:val="center"/>
          </w:tcPr>
          <w:p w14:paraId="7D12731E"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single" w:sz="2" w:space="0" w:color="auto"/>
              <w:right w:val="nil"/>
            </w:tcBorders>
            <w:vAlign w:val="center"/>
          </w:tcPr>
          <w:p w14:paraId="47D73D8F"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single" w:sz="2" w:space="0" w:color="auto"/>
              <w:right w:val="nil"/>
            </w:tcBorders>
            <w:vAlign w:val="center"/>
          </w:tcPr>
          <w:p w14:paraId="276173F0"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single" w:sz="2" w:space="0" w:color="auto"/>
              <w:right w:val="nil"/>
            </w:tcBorders>
            <w:vAlign w:val="center"/>
          </w:tcPr>
          <w:p w14:paraId="60A9819F"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single" w:sz="2" w:space="0" w:color="auto"/>
              <w:right w:val="nil"/>
            </w:tcBorders>
            <w:vAlign w:val="center"/>
          </w:tcPr>
          <w:p w14:paraId="61DE9CE2"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single" w:sz="2" w:space="0" w:color="auto"/>
              <w:right w:val="nil"/>
            </w:tcBorders>
            <w:vAlign w:val="center"/>
          </w:tcPr>
          <w:p w14:paraId="34356810"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single" w:sz="2" w:space="0" w:color="auto"/>
              <w:right w:val="nil"/>
            </w:tcBorders>
            <w:vAlign w:val="center"/>
          </w:tcPr>
          <w:p w14:paraId="7FE5FF1B"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single" w:sz="2" w:space="0" w:color="auto"/>
              <w:right w:val="nil"/>
            </w:tcBorders>
            <w:vAlign w:val="center"/>
          </w:tcPr>
          <w:p w14:paraId="3578B215"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single" w:sz="2" w:space="0" w:color="auto"/>
              <w:right w:val="nil"/>
            </w:tcBorders>
            <w:vAlign w:val="center"/>
          </w:tcPr>
          <w:p w14:paraId="7254B275"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single" w:sz="2" w:space="0" w:color="auto"/>
              <w:right w:val="nil"/>
            </w:tcBorders>
            <w:vAlign w:val="center"/>
          </w:tcPr>
          <w:p w14:paraId="364F22BF"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single" w:sz="2" w:space="0" w:color="auto"/>
              <w:right w:val="nil"/>
            </w:tcBorders>
            <w:vAlign w:val="center"/>
          </w:tcPr>
          <w:p w14:paraId="14F4D720"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single" w:sz="2" w:space="0" w:color="auto"/>
              <w:right w:val="nil"/>
            </w:tcBorders>
            <w:vAlign w:val="center"/>
          </w:tcPr>
          <w:p w14:paraId="0FEDA305" w14:textId="77777777" w:rsidR="005C5391" w:rsidRPr="0026049F" w:rsidRDefault="005C5391" w:rsidP="005814F8">
            <w:pPr>
              <w:adjustRightInd w:val="0"/>
              <w:snapToGrid w:val="0"/>
              <w:ind w:firstLineChars="0" w:firstLine="0"/>
              <w:contextualSpacing w:val="0"/>
              <w:rPr>
                <w:szCs w:val="21"/>
                <w:lang w:eastAsia="zh-CN"/>
              </w:rPr>
            </w:pPr>
          </w:p>
        </w:tc>
        <w:tc>
          <w:tcPr>
            <w:tcW w:w="113" w:type="dxa"/>
            <w:tcBorders>
              <w:top w:val="nil"/>
              <w:left w:val="nil"/>
              <w:bottom w:val="single" w:sz="2" w:space="0" w:color="auto"/>
              <w:right w:val="nil"/>
            </w:tcBorders>
            <w:vAlign w:val="center"/>
          </w:tcPr>
          <w:p w14:paraId="2A93B9BB" w14:textId="77777777" w:rsidR="005C5391" w:rsidRPr="0026049F" w:rsidRDefault="005C5391" w:rsidP="005814F8">
            <w:pPr>
              <w:adjustRightInd w:val="0"/>
              <w:snapToGrid w:val="0"/>
              <w:ind w:firstLineChars="0" w:firstLine="0"/>
              <w:contextualSpacing w:val="0"/>
              <w:rPr>
                <w:szCs w:val="21"/>
                <w:lang w:eastAsia="zh-CN"/>
              </w:rPr>
            </w:pPr>
          </w:p>
        </w:tc>
        <w:tc>
          <w:tcPr>
            <w:tcW w:w="113" w:type="dxa"/>
            <w:tcBorders>
              <w:top w:val="nil"/>
              <w:left w:val="nil"/>
              <w:bottom w:val="single" w:sz="2" w:space="0" w:color="auto"/>
              <w:right w:val="nil"/>
            </w:tcBorders>
            <w:vAlign w:val="center"/>
          </w:tcPr>
          <w:p w14:paraId="0048F648" w14:textId="77777777" w:rsidR="005C5391" w:rsidRPr="0026049F" w:rsidRDefault="005C5391" w:rsidP="005814F8">
            <w:pPr>
              <w:adjustRightInd w:val="0"/>
              <w:snapToGrid w:val="0"/>
              <w:ind w:firstLineChars="0" w:firstLine="0"/>
              <w:contextualSpacing w:val="0"/>
              <w:rPr>
                <w:szCs w:val="21"/>
                <w:lang w:eastAsia="zh-CN"/>
              </w:rPr>
            </w:pPr>
          </w:p>
        </w:tc>
        <w:tc>
          <w:tcPr>
            <w:tcW w:w="113" w:type="dxa"/>
            <w:tcBorders>
              <w:top w:val="nil"/>
              <w:left w:val="nil"/>
              <w:bottom w:val="single" w:sz="2" w:space="0" w:color="auto"/>
              <w:right w:val="nil"/>
            </w:tcBorders>
            <w:vAlign w:val="center"/>
          </w:tcPr>
          <w:p w14:paraId="0A1CD63E" w14:textId="77777777" w:rsidR="005C5391" w:rsidRPr="0026049F" w:rsidRDefault="005C5391" w:rsidP="005814F8">
            <w:pPr>
              <w:adjustRightInd w:val="0"/>
              <w:snapToGrid w:val="0"/>
              <w:ind w:firstLineChars="0" w:firstLine="0"/>
              <w:contextualSpacing w:val="0"/>
              <w:rPr>
                <w:szCs w:val="21"/>
                <w:lang w:eastAsia="zh-CN"/>
              </w:rPr>
            </w:pPr>
          </w:p>
        </w:tc>
        <w:tc>
          <w:tcPr>
            <w:tcW w:w="0" w:type="auto"/>
            <w:vMerge w:val="restart"/>
            <w:tcBorders>
              <w:top w:val="nil"/>
              <w:left w:val="nil"/>
              <w:bottom w:val="nil"/>
              <w:right w:val="nil"/>
            </w:tcBorders>
            <w:vAlign w:val="center"/>
          </w:tcPr>
          <w:p w14:paraId="0F53B0D7" w14:textId="77777777" w:rsidR="005C5391" w:rsidRPr="0026049F" w:rsidRDefault="005C5391" w:rsidP="005814F8">
            <w:pPr>
              <w:adjustRightInd w:val="0"/>
              <w:snapToGrid w:val="0"/>
              <w:ind w:firstLineChars="0" w:firstLine="0"/>
              <w:contextualSpacing w:val="0"/>
              <w:rPr>
                <w:szCs w:val="21"/>
                <w:lang w:eastAsia="zh-CN"/>
              </w:rPr>
            </w:pPr>
            <w:r>
              <w:rPr>
                <w:rFonts w:cs="Times New Roman" w:hint="eastAsia"/>
                <w:szCs w:val="21"/>
                <w:lang w:eastAsia="zh-CN"/>
              </w:rPr>
              <w:t>出水</w:t>
            </w:r>
            <w:r w:rsidRPr="0026049F">
              <w:rPr>
                <w:rFonts w:cs="Times New Roman" w:hint="eastAsia"/>
                <w:szCs w:val="21"/>
                <w:lang w:eastAsia="zh-CN"/>
              </w:rPr>
              <w:t>管道直径（</w:t>
            </w:r>
            <w:r w:rsidRPr="0026049F">
              <w:rPr>
                <w:rFonts w:cs="Times New Roman" w:hint="eastAsia"/>
                <w:szCs w:val="21"/>
                <w:lang w:eastAsia="zh-CN"/>
              </w:rPr>
              <w:t>D</w:t>
            </w:r>
            <w:r w:rsidRPr="0026049F">
              <w:rPr>
                <w:rFonts w:cs="Times New Roman"/>
                <w:szCs w:val="21"/>
                <w:lang w:eastAsia="zh-CN"/>
              </w:rPr>
              <w:t>N</w:t>
            </w:r>
            <w:r w:rsidRPr="0026049F">
              <w:rPr>
                <w:rFonts w:cs="Times New Roman" w:hint="eastAsia"/>
                <w:szCs w:val="21"/>
                <w:lang w:eastAsia="zh-CN"/>
              </w:rPr>
              <w:t>）</w:t>
            </w:r>
          </w:p>
        </w:tc>
      </w:tr>
      <w:tr w:rsidR="005C5391" w:rsidRPr="0026049F" w14:paraId="28E20988" w14:textId="77777777" w:rsidTr="005814F8">
        <w:trPr>
          <w:trHeight w:hRule="exact" w:val="170"/>
          <w:jc w:val="center"/>
        </w:trPr>
        <w:tc>
          <w:tcPr>
            <w:tcW w:w="0" w:type="auto"/>
            <w:tcBorders>
              <w:top w:val="nil"/>
              <w:left w:val="nil"/>
              <w:bottom w:val="nil"/>
              <w:right w:val="single" w:sz="2" w:space="0" w:color="auto"/>
            </w:tcBorders>
            <w:vAlign w:val="center"/>
          </w:tcPr>
          <w:p w14:paraId="478B125C"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nil"/>
              <w:right w:val="nil"/>
            </w:tcBorders>
            <w:vAlign w:val="center"/>
          </w:tcPr>
          <w:p w14:paraId="3D4C3325"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2F52DAD3"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single" w:sz="2" w:space="0" w:color="auto"/>
            </w:tcBorders>
            <w:vAlign w:val="center"/>
          </w:tcPr>
          <w:p w14:paraId="18A195F7"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nil"/>
              <w:right w:val="nil"/>
            </w:tcBorders>
            <w:vAlign w:val="center"/>
          </w:tcPr>
          <w:p w14:paraId="0A02D8E2"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2A4719C3"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single" w:sz="2" w:space="0" w:color="auto"/>
            </w:tcBorders>
            <w:vAlign w:val="center"/>
          </w:tcPr>
          <w:p w14:paraId="04B42882"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nil"/>
              <w:right w:val="nil"/>
            </w:tcBorders>
            <w:vAlign w:val="center"/>
          </w:tcPr>
          <w:p w14:paraId="0E82AE77"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466BB74A"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2D63643B"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single" w:sz="2" w:space="0" w:color="auto"/>
              <w:left w:val="nil"/>
              <w:bottom w:val="nil"/>
              <w:right w:val="nil"/>
            </w:tcBorders>
            <w:vAlign w:val="center"/>
          </w:tcPr>
          <w:p w14:paraId="5908F6CF"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single" w:sz="2" w:space="0" w:color="auto"/>
              <w:left w:val="nil"/>
              <w:bottom w:val="nil"/>
              <w:right w:val="nil"/>
            </w:tcBorders>
            <w:vAlign w:val="center"/>
          </w:tcPr>
          <w:p w14:paraId="47F15910"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single" w:sz="2" w:space="0" w:color="auto"/>
              <w:left w:val="nil"/>
              <w:bottom w:val="nil"/>
              <w:right w:val="nil"/>
            </w:tcBorders>
            <w:vAlign w:val="center"/>
          </w:tcPr>
          <w:p w14:paraId="10F289F1"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single" w:sz="2" w:space="0" w:color="auto"/>
              <w:left w:val="nil"/>
              <w:bottom w:val="nil"/>
              <w:right w:val="nil"/>
            </w:tcBorders>
            <w:vAlign w:val="center"/>
          </w:tcPr>
          <w:p w14:paraId="43A28ED5"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single" w:sz="2" w:space="0" w:color="auto"/>
              <w:left w:val="nil"/>
              <w:bottom w:val="nil"/>
              <w:right w:val="nil"/>
            </w:tcBorders>
            <w:vAlign w:val="center"/>
          </w:tcPr>
          <w:p w14:paraId="4E4E68A1"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single" w:sz="2" w:space="0" w:color="auto"/>
              <w:left w:val="nil"/>
              <w:bottom w:val="nil"/>
              <w:right w:val="nil"/>
            </w:tcBorders>
            <w:vAlign w:val="center"/>
          </w:tcPr>
          <w:p w14:paraId="3110CDDE"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single" w:sz="2" w:space="0" w:color="auto"/>
              <w:left w:val="nil"/>
              <w:bottom w:val="nil"/>
              <w:right w:val="nil"/>
            </w:tcBorders>
            <w:vAlign w:val="center"/>
          </w:tcPr>
          <w:p w14:paraId="6CB68E45"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single" w:sz="2" w:space="0" w:color="auto"/>
              <w:left w:val="nil"/>
              <w:bottom w:val="nil"/>
              <w:right w:val="nil"/>
            </w:tcBorders>
            <w:vAlign w:val="center"/>
          </w:tcPr>
          <w:p w14:paraId="327CD7FE"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single" w:sz="2" w:space="0" w:color="auto"/>
              <w:left w:val="nil"/>
              <w:bottom w:val="nil"/>
              <w:right w:val="nil"/>
            </w:tcBorders>
            <w:vAlign w:val="center"/>
          </w:tcPr>
          <w:p w14:paraId="7A76E68A"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single" w:sz="2" w:space="0" w:color="auto"/>
              <w:left w:val="nil"/>
              <w:bottom w:val="nil"/>
              <w:right w:val="nil"/>
            </w:tcBorders>
            <w:vAlign w:val="center"/>
          </w:tcPr>
          <w:p w14:paraId="3E772FF9"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single" w:sz="2" w:space="0" w:color="auto"/>
              <w:left w:val="nil"/>
              <w:bottom w:val="nil"/>
              <w:right w:val="nil"/>
            </w:tcBorders>
            <w:vAlign w:val="center"/>
          </w:tcPr>
          <w:p w14:paraId="7D783666"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single" w:sz="2" w:space="0" w:color="auto"/>
              <w:left w:val="nil"/>
              <w:bottom w:val="nil"/>
              <w:right w:val="nil"/>
            </w:tcBorders>
            <w:vAlign w:val="center"/>
          </w:tcPr>
          <w:p w14:paraId="07CBEA2F"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single" w:sz="2" w:space="0" w:color="auto"/>
              <w:left w:val="nil"/>
              <w:bottom w:val="nil"/>
              <w:right w:val="nil"/>
            </w:tcBorders>
            <w:vAlign w:val="center"/>
          </w:tcPr>
          <w:p w14:paraId="34E3BBC1" w14:textId="77777777" w:rsidR="005C5391" w:rsidRPr="0026049F" w:rsidRDefault="005C5391" w:rsidP="005814F8">
            <w:pPr>
              <w:adjustRightInd w:val="0"/>
              <w:snapToGrid w:val="0"/>
              <w:ind w:firstLineChars="0" w:firstLine="0"/>
              <w:contextualSpacing w:val="0"/>
              <w:rPr>
                <w:szCs w:val="21"/>
                <w:lang w:eastAsia="zh-CN"/>
              </w:rPr>
            </w:pPr>
          </w:p>
        </w:tc>
        <w:tc>
          <w:tcPr>
            <w:tcW w:w="113" w:type="dxa"/>
            <w:tcBorders>
              <w:top w:val="single" w:sz="2" w:space="0" w:color="auto"/>
              <w:left w:val="nil"/>
              <w:bottom w:val="nil"/>
              <w:right w:val="nil"/>
            </w:tcBorders>
            <w:vAlign w:val="center"/>
          </w:tcPr>
          <w:p w14:paraId="1FA6BB2C" w14:textId="77777777" w:rsidR="005C5391" w:rsidRPr="0026049F" w:rsidRDefault="005C5391" w:rsidP="005814F8">
            <w:pPr>
              <w:adjustRightInd w:val="0"/>
              <w:snapToGrid w:val="0"/>
              <w:ind w:firstLineChars="0" w:firstLine="0"/>
              <w:contextualSpacing w:val="0"/>
              <w:rPr>
                <w:szCs w:val="21"/>
                <w:lang w:eastAsia="zh-CN"/>
              </w:rPr>
            </w:pPr>
          </w:p>
        </w:tc>
        <w:tc>
          <w:tcPr>
            <w:tcW w:w="113" w:type="dxa"/>
            <w:tcBorders>
              <w:top w:val="single" w:sz="2" w:space="0" w:color="auto"/>
              <w:left w:val="nil"/>
              <w:bottom w:val="nil"/>
              <w:right w:val="nil"/>
            </w:tcBorders>
            <w:vAlign w:val="center"/>
          </w:tcPr>
          <w:p w14:paraId="5A675B94" w14:textId="77777777" w:rsidR="005C5391" w:rsidRPr="0026049F" w:rsidRDefault="005C5391" w:rsidP="005814F8">
            <w:pPr>
              <w:adjustRightInd w:val="0"/>
              <w:snapToGrid w:val="0"/>
              <w:ind w:firstLineChars="0" w:firstLine="0"/>
              <w:contextualSpacing w:val="0"/>
              <w:rPr>
                <w:szCs w:val="21"/>
                <w:lang w:eastAsia="zh-CN"/>
              </w:rPr>
            </w:pPr>
          </w:p>
        </w:tc>
        <w:tc>
          <w:tcPr>
            <w:tcW w:w="113" w:type="dxa"/>
            <w:tcBorders>
              <w:top w:val="single" w:sz="2" w:space="0" w:color="auto"/>
              <w:left w:val="nil"/>
              <w:bottom w:val="nil"/>
              <w:right w:val="nil"/>
            </w:tcBorders>
            <w:vAlign w:val="center"/>
          </w:tcPr>
          <w:p w14:paraId="4A311960" w14:textId="77777777" w:rsidR="005C5391" w:rsidRPr="0026049F" w:rsidRDefault="005C5391" w:rsidP="005814F8">
            <w:pPr>
              <w:adjustRightInd w:val="0"/>
              <w:snapToGrid w:val="0"/>
              <w:ind w:firstLineChars="0" w:firstLine="0"/>
              <w:contextualSpacing w:val="0"/>
              <w:rPr>
                <w:szCs w:val="21"/>
                <w:lang w:eastAsia="zh-CN"/>
              </w:rPr>
            </w:pPr>
          </w:p>
        </w:tc>
        <w:tc>
          <w:tcPr>
            <w:tcW w:w="0" w:type="auto"/>
            <w:vMerge/>
            <w:tcBorders>
              <w:top w:val="nil"/>
              <w:left w:val="nil"/>
              <w:bottom w:val="nil"/>
              <w:right w:val="nil"/>
            </w:tcBorders>
            <w:vAlign w:val="center"/>
          </w:tcPr>
          <w:p w14:paraId="58A76532" w14:textId="77777777" w:rsidR="005C5391" w:rsidRPr="0026049F" w:rsidRDefault="005C5391" w:rsidP="005814F8">
            <w:pPr>
              <w:adjustRightInd w:val="0"/>
              <w:snapToGrid w:val="0"/>
              <w:ind w:firstLineChars="0" w:firstLine="0"/>
              <w:contextualSpacing w:val="0"/>
              <w:rPr>
                <w:szCs w:val="21"/>
                <w:lang w:eastAsia="zh-CN"/>
              </w:rPr>
            </w:pPr>
          </w:p>
        </w:tc>
      </w:tr>
      <w:tr w:rsidR="005C5391" w:rsidRPr="0026049F" w14:paraId="65E896FE" w14:textId="77777777" w:rsidTr="005814F8">
        <w:trPr>
          <w:trHeight w:hRule="exact" w:val="170"/>
          <w:jc w:val="center"/>
        </w:trPr>
        <w:tc>
          <w:tcPr>
            <w:tcW w:w="0" w:type="auto"/>
            <w:tcBorders>
              <w:top w:val="nil"/>
              <w:left w:val="nil"/>
              <w:bottom w:val="nil"/>
              <w:right w:val="single" w:sz="2" w:space="0" w:color="auto"/>
            </w:tcBorders>
            <w:vAlign w:val="center"/>
          </w:tcPr>
          <w:p w14:paraId="02945C22"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nil"/>
              <w:right w:val="nil"/>
            </w:tcBorders>
            <w:vAlign w:val="center"/>
          </w:tcPr>
          <w:p w14:paraId="109F40E6"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4889620B"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single" w:sz="2" w:space="0" w:color="auto"/>
            </w:tcBorders>
            <w:vAlign w:val="center"/>
          </w:tcPr>
          <w:p w14:paraId="59830A19"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nil"/>
              <w:right w:val="nil"/>
            </w:tcBorders>
            <w:vAlign w:val="center"/>
          </w:tcPr>
          <w:p w14:paraId="13275393"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nil"/>
            </w:tcBorders>
            <w:vAlign w:val="center"/>
          </w:tcPr>
          <w:p w14:paraId="66BDF6DB"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nil"/>
              <w:right w:val="single" w:sz="2" w:space="0" w:color="auto"/>
            </w:tcBorders>
            <w:vAlign w:val="center"/>
          </w:tcPr>
          <w:p w14:paraId="20B42233"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single" w:sz="2" w:space="0" w:color="auto"/>
              <w:bottom w:val="single" w:sz="2" w:space="0" w:color="auto"/>
              <w:right w:val="nil"/>
            </w:tcBorders>
            <w:vAlign w:val="center"/>
          </w:tcPr>
          <w:p w14:paraId="3990D4EC"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single" w:sz="2" w:space="0" w:color="auto"/>
              <w:right w:val="nil"/>
            </w:tcBorders>
            <w:vAlign w:val="center"/>
          </w:tcPr>
          <w:p w14:paraId="044525C6"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single" w:sz="2" w:space="0" w:color="auto"/>
              <w:right w:val="nil"/>
            </w:tcBorders>
            <w:vAlign w:val="center"/>
          </w:tcPr>
          <w:p w14:paraId="6BC6CDB5"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single" w:sz="2" w:space="0" w:color="auto"/>
              <w:right w:val="nil"/>
            </w:tcBorders>
            <w:vAlign w:val="center"/>
          </w:tcPr>
          <w:p w14:paraId="44CE7C1C"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single" w:sz="2" w:space="0" w:color="auto"/>
              <w:right w:val="nil"/>
            </w:tcBorders>
            <w:vAlign w:val="center"/>
          </w:tcPr>
          <w:p w14:paraId="407C129E"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single" w:sz="2" w:space="0" w:color="auto"/>
              <w:right w:val="nil"/>
            </w:tcBorders>
            <w:vAlign w:val="center"/>
          </w:tcPr>
          <w:p w14:paraId="72E30612"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single" w:sz="2" w:space="0" w:color="auto"/>
              <w:right w:val="nil"/>
            </w:tcBorders>
            <w:vAlign w:val="center"/>
          </w:tcPr>
          <w:p w14:paraId="0A6CD61B"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single" w:sz="2" w:space="0" w:color="auto"/>
              <w:right w:val="nil"/>
            </w:tcBorders>
            <w:vAlign w:val="center"/>
          </w:tcPr>
          <w:p w14:paraId="0C5E7D23"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single" w:sz="2" w:space="0" w:color="auto"/>
              <w:right w:val="nil"/>
            </w:tcBorders>
            <w:vAlign w:val="center"/>
          </w:tcPr>
          <w:p w14:paraId="1FF36B74"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single" w:sz="2" w:space="0" w:color="auto"/>
              <w:right w:val="nil"/>
            </w:tcBorders>
            <w:vAlign w:val="center"/>
          </w:tcPr>
          <w:p w14:paraId="586DFC68"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single" w:sz="2" w:space="0" w:color="auto"/>
              <w:right w:val="nil"/>
            </w:tcBorders>
            <w:vAlign w:val="center"/>
          </w:tcPr>
          <w:p w14:paraId="0E7915A0"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single" w:sz="2" w:space="0" w:color="auto"/>
              <w:right w:val="nil"/>
            </w:tcBorders>
            <w:vAlign w:val="center"/>
          </w:tcPr>
          <w:p w14:paraId="563F478E"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single" w:sz="2" w:space="0" w:color="auto"/>
              <w:right w:val="nil"/>
            </w:tcBorders>
            <w:vAlign w:val="center"/>
          </w:tcPr>
          <w:p w14:paraId="54A907C6"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single" w:sz="2" w:space="0" w:color="auto"/>
              <w:right w:val="nil"/>
            </w:tcBorders>
            <w:vAlign w:val="center"/>
          </w:tcPr>
          <w:p w14:paraId="739C1410"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single" w:sz="2" w:space="0" w:color="auto"/>
              <w:right w:val="nil"/>
            </w:tcBorders>
            <w:vAlign w:val="center"/>
          </w:tcPr>
          <w:p w14:paraId="45BAA18C" w14:textId="77777777" w:rsidR="005C5391" w:rsidRPr="0026049F" w:rsidRDefault="005C5391" w:rsidP="005814F8">
            <w:pPr>
              <w:adjustRightInd w:val="0"/>
              <w:snapToGrid w:val="0"/>
              <w:ind w:firstLineChars="0" w:firstLine="0"/>
              <w:contextualSpacing w:val="0"/>
              <w:rPr>
                <w:szCs w:val="21"/>
                <w:lang w:eastAsia="zh-CN"/>
              </w:rPr>
            </w:pPr>
          </w:p>
        </w:tc>
        <w:tc>
          <w:tcPr>
            <w:tcW w:w="0" w:type="auto"/>
            <w:tcBorders>
              <w:top w:val="nil"/>
              <w:left w:val="nil"/>
              <w:bottom w:val="single" w:sz="2" w:space="0" w:color="auto"/>
              <w:right w:val="nil"/>
            </w:tcBorders>
            <w:vAlign w:val="center"/>
          </w:tcPr>
          <w:p w14:paraId="23D45BE4" w14:textId="77777777" w:rsidR="005C5391" w:rsidRPr="0026049F" w:rsidRDefault="005C5391" w:rsidP="005814F8">
            <w:pPr>
              <w:adjustRightInd w:val="0"/>
              <w:snapToGrid w:val="0"/>
              <w:ind w:firstLineChars="0" w:firstLine="0"/>
              <w:contextualSpacing w:val="0"/>
              <w:rPr>
                <w:szCs w:val="21"/>
                <w:lang w:eastAsia="zh-CN"/>
              </w:rPr>
            </w:pPr>
          </w:p>
        </w:tc>
        <w:tc>
          <w:tcPr>
            <w:tcW w:w="113" w:type="dxa"/>
            <w:tcBorders>
              <w:top w:val="nil"/>
              <w:left w:val="nil"/>
              <w:bottom w:val="single" w:sz="2" w:space="0" w:color="auto"/>
              <w:right w:val="nil"/>
            </w:tcBorders>
            <w:vAlign w:val="center"/>
          </w:tcPr>
          <w:p w14:paraId="24D6001D" w14:textId="77777777" w:rsidR="005C5391" w:rsidRPr="0026049F" w:rsidRDefault="005C5391" w:rsidP="005814F8">
            <w:pPr>
              <w:adjustRightInd w:val="0"/>
              <w:snapToGrid w:val="0"/>
              <w:ind w:firstLineChars="0" w:firstLine="0"/>
              <w:contextualSpacing w:val="0"/>
              <w:rPr>
                <w:szCs w:val="21"/>
                <w:lang w:eastAsia="zh-CN"/>
              </w:rPr>
            </w:pPr>
          </w:p>
        </w:tc>
        <w:tc>
          <w:tcPr>
            <w:tcW w:w="113" w:type="dxa"/>
            <w:tcBorders>
              <w:top w:val="nil"/>
              <w:left w:val="nil"/>
              <w:bottom w:val="single" w:sz="2" w:space="0" w:color="auto"/>
              <w:right w:val="nil"/>
            </w:tcBorders>
            <w:vAlign w:val="center"/>
          </w:tcPr>
          <w:p w14:paraId="40CF1A8C" w14:textId="77777777" w:rsidR="005C5391" w:rsidRPr="0026049F" w:rsidRDefault="005C5391" w:rsidP="005814F8">
            <w:pPr>
              <w:adjustRightInd w:val="0"/>
              <w:snapToGrid w:val="0"/>
              <w:ind w:firstLineChars="0" w:firstLine="0"/>
              <w:contextualSpacing w:val="0"/>
              <w:rPr>
                <w:szCs w:val="21"/>
                <w:lang w:eastAsia="zh-CN"/>
              </w:rPr>
            </w:pPr>
          </w:p>
        </w:tc>
        <w:tc>
          <w:tcPr>
            <w:tcW w:w="113" w:type="dxa"/>
            <w:tcBorders>
              <w:top w:val="nil"/>
              <w:left w:val="nil"/>
              <w:bottom w:val="single" w:sz="2" w:space="0" w:color="auto"/>
              <w:right w:val="nil"/>
            </w:tcBorders>
            <w:vAlign w:val="center"/>
          </w:tcPr>
          <w:p w14:paraId="643A47AC" w14:textId="77777777" w:rsidR="005C5391" w:rsidRPr="0026049F" w:rsidRDefault="005C5391" w:rsidP="005814F8">
            <w:pPr>
              <w:adjustRightInd w:val="0"/>
              <w:snapToGrid w:val="0"/>
              <w:ind w:firstLineChars="0" w:firstLine="0"/>
              <w:contextualSpacing w:val="0"/>
              <w:rPr>
                <w:szCs w:val="21"/>
                <w:lang w:eastAsia="zh-CN"/>
              </w:rPr>
            </w:pPr>
          </w:p>
        </w:tc>
        <w:tc>
          <w:tcPr>
            <w:tcW w:w="0" w:type="auto"/>
            <w:vMerge w:val="restart"/>
            <w:tcBorders>
              <w:top w:val="nil"/>
              <w:left w:val="nil"/>
              <w:bottom w:val="nil"/>
              <w:right w:val="nil"/>
            </w:tcBorders>
            <w:vAlign w:val="center"/>
          </w:tcPr>
          <w:p w14:paraId="2ADC7105" w14:textId="77777777" w:rsidR="005C5391" w:rsidRPr="0026049F" w:rsidRDefault="005C5391" w:rsidP="005814F8">
            <w:pPr>
              <w:adjustRightInd w:val="0"/>
              <w:snapToGrid w:val="0"/>
              <w:ind w:firstLineChars="0" w:firstLine="0"/>
              <w:contextualSpacing w:val="0"/>
              <w:rPr>
                <w:szCs w:val="21"/>
              </w:rPr>
            </w:pPr>
            <w:proofErr w:type="spellStart"/>
            <w:r w:rsidRPr="0026049F">
              <w:rPr>
                <w:rFonts w:hint="eastAsia"/>
                <w:szCs w:val="21"/>
              </w:rPr>
              <w:t>泵站高度</w:t>
            </w:r>
            <w:proofErr w:type="spellEnd"/>
            <w:r w:rsidRPr="0026049F">
              <w:rPr>
                <w:rFonts w:cs="Times New Roman" w:hint="eastAsia"/>
                <w:szCs w:val="21"/>
              </w:rPr>
              <w:t>（</w:t>
            </w:r>
            <w:r w:rsidRPr="0026049F">
              <w:rPr>
                <w:rFonts w:cs="Times New Roman"/>
                <w:szCs w:val="21"/>
              </w:rPr>
              <w:t>×100mm</w:t>
            </w:r>
            <w:r w:rsidRPr="0026049F">
              <w:rPr>
                <w:rFonts w:cs="Times New Roman" w:hint="eastAsia"/>
                <w:szCs w:val="21"/>
              </w:rPr>
              <w:t>）</w:t>
            </w:r>
          </w:p>
        </w:tc>
      </w:tr>
      <w:tr w:rsidR="005C5391" w:rsidRPr="0026049F" w14:paraId="2E5EBB8C" w14:textId="77777777" w:rsidTr="005814F8">
        <w:trPr>
          <w:trHeight w:hRule="exact" w:val="170"/>
          <w:jc w:val="center"/>
        </w:trPr>
        <w:tc>
          <w:tcPr>
            <w:tcW w:w="0" w:type="auto"/>
            <w:tcBorders>
              <w:top w:val="nil"/>
              <w:left w:val="nil"/>
              <w:bottom w:val="nil"/>
              <w:right w:val="single" w:sz="2" w:space="0" w:color="auto"/>
            </w:tcBorders>
            <w:vAlign w:val="center"/>
          </w:tcPr>
          <w:p w14:paraId="26F587BC"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single" w:sz="2" w:space="0" w:color="auto"/>
              <w:bottom w:val="nil"/>
              <w:right w:val="nil"/>
            </w:tcBorders>
            <w:vAlign w:val="center"/>
          </w:tcPr>
          <w:p w14:paraId="3464FBA2"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nil"/>
              <w:right w:val="nil"/>
            </w:tcBorders>
            <w:vAlign w:val="center"/>
          </w:tcPr>
          <w:p w14:paraId="21164281"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nil"/>
              <w:right w:val="single" w:sz="2" w:space="0" w:color="auto"/>
            </w:tcBorders>
            <w:vAlign w:val="center"/>
          </w:tcPr>
          <w:p w14:paraId="6E0221BB"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single" w:sz="2" w:space="0" w:color="auto"/>
              <w:bottom w:val="nil"/>
              <w:right w:val="nil"/>
            </w:tcBorders>
            <w:vAlign w:val="center"/>
          </w:tcPr>
          <w:p w14:paraId="62D4FF17"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nil"/>
              <w:right w:val="nil"/>
            </w:tcBorders>
            <w:vAlign w:val="center"/>
          </w:tcPr>
          <w:p w14:paraId="204AEE73"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nil"/>
              <w:right w:val="nil"/>
            </w:tcBorders>
            <w:vAlign w:val="center"/>
          </w:tcPr>
          <w:p w14:paraId="75AA6420" w14:textId="77777777" w:rsidR="005C5391" w:rsidRPr="0026049F" w:rsidRDefault="005C5391" w:rsidP="005814F8">
            <w:pPr>
              <w:adjustRightInd w:val="0"/>
              <w:snapToGrid w:val="0"/>
              <w:ind w:firstLineChars="0" w:firstLine="0"/>
              <w:contextualSpacing w:val="0"/>
              <w:rPr>
                <w:szCs w:val="21"/>
              </w:rPr>
            </w:pPr>
          </w:p>
        </w:tc>
        <w:tc>
          <w:tcPr>
            <w:tcW w:w="0" w:type="auto"/>
            <w:tcBorders>
              <w:top w:val="single" w:sz="2" w:space="0" w:color="auto"/>
              <w:left w:val="nil"/>
              <w:bottom w:val="nil"/>
              <w:right w:val="nil"/>
            </w:tcBorders>
            <w:vAlign w:val="center"/>
          </w:tcPr>
          <w:p w14:paraId="24D0223A" w14:textId="77777777" w:rsidR="005C5391" w:rsidRPr="0026049F" w:rsidRDefault="005C5391" w:rsidP="005814F8">
            <w:pPr>
              <w:adjustRightInd w:val="0"/>
              <w:snapToGrid w:val="0"/>
              <w:ind w:firstLineChars="0" w:firstLine="0"/>
              <w:contextualSpacing w:val="0"/>
              <w:rPr>
                <w:szCs w:val="21"/>
              </w:rPr>
            </w:pPr>
          </w:p>
        </w:tc>
        <w:tc>
          <w:tcPr>
            <w:tcW w:w="0" w:type="auto"/>
            <w:tcBorders>
              <w:top w:val="single" w:sz="2" w:space="0" w:color="auto"/>
              <w:left w:val="nil"/>
              <w:bottom w:val="nil"/>
              <w:right w:val="nil"/>
            </w:tcBorders>
            <w:vAlign w:val="center"/>
          </w:tcPr>
          <w:p w14:paraId="5FBDD59F" w14:textId="77777777" w:rsidR="005C5391" w:rsidRPr="0026049F" w:rsidRDefault="005C5391" w:rsidP="005814F8">
            <w:pPr>
              <w:adjustRightInd w:val="0"/>
              <w:snapToGrid w:val="0"/>
              <w:ind w:firstLineChars="0" w:firstLine="0"/>
              <w:contextualSpacing w:val="0"/>
              <w:rPr>
                <w:szCs w:val="21"/>
              </w:rPr>
            </w:pPr>
          </w:p>
        </w:tc>
        <w:tc>
          <w:tcPr>
            <w:tcW w:w="0" w:type="auto"/>
            <w:tcBorders>
              <w:top w:val="single" w:sz="2" w:space="0" w:color="auto"/>
              <w:left w:val="nil"/>
              <w:bottom w:val="nil"/>
              <w:right w:val="nil"/>
            </w:tcBorders>
            <w:vAlign w:val="center"/>
          </w:tcPr>
          <w:p w14:paraId="10B92AB4" w14:textId="77777777" w:rsidR="005C5391" w:rsidRPr="0026049F" w:rsidRDefault="005C5391" w:rsidP="005814F8">
            <w:pPr>
              <w:adjustRightInd w:val="0"/>
              <w:snapToGrid w:val="0"/>
              <w:ind w:firstLineChars="0" w:firstLine="0"/>
              <w:contextualSpacing w:val="0"/>
              <w:rPr>
                <w:szCs w:val="21"/>
              </w:rPr>
            </w:pPr>
          </w:p>
        </w:tc>
        <w:tc>
          <w:tcPr>
            <w:tcW w:w="0" w:type="auto"/>
            <w:tcBorders>
              <w:top w:val="single" w:sz="2" w:space="0" w:color="auto"/>
              <w:left w:val="nil"/>
              <w:bottom w:val="nil"/>
              <w:right w:val="nil"/>
            </w:tcBorders>
            <w:vAlign w:val="center"/>
          </w:tcPr>
          <w:p w14:paraId="2AA7EB1F" w14:textId="77777777" w:rsidR="005C5391" w:rsidRPr="0026049F" w:rsidRDefault="005C5391" w:rsidP="005814F8">
            <w:pPr>
              <w:adjustRightInd w:val="0"/>
              <w:snapToGrid w:val="0"/>
              <w:ind w:firstLineChars="0" w:firstLine="0"/>
              <w:contextualSpacing w:val="0"/>
              <w:rPr>
                <w:szCs w:val="21"/>
              </w:rPr>
            </w:pPr>
          </w:p>
        </w:tc>
        <w:tc>
          <w:tcPr>
            <w:tcW w:w="0" w:type="auto"/>
            <w:tcBorders>
              <w:top w:val="single" w:sz="2" w:space="0" w:color="auto"/>
              <w:left w:val="nil"/>
              <w:bottom w:val="nil"/>
              <w:right w:val="nil"/>
            </w:tcBorders>
            <w:vAlign w:val="center"/>
          </w:tcPr>
          <w:p w14:paraId="06F3D2CA" w14:textId="77777777" w:rsidR="005C5391" w:rsidRPr="0026049F" w:rsidRDefault="005C5391" w:rsidP="005814F8">
            <w:pPr>
              <w:adjustRightInd w:val="0"/>
              <w:snapToGrid w:val="0"/>
              <w:ind w:firstLineChars="0" w:firstLine="0"/>
              <w:contextualSpacing w:val="0"/>
              <w:rPr>
                <w:szCs w:val="21"/>
              </w:rPr>
            </w:pPr>
          </w:p>
        </w:tc>
        <w:tc>
          <w:tcPr>
            <w:tcW w:w="0" w:type="auto"/>
            <w:tcBorders>
              <w:top w:val="single" w:sz="2" w:space="0" w:color="auto"/>
              <w:left w:val="nil"/>
              <w:bottom w:val="nil"/>
              <w:right w:val="nil"/>
            </w:tcBorders>
            <w:vAlign w:val="center"/>
          </w:tcPr>
          <w:p w14:paraId="52EA50A5" w14:textId="77777777" w:rsidR="005C5391" w:rsidRPr="0026049F" w:rsidRDefault="005C5391" w:rsidP="005814F8">
            <w:pPr>
              <w:adjustRightInd w:val="0"/>
              <w:snapToGrid w:val="0"/>
              <w:ind w:firstLineChars="0" w:firstLine="0"/>
              <w:contextualSpacing w:val="0"/>
              <w:rPr>
                <w:szCs w:val="21"/>
              </w:rPr>
            </w:pPr>
          </w:p>
        </w:tc>
        <w:tc>
          <w:tcPr>
            <w:tcW w:w="0" w:type="auto"/>
            <w:tcBorders>
              <w:top w:val="single" w:sz="2" w:space="0" w:color="auto"/>
              <w:left w:val="nil"/>
              <w:bottom w:val="nil"/>
              <w:right w:val="nil"/>
            </w:tcBorders>
            <w:vAlign w:val="center"/>
          </w:tcPr>
          <w:p w14:paraId="0224ABCD" w14:textId="77777777" w:rsidR="005C5391" w:rsidRPr="0026049F" w:rsidRDefault="005C5391" w:rsidP="005814F8">
            <w:pPr>
              <w:adjustRightInd w:val="0"/>
              <w:snapToGrid w:val="0"/>
              <w:ind w:firstLineChars="0" w:firstLine="0"/>
              <w:contextualSpacing w:val="0"/>
              <w:rPr>
                <w:szCs w:val="21"/>
              </w:rPr>
            </w:pPr>
          </w:p>
        </w:tc>
        <w:tc>
          <w:tcPr>
            <w:tcW w:w="0" w:type="auto"/>
            <w:tcBorders>
              <w:top w:val="single" w:sz="2" w:space="0" w:color="auto"/>
              <w:left w:val="nil"/>
              <w:bottom w:val="nil"/>
              <w:right w:val="nil"/>
            </w:tcBorders>
            <w:vAlign w:val="center"/>
          </w:tcPr>
          <w:p w14:paraId="53DF937D" w14:textId="77777777" w:rsidR="005C5391" w:rsidRPr="0026049F" w:rsidRDefault="005C5391" w:rsidP="005814F8">
            <w:pPr>
              <w:adjustRightInd w:val="0"/>
              <w:snapToGrid w:val="0"/>
              <w:ind w:firstLineChars="0" w:firstLine="0"/>
              <w:contextualSpacing w:val="0"/>
              <w:rPr>
                <w:szCs w:val="21"/>
              </w:rPr>
            </w:pPr>
          </w:p>
        </w:tc>
        <w:tc>
          <w:tcPr>
            <w:tcW w:w="0" w:type="auto"/>
            <w:tcBorders>
              <w:top w:val="single" w:sz="2" w:space="0" w:color="auto"/>
              <w:left w:val="nil"/>
              <w:bottom w:val="nil"/>
              <w:right w:val="nil"/>
            </w:tcBorders>
            <w:vAlign w:val="center"/>
          </w:tcPr>
          <w:p w14:paraId="432A0F35" w14:textId="77777777" w:rsidR="005C5391" w:rsidRPr="0026049F" w:rsidRDefault="005C5391" w:rsidP="005814F8">
            <w:pPr>
              <w:adjustRightInd w:val="0"/>
              <w:snapToGrid w:val="0"/>
              <w:ind w:firstLineChars="0" w:firstLine="0"/>
              <w:contextualSpacing w:val="0"/>
              <w:rPr>
                <w:szCs w:val="21"/>
              </w:rPr>
            </w:pPr>
          </w:p>
        </w:tc>
        <w:tc>
          <w:tcPr>
            <w:tcW w:w="0" w:type="auto"/>
            <w:tcBorders>
              <w:top w:val="single" w:sz="2" w:space="0" w:color="auto"/>
              <w:left w:val="nil"/>
              <w:bottom w:val="nil"/>
              <w:right w:val="nil"/>
            </w:tcBorders>
            <w:vAlign w:val="center"/>
          </w:tcPr>
          <w:p w14:paraId="3F964B35" w14:textId="77777777" w:rsidR="005C5391" w:rsidRPr="0026049F" w:rsidRDefault="005C5391" w:rsidP="005814F8">
            <w:pPr>
              <w:adjustRightInd w:val="0"/>
              <w:snapToGrid w:val="0"/>
              <w:ind w:firstLineChars="0" w:firstLine="0"/>
              <w:contextualSpacing w:val="0"/>
              <w:rPr>
                <w:szCs w:val="21"/>
              </w:rPr>
            </w:pPr>
          </w:p>
        </w:tc>
        <w:tc>
          <w:tcPr>
            <w:tcW w:w="0" w:type="auto"/>
            <w:tcBorders>
              <w:top w:val="single" w:sz="2" w:space="0" w:color="auto"/>
              <w:left w:val="nil"/>
              <w:bottom w:val="nil"/>
              <w:right w:val="nil"/>
            </w:tcBorders>
            <w:vAlign w:val="center"/>
          </w:tcPr>
          <w:p w14:paraId="03CFF9C3" w14:textId="77777777" w:rsidR="005C5391" w:rsidRPr="0026049F" w:rsidRDefault="005C5391" w:rsidP="005814F8">
            <w:pPr>
              <w:adjustRightInd w:val="0"/>
              <w:snapToGrid w:val="0"/>
              <w:ind w:firstLineChars="0" w:firstLine="0"/>
              <w:contextualSpacing w:val="0"/>
              <w:rPr>
                <w:szCs w:val="21"/>
              </w:rPr>
            </w:pPr>
          </w:p>
        </w:tc>
        <w:tc>
          <w:tcPr>
            <w:tcW w:w="0" w:type="auto"/>
            <w:tcBorders>
              <w:top w:val="single" w:sz="2" w:space="0" w:color="auto"/>
              <w:left w:val="nil"/>
              <w:bottom w:val="nil"/>
              <w:right w:val="nil"/>
            </w:tcBorders>
            <w:vAlign w:val="center"/>
          </w:tcPr>
          <w:p w14:paraId="5CAD6895" w14:textId="77777777" w:rsidR="005C5391" w:rsidRPr="0026049F" w:rsidRDefault="005C5391" w:rsidP="005814F8">
            <w:pPr>
              <w:adjustRightInd w:val="0"/>
              <w:snapToGrid w:val="0"/>
              <w:ind w:firstLineChars="0" w:firstLine="0"/>
              <w:contextualSpacing w:val="0"/>
              <w:rPr>
                <w:szCs w:val="21"/>
              </w:rPr>
            </w:pPr>
          </w:p>
        </w:tc>
        <w:tc>
          <w:tcPr>
            <w:tcW w:w="0" w:type="auto"/>
            <w:tcBorders>
              <w:top w:val="single" w:sz="2" w:space="0" w:color="auto"/>
              <w:left w:val="nil"/>
              <w:bottom w:val="nil"/>
              <w:right w:val="nil"/>
            </w:tcBorders>
            <w:vAlign w:val="center"/>
          </w:tcPr>
          <w:p w14:paraId="0392058F" w14:textId="77777777" w:rsidR="005C5391" w:rsidRPr="0026049F" w:rsidRDefault="005C5391" w:rsidP="005814F8">
            <w:pPr>
              <w:adjustRightInd w:val="0"/>
              <w:snapToGrid w:val="0"/>
              <w:ind w:firstLineChars="0" w:firstLine="0"/>
              <w:contextualSpacing w:val="0"/>
              <w:rPr>
                <w:szCs w:val="21"/>
              </w:rPr>
            </w:pPr>
          </w:p>
        </w:tc>
        <w:tc>
          <w:tcPr>
            <w:tcW w:w="0" w:type="auto"/>
            <w:tcBorders>
              <w:top w:val="single" w:sz="2" w:space="0" w:color="auto"/>
              <w:left w:val="nil"/>
              <w:bottom w:val="nil"/>
              <w:right w:val="nil"/>
            </w:tcBorders>
            <w:vAlign w:val="center"/>
          </w:tcPr>
          <w:p w14:paraId="13EBE1DE" w14:textId="77777777" w:rsidR="005C5391" w:rsidRPr="0026049F" w:rsidRDefault="005C5391" w:rsidP="005814F8">
            <w:pPr>
              <w:adjustRightInd w:val="0"/>
              <w:snapToGrid w:val="0"/>
              <w:ind w:firstLineChars="0" w:firstLine="0"/>
              <w:contextualSpacing w:val="0"/>
              <w:rPr>
                <w:szCs w:val="21"/>
              </w:rPr>
            </w:pPr>
          </w:p>
        </w:tc>
        <w:tc>
          <w:tcPr>
            <w:tcW w:w="0" w:type="auto"/>
            <w:tcBorders>
              <w:top w:val="single" w:sz="2" w:space="0" w:color="auto"/>
              <w:left w:val="nil"/>
              <w:bottom w:val="nil"/>
              <w:right w:val="nil"/>
            </w:tcBorders>
            <w:vAlign w:val="center"/>
          </w:tcPr>
          <w:p w14:paraId="5B44CDD9" w14:textId="77777777" w:rsidR="005C5391" w:rsidRPr="0026049F" w:rsidRDefault="005C5391" w:rsidP="005814F8">
            <w:pPr>
              <w:adjustRightInd w:val="0"/>
              <w:snapToGrid w:val="0"/>
              <w:ind w:firstLineChars="0" w:firstLine="0"/>
              <w:contextualSpacing w:val="0"/>
              <w:rPr>
                <w:szCs w:val="21"/>
              </w:rPr>
            </w:pPr>
          </w:p>
        </w:tc>
        <w:tc>
          <w:tcPr>
            <w:tcW w:w="0" w:type="auto"/>
            <w:tcBorders>
              <w:top w:val="single" w:sz="2" w:space="0" w:color="auto"/>
              <w:left w:val="nil"/>
              <w:bottom w:val="nil"/>
              <w:right w:val="nil"/>
            </w:tcBorders>
            <w:vAlign w:val="center"/>
          </w:tcPr>
          <w:p w14:paraId="7999F39E" w14:textId="77777777" w:rsidR="005C5391" w:rsidRPr="0026049F" w:rsidRDefault="005C5391" w:rsidP="005814F8">
            <w:pPr>
              <w:adjustRightInd w:val="0"/>
              <w:snapToGrid w:val="0"/>
              <w:ind w:firstLineChars="0" w:firstLine="0"/>
              <w:contextualSpacing w:val="0"/>
              <w:rPr>
                <w:szCs w:val="21"/>
              </w:rPr>
            </w:pPr>
          </w:p>
        </w:tc>
        <w:tc>
          <w:tcPr>
            <w:tcW w:w="113" w:type="dxa"/>
            <w:tcBorders>
              <w:top w:val="single" w:sz="2" w:space="0" w:color="auto"/>
              <w:left w:val="nil"/>
              <w:bottom w:val="nil"/>
              <w:right w:val="nil"/>
            </w:tcBorders>
            <w:vAlign w:val="center"/>
          </w:tcPr>
          <w:p w14:paraId="2223E2EB" w14:textId="77777777" w:rsidR="005C5391" w:rsidRPr="0026049F" w:rsidRDefault="005C5391" w:rsidP="005814F8">
            <w:pPr>
              <w:adjustRightInd w:val="0"/>
              <w:snapToGrid w:val="0"/>
              <w:ind w:firstLineChars="0" w:firstLine="0"/>
              <w:contextualSpacing w:val="0"/>
              <w:rPr>
                <w:szCs w:val="21"/>
              </w:rPr>
            </w:pPr>
          </w:p>
        </w:tc>
        <w:tc>
          <w:tcPr>
            <w:tcW w:w="113" w:type="dxa"/>
            <w:tcBorders>
              <w:top w:val="single" w:sz="2" w:space="0" w:color="auto"/>
              <w:left w:val="nil"/>
              <w:bottom w:val="nil"/>
              <w:right w:val="nil"/>
            </w:tcBorders>
            <w:vAlign w:val="center"/>
          </w:tcPr>
          <w:p w14:paraId="55C52836" w14:textId="77777777" w:rsidR="005C5391" w:rsidRPr="0026049F" w:rsidRDefault="005C5391" w:rsidP="005814F8">
            <w:pPr>
              <w:adjustRightInd w:val="0"/>
              <w:snapToGrid w:val="0"/>
              <w:ind w:firstLineChars="0" w:firstLine="0"/>
              <w:contextualSpacing w:val="0"/>
              <w:rPr>
                <w:szCs w:val="21"/>
              </w:rPr>
            </w:pPr>
          </w:p>
        </w:tc>
        <w:tc>
          <w:tcPr>
            <w:tcW w:w="113" w:type="dxa"/>
            <w:tcBorders>
              <w:top w:val="single" w:sz="2" w:space="0" w:color="auto"/>
              <w:left w:val="nil"/>
              <w:bottom w:val="nil"/>
              <w:right w:val="nil"/>
            </w:tcBorders>
            <w:vAlign w:val="center"/>
          </w:tcPr>
          <w:p w14:paraId="07A48D77" w14:textId="77777777" w:rsidR="005C5391" w:rsidRPr="0026049F" w:rsidRDefault="005C5391" w:rsidP="005814F8">
            <w:pPr>
              <w:adjustRightInd w:val="0"/>
              <w:snapToGrid w:val="0"/>
              <w:ind w:firstLineChars="0" w:firstLine="0"/>
              <w:contextualSpacing w:val="0"/>
              <w:rPr>
                <w:szCs w:val="21"/>
              </w:rPr>
            </w:pPr>
          </w:p>
        </w:tc>
        <w:tc>
          <w:tcPr>
            <w:tcW w:w="0" w:type="auto"/>
            <w:vMerge/>
            <w:tcBorders>
              <w:top w:val="nil"/>
              <w:left w:val="nil"/>
              <w:bottom w:val="nil"/>
              <w:right w:val="nil"/>
            </w:tcBorders>
            <w:vAlign w:val="center"/>
          </w:tcPr>
          <w:p w14:paraId="4ED3CCA5" w14:textId="77777777" w:rsidR="005C5391" w:rsidRPr="0026049F" w:rsidRDefault="005C5391" w:rsidP="005814F8">
            <w:pPr>
              <w:adjustRightInd w:val="0"/>
              <w:snapToGrid w:val="0"/>
              <w:ind w:firstLineChars="0" w:firstLine="0"/>
              <w:contextualSpacing w:val="0"/>
              <w:rPr>
                <w:szCs w:val="21"/>
              </w:rPr>
            </w:pPr>
          </w:p>
        </w:tc>
      </w:tr>
      <w:tr w:rsidR="005C5391" w:rsidRPr="0026049F" w14:paraId="0E243BD8" w14:textId="77777777" w:rsidTr="005814F8">
        <w:trPr>
          <w:trHeight w:hRule="exact" w:val="170"/>
          <w:jc w:val="center"/>
        </w:trPr>
        <w:tc>
          <w:tcPr>
            <w:tcW w:w="0" w:type="auto"/>
            <w:tcBorders>
              <w:top w:val="nil"/>
              <w:left w:val="nil"/>
              <w:bottom w:val="nil"/>
              <w:right w:val="single" w:sz="2" w:space="0" w:color="auto"/>
            </w:tcBorders>
            <w:vAlign w:val="center"/>
          </w:tcPr>
          <w:p w14:paraId="034DA907"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single" w:sz="2" w:space="0" w:color="auto"/>
              <w:bottom w:val="nil"/>
              <w:right w:val="nil"/>
            </w:tcBorders>
            <w:vAlign w:val="center"/>
          </w:tcPr>
          <w:p w14:paraId="555A29BD"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nil"/>
              <w:right w:val="nil"/>
            </w:tcBorders>
            <w:vAlign w:val="center"/>
          </w:tcPr>
          <w:p w14:paraId="7F001A57"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nil"/>
              <w:right w:val="single" w:sz="2" w:space="0" w:color="auto"/>
            </w:tcBorders>
            <w:vAlign w:val="center"/>
          </w:tcPr>
          <w:p w14:paraId="41FF74EA"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single" w:sz="2" w:space="0" w:color="auto"/>
              <w:bottom w:val="single" w:sz="2" w:space="0" w:color="auto"/>
              <w:right w:val="nil"/>
            </w:tcBorders>
            <w:vAlign w:val="center"/>
          </w:tcPr>
          <w:p w14:paraId="003511D9"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single" w:sz="2" w:space="0" w:color="auto"/>
              <w:right w:val="nil"/>
            </w:tcBorders>
            <w:vAlign w:val="center"/>
          </w:tcPr>
          <w:p w14:paraId="0EFA6756"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single" w:sz="2" w:space="0" w:color="auto"/>
              <w:right w:val="nil"/>
            </w:tcBorders>
            <w:vAlign w:val="center"/>
          </w:tcPr>
          <w:p w14:paraId="375AF5E2"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single" w:sz="2" w:space="0" w:color="auto"/>
              <w:right w:val="nil"/>
            </w:tcBorders>
            <w:vAlign w:val="center"/>
          </w:tcPr>
          <w:p w14:paraId="3797A451"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single" w:sz="2" w:space="0" w:color="auto"/>
              <w:right w:val="nil"/>
            </w:tcBorders>
            <w:vAlign w:val="center"/>
          </w:tcPr>
          <w:p w14:paraId="4F8792D6"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single" w:sz="2" w:space="0" w:color="auto"/>
              <w:right w:val="nil"/>
            </w:tcBorders>
            <w:vAlign w:val="center"/>
          </w:tcPr>
          <w:p w14:paraId="1F190CA9"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single" w:sz="2" w:space="0" w:color="auto"/>
              <w:right w:val="nil"/>
            </w:tcBorders>
            <w:vAlign w:val="center"/>
          </w:tcPr>
          <w:p w14:paraId="1F077EF9"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single" w:sz="2" w:space="0" w:color="auto"/>
              <w:right w:val="nil"/>
            </w:tcBorders>
            <w:vAlign w:val="center"/>
          </w:tcPr>
          <w:p w14:paraId="7D9EC62F"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single" w:sz="2" w:space="0" w:color="auto"/>
              <w:right w:val="nil"/>
            </w:tcBorders>
            <w:vAlign w:val="center"/>
          </w:tcPr>
          <w:p w14:paraId="4F25EDF6"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single" w:sz="2" w:space="0" w:color="auto"/>
              <w:right w:val="nil"/>
            </w:tcBorders>
            <w:vAlign w:val="center"/>
          </w:tcPr>
          <w:p w14:paraId="7D26DDFD"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single" w:sz="2" w:space="0" w:color="auto"/>
              <w:right w:val="nil"/>
            </w:tcBorders>
            <w:vAlign w:val="center"/>
          </w:tcPr>
          <w:p w14:paraId="571F3B21"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single" w:sz="2" w:space="0" w:color="auto"/>
              <w:right w:val="nil"/>
            </w:tcBorders>
            <w:vAlign w:val="center"/>
          </w:tcPr>
          <w:p w14:paraId="642C4384"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single" w:sz="2" w:space="0" w:color="auto"/>
              <w:right w:val="nil"/>
            </w:tcBorders>
            <w:vAlign w:val="center"/>
          </w:tcPr>
          <w:p w14:paraId="112719B0"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single" w:sz="2" w:space="0" w:color="auto"/>
              <w:right w:val="nil"/>
            </w:tcBorders>
            <w:vAlign w:val="center"/>
          </w:tcPr>
          <w:p w14:paraId="24113CA5"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single" w:sz="2" w:space="0" w:color="auto"/>
              <w:right w:val="nil"/>
            </w:tcBorders>
            <w:vAlign w:val="center"/>
          </w:tcPr>
          <w:p w14:paraId="44505943"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single" w:sz="2" w:space="0" w:color="auto"/>
              <w:right w:val="nil"/>
            </w:tcBorders>
            <w:vAlign w:val="center"/>
          </w:tcPr>
          <w:p w14:paraId="597D3894"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single" w:sz="2" w:space="0" w:color="auto"/>
              <w:right w:val="nil"/>
            </w:tcBorders>
            <w:vAlign w:val="center"/>
          </w:tcPr>
          <w:p w14:paraId="33F06C6B"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single" w:sz="2" w:space="0" w:color="auto"/>
              <w:right w:val="nil"/>
            </w:tcBorders>
            <w:vAlign w:val="center"/>
          </w:tcPr>
          <w:p w14:paraId="297C18DE"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single" w:sz="2" w:space="0" w:color="auto"/>
              <w:right w:val="nil"/>
            </w:tcBorders>
            <w:vAlign w:val="center"/>
          </w:tcPr>
          <w:p w14:paraId="18D2C7E1" w14:textId="77777777" w:rsidR="005C5391" w:rsidRPr="0026049F" w:rsidRDefault="005C5391" w:rsidP="005814F8">
            <w:pPr>
              <w:adjustRightInd w:val="0"/>
              <w:snapToGrid w:val="0"/>
              <w:ind w:firstLineChars="0" w:firstLine="0"/>
              <w:contextualSpacing w:val="0"/>
              <w:rPr>
                <w:szCs w:val="21"/>
              </w:rPr>
            </w:pPr>
          </w:p>
        </w:tc>
        <w:tc>
          <w:tcPr>
            <w:tcW w:w="113" w:type="dxa"/>
            <w:tcBorders>
              <w:top w:val="nil"/>
              <w:left w:val="nil"/>
              <w:bottom w:val="single" w:sz="2" w:space="0" w:color="auto"/>
              <w:right w:val="nil"/>
            </w:tcBorders>
            <w:vAlign w:val="center"/>
          </w:tcPr>
          <w:p w14:paraId="694AC44C" w14:textId="77777777" w:rsidR="005C5391" w:rsidRPr="0026049F" w:rsidRDefault="005C5391" w:rsidP="005814F8">
            <w:pPr>
              <w:adjustRightInd w:val="0"/>
              <w:snapToGrid w:val="0"/>
              <w:ind w:firstLineChars="0" w:firstLine="0"/>
              <w:contextualSpacing w:val="0"/>
              <w:rPr>
                <w:szCs w:val="21"/>
              </w:rPr>
            </w:pPr>
          </w:p>
        </w:tc>
        <w:tc>
          <w:tcPr>
            <w:tcW w:w="113" w:type="dxa"/>
            <w:tcBorders>
              <w:top w:val="nil"/>
              <w:left w:val="nil"/>
              <w:bottom w:val="single" w:sz="2" w:space="0" w:color="auto"/>
              <w:right w:val="nil"/>
            </w:tcBorders>
            <w:vAlign w:val="center"/>
          </w:tcPr>
          <w:p w14:paraId="74599556" w14:textId="77777777" w:rsidR="005C5391" w:rsidRPr="0026049F" w:rsidRDefault="005C5391" w:rsidP="005814F8">
            <w:pPr>
              <w:adjustRightInd w:val="0"/>
              <w:snapToGrid w:val="0"/>
              <w:ind w:firstLineChars="0" w:firstLine="0"/>
              <w:contextualSpacing w:val="0"/>
              <w:rPr>
                <w:szCs w:val="21"/>
              </w:rPr>
            </w:pPr>
          </w:p>
        </w:tc>
        <w:tc>
          <w:tcPr>
            <w:tcW w:w="113" w:type="dxa"/>
            <w:tcBorders>
              <w:top w:val="nil"/>
              <w:left w:val="nil"/>
              <w:bottom w:val="single" w:sz="2" w:space="0" w:color="auto"/>
              <w:right w:val="nil"/>
            </w:tcBorders>
            <w:vAlign w:val="center"/>
          </w:tcPr>
          <w:p w14:paraId="2BC2FC81" w14:textId="77777777" w:rsidR="005C5391" w:rsidRPr="0026049F" w:rsidRDefault="005C5391" w:rsidP="005814F8">
            <w:pPr>
              <w:adjustRightInd w:val="0"/>
              <w:snapToGrid w:val="0"/>
              <w:ind w:firstLineChars="0" w:firstLine="0"/>
              <w:contextualSpacing w:val="0"/>
              <w:rPr>
                <w:szCs w:val="21"/>
              </w:rPr>
            </w:pPr>
          </w:p>
        </w:tc>
        <w:tc>
          <w:tcPr>
            <w:tcW w:w="0" w:type="auto"/>
            <w:vMerge w:val="restart"/>
            <w:tcBorders>
              <w:top w:val="nil"/>
              <w:left w:val="nil"/>
              <w:bottom w:val="nil"/>
              <w:right w:val="nil"/>
            </w:tcBorders>
            <w:vAlign w:val="center"/>
          </w:tcPr>
          <w:p w14:paraId="725DA8DE" w14:textId="77777777" w:rsidR="005C5391" w:rsidRPr="0026049F" w:rsidRDefault="005C5391" w:rsidP="005814F8">
            <w:pPr>
              <w:adjustRightInd w:val="0"/>
              <w:snapToGrid w:val="0"/>
              <w:ind w:firstLineChars="0" w:firstLine="0"/>
              <w:contextualSpacing w:val="0"/>
              <w:rPr>
                <w:szCs w:val="21"/>
              </w:rPr>
            </w:pPr>
            <w:proofErr w:type="spellStart"/>
            <w:r w:rsidRPr="0026049F">
              <w:rPr>
                <w:rFonts w:cs="Times New Roman" w:hint="eastAsia"/>
                <w:szCs w:val="21"/>
              </w:rPr>
              <w:t>泵站直径</w:t>
            </w:r>
            <w:proofErr w:type="spellEnd"/>
            <w:r w:rsidRPr="0026049F">
              <w:rPr>
                <w:rFonts w:cs="Times New Roman" w:hint="eastAsia"/>
                <w:szCs w:val="21"/>
              </w:rPr>
              <w:t>（</w:t>
            </w:r>
            <w:r w:rsidRPr="0026049F">
              <w:rPr>
                <w:rFonts w:cs="Times New Roman"/>
                <w:szCs w:val="21"/>
              </w:rPr>
              <w:t>×100mm</w:t>
            </w:r>
            <w:r w:rsidRPr="0026049F">
              <w:rPr>
                <w:rFonts w:cs="Times New Roman" w:hint="eastAsia"/>
                <w:szCs w:val="21"/>
              </w:rPr>
              <w:t>）</w:t>
            </w:r>
          </w:p>
        </w:tc>
      </w:tr>
      <w:tr w:rsidR="005C5391" w:rsidRPr="0026049F" w14:paraId="16BE7563" w14:textId="77777777" w:rsidTr="005814F8">
        <w:trPr>
          <w:trHeight w:hRule="exact" w:val="170"/>
          <w:jc w:val="center"/>
        </w:trPr>
        <w:tc>
          <w:tcPr>
            <w:tcW w:w="0" w:type="auto"/>
            <w:tcBorders>
              <w:top w:val="nil"/>
              <w:left w:val="nil"/>
              <w:bottom w:val="nil"/>
              <w:right w:val="single" w:sz="2" w:space="0" w:color="auto"/>
            </w:tcBorders>
            <w:vAlign w:val="center"/>
          </w:tcPr>
          <w:p w14:paraId="1F18963A"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single" w:sz="2" w:space="0" w:color="auto"/>
              <w:bottom w:val="nil"/>
              <w:right w:val="nil"/>
            </w:tcBorders>
            <w:vAlign w:val="center"/>
          </w:tcPr>
          <w:p w14:paraId="0D47F0DC"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nil"/>
              <w:right w:val="nil"/>
            </w:tcBorders>
            <w:vAlign w:val="center"/>
          </w:tcPr>
          <w:p w14:paraId="1BEFEDD5"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nil"/>
              <w:right w:val="nil"/>
            </w:tcBorders>
            <w:vAlign w:val="center"/>
          </w:tcPr>
          <w:p w14:paraId="5E83C9E9" w14:textId="77777777" w:rsidR="005C5391" w:rsidRPr="0026049F" w:rsidRDefault="005C5391" w:rsidP="005814F8">
            <w:pPr>
              <w:adjustRightInd w:val="0"/>
              <w:snapToGrid w:val="0"/>
              <w:ind w:firstLineChars="0" w:firstLine="0"/>
              <w:contextualSpacing w:val="0"/>
              <w:rPr>
                <w:szCs w:val="21"/>
              </w:rPr>
            </w:pPr>
          </w:p>
        </w:tc>
        <w:tc>
          <w:tcPr>
            <w:tcW w:w="0" w:type="auto"/>
            <w:tcBorders>
              <w:top w:val="single" w:sz="2" w:space="0" w:color="auto"/>
              <w:left w:val="nil"/>
              <w:bottom w:val="nil"/>
              <w:right w:val="nil"/>
            </w:tcBorders>
            <w:vAlign w:val="center"/>
          </w:tcPr>
          <w:p w14:paraId="00E5DF11" w14:textId="77777777" w:rsidR="005C5391" w:rsidRPr="0026049F" w:rsidRDefault="005C5391" w:rsidP="005814F8">
            <w:pPr>
              <w:adjustRightInd w:val="0"/>
              <w:snapToGrid w:val="0"/>
              <w:ind w:firstLineChars="0" w:firstLine="0"/>
              <w:contextualSpacing w:val="0"/>
              <w:rPr>
                <w:szCs w:val="21"/>
              </w:rPr>
            </w:pPr>
          </w:p>
        </w:tc>
        <w:tc>
          <w:tcPr>
            <w:tcW w:w="0" w:type="auto"/>
            <w:tcBorders>
              <w:top w:val="single" w:sz="2" w:space="0" w:color="auto"/>
              <w:left w:val="nil"/>
              <w:bottom w:val="nil"/>
              <w:right w:val="nil"/>
            </w:tcBorders>
            <w:vAlign w:val="center"/>
          </w:tcPr>
          <w:p w14:paraId="0DAB467A" w14:textId="77777777" w:rsidR="005C5391" w:rsidRPr="0026049F" w:rsidRDefault="005C5391" w:rsidP="005814F8">
            <w:pPr>
              <w:adjustRightInd w:val="0"/>
              <w:snapToGrid w:val="0"/>
              <w:ind w:firstLineChars="0" w:firstLine="0"/>
              <w:contextualSpacing w:val="0"/>
              <w:rPr>
                <w:szCs w:val="21"/>
              </w:rPr>
            </w:pPr>
          </w:p>
        </w:tc>
        <w:tc>
          <w:tcPr>
            <w:tcW w:w="0" w:type="auto"/>
            <w:tcBorders>
              <w:top w:val="single" w:sz="2" w:space="0" w:color="auto"/>
              <w:left w:val="nil"/>
              <w:bottom w:val="nil"/>
              <w:right w:val="nil"/>
            </w:tcBorders>
            <w:vAlign w:val="center"/>
          </w:tcPr>
          <w:p w14:paraId="7EBB6BBE" w14:textId="77777777" w:rsidR="005C5391" w:rsidRPr="0026049F" w:rsidRDefault="005C5391" w:rsidP="005814F8">
            <w:pPr>
              <w:adjustRightInd w:val="0"/>
              <w:snapToGrid w:val="0"/>
              <w:ind w:firstLineChars="0" w:firstLine="0"/>
              <w:contextualSpacing w:val="0"/>
              <w:rPr>
                <w:szCs w:val="21"/>
              </w:rPr>
            </w:pPr>
          </w:p>
        </w:tc>
        <w:tc>
          <w:tcPr>
            <w:tcW w:w="0" w:type="auto"/>
            <w:tcBorders>
              <w:top w:val="single" w:sz="2" w:space="0" w:color="auto"/>
              <w:left w:val="nil"/>
              <w:bottom w:val="nil"/>
              <w:right w:val="nil"/>
            </w:tcBorders>
            <w:vAlign w:val="center"/>
          </w:tcPr>
          <w:p w14:paraId="772150EB" w14:textId="77777777" w:rsidR="005C5391" w:rsidRPr="0026049F" w:rsidRDefault="005C5391" w:rsidP="005814F8">
            <w:pPr>
              <w:adjustRightInd w:val="0"/>
              <w:snapToGrid w:val="0"/>
              <w:ind w:firstLineChars="0" w:firstLine="0"/>
              <w:contextualSpacing w:val="0"/>
              <w:rPr>
                <w:szCs w:val="21"/>
              </w:rPr>
            </w:pPr>
          </w:p>
        </w:tc>
        <w:tc>
          <w:tcPr>
            <w:tcW w:w="0" w:type="auto"/>
            <w:tcBorders>
              <w:top w:val="single" w:sz="2" w:space="0" w:color="auto"/>
              <w:left w:val="nil"/>
              <w:bottom w:val="nil"/>
              <w:right w:val="nil"/>
            </w:tcBorders>
            <w:vAlign w:val="center"/>
          </w:tcPr>
          <w:p w14:paraId="542A3763" w14:textId="77777777" w:rsidR="005C5391" w:rsidRPr="0026049F" w:rsidRDefault="005C5391" w:rsidP="005814F8">
            <w:pPr>
              <w:adjustRightInd w:val="0"/>
              <w:snapToGrid w:val="0"/>
              <w:ind w:firstLineChars="0" w:firstLine="0"/>
              <w:contextualSpacing w:val="0"/>
              <w:rPr>
                <w:szCs w:val="21"/>
              </w:rPr>
            </w:pPr>
          </w:p>
        </w:tc>
        <w:tc>
          <w:tcPr>
            <w:tcW w:w="0" w:type="auto"/>
            <w:tcBorders>
              <w:top w:val="single" w:sz="2" w:space="0" w:color="auto"/>
              <w:left w:val="nil"/>
              <w:bottom w:val="nil"/>
              <w:right w:val="nil"/>
            </w:tcBorders>
            <w:vAlign w:val="center"/>
          </w:tcPr>
          <w:p w14:paraId="729BC015" w14:textId="77777777" w:rsidR="005C5391" w:rsidRPr="0026049F" w:rsidRDefault="005C5391" w:rsidP="005814F8">
            <w:pPr>
              <w:adjustRightInd w:val="0"/>
              <w:snapToGrid w:val="0"/>
              <w:ind w:firstLineChars="0" w:firstLine="0"/>
              <w:contextualSpacing w:val="0"/>
              <w:rPr>
                <w:szCs w:val="21"/>
              </w:rPr>
            </w:pPr>
          </w:p>
        </w:tc>
        <w:tc>
          <w:tcPr>
            <w:tcW w:w="0" w:type="auto"/>
            <w:tcBorders>
              <w:top w:val="single" w:sz="2" w:space="0" w:color="auto"/>
              <w:left w:val="nil"/>
              <w:bottom w:val="nil"/>
              <w:right w:val="nil"/>
            </w:tcBorders>
            <w:vAlign w:val="center"/>
          </w:tcPr>
          <w:p w14:paraId="5C24CDC7" w14:textId="77777777" w:rsidR="005C5391" w:rsidRPr="0026049F" w:rsidRDefault="005C5391" w:rsidP="005814F8">
            <w:pPr>
              <w:adjustRightInd w:val="0"/>
              <w:snapToGrid w:val="0"/>
              <w:ind w:firstLineChars="0" w:firstLine="0"/>
              <w:contextualSpacing w:val="0"/>
              <w:rPr>
                <w:szCs w:val="21"/>
              </w:rPr>
            </w:pPr>
          </w:p>
        </w:tc>
        <w:tc>
          <w:tcPr>
            <w:tcW w:w="0" w:type="auto"/>
            <w:tcBorders>
              <w:top w:val="single" w:sz="2" w:space="0" w:color="auto"/>
              <w:left w:val="nil"/>
              <w:bottom w:val="nil"/>
              <w:right w:val="nil"/>
            </w:tcBorders>
            <w:vAlign w:val="center"/>
          </w:tcPr>
          <w:p w14:paraId="0AF737B8" w14:textId="77777777" w:rsidR="005C5391" w:rsidRPr="0026049F" w:rsidRDefault="005C5391" w:rsidP="005814F8">
            <w:pPr>
              <w:adjustRightInd w:val="0"/>
              <w:snapToGrid w:val="0"/>
              <w:ind w:firstLineChars="0" w:firstLine="0"/>
              <w:contextualSpacing w:val="0"/>
              <w:rPr>
                <w:szCs w:val="21"/>
              </w:rPr>
            </w:pPr>
          </w:p>
        </w:tc>
        <w:tc>
          <w:tcPr>
            <w:tcW w:w="0" w:type="auto"/>
            <w:tcBorders>
              <w:top w:val="single" w:sz="2" w:space="0" w:color="auto"/>
              <w:left w:val="nil"/>
              <w:bottom w:val="nil"/>
              <w:right w:val="nil"/>
            </w:tcBorders>
            <w:vAlign w:val="center"/>
          </w:tcPr>
          <w:p w14:paraId="49213AF3" w14:textId="77777777" w:rsidR="005C5391" w:rsidRPr="0026049F" w:rsidRDefault="005C5391" w:rsidP="005814F8">
            <w:pPr>
              <w:adjustRightInd w:val="0"/>
              <w:snapToGrid w:val="0"/>
              <w:ind w:firstLineChars="0" w:firstLine="0"/>
              <w:contextualSpacing w:val="0"/>
              <w:rPr>
                <w:szCs w:val="21"/>
              </w:rPr>
            </w:pPr>
          </w:p>
        </w:tc>
        <w:tc>
          <w:tcPr>
            <w:tcW w:w="0" w:type="auto"/>
            <w:tcBorders>
              <w:top w:val="single" w:sz="2" w:space="0" w:color="auto"/>
              <w:left w:val="nil"/>
              <w:bottom w:val="nil"/>
              <w:right w:val="nil"/>
            </w:tcBorders>
            <w:vAlign w:val="center"/>
          </w:tcPr>
          <w:p w14:paraId="1ADF6375" w14:textId="77777777" w:rsidR="005C5391" w:rsidRPr="0026049F" w:rsidRDefault="005C5391" w:rsidP="005814F8">
            <w:pPr>
              <w:adjustRightInd w:val="0"/>
              <w:snapToGrid w:val="0"/>
              <w:ind w:firstLineChars="0" w:firstLine="0"/>
              <w:contextualSpacing w:val="0"/>
              <w:rPr>
                <w:szCs w:val="21"/>
              </w:rPr>
            </w:pPr>
          </w:p>
        </w:tc>
        <w:tc>
          <w:tcPr>
            <w:tcW w:w="0" w:type="auto"/>
            <w:tcBorders>
              <w:top w:val="single" w:sz="2" w:space="0" w:color="auto"/>
              <w:left w:val="nil"/>
              <w:bottom w:val="nil"/>
              <w:right w:val="nil"/>
            </w:tcBorders>
            <w:vAlign w:val="center"/>
          </w:tcPr>
          <w:p w14:paraId="06F7378E" w14:textId="77777777" w:rsidR="005C5391" w:rsidRPr="0026049F" w:rsidRDefault="005C5391" w:rsidP="005814F8">
            <w:pPr>
              <w:adjustRightInd w:val="0"/>
              <w:snapToGrid w:val="0"/>
              <w:ind w:firstLineChars="0" w:firstLine="0"/>
              <w:contextualSpacing w:val="0"/>
              <w:rPr>
                <w:szCs w:val="21"/>
              </w:rPr>
            </w:pPr>
          </w:p>
        </w:tc>
        <w:tc>
          <w:tcPr>
            <w:tcW w:w="0" w:type="auto"/>
            <w:tcBorders>
              <w:top w:val="single" w:sz="2" w:space="0" w:color="auto"/>
              <w:left w:val="nil"/>
              <w:bottom w:val="nil"/>
              <w:right w:val="nil"/>
            </w:tcBorders>
            <w:vAlign w:val="center"/>
          </w:tcPr>
          <w:p w14:paraId="551AF0F7" w14:textId="77777777" w:rsidR="005C5391" w:rsidRPr="0026049F" w:rsidRDefault="005C5391" w:rsidP="005814F8">
            <w:pPr>
              <w:adjustRightInd w:val="0"/>
              <w:snapToGrid w:val="0"/>
              <w:ind w:firstLineChars="0" w:firstLine="0"/>
              <w:contextualSpacing w:val="0"/>
              <w:rPr>
                <w:szCs w:val="21"/>
              </w:rPr>
            </w:pPr>
          </w:p>
        </w:tc>
        <w:tc>
          <w:tcPr>
            <w:tcW w:w="0" w:type="auto"/>
            <w:tcBorders>
              <w:top w:val="single" w:sz="2" w:space="0" w:color="auto"/>
              <w:left w:val="nil"/>
              <w:bottom w:val="nil"/>
              <w:right w:val="nil"/>
            </w:tcBorders>
            <w:vAlign w:val="center"/>
          </w:tcPr>
          <w:p w14:paraId="059B1E48" w14:textId="77777777" w:rsidR="005C5391" w:rsidRPr="0026049F" w:rsidRDefault="005C5391" w:rsidP="005814F8">
            <w:pPr>
              <w:adjustRightInd w:val="0"/>
              <w:snapToGrid w:val="0"/>
              <w:ind w:firstLineChars="0" w:firstLine="0"/>
              <w:contextualSpacing w:val="0"/>
              <w:rPr>
                <w:szCs w:val="21"/>
              </w:rPr>
            </w:pPr>
          </w:p>
        </w:tc>
        <w:tc>
          <w:tcPr>
            <w:tcW w:w="0" w:type="auto"/>
            <w:tcBorders>
              <w:top w:val="single" w:sz="2" w:space="0" w:color="auto"/>
              <w:left w:val="nil"/>
              <w:bottom w:val="nil"/>
              <w:right w:val="nil"/>
            </w:tcBorders>
            <w:vAlign w:val="center"/>
          </w:tcPr>
          <w:p w14:paraId="2AE56EDF" w14:textId="77777777" w:rsidR="005C5391" w:rsidRPr="0026049F" w:rsidRDefault="005C5391" w:rsidP="005814F8">
            <w:pPr>
              <w:adjustRightInd w:val="0"/>
              <w:snapToGrid w:val="0"/>
              <w:ind w:firstLineChars="0" w:firstLine="0"/>
              <w:contextualSpacing w:val="0"/>
              <w:rPr>
                <w:szCs w:val="21"/>
              </w:rPr>
            </w:pPr>
          </w:p>
        </w:tc>
        <w:tc>
          <w:tcPr>
            <w:tcW w:w="0" w:type="auto"/>
            <w:tcBorders>
              <w:top w:val="single" w:sz="2" w:space="0" w:color="auto"/>
              <w:left w:val="nil"/>
              <w:bottom w:val="nil"/>
              <w:right w:val="nil"/>
            </w:tcBorders>
            <w:vAlign w:val="center"/>
          </w:tcPr>
          <w:p w14:paraId="3EDB3C20" w14:textId="77777777" w:rsidR="005C5391" w:rsidRPr="0026049F" w:rsidRDefault="005C5391" w:rsidP="005814F8">
            <w:pPr>
              <w:adjustRightInd w:val="0"/>
              <w:snapToGrid w:val="0"/>
              <w:ind w:firstLineChars="0" w:firstLine="0"/>
              <w:contextualSpacing w:val="0"/>
              <w:rPr>
                <w:szCs w:val="21"/>
              </w:rPr>
            </w:pPr>
          </w:p>
        </w:tc>
        <w:tc>
          <w:tcPr>
            <w:tcW w:w="0" w:type="auto"/>
            <w:tcBorders>
              <w:top w:val="single" w:sz="2" w:space="0" w:color="auto"/>
              <w:left w:val="nil"/>
              <w:bottom w:val="nil"/>
              <w:right w:val="nil"/>
            </w:tcBorders>
            <w:vAlign w:val="center"/>
          </w:tcPr>
          <w:p w14:paraId="7B9E6CAA" w14:textId="77777777" w:rsidR="005C5391" w:rsidRPr="0026049F" w:rsidRDefault="005C5391" w:rsidP="005814F8">
            <w:pPr>
              <w:adjustRightInd w:val="0"/>
              <w:snapToGrid w:val="0"/>
              <w:ind w:firstLineChars="0" w:firstLine="0"/>
              <w:contextualSpacing w:val="0"/>
              <w:rPr>
                <w:szCs w:val="21"/>
              </w:rPr>
            </w:pPr>
          </w:p>
        </w:tc>
        <w:tc>
          <w:tcPr>
            <w:tcW w:w="0" w:type="auto"/>
            <w:tcBorders>
              <w:top w:val="single" w:sz="2" w:space="0" w:color="auto"/>
              <w:left w:val="nil"/>
              <w:bottom w:val="nil"/>
              <w:right w:val="nil"/>
            </w:tcBorders>
            <w:vAlign w:val="center"/>
          </w:tcPr>
          <w:p w14:paraId="07BBBC2F" w14:textId="77777777" w:rsidR="005C5391" w:rsidRPr="0026049F" w:rsidRDefault="005C5391" w:rsidP="005814F8">
            <w:pPr>
              <w:adjustRightInd w:val="0"/>
              <w:snapToGrid w:val="0"/>
              <w:ind w:firstLineChars="0" w:firstLine="0"/>
              <w:contextualSpacing w:val="0"/>
              <w:rPr>
                <w:szCs w:val="21"/>
              </w:rPr>
            </w:pPr>
          </w:p>
        </w:tc>
        <w:tc>
          <w:tcPr>
            <w:tcW w:w="0" w:type="auto"/>
            <w:tcBorders>
              <w:top w:val="single" w:sz="2" w:space="0" w:color="auto"/>
              <w:left w:val="nil"/>
              <w:bottom w:val="nil"/>
              <w:right w:val="nil"/>
            </w:tcBorders>
            <w:vAlign w:val="center"/>
          </w:tcPr>
          <w:p w14:paraId="482F0574" w14:textId="77777777" w:rsidR="005C5391" w:rsidRPr="0026049F" w:rsidRDefault="005C5391" w:rsidP="005814F8">
            <w:pPr>
              <w:adjustRightInd w:val="0"/>
              <w:snapToGrid w:val="0"/>
              <w:ind w:firstLineChars="0" w:firstLine="0"/>
              <w:contextualSpacing w:val="0"/>
              <w:rPr>
                <w:szCs w:val="21"/>
              </w:rPr>
            </w:pPr>
          </w:p>
        </w:tc>
        <w:tc>
          <w:tcPr>
            <w:tcW w:w="0" w:type="auto"/>
            <w:tcBorders>
              <w:top w:val="single" w:sz="2" w:space="0" w:color="auto"/>
              <w:left w:val="nil"/>
              <w:bottom w:val="nil"/>
              <w:right w:val="nil"/>
            </w:tcBorders>
            <w:vAlign w:val="center"/>
          </w:tcPr>
          <w:p w14:paraId="4EF11DB0" w14:textId="77777777" w:rsidR="005C5391" w:rsidRPr="0026049F" w:rsidRDefault="005C5391" w:rsidP="005814F8">
            <w:pPr>
              <w:adjustRightInd w:val="0"/>
              <w:snapToGrid w:val="0"/>
              <w:ind w:firstLineChars="0" w:firstLine="0"/>
              <w:contextualSpacing w:val="0"/>
              <w:rPr>
                <w:szCs w:val="21"/>
              </w:rPr>
            </w:pPr>
          </w:p>
        </w:tc>
        <w:tc>
          <w:tcPr>
            <w:tcW w:w="113" w:type="dxa"/>
            <w:tcBorders>
              <w:top w:val="single" w:sz="2" w:space="0" w:color="auto"/>
              <w:left w:val="nil"/>
              <w:bottom w:val="nil"/>
              <w:right w:val="nil"/>
            </w:tcBorders>
            <w:vAlign w:val="center"/>
          </w:tcPr>
          <w:p w14:paraId="130CCE05" w14:textId="77777777" w:rsidR="005C5391" w:rsidRPr="0026049F" w:rsidRDefault="005C5391" w:rsidP="005814F8">
            <w:pPr>
              <w:adjustRightInd w:val="0"/>
              <w:snapToGrid w:val="0"/>
              <w:ind w:firstLineChars="0" w:firstLine="0"/>
              <w:contextualSpacing w:val="0"/>
              <w:rPr>
                <w:szCs w:val="21"/>
              </w:rPr>
            </w:pPr>
          </w:p>
        </w:tc>
        <w:tc>
          <w:tcPr>
            <w:tcW w:w="113" w:type="dxa"/>
            <w:tcBorders>
              <w:top w:val="single" w:sz="2" w:space="0" w:color="auto"/>
              <w:left w:val="nil"/>
              <w:bottom w:val="nil"/>
              <w:right w:val="nil"/>
            </w:tcBorders>
            <w:vAlign w:val="center"/>
          </w:tcPr>
          <w:p w14:paraId="6D484A90" w14:textId="77777777" w:rsidR="005C5391" w:rsidRPr="0026049F" w:rsidRDefault="005C5391" w:rsidP="005814F8">
            <w:pPr>
              <w:adjustRightInd w:val="0"/>
              <w:snapToGrid w:val="0"/>
              <w:ind w:firstLineChars="0" w:firstLine="0"/>
              <w:contextualSpacing w:val="0"/>
              <w:rPr>
                <w:szCs w:val="21"/>
              </w:rPr>
            </w:pPr>
          </w:p>
        </w:tc>
        <w:tc>
          <w:tcPr>
            <w:tcW w:w="113" w:type="dxa"/>
            <w:tcBorders>
              <w:top w:val="single" w:sz="2" w:space="0" w:color="auto"/>
              <w:left w:val="nil"/>
              <w:bottom w:val="nil"/>
              <w:right w:val="nil"/>
            </w:tcBorders>
            <w:vAlign w:val="center"/>
          </w:tcPr>
          <w:p w14:paraId="096171B9" w14:textId="77777777" w:rsidR="005C5391" w:rsidRPr="0026049F" w:rsidRDefault="005C5391" w:rsidP="005814F8">
            <w:pPr>
              <w:adjustRightInd w:val="0"/>
              <w:snapToGrid w:val="0"/>
              <w:ind w:firstLineChars="0" w:firstLine="0"/>
              <w:contextualSpacing w:val="0"/>
              <w:rPr>
                <w:szCs w:val="21"/>
              </w:rPr>
            </w:pPr>
          </w:p>
        </w:tc>
        <w:tc>
          <w:tcPr>
            <w:tcW w:w="0" w:type="auto"/>
            <w:vMerge/>
            <w:tcBorders>
              <w:top w:val="nil"/>
              <w:left w:val="nil"/>
              <w:bottom w:val="nil"/>
              <w:right w:val="nil"/>
            </w:tcBorders>
            <w:vAlign w:val="center"/>
          </w:tcPr>
          <w:p w14:paraId="7A547FF9" w14:textId="77777777" w:rsidR="005C5391" w:rsidRPr="0026049F" w:rsidRDefault="005C5391" w:rsidP="005814F8">
            <w:pPr>
              <w:adjustRightInd w:val="0"/>
              <w:snapToGrid w:val="0"/>
              <w:ind w:firstLineChars="0" w:firstLine="0"/>
              <w:contextualSpacing w:val="0"/>
              <w:rPr>
                <w:szCs w:val="21"/>
              </w:rPr>
            </w:pPr>
          </w:p>
        </w:tc>
      </w:tr>
      <w:tr w:rsidR="005C5391" w:rsidRPr="0026049F" w14:paraId="48C2F0C1" w14:textId="77777777" w:rsidTr="005814F8">
        <w:trPr>
          <w:trHeight w:hRule="exact" w:val="170"/>
          <w:jc w:val="center"/>
        </w:trPr>
        <w:tc>
          <w:tcPr>
            <w:tcW w:w="0" w:type="auto"/>
            <w:tcBorders>
              <w:top w:val="nil"/>
              <w:left w:val="nil"/>
              <w:bottom w:val="nil"/>
              <w:right w:val="single" w:sz="2" w:space="0" w:color="auto"/>
            </w:tcBorders>
            <w:vAlign w:val="center"/>
          </w:tcPr>
          <w:p w14:paraId="23AA093E"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single" w:sz="2" w:space="0" w:color="auto"/>
              <w:bottom w:val="single" w:sz="2" w:space="0" w:color="auto"/>
              <w:right w:val="nil"/>
            </w:tcBorders>
            <w:vAlign w:val="center"/>
          </w:tcPr>
          <w:p w14:paraId="4D3164CB"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single" w:sz="2" w:space="0" w:color="auto"/>
              <w:right w:val="nil"/>
            </w:tcBorders>
            <w:vAlign w:val="center"/>
          </w:tcPr>
          <w:p w14:paraId="7AF48E58"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single" w:sz="2" w:space="0" w:color="auto"/>
              <w:right w:val="nil"/>
            </w:tcBorders>
            <w:vAlign w:val="center"/>
          </w:tcPr>
          <w:p w14:paraId="1305B491"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single" w:sz="2" w:space="0" w:color="auto"/>
              <w:right w:val="nil"/>
            </w:tcBorders>
            <w:vAlign w:val="center"/>
          </w:tcPr>
          <w:p w14:paraId="5CECD60C"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single" w:sz="2" w:space="0" w:color="auto"/>
              <w:right w:val="nil"/>
            </w:tcBorders>
            <w:vAlign w:val="center"/>
          </w:tcPr>
          <w:p w14:paraId="04DC6D1E"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single" w:sz="2" w:space="0" w:color="auto"/>
              <w:right w:val="nil"/>
            </w:tcBorders>
            <w:vAlign w:val="center"/>
          </w:tcPr>
          <w:p w14:paraId="1752DAD0"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single" w:sz="2" w:space="0" w:color="auto"/>
              <w:right w:val="nil"/>
            </w:tcBorders>
            <w:vAlign w:val="center"/>
          </w:tcPr>
          <w:p w14:paraId="60A118E7"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single" w:sz="2" w:space="0" w:color="auto"/>
              <w:right w:val="nil"/>
            </w:tcBorders>
            <w:vAlign w:val="center"/>
          </w:tcPr>
          <w:p w14:paraId="1F4550BA"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single" w:sz="2" w:space="0" w:color="auto"/>
              <w:right w:val="nil"/>
            </w:tcBorders>
            <w:vAlign w:val="center"/>
          </w:tcPr>
          <w:p w14:paraId="4136BE3F"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single" w:sz="2" w:space="0" w:color="auto"/>
              <w:right w:val="nil"/>
            </w:tcBorders>
            <w:vAlign w:val="center"/>
          </w:tcPr>
          <w:p w14:paraId="6C2D4615"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single" w:sz="2" w:space="0" w:color="auto"/>
              <w:right w:val="nil"/>
            </w:tcBorders>
            <w:vAlign w:val="center"/>
          </w:tcPr>
          <w:p w14:paraId="1FE6939C"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single" w:sz="2" w:space="0" w:color="auto"/>
              <w:right w:val="nil"/>
            </w:tcBorders>
            <w:vAlign w:val="center"/>
          </w:tcPr>
          <w:p w14:paraId="6BB98470"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single" w:sz="2" w:space="0" w:color="auto"/>
              <w:right w:val="nil"/>
            </w:tcBorders>
            <w:vAlign w:val="center"/>
          </w:tcPr>
          <w:p w14:paraId="471AA271"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single" w:sz="2" w:space="0" w:color="auto"/>
              <w:right w:val="nil"/>
            </w:tcBorders>
            <w:vAlign w:val="center"/>
          </w:tcPr>
          <w:p w14:paraId="63D6964D"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single" w:sz="2" w:space="0" w:color="auto"/>
              <w:right w:val="nil"/>
            </w:tcBorders>
            <w:vAlign w:val="center"/>
          </w:tcPr>
          <w:p w14:paraId="3A50EC3A"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single" w:sz="2" w:space="0" w:color="auto"/>
              <w:right w:val="nil"/>
            </w:tcBorders>
            <w:vAlign w:val="center"/>
          </w:tcPr>
          <w:p w14:paraId="4D834842"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single" w:sz="2" w:space="0" w:color="auto"/>
              <w:right w:val="nil"/>
            </w:tcBorders>
            <w:vAlign w:val="center"/>
          </w:tcPr>
          <w:p w14:paraId="4077E7FD"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single" w:sz="2" w:space="0" w:color="auto"/>
              <w:right w:val="nil"/>
            </w:tcBorders>
            <w:vAlign w:val="center"/>
          </w:tcPr>
          <w:p w14:paraId="530BB0D9"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single" w:sz="2" w:space="0" w:color="auto"/>
              <w:right w:val="nil"/>
            </w:tcBorders>
            <w:vAlign w:val="center"/>
          </w:tcPr>
          <w:p w14:paraId="028C49CE"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single" w:sz="2" w:space="0" w:color="auto"/>
              <w:right w:val="nil"/>
            </w:tcBorders>
            <w:vAlign w:val="center"/>
          </w:tcPr>
          <w:p w14:paraId="5AF81690"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single" w:sz="2" w:space="0" w:color="auto"/>
              <w:right w:val="nil"/>
            </w:tcBorders>
            <w:vAlign w:val="center"/>
          </w:tcPr>
          <w:p w14:paraId="7A866B07" w14:textId="77777777" w:rsidR="005C5391" w:rsidRPr="0026049F" w:rsidRDefault="005C5391" w:rsidP="005814F8">
            <w:pPr>
              <w:adjustRightInd w:val="0"/>
              <w:snapToGrid w:val="0"/>
              <w:ind w:firstLineChars="0" w:firstLine="0"/>
              <w:contextualSpacing w:val="0"/>
              <w:rPr>
                <w:szCs w:val="21"/>
              </w:rPr>
            </w:pPr>
          </w:p>
        </w:tc>
        <w:tc>
          <w:tcPr>
            <w:tcW w:w="0" w:type="auto"/>
            <w:tcBorders>
              <w:top w:val="nil"/>
              <w:left w:val="nil"/>
              <w:bottom w:val="single" w:sz="2" w:space="0" w:color="auto"/>
              <w:right w:val="nil"/>
            </w:tcBorders>
            <w:vAlign w:val="center"/>
          </w:tcPr>
          <w:p w14:paraId="11C4DEC9" w14:textId="77777777" w:rsidR="005C5391" w:rsidRPr="0026049F" w:rsidRDefault="005C5391" w:rsidP="005814F8">
            <w:pPr>
              <w:adjustRightInd w:val="0"/>
              <w:snapToGrid w:val="0"/>
              <w:ind w:firstLineChars="0" w:firstLine="0"/>
              <w:contextualSpacing w:val="0"/>
              <w:rPr>
                <w:szCs w:val="21"/>
              </w:rPr>
            </w:pPr>
          </w:p>
        </w:tc>
        <w:tc>
          <w:tcPr>
            <w:tcW w:w="113" w:type="dxa"/>
            <w:tcBorders>
              <w:top w:val="nil"/>
              <w:left w:val="nil"/>
              <w:bottom w:val="single" w:sz="2" w:space="0" w:color="auto"/>
              <w:right w:val="nil"/>
            </w:tcBorders>
            <w:vAlign w:val="center"/>
          </w:tcPr>
          <w:p w14:paraId="48A38695" w14:textId="77777777" w:rsidR="005C5391" w:rsidRPr="0026049F" w:rsidRDefault="005C5391" w:rsidP="005814F8">
            <w:pPr>
              <w:adjustRightInd w:val="0"/>
              <w:snapToGrid w:val="0"/>
              <w:ind w:firstLineChars="0" w:firstLine="0"/>
              <w:contextualSpacing w:val="0"/>
              <w:rPr>
                <w:szCs w:val="21"/>
              </w:rPr>
            </w:pPr>
          </w:p>
        </w:tc>
        <w:tc>
          <w:tcPr>
            <w:tcW w:w="113" w:type="dxa"/>
            <w:tcBorders>
              <w:top w:val="nil"/>
              <w:left w:val="nil"/>
              <w:bottom w:val="single" w:sz="2" w:space="0" w:color="auto"/>
              <w:right w:val="nil"/>
            </w:tcBorders>
            <w:vAlign w:val="center"/>
          </w:tcPr>
          <w:p w14:paraId="446ED97F" w14:textId="77777777" w:rsidR="005C5391" w:rsidRPr="0026049F" w:rsidRDefault="005C5391" w:rsidP="005814F8">
            <w:pPr>
              <w:adjustRightInd w:val="0"/>
              <w:snapToGrid w:val="0"/>
              <w:ind w:firstLineChars="0" w:firstLine="0"/>
              <w:contextualSpacing w:val="0"/>
              <w:rPr>
                <w:szCs w:val="21"/>
              </w:rPr>
            </w:pPr>
          </w:p>
        </w:tc>
        <w:tc>
          <w:tcPr>
            <w:tcW w:w="113" w:type="dxa"/>
            <w:tcBorders>
              <w:top w:val="nil"/>
              <w:left w:val="nil"/>
              <w:bottom w:val="single" w:sz="2" w:space="0" w:color="auto"/>
              <w:right w:val="nil"/>
            </w:tcBorders>
            <w:vAlign w:val="center"/>
          </w:tcPr>
          <w:p w14:paraId="6B9AAF08" w14:textId="77777777" w:rsidR="005C5391" w:rsidRPr="0026049F" w:rsidRDefault="005C5391" w:rsidP="005814F8">
            <w:pPr>
              <w:adjustRightInd w:val="0"/>
              <w:snapToGrid w:val="0"/>
              <w:ind w:firstLineChars="0" w:firstLine="0"/>
              <w:contextualSpacing w:val="0"/>
              <w:rPr>
                <w:szCs w:val="21"/>
              </w:rPr>
            </w:pPr>
          </w:p>
        </w:tc>
        <w:tc>
          <w:tcPr>
            <w:tcW w:w="0" w:type="auto"/>
            <w:vMerge w:val="restart"/>
            <w:tcBorders>
              <w:top w:val="nil"/>
              <w:left w:val="nil"/>
              <w:bottom w:val="nil"/>
              <w:right w:val="nil"/>
            </w:tcBorders>
            <w:vAlign w:val="center"/>
          </w:tcPr>
          <w:p w14:paraId="2839B434" w14:textId="77777777" w:rsidR="005C5391" w:rsidRPr="0026049F" w:rsidRDefault="005C5391" w:rsidP="005814F8">
            <w:pPr>
              <w:adjustRightInd w:val="0"/>
              <w:snapToGrid w:val="0"/>
              <w:ind w:firstLineChars="0" w:firstLine="0"/>
              <w:contextualSpacing w:val="0"/>
              <w:rPr>
                <w:szCs w:val="21"/>
              </w:rPr>
            </w:pPr>
            <w:proofErr w:type="spellStart"/>
            <w:r w:rsidRPr="0026049F">
              <w:rPr>
                <w:rFonts w:hint="eastAsia"/>
                <w:szCs w:val="21"/>
              </w:rPr>
              <w:t>产品代号</w:t>
            </w:r>
            <w:proofErr w:type="spellEnd"/>
          </w:p>
        </w:tc>
      </w:tr>
      <w:tr w:rsidR="005C5391" w:rsidRPr="0026049F" w14:paraId="54FEDCC5" w14:textId="77777777" w:rsidTr="005814F8">
        <w:trPr>
          <w:trHeight w:hRule="exact" w:val="170"/>
          <w:jc w:val="center"/>
        </w:trPr>
        <w:tc>
          <w:tcPr>
            <w:tcW w:w="0" w:type="auto"/>
            <w:tcBorders>
              <w:top w:val="nil"/>
              <w:left w:val="nil"/>
              <w:bottom w:val="nil"/>
              <w:right w:val="nil"/>
            </w:tcBorders>
            <w:vAlign w:val="bottom"/>
          </w:tcPr>
          <w:p w14:paraId="799AE8FD" w14:textId="77777777" w:rsidR="005C5391" w:rsidRPr="0026049F" w:rsidRDefault="005C5391" w:rsidP="005814F8">
            <w:pPr>
              <w:ind w:firstLineChars="0" w:firstLine="0"/>
            </w:pPr>
          </w:p>
        </w:tc>
        <w:tc>
          <w:tcPr>
            <w:tcW w:w="0" w:type="auto"/>
            <w:tcBorders>
              <w:top w:val="single" w:sz="2" w:space="0" w:color="auto"/>
              <w:left w:val="nil"/>
              <w:bottom w:val="nil"/>
              <w:right w:val="nil"/>
            </w:tcBorders>
            <w:vAlign w:val="bottom"/>
          </w:tcPr>
          <w:p w14:paraId="46E919B0" w14:textId="77777777" w:rsidR="005C5391" w:rsidRPr="0026049F" w:rsidRDefault="005C5391" w:rsidP="005814F8">
            <w:pPr>
              <w:ind w:firstLineChars="0" w:firstLine="0"/>
            </w:pPr>
          </w:p>
        </w:tc>
        <w:tc>
          <w:tcPr>
            <w:tcW w:w="0" w:type="auto"/>
            <w:tcBorders>
              <w:top w:val="single" w:sz="2" w:space="0" w:color="auto"/>
              <w:left w:val="nil"/>
              <w:bottom w:val="nil"/>
              <w:right w:val="nil"/>
            </w:tcBorders>
            <w:vAlign w:val="bottom"/>
          </w:tcPr>
          <w:p w14:paraId="778B3E70" w14:textId="77777777" w:rsidR="005C5391" w:rsidRPr="0026049F" w:rsidRDefault="005C5391" w:rsidP="005814F8">
            <w:pPr>
              <w:ind w:firstLineChars="0" w:firstLine="0"/>
            </w:pPr>
          </w:p>
        </w:tc>
        <w:tc>
          <w:tcPr>
            <w:tcW w:w="0" w:type="auto"/>
            <w:tcBorders>
              <w:top w:val="single" w:sz="2" w:space="0" w:color="auto"/>
              <w:left w:val="nil"/>
              <w:bottom w:val="nil"/>
              <w:right w:val="nil"/>
            </w:tcBorders>
            <w:vAlign w:val="bottom"/>
          </w:tcPr>
          <w:p w14:paraId="33E75629" w14:textId="77777777" w:rsidR="005C5391" w:rsidRPr="0026049F" w:rsidRDefault="005C5391" w:rsidP="005814F8">
            <w:pPr>
              <w:ind w:firstLineChars="0" w:firstLine="0"/>
            </w:pPr>
          </w:p>
        </w:tc>
        <w:tc>
          <w:tcPr>
            <w:tcW w:w="0" w:type="auto"/>
            <w:tcBorders>
              <w:top w:val="single" w:sz="2" w:space="0" w:color="auto"/>
              <w:left w:val="nil"/>
              <w:bottom w:val="nil"/>
              <w:right w:val="nil"/>
            </w:tcBorders>
            <w:vAlign w:val="bottom"/>
          </w:tcPr>
          <w:p w14:paraId="4CE125F4" w14:textId="77777777" w:rsidR="005C5391" w:rsidRPr="0026049F" w:rsidRDefault="005C5391" w:rsidP="005814F8">
            <w:pPr>
              <w:ind w:firstLineChars="0" w:firstLine="0"/>
            </w:pPr>
          </w:p>
        </w:tc>
        <w:tc>
          <w:tcPr>
            <w:tcW w:w="0" w:type="auto"/>
            <w:tcBorders>
              <w:top w:val="single" w:sz="2" w:space="0" w:color="auto"/>
              <w:left w:val="nil"/>
              <w:bottom w:val="nil"/>
              <w:right w:val="nil"/>
            </w:tcBorders>
            <w:vAlign w:val="bottom"/>
          </w:tcPr>
          <w:p w14:paraId="7479F148" w14:textId="77777777" w:rsidR="005C5391" w:rsidRPr="0026049F" w:rsidRDefault="005C5391" w:rsidP="005814F8">
            <w:pPr>
              <w:ind w:firstLineChars="0" w:firstLine="0"/>
            </w:pPr>
          </w:p>
        </w:tc>
        <w:tc>
          <w:tcPr>
            <w:tcW w:w="0" w:type="auto"/>
            <w:tcBorders>
              <w:top w:val="single" w:sz="2" w:space="0" w:color="auto"/>
              <w:left w:val="nil"/>
              <w:bottom w:val="nil"/>
              <w:right w:val="nil"/>
            </w:tcBorders>
            <w:vAlign w:val="bottom"/>
          </w:tcPr>
          <w:p w14:paraId="052A49BA" w14:textId="77777777" w:rsidR="005C5391" w:rsidRPr="0026049F" w:rsidRDefault="005C5391" w:rsidP="005814F8">
            <w:pPr>
              <w:ind w:firstLineChars="0" w:firstLine="0"/>
            </w:pPr>
          </w:p>
        </w:tc>
        <w:tc>
          <w:tcPr>
            <w:tcW w:w="0" w:type="auto"/>
            <w:tcBorders>
              <w:top w:val="single" w:sz="2" w:space="0" w:color="auto"/>
              <w:left w:val="nil"/>
              <w:bottom w:val="nil"/>
              <w:right w:val="nil"/>
            </w:tcBorders>
            <w:vAlign w:val="bottom"/>
          </w:tcPr>
          <w:p w14:paraId="425B0DB5" w14:textId="77777777" w:rsidR="005C5391" w:rsidRPr="0026049F" w:rsidRDefault="005C5391" w:rsidP="005814F8">
            <w:pPr>
              <w:ind w:firstLineChars="0" w:firstLine="0"/>
            </w:pPr>
          </w:p>
        </w:tc>
        <w:tc>
          <w:tcPr>
            <w:tcW w:w="0" w:type="auto"/>
            <w:tcBorders>
              <w:top w:val="single" w:sz="2" w:space="0" w:color="auto"/>
              <w:left w:val="nil"/>
              <w:bottom w:val="nil"/>
              <w:right w:val="nil"/>
            </w:tcBorders>
            <w:vAlign w:val="bottom"/>
          </w:tcPr>
          <w:p w14:paraId="3A29A7E1" w14:textId="77777777" w:rsidR="005C5391" w:rsidRPr="0026049F" w:rsidRDefault="005C5391" w:rsidP="005814F8">
            <w:pPr>
              <w:ind w:firstLineChars="0" w:firstLine="0"/>
            </w:pPr>
          </w:p>
        </w:tc>
        <w:tc>
          <w:tcPr>
            <w:tcW w:w="0" w:type="auto"/>
            <w:tcBorders>
              <w:top w:val="single" w:sz="2" w:space="0" w:color="auto"/>
              <w:left w:val="nil"/>
              <w:bottom w:val="nil"/>
              <w:right w:val="nil"/>
            </w:tcBorders>
            <w:vAlign w:val="bottom"/>
          </w:tcPr>
          <w:p w14:paraId="6B1A3562" w14:textId="77777777" w:rsidR="005C5391" w:rsidRPr="0026049F" w:rsidRDefault="005C5391" w:rsidP="005814F8">
            <w:pPr>
              <w:ind w:firstLineChars="0" w:firstLine="0"/>
            </w:pPr>
          </w:p>
        </w:tc>
        <w:tc>
          <w:tcPr>
            <w:tcW w:w="0" w:type="auto"/>
            <w:tcBorders>
              <w:top w:val="single" w:sz="2" w:space="0" w:color="auto"/>
              <w:left w:val="nil"/>
              <w:bottom w:val="nil"/>
              <w:right w:val="nil"/>
            </w:tcBorders>
            <w:vAlign w:val="bottom"/>
          </w:tcPr>
          <w:p w14:paraId="677ED7DA" w14:textId="77777777" w:rsidR="005C5391" w:rsidRPr="0026049F" w:rsidRDefault="005C5391" w:rsidP="005814F8">
            <w:pPr>
              <w:ind w:firstLineChars="0" w:firstLine="0"/>
            </w:pPr>
          </w:p>
        </w:tc>
        <w:tc>
          <w:tcPr>
            <w:tcW w:w="0" w:type="auto"/>
            <w:tcBorders>
              <w:top w:val="single" w:sz="2" w:space="0" w:color="auto"/>
              <w:left w:val="nil"/>
              <w:bottom w:val="nil"/>
              <w:right w:val="nil"/>
            </w:tcBorders>
            <w:vAlign w:val="bottom"/>
          </w:tcPr>
          <w:p w14:paraId="082BABBA" w14:textId="77777777" w:rsidR="005C5391" w:rsidRPr="0026049F" w:rsidRDefault="005C5391" w:rsidP="005814F8">
            <w:pPr>
              <w:ind w:firstLineChars="0" w:firstLine="0"/>
            </w:pPr>
          </w:p>
        </w:tc>
        <w:tc>
          <w:tcPr>
            <w:tcW w:w="0" w:type="auto"/>
            <w:tcBorders>
              <w:top w:val="single" w:sz="2" w:space="0" w:color="auto"/>
              <w:left w:val="nil"/>
              <w:bottom w:val="nil"/>
              <w:right w:val="nil"/>
            </w:tcBorders>
            <w:vAlign w:val="bottom"/>
          </w:tcPr>
          <w:p w14:paraId="0E67B6C5" w14:textId="77777777" w:rsidR="005C5391" w:rsidRPr="0026049F" w:rsidRDefault="005C5391" w:rsidP="005814F8">
            <w:pPr>
              <w:ind w:firstLineChars="0" w:firstLine="0"/>
            </w:pPr>
          </w:p>
        </w:tc>
        <w:tc>
          <w:tcPr>
            <w:tcW w:w="0" w:type="auto"/>
            <w:tcBorders>
              <w:top w:val="single" w:sz="2" w:space="0" w:color="auto"/>
              <w:left w:val="nil"/>
              <w:bottom w:val="nil"/>
              <w:right w:val="nil"/>
            </w:tcBorders>
            <w:vAlign w:val="bottom"/>
          </w:tcPr>
          <w:p w14:paraId="3BDB5FE2" w14:textId="77777777" w:rsidR="005C5391" w:rsidRPr="0026049F" w:rsidRDefault="005C5391" w:rsidP="005814F8">
            <w:pPr>
              <w:ind w:firstLineChars="0" w:firstLine="0"/>
            </w:pPr>
          </w:p>
        </w:tc>
        <w:tc>
          <w:tcPr>
            <w:tcW w:w="0" w:type="auto"/>
            <w:tcBorders>
              <w:top w:val="single" w:sz="2" w:space="0" w:color="auto"/>
              <w:left w:val="nil"/>
              <w:bottom w:val="nil"/>
              <w:right w:val="nil"/>
            </w:tcBorders>
            <w:vAlign w:val="bottom"/>
          </w:tcPr>
          <w:p w14:paraId="69FA4368" w14:textId="77777777" w:rsidR="005C5391" w:rsidRPr="0026049F" w:rsidRDefault="005C5391" w:rsidP="005814F8">
            <w:pPr>
              <w:ind w:firstLineChars="0" w:firstLine="0"/>
            </w:pPr>
          </w:p>
        </w:tc>
        <w:tc>
          <w:tcPr>
            <w:tcW w:w="0" w:type="auto"/>
            <w:tcBorders>
              <w:top w:val="single" w:sz="2" w:space="0" w:color="auto"/>
              <w:left w:val="nil"/>
              <w:bottom w:val="nil"/>
              <w:right w:val="nil"/>
            </w:tcBorders>
            <w:vAlign w:val="bottom"/>
          </w:tcPr>
          <w:p w14:paraId="40F8D29C" w14:textId="77777777" w:rsidR="005C5391" w:rsidRPr="0026049F" w:rsidRDefault="005C5391" w:rsidP="005814F8">
            <w:pPr>
              <w:ind w:firstLineChars="0" w:firstLine="0"/>
            </w:pPr>
          </w:p>
        </w:tc>
        <w:tc>
          <w:tcPr>
            <w:tcW w:w="0" w:type="auto"/>
            <w:tcBorders>
              <w:top w:val="single" w:sz="2" w:space="0" w:color="auto"/>
              <w:left w:val="nil"/>
              <w:bottom w:val="nil"/>
              <w:right w:val="nil"/>
            </w:tcBorders>
            <w:vAlign w:val="bottom"/>
          </w:tcPr>
          <w:p w14:paraId="24B47EBE" w14:textId="77777777" w:rsidR="005C5391" w:rsidRPr="0026049F" w:rsidRDefault="005C5391" w:rsidP="005814F8">
            <w:pPr>
              <w:ind w:firstLineChars="0" w:firstLine="0"/>
            </w:pPr>
          </w:p>
        </w:tc>
        <w:tc>
          <w:tcPr>
            <w:tcW w:w="0" w:type="auto"/>
            <w:tcBorders>
              <w:top w:val="single" w:sz="2" w:space="0" w:color="auto"/>
              <w:left w:val="nil"/>
              <w:bottom w:val="nil"/>
              <w:right w:val="nil"/>
            </w:tcBorders>
            <w:vAlign w:val="bottom"/>
          </w:tcPr>
          <w:p w14:paraId="3B6F1138" w14:textId="77777777" w:rsidR="005C5391" w:rsidRPr="0026049F" w:rsidRDefault="005C5391" w:rsidP="005814F8">
            <w:pPr>
              <w:ind w:firstLineChars="0" w:firstLine="0"/>
            </w:pPr>
          </w:p>
        </w:tc>
        <w:tc>
          <w:tcPr>
            <w:tcW w:w="0" w:type="auto"/>
            <w:tcBorders>
              <w:top w:val="single" w:sz="2" w:space="0" w:color="auto"/>
              <w:left w:val="nil"/>
              <w:bottom w:val="nil"/>
              <w:right w:val="nil"/>
            </w:tcBorders>
            <w:vAlign w:val="bottom"/>
          </w:tcPr>
          <w:p w14:paraId="2EF47526" w14:textId="77777777" w:rsidR="005C5391" w:rsidRPr="0026049F" w:rsidRDefault="005C5391" w:rsidP="005814F8">
            <w:pPr>
              <w:ind w:firstLineChars="0" w:firstLine="0"/>
            </w:pPr>
          </w:p>
        </w:tc>
        <w:tc>
          <w:tcPr>
            <w:tcW w:w="0" w:type="auto"/>
            <w:tcBorders>
              <w:top w:val="single" w:sz="2" w:space="0" w:color="auto"/>
              <w:left w:val="nil"/>
              <w:bottom w:val="nil"/>
              <w:right w:val="nil"/>
            </w:tcBorders>
            <w:vAlign w:val="bottom"/>
          </w:tcPr>
          <w:p w14:paraId="733F0A8B" w14:textId="77777777" w:rsidR="005C5391" w:rsidRPr="0026049F" w:rsidRDefault="005C5391" w:rsidP="005814F8">
            <w:pPr>
              <w:ind w:firstLineChars="0" w:firstLine="0"/>
            </w:pPr>
          </w:p>
        </w:tc>
        <w:tc>
          <w:tcPr>
            <w:tcW w:w="0" w:type="auto"/>
            <w:tcBorders>
              <w:top w:val="single" w:sz="2" w:space="0" w:color="auto"/>
              <w:left w:val="nil"/>
              <w:bottom w:val="nil"/>
              <w:right w:val="nil"/>
            </w:tcBorders>
            <w:vAlign w:val="bottom"/>
          </w:tcPr>
          <w:p w14:paraId="54846B3C" w14:textId="77777777" w:rsidR="005C5391" w:rsidRPr="0026049F" w:rsidRDefault="005C5391" w:rsidP="005814F8">
            <w:pPr>
              <w:ind w:firstLineChars="0" w:firstLine="0"/>
            </w:pPr>
          </w:p>
        </w:tc>
        <w:tc>
          <w:tcPr>
            <w:tcW w:w="0" w:type="auto"/>
            <w:tcBorders>
              <w:top w:val="single" w:sz="2" w:space="0" w:color="auto"/>
              <w:left w:val="nil"/>
              <w:bottom w:val="nil"/>
              <w:right w:val="nil"/>
            </w:tcBorders>
            <w:vAlign w:val="bottom"/>
          </w:tcPr>
          <w:p w14:paraId="7712B6A2" w14:textId="77777777" w:rsidR="005C5391" w:rsidRPr="0026049F" w:rsidRDefault="005C5391" w:rsidP="005814F8">
            <w:pPr>
              <w:ind w:firstLineChars="0" w:firstLine="0"/>
            </w:pPr>
          </w:p>
        </w:tc>
        <w:tc>
          <w:tcPr>
            <w:tcW w:w="0" w:type="auto"/>
            <w:tcBorders>
              <w:top w:val="single" w:sz="2" w:space="0" w:color="auto"/>
              <w:left w:val="nil"/>
              <w:bottom w:val="nil"/>
              <w:right w:val="nil"/>
            </w:tcBorders>
            <w:vAlign w:val="bottom"/>
          </w:tcPr>
          <w:p w14:paraId="23F55CE4" w14:textId="77777777" w:rsidR="005C5391" w:rsidRPr="0026049F" w:rsidRDefault="005C5391" w:rsidP="005814F8">
            <w:pPr>
              <w:ind w:firstLineChars="0" w:firstLine="0"/>
            </w:pPr>
          </w:p>
        </w:tc>
        <w:tc>
          <w:tcPr>
            <w:tcW w:w="113" w:type="dxa"/>
            <w:tcBorders>
              <w:top w:val="single" w:sz="2" w:space="0" w:color="auto"/>
              <w:left w:val="nil"/>
              <w:bottom w:val="nil"/>
              <w:right w:val="nil"/>
            </w:tcBorders>
            <w:vAlign w:val="bottom"/>
          </w:tcPr>
          <w:p w14:paraId="16F94A02" w14:textId="77777777" w:rsidR="005C5391" w:rsidRPr="0026049F" w:rsidRDefault="005C5391" w:rsidP="005814F8">
            <w:pPr>
              <w:ind w:firstLineChars="0" w:firstLine="0"/>
            </w:pPr>
          </w:p>
        </w:tc>
        <w:tc>
          <w:tcPr>
            <w:tcW w:w="113" w:type="dxa"/>
            <w:tcBorders>
              <w:top w:val="single" w:sz="2" w:space="0" w:color="auto"/>
              <w:left w:val="nil"/>
              <w:bottom w:val="nil"/>
              <w:right w:val="nil"/>
            </w:tcBorders>
            <w:vAlign w:val="bottom"/>
          </w:tcPr>
          <w:p w14:paraId="7498E486" w14:textId="77777777" w:rsidR="005C5391" w:rsidRPr="0026049F" w:rsidRDefault="005C5391" w:rsidP="005814F8">
            <w:pPr>
              <w:ind w:firstLineChars="0" w:firstLine="0"/>
            </w:pPr>
          </w:p>
        </w:tc>
        <w:tc>
          <w:tcPr>
            <w:tcW w:w="113" w:type="dxa"/>
            <w:tcBorders>
              <w:top w:val="single" w:sz="2" w:space="0" w:color="auto"/>
              <w:left w:val="nil"/>
              <w:bottom w:val="nil"/>
              <w:right w:val="nil"/>
            </w:tcBorders>
            <w:vAlign w:val="bottom"/>
          </w:tcPr>
          <w:p w14:paraId="2883D28E" w14:textId="77777777" w:rsidR="005C5391" w:rsidRPr="0026049F" w:rsidRDefault="005C5391" w:rsidP="005814F8">
            <w:pPr>
              <w:ind w:firstLineChars="0" w:firstLine="0"/>
            </w:pPr>
          </w:p>
        </w:tc>
        <w:tc>
          <w:tcPr>
            <w:tcW w:w="0" w:type="auto"/>
            <w:vMerge/>
            <w:tcBorders>
              <w:top w:val="nil"/>
              <w:left w:val="nil"/>
              <w:bottom w:val="nil"/>
              <w:right w:val="nil"/>
            </w:tcBorders>
            <w:vAlign w:val="center"/>
          </w:tcPr>
          <w:p w14:paraId="64315E63" w14:textId="77777777" w:rsidR="005C5391" w:rsidRPr="0026049F" w:rsidRDefault="005C5391" w:rsidP="005814F8">
            <w:pPr>
              <w:ind w:firstLineChars="0" w:firstLine="0"/>
            </w:pPr>
          </w:p>
        </w:tc>
      </w:tr>
    </w:tbl>
    <w:p w14:paraId="5068657B" w14:textId="77777777" w:rsidR="005C5391" w:rsidRPr="0026049F" w:rsidRDefault="005C5391" w:rsidP="005C5391">
      <w:pPr>
        <w:pStyle w:val="3"/>
      </w:pPr>
      <w:r w:rsidRPr="0026049F">
        <w:rPr>
          <w:rFonts w:hint="eastAsia"/>
        </w:rPr>
        <w:t>标记示例</w:t>
      </w:r>
    </w:p>
    <w:p w14:paraId="5009F972" w14:textId="77777777" w:rsidR="005C5391" w:rsidRPr="0026049F" w:rsidRDefault="005C5391" w:rsidP="005C5391">
      <w:pPr>
        <w:ind w:firstLine="420"/>
        <w:rPr>
          <w:lang w:eastAsia="zh-CN"/>
        </w:rPr>
      </w:pPr>
      <w:r w:rsidRPr="0026049F">
        <w:rPr>
          <w:rFonts w:hint="eastAsia"/>
          <w:lang w:eastAsia="zh-CN"/>
        </w:rPr>
        <w:t>泵站直径为</w:t>
      </w:r>
      <w:r w:rsidRPr="0026049F">
        <w:rPr>
          <w:rFonts w:hint="eastAsia"/>
          <w:lang w:eastAsia="zh-CN"/>
        </w:rPr>
        <w:t>25</w:t>
      </w:r>
      <w:r w:rsidRPr="0026049F">
        <w:rPr>
          <w:lang w:eastAsia="zh-CN"/>
        </w:rPr>
        <w:t>00m</w:t>
      </w:r>
      <w:r w:rsidRPr="0026049F">
        <w:rPr>
          <w:rFonts w:hint="eastAsia"/>
          <w:lang w:eastAsia="zh-CN"/>
        </w:rPr>
        <w:t>m</w:t>
      </w:r>
      <w:r w:rsidRPr="0026049F">
        <w:rPr>
          <w:rFonts w:hint="eastAsia"/>
          <w:lang w:eastAsia="zh-CN"/>
        </w:rPr>
        <w:t>，泵站高度为</w:t>
      </w:r>
      <w:r w:rsidRPr="0026049F">
        <w:rPr>
          <w:rFonts w:hint="eastAsia"/>
          <w:lang w:eastAsia="zh-CN"/>
        </w:rPr>
        <w:t>6</w:t>
      </w:r>
      <w:r w:rsidRPr="0026049F">
        <w:rPr>
          <w:lang w:eastAsia="zh-CN"/>
        </w:rPr>
        <w:t>000m</w:t>
      </w:r>
      <w:r w:rsidRPr="0026049F">
        <w:rPr>
          <w:rFonts w:hint="eastAsia"/>
          <w:lang w:eastAsia="zh-CN"/>
        </w:rPr>
        <w:t>m</w:t>
      </w:r>
      <w:r w:rsidRPr="0026049F">
        <w:rPr>
          <w:rFonts w:hint="eastAsia"/>
          <w:lang w:eastAsia="zh-CN"/>
        </w:rPr>
        <w:t>，水泵出水压力管道直径</w:t>
      </w:r>
      <w:r w:rsidRPr="0026049F">
        <w:rPr>
          <w:rFonts w:hint="eastAsia"/>
          <w:lang w:eastAsia="zh-CN"/>
        </w:rPr>
        <w:t>D</w:t>
      </w:r>
      <w:r w:rsidRPr="0026049F">
        <w:rPr>
          <w:lang w:eastAsia="zh-CN"/>
        </w:rPr>
        <w:t>N200</w:t>
      </w:r>
      <w:r w:rsidRPr="0026049F">
        <w:rPr>
          <w:rFonts w:hint="eastAsia"/>
          <w:lang w:eastAsia="zh-CN"/>
        </w:rPr>
        <w:t>，泵站内安装</w:t>
      </w:r>
      <w:r w:rsidRPr="0026049F">
        <w:rPr>
          <w:rFonts w:hint="eastAsia"/>
          <w:lang w:eastAsia="zh-CN"/>
        </w:rPr>
        <w:t>2</w:t>
      </w:r>
      <w:r w:rsidRPr="0026049F">
        <w:rPr>
          <w:rFonts w:hint="eastAsia"/>
          <w:lang w:eastAsia="zh-CN"/>
        </w:rPr>
        <w:t>台水泵，阀门安装在泵站</w:t>
      </w:r>
      <w:r>
        <w:rPr>
          <w:rFonts w:hint="eastAsia"/>
          <w:lang w:eastAsia="zh-CN"/>
        </w:rPr>
        <w:t>井筒</w:t>
      </w:r>
      <w:r w:rsidRPr="0026049F">
        <w:rPr>
          <w:rFonts w:hint="eastAsia"/>
          <w:lang w:eastAsia="zh-CN"/>
        </w:rPr>
        <w:t>内，配套提篮格栅的泵站，标记为：</w:t>
      </w:r>
      <w:r w:rsidRPr="0026049F">
        <w:rPr>
          <w:rFonts w:hint="eastAsia"/>
          <w:lang w:eastAsia="zh-CN"/>
        </w:rPr>
        <w:t>BoxHMP</w:t>
      </w:r>
      <w:r w:rsidRPr="0026049F">
        <w:rPr>
          <w:lang w:eastAsia="zh-CN"/>
        </w:rPr>
        <w:t xml:space="preserve"> 25-60-</w:t>
      </w:r>
      <w:r w:rsidRPr="0026049F">
        <w:rPr>
          <w:rFonts w:hint="eastAsia"/>
          <w:lang w:eastAsia="zh-CN"/>
        </w:rPr>
        <w:t>200</w:t>
      </w:r>
      <w:r w:rsidRPr="0026049F">
        <w:rPr>
          <w:lang w:eastAsia="zh-CN"/>
        </w:rPr>
        <w:t>D-</w:t>
      </w:r>
      <w:r>
        <w:rPr>
          <w:lang w:eastAsia="zh-CN"/>
        </w:rPr>
        <w:t>S</w:t>
      </w:r>
      <w:r w:rsidRPr="0026049F">
        <w:rPr>
          <w:lang w:eastAsia="zh-CN"/>
        </w:rPr>
        <w:t>C-B-NN</w:t>
      </w:r>
      <w:r w:rsidRPr="0026049F">
        <w:rPr>
          <w:rFonts w:hint="eastAsia"/>
          <w:lang w:eastAsia="zh-CN"/>
        </w:rPr>
        <w:t>。</w:t>
      </w:r>
    </w:p>
    <w:p w14:paraId="29B37B7C" w14:textId="77777777" w:rsidR="005C5391" w:rsidRPr="0026049F" w:rsidRDefault="005C5391" w:rsidP="005C5391">
      <w:pPr>
        <w:ind w:firstLine="420"/>
        <w:rPr>
          <w:lang w:eastAsia="zh-CN"/>
        </w:rPr>
      </w:pPr>
      <w:r w:rsidRPr="0026049F">
        <w:rPr>
          <w:rFonts w:hint="eastAsia"/>
          <w:lang w:eastAsia="zh-CN"/>
        </w:rPr>
        <w:t>泵站直径为</w:t>
      </w:r>
      <w:r w:rsidRPr="0026049F">
        <w:rPr>
          <w:rFonts w:hint="eastAsia"/>
          <w:lang w:eastAsia="zh-CN"/>
        </w:rPr>
        <w:t>35</w:t>
      </w:r>
      <w:r w:rsidRPr="0026049F">
        <w:rPr>
          <w:lang w:eastAsia="zh-CN"/>
        </w:rPr>
        <w:t>00m</w:t>
      </w:r>
      <w:r w:rsidRPr="0026049F">
        <w:rPr>
          <w:rFonts w:hint="eastAsia"/>
          <w:lang w:eastAsia="zh-CN"/>
        </w:rPr>
        <w:t>m</w:t>
      </w:r>
      <w:r w:rsidRPr="0026049F">
        <w:rPr>
          <w:rFonts w:hint="eastAsia"/>
          <w:lang w:eastAsia="zh-CN"/>
        </w:rPr>
        <w:t>，泵站高度为</w:t>
      </w:r>
      <w:r w:rsidRPr="0026049F">
        <w:rPr>
          <w:rFonts w:hint="eastAsia"/>
          <w:lang w:eastAsia="zh-CN"/>
        </w:rPr>
        <w:t>7</w:t>
      </w:r>
      <w:r w:rsidRPr="0026049F">
        <w:rPr>
          <w:lang w:eastAsia="zh-CN"/>
        </w:rPr>
        <w:t>000m</w:t>
      </w:r>
      <w:r w:rsidRPr="0026049F">
        <w:rPr>
          <w:rFonts w:hint="eastAsia"/>
          <w:lang w:eastAsia="zh-CN"/>
        </w:rPr>
        <w:t>m</w:t>
      </w:r>
      <w:r w:rsidRPr="0026049F">
        <w:rPr>
          <w:rFonts w:hint="eastAsia"/>
          <w:lang w:eastAsia="zh-CN"/>
        </w:rPr>
        <w:t>，水泵出水压力管道直径</w:t>
      </w:r>
      <w:r w:rsidRPr="0026049F">
        <w:rPr>
          <w:rFonts w:hint="eastAsia"/>
          <w:lang w:eastAsia="zh-CN"/>
        </w:rPr>
        <w:t>D</w:t>
      </w:r>
      <w:r w:rsidRPr="0026049F">
        <w:rPr>
          <w:lang w:eastAsia="zh-CN"/>
        </w:rPr>
        <w:t>N250</w:t>
      </w:r>
      <w:r w:rsidRPr="0026049F">
        <w:rPr>
          <w:rFonts w:hint="eastAsia"/>
          <w:lang w:eastAsia="zh-CN"/>
        </w:rPr>
        <w:t>，泵站内安装</w:t>
      </w:r>
      <w:r w:rsidRPr="0026049F">
        <w:rPr>
          <w:rFonts w:hint="eastAsia"/>
          <w:lang w:eastAsia="zh-CN"/>
        </w:rPr>
        <w:t>3</w:t>
      </w:r>
      <w:r w:rsidRPr="0026049F">
        <w:rPr>
          <w:rFonts w:hint="eastAsia"/>
          <w:lang w:eastAsia="zh-CN"/>
        </w:rPr>
        <w:t>台水泵，阀门安装在独立的阀门井内，配套粉碎格栅，配套紫外光催化除臭装置的泵站，标记为：</w:t>
      </w:r>
      <w:r w:rsidRPr="0026049F">
        <w:rPr>
          <w:rFonts w:hint="eastAsia"/>
          <w:lang w:eastAsia="zh-CN"/>
        </w:rPr>
        <w:t>BoxHMP</w:t>
      </w:r>
      <w:r w:rsidRPr="0026049F">
        <w:rPr>
          <w:lang w:eastAsia="zh-CN"/>
        </w:rPr>
        <w:t xml:space="preserve"> </w:t>
      </w:r>
      <w:r w:rsidRPr="0026049F">
        <w:rPr>
          <w:rFonts w:hint="eastAsia"/>
          <w:lang w:eastAsia="zh-CN"/>
        </w:rPr>
        <w:t>3</w:t>
      </w:r>
      <w:r w:rsidRPr="0026049F">
        <w:rPr>
          <w:lang w:eastAsia="zh-CN"/>
        </w:rPr>
        <w:t>5-</w:t>
      </w:r>
      <w:r w:rsidRPr="0026049F">
        <w:rPr>
          <w:rFonts w:hint="eastAsia"/>
          <w:lang w:eastAsia="zh-CN"/>
        </w:rPr>
        <w:t>7</w:t>
      </w:r>
      <w:r w:rsidRPr="0026049F">
        <w:rPr>
          <w:lang w:eastAsia="zh-CN"/>
        </w:rPr>
        <w:t>0-</w:t>
      </w:r>
      <w:r w:rsidRPr="0026049F">
        <w:rPr>
          <w:rFonts w:hint="eastAsia"/>
          <w:lang w:eastAsia="zh-CN"/>
        </w:rPr>
        <w:t>25</w:t>
      </w:r>
      <w:r w:rsidRPr="0026049F">
        <w:rPr>
          <w:lang w:eastAsia="zh-CN"/>
        </w:rPr>
        <w:t>0T-VC-G-UV</w:t>
      </w:r>
      <w:r w:rsidRPr="0026049F">
        <w:rPr>
          <w:rFonts w:hint="eastAsia"/>
          <w:lang w:eastAsia="zh-CN"/>
        </w:rPr>
        <w:t>。</w:t>
      </w:r>
    </w:p>
    <w:p w14:paraId="6594FB31" w14:textId="77777777" w:rsidR="005C5391" w:rsidRPr="00A5368D" w:rsidRDefault="005C5391" w:rsidP="00A5368D">
      <w:pPr>
        <w:pStyle w:val="20"/>
        <w:tabs>
          <w:tab w:val="clear" w:pos="708"/>
          <w:tab w:val="num" w:pos="567"/>
        </w:tabs>
        <w:spacing w:beforeLines="50" w:before="163" w:afterLines="50" w:after="163"/>
        <w:ind w:left="0"/>
        <w:rPr>
          <w:rFonts w:ascii="黑体" w:eastAsia="黑体" w:hAnsi="黑体"/>
          <w:b w:val="0"/>
          <w:lang w:eastAsia="zh-CN"/>
        </w:rPr>
      </w:pPr>
      <w:bookmarkStart w:id="229" w:name="_Toc71822781"/>
      <w:bookmarkStart w:id="230" w:name="_Toc72162211"/>
      <w:bookmarkStart w:id="231" w:name="_Toc81590386"/>
      <w:bookmarkStart w:id="232" w:name="_Toc81590738"/>
      <w:r w:rsidRPr="00A5368D">
        <w:rPr>
          <w:rFonts w:ascii="黑体" w:eastAsia="黑体" w:hAnsi="黑体" w:hint="eastAsia"/>
          <w:b w:val="0"/>
          <w:lang w:eastAsia="zh-CN"/>
        </w:rPr>
        <w:t>基本参数</w:t>
      </w:r>
      <w:bookmarkEnd w:id="229"/>
      <w:bookmarkEnd w:id="230"/>
      <w:bookmarkEnd w:id="231"/>
      <w:bookmarkEnd w:id="232"/>
    </w:p>
    <w:p w14:paraId="1F757B04" w14:textId="77777777" w:rsidR="005C5391" w:rsidRPr="0026049F" w:rsidRDefault="005C5391" w:rsidP="005C5391">
      <w:pPr>
        <w:ind w:firstLine="420"/>
        <w:rPr>
          <w:lang w:eastAsia="zh-CN"/>
        </w:rPr>
      </w:pPr>
      <w:r w:rsidRPr="0026049F">
        <w:rPr>
          <w:rFonts w:hint="eastAsia"/>
          <w:lang w:eastAsia="zh-CN"/>
        </w:rPr>
        <w:t>泵站的基本</w:t>
      </w:r>
      <w:r>
        <w:rPr>
          <w:rFonts w:hint="eastAsia"/>
          <w:lang w:eastAsia="zh-CN"/>
        </w:rPr>
        <w:t>规格</w:t>
      </w:r>
      <w:r w:rsidRPr="0026049F">
        <w:rPr>
          <w:rFonts w:hint="eastAsia"/>
          <w:lang w:eastAsia="zh-CN"/>
        </w:rPr>
        <w:t>参数</w:t>
      </w:r>
      <w:r>
        <w:rPr>
          <w:rFonts w:hint="eastAsia"/>
          <w:lang w:eastAsia="zh-CN"/>
        </w:rPr>
        <w:t>按</w:t>
      </w:r>
      <w:r w:rsidRPr="0026049F">
        <w:rPr>
          <w:rFonts w:hint="eastAsia"/>
          <w:lang w:eastAsia="zh-CN"/>
        </w:rPr>
        <w:t>表</w:t>
      </w:r>
      <w:r>
        <w:rPr>
          <w:lang w:eastAsia="zh-CN"/>
        </w:rPr>
        <w:t>1</w:t>
      </w:r>
      <w:r w:rsidRPr="0026049F">
        <w:rPr>
          <w:rFonts w:hint="eastAsia"/>
          <w:lang w:eastAsia="zh-CN"/>
        </w:rPr>
        <w:t>的规定</w:t>
      </w:r>
      <w:r>
        <w:rPr>
          <w:rFonts w:hint="eastAsia"/>
          <w:lang w:eastAsia="zh-CN"/>
        </w:rPr>
        <w:t>，泵站高度可以根据客户的要求定制，最大高度</w:t>
      </w:r>
      <w:r>
        <w:rPr>
          <w:rFonts w:hint="eastAsia"/>
          <w:lang w:eastAsia="zh-CN"/>
        </w:rPr>
        <w:t>1</w:t>
      </w:r>
      <w:r>
        <w:rPr>
          <w:lang w:eastAsia="zh-CN"/>
        </w:rPr>
        <w:t>4</w:t>
      </w:r>
      <w:r>
        <w:rPr>
          <w:rFonts w:hint="eastAsia"/>
          <w:lang w:eastAsia="zh-CN"/>
        </w:rPr>
        <w:t>m</w:t>
      </w:r>
      <w:r w:rsidRPr="0026049F">
        <w:rPr>
          <w:rFonts w:hint="eastAsia"/>
          <w:lang w:eastAsia="zh-CN"/>
        </w:rPr>
        <w:t>。</w:t>
      </w:r>
    </w:p>
    <w:p w14:paraId="78FD17B9" w14:textId="3C29AB5E" w:rsidR="005C5391" w:rsidRPr="00A5368D" w:rsidRDefault="005C5391" w:rsidP="00A5368D">
      <w:pPr>
        <w:pStyle w:val="af5"/>
        <w:spacing w:before="163" w:afterLines="50" w:after="163"/>
        <w:rPr>
          <w:rFonts w:ascii="黑体" w:eastAsia="黑体" w:hAnsi="黑体"/>
          <w:b w:val="0"/>
          <w:lang w:eastAsia="zh-CN"/>
        </w:rPr>
      </w:pPr>
      <w:r w:rsidRPr="00A5368D">
        <w:rPr>
          <w:rFonts w:ascii="黑体" w:eastAsia="黑体" w:hAnsi="黑体" w:hint="eastAsia"/>
          <w:b w:val="0"/>
          <w:lang w:eastAsia="zh-CN"/>
        </w:rPr>
        <w:t>表</w:t>
      </w:r>
      <w:r w:rsidR="00F82A62" w:rsidRPr="00A5368D">
        <w:rPr>
          <w:rFonts w:ascii="黑体" w:eastAsia="黑体" w:hAnsi="黑体"/>
          <w:b w:val="0"/>
          <w:lang w:eastAsia="zh-CN"/>
        </w:rPr>
        <w:t>4.3</w:t>
      </w:r>
      <w:r w:rsidRPr="00A5368D">
        <w:rPr>
          <w:rFonts w:ascii="黑体" w:eastAsia="黑体" w:hAnsi="黑体"/>
          <w:b w:val="0"/>
          <w:lang w:eastAsia="zh-CN"/>
        </w:rPr>
        <w:t xml:space="preserve">  </w:t>
      </w:r>
      <w:r w:rsidRPr="00A5368D">
        <w:rPr>
          <w:rFonts w:ascii="黑体" w:eastAsia="黑体" w:hAnsi="黑体" w:hint="eastAsia"/>
          <w:b w:val="0"/>
          <w:lang w:eastAsia="zh-CN"/>
        </w:rPr>
        <w:t>泵站的基本参数</w:t>
      </w:r>
    </w:p>
    <w:tbl>
      <w:tblPr>
        <w:tblStyle w:val="ac"/>
        <w:tblW w:w="5000" w:type="pct"/>
        <w:jc w:val="center"/>
        <w:tblBorders>
          <w:top w:val="single" w:sz="12" w:space="0" w:color="auto"/>
          <w:left w:val="none" w:sz="0" w:space="0" w:color="auto"/>
          <w:bottom w:val="single" w:sz="12" w:space="0" w:color="auto"/>
          <w:right w:val="none" w:sz="0" w:space="0" w:color="auto"/>
        </w:tblBorders>
        <w:tblCellMar>
          <w:left w:w="0" w:type="dxa"/>
          <w:right w:w="0" w:type="dxa"/>
        </w:tblCellMar>
        <w:tblLook w:val="04A0" w:firstRow="1" w:lastRow="0" w:firstColumn="1" w:lastColumn="0" w:noHBand="0" w:noVBand="1"/>
      </w:tblPr>
      <w:tblGrid>
        <w:gridCol w:w="651"/>
        <w:gridCol w:w="1944"/>
        <w:gridCol w:w="1943"/>
        <w:gridCol w:w="1300"/>
        <w:gridCol w:w="1300"/>
        <w:gridCol w:w="1300"/>
        <w:gridCol w:w="1294"/>
      </w:tblGrid>
      <w:tr w:rsidR="005C5391" w:rsidRPr="0026049F" w14:paraId="523AEEB3" w14:textId="77777777" w:rsidTr="005814F8">
        <w:trPr>
          <w:trHeight w:val="868"/>
          <w:jc w:val="center"/>
        </w:trPr>
        <w:tc>
          <w:tcPr>
            <w:tcW w:w="334" w:type="pct"/>
            <w:tcBorders>
              <w:top w:val="single" w:sz="8" w:space="0" w:color="auto"/>
              <w:left w:val="single" w:sz="8" w:space="0" w:color="auto"/>
              <w:bottom w:val="single" w:sz="8" w:space="0" w:color="auto"/>
            </w:tcBorders>
            <w:vAlign w:val="center"/>
          </w:tcPr>
          <w:p w14:paraId="20841B28" w14:textId="77777777" w:rsidR="005C5391" w:rsidRPr="00561AC8" w:rsidRDefault="005C5391" w:rsidP="005814F8">
            <w:pPr>
              <w:adjustRightInd w:val="0"/>
              <w:ind w:firstLineChars="0" w:firstLine="0"/>
              <w:jc w:val="center"/>
              <w:rPr>
                <w:rFonts w:cs="Times New Roman"/>
                <w:szCs w:val="24"/>
                <w:lang w:eastAsia="zh-CN"/>
              </w:rPr>
            </w:pPr>
            <w:r w:rsidRPr="00561AC8">
              <w:rPr>
                <w:rFonts w:cs="Times New Roman" w:hint="eastAsia"/>
                <w:szCs w:val="24"/>
                <w:lang w:eastAsia="zh-CN"/>
              </w:rPr>
              <w:t>序号</w:t>
            </w:r>
          </w:p>
        </w:tc>
        <w:tc>
          <w:tcPr>
            <w:tcW w:w="998" w:type="pct"/>
            <w:tcBorders>
              <w:top w:val="single" w:sz="8" w:space="0" w:color="auto"/>
              <w:bottom w:val="single" w:sz="8" w:space="0" w:color="auto"/>
            </w:tcBorders>
            <w:vAlign w:val="center"/>
          </w:tcPr>
          <w:p w14:paraId="07128641" w14:textId="77777777" w:rsidR="005C5391" w:rsidRPr="00561AC8" w:rsidRDefault="005C5391" w:rsidP="005814F8">
            <w:pPr>
              <w:adjustRightInd w:val="0"/>
              <w:ind w:firstLineChars="0" w:firstLine="0"/>
              <w:jc w:val="center"/>
              <w:rPr>
                <w:rFonts w:cs="Times New Roman"/>
                <w:szCs w:val="24"/>
                <w:lang w:eastAsia="zh-CN"/>
              </w:rPr>
            </w:pPr>
            <w:r w:rsidRPr="00561AC8">
              <w:rPr>
                <w:rFonts w:cs="Times New Roman" w:hint="eastAsia"/>
                <w:szCs w:val="24"/>
                <w:lang w:eastAsia="zh-CN"/>
              </w:rPr>
              <w:t>泵站筒体直径</w:t>
            </w:r>
          </w:p>
          <w:p w14:paraId="6CB53258" w14:textId="77777777" w:rsidR="005C5391" w:rsidRPr="00561AC8" w:rsidRDefault="005C5391" w:rsidP="005814F8">
            <w:pPr>
              <w:adjustRightInd w:val="0"/>
              <w:ind w:firstLineChars="0" w:firstLine="0"/>
              <w:jc w:val="center"/>
              <w:rPr>
                <w:rFonts w:cs="Times New Roman"/>
                <w:szCs w:val="24"/>
                <w:lang w:eastAsia="zh-CN"/>
              </w:rPr>
            </w:pPr>
            <w:r w:rsidRPr="00561AC8">
              <w:rPr>
                <w:rFonts w:cs="Times New Roman" w:hint="eastAsia"/>
                <w:szCs w:val="24"/>
                <w:lang w:eastAsia="zh-CN"/>
              </w:rPr>
              <w:t>（</w:t>
            </w:r>
            <w:r w:rsidRPr="00561AC8">
              <w:rPr>
                <w:rFonts w:cs="Times New Roman"/>
                <w:szCs w:val="24"/>
                <w:lang w:eastAsia="zh-CN"/>
              </w:rPr>
              <w:t>mm</w:t>
            </w:r>
            <w:r w:rsidRPr="00561AC8">
              <w:rPr>
                <w:rFonts w:cs="Times New Roman" w:hint="eastAsia"/>
                <w:szCs w:val="24"/>
                <w:lang w:eastAsia="zh-CN"/>
              </w:rPr>
              <w:t>）</w:t>
            </w:r>
          </w:p>
        </w:tc>
        <w:tc>
          <w:tcPr>
            <w:tcW w:w="998" w:type="pct"/>
            <w:tcBorders>
              <w:top w:val="single" w:sz="8" w:space="0" w:color="auto"/>
              <w:bottom w:val="single" w:sz="8" w:space="0" w:color="auto"/>
            </w:tcBorders>
            <w:vAlign w:val="center"/>
          </w:tcPr>
          <w:p w14:paraId="7E5945C9" w14:textId="77777777" w:rsidR="005C5391" w:rsidRPr="00561AC8" w:rsidRDefault="005C5391" w:rsidP="005814F8">
            <w:pPr>
              <w:adjustRightInd w:val="0"/>
              <w:ind w:firstLineChars="0" w:firstLine="0"/>
              <w:jc w:val="center"/>
              <w:rPr>
                <w:rFonts w:cs="Times New Roman"/>
                <w:szCs w:val="24"/>
                <w:lang w:eastAsia="zh-CN"/>
              </w:rPr>
            </w:pPr>
            <w:r w:rsidRPr="00561AC8">
              <w:rPr>
                <w:rFonts w:cs="Times New Roman" w:hint="eastAsia"/>
                <w:szCs w:val="24"/>
                <w:lang w:eastAsia="zh-CN"/>
              </w:rPr>
              <w:t>泵站出水管</w:t>
            </w:r>
          </w:p>
          <w:p w14:paraId="41D73EE8" w14:textId="77777777" w:rsidR="005C5391" w:rsidRPr="00561AC8" w:rsidRDefault="005C5391" w:rsidP="005814F8">
            <w:pPr>
              <w:adjustRightInd w:val="0"/>
              <w:ind w:firstLineChars="0" w:firstLine="0"/>
              <w:jc w:val="center"/>
              <w:rPr>
                <w:rFonts w:cs="Times New Roman"/>
                <w:szCs w:val="24"/>
                <w:lang w:eastAsia="zh-CN"/>
              </w:rPr>
            </w:pPr>
            <w:r w:rsidRPr="00561AC8">
              <w:rPr>
                <w:rFonts w:cs="Times New Roman" w:hint="eastAsia"/>
                <w:szCs w:val="24"/>
                <w:lang w:eastAsia="zh-CN"/>
              </w:rPr>
              <w:t>允许最大管</w:t>
            </w:r>
            <w:proofErr w:type="gramStart"/>
            <w:r w:rsidRPr="00561AC8">
              <w:rPr>
                <w:rFonts w:cs="Times New Roman" w:hint="eastAsia"/>
                <w:szCs w:val="24"/>
                <w:lang w:eastAsia="zh-CN"/>
              </w:rPr>
              <w:t>径</w:t>
            </w:r>
            <w:proofErr w:type="gramEnd"/>
          </w:p>
          <w:p w14:paraId="7995331A" w14:textId="77777777" w:rsidR="005C5391" w:rsidRPr="00561AC8" w:rsidRDefault="005C5391" w:rsidP="005814F8">
            <w:pPr>
              <w:adjustRightInd w:val="0"/>
              <w:ind w:firstLineChars="0" w:firstLine="0"/>
              <w:jc w:val="center"/>
              <w:rPr>
                <w:rFonts w:cs="Times New Roman"/>
                <w:szCs w:val="24"/>
                <w:lang w:eastAsia="zh-CN"/>
              </w:rPr>
            </w:pPr>
            <w:r w:rsidRPr="00561AC8">
              <w:rPr>
                <w:rFonts w:cs="Times New Roman" w:hint="eastAsia"/>
                <w:szCs w:val="24"/>
                <w:lang w:eastAsia="zh-CN"/>
              </w:rPr>
              <w:t>（</w:t>
            </w:r>
            <w:r w:rsidRPr="00561AC8">
              <w:rPr>
                <w:rFonts w:cs="Times New Roman" w:hint="eastAsia"/>
                <w:szCs w:val="24"/>
                <w:lang w:eastAsia="zh-CN"/>
              </w:rPr>
              <w:t>D</w:t>
            </w:r>
            <w:r w:rsidRPr="00561AC8">
              <w:rPr>
                <w:rFonts w:cs="Times New Roman"/>
                <w:szCs w:val="24"/>
                <w:lang w:eastAsia="zh-CN"/>
              </w:rPr>
              <w:t>N</w:t>
            </w:r>
            <w:r w:rsidRPr="00561AC8">
              <w:rPr>
                <w:rFonts w:cs="Times New Roman" w:hint="eastAsia"/>
                <w:szCs w:val="24"/>
                <w:lang w:eastAsia="zh-CN"/>
              </w:rPr>
              <w:t>）</w:t>
            </w:r>
          </w:p>
        </w:tc>
        <w:tc>
          <w:tcPr>
            <w:tcW w:w="668" w:type="pct"/>
            <w:tcBorders>
              <w:top w:val="single" w:sz="8" w:space="0" w:color="auto"/>
              <w:bottom w:val="single" w:sz="8" w:space="0" w:color="auto"/>
            </w:tcBorders>
            <w:vAlign w:val="center"/>
          </w:tcPr>
          <w:p w14:paraId="6BD67111" w14:textId="77777777" w:rsidR="005C5391" w:rsidRPr="00561AC8" w:rsidRDefault="005C5391" w:rsidP="005814F8">
            <w:pPr>
              <w:adjustRightInd w:val="0"/>
              <w:ind w:firstLineChars="0" w:firstLine="0"/>
              <w:jc w:val="center"/>
              <w:rPr>
                <w:rFonts w:cs="Times New Roman"/>
                <w:szCs w:val="24"/>
                <w:lang w:eastAsia="zh-CN"/>
              </w:rPr>
            </w:pPr>
            <w:r w:rsidRPr="00561AC8">
              <w:rPr>
                <w:rFonts w:cs="Times New Roman" w:hint="eastAsia"/>
                <w:szCs w:val="24"/>
                <w:lang w:eastAsia="zh-CN"/>
              </w:rPr>
              <w:t>水泵数量</w:t>
            </w:r>
          </w:p>
          <w:p w14:paraId="1CBC8680" w14:textId="77777777" w:rsidR="005C5391" w:rsidRPr="00561AC8" w:rsidRDefault="005C5391" w:rsidP="005814F8">
            <w:pPr>
              <w:adjustRightInd w:val="0"/>
              <w:ind w:firstLineChars="0" w:firstLine="0"/>
              <w:jc w:val="center"/>
              <w:rPr>
                <w:rFonts w:cs="Times New Roman"/>
                <w:szCs w:val="24"/>
                <w:lang w:eastAsia="zh-CN"/>
              </w:rPr>
            </w:pPr>
            <w:r w:rsidRPr="00561AC8">
              <w:rPr>
                <w:rFonts w:cs="Times New Roman" w:hint="eastAsia"/>
                <w:szCs w:val="24"/>
                <w:lang w:eastAsia="zh-CN"/>
              </w:rPr>
              <w:t>（台）</w:t>
            </w:r>
          </w:p>
        </w:tc>
        <w:tc>
          <w:tcPr>
            <w:tcW w:w="668" w:type="pct"/>
            <w:tcBorders>
              <w:top w:val="single" w:sz="8" w:space="0" w:color="auto"/>
              <w:bottom w:val="single" w:sz="8" w:space="0" w:color="auto"/>
            </w:tcBorders>
            <w:vAlign w:val="center"/>
          </w:tcPr>
          <w:p w14:paraId="07809094" w14:textId="77777777" w:rsidR="005C5391" w:rsidRPr="00561AC8" w:rsidRDefault="005C5391" w:rsidP="005814F8">
            <w:pPr>
              <w:adjustRightInd w:val="0"/>
              <w:ind w:firstLineChars="0" w:firstLine="0"/>
              <w:jc w:val="center"/>
              <w:rPr>
                <w:rFonts w:cs="Times New Roman"/>
                <w:szCs w:val="24"/>
                <w:lang w:eastAsia="zh-CN"/>
              </w:rPr>
            </w:pPr>
            <w:r w:rsidRPr="00561AC8">
              <w:rPr>
                <w:rFonts w:cs="Times New Roman" w:hint="eastAsia"/>
                <w:szCs w:val="24"/>
                <w:lang w:eastAsia="zh-CN"/>
              </w:rPr>
              <w:t>格栅类型</w:t>
            </w:r>
          </w:p>
        </w:tc>
        <w:tc>
          <w:tcPr>
            <w:tcW w:w="668" w:type="pct"/>
            <w:tcBorders>
              <w:top w:val="single" w:sz="8" w:space="0" w:color="auto"/>
              <w:bottom w:val="single" w:sz="8" w:space="0" w:color="auto"/>
            </w:tcBorders>
            <w:vAlign w:val="center"/>
          </w:tcPr>
          <w:p w14:paraId="6A373A75" w14:textId="77777777" w:rsidR="005C5391" w:rsidRPr="00561AC8" w:rsidRDefault="005C5391" w:rsidP="005814F8">
            <w:pPr>
              <w:adjustRightInd w:val="0"/>
              <w:ind w:firstLineChars="0" w:firstLine="0"/>
              <w:jc w:val="center"/>
              <w:rPr>
                <w:rFonts w:cs="Times New Roman"/>
                <w:szCs w:val="24"/>
                <w:lang w:eastAsia="zh-CN"/>
              </w:rPr>
            </w:pPr>
            <w:r w:rsidRPr="00561AC8">
              <w:rPr>
                <w:rFonts w:cs="Times New Roman" w:hint="eastAsia"/>
                <w:szCs w:val="24"/>
                <w:lang w:eastAsia="zh-CN"/>
              </w:rPr>
              <w:t>服务平台</w:t>
            </w:r>
          </w:p>
        </w:tc>
        <w:tc>
          <w:tcPr>
            <w:tcW w:w="665" w:type="pct"/>
            <w:tcBorders>
              <w:top w:val="single" w:sz="8" w:space="0" w:color="auto"/>
              <w:bottom w:val="single" w:sz="8" w:space="0" w:color="auto"/>
              <w:right w:val="single" w:sz="8" w:space="0" w:color="auto"/>
            </w:tcBorders>
            <w:vAlign w:val="center"/>
          </w:tcPr>
          <w:p w14:paraId="63CA7949" w14:textId="77777777" w:rsidR="005C5391" w:rsidRPr="00561AC8" w:rsidRDefault="005C5391" w:rsidP="005814F8">
            <w:pPr>
              <w:adjustRightInd w:val="0"/>
              <w:ind w:firstLineChars="0" w:firstLine="0"/>
              <w:jc w:val="center"/>
              <w:rPr>
                <w:rFonts w:cs="Times New Roman"/>
                <w:szCs w:val="24"/>
                <w:lang w:eastAsia="zh-CN"/>
              </w:rPr>
            </w:pPr>
            <w:r w:rsidRPr="00561AC8">
              <w:rPr>
                <w:rFonts w:cs="Times New Roman" w:hint="eastAsia"/>
                <w:szCs w:val="24"/>
                <w:lang w:eastAsia="zh-CN"/>
              </w:rPr>
              <w:t>泵站最大</w:t>
            </w:r>
          </w:p>
          <w:p w14:paraId="699BDD1A" w14:textId="77777777" w:rsidR="005C5391" w:rsidRPr="00561AC8" w:rsidRDefault="005C5391" w:rsidP="005814F8">
            <w:pPr>
              <w:adjustRightInd w:val="0"/>
              <w:ind w:firstLineChars="0" w:firstLine="0"/>
              <w:jc w:val="center"/>
              <w:rPr>
                <w:rFonts w:cs="Times New Roman"/>
                <w:szCs w:val="24"/>
                <w:lang w:eastAsia="zh-CN"/>
              </w:rPr>
            </w:pPr>
            <w:r w:rsidRPr="00561AC8">
              <w:rPr>
                <w:rFonts w:cs="Times New Roman" w:hint="eastAsia"/>
                <w:szCs w:val="24"/>
                <w:lang w:eastAsia="zh-CN"/>
              </w:rPr>
              <w:t>排水流量</w:t>
            </w:r>
          </w:p>
          <w:p w14:paraId="1B7E2AC1" w14:textId="77777777" w:rsidR="005C5391" w:rsidRPr="00561AC8" w:rsidRDefault="005C5391" w:rsidP="005814F8">
            <w:pPr>
              <w:adjustRightInd w:val="0"/>
              <w:ind w:firstLineChars="0" w:firstLine="0"/>
              <w:jc w:val="center"/>
              <w:rPr>
                <w:rFonts w:cs="Times New Roman"/>
                <w:szCs w:val="24"/>
                <w:lang w:eastAsia="zh-CN"/>
              </w:rPr>
            </w:pPr>
            <w:r w:rsidRPr="00561AC8">
              <w:rPr>
                <w:rFonts w:cs="Times New Roman" w:hint="eastAsia"/>
                <w:szCs w:val="24"/>
                <w:lang w:eastAsia="zh-CN"/>
              </w:rPr>
              <w:t>（</w:t>
            </w:r>
            <w:r w:rsidRPr="00561AC8">
              <w:rPr>
                <w:rFonts w:cs="Times New Roman" w:hint="eastAsia"/>
                <w:szCs w:val="24"/>
                <w:lang w:eastAsia="zh-CN"/>
              </w:rPr>
              <w:t>L/s</w:t>
            </w:r>
            <w:r w:rsidRPr="00561AC8">
              <w:rPr>
                <w:rFonts w:cs="Times New Roman" w:hint="eastAsia"/>
                <w:szCs w:val="24"/>
                <w:lang w:eastAsia="zh-CN"/>
              </w:rPr>
              <w:t>）</w:t>
            </w:r>
          </w:p>
        </w:tc>
      </w:tr>
      <w:tr w:rsidR="005C5391" w:rsidRPr="0026049F" w14:paraId="316A2303" w14:textId="77777777" w:rsidTr="005814F8">
        <w:trPr>
          <w:jc w:val="center"/>
        </w:trPr>
        <w:tc>
          <w:tcPr>
            <w:tcW w:w="334" w:type="pct"/>
            <w:tcBorders>
              <w:top w:val="single" w:sz="8" w:space="0" w:color="auto"/>
              <w:left w:val="single" w:sz="8" w:space="0" w:color="auto"/>
            </w:tcBorders>
            <w:vAlign w:val="center"/>
          </w:tcPr>
          <w:p w14:paraId="39E438E5"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1</w:t>
            </w:r>
          </w:p>
        </w:tc>
        <w:tc>
          <w:tcPr>
            <w:tcW w:w="998" w:type="pct"/>
            <w:tcBorders>
              <w:top w:val="single" w:sz="8" w:space="0" w:color="auto"/>
            </w:tcBorders>
            <w:vAlign w:val="center"/>
          </w:tcPr>
          <w:p w14:paraId="03678A4D"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szCs w:val="24"/>
                <w:lang w:eastAsia="zh-CN"/>
              </w:rPr>
              <w:t>1000</w:t>
            </w:r>
          </w:p>
        </w:tc>
        <w:tc>
          <w:tcPr>
            <w:tcW w:w="998" w:type="pct"/>
            <w:tcBorders>
              <w:top w:val="single" w:sz="8" w:space="0" w:color="auto"/>
            </w:tcBorders>
            <w:vAlign w:val="center"/>
          </w:tcPr>
          <w:p w14:paraId="36316F09"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65</w:t>
            </w:r>
          </w:p>
        </w:tc>
        <w:tc>
          <w:tcPr>
            <w:tcW w:w="668" w:type="pct"/>
            <w:tcBorders>
              <w:top w:val="single" w:sz="8" w:space="0" w:color="auto"/>
            </w:tcBorders>
            <w:vAlign w:val="center"/>
          </w:tcPr>
          <w:p w14:paraId="217D758D"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lang w:eastAsia="zh-CN"/>
              </w:rPr>
              <w:t>≤</w:t>
            </w:r>
            <w:r w:rsidRPr="0026049F">
              <w:rPr>
                <w:rFonts w:cs="Times New Roman" w:hint="eastAsia"/>
                <w:szCs w:val="24"/>
                <w:lang w:eastAsia="zh-CN"/>
              </w:rPr>
              <w:t>2</w:t>
            </w:r>
          </w:p>
        </w:tc>
        <w:tc>
          <w:tcPr>
            <w:tcW w:w="668" w:type="pct"/>
            <w:tcBorders>
              <w:top w:val="single" w:sz="8" w:space="0" w:color="auto"/>
            </w:tcBorders>
            <w:vAlign w:val="center"/>
          </w:tcPr>
          <w:p w14:paraId="65136E6C"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szCs w:val="24"/>
                <w:lang w:eastAsia="zh-CN"/>
              </w:rPr>
              <w:t>N</w:t>
            </w:r>
          </w:p>
        </w:tc>
        <w:tc>
          <w:tcPr>
            <w:tcW w:w="668" w:type="pct"/>
            <w:tcBorders>
              <w:top w:val="single" w:sz="8" w:space="0" w:color="auto"/>
            </w:tcBorders>
            <w:vAlign w:val="center"/>
          </w:tcPr>
          <w:p w14:paraId="35801B06" w14:textId="77777777" w:rsidR="005C5391" w:rsidRPr="0026049F" w:rsidRDefault="005C5391" w:rsidP="005814F8">
            <w:pPr>
              <w:adjustRightInd w:val="0"/>
              <w:ind w:firstLineChars="0" w:firstLine="0"/>
              <w:jc w:val="center"/>
              <w:rPr>
                <w:rFonts w:cs="Times New Roman"/>
                <w:lang w:eastAsia="zh-CN"/>
              </w:rPr>
            </w:pPr>
            <w:r w:rsidRPr="0026049F">
              <w:rPr>
                <w:rFonts w:cs="Times New Roman" w:hint="eastAsia"/>
                <w:lang w:eastAsia="zh-CN"/>
              </w:rPr>
              <w:t>无</w:t>
            </w:r>
          </w:p>
        </w:tc>
        <w:tc>
          <w:tcPr>
            <w:tcW w:w="665" w:type="pct"/>
            <w:tcBorders>
              <w:top w:val="single" w:sz="8" w:space="0" w:color="auto"/>
              <w:right w:val="single" w:sz="8" w:space="0" w:color="auto"/>
            </w:tcBorders>
            <w:vAlign w:val="center"/>
          </w:tcPr>
          <w:p w14:paraId="0E997D57"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15</w:t>
            </w:r>
          </w:p>
        </w:tc>
      </w:tr>
      <w:tr w:rsidR="005C5391" w:rsidRPr="0026049F" w14:paraId="735AA1EB" w14:textId="77777777" w:rsidTr="005814F8">
        <w:trPr>
          <w:jc w:val="center"/>
        </w:trPr>
        <w:tc>
          <w:tcPr>
            <w:tcW w:w="334" w:type="pct"/>
            <w:tcBorders>
              <w:left w:val="single" w:sz="8" w:space="0" w:color="auto"/>
            </w:tcBorders>
            <w:vAlign w:val="center"/>
          </w:tcPr>
          <w:p w14:paraId="4FCDEA9A"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2</w:t>
            </w:r>
          </w:p>
        </w:tc>
        <w:tc>
          <w:tcPr>
            <w:tcW w:w="998" w:type="pct"/>
            <w:vAlign w:val="center"/>
          </w:tcPr>
          <w:p w14:paraId="29ADFED9"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szCs w:val="24"/>
                <w:lang w:eastAsia="zh-CN"/>
              </w:rPr>
              <w:t>1</w:t>
            </w:r>
            <w:r w:rsidRPr="0026049F">
              <w:rPr>
                <w:rFonts w:cs="Times New Roman" w:hint="eastAsia"/>
                <w:szCs w:val="24"/>
                <w:lang w:eastAsia="zh-CN"/>
              </w:rPr>
              <w:t>2</w:t>
            </w:r>
            <w:r w:rsidRPr="0026049F">
              <w:rPr>
                <w:rFonts w:cs="Times New Roman"/>
                <w:szCs w:val="24"/>
                <w:lang w:eastAsia="zh-CN"/>
              </w:rPr>
              <w:t>00</w:t>
            </w:r>
          </w:p>
        </w:tc>
        <w:tc>
          <w:tcPr>
            <w:tcW w:w="998" w:type="pct"/>
            <w:vAlign w:val="center"/>
          </w:tcPr>
          <w:p w14:paraId="131689B3"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80</w:t>
            </w:r>
          </w:p>
        </w:tc>
        <w:tc>
          <w:tcPr>
            <w:tcW w:w="668" w:type="pct"/>
            <w:vAlign w:val="center"/>
          </w:tcPr>
          <w:p w14:paraId="62AD5AB6"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lang w:eastAsia="zh-CN"/>
              </w:rPr>
              <w:t>≤</w:t>
            </w:r>
            <w:r w:rsidRPr="0026049F">
              <w:rPr>
                <w:rFonts w:cs="Times New Roman" w:hint="eastAsia"/>
                <w:lang w:eastAsia="zh-CN"/>
              </w:rPr>
              <w:t>2</w:t>
            </w:r>
          </w:p>
        </w:tc>
        <w:tc>
          <w:tcPr>
            <w:tcW w:w="668" w:type="pct"/>
            <w:vAlign w:val="center"/>
          </w:tcPr>
          <w:p w14:paraId="2F7DEB49"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szCs w:val="24"/>
                <w:lang w:eastAsia="zh-CN"/>
              </w:rPr>
              <w:t>N/B</w:t>
            </w:r>
          </w:p>
        </w:tc>
        <w:tc>
          <w:tcPr>
            <w:tcW w:w="668" w:type="pct"/>
            <w:vAlign w:val="center"/>
          </w:tcPr>
          <w:p w14:paraId="0CB809F8" w14:textId="77777777" w:rsidR="005C5391" w:rsidRPr="0026049F" w:rsidRDefault="005C5391" w:rsidP="005814F8">
            <w:pPr>
              <w:adjustRightInd w:val="0"/>
              <w:ind w:firstLineChars="0" w:firstLine="0"/>
              <w:jc w:val="center"/>
              <w:rPr>
                <w:rFonts w:cs="Times New Roman"/>
                <w:lang w:eastAsia="zh-CN"/>
              </w:rPr>
            </w:pPr>
            <w:r w:rsidRPr="0026049F">
              <w:rPr>
                <w:rFonts w:cs="Times New Roman" w:hint="eastAsia"/>
                <w:lang w:eastAsia="zh-CN"/>
              </w:rPr>
              <w:t>有</w:t>
            </w:r>
          </w:p>
        </w:tc>
        <w:tc>
          <w:tcPr>
            <w:tcW w:w="665" w:type="pct"/>
            <w:tcBorders>
              <w:right w:val="single" w:sz="8" w:space="0" w:color="auto"/>
            </w:tcBorders>
            <w:vAlign w:val="center"/>
          </w:tcPr>
          <w:p w14:paraId="0B631649"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30</w:t>
            </w:r>
          </w:p>
        </w:tc>
      </w:tr>
      <w:tr w:rsidR="005C5391" w:rsidRPr="0026049F" w14:paraId="507EEB22" w14:textId="77777777" w:rsidTr="005814F8">
        <w:trPr>
          <w:jc w:val="center"/>
        </w:trPr>
        <w:tc>
          <w:tcPr>
            <w:tcW w:w="334" w:type="pct"/>
            <w:tcBorders>
              <w:left w:val="single" w:sz="8" w:space="0" w:color="auto"/>
            </w:tcBorders>
            <w:vAlign w:val="center"/>
          </w:tcPr>
          <w:p w14:paraId="7702A56F"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3</w:t>
            </w:r>
          </w:p>
        </w:tc>
        <w:tc>
          <w:tcPr>
            <w:tcW w:w="998" w:type="pct"/>
            <w:vAlign w:val="center"/>
          </w:tcPr>
          <w:p w14:paraId="3B919746"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szCs w:val="24"/>
                <w:lang w:eastAsia="zh-CN"/>
              </w:rPr>
              <w:t>1</w:t>
            </w:r>
            <w:r w:rsidRPr="0026049F">
              <w:rPr>
                <w:rFonts w:cs="Times New Roman" w:hint="eastAsia"/>
                <w:szCs w:val="24"/>
                <w:lang w:eastAsia="zh-CN"/>
              </w:rPr>
              <w:t>4</w:t>
            </w:r>
            <w:r w:rsidRPr="0026049F">
              <w:rPr>
                <w:rFonts w:cs="Times New Roman"/>
                <w:szCs w:val="24"/>
                <w:lang w:eastAsia="zh-CN"/>
              </w:rPr>
              <w:t>00</w:t>
            </w:r>
          </w:p>
        </w:tc>
        <w:tc>
          <w:tcPr>
            <w:tcW w:w="998" w:type="pct"/>
            <w:vAlign w:val="center"/>
          </w:tcPr>
          <w:p w14:paraId="5B652D52"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100</w:t>
            </w:r>
          </w:p>
        </w:tc>
        <w:tc>
          <w:tcPr>
            <w:tcW w:w="668" w:type="pct"/>
            <w:vAlign w:val="center"/>
          </w:tcPr>
          <w:p w14:paraId="53889B46"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lang w:eastAsia="zh-CN"/>
              </w:rPr>
              <w:t>≤</w:t>
            </w:r>
            <w:r w:rsidRPr="0026049F">
              <w:rPr>
                <w:rFonts w:cs="Times New Roman" w:hint="eastAsia"/>
                <w:lang w:eastAsia="zh-CN"/>
              </w:rPr>
              <w:t>2</w:t>
            </w:r>
          </w:p>
        </w:tc>
        <w:tc>
          <w:tcPr>
            <w:tcW w:w="668" w:type="pct"/>
            <w:vAlign w:val="center"/>
          </w:tcPr>
          <w:p w14:paraId="3AB9A944"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N</w:t>
            </w:r>
            <w:r w:rsidRPr="0026049F">
              <w:rPr>
                <w:rFonts w:cs="Times New Roman"/>
                <w:szCs w:val="24"/>
                <w:lang w:eastAsia="zh-CN"/>
              </w:rPr>
              <w:t>/B/G</w:t>
            </w:r>
          </w:p>
        </w:tc>
        <w:tc>
          <w:tcPr>
            <w:tcW w:w="668" w:type="pct"/>
            <w:vAlign w:val="center"/>
          </w:tcPr>
          <w:p w14:paraId="7F9F7190" w14:textId="77777777" w:rsidR="005C5391" w:rsidRPr="0026049F" w:rsidRDefault="005C5391" w:rsidP="005814F8">
            <w:pPr>
              <w:adjustRightInd w:val="0"/>
              <w:ind w:firstLineChars="0" w:firstLine="0"/>
              <w:jc w:val="center"/>
              <w:rPr>
                <w:rFonts w:cs="Times New Roman"/>
                <w:lang w:eastAsia="zh-CN"/>
              </w:rPr>
            </w:pPr>
            <w:r w:rsidRPr="0026049F">
              <w:rPr>
                <w:rFonts w:cs="Times New Roman" w:hint="eastAsia"/>
                <w:lang w:eastAsia="zh-CN"/>
              </w:rPr>
              <w:t>有</w:t>
            </w:r>
          </w:p>
        </w:tc>
        <w:tc>
          <w:tcPr>
            <w:tcW w:w="665" w:type="pct"/>
            <w:tcBorders>
              <w:right w:val="single" w:sz="8" w:space="0" w:color="auto"/>
            </w:tcBorders>
            <w:vAlign w:val="center"/>
          </w:tcPr>
          <w:p w14:paraId="22D495AE"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40</w:t>
            </w:r>
          </w:p>
        </w:tc>
      </w:tr>
      <w:tr w:rsidR="005C5391" w:rsidRPr="0026049F" w14:paraId="5E3844CF" w14:textId="77777777" w:rsidTr="005814F8">
        <w:trPr>
          <w:jc w:val="center"/>
        </w:trPr>
        <w:tc>
          <w:tcPr>
            <w:tcW w:w="334" w:type="pct"/>
            <w:tcBorders>
              <w:left w:val="single" w:sz="8" w:space="0" w:color="auto"/>
            </w:tcBorders>
            <w:vAlign w:val="center"/>
          </w:tcPr>
          <w:p w14:paraId="300F56A9"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4</w:t>
            </w:r>
          </w:p>
        </w:tc>
        <w:tc>
          <w:tcPr>
            <w:tcW w:w="998" w:type="pct"/>
            <w:vAlign w:val="center"/>
          </w:tcPr>
          <w:p w14:paraId="577C6D08"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szCs w:val="24"/>
                <w:lang w:eastAsia="zh-CN"/>
              </w:rPr>
              <w:t>1</w:t>
            </w:r>
            <w:r w:rsidRPr="0026049F">
              <w:rPr>
                <w:rFonts w:cs="Times New Roman" w:hint="eastAsia"/>
                <w:szCs w:val="24"/>
                <w:lang w:eastAsia="zh-CN"/>
              </w:rPr>
              <w:t>6</w:t>
            </w:r>
            <w:r w:rsidRPr="0026049F">
              <w:rPr>
                <w:rFonts w:cs="Times New Roman"/>
                <w:szCs w:val="24"/>
                <w:lang w:eastAsia="zh-CN"/>
              </w:rPr>
              <w:t>00</w:t>
            </w:r>
          </w:p>
        </w:tc>
        <w:tc>
          <w:tcPr>
            <w:tcW w:w="998" w:type="pct"/>
            <w:vAlign w:val="center"/>
          </w:tcPr>
          <w:p w14:paraId="5B6FAB5D"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150</w:t>
            </w:r>
          </w:p>
        </w:tc>
        <w:tc>
          <w:tcPr>
            <w:tcW w:w="668" w:type="pct"/>
            <w:vAlign w:val="center"/>
          </w:tcPr>
          <w:p w14:paraId="660DF85B"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lang w:eastAsia="zh-CN"/>
              </w:rPr>
              <w:t>≤</w:t>
            </w:r>
            <w:r w:rsidRPr="0026049F">
              <w:rPr>
                <w:rFonts w:cs="Times New Roman" w:hint="eastAsia"/>
                <w:lang w:eastAsia="zh-CN"/>
              </w:rPr>
              <w:t>2</w:t>
            </w:r>
          </w:p>
        </w:tc>
        <w:tc>
          <w:tcPr>
            <w:tcW w:w="668" w:type="pct"/>
            <w:vAlign w:val="center"/>
          </w:tcPr>
          <w:p w14:paraId="40FDB8A4"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N</w:t>
            </w:r>
            <w:r w:rsidRPr="0026049F">
              <w:rPr>
                <w:rFonts w:cs="Times New Roman"/>
                <w:szCs w:val="24"/>
                <w:lang w:eastAsia="zh-CN"/>
              </w:rPr>
              <w:t>/B/G</w:t>
            </w:r>
          </w:p>
        </w:tc>
        <w:tc>
          <w:tcPr>
            <w:tcW w:w="668" w:type="pct"/>
            <w:vAlign w:val="center"/>
          </w:tcPr>
          <w:p w14:paraId="60A12F89" w14:textId="77777777" w:rsidR="005C5391" w:rsidRPr="0026049F" w:rsidRDefault="005C5391" w:rsidP="005814F8">
            <w:pPr>
              <w:adjustRightInd w:val="0"/>
              <w:ind w:firstLineChars="0" w:firstLine="0"/>
              <w:jc w:val="center"/>
              <w:rPr>
                <w:rFonts w:cs="Times New Roman"/>
                <w:lang w:eastAsia="zh-CN"/>
              </w:rPr>
            </w:pPr>
            <w:r w:rsidRPr="0026049F">
              <w:rPr>
                <w:rFonts w:cs="Times New Roman" w:hint="eastAsia"/>
                <w:lang w:eastAsia="zh-CN"/>
              </w:rPr>
              <w:t>有</w:t>
            </w:r>
          </w:p>
        </w:tc>
        <w:tc>
          <w:tcPr>
            <w:tcW w:w="665" w:type="pct"/>
            <w:tcBorders>
              <w:right w:val="single" w:sz="8" w:space="0" w:color="auto"/>
            </w:tcBorders>
            <w:vAlign w:val="center"/>
          </w:tcPr>
          <w:p w14:paraId="22A9914F"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100</w:t>
            </w:r>
          </w:p>
        </w:tc>
      </w:tr>
      <w:tr w:rsidR="005C5391" w:rsidRPr="0026049F" w14:paraId="11A3CEEF" w14:textId="77777777" w:rsidTr="005814F8">
        <w:trPr>
          <w:jc w:val="center"/>
        </w:trPr>
        <w:tc>
          <w:tcPr>
            <w:tcW w:w="334" w:type="pct"/>
            <w:tcBorders>
              <w:left w:val="single" w:sz="8" w:space="0" w:color="auto"/>
            </w:tcBorders>
            <w:vAlign w:val="center"/>
          </w:tcPr>
          <w:p w14:paraId="2FB4B37C"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5</w:t>
            </w:r>
          </w:p>
        </w:tc>
        <w:tc>
          <w:tcPr>
            <w:tcW w:w="998" w:type="pct"/>
            <w:vAlign w:val="center"/>
          </w:tcPr>
          <w:p w14:paraId="4256604F"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1800</w:t>
            </w:r>
          </w:p>
        </w:tc>
        <w:tc>
          <w:tcPr>
            <w:tcW w:w="998" w:type="pct"/>
            <w:vAlign w:val="center"/>
          </w:tcPr>
          <w:p w14:paraId="06B97C63"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150</w:t>
            </w:r>
          </w:p>
        </w:tc>
        <w:tc>
          <w:tcPr>
            <w:tcW w:w="668" w:type="pct"/>
            <w:vAlign w:val="center"/>
          </w:tcPr>
          <w:p w14:paraId="14E59299"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lang w:eastAsia="zh-CN"/>
              </w:rPr>
              <w:t>≤</w:t>
            </w:r>
            <w:r w:rsidRPr="0026049F">
              <w:rPr>
                <w:rFonts w:cs="Times New Roman" w:hint="eastAsia"/>
                <w:lang w:eastAsia="zh-CN"/>
              </w:rPr>
              <w:t>2</w:t>
            </w:r>
          </w:p>
        </w:tc>
        <w:tc>
          <w:tcPr>
            <w:tcW w:w="668" w:type="pct"/>
            <w:vAlign w:val="center"/>
          </w:tcPr>
          <w:p w14:paraId="4635A6A3"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N</w:t>
            </w:r>
            <w:r w:rsidRPr="0026049F">
              <w:rPr>
                <w:rFonts w:cs="Times New Roman"/>
                <w:szCs w:val="24"/>
                <w:lang w:eastAsia="zh-CN"/>
              </w:rPr>
              <w:t>/B/G</w:t>
            </w:r>
          </w:p>
        </w:tc>
        <w:tc>
          <w:tcPr>
            <w:tcW w:w="668" w:type="pct"/>
            <w:vAlign w:val="center"/>
          </w:tcPr>
          <w:p w14:paraId="134697C1" w14:textId="77777777" w:rsidR="005C5391" w:rsidRPr="0026049F" w:rsidRDefault="005C5391" w:rsidP="005814F8">
            <w:pPr>
              <w:adjustRightInd w:val="0"/>
              <w:ind w:firstLineChars="0" w:firstLine="0"/>
              <w:jc w:val="center"/>
              <w:rPr>
                <w:rFonts w:cs="Times New Roman"/>
                <w:lang w:eastAsia="zh-CN"/>
              </w:rPr>
            </w:pPr>
            <w:r w:rsidRPr="0026049F">
              <w:rPr>
                <w:rFonts w:cs="Times New Roman" w:hint="eastAsia"/>
                <w:lang w:eastAsia="zh-CN"/>
              </w:rPr>
              <w:t>有</w:t>
            </w:r>
          </w:p>
        </w:tc>
        <w:tc>
          <w:tcPr>
            <w:tcW w:w="665" w:type="pct"/>
            <w:tcBorders>
              <w:right w:val="single" w:sz="8" w:space="0" w:color="auto"/>
            </w:tcBorders>
            <w:vAlign w:val="center"/>
          </w:tcPr>
          <w:p w14:paraId="1638871B"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125</w:t>
            </w:r>
          </w:p>
        </w:tc>
      </w:tr>
      <w:tr w:rsidR="005C5391" w:rsidRPr="0026049F" w14:paraId="499B3BCD" w14:textId="77777777" w:rsidTr="005814F8">
        <w:trPr>
          <w:jc w:val="center"/>
        </w:trPr>
        <w:tc>
          <w:tcPr>
            <w:tcW w:w="334" w:type="pct"/>
            <w:tcBorders>
              <w:left w:val="single" w:sz="8" w:space="0" w:color="auto"/>
            </w:tcBorders>
            <w:vAlign w:val="center"/>
          </w:tcPr>
          <w:p w14:paraId="54465C2C"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6</w:t>
            </w:r>
          </w:p>
        </w:tc>
        <w:tc>
          <w:tcPr>
            <w:tcW w:w="998" w:type="pct"/>
            <w:vAlign w:val="center"/>
          </w:tcPr>
          <w:p w14:paraId="2A4AEA6A"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20</w:t>
            </w:r>
            <w:r w:rsidRPr="0026049F">
              <w:rPr>
                <w:rFonts w:cs="Times New Roman"/>
                <w:szCs w:val="24"/>
                <w:lang w:eastAsia="zh-CN"/>
              </w:rPr>
              <w:t>00</w:t>
            </w:r>
          </w:p>
        </w:tc>
        <w:tc>
          <w:tcPr>
            <w:tcW w:w="998" w:type="pct"/>
            <w:vAlign w:val="center"/>
          </w:tcPr>
          <w:p w14:paraId="170FA39A"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200</w:t>
            </w:r>
          </w:p>
        </w:tc>
        <w:tc>
          <w:tcPr>
            <w:tcW w:w="668" w:type="pct"/>
            <w:vAlign w:val="center"/>
          </w:tcPr>
          <w:p w14:paraId="4E03FC2C"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lang w:eastAsia="zh-CN"/>
              </w:rPr>
              <w:t>≤</w:t>
            </w:r>
            <w:r w:rsidRPr="0026049F">
              <w:rPr>
                <w:rFonts w:cs="Times New Roman" w:hint="eastAsia"/>
                <w:lang w:eastAsia="zh-CN"/>
              </w:rPr>
              <w:t>2</w:t>
            </w:r>
          </w:p>
        </w:tc>
        <w:tc>
          <w:tcPr>
            <w:tcW w:w="668" w:type="pct"/>
            <w:vAlign w:val="center"/>
          </w:tcPr>
          <w:p w14:paraId="09EE0ACA"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N</w:t>
            </w:r>
            <w:r w:rsidRPr="0026049F">
              <w:rPr>
                <w:rFonts w:cs="Times New Roman"/>
                <w:szCs w:val="24"/>
                <w:lang w:eastAsia="zh-CN"/>
              </w:rPr>
              <w:t>/B/G</w:t>
            </w:r>
          </w:p>
        </w:tc>
        <w:tc>
          <w:tcPr>
            <w:tcW w:w="668" w:type="pct"/>
            <w:vAlign w:val="center"/>
          </w:tcPr>
          <w:p w14:paraId="0C20A2F4" w14:textId="77777777" w:rsidR="005C5391" w:rsidRPr="0026049F" w:rsidRDefault="005C5391" w:rsidP="005814F8">
            <w:pPr>
              <w:adjustRightInd w:val="0"/>
              <w:ind w:firstLineChars="0" w:firstLine="0"/>
              <w:jc w:val="center"/>
              <w:rPr>
                <w:rFonts w:cs="Times New Roman"/>
                <w:lang w:eastAsia="zh-CN"/>
              </w:rPr>
            </w:pPr>
            <w:r w:rsidRPr="0026049F">
              <w:rPr>
                <w:rFonts w:cs="Times New Roman" w:hint="eastAsia"/>
                <w:lang w:eastAsia="zh-CN"/>
              </w:rPr>
              <w:t>有</w:t>
            </w:r>
          </w:p>
        </w:tc>
        <w:tc>
          <w:tcPr>
            <w:tcW w:w="665" w:type="pct"/>
            <w:tcBorders>
              <w:right w:val="single" w:sz="8" w:space="0" w:color="auto"/>
            </w:tcBorders>
            <w:vAlign w:val="center"/>
          </w:tcPr>
          <w:p w14:paraId="5B182DA0"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150</w:t>
            </w:r>
          </w:p>
        </w:tc>
      </w:tr>
      <w:tr w:rsidR="005C5391" w:rsidRPr="0026049F" w14:paraId="094B2FBD" w14:textId="77777777" w:rsidTr="005814F8">
        <w:trPr>
          <w:jc w:val="center"/>
        </w:trPr>
        <w:tc>
          <w:tcPr>
            <w:tcW w:w="334" w:type="pct"/>
            <w:tcBorders>
              <w:left w:val="single" w:sz="8" w:space="0" w:color="auto"/>
            </w:tcBorders>
            <w:vAlign w:val="center"/>
          </w:tcPr>
          <w:p w14:paraId="6351F7CB"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7</w:t>
            </w:r>
          </w:p>
        </w:tc>
        <w:tc>
          <w:tcPr>
            <w:tcW w:w="998" w:type="pct"/>
            <w:vAlign w:val="center"/>
          </w:tcPr>
          <w:p w14:paraId="5A9C1C28"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szCs w:val="24"/>
                <w:lang w:eastAsia="zh-CN"/>
              </w:rPr>
              <w:t>2500</w:t>
            </w:r>
          </w:p>
        </w:tc>
        <w:tc>
          <w:tcPr>
            <w:tcW w:w="998" w:type="pct"/>
            <w:vAlign w:val="center"/>
          </w:tcPr>
          <w:p w14:paraId="31F11C93"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100</w:t>
            </w:r>
          </w:p>
        </w:tc>
        <w:tc>
          <w:tcPr>
            <w:tcW w:w="668" w:type="pct"/>
            <w:vAlign w:val="center"/>
          </w:tcPr>
          <w:p w14:paraId="09E1F86A"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lang w:eastAsia="zh-CN"/>
              </w:rPr>
              <w:t>≤</w:t>
            </w:r>
            <w:r w:rsidRPr="0026049F">
              <w:rPr>
                <w:rFonts w:cs="Times New Roman" w:hint="eastAsia"/>
                <w:lang w:eastAsia="zh-CN"/>
              </w:rPr>
              <w:t>3</w:t>
            </w:r>
          </w:p>
        </w:tc>
        <w:tc>
          <w:tcPr>
            <w:tcW w:w="668" w:type="pct"/>
            <w:vAlign w:val="center"/>
          </w:tcPr>
          <w:p w14:paraId="3D03B926"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N</w:t>
            </w:r>
            <w:r w:rsidRPr="0026049F">
              <w:rPr>
                <w:rFonts w:cs="Times New Roman"/>
                <w:szCs w:val="24"/>
                <w:lang w:eastAsia="zh-CN"/>
              </w:rPr>
              <w:t>/B/G</w:t>
            </w:r>
          </w:p>
        </w:tc>
        <w:tc>
          <w:tcPr>
            <w:tcW w:w="668" w:type="pct"/>
            <w:vAlign w:val="center"/>
          </w:tcPr>
          <w:p w14:paraId="52E2BAF3" w14:textId="77777777" w:rsidR="005C5391" w:rsidRPr="0026049F" w:rsidRDefault="005C5391" w:rsidP="005814F8">
            <w:pPr>
              <w:adjustRightInd w:val="0"/>
              <w:ind w:firstLineChars="0" w:firstLine="0"/>
              <w:jc w:val="center"/>
              <w:rPr>
                <w:rFonts w:cs="Times New Roman"/>
                <w:lang w:eastAsia="zh-CN"/>
              </w:rPr>
            </w:pPr>
            <w:r w:rsidRPr="0026049F">
              <w:rPr>
                <w:rFonts w:cs="Times New Roman" w:hint="eastAsia"/>
                <w:lang w:eastAsia="zh-CN"/>
              </w:rPr>
              <w:t>有</w:t>
            </w:r>
          </w:p>
        </w:tc>
        <w:tc>
          <w:tcPr>
            <w:tcW w:w="665" w:type="pct"/>
            <w:tcBorders>
              <w:right w:val="single" w:sz="8" w:space="0" w:color="auto"/>
            </w:tcBorders>
            <w:vAlign w:val="center"/>
          </w:tcPr>
          <w:p w14:paraId="5F2AD571"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70</w:t>
            </w:r>
          </w:p>
        </w:tc>
      </w:tr>
      <w:tr w:rsidR="005C5391" w:rsidRPr="0026049F" w14:paraId="5AC8800F" w14:textId="77777777" w:rsidTr="005814F8">
        <w:trPr>
          <w:jc w:val="center"/>
        </w:trPr>
        <w:tc>
          <w:tcPr>
            <w:tcW w:w="334" w:type="pct"/>
            <w:tcBorders>
              <w:left w:val="single" w:sz="8" w:space="0" w:color="auto"/>
            </w:tcBorders>
            <w:vAlign w:val="center"/>
          </w:tcPr>
          <w:p w14:paraId="2473176A"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8</w:t>
            </w:r>
          </w:p>
        </w:tc>
        <w:tc>
          <w:tcPr>
            <w:tcW w:w="998" w:type="pct"/>
            <w:vAlign w:val="center"/>
          </w:tcPr>
          <w:p w14:paraId="6E56085C"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szCs w:val="24"/>
                <w:lang w:eastAsia="zh-CN"/>
              </w:rPr>
              <w:t>2500</w:t>
            </w:r>
          </w:p>
        </w:tc>
        <w:tc>
          <w:tcPr>
            <w:tcW w:w="998" w:type="pct"/>
            <w:vAlign w:val="center"/>
          </w:tcPr>
          <w:p w14:paraId="758B9CDE"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250</w:t>
            </w:r>
          </w:p>
        </w:tc>
        <w:tc>
          <w:tcPr>
            <w:tcW w:w="668" w:type="pct"/>
            <w:vAlign w:val="center"/>
          </w:tcPr>
          <w:p w14:paraId="080DDCC6"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lang w:eastAsia="zh-CN"/>
              </w:rPr>
              <w:t>≤</w:t>
            </w:r>
            <w:r w:rsidRPr="0026049F">
              <w:rPr>
                <w:rFonts w:cs="Times New Roman" w:hint="eastAsia"/>
                <w:lang w:eastAsia="zh-CN"/>
              </w:rPr>
              <w:t>2</w:t>
            </w:r>
          </w:p>
        </w:tc>
        <w:tc>
          <w:tcPr>
            <w:tcW w:w="668" w:type="pct"/>
            <w:vAlign w:val="center"/>
          </w:tcPr>
          <w:p w14:paraId="16DB4F9B"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N</w:t>
            </w:r>
            <w:r w:rsidRPr="0026049F">
              <w:rPr>
                <w:rFonts w:cs="Times New Roman"/>
                <w:szCs w:val="24"/>
                <w:lang w:eastAsia="zh-CN"/>
              </w:rPr>
              <w:t>/B/G</w:t>
            </w:r>
          </w:p>
        </w:tc>
        <w:tc>
          <w:tcPr>
            <w:tcW w:w="668" w:type="pct"/>
            <w:vAlign w:val="center"/>
          </w:tcPr>
          <w:p w14:paraId="76899F35" w14:textId="77777777" w:rsidR="005C5391" w:rsidRPr="0026049F" w:rsidRDefault="005C5391" w:rsidP="005814F8">
            <w:pPr>
              <w:adjustRightInd w:val="0"/>
              <w:ind w:firstLineChars="0" w:firstLine="0"/>
              <w:jc w:val="center"/>
              <w:rPr>
                <w:rFonts w:cs="Times New Roman"/>
                <w:lang w:eastAsia="zh-CN"/>
              </w:rPr>
            </w:pPr>
            <w:r w:rsidRPr="0026049F">
              <w:rPr>
                <w:rFonts w:cs="Times New Roman" w:hint="eastAsia"/>
                <w:lang w:eastAsia="zh-CN"/>
              </w:rPr>
              <w:t>有</w:t>
            </w:r>
          </w:p>
        </w:tc>
        <w:tc>
          <w:tcPr>
            <w:tcW w:w="665" w:type="pct"/>
            <w:tcBorders>
              <w:right w:val="single" w:sz="8" w:space="0" w:color="auto"/>
            </w:tcBorders>
            <w:vAlign w:val="center"/>
          </w:tcPr>
          <w:p w14:paraId="18ADB369"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250</w:t>
            </w:r>
          </w:p>
        </w:tc>
      </w:tr>
      <w:tr w:rsidR="005C5391" w:rsidRPr="0026049F" w14:paraId="33754FB0" w14:textId="77777777" w:rsidTr="005814F8">
        <w:trPr>
          <w:jc w:val="center"/>
        </w:trPr>
        <w:tc>
          <w:tcPr>
            <w:tcW w:w="334" w:type="pct"/>
            <w:tcBorders>
              <w:left w:val="single" w:sz="8" w:space="0" w:color="auto"/>
            </w:tcBorders>
            <w:vAlign w:val="center"/>
          </w:tcPr>
          <w:p w14:paraId="58E5B323"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9</w:t>
            </w:r>
          </w:p>
        </w:tc>
        <w:tc>
          <w:tcPr>
            <w:tcW w:w="998" w:type="pct"/>
            <w:vAlign w:val="center"/>
          </w:tcPr>
          <w:p w14:paraId="7F1630EF"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3000</w:t>
            </w:r>
          </w:p>
        </w:tc>
        <w:tc>
          <w:tcPr>
            <w:tcW w:w="998" w:type="pct"/>
            <w:vAlign w:val="center"/>
          </w:tcPr>
          <w:p w14:paraId="11603E42"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150</w:t>
            </w:r>
          </w:p>
        </w:tc>
        <w:tc>
          <w:tcPr>
            <w:tcW w:w="668" w:type="pct"/>
            <w:vAlign w:val="center"/>
          </w:tcPr>
          <w:p w14:paraId="34412027"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lang w:eastAsia="zh-CN"/>
              </w:rPr>
              <w:t>≤</w:t>
            </w:r>
            <w:r w:rsidRPr="0026049F">
              <w:rPr>
                <w:rFonts w:cs="Times New Roman" w:hint="eastAsia"/>
                <w:lang w:eastAsia="zh-CN"/>
              </w:rPr>
              <w:t>3</w:t>
            </w:r>
          </w:p>
        </w:tc>
        <w:tc>
          <w:tcPr>
            <w:tcW w:w="668" w:type="pct"/>
            <w:vAlign w:val="center"/>
          </w:tcPr>
          <w:p w14:paraId="417B3828"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N</w:t>
            </w:r>
            <w:r w:rsidRPr="0026049F">
              <w:rPr>
                <w:rFonts w:cs="Times New Roman"/>
                <w:szCs w:val="24"/>
                <w:lang w:eastAsia="zh-CN"/>
              </w:rPr>
              <w:t>/B/G</w:t>
            </w:r>
          </w:p>
        </w:tc>
        <w:tc>
          <w:tcPr>
            <w:tcW w:w="668" w:type="pct"/>
            <w:vAlign w:val="center"/>
          </w:tcPr>
          <w:p w14:paraId="2F263504" w14:textId="77777777" w:rsidR="005C5391" w:rsidRPr="0026049F" w:rsidRDefault="005C5391" w:rsidP="005814F8">
            <w:pPr>
              <w:adjustRightInd w:val="0"/>
              <w:ind w:firstLineChars="0" w:firstLine="0"/>
              <w:jc w:val="center"/>
              <w:rPr>
                <w:rFonts w:cs="Times New Roman"/>
                <w:lang w:eastAsia="zh-CN"/>
              </w:rPr>
            </w:pPr>
            <w:r w:rsidRPr="0026049F">
              <w:rPr>
                <w:rFonts w:cs="Times New Roman" w:hint="eastAsia"/>
                <w:lang w:eastAsia="zh-CN"/>
              </w:rPr>
              <w:t>有</w:t>
            </w:r>
          </w:p>
        </w:tc>
        <w:tc>
          <w:tcPr>
            <w:tcW w:w="665" w:type="pct"/>
            <w:tcBorders>
              <w:right w:val="single" w:sz="8" w:space="0" w:color="auto"/>
            </w:tcBorders>
            <w:vAlign w:val="center"/>
          </w:tcPr>
          <w:p w14:paraId="67CCB62A"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160</w:t>
            </w:r>
          </w:p>
        </w:tc>
      </w:tr>
      <w:tr w:rsidR="005C5391" w:rsidRPr="0026049F" w14:paraId="6F9BB0F6" w14:textId="77777777" w:rsidTr="005814F8">
        <w:trPr>
          <w:jc w:val="center"/>
        </w:trPr>
        <w:tc>
          <w:tcPr>
            <w:tcW w:w="334" w:type="pct"/>
            <w:tcBorders>
              <w:left w:val="single" w:sz="8" w:space="0" w:color="auto"/>
            </w:tcBorders>
            <w:vAlign w:val="center"/>
          </w:tcPr>
          <w:p w14:paraId="367ED207"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10</w:t>
            </w:r>
          </w:p>
        </w:tc>
        <w:tc>
          <w:tcPr>
            <w:tcW w:w="998" w:type="pct"/>
            <w:vAlign w:val="center"/>
          </w:tcPr>
          <w:p w14:paraId="3A4C2E23"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3000</w:t>
            </w:r>
          </w:p>
        </w:tc>
        <w:tc>
          <w:tcPr>
            <w:tcW w:w="998" w:type="pct"/>
            <w:vAlign w:val="center"/>
          </w:tcPr>
          <w:p w14:paraId="1792B528"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300</w:t>
            </w:r>
          </w:p>
        </w:tc>
        <w:tc>
          <w:tcPr>
            <w:tcW w:w="668" w:type="pct"/>
            <w:vAlign w:val="center"/>
          </w:tcPr>
          <w:p w14:paraId="723C7B19"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lang w:eastAsia="zh-CN"/>
              </w:rPr>
              <w:t>≤</w:t>
            </w:r>
            <w:r w:rsidRPr="0026049F">
              <w:rPr>
                <w:rFonts w:cs="Times New Roman" w:hint="eastAsia"/>
                <w:lang w:eastAsia="zh-CN"/>
              </w:rPr>
              <w:t>2</w:t>
            </w:r>
          </w:p>
        </w:tc>
        <w:tc>
          <w:tcPr>
            <w:tcW w:w="668" w:type="pct"/>
            <w:vAlign w:val="center"/>
          </w:tcPr>
          <w:p w14:paraId="154B576F"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N</w:t>
            </w:r>
            <w:r w:rsidRPr="0026049F">
              <w:rPr>
                <w:rFonts w:cs="Times New Roman"/>
                <w:szCs w:val="24"/>
                <w:lang w:eastAsia="zh-CN"/>
              </w:rPr>
              <w:t>/B/G</w:t>
            </w:r>
          </w:p>
        </w:tc>
        <w:tc>
          <w:tcPr>
            <w:tcW w:w="668" w:type="pct"/>
            <w:vAlign w:val="center"/>
          </w:tcPr>
          <w:p w14:paraId="0665FFCA" w14:textId="77777777" w:rsidR="005C5391" w:rsidRPr="0026049F" w:rsidRDefault="005C5391" w:rsidP="005814F8">
            <w:pPr>
              <w:adjustRightInd w:val="0"/>
              <w:ind w:firstLineChars="0" w:firstLine="0"/>
              <w:jc w:val="center"/>
              <w:rPr>
                <w:rFonts w:cs="Times New Roman"/>
                <w:lang w:eastAsia="zh-CN"/>
              </w:rPr>
            </w:pPr>
            <w:r w:rsidRPr="0026049F">
              <w:rPr>
                <w:rFonts w:cs="Times New Roman" w:hint="eastAsia"/>
                <w:lang w:eastAsia="zh-CN"/>
              </w:rPr>
              <w:t>有</w:t>
            </w:r>
          </w:p>
        </w:tc>
        <w:tc>
          <w:tcPr>
            <w:tcW w:w="665" w:type="pct"/>
            <w:tcBorders>
              <w:right w:val="single" w:sz="8" w:space="0" w:color="auto"/>
            </w:tcBorders>
            <w:vAlign w:val="center"/>
          </w:tcPr>
          <w:p w14:paraId="1212A048"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350</w:t>
            </w:r>
          </w:p>
        </w:tc>
      </w:tr>
      <w:tr w:rsidR="005C5391" w:rsidRPr="0026049F" w14:paraId="68277F59" w14:textId="77777777" w:rsidTr="005814F8">
        <w:trPr>
          <w:jc w:val="center"/>
        </w:trPr>
        <w:tc>
          <w:tcPr>
            <w:tcW w:w="334" w:type="pct"/>
            <w:tcBorders>
              <w:left w:val="single" w:sz="8" w:space="0" w:color="auto"/>
            </w:tcBorders>
            <w:vAlign w:val="center"/>
          </w:tcPr>
          <w:p w14:paraId="42E0C028"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11</w:t>
            </w:r>
          </w:p>
        </w:tc>
        <w:tc>
          <w:tcPr>
            <w:tcW w:w="998" w:type="pct"/>
            <w:vAlign w:val="center"/>
          </w:tcPr>
          <w:p w14:paraId="4338A2DC"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szCs w:val="24"/>
                <w:lang w:eastAsia="zh-CN"/>
              </w:rPr>
              <w:t>3500</w:t>
            </w:r>
          </w:p>
        </w:tc>
        <w:tc>
          <w:tcPr>
            <w:tcW w:w="998" w:type="pct"/>
            <w:vAlign w:val="center"/>
          </w:tcPr>
          <w:p w14:paraId="6ECCB413"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100</w:t>
            </w:r>
          </w:p>
        </w:tc>
        <w:tc>
          <w:tcPr>
            <w:tcW w:w="668" w:type="pct"/>
            <w:vAlign w:val="center"/>
          </w:tcPr>
          <w:p w14:paraId="3E253B28"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lang w:eastAsia="zh-CN"/>
              </w:rPr>
              <w:t>≤</w:t>
            </w:r>
            <w:r w:rsidRPr="0026049F">
              <w:rPr>
                <w:rFonts w:cs="Times New Roman" w:hint="eastAsia"/>
                <w:lang w:eastAsia="zh-CN"/>
              </w:rPr>
              <w:t>4</w:t>
            </w:r>
          </w:p>
        </w:tc>
        <w:tc>
          <w:tcPr>
            <w:tcW w:w="668" w:type="pct"/>
            <w:vAlign w:val="center"/>
          </w:tcPr>
          <w:p w14:paraId="355B49EB"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N</w:t>
            </w:r>
            <w:r w:rsidRPr="0026049F">
              <w:rPr>
                <w:rFonts w:cs="Times New Roman"/>
                <w:szCs w:val="24"/>
                <w:lang w:eastAsia="zh-CN"/>
              </w:rPr>
              <w:t>/B/G</w:t>
            </w:r>
          </w:p>
        </w:tc>
        <w:tc>
          <w:tcPr>
            <w:tcW w:w="668" w:type="pct"/>
            <w:vAlign w:val="center"/>
          </w:tcPr>
          <w:p w14:paraId="0A2F94CA" w14:textId="77777777" w:rsidR="005C5391" w:rsidRPr="0026049F" w:rsidRDefault="005C5391" w:rsidP="005814F8">
            <w:pPr>
              <w:adjustRightInd w:val="0"/>
              <w:ind w:firstLineChars="0" w:firstLine="0"/>
              <w:jc w:val="center"/>
              <w:rPr>
                <w:rFonts w:cs="Times New Roman"/>
                <w:lang w:eastAsia="zh-CN"/>
              </w:rPr>
            </w:pPr>
            <w:r w:rsidRPr="0026049F">
              <w:rPr>
                <w:rFonts w:cs="Times New Roman" w:hint="eastAsia"/>
                <w:lang w:eastAsia="zh-CN"/>
              </w:rPr>
              <w:t>有</w:t>
            </w:r>
          </w:p>
        </w:tc>
        <w:tc>
          <w:tcPr>
            <w:tcW w:w="665" w:type="pct"/>
            <w:tcBorders>
              <w:right w:val="single" w:sz="8" w:space="0" w:color="auto"/>
            </w:tcBorders>
            <w:vAlign w:val="center"/>
          </w:tcPr>
          <w:p w14:paraId="5E6BC9BF"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100</w:t>
            </w:r>
          </w:p>
        </w:tc>
      </w:tr>
      <w:tr w:rsidR="005C5391" w:rsidRPr="0026049F" w14:paraId="16FD8DF2" w14:textId="77777777" w:rsidTr="005814F8">
        <w:trPr>
          <w:jc w:val="center"/>
        </w:trPr>
        <w:tc>
          <w:tcPr>
            <w:tcW w:w="334" w:type="pct"/>
            <w:tcBorders>
              <w:left w:val="single" w:sz="8" w:space="0" w:color="auto"/>
            </w:tcBorders>
            <w:vAlign w:val="center"/>
          </w:tcPr>
          <w:p w14:paraId="4E4D66CD"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12</w:t>
            </w:r>
          </w:p>
        </w:tc>
        <w:tc>
          <w:tcPr>
            <w:tcW w:w="998" w:type="pct"/>
            <w:vAlign w:val="center"/>
          </w:tcPr>
          <w:p w14:paraId="0A6DAEC7"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szCs w:val="24"/>
                <w:lang w:eastAsia="zh-CN"/>
              </w:rPr>
              <w:t>3500</w:t>
            </w:r>
          </w:p>
        </w:tc>
        <w:tc>
          <w:tcPr>
            <w:tcW w:w="998" w:type="pct"/>
            <w:vAlign w:val="center"/>
          </w:tcPr>
          <w:p w14:paraId="2CD6B5C7"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200</w:t>
            </w:r>
          </w:p>
        </w:tc>
        <w:tc>
          <w:tcPr>
            <w:tcW w:w="668" w:type="pct"/>
            <w:vAlign w:val="center"/>
          </w:tcPr>
          <w:p w14:paraId="44085096"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lang w:eastAsia="zh-CN"/>
              </w:rPr>
              <w:t>≤</w:t>
            </w:r>
            <w:r w:rsidRPr="0026049F">
              <w:rPr>
                <w:rFonts w:cs="Times New Roman" w:hint="eastAsia"/>
                <w:lang w:eastAsia="zh-CN"/>
              </w:rPr>
              <w:t>3</w:t>
            </w:r>
          </w:p>
        </w:tc>
        <w:tc>
          <w:tcPr>
            <w:tcW w:w="668" w:type="pct"/>
            <w:vAlign w:val="center"/>
          </w:tcPr>
          <w:p w14:paraId="0E08544D"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N</w:t>
            </w:r>
            <w:r w:rsidRPr="0026049F">
              <w:rPr>
                <w:rFonts w:cs="Times New Roman"/>
                <w:szCs w:val="24"/>
                <w:lang w:eastAsia="zh-CN"/>
              </w:rPr>
              <w:t>/B/G</w:t>
            </w:r>
          </w:p>
        </w:tc>
        <w:tc>
          <w:tcPr>
            <w:tcW w:w="668" w:type="pct"/>
            <w:vAlign w:val="center"/>
          </w:tcPr>
          <w:p w14:paraId="7096BE39" w14:textId="77777777" w:rsidR="005C5391" w:rsidRPr="0026049F" w:rsidRDefault="005C5391" w:rsidP="005814F8">
            <w:pPr>
              <w:adjustRightInd w:val="0"/>
              <w:ind w:firstLineChars="0" w:firstLine="0"/>
              <w:jc w:val="center"/>
              <w:rPr>
                <w:rFonts w:cs="Times New Roman"/>
                <w:lang w:eastAsia="zh-CN"/>
              </w:rPr>
            </w:pPr>
            <w:r w:rsidRPr="0026049F">
              <w:rPr>
                <w:rFonts w:cs="Times New Roman" w:hint="eastAsia"/>
                <w:lang w:eastAsia="zh-CN"/>
              </w:rPr>
              <w:t>有</w:t>
            </w:r>
          </w:p>
        </w:tc>
        <w:tc>
          <w:tcPr>
            <w:tcW w:w="665" w:type="pct"/>
            <w:tcBorders>
              <w:right w:val="single" w:sz="8" w:space="0" w:color="auto"/>
            </w:tcBorders>
            <w:vAlign w:val="center"/>
          </w:tcPr>
          <w:p w14:paraId="620C9002"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280</w:t>
            </w:r>
          </w:p>
        </w:tc>
      </w:tr>
      <w:tr w:rsidR="005C5391" w:rsidRPr="0026049F" w14:paraId="38209E69" w14:textId="77777777" w:rsidTr="005814F8">
        <w:trPr>
          <w:jc w:val="center"/>
        </w:trPr>
        <w:tc>
          <w:tcPr>
            <w:tcW w:w="334" w:type="pct"/>
            <w:tcBorders>
              <w:left w:val="single" w:sz="8" w:space="0" w:color="auto"/>
              <w:bottom w:val="single" w:sz="8" w:space="0" w:color="auto"/>
            </w:tcBorders>
            <w:vAlign w:val="center"/>
          </w:tcPr>
          <w:p w14:paraId="183B4200"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13</w:t>
            </w:r>
          </w:p>
        </w:tc>
        <w:tc>
          <w:tcPr>
            <w:tcW w:w="998" w:type="pct"/>
            <w:tcBorders>
              <w:bottom w:val="single" w:sz="8" w:space="0" w:color="auto"/>
            </w:tcBorders>
            <w:vAlign w:val="center"/>
          </w:tcPr>
          <w:p w14:paraId="345FBF9C"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szCs w:val="24"/>
                <w:lang w:eastAsia="zh-CN"/>
              </w:rPr>
              <w:t>3500</w:t>
            </w:r>
          </w:p>
        </w:tc>
        <w:tc>
          <w:tcPr>
            <w:tcW w:w="998" w:type="pct"/>
            <w:tcBorders>
              <w:bottom w:val="single" w:sz="8" w:space="0" w:color="auto"/>
            </w:tcBorders>
            <w:vAlign w:val="center"/>
          </w:tcPr>
          <w:p w14:paraId="584693B2"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400</w:t>
            </w:r>
          </w:p>
        </w:tc>
        <w:tc>
          <w:tcPr>
            <w:tcW w:w="668" w:type="pct"/>
            <w:tcBorders>
              <w:bottom w:val="single" w:sz="8" w:space="0" w:color="auto"/>
            </w:tcBorders>
            <w:vAlign w:val="center"/>
          </w:tcPr>
          <w:p w14:paraId="269CED35"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lang w:eastAsia="zh-CN"/>
              </w:rPr>
              <w:t>≤</w:t>
            </w:r>
            <w:r w:rsidRPr="0026049F">
              <w:rPr>
                <w:rFonts w:cs="Times New Roman" w:hint="eastAsia"/>
                <w:lang w:eastAsia="zh-CN"/>
              </w:rPr>
              <w:t>2</w:t>
            </w:r>
          </w:p>
        </w:tc>
        <w:tc>
          <w:tcPr>
            <w:tcW w:w="668" w:type="pct"/>
            <w:tcBorders>
              <w:bottom w:val="single" w:sz="8" w:space="0" w:color="auto"/>
            </w:tcBorders>
            <w:vAlign w:val="center"/>
          </w:tcPr>
          <w:p w14:paraId="6D44C00D"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N</w:t>
            </w:r>
            <w:r w:rsidRPr="0026049F">
              <w:rPr>
                <w:rFonts w:cs="Times New Roman"/>
                <w:szCs w:val="24"/>
                <w:lang w:eastAsia="zh-CN"/>
              </w:rPr>
              <w:t>/B/G</w:t>
            </w:r>
          </w:p>
        </w:tc>
        <w:tc>
          <w:tcPr>
            <w:tcW w:w="668" w:type="pct"/>
            <w:tcBorders>
              <w:bottom w:val="single" w:sz="8" w:space="0" w:color="auto"/>
            </w:tcBorders>
            <w:vAlign w:val="center"/>
          </w:tcPr>
          <w:p w14:paraId="01889C9A" w14:textId="77777777" w:rsidR="005C5391" w:rsidRPr="0026049F" w:rsidRDefault="005C5391" w:rsidP="005814F8">
            <w:pPr>
              <w:adjustRightInd w:val="0"/>
              <w:ind w:firstLineChars="0" w:firstLine="0"/>
              <w:jc w:val="center"/>
              <w:rPr>
                <w:rFonts w:cs="Times New Roman"/>
                <w:lang w:eastAsia="zh-CN"/>
              </w:rPr>
            </w:pPr>
            <w:r w:rsidRPr="0026049F">
              <w:rPr>
                <w:rFonts w:cs="Times New Roman" w:hint="eastAsia"/>
                <w:lang w:eastAsia="zh-CN"/>
              </w:rPr>
              <w:t>有</w:t>
            </w:r>
          </w:p>
        </w:tc>
        <w:tc>
          <w:tcPr>
            <w:tcW w:w="665" w:type="pct"/>
            <w:tcBorders>
              <w:bottom w:val="single" w:sz="8" w:space="0" w:color="auto"/>
              <w:right w:val="single" w:sz="8" w:space="0" w:color="auto"/>
            </w:tcBorders>
            <w:vAlign w:val="center"/>
          </w:tcPr>
          <w:p w14:paraId="70EC6662" w14:textId="77777777" w:rsidR="005C5391" w:rsidRPr="0026049F" w:rsidRDefault="005C5391" w:rsidP="005814F8">
            <w:pPr>
              <w:adjustRightInd w:val="0"/>
              <w:ind w:firstLineChars="0" w:firstLine="0"/>
              <w:jc w:val="center"/>
              <w:rPr>
                <w:rFonts w:cs="Times New Roman"/>
                <w:szCs w:val="24"/>
                <w:lang w:eastAsia="zh-CN"/>
              </w:rPr>
            </w:pPr>
            <w:r w:rsidRPr="0026049F">
              <w:rPr>
                <w:rFonts w:cs="Times New Roman" w:hint="eastAsia"/>
                <w:szCs w:val="24"/>
                <w:lang w:eastAsia="zh-CN"/>
              </w:rPr>
              <w:t>480</w:t>
            </w:r>
          </w:p>
        </w:tc>
      </w:tr>
    </w:tbl>
    <w:p w14:paraId="41DB7507" w14:textId="6DE773DB" w:rsidR="006005A4" w:rsidRPr="005E4F86" w:rsidRDefault="006005A4" w:rsidP="002C3C86">
      <w:pPr>
        <w:pStyle w:val="a"/>
        <w:numPr>
          <w:ilvl w:val="0"/>
          <w:numId w:val="10"/>
        </w:numPr>
        <w:tabs>
          <w:tab w:val="clear" w:pos="567"/>
        </w:tabs>
        <w:spacing w:before="326" w:after="326"/>
      </w:pPr>
      <w:bookmarkStart w:id="233" w:name="_Toc72162212"/>
      <w:bookmarkStart w:id="234" w:name="_Toc72162213"/>
      <w:bookmarkStart w:id="235" w:name="_Toc72162232"/>
      <w:bookmarkStart w:id="236" w:name="_Toc72162260"/>
      <w:bookmarkStart w:id="237" w:name="_Toc72162288"/>
      <w:bookmarkStart w:id="238" w:name="_Toc72162316"/>
      <w:bookmarkStart w:id="239" w:name="_Toc72162344"/>
      <w:bookmarkStart w:id="240" w:name="_Toc72162372"/>
      <w:bookmarkStart w:id="241" w:name="_Toc72162400"/>
      <w:bookmarkStart w:id="242" w:name="_Toc72162428"/>
      <w:bookmarkStart w:id="243" w:name="_Toc72162456"/>
      <w:bookmarkStart w:id="244" w:name="_Toc72162484"/>
      <w:bookmarkStart w:id="245" w:name="_Toc72162512"/>
      <w:bookmarkStart w:id="246" w:name="_Toc72162540"/>
      <w:bookmarkStart w:id="247" w:name="_Toc72162568"/>
      <w:bookmarkStart w:id="248" w:name="_Toc72162596"/>
      <w:bookmarkStart w:id="249" w:name="_Toc72162624"/>
      <w:bookmarkStart w:id="250" w:name="_Toc72162652"/>
      <w:bookmarkStart w:id="251" w:name="_Toc72162680"/>
      <w:bookmarkStart w:id="252" w:name="_Toc72162708"/>
      <w:bookmarkStart w:id="253" w:name="_Toc72162709"/>
      <w:bookmarkStart w:id="254" w:name="_Toc21173941"/>
      <w:bookmarkStart w:id="255" w:name="_Toc21174121"/>
      <w:bookmarkStart w:id="256" w:name="_Toc21174295"/>
      <w:bookmarkStart w:id="257" w:name="_Toc21394317"/>
      <w:bookmarkStart w:id="258" w:name="_Toc21173942"/>
      <w:bookmarkStart w:id="259" w:name="_Toc21174122"/>
      <w:bookmarkStart w:id="260" w:name="_Toc21174296"/>
      <w:bookmarkStart w:id="261" w:name="_Toc21394318"/>
      <w:bookmarkStart w:id="262" w:name="_Toc21173943"/>
      <w:bookmarkStart w:id="263" w:name="_Toc21174123"/>
      <w:bookmarkStart w:id="264" w:name="_Toc21174297"/>
      <w:bookmarkStart w:id="265" w:name="_Toc21394319"/>
      <w:bookmarkStart w:id="266" w:name="_Toc21173944"/>
      <w:bookmarkStart w:id="267" w:name="_Toc21174124"/>
      <w:bookmarkStart w:id="268" w:name="_Toc21174298"/>
      <w:bookmarkStart w:id="269" w:name="_Toc21394320"/>
      <w:bookmarkStart w:id="270" w:name="_Toc21173945"/>
      <w:bookmarkStart w:id="271" w:name="_Toc21174125"/>
      <w:bookmarkStart w:id="272" w:name="_Toc21174299"/>
      <w:bookmarkStart w:id="273" w:name="_Toc21394321"/>
      <w:bookmarkStart w:id="274" w:name="_Toc21173946"/>
      <w:bookmarkStart w:id="275" w:name="_Toc21174126"/>
      <w:bookmarkStart w:id="276" w:name="_Toc21174300"/>
      <w:bookmarkStart w:id="277" w:name="_Toc21394322"/>
      <w:bookmarkStart w:id="278" w:name="_Toc21173947"/>
      <w:bookmarkStart w:id="279" w:name="_Toc21174127"/>
      <w:bookmarkStart w:id="280" w:name="_Toc21174301"/>
      <w:bookmarkStart w:id="281" w:name="_Toc21394323"/>
      <w:bookmarkStart w:id="282" w:name="_Toc21173948"/>
      <w:bookmarkStart w:id="283" w:name="_Toc21174128"/>
      <w:bookmarkStart w:id="284" w:name="_Toc21174302"/>
      <w:bookmarkStart w:id="285" w:name="_Toc21394324"/>
      <w:bookmarkStart w:id="286" w:name="_Toc21173949"/>
      <w:bookmarkStart w:id="287" w:name="_Toc21174129"/>
      <w:bookmarkStart w:id="288" w:name="_Toc21174303"/>
      <w:bookmarkStart w:id="289" w:name="_Toc21394325"/>
      <w:bookmarkStart w:id="290" w:name="_Toc21173950"/>
      <w:bookmarkStart w:id="291" w:name="_Toc21174130"/>
      <w:bookmarkStart w:id="292" w:name="_Toc21174304"/>
      <w:bookmarkStart w:id="293" w:name="_Toc21394326"/>
      <w:bookmarkStart w:id="294" w:name="_Toc21173951"/>
      <w:bookmarkStart w:id="295" w:name="_Toc21174131"/>
      <w:bookmarkStart w:id="296" w:name="_Toc21174305"/>
      <w:bookmarkStart w:id="297" w:name="_Toc21394327"/>
      <w:bookmarkStart w:id="298" w:name="_Toc21173952"/>
      <w:bookmarkStart w:id="299" w:name="_Toc21174132"/>
      <w:bookmarkStart w:id="300" w:name="_Toc21174306"/>
      <w:bookmarkStart w:id="301" w:name="_Toc21394328"/>
      <w:bookmarkStart w:id="302" w:name="_Toc21173953"/>
      <w:bookmarkStart w:id="303" w:name="_Toc21174133"/>
      <w:bookmarkStart w:id="304" w:name="_Toc21174307"/>
      <w:bookmarkStart w:id="305" w:name="_Toc21394329"/>
      <w:bookmarkStart w:id="306" w:name="_Toc21173954"/>
      <w:bookmarkStart w:id="307" w:name="_Toc21174134"/>
      <w:bookmarkStart w:id="308" w:name="_Toc21174308"/>
      <w:bookmarkStart w:id="309" w:name="_Toc21394330"/>
      <w:bookmarkStart w:id="310" w:name="_Toc21173955"/>
      <w:bookmarkStart w:id="311" w:name="_Toc21174135"/>
      <w:bookmarkStart w:id="312" w:name="_Toc21174309"/>
      <w:bookmarkStart w:id="313" w:name="_Toc21394331"/>
      <w:bookmarkStart w:id="314" w:name="_Toc21173956"/>
      <w:bookmarkStart w:id="315" w:name="_Toc21174136"/>
      <w:bookmarkStart w:id="316" w:name="_Toc21174310"/>
      <w:bookmarkStart w:id="317" w:name="_Toc21394332"/>
      <w:bookmarkStart w:id="318" w:name="_Toc21173957"/>
      <w:bookmarkStart w:id="319" w:name="_Toc21174137"/>
      <w:bookmarkStart w:id="320" w:name="_Toc21174311"/>
      <w:bookmarkStart w:id="321" w:name="_Toc21394333"/>
      <w:bookmarkStart w:id="322" w:name="_Toc21173958"/>
      <w:bookmarkStart w:id="323" w:name="_Toc21174138"/>
      <w:bookmarkStart w:id="324" w:name="_Toc21174312"/>
      <w:bookmarkStart w:id="325" w:name="_Toc21394334"/>
      <w:bookmarkStart w:id="326" w:name="_Toc21173959"/>
      <w:bookmarkStart w:id="327" w:name="_Toc21174139"/>
      <w:bookmarkStart w:id="328" w:name="_Toc21174313"/>
      <w:bookmarkStart w:id="329" w:name="_Toc21394335"/>
      <w:bookmarkStart w:id="330" w:name="_Toc21173960"/>
      <w:bookmarkStart w:id="331" w:name="_Toc21174140"/>
      <w:bookmarkStart w:id="332" w:name="_Toc21174314"/>
      <w:bookmarkStart w:id="333" w:name="_Toc21394336"/>
      <w:bookmarkStart w:id="334" w:name="_Toc21173961"/>
      <w:bookmarkStart w:id="335" w:name="_Toc21174141"/>
      <w:bookmarkStart w:id="336" w:name="_Toc21174315"/>
      <w:bookmarkStart w:id="337" w:name="_Toc21394337"/>
      <w:bookmarkStart w:id="338" w:name="_Toc21173962"/>
      <w:bookmarkStart w:id="339" w:name="_Toc21174142"/>
      <w:bookmarkStart w:id="340" w:name="_Toc21174316"/>
      <w:bookmarkStart w:id="341" w:name="_Toc21394338"/>
      <w:bookmarkStart w:id="342" w:name="_Toc21173963"/>
      <w:bookmarkStart w:id="343" w:name="_Toc21174143"/>
      <w:bookmarkStart w:id="344" w:name="_Toc21174317"/>
      <w:bookmarkStart w:id="345" w:name="_Toc21394339"/>
      <w:bookmarkStart w:id="346" w:name="_Toc72162710"/>
      <w:bookmarkStart w:id="347" w:name="_Toc72162711"/>
      <w:bookmarkStart w:id="348" w:name="_Toc72162712"/>
      <w:bookmarkStart w:id="349" w:name="_Toc72162713"/>
      <w:bookmarkStart w:id="350" w:name="_Toc72162714"/>
      <w:bookmarkStart w:id="351" w:name="_Toc72162715"/>
      <w:bookmarkStart w:id="352" w:name="_Toc72162832"/>
      <w:bookmarkStart w:id="353" w:name="_Toc81590739"/>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sidRPr="005E4F86">
        <w:rPr>
          <w:rFonts w:hint="eastAsia"/>
        </w:rPr>
        <w:t>工作条件</w:t>
      </w:r>
      <w:bookmarkEnd w:id="353"/>
    </w:p>
    <w:p w14:paraId="1B2565A9" w14:textId="77777777" w:rsidR="006005A4" w:rsidRPr="005E4F86" w:rsidRDefault="006005A4" w:rsidP="006005A4">
      <w:pPr>
        <w:pStyle w:val="3"/>
        <w:rPr>
          <w:b/>
        </w:rPr>
      </w:pPr>
      <w:r w:rsidRPr="005E4F86">
        <w:rPr>
          <w:rFonts w:hint="eastAsia"/>
        </w:rPr>
        <w:t>预制泵站主体在下列使用条件下应能正常连续运行：</w:t>
      </w:r>
    </w:p>
    <w:p w14:paraId="04B9CF40" w14:textId="77777777" w:rsidR="006005A4" w:rsidRPr="005E4F86" w:rsidRDefault="006005A4" w:rsidP="00C27BEC">
      <w:pPr>
        <w:pStyle w:val="af2"/>
        <w:numPr>
          <w:ilvl w:val="0"/>
          <w:numId w:val="4"/>
        </w:numPr>
        <w:snapToGrid w:val="0"/>
        <w:ind w:left="902" w:firstLineChars="0"/>
        <w:rPr>
          <w:lang w:eastAsia="zh-CN"/>
        </w:rPr>
      </w:pPr>
      <w:r w:rsidRPr="005E4F86">
        <w:rPr>
          <w:rFonts w:hint="eastAsia"/>
          <w:lang w:eastAsia="zh-CN"/>
        </w:rPr>
        <w:t>输送介质温度应不超过</w:t>
      </w:r>
      <w:r w:rsidRPr="005E4F86">
        <w:rPr>
          <w:rFonts w:hint="eastAsia"/>
          <w:lang w:eastAsia="zh-CN"/>
        </w:rPr>
        <w:t>40</w:t>
      </w:r>
      <w:r w:rsidRPr="005E4F86">
        <w:rPr>
          <w:rFonts w:cs="Times New Roman"/>
          <w:lang w:eastAsia="zh-CN"/>
        </w:rPr>
        <w:t>℃</w:t>
      </w:r>
      <w:r w:rsidRPr="005E4F86">
        <w:rPr>
          <w:rFonts w:cs="Times New Roman" w:hint="eastAsia"/>
          <w:lang w:eastAsia="zh-CN"/>
        </w:rPr>
        <w:t>；</w:t>
      </w:r>
    </w:p>
    <w:p w14:paraId="67508F55" w14:textId="77777777" w:rsidR="006005A4" w:rsidRPr="005E4F86" w:rsidRDefault="006005A4" w:rsidP="00C27BEC">
      <w:pPr>
        <w:pStyle w:val="af2"/>
        <w:numPr>
          <w:ilvl w:val="0"/>
          <w:numId w:val="4"/>
        </w:numPr>
        <w:ind w:firstLineChars="0"/>
        <w:rPr>
          <w:lang w:eastAsia="zh-CN"/>
        </w:rPr>
      </w:pPr>
      <w:r w:rsidRPr="005E4F86">
        <w:rPr>
          <w:rFonts w:hint="eastAsia"/>
          <w:lang w:eastAsia="zh-CN"/>
        </w:rPr>
        <w:t>输送介质</w:t>
      </w:r>
      <w:r w:rsidRPr="005E4F86">
        <w:rPr>
          <w:rFonts w:hint="eastAsia"/>
          <w:lang w:eastAsia="zh-CN"/>
        </w:rPr>
        <w:t>pH</w:t>
      </w:r>
      <w:r w:rsidRPr="005E4F86">
        <w:rPr>
          <w:rFonts w:hint="eastAsia"/>
          <w:lang w:eastAsia="zh-CN"/>
        </w:rPr>
        <w:t>值为</w:t>
      </w:r>
      <w:r w:rsidRPr="005E4F86">
        <w:rPr>
          <w:rFonts w:hint="eastAsia"/>
          <w:lang w:eastAsia="zh-CN"/>
        </w:rPr>
        <w:t>6~10</w:t>
      </w:r>
      <w:r w:rsidRPr="005E4F86">
        <w:rPr>
          <w:rFonts w:hint="eastAsia"/>
          <w:lang w:eastAsia="zh-CN"/>
        </w:rPr>
        <w:t>；</w:t>
      </w:r>
    </w:p>
    <w:p w14:paraId="46D99E8E" w14:textId="4C6BEDBE" w:rsidR="002E4E69" w:rsidRPr="005E4F86" w:rsidRDefault="002E4E69" w:rsidP="00C27BEC">
      <w:pPr>
        <w:pStyle w:val="af2"/>
        <w:numPr>
          <w:ilvl w:val="0"/>
          <w:numId w:val="4"/>
        </w:numPr>
        <w:ind w:firstLineChars="0"/>
        <w:rPr>
          <w:lang w:eastAsia="zh-CN"/>
        </w:rPr>
      </w:pPr>
      <w:r w:rsidRPr="002E4E69">
        <w:rPr>
          <w:rFonts w:hint="eastAsia"/>
          <w:lang w:eastAsia="zh-CN"/>
        </w:rPr>
        <w:t>输送介质中的最大颗粒直径应小于所配水泵的通径</w:t>
      </w:r>
      <w:r>
        <w:rPr>
          <w:rFonts w:hint="eastAsia"/>
          <w:lang w:eastAsia="zh-CN"/>
        </w:rPr>
        <w:t>；</w:t>
      </w:r>
    </w:p>
    <w:p w14:paraId="0B42CA39" w14:textId="77777777" w:rsidR="006005A4" w:rsidRPr="005E4F86" w:rsidRDefault="006005A4" w:rsidP="00C27BEC">
      <w:pPr>
        <w:pStyle w:val="af2"/>
        <w:numPr>
          <w:ilvl w:val="0"/>
          <w:numId w:val="4"/>
        </w:numPr>
        <w:ind w:firstLineChars="0"/>
        <w:rPr>
          <w:lang w:eastAsia="zh-CN"/>
        </w:rPr>
      </w:pPr>
      <w:r w:rsidRPr="005E4F86">
        <w:rPr>
          <w:rFonts w:hint="eastAsia"/>
          <w:lang w:eastAsia="zh-CN"/>
        </w:rPr>
        <w:t>输送介质的运动粘度为</w:t>
      </w:r>
      <w:r w:rsidRPr="005E4F86">
        <w:rPr>
          <w:rFonts w:hint="eastAsia"/>
          <w:lang w:eastAsia="zh-CN"/>
        </w:rPr>
        <w:t>7</w:t>
      </w:r>
      <w:r w:rsidRPr="005E4F86">
        <w:rPr>
          <w:rFonts w:hint="eastAsia"/>
          <w:lang w:eastAsia="zh-CN"/>
        </w:rPr>
        <w:t>×</w:t>
      </w:r>
      <w:r w:rsidRPr="005E4F86">
        <w:rPr>
          <w:rFonts w:hint="eastAsia"/>
          <w:lang w:eastAsia="zh-CN"/>
        </w:rPr>
        <w:t>10</w:t>
      </w:r>
      <w:r w:rsidRPr="005E4F86">
        <w:rPr>
          <w:rFonts w:hint="eastAsia"/>
          <w:vertAlign w:val="superscript"/>
          <w:lang w:eastAsia="zh-CN"/>
        </w:rPr>
        <w:t>-7</w:t>
      </w:r>
      <w:r w:rsidRPr="005E4F86">
        <w:rPr>
          <w:lang w:eastAsia="zh-CN"/>
        </w:rPr>
        <w:t>m</w:t>
      </w:r>
      <w:r w:rsidRPr="005E4F86">
        <w:rPr>
          <w:vertAlign w:val="superscript"/>
          <w:lang w:eastAsia="zh-CN"/>
        </w:rPr>
        <w:t>2</w:t>
      </w:r>
      <w:r w:rsidRPr="005E4F86">
        <w:rPr>
          <w:lang w:eastAsia="zh-CN"/>
        </w:rPr>
        <w:t>/s~23</w:t>
      </w:r>
      <w:r w:rsidRPr="005E4F86">
        <w:rPr>
          <w:rFonts w:hint="eastAsia"/>
          <w:lang w:eastAsia="zh-CN"/>
        </w:rPr>
        <w:t>×</w:t>
      </w:r>
      <w:r w:rsidRPr="005E4F86">
        <w:rPr>
          <w:rFonts w:hint="eastAsia"/>
          <w:lang w:eastAsia="zh-CN"/>
        </w:rPr>
        <w:t>10</w:t>
      </w:r>
      <w:r w:rsidRPr="005E4F86">
        <w:rPr>
          <w:rFonts w:hint="eastAsia"/>
          <w:vertAlign w:val="superscript"/>
          <w:lang w:eastAsia="zh-CN"/>
        </w:rPr>
        <w:t>-</w:t>
      </w:r>
      <w:r w:rsidRPr="005E4F86">
        <w:rPr>
          <w:vertAlign w:val="superscript"/>
          <w:lang w:eastAsia="zh-CN"/>
        </w:rPr>
        <w:t>6</w:t>
      </w:r>
      <w:r w:rsidRPr="005E4F86">
        <w:rPr>
          <w:lang w:eastAsia="zh-CN"/>
        </w:rPr>
        <w:t>m</w:t>
      </w:r>
      <w:r w:rsidRPr="005E4F86">
        <w:rPr>
          <w:vertAlign w:val="superscript"/>
          <w:lang w:eastAsia="zh-CN"/>
        </w:rPr>
        <w:t>2</w:t>
      </w:r>
      <w:r w:rsidRPr="005E4F86">
        <w:rPr>
          <w:lang w:eastAsia="zh-CN"/>
        </w:rPr>
        <w:t>/s</w:t>
      </w:r>
      <w:r w:rsidRPr="005E4F86">
        <w:rPr>
          <w:rFonts w:hint="eastAsia"/>
          <w:lang w:eastAsia="zh-CN"/>
        </w:rPr>
        <w:t>；</w:t>
      </w:r>
    </w:p>
    <w:p w14:paraId="1C549FE3" w14:textId="77777777" w:rsidR="006005A4" w:rsidRPr="005E4F86" w:rsidRDefault="006005A4" w:rsidP="00C27BEC">
      <w:pPr>
        <w:pStyle w:val="af2"/>
        <w:numPr>
          <w:ilvl w:val="0"/>
          <w:numId w:val="4"/>
        </w:numPr>
        <w:ind w:firstLineChars="0"/>
        <w:rPr>
          <w:lang w:eastAsia="zh-CN"/>
        </w:rPr>
      </w:pPr>
      <w:r w:rsidRPr="005E4F86">
        <w:rPr>
          <w:rFonts w:hint="eastAsia"/>
          <w:lang w:eastAsia="zh-CN"/>
        </w:rPr>
        <w:t>输送介质的密度不大于</w:t>
      </w:r>
      <w:r w:rsidRPr="005E4F86">
        <w:rPr>
          <w:rFonts w:cs="Times New Roman" w:hint="eastAsia"/>
          <w:lang w:eastAsia="zh-CN"/>
        </w:rPr>
        <w:t>1100kg</w:t>
      </w:r>
      <w:r w:rsidRPr="005E4F86">
        <w:rPr>
          <w:rFonts w:cs="Times New Roman"/>
          <w:lang w:eastAsia="zh-CN"/>
        </w:rPr>
        <w:t>/m</w:t>
      </w:r>
      <w:r w:rsidRPr="005E4F86">
        <w:rPr>
          <w:rFonts w:cs="Times New Roman"/>
          <w:vertAlign w:val="superscript"/>
          <w:lang w:eastAsia="zh-CN"/>
        </w:rPr>
        <w:t>3</w:t>
      </w:r>
      <w:r w:rsidRPr="005E4F86">
        <w:rPr>
          <w:rFonts w:cs="Times New Roman" w:hint="eastAsia"/>
          <w:lang w:eastAsia="zh-CN"/>
        </w:rPr>
        <w:t>；</w:t>
      </w:r>
    </w:p>
    <w:p w14:paraId="75867D43" w14:textId="77777777" w:rsidR="006005A4" w:rsidRPr="005E4F86" w:rsidRDefault="006005A4" w:rsidP="00C27BEC">
      <w:pPr>
        <w:pStyle w:val="af2"/>
        <w:numPr>
          <w:ilvl w:val="0"/>
          <w:numId w:val="4"/>
        </w:numPr>
        <w:ind w:firstLineChars="0"/>
        <w:rPr>
          <w:lang w:eastAsia="zh-CN"/>
        </w:rPr>
      </w:pPr>
      <w:r w:rsidRPr="005E4F86">
        <w:rPr>
          <w:rFonts w:hint="eastAsia"/>
          <w:lang w:eastAsia="zh-CN"/>
        </w:rPr>
        <w:t>输入电压波动等于输入额定电压的</w:t>
      </w:r>
      <w:r w:rsidRPr="005E4F86">
        <w:rPr>
          <w:rFonts w:ascii="Cambria" w:hAnsi="Cambria" w:hint="eastAsia"/>
          <w:lang w:eastAsia="zh-CN"/>
        </w:rPr>
        <w:t>±</w:t>
      </w:r>
      <w:r w:rsidRPr="005E4F86">
        <w:rPr>
          <w:rFonts w:cs="Times New Roman"/>
          <w:lang w:eastAsia="zh-CN"/>
        </w:rPr>
        <w:t>5%</w:t>
      </w:r>
      <w:r w:rsidRPr="005E4F86">
        <w:rPr>
          <w:rFonts w:ascii="宋体" w:hAnsi="宋体" w:cs="Times New Roman" w:hint="eastAsia"/>
          <w:lang w:eastAsia="zh-CN"/>
        </w:rPr>
        <w:t>；</w:t>
      </w:r>
    </w:p>
    <w:p w14:paraId="43805D37" w14:textId="77777777" w:rsidR="006005A4" w:rsidRPr="005E4F86" w:rsidRDefault="006005A4" w:rsidP="00C27BEC">
      <w:pPr>
        <w:pStyle w:val="af2"/>
        <w:numPr>
          <w:ilvl w:val="0"/>
          <w:numId w:val="4"/>
        </w:numPr>
        <w:ind w:firstLineChars="0"/>
        <w:rPr>
          <w:lang w:eastAsia="zh-CN"/>
        </w:rPr>
      </w:pPr>
      <w:r w:rsidRPr="005E4F86">
        <w:rPr>
          <w:rFonts w:hint="eastAsia"/>
          <w:lang w:eastAsia="zh-CN"/>
        </w:rPr>
        <w:t>负序电压不平衡度不超过</w:t>
      </w:r>
      <w:r w:rsidRPr="005E4F86">
        <w:rPr>
          <w:rFonts w:hint="eastAsia"/>
          <w:lang w:eastAsia="zh-CN"/>
        </w:rPr>
        <w:t>2</w:t>
      </w:r>
      <w:r w:rsidRPr="005E4F86">
        <w:rPr>
          <w:lang w:eastAsia="zh-CN"/>
        </w:rPr>
        <w:t>%</w:t>
      </w:r>
      <w:r w:rsidRPr="005E4F86">
        <w:rPr>
          <w:rFonts w:hint="eastAsia"/>
          <w:lang w:eastAsia="zh-CN"/>
        </w:rPr>
        <w:t>。</w:t>
      </w:r>
    </w:p>
    <w:p w14:paraId="2E84D3C9" w14:textId="77777777" w:rsidR="006005A4" w:rsidRPr="005E4F86" w:rsidRDefault="006005A4" w:rsidP="006005A4">
      <w:pPr>
        <w:pStyle w:val="3"/>
      </w:pPr>
      <w:r w:rsidRPr="005E4F86">
        <w:rPr>
          <w:rFonts w:hint="eastAsia"/>
        </w:rPr>
        <w:t>预制泵站配套电控柜在下列使用条件下应能正常连续运行：</w:t>
      </w:r>
    </w:p>
    <w:p w14:paraId="38BD8077" w14:textId="77777777" w:rsidR="006005A4" w:rsidRPr="005E4F86" w:rsidRDefault="006005A4" w:rsidP="002C3C86">
      <w:pPr>
        <w:pStyle w:val="af2"/>
        <w:numPr>
          <w:ilvl w:val="0"/>
          <w:numId w:val="39"/>
        </w:numPr>
        <w:ind w:firstLineChars="0"/>
        <w:rPr>
          <w:lang w:eastAsia="zh-CN"/>
        </w:rPr>
      </w:pPr>
      <w:r w:rsidRPr="005E4F86">
        <w:rPr>
          <w:rFonts w:hint="eastAsia"/>
          <w:lang w:eastAsia="zh-CN"/>
        </w:rPr>
        <w:t>环境温度为</w:t>
      </w:r>
      <w:r w:rsidRPr="005E4F86">
        <w:rPr>
          <w:rFonts w:hint="eastAsia"/>
          <w:lang w:eastAsia="zh-CN"/>
        </w:rPr>
        <w:t>-10</w:t>
      </w:r>
      <w:r w:rsidRPr="00561AC8">
        <w:rPr>
          <w:rFonts w:ascii="宋体" w:hAnsi="宋体" w:cs="宋体" w:hint="eastAsia"/>
          <w:lang w:eastAsia="zh-CN"/>
        </w:rPr>
        <w:t>℃</w:t>
      </w:r>
      <w:r w:rsidRPr="005E4F86">
        <w:rPr>
          <w:rFonts w:hint="eastAsia"/>
          <w:lang w:eastAsia="zh-CN"/>
        </w:rPr>
        <w:t>~40</w:t>
      </w:r>
      <w:r w:rsidRPr="00561AC8">
        <w:rPr>
          <w:rFonts w:ascii="宋体" w:hAnsi="宋体" w:cs="宋体" w:hint="eastAsia"/>
          <w:lang w:eastAsia="zh-CN"/>
        </w:rPr>
        <w:t>℃</w:t>
      </w:r>
      <w:r w:rsidRPr="00561AC8">
        <w:rPr>
          <w:rFonts w:hint="eastAsia"/>
          <w:lang w:eastAsia="zh-CN"/>
        </w:rPr>
        <w:t>；</w:t>
      </w:r>
    </w:p>
    <w:p w14:paraId="58F622C8" w14:textId="77777777" w:rsidR="006005A4" w:rsidRPr="005E4F86" w:rsidRDefault="006005A4" w:rsidP="002C3C86">
      <w:pPr>
        <w:pStyle w:val="af2"/>
        <w:numPr>
          <w:ilvl w:val="0"/>
          <w:numId w:val="39"/>
        </w:numPr>
        <w:ind w:firstLineChars="0"/>
        <w:rPr>
          <w:lang w:eastAsia="zh-CN"/>
        </w:rPr>
      </w:pPr>
      <w:r w:rsidRPr="00561AC8">
        <w:rPr>
          <w:rFonts w:hint="eastAsia"/>
          <w:lang w:eastAsia="zh-CN"/>
        </w:rPr>
        <w:t>相对湿度为</w:t>
      </w:r>
      <w:r w:rsidRPr="00561AC8">
        <w:rPr>
          <w:lang w:eastAsia="zh-CN"/>
        </w:rPr>
        <w:t>25%~85%</w:t>
      </w:r>
      <w:r w:rsidRPr="00561AC8">
        <w:rPr>
          <w:rFonts w:hint="eastAsia"/>
          <w:lang w:eastAsia="zh-CN"/>
        </w:rPr>
        <w:t>；</w:t>
      </w:r>
    </w:p>
    <w:p w14:paraId="75A12C6B" w14:textId="77777777" w:rsidR="006005A4" w:rsidRPr="005E4F86" w:rsidRDefault="006005A4" w:rsidP="002C3C86">
      <w:pPr>
        <w:pStyle w:val="af2"/>
        <w:numPr>
          <w:ilvl w:val="0"/>
          <w:numId w:val="39"/>
        </w:numPr>
        <w:ind w:firstLineChars="0"/>
        <w:rPr>
          <w:lang w:eastAsia="zh-CN"/>
        </w:rPr>
      </w:pPr>
      <w:r w:rsidRPr="005E4F86">
        <w:rPr>
          <w:rFonts w:hint="eastAsia"/>
          <w:lang w:eastAsia="zh-CN"/>
        </w:rPr>
        <w:t>海拔高度不超过</w:t>
      </w:r>
      <w:r w:rsidRPr="005E4F86">
        <w:rPr>
          <w:rFonts w:hint="eastAsia"/>
          <w:lang w:eastAsia="zh-CN"/>
        </w:rPr>
        <w:t>2000</w:t>
      </w:r>
      <w:r w:rsidRPr="005E4F86">
        <w:rPr>
          <w:lang w:eastAsia="zh-CN"/>
        </w:rPr>
        <w:t>m</w:t>
      </w:r>
      <w:r w:rsidRPr="005E4F86">
        <w:rPr>
          <w:rFonts w:hint="eastAsia"/>
          <w:lang w:eastAsia="zh-CN"/>
        </w:rPr>
        <w:t>；</w:t>
      </w:r>
    </w:p>
    <w:p w14:paraId="4EF948B7" w14:textId="781EC751" w:rsidR="005C1FE0" w:rsidRDefault="006005A4" w:rsidP="002C3C86">
      <w:pPr>
        <w:pStyle w:val="af2"/>
        <w:numPr>
          <w:ilvl w:val="0"/>
          <w:numId w:val="39"/>
        </w:numPr>
        <w:ind w:firstLineChars="0"/>
        <w:rPr>
          <w:lang w:eastAsia="zh-CN"/>
        </w:rPr>
      </w:pPr>
      <w:r w:rsidRPr="005E4F86">
        <w:rPr>
          <w:rFonts w:hint="eastAsia"/>
          <w:lang w:eastAsia="zh-CN"/>
        </w:rPr>
        <w:t>安装地点无导电或爆炸性尘埃，无腐蚀金属或破坏绝缘的气体或蒸汽。</w:t>
      </w:r>
    </w:p>
    <w:p w14:paraId="7AFE8E3F" w14:textId="1DDFABB9" w:rsidR="005C1FE0" w:rsidRPr="00B103E8" w:rsidRDefault="008B2E61" w:rsidP="005C1FE0">
      <w:pPr>
        <w:pStyle w:val="3"/>
      </w:pPr>
      <w:r w:rsidRPr="00883685">
        <w:rPr>
          <w:rFonts w:hint="eastAsia"/>
        </w:rPr>
        <w:t>泵站在下列条件下应能保证</w:t>
      </w:r>
      <w:r w:rsidR="006F70F1" w:rsidRPr="00883685">
        <w:rPr>
          <w:rFonts w:hint="eastAsia"/>
        </w:rPr>
        <w:t>其</w:t>
      </w:r>
      <w:r w:rsidRPr="00883685">
        <w:rPr>
          <w:rFonts w:hint="eastAsia"/>
        </w:rPr>
        <w:t>结构稳定性</w:t>
      </w:r>
      <w:r w:rsidR="00B103E8" w:rsidRPr="00883685">
        <w:rPr>
          <w:rFonts w:hint="eastAsia"/>
        </w:rPr>
        <w:t>：</w:t>
      </w:r>
    </w:p>
    <w:p w14:paraId="12A3F110" w14:textId="77777777" w:rsidR="005C1FE0" w:rsidRPr="00734AF1" w:rsidRDefault="005C1FE0" w:rsidP="002C3C86">
      <w:pPr>
        <w:pStyle w:val="af2"/>
        <w:numPr>
          <w:ilvl w:val="0"/>
          <w:numId w:val="40"/>
        </w:numPr>
        <w:ind w:firstLineChars="0"/>
        <w:rPr>
          <w:lang w:eastAsia="zh-CN"/>
        </w:rPr>
      </w:pPr>
      <w:r w:rsidRPr="00734AF1">
        <w:rPr>
          <w:rFonts w:hint="eastAsia"/>
          <w:lang w:eastAsia="zh-CN"/>
        </w:rPr>
        <w:t>地下水位最高至地表面；</w:t>
      </w:r>
    </w:p>
    <w:p w14:paraId="3663B520" w14:textId="77777777" w:rsidR="005C1FE0" w:rsidRPr="00734AF1" w:rsidRDefault="005C1FE0" w:rsidP="002C3C86">
      <w:pPr>
        <w:pStyle w:val="af2"/>
        <w:numPr>
          <w:ilvl w:val="0"/>
          <w:numId w:val="40"/>
        </w:numPr>
        <w:ind w:firstLineChars="0"/>
        <w:rPr>
          <w:lang w:eastAsia="zh-CN"/>
        </w:rPr>
      </w:pPr>
      <w:r w:rsidRPr="00734AF1">
        <w:rPr>
          <w:rFonts w:hint="eastAsia"/>
          <w:lang w:eastAsia="zh-CN"/>
        </w:rPr>
        <w:t>地基承载力满足泵站满水运行时施加动、静荷载要求；</w:t>
      </w:r>
    </w:p>
    <w:p w14:paraId="2A285CF3" w14:textId="77777777" w:rsidR="005C1FE0" w:rsidRPr="00734AF1" w:rsidRDefault="005C1FE0" w:rsidP="002C3C86">
      <w:pPr>
        <w:pStyle w:val="af2"/>
        <w:numPr>
          <w:ilvl w:val="0"/>
          <w:numId w:val="40"/>
        </w:numPr>
        <w:ind w:firstLineChars="0"/>
        <w:rPr>
          <w:lang w:eastAsia="zh-CN"/>
        </w:rPr>
      </w:pPr>
      <w:r w:rsidRPr="00734AF1">
        <w:rPr>
          <w:rFonts w:hint="eastAsia"/>
          <w:lang w:eastAsia="zh-CN"/>
        </w:rPr>
        <w:t>回填材料和作业方式符合</w:t>
      </w:r>
      <w:r w:rsidRPr="00734AF1">
        <w:rPr>
          <w:lang w:eastAsia="zh-CN"/>
        </w:rPr>
        <w:t>GB 50141</w:t>
      </w:r>
      <w:r w:rsidRPr="00734AF1">
        <w:rPr>
          <w:rFonts w:hint="eastAsia"/>
          <w:lang w:eastAsia="zh-CN"/>
        </w:rPr>
        <w:t>中的相关规定。</w:t>
      </w:r>
    </w:p>
    <w:p w14:paraId="6EB4D5C5" w14:textId="77777777" w:rsidR="009E599B" w:rsidRPr="005E4F86" w:rsidRDefault="009E599B" w:rsidP="002C3C86">
      <w:pPr>
        <w:pStyle w:val="a"/>
        <w:numPr>
          <w:ilvl w:val="0"/>
          <w:numId w:val="10"/>
        </w:numPr>
        <w:tabs>
          <w:tab w:val="clear" w:pos="567"/>
        </w:tabs>
        <w:spacing w:before="326" w:after="326"/>
      </w:pPr>
      <w:bookmarkStart w:id="354" w:name="_Toc72162834"/>
      <w:bookmarkStart w:id="355" w:name="_Toc81590740"/>
      <w:bookmarkEnd w:id="354"/>
      <w:r w:rsidRPr="005E4F86">
        <w:rPr>
          <w:rFonts w:hint="eastAsia"/>
        </w:rPr>
        <w:t>材料</w:t>
      </w:r>
      <w:bookmarkEnd w:id="355"/>
    </w:p>
    <w:p w14:paraId="6BDABCBD" w14:textId="033B940E" w:rsidR="00790EDF" w:rsidRPr="00AD524A" w:rsidRDefault="00790EDF" w:rsidP="00AD524A">
      <w:pPr>
        <w:pStyle w:val="20"/>
        <w:ind w:left="0"/>
        <w:rPr>
          <w:b w:val="0"/>
          <w:lang w:eastAsia="zh-CN"/>
        </w:rPr>
      </w:pPr>
      <w:bookmarkStart w:id="356" w:name="_Toc72162836"/>
      <w:bookmarkStart w:id="357" w:name="_Toc72162837"/>
      <w:bookmarkStart w:id="358" w:name="_Toc81590389"/>
      <w:bookmarkStart w:id="359" w:name="_Toc81590741"/>
      <w:bookmarkEnd w:id="356"/>
      <w:r w:rsidRPr="00AD524A">
        <w:rPr>
          <w:rFonts w:hint="eastAsia"/>
          <w:b w:val="0"/>
          <w:lang w:eastAsia="zh-CN"/>
        </w:rPr>
        <w:t>制造筒体的原材料应采用</w:t>
      </w:r>
      <w:proofErr w:type="gramStart"/>
      <w:r w:rsidRPr="00AD524A">
        <w:rPr>
          <w:rFonts w:hint="eastAsia"/>
          <w:b w:val="0"/>
          <w:lang w:eastAsia="zh-CN"/>
        </w:rPr>
        <w:t>管道级</w:t>
      </w:r>
      <w:proofErr w:type="gramEnd"/>
      <w:r w:rsidRPr="00AD524A">
        <w:rPr>
          <w:rFonts w:hint="eastAsia"/>
          <w:b w:val="0"/>
          <w:lang w:eastAsia="zh-CN"/>
        </w:rPr>
        <w:t>共聚聚丙烯（</w:t>
      </w:r>
      <w:r w:rsidRPr="00AD524A">
        <w:rPr>
          <w:b w:val="0"/>
          <w:lang w:eastAsia="zh-CN"/>
        </w:rPr>
        <w:t>PP-B</w:t>
      </w:r>
      <w:r w:rsidRPr="00AD524A">
        <w:rPr>
          <w:rFonts w:hint="eastAsia"/>
          <w:b w:val="0"/>
          <w:lang w:eastAsia="zh-CN"/>
        </w:rPr>
        <w:t>）树脂，树脂原料的性能应符合表</w:t>
      </w:r>
      <w:r w:rsidR="00F51FC3" w:rsidRPr="00AD524A">
        <w:rPr>
          <w:b w:val="0"/>
          <w:lang w:eastAsia="zh-CN"/>
        </w:rPr>
        <w:t>6.1</w:t>
      </w:r>
      <w:r w:rsidRPr="00AD524A">
        <w:rPr>
          <w:rFonts w:hint="eastAsia"/>
          <w:b w:val="0"/>
          <w:lang w:eastAsia="zh-CN"/>
        </w:rPr>
        <w:t>的要求。原料中允许掺入为提高材料使用性能和加工性能的所必需的增强材料和添加剂，但树脂含量（质量分数）不应小于</w:t>
      </w:r>
      <w:r w:rsidRPr="00AD524A">
        <w:rPr>
          <w:b w:val="0"/>
          <w:lang w:eastAsia="zh-CN"/>
        </w:rPr>
        <w:t>95%</w:t>
      </w:r>
      <w:r w:rsidRPr="00AD524A">
        <w:rPr>
          <w:rFonts w:hint="eastAsia"/>
          <w:b w:val="0"/>
          <w:lang w:eastAsia="zh-CN"/>
        </w:rPr>
        <w:t>，增强材料和添加剂应均匀分散。</w:t>
      </w:r>
      <w:bookmarkEnd w:id="357"/>
      <w:bookmarkEnd w:id="358"/>
      <w:bookmarkEnd w:id="359"/>
    </w:p>
    <w:p w14:paraId="418796D8" w14:textId="07F819CF" w:rsidR="00790EDF" w:rsidRPr="00561AC8" w:rsidRDefault="00790EDF" w:rsidP="00561AC8">
      <w:pPr>
        <w:pStyle w:val="af5"/>
        <w:spacing w:before="163" w:afterLines="50" w:after="163"/>
        <w:rPr>
          <w:rFonts w:ascii="黑体" w:eastAsia="黑体" w:hAnsi="黑体"/>
          <w:b w:val="0"/>
          <w:lang w:eastAsia="zh-CN"/>
        </w:rPr>
      </w:pPr>
      <w:r w:rsidRPr="00561AC8">
        <w:rPr>
          <w:rFonts w:ascii="黑体" w:eastAsia="黑体" w:hAnsi="黑体" w:hint="eastAsia"/>
          <w:b w:val="0"/>
          <w:lang w:eastAsia="zh-CN"/>
        </w:rPr>
        <w:t>表</w:t>
      </w:r>
      <w:r w:rsidR="00F51FC3" w:rsidRPr="00561AC8">
        <w:rPr>
          <w:rFonts w:ascii="黑体" w:eastAsia="黑体" w:hAnsi="黑体"/>
          <w:b w:val="0"/>
          <w:lang w:eastAsia="zh-CN"/>
        </w:rPr>
        <w:t>6.1</w:t>
      </w:r>
      <w:r w:rsidRPr="00561AC8">
        <w:rPr>
          <w:rFonts w:ascii="黑体" w:eastAsia="黑体" w:hAnsi="黑体"/>
          <w:b w:val="0"/>
          <w:lang w:eastAsia="zh-CN"/>
        </w:rPr>
        <w:t xml:space="preserve">  </w:t>
      </w:r>
      <w:r w:rsidRPr="00561AC8">
        <w:rPr>
          <w:rFonts w:ascii="黑体" w:eastAsia="黑体" w:hAnsi="黑体" w:hint="eastAsia"/>
          <w:b w:val="0"/>
          <w:lang w:eastAsia="zh-CN"/>
        </w:rPr>
        <w:t>聚丙烯树脂原料性能</w:t>
      </w:r>
    </w:p>
    <w:tbl>
      <w:tblPr>
        <w:tblStyle w:val="ac"/>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42"/>
        <w:gridCol w:w="2980"/>
        <w:gridCol w:w="3224"/>
      </w:tblGrid>
      <w:tr w:rsidR="00790EDF" w:rsidRPr="00714D6B" w14:paraId="6DDDE7A3" w14:textId="77777777" w:rsidTr="00965E1D">
        <w:tc>
          <w:tcPr>
            <w:tcW w:w="1817" w:type="pct"/>
          </w:tcPr>
          <w:p w14:paraId="09B2C3CC" w14:textId="77777777" w:rsidR="00790EDF" w:rsidRPr="00561AC8" w:rsidRDefault="00790EDF" w:rsidP="005814F8">
            <w:pPr>
              <w:ind w:firstLineChars="0" w:firstLine="0"/>
              <w:jc w:val="center"/>
              <w:rPr>
                <w:rFonts w:cs="Times New Roman"/>
                <w:lang w:eastAsia="zh-CN"/>
              </w:rPr>
            </w:pPr>
            <w:r w:rsidRPr="00561AC8">
              <w:rPr>
                <w:rFonts w:cs="Times New Roman" w:hint="eastAsia"/>
                <w:lang w:eastAsia="zh-CN"/>
              </w:rPr>
              <w:t>项目</w:t>
            </w:r>
          </w:p>
        </w:tc>
        <w:tc>
          <w:tcPr>
            <w:tcW w:w="1529" w:type="pct"/>
          </w:tcPr>
          <w:p w14:paraId="2A0E2F18" w14:textId="77777777" w:rsidR="00790EDF" w:rsidRPr="00561AC8" w:rsidRDefault="00790EDF" w:rsidP="005814F8">
            <w:pPr>
              <w:ind w:firstLineChars="0" w:firstLine="0"/>
              <w:jc w:val="center"/>
              <w:rPr>
                <w:rFonts w:cs="Times New Roman"/>
                <w:lang w:eastAsia="zh-CN"/>
              </w:rPr>
            </w:pPr>
            <w:r w:rsidRPr="00561AC8">
              <w:rPr>
                <w:rFonts w:cs="Times New Roman" w:hint="eastAsia"/>
                <w:lang w:eastAsia="zh-CN"/>
              </w:rPr>
              <w:t>要求</w:t>
            </w:r>
          </w:p>
        </w:tc>
        <w:tc>
          <w:tcPr>
            <w:tcW w:w="1654" w:type="pct"/>
          </w:tcPr>
          <w:p w14:paraId="7D317838" w14:textId="77777777" w:rsidR="00790EDF" w:rsidRPr="00561AC8" w:rsidRDefault="00790EDF" w:rsidP="005814F8">
            <w:pPr>
              <w:ind w:firstLineChars="0" w:firstLine="0"/>
              <w:jc w:val="center"/>
              <w:rPr>
                <w:rFonts w:cs="Times New Roman"/>
                <w:lang w:eastAsia="zh-CN"/>
              </w:rPr>
            </w:pPr>
            <w:r w:rsidRPr="00561AC8">
              <w:rPr>
                <w:rFonts w:cs="Times New Roman" w:hint="eastAsia"/>
                <w:lang w:eastAsia="zh-CN"/>
              </w:rPr>
              <w:t>试验方法</w:t>
            </w:r>
          </w:p>
        </w:tc>
      </w:tr>
      <w:tr w:rsidR="00790EDF" w:rsidRPr="00714D6B" w14:paraId="4FAA62E1" w14:textId="77777777" w:rsidTr="00965E1D">
        <w:tc>
          <w:tcPr>
            <w:tcW w:w="1817" w:type="pct"/>
          </w:tcPr>
          <w:p w14:paraId="750C5C9C" w14:textId="77777777" w:rsidR="00790EDF" w:rsidRPr="00714D6B" w:rsidRDefault="00790EDF" w:rsidP="005814F8">
            <w:pPr>
              <w:ind w:firstLineChars="0" w:firstLine="0"/>
              <w:rPr>
                <w:rFonts w:cs="Times New Roman"/>
                <w:lang w:eastAsia="zh-CN"/>
              </w:rPr>
            </w:pPr>
            <w:r w:rsidRPr="00714D6B">
              <w:rPr>
                <w:rFonts w:cs="Times New Roman" w:hint="eastAsia"/>
                <w:lang w:eastAsia="zh-CN"/>
              </w:rPr>
              <w:t>密度</w:t>
            </w:r>
          </w:p>
        </w:tc>
        <w:tc>
          <w:tcPr>
            <w:tcW w:w="1529" w:type="pct"/>
          </w:tcPr>
          <w:p w14:paraId="7649CB5F" w14:textId="77777777" w:rsidR="00790EDF" w:rsidRPr="00714D6B" w:rsidRDefault="00790EDF" w:rsidP="005814F8">
            <w:pPr>
              <w:pStyle w:val="ListParagraph1"/>
              <w:rPr>
                <w:rFonts w:cs="Times New Roman"/>
                <w:lang w:eastAsia="zh-CN"/>
              </w:rPr>
            </w:pPr>
            <w:r w:rsidRPr="00714D6B">
              <w:rPr>
                <w:rFonts w:cs="Times New Roman" w:hint="eastAsia"/>
                <w:lang w:eastAsia="zh-CN"/>
              </w:rPr>
              <w:t>≥</w:t>
            </w:r>
            <w:r w:rsidRPr="00714D6B">
              <w:rPr>
                <w:rFonts w:cs="Times New Roman" w:hint="eastAsia"/>
                <w:lang w:eastAsia="zh-CN"/>
              </w:rPr>
              <w:t>9</w:t>
            </w:r>
            <w:r w:rsidRPr="00714D6B">
              <w:rPr>
                <w:rFonts w:cs="Times New Roman"/>
                <w:lang w:eastAsia="zh-CN"/>
              </w:rPr>
              <w:t>00 kg/cm</w:t>
            </w:r>
            <w:r w:rsidRPr="00714D6B">
              <w:rPr>
                <w:rFonts w:cs="Times New Roman"/>
                <w:vertAlign w:val="superscript"/>
                <w:lang w:eastAsia="zh-CN"/>
              </w:rPr>
              <w:t>3</w:t>
            </w:r>
          </w:p>
        </w:tc>
        <w:tc>
          <w:tcPr>
            <w:tcW w:w="1654" w:type="pct"/>
          </w:tcPr>
          <w:p w14:paraId="080C01B6" w14:textId="77777777" w:rsidR="00790EDF" w:rsidRPr="00714D6B" w:rsidRDefault="00790EDF" w:rsidP="005814F8">
            <w:pPr>
              <w:pStyle w:val="ListParagraph1"/>
              <w:rPr>
                <w:lang w:eastAsia="zh-CN"/>
              </w:rPr>
            </w:pPr>
            <w:r w:rsidRPr="00714D6B">
              <w:rPr>
                <w:lang w:eastAsia="zh-CN"/>
              </w:rPr>
              <w:t>GB/T 1033.1</w:t>
            </w:r>
          </w:p>
        </w:tc>
      </w:tr>
      <w:tr w:rsidR="00790EDF" w:rsidRPr="00714D6B" w14:paraId="5146214E" w14:textId="77777777" w:rsidTr="00965E1D">
        <w:tc>
          <w:tcPr>
            <w:tcW w:w="1817" w:type="pct"/>
          </w:tcPr>
          <w:p w14:paraId="56A041AE" w14:textId="77777777" w:rsidR="00790EDF" w:rsidRPr="00714D6B" w:rsidRDefault="00790EDF" w:rsidP="005814F8">
            <w:pPr>
              <w:ind w:firstLineChars="0" w:firstLine="0"/>
              <w:rPr>
                <w:rFonts w:cs="Times New Roman"/>
                <w:lang w:eastAsia="zh-CN"/>
              </w:rPr>
            </w:pPr>
            <w:r w:rsidRPr="00714D6B">
              <w:rPr>
                <w:rFonts w:cs="Times New Roman" w:hint="eastAsia"/>
                <w:lang w:eastAsia="zh-CN"/>
              </w:rPr>
              <w:t>熔体质量流动速率</w:t>
            </w:r>
          </w:p>
        </w:tc>
        <w:tc>
          <w:tcPr>
            <w:tcW w:w="1529" w:type="pct"/>
          </w:tcPr>
          <w:p w14:paraId="5D049849" w14:textId="77777777" w:rsidR="00790EDF" w:rsidRPr="00714D6B" w:rsidRDefault="00790EDF" w:rsidP="005814F8">
            <w:pPr>
              <w:pStyle w:val="ListParagraph1"/>
              <w:rPr>
                <w:rFonts w:cs="Times New Roman"/>
                <w:lang w:eastAsia="zh-CN"/>
              </w:rPr>
            </w:pPr>
            <w:r w:rsidRPr="00714D6B">
              <w:rPr>
                <w:rFonts w:cs="Times New Roman" w:hint="eastAsia"/>
                <w:lang w:eastAsia="zh-CN"/>
              </w:rPr>
              <w:t>≤</w:t>
            </w:r>
            <w:r w:rsidRPr="00714D6B">
              <w:rPr>
                <w:rFonts w:cs="Times New Roman" w:hint="eastAsia"/>
                <w:lang w:eastAsia="zh-CN"/>
              </w:rPr>
              <w:t>0</w:t>
            </w:r>
            <w:r w:rsidRPr="00714D6B">
              <w:rPr>
                <w:rFonts w:cs="Times New Roman"/>
                <w:lang w:eastAsia="zh-CN"/>
              </w:rPr>
              <w:t>.3 g/10 min</w:t>
            </w:r>
          </w:p>
        </w:tc>
        <w:tc>
          <w:tcPr>
            <w:tcW w:w="1654" w:type="pct"/>
          </w:tcPr>
          <w:p w14:paraId="14530DD3" w14:textId="77777777" w:rsidR="00790EDF" w:rsidRPr="00714D6B" w:rsidRDefault="00790EDF" w:rsidP="005814F8">
            <w:pPr>
              <w:pStyle w:val="ListParagraph1"/>
              <w:rPr>
                <w:lang w:eastAsia="zh-CN"/>
              </w:rPr>
            </w:pPr>
            <w:r w:rsidRPr="00714D6B">
              <w:rPr>
                <w:lang w:eastAsia="zh-CN"/>
              </w:rPr>
              <w:t>GB/T 3682</w:t>
            </w:r>
          </w:p>
        </w:tc>
      </w:tr>
      <w:tr w:rsidR="00790EDF" w:rsidRPr="00714D6B" w14:paraId="5F96B0DC" w14:textId="77777777" w:rsidTr="00965E1D">
        <w:tc>
          <w:tcPr>
            <w:tcW w:w="1817" w:type="pct"/>
          </w:tcPr>
          <w:p w14:paraId="0A789C62" w14:textId="77777777" w:rsidR="00790EDF" w:rsidRPr="00714D6B" w:rsidRDefault="00790EDF" w:rsidP="005814F8">
            <w:pPr>
              <w:ind w:firstLineChars="0" w:firstLine="0"/>
              <w:rPr>
                <w:rFonts w:cs="Times New Roman"/>
                <w:lang w:eastAsia="zh-CN"/>
              </w:rPr>
            </w:pPr>
            <w:r w:rsidRPr="00714D6B">
              <w:rPr>
                <w:rFonts w:cs="Times New Roman" w:hint="eastAsia"/>
                <w:lang w:eastAsia="zh-CN"/>
              </w:rPr>
              <w:t>弯曲模量</w:t>
            </w:r>
          </w:p>
        </w:tc>
        <w:tc>
          <w:tcPr>
            <w:tcW w:w="1529" w:type="pct"/>
          </w:tcPr>
          <w:p w14:paraId="5014166B" w14:textId="77777777" w:rsidR="00790EDF" w:rsidRPr="00714D6B" w:rsidRDefault="00790EDF" w:rsidP="005814F8">
            <w:pPr>
              <w:pStyle w:val="ListParagraph1"/>
              <w:rPr>
                <w:lang w:eastAsia="zh-CN"/>
              </w:rPr>
            </w:pPr>
            <w:r w:rsidRPr="00714D6B">
              <w:rPr>
                <w:rFonts w:cs="Times New Roman" w:hint="eastAsia"/>
                <w:lang w:eastAsia="zh-CN"/>
              </w:rPr>
              <w:t>≥</w:t>
            </w:r>
            <w:r w:rsidRPr="00714D6B">
              <w:rPr>
                <w:rFonts w:cs="Times New Roman"/>
                <w:lang w:eastAsia="zh-CN"/>
              </w:rPr>
              <w:t>1500 MPa</w:t>
            </w:r>
          </w:p>
        </w:tc>
        <w:tc>
          <w:tcPr>
            <w:tcW w:w="1654" w:type="pct"/>
          </w:tcPr>
          <w:p w14:paraId="2DACF744" w14:textId="77777777" w:rsidR="00790EDF" w:rsidRPr="00714D6B" w:rsidRDefault="00790EDF" w:rsidP="005814F8">
            <w:pPr>
              <w:pStyle w:val="ListParagraph1"/>
              <w:rPr>
                <w:lang w:eastAsia="zh-CN"/>
              </w:rPr>
            </w:pPr>
            <w:r w:rsidRPr="00714D6B">
              <w:rPr>
                <w:lang w:eastAsia="zh-CN"/>
              </w:rPr>
              <w:t>GB/T 9341</w:t>
            </w:r>
          </w:p>
        </w:tc>
      </w:tr>
      <w:tr w:rsidR="00790EDF" w:rsidRPr="00714D6B" w14:paraId="2D5E5056" w14:textId="77777777" w:rsidTr="00965E1D">
        <w:tc>
          <w:tcPr>
            <w:tcW w:w="1817" w:type="pct"/>
          </w:tcPr>
          <w:p w14:paraId="330BDADD" w14:textId="77777777" w:rsidR="00790EDF" w:rsidRPr="00714D6B" w:rsidRDefault="00790EDF" w:rsidP="005814F8">
            <w:pPr>
              <w:ind w:firstLineChars="0" w:firstLine="0"/>
              <w:rPr>
                <w:rFonts w:cs="Times New Roman"/>
                <w:lang w:eastAsia="zh-CN"/>
              </w:rPr>
            </w:pPr>
            <w:r w:rsidRPr="00714D6B">
              <w:rPr>
                <w:rFonts w:cs="Times New Roman" w:hint="eastAsia"/>
                <w:lang w:eastAsia="zh-CN"/>
              </w:rPr>
              <w:t>拉伸模量</w:t>
            </w:r>
          </w:p>
        </w:tc>
        <w:tc>
          <w:tcPr>
            <w:tcW w:w="1529" w:type="pct"/>
          </w:tcPr>
          <w:p w14:paraId="68D81C2F" w14:textId="77777777" w:rsidR="00790EDF" w:rsidRPr="00714D6B" w:rsidRDefault="00790EDF" w:rsidP="005814F8">
            <w:pPr>
              <w:pStyle w:val="ListParagraph1"/>
              <w:rPr>
                <w:rFonts w:cs="Times New Roman"/>
                <w:lang w:eastAsia="zh-CN"/>
              </w:rPr>
            </w:pPr>
            <w:r w:rsidRPr="00714D6B">
              <w:rPr>
                <w:rFonts w:cs="Times New Roman" w:hint="eastAsia"/>
                <w:lang w:eastAsia="zh-CN"/>
              </w:rPr>
              <w:t>≥</w:t>
            </w:r>
            <w:r w:rsidRPr="00714D6B">
              <w:rPr>
                <w:rFonts w:cs="Times New Roman"/>
                <w:lang w:eastAsia="zh-CN"/>
              </w:rPr>
              <w:t>25 MPa</w:t>
            </w:r>
          </w:p>
        </w:tc>
        <w:tc>
          <w:tcPr>
            <w:tcW w:w="1654" w:type="pct"/>
          </w:tcPr>
          <w:p w14:paraId="45BE375A" w14:textId="77777777" w:rsidR="00790EDF" w:rsidRPr="00714D6B" w:rsidRDefault="00790EDF" w:rsidP="005814F8">
            <w:pPr>
              <w:pStyle w:val="ListParagraph1"/>
              <w:rPr>
                <w:lang w:eastAsia="zh-CN"/>
              </w:rPr>
            </w:pPr>
            <w:r w:rsidRPr="00714D6B">
              <w:rPr>
                <w:lang w:eastAsia="zh-CN"/>
              </w:rPr>
              <w:t>GB/T 1040.2</w:t>
            </w:r>
          </w:p>
        </w:tc>
      </w:tr>
      <w:tr w:rsidR="00790EDF" w:rsidRPr="00714D6B" w14:paraId="00B588A5" w14:textId="77777777" w:rsidTr="00965E1D">
        <w:tc>
          <w:tcPr>
            <w:tcW w:w="1817" w:type="pct"/>
          </w:tcPr>
          <w:p w14:paraId="163CC883" w14:textId="77777777" w:rsidR="00790EDF" w:rsidRPr="00714D6B" w:rsidRDefault="00790EDF" w:rsidP="005814F8">
            <w:pPr>
              <w:ind w:firstLineChars="0" w:firstLine="0"/>
              <w:rPr>
                <w:rFonts w:cs="Times New Roman"/>
                <w:lang w:eastAsia="zh-CN"/>
              </w:rPr>
            </w:pPr>
            <w:r w:rsidRPr="00714D6B">
              <w:rPr>
                <w:rFonts w:cs="Times New Roman" w:hint="eastAsia"/>
                <w:lang w:eastAsia="zh-CN"/>
              </w:rPr>
              <w:t>拉伸屈服应力</w:t>
            </w:r>
            <w:r w:rsidRPr="00714D6B">
              <w:rPr>
                <w:rFonts w:hint="eastAsia"/>
                <w:lang w:eastAsia="zh-CN"/>
              </w:rPr>
              <w:t>（</w:t>
            </w:r>
            <w:r w:rsidRPr="00714D6B">
              <w:rPr>
                <w:rFonts w:cs="Times New Roman"/>
                <w:lang w:eastAsia="zh-CN"/>
              </w:rPr>
              <w:t>50 mm/min</w:t>
            </w:r>
            <w:r w:rsidRPr="00714D6B">
              <w:rPr>
                <w:rFonts w:cs="Times New Roman" w:hint="eastAsia"/>
                <w:lang w:eastAsia="zh-CN"/>
              </w:rPr>
              <w:t>）</w:t>
            </w:r>
          </w:p>
        </w:tc>
        <w:tc>
          <w:tcPr>
            <w:tcW w:w="1529" w:type="pct"/>
          </w:tcPr>
          <w:p w14:paraId="34E51831" w14:textId="77777777" w:rsidR="00790EDF" w:rsidRPr="00714D6B" w:rsidRDefault="00790EDF" w:rsidP="005814F8">
            <w:pPr>
              <w:pStyle w:val="ListParagraph1"/>
              <w:rPr>
                <w:rFonts w:cs="Times New Roman"/>
                <w:lang w:eastAsia="zh-CN"/>
              </w:rPr>
            </w:pPr>
            <w:r w:rsidRPr="00714D6B">
              <w:rPr>
                <w:rFonts w:cs="Times New Roman" w:hint="eastAsia"/>
                <w:lang w:eastAsia="zh-CN"/>
              </w:rPr>
              <w:t>≥</w:t>
            </w:r>
            <w:r w:rsidRPr="00714D6B">
              <w:rPr>
                <w:rFonts w:cs="Times New Roman" w:hint="eastAsia"/>
                <w:lang w:eastAsia="zh-CN"/>
              </w:rPr>
              <w:t>3</w:t>
            </w:r>
            <w:r w:rsidRPr="00714D6B">
              <w:rPr>
                <w:rFonts w:cs="Times New Roman"/>
                <w:lang w:eastAsia="zh-CN"/>
              </w:rPr>
              <w:t>0 MPa</w:t>
            </w:r>
          </w:p>
        </w:tc>
        <w:tc>
          <w:tcPr>
            <w:tcW w:w="1654" w:type="pct"/>
          </w:tcPr>
          <w:p w14:paraId="53DDD808" w14:textId="77777777" w:rsidR="00790EDF" w:rsidRPr="00714D6B" w:rsidRDefault="00790EDF" w:rsidP="005814F8">
            <w:pPr>
              <w:pStyle w:val="ListParagraph1"/>
              <w:rPr>
                <w:lang w:eastAsia="zh-CN"/>
              </w:rPr>
            </w:pPr>
            <w:r w:rsidRPr="00714D6B">
              <w:rPr>
                <w:lang w:eastAsia="zh-CN"/>
              </w:rPr>
              <w:t>GB/T 1040.2</w:t>
            </w:r>
          </w:p>
        </w:tc>
      </w:tr>
      <w:tr w:rsidR="00790EDF" w:rsidRPr="00714D6B" w14:paraId="76B21308" w14:textId="77777777" w:rsidTr="00965E1D">
        <w:tc>
          <w:tcPr>
            <w:tcW w:w="1817" w:type="pct"/>
          </w:tcPr>
          <w:p w14:paraId="4F47DE55" w14:textId="77777777" w:rsidR="00790EDF" w:rsidRPr="00714D6B" w:rsidRDefault="00790EDF" w:rsidP="005814F8">
            <w:pPr>
              <w:ind w:firstLineChars="0" w:firstLine="0"/>
              <w:rPr>
                <w:rFonts w:cs="Times New Roman"/>
                <w:lang w:eastAsia="zh-CN"/>
              </w:rPr>
            </w:pPr>
            <w:r w:rsidRPr="00714D6B">
              <w:rPr>
                <w:rFonts w:cs="Times New Roman" w:hint="eastAsia"/>
                <w:lang w:eastAsia="zh-CN"/>
              </w:rPr>
              <w:t>简支梁缺口冲击强度</w:t>
            </w:r>
            <w:r w:rsidRPr="00714D6B">
              <w:rPr>
                <w:rFonts w:hint="eastAsia"/>
                <w:lang w:eastAsia="zh-CN"/>
              </w:rPr>
              <w:t>（</w:t>
            </w:r>
            <w:r w:rsidRPr="00714D6B">
              <w:rPr>
                <w:rFonts w:cs="Times New Roman"/>
                <w:lang w:eastAsia="zh-CN"/>
              </w:rPr>
              <w:t>23 °C</w:t>
            </w:r>
            <w:r w:rsidRPr="00714D6B">
              <w:rPr>
                <w:rFonts w:cs="Times New Roman" w:hint="eastAsia"/>
                <w:lang w:eastAsia="zh-CN"/>
              </w:rPr>
              <w:t>）</w:t>
            </w:r>
          </w:p>
        </w:tc>
        <w:tc>
          <w:tcPr>
            <w:tcW w:w="1529" w:type="pct"/>
          </w:tcPr>
          <w:p w14:paraId="13294C28" w14:textId="77777777" w:rsidR="00790EDF" w:rsidRPr="00714D6B" w:rsidRDefault="00790EDF" w:rsidP="005814F8">
            <w:pPr>
              <w:pStyle w:val="ListParagraph1"/>
              <w:rPr>
                <w:rFonts w:cs="Times New Roman"/>
                <w:lang w:eastAsia="zh-CN"/>
              </w:rPr>
            </w:pPr>
            <w:r w:rsidRPr="00714D6B">
              <w:rPr>
                <w:rFonts w:cs="Times New Roman" w:hint="eastAsia"/>
                <w:lang w:eastAsia="zh-CN"/>
              </w:rPr>
              <w:t>≥</w:t>
            </w:r>
            <w:r w:rsidRPr="00714D6B">
              <w:rPr>
                <w:rFonts w:cs="Times New Roman" w:hint="eastAsia"/>
                <w:lang w:eastAsia="zh-CN"/>
              </w:rPr>
              <w:t>5</w:t>
            </w:r>
            <w:r w:rsidRPr="00714D6B">
              <w:rPr>
                <w:rFonts w:cs="Times New Roman"/>
                <w:lang w:eastAsia="zh-CN"/>
              </w:rPr>
              <w:t>0 kJ/m²</w:t>
            </w:r>
          </w:p>
        </w:tc>
        <w:tc>
          <w:tcPr>
            <w:tcW w:w="1654" w:type="pct"/>
          </w:tcPr>
          <w:p w14:paraId="325B6157" w14:textId="77777777" w:rsidR="00790EDF" w:rsidRPr="00714D6B" w:rsidRDefault="00790EDF" w:rsidP="005814F8">
            <w:pPr>
              <w:pStyle w:val="ListParagraph1"/>
              <w:rPr>
                <w:lang w:eastAsia="zh-CN"/>
              </w:rPr>
            </w:pPr>
            <w:r w:rsidRPr="00714D6B">
              <w:rPr>
                <w:lang w:eastAsia="zh-CN"/>
              </w:rPr>
              <w:t>GB 1043.1</w:t>
            </w:r>
          </w:p>
        </w:tc>
      </w:tr>
      <w:tr w:rsidR="00790EDF" w:rsidRPr="00714D6B" w14:paraId="75DE7C9B" w14:textId="77777777" w:rsidTr="00965E1D">
        <w:tc>
          <w:tcPr>
            <w:tcW w:w="1817" w:type="pct"/>
          </w:tcPr>
          <w:p w14:paraId="2890FE3D" w14:textId="77777777" w:rsidR="00790EDF" w:rsidRPr="00714D6B" w:rsidRDefault="00790EDF" w:rsidP="005814F8">
            <w:pPr>
              <w:ind w:firstLineChars="0" w:firstLine="0"/>
              <w:rPr>
                <w:rFonts w:cs="Times New Roman"/>
                <w:lang w:eastAsia="zh-CN"/>
              </w:rPr>
            </w:pPr>
            <w:r w:rsidRPr="00714D6B">
              <w:rPr>
                <w:rFonts w:cs="Times New Roman" w:hint="eastAsia"/>
                <w:lang w:eastAsia="zh-CN"/>
              </w:rPr>
              <w:t>氧化诱导时间</w:t>
            </w:r>
          </w:p>
        </w:tc>
        <w:tc>
          <w:tcPr>
            <w:tcW w:w="1529" w:type="pct"/>
          </w:tcPr>
          <w:p w14:paraId="5D762607" w14:textId="77777777" w:rsidR="00790EDF" w:rsidRPr="00714D6B" w:rsidRDefault="00790EDF" w:rsidP="005814F8">
            <w:pPr>
              <w:pStyle w:val="ListParagraph1"/>
              <w:rPr>
                <w:lang w:eastAsia="zh-CN"/>
              </w:rPr>
            </w:pPr>
            <w:r w:rsidRPr="00714D6B">
              <w:rPr>
                <w:rFonts w:hint="eastAsia"/>
                <w:lang w:eastAsia="zh-CN"/>
              </w:rPr>
              <w:t>≥</w:t>
            </w:r>
            <w:r w:rsidRPr="00714D6B">
              <w:rPr>
                <w:rFonts w:hint="eastAsia"/>
                <w:lang w:eastAsia="zh-CN"/>
              </w:rPr>
              <w:t>20</w:t>
            </w:r>
            <w:r w:rsidRPr="00714D6B">
              <w:rPr>
                <w:lang w:eastAsia="zh-CN"/>
              </w:rPr>
              <w:t xml:space="preserve"> </w:t>
            </w:r>
            <w:r w:rsidRPr="00714D6B">
              <w:rPr>
                <w:rFonts w:hint="eastAsia"/>
                <w:lang w:eastAsia="zh-CN"/>
              </w:rPr>
              <w:t>min</w:t>
            </w:r>
          </w:p>
        </w:tc>
        <w:tc>
          <w:tcPr>
            <w:tcW w:w="1654" w:type="pct"/>
          </w:tcPr>
          <w:p w14:paraId="189DB968" w14:textId="77777777" w:rsidR="00790EDF" w:rsidRPr="00714D6B" w:rsidRDefault="00790EDF" w:rsidP="005814F8">
            <w:pPr>
              <w:pStyle w:val="ListParagraph1"/>
              <w:rPr>
                <w:lang w:eastAsia="zh-CN"/>
              </w:rPr>
            </w:pPr>
            <w:r w:rsidRPr="00714D6B">
              <w:rPr>
                <w:lang w:eastAsia="zh-CN"/>
              </w:rPr>
              <w:t>GB/T 19466.6</w:t>
            </w:r>
          </w:p>
        </w:tc>
      </w:tr>
    </w:tbl>
    <w:p w14:paraId="735F3E7E" w14:textId="38C20F6C" w:rsidR="00790EDF" w:rsidRPr="00AD524A" w:rsidRDefault="00790EDF" w:rsidP="00AD524A">
      <w:pPr>
        <w:pStyle w:val="20"/>
        <w:spacing w:beforeLines="50" w:before="163"/>
        <w:ind w:left="0"/>
        <w:rPr>
          <w:b w:val="0"/>
          <w:lang w:eastAsia="zh-CN"/>
        </w:rPr>
      </w:pPr>
      <w:bookmarkStart w:id="360" w:name="_Toc72162838"/>
      <w:bookmarkStart w:id="361" w:name="_Toc81590390"/>
      <w:bookmarkStart w:id="362" w:name="_Toc81590742"/>
      <w:r w:rsidRPr="00883685">
        <w:rPr>
          <w:rFonts w:hint="eastAsia"/>
          <w:b w:val="0"/>
          <w:lang w:eastAsia="zh-CN"/>
        </w:rPr>
        <w:t>泵站其他主要部件的材料通常按表</w:t>
      </w:r>
      <w:r w:rsidRPr="00883685">
        <w:rPr>
          <w:b w:val="0"/>
          <w:lang w:eastAsia="zh-CN"/>
        </w:rPr>
        <w:t>6</w:t>
      </w:r>
      <w:r w:rsidR="00F51FC3">
        <w:rPr>
          <w:b w:val="0"/>
          <w:lang w:eastAsia="zh-CN"/>
        </w:rPr>
        <w:t>.2</w:t>
      </w:r>
      <w:r w:rsidRPr="00883685">
        <w:rPr>
          <w:rFonts w:hint="eastAsia"/>
          <w:b w:val="0"/>
          <w:lang w:eastAsia="zh-CN"/>
        </w:rPr>
        <w:t>的规定。如果材料是由采购商选定的但泵站制造商认为另外的材料更为合适，制造商应在投标书或数据表中把这些材料作为替代材料提出。</w:t>
      </w:r>
      <w:bookmarkEnd w:id="360"/>
      <w:bookmarkEnd w:id="361"/>
      <w:bookmarkEnd w:id="362"/>
    </w:p>
    <w:p w14:paraId="16A06FAD" w14:textId="29B913A2" w:rsidR="00852475" w:rsidRPr="00561AC8" w:rsidRDefault="00852475" w:rsidP="00561AC8">
      <w:pPr>
        <w:pStyle w:val="af5"/>
        <w:spacing w:before="163" w:afterLines="50" w:after="163"/>
        <w:rPr>
          <w:rFonts w:ascii="黑体" w:eastAsia="黑体" w:hAnsi="黑体"/>
          <w:b w:val="0"/>
          <w:lang w:eastAsia="zh-CN"/>
        </w:rPr>
      </w:pPr>
      <w:r w:rsidRPr="00561AC8">
        <w:rPr>
          <w:rFonts w:ascii="黑体" w:eastAsia="黑体" w:hAnsi="黑体" w:hint="eastAsia"/>
          <w:b w:val="0"/>
          <w:lang w:eastAsia="zh-CN"/>
        </w:rPr>
        <w:t>表6</w:t>
      </w:r>
      <w:r w:rsidRPr="00561AC8">
        <w:rPr>
          <w:rFonts w:ascii="黑体" w:eastAsia="黑体" w:hAnsi="黑体"/>
          <w:b w:val="0"/>
          <w:lang w:eastAsia="zh-CN"/>
        </w:rPr>
        <w:t xml:space="preserve">.2  </w:t>
      </w:r>
      <w:r w:rsidRPr="00561AC8">
        <w:rPr>
          <w:rFonts w:ascii="黑体" w:eastAsia="黑体" w:hAnsi="黑体" w:hint="eastAsia"/>
          <w:b w:val="0"/>
          <w:lang w:eastAsia="zh-CN"/>
        </w:rPr>
        <w:t>泵站主要部件材料</w:t>
      </w:r>
    </w:p>
    <w:tbl>
      <w:tblPr>
        <w:tblStyle w:val="ac"/>
        <w:tblW w:w="512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921"/>
        <w:gridCol w:w="2266"/>
        <w:gridCol w:w="2034"/>
        <w:gridCol w:w="1761"/>
      </w:tblGrid>
      <w:tr w:rsidR="00852475" w:rsidRPr="00632D71" w14:paraId="170BD897" w14:textId="77777777" w:rsidTr="00323E42">
        <w:tc>
          <w:tcPr>
            <w:tcW w:w="1964" w:type="pct"/>
            <w:vAlign w:val="center"/>
          </w:tcPr>
          <w:p w14:paraId="23E8F666" w14:textId="77777777" w:rsidR="00852475" w:rsidRPr="00561AC8" w:rsidRDefault="00852475" w:rsidP="005814F8">
            <w:pPr>
              <w:ind w:firstLineChars="0" w:firstLine="0"/>
              <w:jc w:val="center"/>
              <w:rPr>
                <w:bCs/>
                <w:lang w:eastAsia="zh-CN"/>
              </w:rPr>
            </w:pPr>
            <w:r w:rsidRPr="00561AC8">
              <w:rPr>
                <w:rFonts w:hint="eastAsia"/>
                <w:bCs/>
                <w:lang w:eastAsia="zh-CN"/>
              </w:rPr>
              <w:t>部件名称</w:t>
            </w:r>
          </w:p>
        </w:tc>
        <w:tc>
          <w:tcPr>
            <w:tcW w:w="1135" w:type="pct"/>
            <w:vAlign w:val="center"/>
          </w:tcPr>
          <w:p w14:paraId="3B416386" w14:textId="77777777" w:rsidR="00852475" w:rsidRPr="00561AC8" w:rsidRDefault="00852475" w:rsidP="005814F8">
            <w:pPr>
              <w:ind w:firstLineChars="0" w:firstLine="0"/>
              <w:jc w:val="center"/>
              <w:rPr>
                <w:bCs/>
                <w:lang w:eastAsia="zh-CN"/>
              </w:rPr>
            </w:pPr>
            <w:r w:rsidRPr="00561AC8">
              <w:rPr>
                <w:rFonts w:hint="eastAsia"/>
                <w:bCs/>
                <w:lang w:eastAsia="zh-CN"/>
              </w:rPr>
              <w:t>材料类别</w:t>
            </w:r>
          </w:p>
        </w:tc>
        <w:tc>
          <w:tcPr>
            <w:tcW w:w="1019" w:type="pct"/>
            <w:vAlign w:val="center"/>
          </w:tcPr>
          <w:p w14:paraId="5693D58F" w14:textId="77777777" w:rsidR="00852475" w:rsidRPr="00561AC8" w:rsidRDefault="00852475" w:rsidP="005814F8">
            <w:pPr>
              <w:ind w:firstLineChars="0" w:firstLine="0"/>
              <w:jc w:val="center"/>
              <w:rPr>
                <w:bCs/>
                <w:lang w:eastAsia="zh-CN"/>
              </w:rPr>
            </w:pPr>
            <w:r w:rsidRPr="00561AC8">
              <w:rPr>
                <w:rFonts w:hint="eastAsia"/>
                <w:bCs/>
                <w:lang w:eastAsia="zh-CN"/>
              </w:rPr>
              <w:t>材料牌号</w:t>
            </w:r>
          </w:p>
        </w:tc>
        <w:tc>
          <w:tcPr>
            <w:tcW w:w="882" w:type="pct"/>
            <w:vAlign w:val="center"/>
          </w:tcPr>
          <w:p w14:paraId="0074AC8A" w14:textId="77777777" w:rsidR="00852475" w:rsidRPr="00561AC8" w:rsidRDefault="00852475" w:rsidP="005814F8">
            <w:pPr>
              <w:ind w:firstLineChars="0" w:firstLine="0"/>
              <w:jc w:val="center"/>
              <w:rPr>
                <w:bCs/>
                <w:lang w:eastAsia="zh-CN"/>
              </w:rPr>
            </w:pPr>
            <w:r w:rsidRPr="00561AC8">
              <w:rPr>
                <w:rFonts w:hint="eastAsia"/>
                <w:bCs/>
                <w:lang w:eastAsia="zh-CN"/>
              </w:rPr>
              <w:t>标准代号</w:t>
            </w:r>
          </w:p>
        </w:tc>
      </w:tr>
      <w:tr w:rsidR="00852475" w:rsidRPr="00A312FE" w14:paraId="03731D2D" w14:textId="77777777" w:rsidTr="00323E42">
        <w:tc>
          <w:tcPr>
            <w:tcW w:w="1964" w:type="pct"/>
            <w:vAlign w:val="center"/>
          </w:tcPr>
          <w:p w14:paraId="3C80E403" w14:textId="77777777" w:rsidR="00852475" w:rsidRDefault="00852475" w:rsidP="005814F8">
            <w:pPr>
              <w:ind w:firstLineChars="0" w:firstLine="0"/>
              <w:jc w:val="left"/>
              <w:rPr>
                <w:lang w:eastAsia="zh-CN"/>
              </w:rPr>
            </w:pPr>
            <w:r>
              <w:rPr>
                <w:rFonts w:hint="eastAsia"/>
                <w:lang w:eastAsia="zh-CN"/>
              </w:rPr>
              <w:t>聚丙烯部件：</w:t>
            </w:r>
          </w:p>
          <w:p w14:paraId="37B80D30" w14:textId="77777777" w:rsidR="00852475" w:rsidRPr="00A312FE" w:rsidRDefault="00852475" w:rsidP="005814F8">
            <w:pPr>
              <w:ind w:firstLineChars="0" w:firstLine="0"/>
              <w:jc w:val="left"/>
              <w:rPr>
                <w:lang w:eastAsia="zh-CN"/>
              </w:rPr>
            </w:pPr>
            <w:r>
              <w:rPr>
                <w:rFonts w:hint="eastAsia"/>
                <w:lang w:eastAsia="zh-CN"/>
              </w:rPr>
              <w:t xml:space="preserve">- </w:t>
            </w:r>
            <w:r w:rsidRPr="00A312FE">
              <w:rPr>
                <w:rFonts w:hint="eastAsia"/>
                <w:lang w:eastAsia="zh-CN"/>
              </w:rPr>
              <w:t>筒体、底座、顶盖</w:t>
            </w:r>
            <w:r>
              <w:rPr>
                <w:rFonts w:hint="eastAsia"/>
                <w:lang w:eastAsia="zh-CN"/>
              </w:rPr>
              <w:t>、进水口、挡水板</w:t>
            </w:r>
          </w:p>
        </w:tc>
        <w:tc>
          <w:tcPr>
            <w:tcW w:w="1135" w:type="pct"/>
            <w:vAlign w:val="center"/>
          </w:tcPr>
          <w:p w14:paraId="2ADEAE2D" w14:textId="77777777" w:rsidR="00852475" w:rsidRPr="00A312FE" w:rsidRDefault="00852475" w:rsidP="005814F8">
            <w:pPr>
              <w:ind w:firstLineChars="0" w:firstLine="0"/>
              <w:jc w:val="center"/>
              <w:rPr>
                <w:lang w:eastAsia="zh-CN"/>
              </w:rPr>
            </w:pPr>
            <w:r>
              <w:rPr>
                <w:rFonts w:hint="eastAsia"/>
                <w:lang w:eastAsia="zh-CN"/>
              </w:rPr>
              <w:t>高模量聚丙烯（</w:t>
            </w:r>
            <w:r>
              <w:rPr>
                <w:rFonts w:hint="eastAsia"/>
                <w:lang w:eastAsia="zh-CN"/>
              </w:rPr>
              <w:t>H</w:t>
            </w:r>
            <w:r>
              <w:rPr>
                <w:lang w:eastAsia="zh-CN"/>
              </w:rPr>
              <w:t>MPP</w:t>
            </w:r>
            <w:r>
              <w:rPr>
                <w:rFonts w:hint="eastAsia"/>
                <w:lang w:eastAsia="zh-CN"/>
              </w:rPr>
              <w:t>）</w:t>
            </w:r>
          </w:p>
        </w:tc>
        <w:tc>
          <w:tcPr>
            <w:tcW w:w="1019" w:type="pct"/>
            <w:vAlign w:val="center"/>
          </w:tcPr>
          <w:p w14:paraId="3BCCAF9E" w14:textId="77777777" w:rsidR="00852475" w:rsidRPr="00A312FE" w:rsidRDefault="00852475" w:rsidP="005814F8">
            <w:pPr>
              <w:ind w:firstLineChars="0" w:firstLine="0"/>
              <w:jc w:val="center"/>
              <w:rPr>
                <w:lang w:eastAsia="zh-CN"/>
              </w:rPr>
            </w:pPr>
            <w:r>
              <w:rPr>
                <w:lang w:eastAsia="zh-CN"/>
              </w:rPr>
              <w:t>–</w:t>
            </w:r>
          </w:p>
        </w:tc>
        <w:tc>
          <w:tcPr>
            <w:tcW w:w="882" w:type="pct"/>
            <w:vAlign w:val="center"/>
          </w:tcPr>
          <w:p w14:paraId="367A0DE0" w14:textId="059E2230" w:rsidR="00852475" w:rsidRPr="00A312FE" w:rsidRDefault="00852475" w:rsidP="005814F8">
            <w:pPr>
              <w:ind w:firstLineChars="0" w:firstLine="0"/>
              <w:jc w:val="center"/>
              <w:rPr>
                <w:lang w:eastAsia="zh-CN"/>
              </w:rPr>
            </w:pPr>
            <w:r>
              <w:rPr>
                <w:rFonts w:hint="eastAsia"/>
                <w:lang w:eastAsia="zh-CN"/>
              </w:rPr>
              <w:t>本标准</w:t>
            </w:r>
            <w:r>
              <w:rPr>
                <w:rFonts w:hint="eastAsia"/>
                <w:lang w:eastAsia="zh-CN"/>
              </w:rPr>
              <w:t>6</w:t>
            </w:r>
            <w:r>
              <w:rPr>
                <w:lang w:eastAsia="zh-CN"/>
              </w:rPr>
              <w:t>.</w:t>
            </w:r>
            <w:r w:rsidR="003E64B5">
              <w:rPr>
                <w:lang w:eastAsia="zh-CN"/>
              </w:rPr>
              <w:t>1</w:t>
            </w:r>
          </w:p>
        </w:tc>
      </w:tr>
      <w:tr w:rsidR="00852475" w14:paraId="0AA8B89D" w14:textId="77777777" w:rsidTr="00323E42">
        <w:tc>
          <w:tcPr>
            <w:tcW w:w="1964" w:type="pct"/>
            <w:vAlign w:val="center"/>
          </w:tcPr>
          <w:p w14:paraId="7232EFCE" w14:textId="77777777" w:rsidR="00852475" w:rsidRDefault="00852475" w:rsidP="005814F8">
            <w:pPr>
              <w:ind w:firstLineChars="0" w:firstLine="0"/>
              <w:jc w:val="left"/>
              <w:rPr>
                <w:lang w:eastAsia="zh-CN"/>
              </w:rPr>
            </w:pPr>
            <w:r>
              <w:rPr>
                <w:rFonts w:hint="eastAsia"/>
                <w:lang w:eastAsia="zh-CN"/>
              </w:rPr>
              <w:t>盖板</w:t>
            </w:r>
          </w:p>
        </w:tc>
        <w:tc>
          <w:tcPr>
            <w:tcW w:w="1135" w:type="pct"/>
            <w:vAlign w:val="center"/>
          </w:tcPr>
          <w:p w14:paraId="2726B556" w14:textId="77777777" w:rsidR="00852475" w:rsidRDefault="00852475" w:rsidP="005814F8">
            <w:pPr>
              <w:ind w:firstLineChars="0" w:firstLine="0"/>
              <w:jc w:val="center"/>
              <w:rPr>
                <w:lang w:eastAsia="zh-CN"/>
              </w:rPr>
            </w:pPr>
            <w:r>
              <w:rPr>
                <w:rFonts w:hint="eastAsia"/>
                <w:lang w:eastAsia="zh-CN"/>
              </w:rPr>
              <w:t>铝合金</w:t>
            </w:r>
          </w:p>
        </w:tc>
        <w:tc>
          <w:tcPr>
            <w:tcW w:w="1019" w:type="pct"/>
            <w:vAlign w:val="center"/>
          </w:tcPr>
          <w:p w14:paraId="130775B1" w14:textId="77777777" w:rsidR="00852475" w:rsidRPr="001C7F17" w:rsidRDefault="00852475" w:rsidP="005814F8">
            <w:pPr>
              <w:ind w:firstLineChars="0" w:firstLine="0"/>
              <w:jc w:val="center"/>
              <w:rPr>
                <w:lang w:eastAsia="zh-CN"/>
              </w:rPr>
            </w:pPr>
            <w:r>
              <w:rPr>
                <w:lang w:eastAsia="zh-CN"/>
              </w:rPr>
              <w:t>5052</w:t>
            </w:r>
          </w:p>
        </w:tc>
        <w:tc>
          <w:tcPr>
            <w:tcW w:w="882" w:type="pct"/>
            <w:vAlign w:val="center"/>
          </w:tcPr>
          <w:p w14:paraId="203ACBCA" w14:textId="77777777" w:rsidR="00852475" w:rsidRPr="001C7F17" w:rsidRDefault="00852475" w:rsidP="005814F8">
            <w:pPr>
              <w:ind w:firstLineChars="0" w:firstLine="0"/>
              <w:jc w:val="center"/>
              <w:rPr>
                <w:lang w:eastAsia="zh-CN"/>
              </w:rPr>
            </w:pPr>
            <w:r w:rsidRPr="0026049F">
              <w:rPr>
                <w:rFonts w:hint="eastAsia"/>
                <w:lang w:eastAsia="zh-CN"/>
              </w:rPr>
              <w:t xml:space="preserve">GB/T </w:t>
            </w:r>
            <w:r>
              <w:rPr>
                <w:lang w:eastAsia="zh-CN"/>
              </w:rPr>
              <w:t>3618</w:t>
            </w:r>
          </w:p>
        </w:tc>
      </w:tr>
      <w:tr w:rsidR="00852475" w14:paraId="6FCB3E46" w14:textId="77777777" w:rsidTr="00323E42">
        <w:tc>
          <w:tcPr>
            <w:tcW w:w="1964" w:type="pct"/>
            <w:vAlign w:val="center"/>
          </w:tcPr>
          <w:p w14:paraId="05BF034E" w14:textId="77777777" w:rsidR="00852475" w:rsidRDefault="00852475" w:rsidP="005814F8">
            <w:pPr>
              <w:ind w:firstLineChars="0" w:firstLine="0"/>
              <w:jc w:val="left"/>
              <w:rPr>
                <w:lang w:eastAsia="zh-CN"/>
              </w:rPr>
            </w:pPr>
            <w:r>
              <w:rPr>
                <w:rFonts w:hint="eastAsia"/>
                <w:lang w:eastAsia="zh-CN"/>
              </w:rPr>
              <w:t>泵站出水管路：</w:t>
            </w:r>
          </w:p>
          <w:p w14:paraId="0BEE7785" w14:textId="77777777" w:rsidR="00852475" w:rsidRDefault="00852475" w:rsidP="005814F8">
            <w:pPr>
              <w:ind w:firstLineChars="0" w:firstLine="0"/>
              <w:jc w:val="left"/>
              <w:rPr>
                <w:lang w:eastAsia="zh-CN"/>
              </w:rPr>
            </w:pPr>
            <w:r>
              <w:rPr>
                <w:rFonts w:hint="eastAsia"/>
                <w:lang w:eastAsia="zh-CN"/>
              </w:rPr>
              <w:t xml:space="preserve">- </w:t>
            </w:r>
            <w:r>
              <w:rPr>
                <w:rFonts w:hint="eastAsia"/>
                <w:lang w:eastAsia="zh-CN"/>
              </w:rPr>
              <w:t>管道、法兰</w:t>
            </w:r>
          </w:p>
        </w:tc>
        <w:tc>
          <w:tcPr>
            <w:tcW w:w="1135" w:type="pct"/>
            <w:vAlign w:val="center"/>
          </w:tcPr>
          <w:p w14:paraId="566BD4EC" w14:textId="77777777" w:rsidR="00852475" w:rsidRDefault="00852475" w:rsidP="005814F8">
            <w:pPr>
              <w:ind w:firstLineChars="0" w:firstLine="0"/>
              <w:jc w:val="center"/>
              <w:rPr>
                <w:lang w:eastAsia="zh-CN"/>
              </w:rPr>
            </w:pPr>
            <w:r>
              <w:rPr>
                <w:rFonts w:hint="eastAsia"/>
                <w:lang w:eastAsia="zh-CN"/>
              </w:rPr>
              <w:t>不锈钢</w:t>
            </w:r>
          </w:p>
        </w:tc>
        <w:tc>
          <w:tcPr>
            <w:tcW w:w="1019" w:type="pct"/>
            <w:vAlign w:val="center"/>
          </w:tcPr>
          <w:p w14:paraId="01D45700" w14:textId="77777777" w:rsidR="00852475" w:rsidRDefault="00852475" w:rsidP="005814F8">
            <w:pPr>
              <w:ind w:firstLineChars="0" w:firstLine="0"/>
              <w:jc w:val="center"/>
              <w:rPr>
                <w:lang w:eastAsia="zh-CN"/>
              </w:rPr>
            </w:pPr>
            <w:r w:rsidRPr="001C7F17">
              <w:rPr>
                <w:rFonts w:hint="eastAsia"/>
                <w:lang w:eastAsia="zh-CN"/>
              </w:rPr>
              <w:t>06Cr19Ni10</w:t>
            </w:r>
          </w:p>
        </w:tc>
        <w:tc>
          <w:tcPr>
            <w:tcW w:w="882" w:type="pct"/>
            <w:vAlign w:val="center"/>
          </w:tcPr>
          <w:p w14:paraId="4A1A58BE" w14:textId="77777777" w:rsidR="00852475" w:rsidRPr="0026049F" w:rsidRDefault="00852475" w:rsidP="005814F8">
            <w:pPr>
              <w:ind w:firstLineChars="0" w:firstLine="0"/>
              <w:jc w:val="center"/>
              <w:rPr>
                <w:lang w:eastAsia="zh-CN"/>
              </w:rPr>
            </w:pPr>
            <w:r w:rsidRPr="001C7F17">
              <w:rPr>
                <w:rFonts w:hint="eastAsia"/>
                <w:lang w:eastAsia="zh-CN"/>
              </w:rPr>
              <w:t xml:space="preserve">GB/T </w:t>
            </w:r>
            <w:r>
              <w:rPr>
                <w:lang w:eastAsia="zh-CN"/>
              </w:rPr>
              <w:t>20878</w:t>
            </w:r>
          </w:p>
        </w:tc>
      </w:tr>
      <w:tr w:rsidR="00852475" w:rsidRPr="00A312FE" w14:paraId="19D33DE2" w14:textId="77777777" w:rsidTr="00323E42">
        <w:tc>
          <w:tcPr>
            <w:tcW w:w="1964" w:type="pct"/>
            <w:vAlign w:val="center"/>
          </w:tcPr>
          <w:p w14:paraId="6320FEAF" w14:textId="77777777" w:rsidR="00852475" w:rsidRDefault="00852475" w:rsidP="005814F8">
            <w:pPr>
              <w:ind w:firstLineChars="0" w:firstLine="0"/>
              <w:jc w:val="left"/>
              <w:rPr>
                <w:lang w:eastAsia="zh-CN"/>
              </w:rPr>
            </w:pPr>
            <w:r>
              <w:rPr>
                <w:rFonts w:hint="eastAsia"/>
                <w:lang w:eastAsia="zh-CN"/>
              </w:rPr>
              <w:t>耦合底座</w:t>
            </w:r>
          </w:p>
        </w:tc>
        <w:tc>
          <w:tcPr>
            <w:tcW w:w="1135" w:type="pct"/>
            <w:vAlign w:val="center"/>
          </w:tcPr>
          <w:p w14:paraId="03D77823" w14:textId="77777777" w:rsidR="00852475" w:rsidRDefault="00852475" w:rsidP="005814F8">
            <w:pPr>
              <w:ind w:firstLineChars="0" w:firstLine="0"/>
              <w:jc w:val="center"/>
              <w:rPr>
                <w:lang w:eastAsia="zh-CN"/>
              </w:rPr>
            </w:pPr>
            <w:r>
              <w:rPr>
                <w:rFonts w:hint="eastAsia"/>
                <w:lang w:eastAsia="zh-CN"/>
              </w:rPr>
              <w:t>灰铸铁</w:t>
            </w:r>
          </w:p>
        </w:tc>
        <w:tc>
          <w:tcPr>
            <w:tcW w:w="1019" w:type="pct"/>
            <w:vAlign w:val="center"/>
          </w:tcPr>
          <w:p w14:paraId="7C289427" w14:textId="77777777" w:rsidR="00852475" w:rsidRPr="001C7F17" w:rsidRDefault="00852475" w:rsidP="005814F8">
            <w:pPr>
              <w:ind w:firstLineChars="0" w:firstLine="0"/>
              <w:jc w:val="center"/>
              <w:rPr>
                <w:lang w:eastAsia="zh-CN"/>
              </w:rPr>
            </w:pPr>
            <w:r>
              <w:rPr>
                <w:rFonts w:hint="eastAsia"/>
                <w:lang w:eastAsia="zh-CN"/>
              </w:rPr>
              <w:t>H</w:t>
            </w:r>
            <w:r>
              <w:rPr>
                <w:lang w:eastAsia="zh-CN"/>
              </w:rPr>
              <w:t>T250</w:t>
            </w:r>
          </w:p>
        </w:tc>
        <w:tc>
          <w:tcPr>
            <w:tcW w:w="882" w:type="pct"/>
            <w:vAlign w:val="center"/>
          </w:tcPr>
          <w:p w14:paraId="3BC89A46" w14:textId="77777777" w:rsidR="00852475" w:rsidRDefault="00852475" w:rsidP="005814F8">
            <w:pPr>
              <w:ind w:firstLineChars="0" w:firstLine="0"/>
              <w:jc w:val="center"/>
              <w:rPr>
                <w:lang w:eastAsia="zh-CN"/>
              </w:rPr>
            </w:pPr>
            <w:r>
              <w:rPr>
                <w:lang w:eastAsia="zh-CN"/>
              </w:rPr>
              <w:t>GB/T 9439</w:t>
            </w:r>
          </w:p>
        </w:tc>
      </w:tr>
      <w:tr w:rsidR="00852475" w:rsidRPr="00A312FE" w14:paraId="44F3BC1B" w14:textId="77777777" w:rsidTr="00323E42">
        <w:tc>
          <w:tcPr>
            <w:tcW w:w="1964" w:type="pct"/>
            <w:vAlign w:val="center"/>
          </w:tcPr>
          <w:p w14:paraId="57F9C165" w14:textId="77777777" w:rsidR="00852475" w:rsidRDefault="00852475" w:rsidP="005814F8">
            <w:pPr>
              <w:ind w:firstLineChars="0" w:firstLine="0"/>
              <w:jc w:val="left"/>
              <w:rPr>
                <w:lang w:eastAsia="zh-CN"/>
              </w:rPr>
            </w:pPr>
            <w:r>
              <w:rPr>
                <w:rFonts w:hint="eastAsia"/>
                <w:lang w:eastAsia="zh-CN"/>
              </w:rPr>
              <w:t>闸阀、止回阀</w:t>
            </w:r>
          </w:p>
        </w:tc>
        <w:tc>
          <w:tcPr>
            <w:tcW w:w="1135" w:type="pct"/>
            <w:vAlign w:val="center"/>
          </w:tcPr>
          <w:p w14:paraId="237D25AC" w14:textId="77777777" w:rsidR="00852475" w:rsidRDefault="00852475" w:rsidP="005814F8">
            <w:pPr>
              <w:ind w:firstLineChars="0" w:firstLine="0"/>
              <w:jc w:val="center"/>
              <w:rPr>
                <w:lang w:eastAsia="zh-CN"/>
              </w:rPr>
            </w:pPr>
            <w:r>
              <w:rPr>
                <w:rFonts w:hint="eastAsia"/>
                <w:lang w:eastAsia="zh-CN"/>
              </w:rPr>
              <w:t>球墨铸铁</w:t>
            </w:r>
          </w:p>
        </w:tc>
        <w:tc>
          <w:tcPr>
            <w:tcW w:w="1019" w:type="pct"/>
            <w:vAlign w:val="center"/>
          </w:tcPr>
          <w:p w14:paraId="131AF321" w14:textId="77777777" w:rsidR="00852475" w:rsidRDefault="00852475" w:rsidP="005814F8">
            <w:pPr>
              <w:ind w:firstLineChars="0" w:firstLine="0"/>
              <w:jc w:val="center"/>
              <w:rPr>
                <w:lang w:eastAsia="zh-CN"/>
              </w:rPr>
            </w:pPr>
            <w:r>
              <w:rPr>
                <w:rFonts w:hint="eastAsia"/>
                <w:lang w:eastAsia="zh-CN"/>
              </w:rPr>
              <w:t>Q</w:t>
            </w:r>
            <w:r>
              <w:rPr>
                <w:lang w:eastAsia="zh-CN"/>
              </w:rPr>
              <w:t>T450-10</w:t>
            </w:r>
          </w:p>
        </w:tc>
        <w:tc>
          <w:tcPr>
            <w:tcW w:w="882" w:type="pct"/>
            <w:vAlign w:val="center"/>
          </w:tcPr>
          <w:p w14:paraId="0BEE02F2" w14:textId="77777777" w:rsidR="00852475" w:rsidRDefault="00852475" w:rsidP="005814F8">
            <w:pPr>
              <w:ind w:firstLineChars="0" w:firstLine="0"/>
              <w:jc w:val="center"/>
              <w:rPr>
                <w:lang w:eastAsia="zh-CN"/>
              </w:rPr>
            </w:pPr>
            <w:r w:rsidRPr="0074348A">
              <w:rPr>
                <w:rFonts w:hint="eastAsia"/>
                <w:lang w:eastAsia="zh-CN"/>
              </w:rPr>
              <w:t>GB</w:t>
            </w:r>
            <w:r w:rsidRPr="0074348A">
              <w:rPr>
                <w:lang w:eastAsia="zh-CN"/>
              </w:rPr>
              <w:t>/T 1348</w:t>
            </w:r>
          </w:p>
        </w:tc>
      </w:tr>
      <w:tr w:rsidR="00852475" w:rsidRPr="00A312FE" w14:paraId="1053FE35" w14:textId="77777777" w:rsidTr="00323E42">
        <w:tc>
          <w:tcPr>
            <w:tcW w:w="1964" w:type="pct"/>
            <w:vAlign w:val="center"/>
          </w:tcPr>
          <w:p w14:paraId="55842881" w14:textId="77777777" w:rsidR="00852475" w:rsidRDefault="00852475" w:rsidP="005814F8">
            <w:pPr>
              <w:ind w:firstLineChars="0" w:firstLine="0"/>
              <w:jc w:val="left"/>
              <w:rPr>
                <w:lang w:eastAsia="zh-CN"/>
              </w:rPr>
            </w:pPr>
            <w:r>
              <w:rPr>
                <w:rFonts w:hint="eastAsia"/>
                <w:lang w:eastAsia="zh-CN"/>
              </w:rPr>
              <w:t>安全格栅</w:t>
            </w:r>
          </w:p>
        </w:tc>
        <w:tc>
          <w:tcPr>
            <w:tcW w:w="1135" w:type="pct"/>
            <w:vAlign w:val="center"/>
          </w:tcPr>
          <w:p w14:paraId="4A12CEC1" w14:textId="77777777" w:rsidR="00852475" w:rsidRDefault="00852475" w:rsidP="005814F8">
            <w:pPr>
              <w:ind w:firstLineChars="0" w:firstLine="0"/>
              <w:jc w:val="center"/>
              <w:rPr>
                <w:lang w:eastAsia="zh-CN"/>
              </w:rPr>
            </w:pPr>
            <w:r>
              <w:rPr>
                <w:rFonts w:hint="eastAsia"/>
                <w:lang w:eastAsia="zh-CN"/>
              </w:rPr>
              <w:t>玻璃钢</w:t>
            </w:r>
          </w:p>
        </w:tc>
        <w:tc>
          <w:tcPr>
            <w:tcW w:w="1019" w:type="pct"/>
            <w:vAlign w:val="center"/>
          </w:tcPr>
          <w:p w14:paraId="4E929F8C" w14:textId="77777777" w:rsidR="00852475" w:rsidRDefault="00852475" w:rsidP="005814F8">
            <w:pPr>
              <w:ind w:firstLineChars="0" w:firstLine="0"/>
              <w:jc w:val="center"/>
              <w:rPr>
                <w:lang w:eastAsia="zh-CN"/>
              </w:rPr>
            </w:pPr>
            <w:r>
              <w:rPr>
                <w:lang w:eastAsia="zh-CN"/>
              </w:rPr>
              <w:t>–</w:t>
            </w:r>
          </w:p>
        </w:tc>
        <w:tc>
          <w:tcPr>
            <w:tcW w:w="882" w:type="pct"/>
            <w:vAlign w:val="center"/>
          </w:tcPr>
          <w:p w14:paraId="69FFAB1A" w14:textId="77777777" w:rsidR="00852475" w:rsidRDefault="00852475" w:rsidP="005814F8">
            <w:pPr>
              <w:ind w:firstLineChars="0" w:firstLine="0"/>
              <w:jc w:val="center"/>
              <w:rPr>
                <w:lang w:eastAsia="zh-CN"/>
              </w:rPr>
            </w:pPr>
            <w:r>
              <w:rPr>
                <w:lang w:eastAsia="zh-CN"/>
              </w:rPr>
              <w:t>–</w:t>
            </w:r>
          </w:p>
        </w:tc>
      </w:tr>
      <w:tr w:rsidR="00852475" w14:paraId="2CBF7CF2" w14:textId="77777777" w:rsidTr="00323E42">
        <w:tc>
          <w:tcPr>
            <w:tcW w:w="1964" w:type="pct"/>
            <w:vAlign w:val="center"/>
          </w:tcPr>
          <w:p w14:paraId="014BF11A" w14:textId="77777777" w:rsidR="00852475" w:rsidRDefault="00852475" w:rsidP="005814F8">
            <w:pPr>
              <w:ind w:firstLineChars="0" w:firstLine="0"/>
              <w:jc w:val="left"/>
              <w:rPr>
                <w:lang w:eastAsia="zh-CN"/>
              </w:rPr>
            </w:pPr>
            <w:r>
              <w:rPr>
                <w:rFonts w:hint="eastAsia"/>
                <w:lang w:eastAsia="zh-CN"/>
              </w:rPr>
              <w:t>泵站内部的金属部件，如导杆、导杆支撑、服务平台、安全防护栏、提篮格栅、</w:t>
            </w:r>
            <w:proofErr w:type="gramStart"/>
            <w:r w:rsidRPr="00F3424C">
              <w:rPr>
                <w:rFonts w:hint="eastAsia"/>
                <w:lang w:eastAsia="zh-CN"/>
              </w:rPr>
              <w:t>液位</w:t>
            </w:r>
            <w:r>
              <w:rPr>
                <w:rFonts w:hint="eastAsia"/>
                <w:lang w:eastAsia="zh-CN"/>
              </w:rPr>
              <w:t>计</w:t>
            </w:r>
            <w:r w:rsidRPr="00F3424C">
              <w:rPr>
                <w:rFonts w:hint="eastAsia"/>
                <w:lang w:eastAsia="zh-CN"/>
              </w:rPr>
              <w:t>保护套管</w:t>
            </w:r>
            <w:proofErr w:type="gramEnd"/>
            <w:r>
              <w:rPr>
                <w:rFonts w:hint="eastAsia"/>
                <w:lang w:eastAsia="zh-CN"/>
              </w:rPr>
              <w:t>、支架、吊架、安全格栅限位支撑、梯子、吊链、</w:t>
            </w:r>
            <w:proofErr w:type="gramStart"/>
            <w:r>
              <w:rPr>
                <w:rFonts w:hint="eastAsia"/>
                <w:lang w:eastAsia="zh-CN"/>
              </w:rPr>
              <w:t>电缆网</w:t>
            </w:r>
            <w:proofErr w:type="gramEnd"/>
            <w:r>
              <w:rPr>
                <w:rFonts w:hint="eastAsia"/>
                <w:lang w:eastAsia="zh-CN"/>
              </w:rPr>
              <w:t>套、紧固件等</w:t>
            </w:r>
          </w:p>
        </w:tc>
        <w:tc>
          <w:tcPr>
            <w:tcW w:w="1135" w:type="pct"/>
            <w:vAlign w:val="center"/>
          </w:tcPr>
          <w:p w14:paraId="596D2E9D" w14:textId="77777777" w:rsidR="00852475" w:rsidRDefault="00852475" w:rsidP="005814F8">
            <w:pPr>
              <w:ind w:firstLineChars="0" w:firstLine="0"/>
              <w:jc w:val="center"/>
              <w:rPr>
                <w:lang w:eastAsia="zh-CN"/>
              </w:rPr>
            </w:pPr>
            <w:r>
              <w:rPr>
                <w:rFonts w:hint="eastAsia"/>
                <w:lang w:eastAsia="zh-CN"/>
              </w:rPr>
              <w:t>不锈钢</w:t>
            </w:r>
          </w:p>
        </w:tc>
        <w:tc>
          <w:tcPr>
            <w:tcW w:w="1019" w:type="pct"/>
            <w:vAlign w:val="center"/>
          </w:tcPr>
          <w:p w14:paraId="4CA21168" w14:textId="77777777" w:rsidR="00852475" w:rsidRDefault="00852475" w:rsidP="005814F8">
            <w:pPr>
              <w:ind w:firstLineChars="0" w:firstLine="0"/>
              <w:jc w:val="center"/>
              <w:rPr>
                <w:lang w:eastAsia="zh-CN"/>
              </w:rPr>
            </w:pPr>
            <w:r w:rsidRPr="001C7F17">
              <w:rPr>
                <w:rFonts w:hint="eastAsia"/>
                <w:lang w:eastAsia="zh-CN"/>
              </w:rPr>
              <w:t>06Cr19Ni10</w:t>
            </w:r>
          </w:p>
        </w:tc>
        <w:tc>
          <w:tcPr>
            <w:tcW w:w="882" w:type="pct"/>
            <w:vAlign w:val="center"/>
          </w:tcPr>
          <w:p w14:paraId="008295F5" w14:textId="77777777" w:rsidR="00852475" w:rsidRPr="0074348A" w:rsidRDefault="00852475" w:rsidP="005814F8">
            <w:pPr>
              <w:ind w:firstLineChars="0" w:firstLine="0"/>
              <w:jc w:val="center"/>
              <w:rPr>
                <w:lang w:eastAsia="zh-CN"/>
              </w:rPr>
            </w:pPr>
            <w:r w:rsidRPr="001C7F17">
              <w:rPr>
                <w:rFonts w:hint="eastAsia"/>
                <w:lang w:eastAsia="zh-CN"/>
              </w:rPr>
              <w:t xml:space="preserve">GB/T </w:t>
            </w:r>
            <w:r>
              <w:rPr>
                <w:lang w:eastAsia="zh-CN"/>
              </w:rPr>
              <w:t>20878</w:t>
            </w:r>
          </w:p>
        </w:tc>
      </w:tr>
      <w:tr w:rsidR="00852475" w14:paraId="119F0219" w14:textId="77777777" w:rsidTr="00323E42">
        <w:tc>
          <w:tcPr>
            <w:tcW w:w="1964" w:type="pct"/>
            <w:vAlign w:val="center"/>
          </w:tcPr>
          <w:p w14:paraId="49291872" w14:textId="77777777" w:rsidR="00852475" w:rsidRDefault="00852475" w:rsidP="005814F8">
            <w:pPr>
              <w:ind w:firstLineChars="0" w:firstLine="0"/>
              <w:jc w:val="left"/>
              <w:rPr>
                <w:lang w:eastAsia="zh-CN"/>
              </w:rPr>
            </w:pPr>
            <w:r>
              <w:rPr>
                <w:rFonts w:hint="eastAsia"/>
                <w:lang w:eastAsia="zh-CN"/>
              </w:rPr>
              <w:t>吊耳</w:t>
            </w:r>
          </w:p>
        </w:tc>
        <w:tc>
          <w:tcPr>
            <w:tcW w:w="1135" w:type="pct"/>
            <w:vAlign w:val="center"/>
          </w:tcPr>
          <w:p w14:paraId="489BAC29" w14:textId="77777777" w:rsidR="00852475" w:rsidRDefault="00852475" w:rsidP="005814F8">
            <w:pPr>
              <w:ind w:firstLineChars="0" w:firstLine="0"/>
              <w:jc w:val="center"/>
              <w:rPr>
                <w:lang w:eastAsia="zh-CN"/>
              </w:rPr>
            </w:pPr>
            <w:r>
              <w:rPr>
                <w:rFonts w:hint="eastAsia"/>
                <w:lang w:eastAsia="zh-CN"/>
              </w:rPr>
              <w:t>碳钢</w:t>
            </w:r>
          </w:p>
        </w:tc>
        <w:tc>
          <w:tcPr>
            <w:tcW w:w="1019" w:type="pct"/>
            <w:vAlign w:val="center"/>
          </w:tcPr>
          <w:p w14:paraId="172881DB" w14:textId="77777777" w:rsidR="00852475" w:rsidRDefault="00852475" w:rsidP="005814F8">
            <w:pPr>
              <w:ind w:firstLineChars="0" w:firstLine="0"/>
              <w:jc w:val="center"/>
              <w:rPr>
                <w:lang w:eastAsia="zh-CN"/>
              </w:rPr>
            </w:pPr>
            <w:r>
              <w:rPr>
                <w:rFonts w:hint="eastAsia"/>
                <w:lang w:eastAsia="zh-CN"/>
              </w:rPr>
              <w:t>Q</w:t>
            </w:r>
            <w:r>
              <w:rPr>
                <w:lang w:eastAsia="zh-CN"/>
              </w:rPr>
              <w:t>235B</w:t>
            </w:r>
          </w:p>
        </w:tc>
        <w:tc>
          <w:tcPr>
            <w:tcW w:w="882" w:type="pct"/>
            <w:vAlign w:val="center"/>
          </w:tcPr>
          <w:p w14:paraId="080A63B0" w14:textId="77777777" w:rsidR="00852475" w:rsidRPr="0074348A" w:rsidRDefault="00852475" w:rsidP="005814F8">
            <w:pPr>
              <w:ind w:firstLineChars="0" w:firstLine="0"/>
              <w:jc w:val="center"/>
              <w:rPr>
                <w:lang w:eastAsia="zh-CN"/>
              </w:rPr>
            </w:pPr>
            <w:r>
              <w:rPr>
                <w:lang w:eastAsia="zh-CN"/>
              </w:rPr>
              <w:t>GB/T 3274</w:t>
            </w:r>
          </w:p>
        </w:tc>
      </w:tr>
      <w:tr w:rsidR="00852475" w14:paraId="12F36E87" w14:textId="77777777" w:rsidTr="00323E42">
        <w:tc>
          <w:tcPr>
            <w:tcW w:w="1964" w:type="pct"/>
            <w:vAlign w:val="center"/>
          </w:tcPr>
          <w:p w14:paraId="1C20448A" w14:textId="77777777" w:rsidR="00852475" w:rsidRDefault="00852475" w:rsidP="005814F8">
            <w:pPr>
              <w:ind w:firstLineChars="0" w:firstLine="0"/>
              <w:jc w:val="left"/>
              <w:rPr>
                <w:lang w:eastAsia="zh-CN"/>
              </w:rPr>
            </w:pPr>
            <w:r>
              <w:rPr>
                <w:rFonts w:hint="eastAsia"/>
                <w:lang w:eastAsia="zh-CN"/>
              </w:rPr>
              <w:t>泵站底座下方的钢构件、泵站的固定件和锚固件</w:t>
            </w:r>
          </w:p>
        </w:tc>
        <w:tc>
          <w:tcPr>
            <w:tcW w:w="1135" w:type="pct"/>
            <w:vAlign w:val="center"/>
          </w:tcPr>
          <w:p w14:paraId="1CF2123D" w14:textId="77777777" w:rsidR="00852475" w:rsidRDefault="00852475" w:rsidP="005814F8">
            <w:pPr>
              <w:ind w:firstLineChars="0" w:firstLine="0"/>
              <w:jc w:val="center"/>
              <w:rPr>
                <w:lang w:eastAsia="zh-CN"/>
              </w:rPr>
            </w:pPr>
            <w:r>
              <w:rPr>
                <w:rFonts w:hint="eastAsia"/>
                <w:lang w:eastAsia="zh-CN"/>
              </w:rPr>
              <w:t>碳钢</w:t>
            </w:r>
          </w:p>
        </w:tc>
        <w:tc>
          <w:tcPr>
            <w:tcW w:w="1019" w:type="pct"/>
            <w:vAlign w:val="center"/>
          </w:tcPr>
          <w:p w14:paraId="0DB2792B" w14:textId="77777777" w:rsidR="00852475" w:rsidRPr="001C7F17" w:rsidRDefault="00852475" w:rsidP="005814F8">
            <w:pPr>
              <w:ind w:firstLineChars="0" w:firstLine="0"/>
              <w:jc w:val="center"/>
              <w:rPr>
                <w:lang w:eastAsia="zh-CN"/>
              </w:rPr>
            </w:pPr>
            <w:r>
              <w:rPr>
                <w:rFonts w:hint="eastAsia"/>
                <w:lang w:eastAsia="zh-CN"/>
              </w:rPr>
              <w:t>Q</w:t>
            </w:r>
            <w:r>
              <w:rPr>
                <w:lang w:eastAsia="zh-CN"/>
              </w:rPr>
              <w:t>235A</w:t>
            </w:r>
          </w:p>
        </w:tc>
        <w:tc>
          <w:tcPr>
            <w:tcW w:w="882" w:type="pct"/>
            <w:vAlign w:val="center"/>
          </w:tcPr>
          <w:p w14:paraId="12DF1348" w14:textId="77777777" w:rsidR="00852475" w:rsidRPr="001C7F17" w:rsidRDefault="00852475" w:rsidP="005814F8">
            <w:pPr>
              <w:ind w:firstLineChars="0" w:firstLine="0"/>
              <w:jc w:val="center"/>
              <w:rPr>
                <w:lang w:eastAsia="zh-CN"/>
              </w:rPr>
            </w:pPr>
            <w:r>
              <w:rPr>
                <w:rFonts w:hint="eastAsia"/>
                <w:lang w:eastAsia="zh-CN"/>
              </w:rPr>
              <w:t>G</w:t>
            </w:r>
            <w:r>
              <w:rPr>
                <w:lang w:eastAsia="zh-CN"/>
              </w:rPr>
              <w:t>B/T 700</w:t>
            </w:r>
          </w:p>
        </w:tc>
      </w:tr>
      <w:tr w:rsidR="00852475" w14:paraId="036D96A3" w14:textId="77777777" w:rsidTr="00323E42">
        <w:tc>
          <w:tcPr>
            <w:tcW w:w="1964" w:type="pct"/>
            <w:vAlign w:val="center"/>
          </w:tcPr>
          <w:p w14:paraId="1FE3DB74" w14:textId="77777777" w:rsidR="00852475" w:rsidRDefault="00852475" w:rsidP="005814F8">
            <w:pPr>
              <w:ind w:firstLineChars="0" w:firstLine="0"/>
              <w:jc w:val="left"/>
              <w:rPr>
                <w:lang w:eastAsia="zh-CN"/>
              </w:rPr>
            </w:pPr>
            <w:r w:rsidRPr="0021773E">
              <w:rPr>
                <w:rFonts w:hint="eastAsia"/>
                <w:lang w:eastAsia="zh-CN"/>
              </w:rPr>
              <w:t>气弹簧</w:t>
            </w:r>
            <w:r>
              <w:rPr>
                <w:rFonts w:hint="eastAsia"/>
                <w:lang w:eastAsia="zh-CN"/>
              </w:rPr>
              <w:t>、合页、锁具</w:t>
            </w:r>
          </w:p>
        </w:tc>
        <w:tc>
          <w:tcPr>
            <w:tcW w:w="1135" w:type="pct"/>
            <w:vAlign w:val="center"/>
          </w:tcPr>
          <w:p w14:paraId="0366C3A4" w14:textId="77777777" w:rsidR="00852475" w:rsidRDefault="00852475" w:rsidP="005814F8">
            <w:pPr>
              <w:ind w:firstLineChars="0" w:firstLine="0"/>
              <w:jc w:val="center"/>
              <w:rPr>
                <w:lang w:eastAsia="zh-CN"/>
              </w:rPr>
            </w:pPr>
            <w:r>
              <w:rPr>
                <w:rFonts w:hint="eastAsia"/>
                <w:lang w:eastAsia="zh-CN"/>
              </w:rPr>
              <w:t>不锈钢</w:t>
            </w:r>
          </w:p>
        </w:tc>
        <w:tc>
          <w:tcPr>
            <w:tcW w:w="1019" w:type="pct"/>
            <w:vAlign w:val="center"/>
          </w:tcPr>
          <w:p w14:paraId="186C1D88" w14:textId="77777777" w:rsidR="00852475" w:rsidRDefault="00852475" w:rsidP="005814F8">
            <w:pPr>
              <w:ind w:firstLineChars="0" w:firstLine="0"/>
              <w:jc w:val="center"/>
              <w:rPr>
                <w:lang w:eastAsia="zh-CN"/>
              </w:rPr>
            </w:pPr>
            <w:r w:rsidRPr="001C7F17">
              <w:rPr>
                <w:rFonts w:hint="eastAsia"/>
                <w:lang w:eastAsia="zh-CN"/>
              </w:rPr>
              <w:t>06Cr19Ni10</w:t>
            </w:r>
          </w:p>
        </w:tc>
        <w:tc>
          <w:tcPr>
            <w:tcW w:w="882" w:type="pct"/>
            <w:vAlign w:val="center"/>
          </w:tcPr>
          <w:p w14:paraId="06B5B1AB" w14:textId="77777777" w:rsidR="00852475" w:rsidRDefault="00852475" w:rsidP="005814F8">
            <w:pPr>
              <w:ind w:firstLineChars="0" w:firstLine="0"/>
              <w:jc w:val="center"/>
              <w:rPr>
                <w:lang w:eastAsia="zh-CN"/>
              </w:rPr>
            </w:pPr>
            <w:r w:rsidRPr="001C7F17">
              <w:rPr>
                <w:rFonts w:hint="eastAsia"/>
                <w:lang w:eastAsia="zh-CN"/>
              </w:rPr>
              <w:t xml:space="preserve">GB/T </w:t>
            </w:r>
            <w:r>
              <w:rPr>
                <w:lang w:eastAsia="zh-CN"/>
              </w:rPr>
              <w:t>20878</w:t>
            </w:r>
          </w:p>
        </w:tc>
      </w:tr>
    </w:tbl>
    <w:p w14:paraId="541392A1" w14:textId="77777777" w:rsidR="00852475" w:rsidRPr="00D36C6C" w:rsidRDefault="00852475" w:rsidP="00883685">
      <w:pPr>
        <w:ind w:firstLine="420"/>
      </w:pPr>
    </w:p>
    <w:p w14:paraId="27ED4F1A" w14:textId="77777777" w:rsidR="00790EDF" w:rsidRPr="00AD524A" w:rsidRDefault="00790EDF" w:rsidP="00AD524A">
      <w:pPr>
        <w:pStyle w:val="20"/>
        <w:ind w:left="0"/>
        <w:rPr>
          <w:b w:val="0"/>
          <w:lang w:eastAsia="zh-CN"/>
        </w:rPr>
      </w:pPr>
      <w:bookmarkStart w:id="363" w:name="_Toc72162839"/>
      <w:bookmarkStart w:id="364" w:name="_Toc81590391"/>
      <w:bookmarkStart w:id="365" w:name="_Toc81590743"/>
      <w:r w:rsidRPr="00883685">
        <w:rPr>
          <w:rFonts w:hint="eastAsia"/>
          <w:b w:val="0"/>
          <w:lang w:eastAsia="zh-CN"/>
        </w:rPr>
        <w:t>材料的化学成分、机械性能和焊接过程等应符合有关标准。</w:t>
      </w:r>
      <w:bookmarkEnd w:id="363"/>
      <w:bookmarkEnd w:id="364"/>
      <w:bookmarkEnd w:id="365"/>
    </w:p>
    <w:p w14:paraId="56005E81" w14:textId="77777777" w:rsidR="00790EDF" w:rsidRPr="00AD524A" w:rsidRDefault="00790EDF" w:rsidP="00AD524A">
      <w:pPr>
        <w:pStyle w:val="20"/>
        <w:ind w:left="0"/>
        <w:rPr>
          <w:b w:val="0"/>
          <w:lang w:eastAsia="zh-CN"/>
        </w:rPr>
      </w:pPr>
      <w:bookmarkStart w:id="366" w:name="_Toc72162840"/>
      <w:bookmarkStart w:id="367" w:name="_Toc81590392"/>
      <w:bookmarkStart w:id="368" w:name="_Toc81590744"/>
      <w:r w:rsidRPr="00883685">
        <w:rPr>
          <w:rFonts w:hint="eastAsia"/>
          <w:b w:val="0"/>
          <w:lang w:eastAsia="zh-CN"/>
        </w:rPr>
        <w:t>密封材料应符合</w:t>
      </w:r>
      <w:r w:rsidRPr="00883685">
        <w:rPr>
          <w:b w:val="0"/>
          <w:lang w:eastAsia="zh-CN"/>
        </w:rPr>
        <w:t>GB/T 21873</w:t>
      </w:r>
      <w:r w:rsidRPr="00883685">
        <w:rPr>
          <w:rFonts w:hint="eastAsia"/>
          <w:b w:val="0"/>
          <w:lang w:eastAsia="zh-CN"/>
        </w:rPr>
        <w:t>的要求。</w:t>
      </w:r>
      <w:bookmarkEnd w:id="366"/>
      <w:bookmarkEnd w:id="367"/>
      <w:bookmarkEnd w:id="368"/>
    </w:p>
    <w:p w14:paraId="0B598993" w14:textId="7BC22459" w:rsidR="00316AB5" w:rsidRPr="00AD524A" w:rsidRDefault="00316AB5" w:rsidP="00AD524A">
      <w:pPr>
        <w:pStyle w:val="20"/>
        <w:ind w:left="0"/>
        <w:rPr>
          <w:b w:val="0"/>
          <w:lang w:eastAsia="zh-CN"/>
        </w:rPr>
      </w:pPr>
      <w:bookmarkStart w:id="369" w:name="_Toc72162841"/>
      <w:bookmarkStart w:id="370" w:name="_Toc81590393"/>
      <w:bookmarkStart w:id="371" w:name="_Toc81590745"/>
      <w:r w:rsidRPr="00883685">
        <w:rPr>
          <w:rFonts w:hint="eastAsia"/>
          <w:b w:val="0"/>
          <w:lang w:eastAsia="zh-CN"/>
        </w:rPr>
        <w:t>筒体外</w:t>
      </w:r>
      <w:proofErr w:type="gramStart"/>
      <w:r w:rsidRPr="00883685">
        <w:rPr>
          <w:rFonts w:hint="eastAsia"/>
          <w:b w:val="0"/>
          <w:lang w:eastAsia="zh-CN"/>
        </w:rPr>
        <w:t>接管路</w:t>
      </w:r>
      <w:proofErr w:type="gramEnd"/>
      <w:r w:rsidRPr="00883685">
        <w:rPr>
          <w:rFonts w:hint="eastAsia"/>
          <w:b w:val="0"/>
          <w:lang w:eastAsia="zh-CN"/>
        </w:rPr>
        <w:t>应采用柔性连接，可曲挠橡胶接头应符合</w:t>
      </w:r>
      <w:r w:rsidRPr="00883685">
        <w:rPr>
          <w:b w:val="0"/>
          <w:lang w:eastAsia="zh-CN"/>
        </w:rPr>
        <w:t>GB/T 26121</w:t>
      </w:r>
      <w:r w:rsidRPr="00883685">
        <w:rPr>
          <w:rFonts w:hint="eastAsia"/>
          <w:b w:val="0"/>
          <w:lang w:eastAsia="zh-CN"/>
        </w:rPr>
        <w:t>的规定。</w:t>
      </w:r>
      <w:bookmarkEnd w:id="369"/>
      <w:bookmarkEnd w:id="370"/>
      <w:bookmarkEnd w:id="371"/>
    </w:p>
    <w:p w14:paraId="457DD460" w14:textId="77777777" w:rsidR="002B146F" w:rsidRPr="005E4F86" w:rsidRDefault="002B146F" w:rsidP="002C3C86">
      <w:pPr>
        <w:pStyle w:val="a"/>
        <w:numPr>
          <w:ilvl w:val="0"/>
          <w:numId w:val="10"/>
        </w:numPr>
        <w:tabs>
          <w:tab w:val="clear" w:pos="567"/>
        </w:tabs>
        <w:spacing w:before="326" w:after="326"/>
      </w:pPr>
      <w:bookmarkStart w:id="372" w:name="_Toc72162842"/>
      <w:bookmarkStart w:id="373" w:name="_Toc72162843"/>
      <w:bookmarkStart w:id="374" w:name="_Toc72162872"/>
      <w:bookmarkStart w:id="375" w:name="_Toc72162873"/>
      <w:bookmarkStart w:id="376" w:name="_Toc72162874"/>
      <w:bookmarkStart w:id="377" w:name="_Toc72162875"/>
      <w:bookmarkStart w:id="378" w:name="_Toc72162876"/>
      <w:bookmarkStart w:id="379" w:name="_Toc72162877"/>
      <w:bookmarkStart w:id="380" w:name="_Toc72162878"/>
      <w:bookmarkStart w:id="381" w:name="_Toc72162879"/>
      <w:bookmarkStart w:id="382" w:name="_Toc72162880"/>
      <w:bookmarkStart w:id="383" w:name="_Toc72162881"/>
      <w:bookmarkStart w:id="384" w:name="_Toc72162898"/>
      <w:bookmarkStart w:id="385" w:name="_Toc72162908"/>
      <w:bookmarkStart w:id="386" w:name="_Toc72162948"/>
      <w:bookmarkStart w:id="387" w:name="_Toc72162988"/>
      <w:bookmarkStart w:id="388" w:name="_Toc72162993"/>
      <w:bookmarkStart w:id="389" w:name="_Toc21174030"/>
      <w:bookmarkStart w:id="390" w:name="_Toc21174210"/>
      <w:bookmarkStart w:id="391" w:name="_Toc21174384"/>
      <w:bookmarkStart w:id="392" w:name="_Toc21394408"/>
      <w:bookmarkStart w:id="393" w:name="_Toc21174031"/>
      <w:bookmarkStart w:id="394" w:name="_Toc21174211"/>
      <w:bookmarkStart w:id="395" w:name="_Toc21174385"/>
      <w:bookmarkStart w:id="396" w:name="_Toc21394409"/>
      <w:bookmarkStart w:id="397" w:name="_Toc21174032"/>
      <w:bookmarkStart w:id="398" w:name="_Toc21174212"/>
      <w:bookmarkStart w:id="399" w:name="_Toc21174386"/>
      <w:bookmarkStart w:id="400" w:name="_Toc21394410"/>
      <w:bookmarkStart w:id="401" w:name="_Toc21174033"/>
      <w:bookmarkStart w:id="402" w:name="_Toc21174213"/>
      <w:bookmarkStart w:id="403" w:name="_Toc21174387"/>
      <w:bookmarkStart w:id="404" w:name="_Toc21394411"/>
      <w:bookmarkStart w:id="405" w:name="_Toc21174034"/>
      <w:bookmarkStart w:id="406" w:name="_Toc21174214"/>
      <w:bookmarkStart w:id="407" w:name="_Toc21174388"/>
      <w:bookmarkStart w:id="408" w:name="_Toc21394412"/>
      <w:bookmarkStart w:id="409" w:name="_Toc21174035"/>
      <w:bookmarkStart w:id="410" w:name="_Toc21174215"/>
      <w:bookmarkStart w:id="411" w:name="_Toc21174389"/>
      <w:bookmarkStart w:id="412" w:name="_Toc21394413"/>
      <w:bookmarkStart w:id="413" w:name="_Toc21174036"/>
      <w:bookmarkStart w:id="414" w:name="_Toc21174216"/>
      <w:bookmarkStart w:id="415" w:name="_Toc21174390"/>
      <w:bookmarkStart w:id="416" w:name="_Toc21394414"/>
      <w:bookmarkStart w:id="417" w:name="_Toc21174037"/>
      <w:bookmarkStart w:id="418" w:name="_Toc21174217"/>
      <w:bookmarkStart w:id="419" w:name="_Toc21174391"/>
      <w:bookmarkStart w:id="420" w:name="_Toc21394415"/>
      <w:bookmarkStart w:id="421" w:name="_Toc21174038"/>
      <w:bookmarkStart w:id="422" w:name="_Toc21174218"/>
      <w:bookmarkStart w:id="423" w:name="_Toc21174392"/>
      <w:bookmarkStart w:id="424" w:name="_Toc21394416"/>
      <w:bookmarkStart w:id="425" w:name="_Toc21174039"/>
      <w:bookmarkStart w:id="426" w:name="_Toc21174219"/>
      <w:bookmarkStart w:id="427" w:name="_Toc21174393"/>
      <w:bookmarkStart w:id="428" w:name="_Toc21394417"/>
      <w:bookmarkStart w:id="429" w:name="_Toc21174040"/>
      <w:bookmarkStart w:id="430" w:name="_Toc21174220"/>
      <w:bookmarkStart w:id="431" w:name="_Toc21174394"/>
      <w:bookmarkStart w:id="432" w:name="_Toc21394418"/>
      <w:bookmarkStart w:id="433" w:name="_Toc21174041"/>
      <w:bookmarkStart w:id="434" w:name="_Toc21174221"/>
      <w:bookmarkStart w:id="435" w:name="_Toc21174395"/>
      <w:bookmarkStart w:id="436" w:name="_Toc21394419"/>
      <w:bookmarkStart w:id="437" w:name="_Toc21174042"/>
      <w:bookmarkStart w:id="438" w:name="_Toc21174222"/>
      <w:bookmarkStart w:id="439" w:name="_Toc21174396"/>
      <w:bookmarkStart w:id="440" w:name="_Toc21394420"/>
      <w:bookmarkStart w:id="441" w:name="_Toc21174043"/>
      <w:bookmarkStart w:id="442" w:name="_Toc21174223"/>
      <w:bookmarkStart w:id="443" w:name="_Toc21174397"/>
      <w:bookmarkStart w:id="444" w:name="_Toc21394421"/>
      <w:bookmarkStart w:id="445" w:name="_Toc21174044"/>
      <w:bookmarkStart w:id="446" w:name="_Toc21174224"/>
      <w:bookmarkStart w:id="447" w:name="_Toc21174398"/>
      <w:bookmarkStart w:id="448" w:name="_Toc21394422"/>
      <w:bookmarkStart w:id="449" w:name="_Toc21174045"/>
      <w:bookmarkStart w:id="450" w:name="_Toc21174225"/>
      <w:bookmarkStart w:id="451" w:name="_Toc21174399"/>
      <w:bookmarkStart w:id="452" w:name="_Toc21394423"/>
      <w:bookmarkStart w:id="453" w:name="_Toc21174046"/>
      <w:bookmarkStart w:id="454" w:name="_Toc21174226"/>
      <w:bookmarkStart w:id="455" w:name="_Toc21174400"/>
      <w:bookmarkStart w:id="456" w:name="_Toc21394424"/>
      <w:bookmarkStart w:id="457" w:name="_Toc21174048"/>
      <w:bookmarkStart w:id="458" w:name="_Toc21174228"/>
      <w:bookmarkStart w:id="459" w:name="_Toc21174402"/>
      <w:bookmarkStart w:id="460" w:name="_Toc21394426"/>
      <w:bookmarkStart w:id="461" w:name="_Toc21174049"/>
      <w:bookmarkStart w:id="462" w:name="_Toc21174229"/>
      <w:bookmarkStart w:id="463" w:name="_Toc21174403"/>
      <w:bookmarkStart w:id="464" w:name="_Toc21394427"/>
      <w:bookmarkStart w:id="465" w:name="_Toc21174050"/>
      <w:bookmarkStart w:id="466" w:name="_Toc21174230"/>
      <w:bookmarkStart w:id="467" w:name="_Toc21174404"/>
      <w:bookmarkStart w:id="468" w:name="_Toc21394428"/>
      <w:bookmarkStart w:id="469" w:name="_Toc21174051"/>
      <w:bookmarkStart w:id="470" w:name="_Toc21174231"/>
      <w:bookmarkStart w:id="471" w:name="_Toc21174405"/>
      <w:bookmarkStart w:id="472" w:name="_Toc21394429"/>
      <w:bookmarkStart w:id="473" w:name="_Toc21174052"/>
      <w:bookmarkStart w:id="474" w:name="_Toc21174232"/>
      <w:bookmarkStart w:id="475" w:name="_Toc21174406"/>
      <w:bookmarkStart w:id="476" w:name="_Toc21394430"/>
      <w:bookmarkStart w:id="477" w:name="_Toc21174053"/>
      <w:bookmarkStart w:id="478" w:name="_Toc21174233"/>
      <w:bookmarkStart w:id="479" w:name="_Toc21174407"/>
      <w:bookmarkStart w:id="480" w:name="_Toc21394431"/>
      <w:bookmarkStart w:id="481" w:name="_Toc81590746"/>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sidRPr="005E4F86">
        <w:rPr>
          <w:rFonts w:hint="eastAsia"/>
        </w:rPr>
        <w:t>要求</w:t>
      </w:r>
      <w:bookmarkEnd w:id="481"/>
    </w:p>
    <w:p w14:paraId="613D4CA5" w14:textId="77777777" w:rsidR="00E71E34" w:rsidRPr="007B58BF" w:rsidRDefault="00E71E34" w:rsidP="007B58BF">
      <w:pPr>
        <w:pStyle w:val="20"/>
        <w:spacing w:beforeLines="50" w:before="163" w:afterLines="50" w:after="163"/>
        <w:ind w:left="0"/>
        <w:rPr>
          <w:rFonts w:ascii="黑体" w:eastAsia="黑体" w:hAnsi="黑体"/>
          <w:b w:val="0"/>
          <w:lang w:eastAsia="zh-CN"/>
        </w:rPr>
      </w:pPr>
      <w:bookmarkStart w:id="482" w:name="_Toc72162995"/>
      <w:bookmarkStart w:id="483" w:name="_Toc81590395"/>
      <w:bookmarkStart w:id="484" w:name="_Toc81590747"/>
      <w:r w:rsidRPr="007B58BF">
        <w:rPr>
          <w:rFonts w:ascii="黑体" w:eastAsia="黑体" w:hAnsi="黑体" w:hint="eastAsia"/>
          <w:b w:val="0"/>
          <w:lang w:eastAsia="zh-CN"/>
        </w:rPr>
        <w:t>一般要求</w:t>
      </w:r>
      <w:bookmarkEnd w:id="482"/>
      <w:bookmarkEnd w:id="483"/>
      <w:bookmarkEnd w:id="484"/>
    </w:p>
    <w:p w14:paraId="3EFC3E7D" w14:textId="158ECA76" w:rsidR="00E71E34" w:rsidRPr="005E4F86" w:rsidRDefault="00FC4FDD" w:rsidP="00D9030E">
      <w:pPr>
        <w:pStyle w:val="3"/>
      </w:pPr>
      <w:r w:rsidRPr="00FC4FDD">
        <w:rPr>
          <w:rFonts w:hint="eastAsia"/>
        </w:rPr>
        <w:t>泵站应符合本标准</w:t>
      </w:r>
      <w:r w:rsidR="00DD695F">
        <w:rPr>
          <w:rFonts w:hint="eastAsia"/>
        </w:rPr>
        <w:t>和</w:t>
      </w:r>
      <w:r w:rsidR="00D9030E" w:rsidRPr="00D9030E">
        <w:t>CJJ/T 285</w:t>
      </w:r>
      <w:r w:rsidRPr="00FC4FDD">
        <w:rPr>
          <w:rFonts w:hint="eastAsia"/>
        </w:rPr>
        <w:t>的要求，</w:t>
      </w:r>
      <w:r>
        <w:rPr>
          <w:rFonts w:hint="eastAsia"/>
        </w:rPr>
        <w:t>并</w:t>
      </w:r>
      <w:r w:rsidR="00E71E34" w:rsidRPr="005E4F86">
        <w:rPr>
          <w:rFonts w:hint="eastAsia"/>
        </w:rPr>
        <w:t>按</w:t>
      </w:r>
      <w:r w:rsidR="001835BC">
        <w:rPr>
          <w:rFonts w:hint="eastAsia"/>
        </w:rPr>
        <w:t>已</w:t>
      </w:r>
      <w:r w:rsidR="00E71E34" w:rsidRPr="005E4F86">
        <w:rPr>
          <w:rFonts w:hint="eastAsia"/>
        </w:rPr>
        <w:t>批准的图样及技术文件制造，应便于安装、调试、操作和维护。</w:t>
      </w:r>
    </w:p>
    <w:p w14:paraId="6DF60E19" w14:textId="2BE03F29" w:rsidR="00E71E34" w:rsidRPr="005E4F86" w:rsidRDefault="001D3054" w:rsidP="00E71E34">
      <w:pPr>
        <w:pStyle w:val="3"/>
      </w:pPr>
      <w:r>
        <w:rPr>
          <w:rFonts w:hint="eastAsia"/>
        </w:rPr>
        <w:t>泵站</w:t>
      </w:r>
      <w:r w:rsidR="00E71E34" w:rsidRPr="005E4F86">
        <w:rPr>
          <w:rFonts w:hint="eastAsia"/>
        </w:rPr>
        <w:t>整体布局及部件安装位置应合理，便于安装、操作、调试和维修。</w:t>
      </w:r>
    </w:p>
    <w:p w14:paraId="1387BE96" w14:textId="54E3D90A" w:rsidR="00E71E34" w:rsidRPr="005E4F86" w:rsidRDefault="001D3054" w:rsidP="00E71E34">
      <w:pPr>
        <w:pStyle w:val="3"/>
      </w:pPr>
      <w:r>
        <w:rPr>
          <w:rFonts w:hint="eastAsia"/>
        </w:rPr>
        <w:t>泵站</w:t>
      </w:r>
      <w:r w:rsidR="00E71E34" w:rsidRPr="005E4F86">
        <w:rPr>
          <w:rFonts w:hint="eastAsia"/>
        </w:rPr>
        <w:t>配套使用的仪表，其类型、量程、精度应满足使用要求及符合相关标准的规定产品应有产</w:t>
      </w:r>
    </w:p>
    <w:p w14:paraId="59A72A60" w14:textId="77777777" w:rsidR="00E71E34" w:rsidRPr="005E4F86" w:rsidRDefault="00E71E34" w:rsidP="00E71E34">
      <w:pPr>
        <w:pStyle w:val="3"/>
        <w:numPr>
          <w:ilvl w:val="0"/>
          <w:numId w:val="0"/>
        </w:numPr>
      </w:pPr>
      <w:r w:rsidRPr="005E4F86">
        <w:rPr>
          <w:rFonts w:hint="eastAsia"/>
        </w:rPr>
        <w:t>品合格证。</w:t>
      </w:r>
    </w:p>
    <w:p w14:paraId="6E1895C0" w14:textId="4919BFA8" w:rsidR="007A62A7" w:rsidRDefault="001D3054" w:rsidP="00C27BEC">
      <w:pPr>
        <w:pStyle w:val="3"/>
      </w:pPr>
      <w:r>
        <w:rPr>
          <w:rFonts w:hint="eastAsia"/>
        </w:rPr>
        <w:t>泵站</w:t>
      </w:r>
      <w:r w:rsidR="00E71E34" w:rsidRPr="005E4F86">
        <w:rPr>
          <w:rFonts w:hint="eastAsia"/>
        </w:rPr>
        <w:t>配套使用的水泵、阀门、管件的耐压等级和密封性能应满足使用要求及相关标准的规定，设备的各种阀门及其活动部件的动作应灵活、可靠。</w:t>
      </w:r>
    </w:p>
    <w:p w14:paraId="5C66EF3D" w14:textId="3B73573A" w:rsidR="00954081" w:rsidRPr="00954081" w:rsidRDefault="00954081" w:rsidP="00C27BEC">
      <w:pPr>
        <w:pStyle w:val="3"/>
      </w:pPr>
      <w:r w:rsidRPr="00954081">
        <w:rPr>
          <w:rFonts w:hint="eastAsia"/>
        </w:rPr>
        <w:t>泵站配套使用</w:t>
      </w:r>
      <w:r>
        <w:rPr>
          <w:rFonts w:hint="eastAsia"/>
        </w:rPr>
        <w:t>的</w:t>
      </w:r>
      <w:r w:rsidRPr="008C32C1">
        <w:rPr>
          <w:rFonts w:hint="eastAsia"/>
        </w:rPr>
        <w:t>电气</w:t>
      </w:r>
      <w:r>
        <w:rPr>
          <w:rFonts w:hint="eastAsia"/>
        </w:rPr>
        <w:t>、</w:t>
      </w:r>
      <w:r w:rsidRPr="008C32C1">
        <w:rPr>
          <w:rFonts w:hint="eastAsia"/>
        </w:rPr>
        <w:t>电子元器件</w:t>
      </w:r>
      <w:r>
        <w:rPr>
          <w:rFonts w:hint="eastAsia"/>
        </w:rPr>
        <w:t>、标准件和其他外购件</w:t>
      </w:r>
      <w:r w:rsidRPr="008C32C1">
        <w:rPr>
          <w:rFonts w:hint="eastAsia"/>
        </w:rPr>
        <w:t>应符合各自相应标准的规定</w:t>
      </w:r>
      <w:r>
        <w:rPr>
          <w:rFonts w:hint="eastAsia"/>
        </w:rPr>
        <w:t>。</w:t>
      </w:r>
      <w:r w:rsidRPr="008C32C1">
        <w:rPr>
          <w:rFonts w:hint="eastAsia"/>
        </w:rPr>
        <w:t>选用时应有产品质量合格证</w:t>
      </w:r>
      <w:r>
        <w:rPr>
          <w:rFonts w:hint="eastAsia"/>
        </w:rPr>
        <w:t>。</w:t>
      </w:r>
    </w:p>
    <w:p w14:paraId="07493FD2" w14:textId="064AE592" w:rsidR="000711B4" w:rsidRPr="007B58BF" w:rsidRDefault="00E71E34" w:rsidP="007B58BF">
      <w:pPr>
        <w:pStyle w:val="20"/>
        <w:spacing w:beforeLines="50" w:before="163" w:afterLines="50" w:after="163"/>
        <w:ind w:left="0"/>
        <w:rPr>
          <w:rFonts w:ascii="黑体" w:eastAsia="黑体" w:hAnsi="黑体"/>
          <w:b w:val="0"/>
          <w:lang w:eastAsia="zh-CN"/>
        </w:rPr>
      </w:pPr>
      <w:bookmarkStart w:id="485" w:name="_Toc72162996"/>
      <w:bookmarkStart w:id="486" w:name="_Toc81590396"/>
      <w:bookmarkStart w:id="487" w:name="_Toc81590748"/>
      <w:r w:rsidRPr="007B58BF">
        <w:rPr>
          <w:rFonts w:ascii="黑体" w:eastAsia="黑体" w:hAnsi="黑体" w:hint="eastAsia"/>
          <w:b w:val="0"/>
          <w:lang w:eastAsia="zh-CN"/>
        </w:rPr>
        <w:t>外观</w:t>
      </w:r>
      <w:bookmarkEnd w:id="485"/>
      <w:bookmarkEnd w:id="486"/>
      <w:bookmarkEnd w:id="487"/>
    </w:p>
    <w:p w14:paraId="2021FFB5" w14:textId="4C163B1C" w:rsidR="009378CC" w:rsidRPr="005E4F86" w:rsidRDefault="00AA4389" w:rsidP="009378CC">
      <w:pPr>
        <w:ind w:firstLine="420"/>
        <w:rPr>
          <w:lang w:eastAsia="zh-CN"/>
        </w:rPr>
      </w:pPr>
      <w:r w:rsidRPr="0026049F">
        <w:rPr>
          <w:rFonts w:hint="eastAsia"/>
          <w:lang w:eastAsia="zh-CN"/>
        </w:rPr>
        <w:t>泵站</w:t>
      </w:r>
      <w:r>
        <w:rPr>
          <w:rFonts w:hint="eastAsia"/>
          <w:lang w:eastAsia="zh-CN"/>
        </w:rPr>
        <w:t>主体</w:t>
      </w:r>
      <w:r w:rsidRPr="0026049F">
        <w:rPr>
          <w:rFonts w:hint="eastAsia"/>
          <w:lang w:eastAsia="zh-CN"/>
        </w:rPr>
        <w:t>的内外表面应规整</w:t>
      </w:r>
      <w:r>
        <w:rPr>
          <w:rFonts w:hint="eastAsia"/>
          <w:lang w:eastAsia="zh-CN"/>
        </w:rPr>
        <w:t>、色泽均匀、</w:t>
      </w:r>
      <w:r w:rsidRPr="0026049F">
        <w:rPr>
          <w:rFonts w:hint="eastAsia"/>
          <w:lang w:eastAsia="zh-CN"/>
        </w:rPr>
        <w:t>无孔洞和裂缝，表面的加强筋和其他附属物应完整无缺损，焊缝应平整，</w:t>
      </w:r>
      <w:r>
        <w:rPr>
          <w:rFonts w:hint="eastAsia"/>
          <w:lang w:eastAsia="zh-CN"/>
        </w:rPr>
        <w:t>金属部件的涂层</w:t>
      </w:r>
      <w:r w:rsidRPr="0026049F">
        <w:rPr>
          <w:rFonts w:hint="eastAsia"/>
          <w:lang w:eastAsia="zh-CN"/>
        </w:rPr>
        <w:t>部位不应有脱落、剥离、起泡、刮痕等缺陷。</w:t>
      </w:r>
    </w:p>
    <w:p w14:paraId="535B80DE" w14:textId="77777777" w:rsidR="009378CC" w:rsidRPr="007B58BF" w:rsidRDefault="009378CC" w:rsidP="007B58BF">
      <w:pPr>
        <w:pStyle w:val="20"/>
        <w:spacing w:beforeLines="50" w:before="163" w:afterLines="50" w:after="163"/>
        <w:ind w:left="0"/>
        <w:rPr>
          <w:rFonts w:ascii="黑体" w:eastAsia="黑体" w:hAnsi="黑体"/>
          <w:b w:val="0"/>
          <w:lang w:eastAsia="zh-CN"/>
        </w:rPr>
      </w:pPr>
      <w:bookmarkStart w:id="488" w:name="_Toc72162997"/>
      <w:bookmarkStart w:id="489" w:name="_Toc81590397"/>
      <w:bookmarkStart w:id="490" w:name="_Toc81590749"/>
      <w:r w:rsidRPr="007B58BF">
        <w:rPr>
          <w:rFonts w:ascii="黑体" w:eastAsia="黑体" w:hAnsi="黑体" w:hint="eastAsia"/>
          <w:b w:val="0"/>
          <w:lang w:eastAsia="zh-CN"/>
        </w:rPr>
        <w:t>颜色</w:t>
      </w:r>
      <w:bookmarkEnd w:id="488"/>
      <w:bookmarkEnd w:id="489"/>
      <w:bookmarkEnd w:id="490"/>
    </w:p>
    <w:p w14:paraId="786BB4BD" w14:textId="77777777" w:rsidR="002F3EDD" w:rsidRPr="005E4F86" w:rsidRDefault="004E2B51" w:rsidP="002F3EDD">
      <w:pPr>
        <w:ind w:firstLine="420"/>
        <w:rPr>
          <w:lang w:eastAsia="zh-CN"/>
        </w:rPr>
      </w:pPr>
      <w:r w:rsidRPr="005E4F86">
        <w:rPr>
          <w:rFonts w:hint="eastAsia"/>
          <w:lang w:eastAsia="zh-CN"/>
        </w:rPr>
        <w:t>预制泵站的井筒一般为灰色，颜色应均匀一致。</w:t>
      </w:r>
    </w:p>
    <w:p w14:paraId="5701ACAC" w14:textId="0BE68654" w:rsidR="00F44EE9" w:rsidRPr="007B58BF" w:rsidRDefault="00BE5E54" w:rsidP="007B58BF">
      <w:pPr>
        <w:pStyle w:val="20"/>
        <w:spacing w:beforeLines="50" w:before="163" w:afterLines="50" w:after="163"/>
        <w:ind w:left="0"/>
        <w:rPr>
          <w:rFonts w:ascii="黑体" w:eastAsia="黑体" w:hAnsi="黑体"/>
          <w:b w:val="0"/>
          <w:lang w:eastAsia="zh-CN"/>
        </w:rPr>
      </w:pPr>
      <w:bookmarkStart w:id="491" w:name="_Toc72162998"/>
      <w:bookmarkStart w:id="492" w:name="_Toc81590398"/>
      <w:bookmarkStart w:id="493" w:name="_Toc81590750"/>
      <w:r w:rsidRPr="007B58BF">
        <w:rPr>
          <w:rFonts w:ascii="黑体" w:eastAsia="黑体" w:hAnsi="黑体" w:hint="eastAsia"/>
          <w:b w:val="0"/>
          <w:lang w:eastAsia="zh-CN"/>
        </w:rPr>
        <w:t>主体结构</w:t>
      </w:r>
      <w:bookmarkEnd w:id="491"/>
      <w:bookmarkEnd w:id="492"/>
      <w:bookmarkEnd w:id="493"/>
    </w:p>
    <w:p w14:paraId="764A1F9E" w14:textId="5BF0F186" w:rsidR="004F43E5" w:rsidRPr="005E4F86" w:rsidRDefault="004F43E5" w:rsidP="004F43E5">
      <w:pPr>
        <w:pStyle w:val="3"/>
      </w:pPr>
      <w:r w:rsidRPr="005E4F86">
        <w:rPr>
          <w:rFonts w:hint="eastAsia"/>
        </w:rPr>
        <w:t>泵站结构型式</w:t>
      </w:r>
    </w:p>
    <w:p w14:paraId="14ABE823" w14:textId="4836465D" w:rsidR="00F44EE9" w:rsidRPr="005E4F86" w:rsidRDefault="004F43E5" w:rsidP="004F43E5">
      <w:pPr>
        <w:ind w:firstLine="420"/>
        <w:rPr>
          <w:lang w:eastAsia="zh-CN"/>
        </w:rPr>
      </w:pPr>
      <w:r w:rsidRPr="005E4F86">
        <w:rPr>
          <w:rFonts w:hint="eastAsia"/>
          <w:lang w:eastAsia="zh-CN"/>
        </w:rPr>
        <w:t>泵站的结构型式可根据使用要求变化，详见附录</w:t>
      </w:r>
      <w:r w:rsidRPr="005E4F86">
        <w:rPr>
          <w:rFonts w:hint="eastAsia"/>
          <w:lang w:eastAsia="zh-CN"/>
        </w:rPr>
        <w:t>A</w:t>
      </w:r>
      <w:r w:rsidRPr="005E4F86">
        <w:rPr>
          <w:rFonts w:hint="eastAsia"/>
          <w:lang w:eastAsia="zh-CN"/>
        </w:rPr>
        <w:t>典型结构示意图。</w:t>
      </w:r>
    </w:p>
    <w:p w14:paraId="21F54462" w14:textId="77777777" w:rsidR="004F43E5" w:rsidRPr="005E4F86" w:rsidRDefault="004F43E5" w:rsidP="004F43E5">
      <w:pPr>
        <w:pStyle w:val="3"/>
      </w:pPr>
      <w:r w:rsidRPr="005E4F86">
        <w:rPr>
          <w:rFonts w:hint="eastAsia"/>
        </w:rPr>
        <w:t>筒体结构及规格尺寸</w:t>
      </w:r>
    </w:p>
    <w:p w14:paraId="7A5DB094" w14:textId="1D187727" w:rsidR="005E302C" w:rsidRDefault="0062465A" w:rsidP="002C3C86">
      <w:pPr>
        <w:pStyle w:val="4"/>
        <w:numPr>
          <w:ilvl w:val="3"/>
          <w:numId w:val="20"/>
        </w:numPr>
        <w:ind w:firstLineChars="200" w:firstLine="420"/>
      </w:pPr>
      <w:r>
        <w:rPr>
          <w:rFonts w:hint="eastAsia"/>
        </w:rPr>
        <w:t>井筒侧</w:t>
      </w:r>
      <w:r w:rsidR="0066242E">
        <w:rPr>
          <w:rFonts w:hint="eastAsia"/>
        </w:rPr>
        <w:t>壁</w:t>
      </w:r>
    </w:p>
    <w:p w14:paraId="63FE99B3" w14:textId="52B4C5CC" w:rsidR="000D0CB3" w:rsidRPr="005E4F86" w:rsidRDefault="0061785B" w:rsidP="00883685">
      <w:pPr>
        <w:pStyle w:val="4"/>
        <w:numPr>
          <w:ilvl w:val="0"/>
          <w:numId w:val="0"/>
        </w:numPr>
        <w:ind w:left="420"/>
      </w:pPr>
      <w:r w:rsidRPr="0026049F">
        <w:rPr>
          <w:rFonts w:hint="eastAsia"/>
        </w:rPr>
        <w:t>应符合</w:t>
      </w:r>
      <w:r w:rsidRPr="0026049F">
        <w:rPr>
          <w:rFonts w:hint="eastAsia"/>
        </w:rPr>
        <w:t>G</w:t>
      </w:r>
      <w:r w:rsidRPr="0026049F">
        <w:t>B/T 35451.2</w:t>
      </w:r>
      <w:r w:rsidRPr="0026049F">
        <w:rPr>
          <w:rFonts w:hint="eastAsia"/>
        </w:rPr>
        <w:t>中关于</w:t>
      </w:r>
      <w:r w:rsidRPr="0026049F">
        <w:rPr>
          <w:rFonts w:hint="eastAsia"/>
        </w:rPr>
        <w:t>A</w:t>
      </w:r>
      <w:r w:rsidRPr="0026049F">
        <w:rPr>
          <w:rFonts w:hint="eastAsia"/>
        </w:rPr>
        <w:t>型结构壁管的规定，筒壁结构示意图见图</w:t>
      </w:r>
      <w:r w:rsidR="000D0CB3" w:rsidRPr="005E4F86">
        <w:t>7.</w:t>
      </w:r>
      <w:r w:rsidR="00E34541" w:rsidRPr="005E4F86">
        <w:t>4.2</w:t>
      </w:r>
      <w:r w:rsidR="000D0CB3" w:rsidRPr="005E4F86">
        <w:rPr>
          <w:rFonts w:hint="eastAsia"/>
        </w:rPr>
        <w:t>。</w:t>
      </w:r>
    </w:p>
    <w:p w14:paraId="2E5C6D77" w14:textId="7E2FF19F" w:rsidR="000D0CB3" w:rsidRPr="005E4F86" w:rsidRDefault="00254A3E" w:rsidP="00883685">
      <w:pPr>
        <w:ind w:firstLine="420"/>
        <w:jc w:val="center"/>
        <w:rPr>
          <w:lang w:eastAsia="zh-CN"/>
        </w:rPr>
      </w:pPr>
      <w:r w:rsidRPr="005E4F86">
        <w:rPr>
          <w:noProof/>
          <w:lang w:val="en-US" w:eastAsia="zh-CN"/>
        </w:rPr>
        <mc:AlternateContent>
          <mc:Choice Requires="wps">
            <w:drawing>
              <wp:anchor distT="0" distB="0" distL="114300" distR="114300" simplePos="0" relativeHeight="251658752" behindDoc="0" locked="0" layoutInCell="1" allowOverlap="1" wp14:anchorId="583DEF27" wp14:editId="0B054E59">
                <wp:simplePos x="0" y="0"/>
                <wp:positionH relativeFrom="column">
                  <wp:posOffset>1099185</wp:posOffset>
                </wp:positionH>
                <wp:positionV relativeFrom="paragraph">
                  <wp:posOffset>2445080</wp:posOffset>
                </wp:positionV>
                <wp:extent cx="2004060" cy="298450"/>
                <wp:effectExtent l="0" t="0" r="0" b="635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0C349" w14:textId="474126A2" w:rsidR="003E64B5" w:rsidRDefault="003E64B5" w:rsidP="002C3C86">
                            <w:pPr>
                              <w:pStyle w:val="af2"/>
                              <w:numPr>
                                <w:ilvl w:val="0"/>
                                <w:numId w:val="7"/>
                              </w:numPr>
                              <w:ind w:left="0" w:firstLineChars="0" w:firstLine="0"/>
                              <w:rPr>
                                <w:lang w:eastAsia="zh-CN"/>
                              </w:rPr>
                            </w:pPr>
                            <w:r>
                              <w:rPr>
                                <w:lang w:eastAsia="zh-CN"/>
                              </w:rPr>
                              <w:t>单层</w:t>
                            </w:r>
                            <w:r>
                              <w:rPr>
                                <w:rFonts w:hint="eastAsia"/>
                                <w:lang w:eastAsia="zh-CN"/>
                              </w:rPr>
                              <w:t>中空</w:t>
                            </w:r>
                            <w:r w:rsidRPr="00ED7CCC">
                              <w:rPr>
                                <w:rFonts w:hint="eastAsia"/>
                                <w:lang w:eastAsia="zh-CN"/>
                              </w:rPr>
                              <w:t>结构</w:t>
                            </w:r>
                            <w:r>
                              <w:rPr>
                                <w:rFonts w:hint="eastAsia"/>
                                <w:lang w:eastAsia="zh-CN"/>
                              </w:rPr>
                              <w:t>筒壁</w:t>
                            </w:r>
                          </w:p>
                        </w:txbxContent>
                      </wps:txbx>
                      <wps:bodyPr rot="0" vert="horz" wrap="square" lIns="91440" tIns="45720" rIns="91440" bIns="45720" anchor="b" anchorCtr="0" upright="1">
                        <a:spAutoFit/>
                      </wps:bodyPr>
                    </wps:wsp>
                  </a:graphicData>
                </a:graphic>
                <wp14:sizeRelH relativeFrom="margin">
                  <wp14:pctWidth>0</wp14:pctWidth>
                </wp14:sizeRelH>
                <wp14:sizeRelV relativeFrom="page">
                  <wp14:pctHeight>0</wp14:pctHeight>
                </wp14:sizeRelV>
              </wp:anchor>
            </w:drawing>
          </mc:Choice>
          <mc:Fallback>
            <w:pict>
              <v:shapetype w14:anchorId="583DEF27" id="_x0000_t202" coordsize="21600,21600" o:spt="202" path="m,l,21600r21600,l21600,xe">
                <v:stroke joinstyle="miter"/>
                <v:path gradientshapeok="t" o:connecttype="rect"/>
              </v:shapetype>
              <v:shape id="Text Box 4" o:spid="_x0000_s1026" type="#_x0000_t202" style="position:absolute;left:0;text-align:left;margin-left:86.55pt;margin-top:192.55pt;width:157.8pt;height:2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" filled="f" stroked="f">
                <v:textbox style="mso-fit-shape-to-text:t">
                  <w:txbxContent>
                    <w:p w14:paraId="5890C349" w14:textId="474126A2" w:rsidR="003E64B5" w:rsidRDefault="003E64B5" w:rsidP="002C3C86">
                      <w:pPr>
                        <w:pStyle w:val="af2"/>
                        <w:numPr>
                          <w:ilvl w:val="0"/>
                          <w:numId w:val="7"/>
                        </w:numPr>
                        <w:ind w:left="0" w:firstLineChars="0" w:firstLine="0"/>
                        <w:rPr>
                          <w:lang w:eastAsia="zh-CN"/>
                        </w:rPr>
                      </w:pPr>
                      <w:r>
                        <w:rPr>
                          <w:lang w:eastAsia="zh-CN"/>
                        </w:rPr>
                        <w:t>单层</w:t>
                      </w:r>
                      <w:r>
                        <w:rPr>
                          <w:rFonts w:hint="eastAsia"/>
                          <w:lang w:eastAsia="zh-CN"/>
                        </w:rPr>
                        <w:t>中空</w:t>
                      </w:r>
                      <w:r w:rsidRPr="00ED7CCC">
                        <w:rPr>
                          <w:rFonts w:hint="eastAsia"/>
                          <w:lang w:eastAsia="zh-CN"/>
                        </w:rPr>
                        <w:t>结构</w:t>
                      </w:r>
                      <w:r>
                        <w:rPr>
                          <w:rFonts w:hint="eastAsia"/>
                          <w:lang w:eastAsia="zh-CN"/>
                        </w:rPr>
                        <w:t>筒壁</w:t>
                      </w:r>
                    </w:p>
                  </w:txbxContent>
                </v:textbox>
              </v:shape>
            </w:pict>
          </mc:Fallback>
        </mc:AlternateContent>
      </w:r>
      <w:r w:rsidRPr="005E4F86">
        <w:rPr>
          <w:noProof/>
          <w:lang w:val="en-US" w:eastAsia="zh-CN"/>
        </w:rPr>
        <mc:AlternateContent>
          <mc:Choice Requires="wps">
            <w:drawing>
              <wp:anchor distT="0" distB="0" distL="114300" distR="114300" simplePos="0" relativeHeight="251657728" behindDoc="0" locked="0" layoutInCell="1" allowOverlap="1" wp14:anchorId="7FED936E" wp14:editId="2B53BDBE">
                <wp:simplePos x="0" y="0"/>
                <wp:positionH relativeFrom="column">
                  <wp:posOffset>3025674</wp:posOffset>
                </wp:positionH>
                <wp:positionV relativeFrom="paragraph">
                  <wp:posOffset>2426716</wp:posOffset>
                </wp:positionV>
                <wp:extent cx="2011680" cy="298450"/>
                <wp:effectExtent l="3810" t="0" r="381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205C2" w14:textId="2F507C6E" w:rsidR="003E64B5" w:rsidRDefault="003E64B5" w:rsidP="002C3C86">
                            <w:pPr>
                              <w:pStyle w:val="a4"/>
                              <w:numPr>
                                <w:ilvl w:val="0"/>
                                <w:numId w:val="8"/>
                              </w:numPr>
                              <w:ind w:leftChars="0" w:firstLineChars="0"/>
                              <w:rPr>
                                <w:lang w:eastAsia="zh-CN"/>
                              </w:rPr>
                            </w:pPr>
                            <w:r>
                              <w:rPr>
                                <w:lang w:eastAsia="zh-CN"/>
                              </w:rPr>
                              <w:t>多</w:t>
                            </w:r>
                            <w:r>
                              <w:rPr>
                                <w:rFonts w:hint="eastAsia"/>
                                <w:lang w:eastAsia="zh-CN"/>
                              </w:rPr>
                              <w:t>层中空结构筒壁</w:t>
                            </w:r>
                          </w:p>
                        </w:txbxContent>
                      </wps:txbx>
                      <wps:bodyPr rot="0" vert="horz" wrap="square" lIns="91440" tIns="45720" rIns="91440" bIns="45720" anchor="b" anchorCtr="0" upright="1">
                        <a:spAutoFit/>
                      </wps:bodyPr>
                    </wps:wsp>
                  </a:graphicData>
                </a:graphic>
                <wp14:sizeRelH relativeFrom="margin">
                  <wp14:pctWidth>0</wp14:pctWidth>
                </wp14:sizeRelH>
                <wp14:sizeRelV relativeFrom="page">
                  <wp14:pctHeight>0</wp14:pctHeight>
                </wp14:sizeRelV>
              </wp:anchor>
            </w:drawing>
          </mc:Choice>
          <mc:Fallback>
            <w:pict>
              <v:shape w14:anchorId="7FED936E" id="Text Box 3" o:spid="_x0000_s1027" type="#_x0000_t202" style="position:absolute;left:0;text-align:left;margin-left:238.25pt;margin-top:191.1pt;width:158.4pt;height: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" filled="f" stroked="f">
                <v:textbox style="mso-fit-shape-to-text:t">
                  <w:txbxContent>
                    <w:p w14:paraId="1A7205C2" w14:textId="2F507C6E" w:rsidR="003E64B5" w:rsidRDefault="003E64B5" w:rsidP="002C3C86">
                      <w:pPr>
                        <w:pStyle w:val="a4"/>
                        <w:numPr>
                          <w:ilvl w:val="0"/>
                          <w:numId w:val="8"/>
                        </w:numPr>
                        <w:ind w:leftChars="0" w:firstLineChars="0"/>
                        <w:rPr>
                          <w:lang w:eastAsia="zh-CN"/>
                        </w:rPr>
                      </w:pPr>
                      <w:r>
                        <w:rPr>
                          <w:lang w:eastAsia="zh-CN"/>
                        </w:rPr>
                        <w:t>多</w:t>
                      </w:r>
                      <w:r>
                        <w:rPr>
                          <w:rFonts w:hint="eastAsia"/>
                          <w:lang w:eastAsia="zh-CN"/>
                        </w:rPr>
                        <w:t>层中空结构筒壁</w:t>
                      </w:r>
                    </w:p>
                  </w:txbxContent>
                </v:textbox>
              </v:shape>
            </w:pict>
          </mc:Fallback>
        </mc:AlternateContent>
      </w:r>
      <w:r w:rsidR="000D0CB3" w:rsidRPr="005E4F86">
        <w:rPr>
          <w:noProof/>
          <w:lang w:val="en-US" w:eastAsia="zh-CN"/>
        </w:rPr>
        <w:drawing>
          <wp:inline distT="0" distB="0" distL="0" distR="0" wp14:anchorId="3358EB1D" wp14:editId="39C3116B">
            <wp:extent cx="3460090" cy="2386101"/>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21">
                      <a:extLst>
                        <a:ext uri="{28A0092B-C50C-407E-A947-70E740481C1C}">
                          <a14:useLocalDpi xmlns:a14="http://schemas.microsoft.com/office/drawing/2010/main" val="0"/>
                        </a:ext>
                      </a:extLst>
                    </a:blip>
                    <a:srcRect t="-2193" r="26196"/>
                    <a:stretch/>
                  </pic:blipFill>
                  <pic:spPr bwMode="auto">
                    <a:xfrm>
                      <a:off x="0" y="0"/>
                      <a:ext cx="3460090" cy="2386101"/>
                    </a:xfrm>
                    <a:prstGeom prst="rect">
                      <a:avLst/>
                    </a:prstGeom>
                    <a:noFill/>
                    <a:ln>
                      <a:noFill/>
                    </a:ln>
                    <a:extLst>
                      <a:ext uri="{53640926-AAD7-44D8-BBD7-CCE9431645EC}">
                        <a14:shadowObscured xmlns:a14="http://schemas.microsoft.com/office/drawing/2010/main"/>
                      </a:ext>
                    </a:extLst>
                  </pic:spPr>
                </pic:pic>
              </a:graphicData>
            </a:graphic>
          </wp:inline>
        </w:drawing>
      </w:r>
    </w:p>
    <w:p w14:paraId="2C538BB9" w14:textId="77777777" w:rsidR="000D0CB3" w:rsidRPr="005E4F86" w:rsidRDefault="000D0CB3" w:rsidP="000D0CB3">
      <w:pPr>
        <w:ind w:firstLine="420"/>
        <w:rPr>
          <w:lang w:eastAsia="zh-CN"/>
        </w:rPr>
      </w:pPr>
    </w:p>
    <w:p w14:paraId="5789C285" w14:textId="4FEA7D66" w:rsidR="000D0CB3" w:rsidRPr="00A27945" w:rsidRDefault="000D0CB3" w:rsidP="00A27945">
      <w:pPr>
        <w:pStyle w:val="af5"/>
        <w:spacing w:before="163" w:afterLines="50" w:after="163"/>
        <w:rPr>
          <w:rFonts w:ascii="黑体" w:eastAsia="黑体" w:hAnsi="黑体"/>
          <w:b w:val="0"/>
          <w:lang w:eastAsia="zh-CN"/>
        </w:rPr>
      </w:pPr>
      <w:r w:rsidRPr="00A27945">
        <w:rPr>
          <w:rFonts w:ascii="黑体" w:eastAsia="黑体" w:hAnsi="黑体" w:hint="eastAsia"/>
          <w:b w:val="0"/>
          <w:lang w:eastAsia="zh-CN"/>
        </w:rPr>
        <w:t>图</w:t>
      </w:r>
      <w:r w:rsidRPr="00A27945">
        <w:rPr>
          <w:rFonts w:ascii="黑体" w:eastAsia="黑体" w:hAnsi="黑体"/>
          <w:b w:val="0"/>
          <w:lang w:eastAsia="zh-CN"/>
        </w:rPr>
        <w:t>7.</w:t>
      </w:r>
      <w:r w:rsidR="00E34541" w:rsidRPr="00A27945">
        <w:rPr>
          <w:rFonts w:ascii="黑体" w:eastAsia="黑体" w:hAnsi="黑体"/>
          <w:b w:val="0"/>
          <w:lang w:eastAsia="zh-CN"/>
        </w:rPr>
        <w:t>4.2</w:t>
      </w:r>
      <w:r w:rsidR="00F5232F" w:rsidRPr="00A27945">
        <w:rPr>
          <w:rFonts w:ascii="黑体" w:eastAsia="黑体" w:hAnsi="黑体"/>
          <w:b w:val="0"/>
          <w:lang w:eastAsia="zh-CN"/>
        </w:rPr>
        <w:t xml:space="preserve"> </w:t>
      </w:r>
      <w:r w:rsidRPr="00A27945">
        <w:rPr>
          <w:rFonts w:ascii="黑体" w:eastAsia="黑体" w:hAnsi="黑体"/>
          <w:b w:val="0"/>
          <w:lang w:eastAsia="zh-CN"/>
        </w:rPr>
        <w:t xml:space="preserve"> A</w:t>
      </w:r>
      <w:r w:rsidRPr="00A27945">
        <w:rPr>
          <w:rFonts w:ascii="黑体" w:eastAsia="黑体" w:hAnsi="黑体" w:hint="eastAsia"/>
          <w:b w:val="0"/>
          <w:lang w:eastAsia="zh-CN"/>
        </w:rPr>
        <w:t>型</w:t>
      </w:r>
      <w:r w:rsidR="0062465A" w:rsidRPr="00A27945">
        <w:rPr>
          <w:rFonts w:ascii="黑体" w:eastAsia="黑体" w:hAnsi="黑体" w:hint="eastAsia"/>
          <w:b w:val="0"/>
          <w:lang w:eastAsia="zh-CN"/>
        </w:rPr>
        <w:t>井筒侧壁</w:t>
      </w:r>
      <w:r w:rsidRPr="00A27945">
        <w:rPr>
          <w:rFonts w:ascii="黑体" w:eastAsia="黑体" w:hAnsi="黑体" w:hint="eastAsia"/>
          <w:b w:val="0"/>
          <w:lang w:eastAsia="zh-CN"/>
        </w:rPr>
        <w:t>结构示意图</w:t>
      </w:r>
    </w:p>
    <w:p w14:paraId="062BA5B7" w14:textId="1F960A0C" w:rsidR="005E302C" w:rsidRDefault="005E302C" w:rsidP="002C3C86">
      <w:pPr>
        <w:pStyle w:val="4"/>
        <w:numPr>
          <w:ilvl w:val="3"/>
          <w:numId w:val="20"/>
        </w:numPr>
        <w:ind w:firstLineChars="200" w:firstLine="420"/>
      </w:pPr>
      <w:r w:rsidRPr="005E302C">
        <w:rPr>
          <w:rFonts w:hint="eastAsia"/>
        </w:rPr>
        <w:t>规格尺寸</w:t>
      </w:r>
    </w:p>
    <w:p w14:paraId="68AFCB3D" w14:textId="48640B2E" w:rsidR="004F43E5" w:rsidRPr="005E4F86" w:rsidRDefault="0082066F" w:rsidP="00883685">
      <w:pPr>
        <w:pStyle w:val="4"/>
        <w:numPr>
          <w:ilvl w:val="0"/>
          <w:numId w:val="0"/>
        </w:numPr>
        <w:ind w:firstLineChars="200" w:firstLine="420"/>
      </w:pPr>
      <w:r w:rsidRPr="0082066F">
        <w:rPr>
          <w:rFonts w:hint="eastAsia"/>
        </w:rPr>
        <w:t>筒体外形几何尺寸应满足设计图纸要求，内径、外圆度和整体高度偏差应不大于</w:t>
      </w:r>
      <w:r w:rsidRPr="0082066F">
        <w:rPr>
          <w:rFonts w:hint="eastAsia"/>
        </w:rPr>
        <w:t>1%</w:t>
      </w:r>
      <w:r>
        <w:rPr>
          <w:rFonts w:hint="eastAsia"/>
        </w:rPr>
        <w:t>。</w:t>
      </w:r>
      <w:r w:rsidR="00D06375" w:rsidRPr="00D06375">
        <w:rPr>
          <w:rFonts w:hint="eastAsia"/>
        </w:rPr>
        <w:t>泵站筒</w:t>
      </w:r>
      <w:proofErr w:type="gramStart"/>
      <w:r w:rsidR="00D06375" w:rsidRPr="00D06375">
        <w:rPr>
          <w:rFonts w:hint="eastAsia"/>
        </w:rPr>
        <w:t>体平均</w:t>
      </w:r>
      <w:proofErr w:type="gramEnd"/>
      <w:r w:rsidR="00D06375" w:rsidRPr="00D06375">
        <w:rPr>
          <w:rFonts w:hint="eastAsia"/>
        </w:rPr>
        <w:t>厚度应不小于设计厚度，最小厚度应不小于设计厚度的</w:t>
      </w:r>
      <w:r w:rsidR="00D06375" w:rsidRPr="00D06375">
        <w:rPr>
          <w:rFonts w:hint="eastAsia"/>
        </w:rPr>
        <w:t>90%</w:t>
      </w:r>
      <w:r w:rsidR="00D06375">
        <w:rPr>
          <w:rFonts w:hint="eastAsia"/>
        </w:rPr>
        <w:t>，</w:t>
      </w:r>
      <w:r w:rsidR="00270D8A" w:rsidRPr="00883685">
        <w:rPr>
          <w:rFonts w:hint="eastAsia"/>
        </w:rPr>
        <w:t>泵站</w:t>
      </w:r>
      <w:r w:rsidR="004F43E5" w:rsidRPr="005E4F86">
        <w:rPr>
          <w:rFonts w:hint="eastAsia"/>
        </w:rPr>
        <w:t>筒体</w:t>
      </w:r>
      <w:r>
        <w:rPr>
          <w:rFonts w:hint="eastAsia"/>
        </w:rPr>
        <w:t>直径和最小壁厚</w:t>
      </w:r>
      <w:r w:rsidR="004F43E5" w:rsidRPr="005E4F86">
        <w:rPr>
          <w:rFonts w:hint="eastAsia"/>
        </w:rPr>
        <w:t>尺寸应符合表</w:t>
      </w:r>
      <w:r w:rsidR="004F43E5" w:rsidRPr="005E4F86">
        <w:rPr>
          <w:rFonts w:hint="eastAsia"/>
        </w:rPr>
        <w:t>7.</w:t>
      </w:r>
      <w:r w:rsidR="00E34541" w:rsidRPr="005E4F86">
        <w:t>4</w:t>
      </w:r>
      <w:r w:rsidR="004F43E5" w:rsidRPr="005E4F86">
        <w:rPr>
          <w:rFonts w:hint="eastAsia"/>
        </w:rPr>
        <w:t>.2</w:t>
      </w:r>
      <w:r w:rsidR="004F43E5" w:rsidRPr="005E4F86">
        <w:rPr>
          <w:rFonts w:hint="eastAsia"/>
        </w:rPr>
        <w:t>的规定。</w:t>
      </w:r>
    </w:p>
    <w:p w14:paraId="3B14CE4F" w14:textId="6A2585F2" w:rsidR="004F43E5" w:rsidRPr="00A27945" w:rsidRDefault="004F43E5" w:rsidP="00A27945">
      <w:pPr>
        <w:pStyle w:val="af5"/>
        <w:spacing w:before="163" w:afterLines="50" w:after="163"/>
        <w:rPr>
          <w:rFonts w:ascii="黑体" w:eastAsia="黑体" w:hAnsi="黑体"/>
          <w:b w:val="0"/>
          <w:lang w:eastAsia="zh-CN"/>
        </w:rPr>
      </w:pPr>
      <w:r w:rsidRPr="00A27945">
        <w:rPr>
          <w:rFonts w:ascii="黑体" w:eastAsia="黑体" w:hAnsi="黑体" w:hint="eastAsia"/>
          <w:b w:val="0"/>
          <w:lang w:eastAsia="zh-CN"/>
        </w:rPr>
        <w:t>表7.</w:t>
      </w:r>
      <w:r w:rsidR="00E34541" w:rsidRPr="00A27945">
        <w:rPr>
          <w:rFonts w:ascii="黑体" w:eastAsia="黑体" w:hAnsi="黑体"/>
          <w:b w:val="0"/>
          <w:lang w:eastAsia="zh-CN"/>
        </w:rPr>
        <w:t>4</w:t>
      </w:r>
      <w:r w:rsidRPr="00A27945">
        <w:rPr>
          <w:rFonts w:ascii="黑体" w:eastAsia="黑体" w:hAnsi="黑体" w:hint="eastAsia"/>
          <w:b w:val="0"/>
          <w:lang w:eastAsia="zh-CN"/>
        </w:rPr>
        <w:t>.2</w:t>
      </w:r>
      <w:r w:rsidR="00270D8A" w:rsidRPr="00A27945">
        <w:rPr>
          <w:rFonts w:ascii="黑体" w:eastAsia="黑体" w:hAnsi="黑体" w:hint="eastAsia"/>
          <w:b w:val="0"/>
          <w:lang w:eastAsia="zh-CN"/>
        </w:rPr>
        <w:t>泵站</w:t>
      </w:r>
      <w:r w:rsidRPr="00A27945">
        <w:rPr>
          <w:rFonts w:ascii="黑体" w:eastAsia="黑体" w:hAnsi="黑体" w:hint="eastAsia"/>
          <w:b w:val="0"/>
          <w:lang w:eastAsia="zh-CN"/>
        </w:rPr>
        <w:t>井筒直径和最小壁厚尺寸</w:t>
      </w:r>
    </w:p>
    <w:tbl>
      <w:tblPr>
        <w:tblStyle w:val="ac"/>
        <w:tblW w:w="5000" w:type="pct"/>
        <w:jc w:val="center"/>
        <w:tblLook w:val="04A0" w:firstRow="1" w:lastRow="0" w:firstColumn="1" w:lastColumn="0" w:noHBand="0" w:noVBand="1"/>
      </w:tblPr>
      <w:tblGrid>
        <w:gridCol w:w="2903"/>
        <w:gridCol w:w="3928"/>
        <w:gridCol w:w="2911"/>
      </w:tblGrid>
      <w:tr w:rsidR="004F43E5" w:rsidRPr="005E4F86" w14:paraId="0B28A0AC" w14:textId="77777777" w:rsidTr="00A61414">
        <w:trPr>
          <w:trHeight w:val="978"/>
          <w:jc w:val="center"/>
        </w:trPr>
        <w:tc>
          <w:tcPr>
            <w:tcW w:w="1490" w:type="pct"/>
            <w:vAlign w:val="center"/>
          </w:tcPr>
          <w:p w14:paraId="283B7CCD" w14:textId="77777777" w:rsidR="004F43E5" w:rsidRPr="00AD524A" w:rsidRDefault="004F43E5" w:rsidP="00A61414">
            <w:pPr>
              <w:pStyle w:val="ListParagraph1"/>
              <w:jc w:val="center"/>
              <w:rPr>
                <w:lang w:eastAsia="zh-CN"/>
              </w:rPr>
            </w:pPr>
            <w:r w:rsidRPr="00AD524A">
              <w:rPr>
                <w:rFonts w:hint="eastAsia"/>
                <w:lang w:eastAsia="zh-CN"/>
              </w:rPr>
              <w:t>公称直径</w:t>
            </w:r>
            <w:r w:rsidRPr="00AD524A">
              <w:rPr>
                <w:rFonts w:hint="eastAsia"/>
                <w:lang w:eastAsia="zh-CN"/>
              </w:rPr>
              <w:t>D/mm</w:t>
            </w:r>
          </w:p>
        </w:tc>
        <w:tc>
          <w:tcPr>
            <w:tcW w:w="2016" w:type="pct"/>
            <w:vAlign w:val="center"/>
          </w:tcPr>
          <w:p w14:paraId="0D2F7E9F" w14:textId="77777777" w:rsidR="004F43E5" w:rsidRPr="00AD524A" w:rsidRDefault="004F43E5" w:rsidP="00A61414">
            <w:pPr>
              <w:pStyle w:val="ListParagraph1"/>
              <w:jc w:val="center"/>
              <w:rPr>
                <w:lang w:eastAsia="zh-CN"/>
              </w:rPr>
            </w:pPr>
            <w:r w:rsidRPr="00AD524A">
              <w:rPr>
                <w:rFonts w:hint="eastAsia"/>
                <w:lang w:eastAsia="zh-CN"/>
              </w:rPr>
              <w:t>最小平均内径</w:t>
            </w:r>
          </w:p>
          <w:p w14:paraId="72194B70" w14:textId="77777777" w:rsidR="004F43E5" w:rsidRPr="00AD524A" w:rsidRDefault="004F43E5" w:rsidP="00A61414">
            <w:pPr>
              <w:pStyle w:val="ListParagraph1"/>
              <w:jc w:val="center"/>
              <w:rPr>
                <w:lang w:eastAsia="zh-CN"/>
              </w:rPr>
            </w:pPr>
            <w:r w:rsidRPr="00AD524A">
              <w:rPr>
                <w:lang w:eastAsia="zh-CN"/>
              </w:rPr>
              <w:t>ID</w:t>
            </w:r>
            <w:r w:rsidRPr="00AD524A">
              <w:rPr>
                <w:rFonts w:hint="eastAsia"/>
                <w:vertAlign w:val="subscript"/>
                <w:lang w:eastAsia="zh-CN"/>
              </w:rPr>
              <w:t>min</w:t>
            </w:r>
            <w:r w:rsidRPr="00AD524A">
              <w:rPr>
                <w:lang w:eastAsia="zh-CN"/>
              </w:rPr>
              <w:t>/m</w:t>
            </w:r>
            <w:r w:rsidRPr="00AD524A">
              <w:rPr>
                <w:rFonts w:hint="eastAsia"/>
                <w:lang w:eastAsia="zh-CN"/>
              </w:rPr>
              <w:t>m</w:t>
            </w:r>
          </w:p>
        </w:tc>
        <w:tc>
          <w:tcPr>
            <w:tcW w:w="1494" w:type="pct"/>
            <w:vAlign w:val="center"/>
          </w:tcPr>
          <w:p w14:paraId="4F6FF1EF" w14:textId="77777777" w:rsidR="004F43E5" w:rsidRPr="00AD524A" w:rsidRDefault="004F43E5" w:rsidP="00A61414">
            <w:pPr>
              <w:pStyle w:val="ListParagraph1"/>
              <w:jc w:val="center"/>
              <w:rPr>
                <w:lang w:eastAsia="zh-CN"/>
              </w:rPr>
            </w:pPr>
            <w:r w:rsidRPr="00AD524A">
              <w:rPr>
                <w:rFonts w:hint="eastAsia"/>
                <w:lang w:eastAsia="zh-CN"/>
              </w:rPr>
              <w:t>内层壁厚</w:t>
            </w:r>
          </w:p>
          <w:p w14:paraId="14A14D8C" w14:textId="77777777" w:rsidR="004F43E5" w:rsidRPr="00AD524A" w:rsidRDefault="004F43E5" w:rsidP="00A61414">
            <w:pPr>
              <w:pStyle w:val="ListParagraph1"/>
              <w:jc w:val="center"/>
              <w:rPr>
                <w:lang w:eastAsia="zh-CN"/>
              </w:rPr>
            </w:pPr>
            <w:r w:rsidRPr="00AD524A">
              <w:rPr>
                <w:i/>
                <w:lang w:eastAsia="zh-CN"/>
              </w:rPr>
              <w:t>e</w:t>
            </w:r>
            <w:r w:rsidRPr="00AD524A">
              <w:rPr>
                <w:vertAlign w:val="subscript"/>
                <w:lang w:eastAsia="zh-CN"/>
              </w:rPr>
              <w:t>1</w:t>
            </w:r>
            <w:r w:rsidRPr="00AD524A">
              <w:rPr>
                <w:rFonts w:hint="eastAsia"/>
                <w:vertAlign w:val="subscript"/>
                <w:lang w:eastAsia="zh-CN"/>
              </w:rPr>
              <w:t>,</w:t>
            </w:r>
            <w:r w:rsidRPr="00AD524A">
              <w:rPr>
                <w:vertAlign w:val="subscript"/>
                <w:lang w:eastAsia="zh-CN"/>
              </w:rPr>
              <w:t>min</w:t>
            </w:r>
            <w:r w:rsidRPr="00AD524A">
              <w:rPr>
                <w:lang w:eastAsia="zh-CN"/>
              </w:rPr>
              <w:t>/mm</w:t>
            </w:r>
          </w:p>
        </w:tc>
      </w:tr>
      <w:tr w:rsidR="004F43E5" w:rsidRPr="005E4F86" w14:paraId="6FADA611" w14:textId="77777777" w:rsidTr="00A61414">
        <w:trPr>
          <w:jc w:val="center"/>
        </w:trPr>
        <w:tc>
          <w:tcPr>
            <w:tcW w:w="1490" w:type="pct"/>
            <w:vAlign w:val="center"/>
          </w:tcPr>
          <w:p w14:paraId="30A88B6D" w14:textId="77777777" w:rsidR="004F43E5" w:rsidRPr="005E4F86" w:rsidRDefault="004F43E5" w:rsidP="00A61414">
            <w:pPr>
              <w:pStyle w:val="ListParagraph1"/>
              <w:jc w:val="center"/>
              <w:rPr>
                <w:lang w:eastAsia="zh-CN"/>
              </w:rPr>
            </w:pPr>
            <w:r w:rsidRPr="005E4F86">
              <w:rPr>
                <w:rFonts w:hint="eastAsia"/>
                <w:lang w:eastAsia="zh-CN"/>
              </w:rPr>
              <w:t>1000</w:t>
            </w:r>
          </w:p>
        </w:tc>
        <w:tc>
          <w:tcPr>
            <w:tcW w:w="2016" w:type="pct"/>
            <w:vAlign w:val="center"/>
          </w:tcPr>
          <w:p w14:paraId="4CF99D21" w14:textId="77777777" w:rsidR="004F43E5" w:rsidRPr="005E4F86" w:rsidRDefault="004F43E5" w:rsidP="00A61414">
            <w:pPr>
              <w:pStyle w:val="ListParagraph1"/>
              <w:jc w:val="center"/>
              <w:rPr>
                <w:lang w:eastAsia="zh-CN"/>
              </w:rPr>
            </w:pPr>
            <w:r w:rsidRPr="005E4F86">
              <w:rPr>
                <w:rFonts w:hint="eastAsia"/>
                <w:lang w:eastAsia="zh-CN"/>
              </w:rPr>
              <w:t>985</w:t>
            </w:r>
          </w:p>
        </w:tc>
        <w:tc>
          <w:tcPr>
            <w:tcW w:w="1494" w:type="pct"/>
            <w:vAlign w:val="center"/>
          </w:tcPr>
          <w:p w14:paraId="1F0DCE3C" w14:textId="77777777" w:rsidR="004F43E5" w:rsidRPr="005E4F86" w:rsidRDefault="004F43E5" w:rsidP="00A61414">
            <w:pPr>
              <w:pStyle w:val="ListParagraph1"/>
              <w:jc w:val="center"/>
              <w:rPr>
                <w:lang w:eastAsia="zh-CN"/>
              </w:rPr>
            </w:pPr>
            <w:r w:rsidRPr="005E4F86">
              <w:rPr>
                <w:rFonts w:hint="eastAsia"/>
                <w:lang w:eastAsia="zh-CN"/>
              </w:rPr>
              <w:t>8</w:t>
            </w:r>
          </w:p>
        </w:tc>
      </w:tr>
      <w:tr w:rsidR="004F43E5" w:rsidRPr="005E4F86" w14:paraId="4CAFF757" w14:textId="77777777" w:rsidTr="00A61414">
        <w:trPr>
          <w:jc w:val="center"/>
        </w:trPr>
        <w:tc>
          <w:tcPr>
            <w:tcW w:w="1490" w:type="pct"/>
            <w:vAlign w:val="center"/>
          </w:tcPr>
          <w:p w14:paraId="73C8C4F2" w14:textId="77777777" w:rsidR="004F43E5" w:rsidRPr="005E4F86" w:rsidRDefault="004F43E5" w:rsidP="00A61414">
            <w:pPr>
              <w:pStyle w:val="ListParagraph1"/>
              <w:jc w:val="center"/>
              <w:rPr>
                <w:lang w:eastAsia="zh-CN"/>
              </w:rPr>
            </w:pPr>
            <w:r w:rsidRPr="005E4F86">
              <w:rPr>
                <w:lang w:eastAsia="zh-CN"/>
              </w:rPr>
              <w:t>1200</w:t>
            </w:r>
          </w:p>
        </w:tc>
        <w:tc>
          <w:tcPr>
            <w:tcW w:w="2016" w:type="pct"/>
            <w:vAlign w:val="center"/>
          </w:tcPr>
          <w:p w14:paraId="783871F8" w14:textId="77777777" w:rsidR="004F43E5" w:rsidRPr="005E4F86" w:rsidRDefault="004F43E5" w:rsidP="00A61414">
            <w:pPr>
              <w:pStyle w:val="ListParagraph1"/>
              <w:jc w:val="center"/>
              <w:rPr>
                <w:lang w:eastAsia="zh-CN"/>
              </w:rPr>
            </w:pPr>
            <w:r w:rsidRPr="005E4F86">
              <w:rPr>
                <w:lang w:eastAsia="zh-CN"/>
              </w:rPr>
              <w:t>1185</w:t>
            </w:r>
          </w:p>
        </w:tc>
        <w:tc>
          <w:tcPr>
            <w:tcW w:w="1494" w:type="pct"/>
            <w:vAlign w:val="center"/>
          </w:tcPr>
          <w:p w14:paraId="28793340" w14:textId="77777777" w:rsidR="004F43E5" w:rsidRPr="005E4F86" w:rsidRDefault="004F43E5" w:rsidP="00A61414">
            <w:pPr>
              <w:pStyle w:val="ListParagraph1"/>
              <w:jc w:val="center"/>
              <w:rPr>
                <w:lang w:eastAsia="zh-CN"/>
              </w:rPr>
            </w:pPr>
            <w:r w:rsidRPr="005E4F86">
              <w:rPr>
                <w:lang w:eastAsia="zh-CN"/>
              </w:rPr>
              <w:t>10</w:t>
            </w:r>
          </w:p>
        </w:tc>
      </w:tr>
      <w:tr w:rsidR="004F43E5" w:rsidRPr="005E4F86" w14:paraId="7CE6B0C8" w14:textId="77777777" w:rsidTr="00A61414">
        <w:trPr>
          <w:jc w:val="center"/>
        </w:trPr>
        <w:tc>
          <w:tcPr>
            <w:tcW w:w="1490" w:type="pct"/>
            <w:vAlign w:val="center"/>
          </w:tcPr>
          <w:p w14:paraId="15B09D53" w14:textId="77777777" w:rsidR="004F43E5" w:rsidRPr="005E4F86" w:rsidRDefault="004F43E5" w:rsidP="00A61414">
            <w:pPr>
              <w:pStyle w:val="ListParagraph1"/>
              <w:jc w:val="center"/>
              <w:rPr>
                <w:lang w:eastAsia="zh-CN"/>
              </w:rPr>
            </w:pPr>
            <w:r w:rsidRPr="005E4F86">
              <w:rPr>
                <w:lang w:eastAsia="zh-CN"/>
              </w:rPr>
              <w:t>1400</w:t>
            </w:r>
          </w:p>
        </w:tc>
        <w:tc>
          <w:tcPr>
            <w:tcW w:w="2016" w:type="pct"/>
            <w:vAlign w:val="center"/>
          </w:tcPr>
          <w:p w14:paraId="33902F07" w14:textId="77777777" w:rsidR="004F43E5" w:rsidRPr="005E4F86" w:rsidRDefault="004F43E5" w:rsidP="00A61414">
            <w:pPr>
              <w:pStyle w:val="ListParagraph1"/>
              <w:jc w:val="center"/>
              <w:rPr>
                <w:lang w:eastAsia="zh-CN"/>
              </w:rPr>
            </w:pPr>
            <w:r w:rsidRPr="005E4F86">
              <w:rPr>
                <w:lang w:eastAsia="zh-CN"/>
              </w:rPr>
              <w:t>1385</w:t>
            </w:r>
          </w:p>
        </w:tc>
        <w:tc>
          <w:tcPr>
            <w:tcW w:w="1494" w:type="pct"/>
            <w:vAlign w:val="center"/>
          </w:tcPr>
          <w:p w14:paraId="3D68EA06" w14:textId="583224D5" w:rsidR="004F43E5" w:rsidRPr="005E4F86" w:rsidRDefault="00883EAC" w:rsidP="00A61414">
            <w:pPr>
              <w:pStyle w:val="ListParagraph1"/>
              <w:jc w:val="center"/>
              <w:rPr>
                <w:lang w:eastAsia="zh-CN"/>
              </w:rPr>
            </w:pPr>
            <w:r w:rsidRPr="005E4F86">
              <w:rPr>
                <w:lang w:eastAsia="zh-CN"/>
              </w:rPr>
              <w:t>10</w:t>
            </w:r>
          </w:p>
        </w:tc>
      </w:tr>
      <w:tr w:rsidR="004F43E5" w:rsidRPr="005E4F86" w14:paraId="376738E9" w14:textId="77777777" w:rsidTr="00A61414">
        <w:trPr>
          <w:jc w:val="center"/>
        </w:trPr>
        <w:tc>
          <w:tcPr>
            <w:tcW w:w="1490" w:type="pct"/>
            <w:vAlign w:val="center"/>
          </w:tcPr>
          <w:p w14:paraId="3918E93C" w14:textId="77777777" w:rsidR="004F43E5" w:rsidRPr="005E4F86" w:rsidRDefault="004F43E5" w:rsidP="00A61414">
            <w:pPr>
              <w:pStyle w:val="ListParagraph1"/>
              <w:jc w:val="center"/>
              <w:rPr>
                <w:lang w:eastAsia="zh-CN"/>
              </w:rPr>
            </w:pPr>
            <w:r w:rsidRPr="005E4F86">
              <w:rPr>
                <w:lang w:eastAsia="zh-CN"/>
              </w:rPr>
              <w:t>1600</w:t>
            </w:r>
          </w:p>
        </w:tc>
        <w:tc>
          <w:tcPr>
            <w:tcW w:w="2016" w:type="pct"/>
            <w:vAlign w:val="center"/>
          </w:tcPr>
          <w:p w14:paraId="0BB870F3" w14:textId="77777777" w:rsidR="004F43E5" w:rsidRPr="005E4F86" w:rsidRDefault="004F43E5" w:rsidP="00A61414">
            <w:pPr>
              <w:pStyle w:val="ListParagraph1"/>
              <w:jc w:val="center"/>
              <w:rPr>
                <w:lang w:eastAsia="zh-CN"/>
              </w:rPr>
            </w:pPr>
            <w:r w:rsidRPr="005E4F86">
              <w:rPr>
                <w:lang w:eastAsia="zh-CN"/>
              </w:rPr>
              <w:t>1585</w:t>
            </w:r>
          </w:p>
        </w:tc>
        <w:tc>
          <w:tcPr>
            <w:tcW w:w="1494" w:type="pct"/>
            <w:vAlign w:val="center"/>
          </w:tcPr>
          <w:p w14:paraId="3DD1DF10" w14:textId="77777777" w:rsidR="004F43E5" w:rsidRPr="005E4F86" w:rsidRDefault="004F43E5" w:rsidP="00A61414">
            <w:pPr>
              <w:pStyle w:val="ListParagraph1"/>
              <w:jc w:val="center"/>
              <w:rPr>
                <w:lang w:eastAsia="zh-CN"/>
              </w:rPr>
            </w:pPr>
            <w:r w:rsidRPr="005E4F86">
              <w:rPr>
                <w:lang w:eastAsia="zh-CN"/>
              </w:rPr>
              <w:t>12</w:t>
            </w:r>
          </w:p>
        </w:tc>
      </w:tr>
      <w:tr w:rsidR="004F43E5" w:rsidRPr="005E4F86" w14:paraId="5A258C11" w14:textId="77777777" w:rsidTr="00A61414">
        <w:trPr>
          <w:jc w:val="center"/>
        </w:trPr>
        <w:tc>
          <w:tcPr>
            <w:tcW w:w="1490" w:type="pct"/>
            <w:vAlign w:val="center"/>
          </w:tcPr>
          <w:p w14:paraId="0DFF2328" w14:textId="77777777" w:rsidR="004F43E5" w:rsidRPr="005E4F86" w:rsidRDefault="004F43E5" w:rsidP="00A61414">
            <w:pPr>
              <w:pStyle w:val="ListParagraph1"/>
              <w:jc w:val="center"/>
              <w:rPr>
                <w:lang w:eastAsia="zh-CN"/>
              </w:rPr>
            </w:pPr>
            <w:r w:rsidRPr="005E4F86">
              <w:rPr>
                <w:lang w:eastAsia="zh-CN"/>
              </w:rPr>
              <w:t>2000</w:t>
            </w:r>
          </w:p>
        </w:tc>
        <w:tc>
          <w:tcPr>
            <w:tcW w:w="2016" w:type="pct"/>
            <w:vAlign w:val="center"/>
          </w:tcPr>
          <w:p w14:paraId="0FF46736" w14:textId="77777777" w:rsidR="004F43E5" w:rsidRPr="005E4F86" w:rsidRDefault="004F43E5" w:rsidP="00A61414">
            <w:pPr>
              <w:pStyle w:val="ListParagraph1"/>
              <w:jc w:val="center"/>
              <w:rPr>
                <w:lang w:eastAsia="zh-CN"/>
              </w:rPr>
            </w:pPr>
            <w:r w:rsidRPr="005E4F86">
              <w:rPr>
                <w:lang w:eastAsia="zh-CN"/>
              </w:rPr>
              <w:t>1985</w:t>
            </w:r>
          </w:p>
        </w:tc>
        <w:tc>
          <w:tcPr>
            <w:tcW w:w="1494" w:type="pct"/>
            <w:vAlign w:val="center"/>
          </w:tcPr>
          <w:p w14:paraId="2E284681" w14:textId="77777777" w:rsidR="004F43E5" w:rsidRPr="005E4F86" w:rsidRDefault="004F43E5" w:rsidP="00A61414">
            <w:pPr>
              <w:pStyle w:val="ListParagraph1"/>
              <w:jc w:val="center"/>
              <w:rPr>
                <w:lang w:eastAsia="zh-CN"/>
              </w:rPr>
            </w:pPr>
            <w:r w:rsidRPr="005E4F86">
              <w:rPr>
                <w:lang w:eastAsia="zh-CN"/>
              </w:rPr>
              <w:t>15</w:t>
            </w:r>
          </w:p>
        </w:tc>
      </w:tr>
      <w:tr w:rsidR="004F43E5" w:rsidRPr="005E4F86" w14:paraId="6C1DC59A" w14:textId="77777777" w:rsidTr="00A61414">
        <w:trPr>
          <w:jc w:val="center"/>
        </w:trPr>
        <w:tc>
          <w:tcPr>
            <w:tcW w:w="1490" w:type="pct"/>
            <w:vAlign w:val="center"/>
          </w:tcPr>
          <w:p w14:paraId="6D7B53C5" w14:textId="77777777" w:rsidR="004F43E5" w:rsidRPr="005E4F86" w:rsidRDefault="004F43E5" w:rsidP="00A61414">
            <w:pPr>
              <w:pStyle w:val="ListParagraph1"/>
              <w:jc w:val="center"/>
              <w:rPr>
                <w:lang w:eastAsia="zh-CN"/>
              </w:rPr>
            </w:pPr>
            <w:r w:rsidRPr="005E4F86">
              <w:rPr>
                <w:lang w:eastAsia="zh-CN"/>
              </w:rPr>
              <w:t>2500</w:t>
            </w:r>
          </w:p>
        </w:tc>
        <w:tc>
          <w:tcPr>
            <w:tcW w:w="2016" w:type="pct"/>
            <w:vAlign w:val="center"/>
          </w:tcPr>
          <w:p w14:paraId="2F49A67A" w14:textId="77777777" w:rsidR="004F43E5" w:rsidRPr="005E4F86" w:rsidRDefault="004F43E5" w:rsidP="00A61414">
            <w:pPr>
              <w:pStyle w:val="ListParagraph1"/>
              <w:jc w:val="center"/>
              <w:rPr>
                <w:lang w:eastAsia="zh-CN"/>
              </w:rPr>
            </w:pPr>
            <w:r w:rsidRPr="005E4F86">
              <w:rPr>
                <w:lang w:eastAsia="zh-CN"/>
              </w:rPr>
              <w:t>2485</w:t>
            </w:r>
          </w:p>
        </w:tc>
        <w:tc>
          <w:tcPr>
            <w:tcW w:w="1494" w:type="pct"/>
            <w:vAlign w:val="center"/>
          </w:tcPr>
          <w:p w14:paraId="37845E2D" w14:textId="77777777" w:rsidR="004F43E5" w:rsidRPr="005E4F86" w:rsidRDefault="004F43E5" w:rsidP="00A61414">
            <w:pPr>
              <w:pStyle w:val="ListParagraph1"/>
              <w:jc w:val="center"/>
              <w:rPr>
                <w:lang w:eastAsia="zh-CN"/>
              </w:rPr>
            </w:pPr>
            <w:r w:rsidRPr="005E4F86">
              <w:rPr>
                <w:lang w:eastAsia="zh-CN"/>
              </w:rPr>
              <w:t>18</w:t>
            </w:r>
          </w:p>
        </w:tc>
      </w:tr>
      <w:tr w:rsidR="004F43E5" w:rsidRPr="005E4F86" w14:paraId="389B974F" w14:textId="77777777" w:rsidTr="00A61414">
        <w:trPr>
          <w:jc w:val="center"/>
        </w:trPr>
        <w:tc>
          <w:tcPr>
            <w:tcW w:w="1490" w:type="pct"/>
            <w:vAlign w:val="center"/>
          </w:tcPr>
          <w:p w14:paraId="4D329C4E" w14:textId="77777777" w:rsidR="004F43E5" w:rsidRPr="005E4F86" w:rsidRDefault="004F43E5" w:rsidP="00A61414">
            <w:pPr>
              <w:pStyle w:val="ListParagraph1"/>
              <w:jc w:val="center"/>
              <w:rPr>
                <w:lang w:eastAsia="zh-CN"/>
              </w:rPr>
            </w:pPr>
            <w:r w:rsidRPr="005E4F86">
              <w:rPr>
                <w:lang w:eastAsia="zh-CN"/>
              </w:rPr>
              <w:t>3000</w:t>
            </w:r>
          </w:p>
        </w:tc>
        <w:tc>
          <w:tcPr>
            <w:tcW w:w="2016" w:type="pct"/>
            <w:vAlign w:val="center"/>
          </w:tcPr>
          <w:p w14:paraId="29A343D0" w14:textId="77777777" w:rsidR="004F43E5" w:rsidRPr="005E4F86" w:rsidRDefault="004F43E5" w:rsidP="00A61414">
            <w:pPr>
              <w:pStyle w:val="ListParagraph1"/>
              <w:jc w:val="center"/>
              <w:rPr>
                <w:lang w:eastAsia="zh-CN"/>
              </w:rPr>
            </w:pPr>
            <w:r w:rsidRPr="005E4F86">
              <w:rPr>
                <w:lang w:eastAsia="zh-CN"/>
              </w:rPr>
              <w:t>2985</w:t>
            </w:r>
          </w:p>
        </w:tc>
        <w:tc>
          <w:tcPr>
            <w:tcW w:w="1494" w:type="pct"/>
            <w:vAlign w:val="center"/>
          </w:tcPr>
          <w:p w14:paraId="776D567B" w14:textId="77777777" w:rsidR="004F43E5" w:rsidRPr="005E4F86" w:rsidRDefault="004F43E5" w:rsidP="00A61414">
            <w:pPr>
              <w:pStyle w:val="ListParagraph1"/>
              <w:jc w:val="center"/>
              <w:rPr>
                <w:lang w:eastAsia="zh-CN"/>
              </w:rPr>
            </w:pPr>
            <w:r w:rsidRPr="005E4F86">
              <w:rPr>
                <w:lang w:eastAsia="zh-CN"/>
              </w:rPr>
              <w:t>20</w:t>
            </w:r>
          </w:p>
        </w:tc>
      </w:tr>
      <w:tr w:rsidR="004F43E5" w:rsidRPr="005E4F86" w14:paraId="5E35CEF4" w14:textId="77777777" w:rsidTr="00A61414">
        <w:trPr>
          <w:jc w:val="center"/>
        </w:trPr>
        <w:tc>
          <w:tcPr>
            <w:tcW w:w="1490" w:type="pct"/>
            <w:vAlign w:val="center"/>
          </w:tcPr>
          <w:p w14:paraId="44087775" w14:textId="77777777" w:rsidR="004F43E5" w:rsidRPr="005E4F86" w:rsidRDefault="004F43E5" w:rsidP="00A61414">
            <w:pPr>
              <w:pStyle w:val="ListParagraph1"/>
              <w:jc w:val="center"/>
              <w:rPr>
                <w:lang w:eastAsia="zh-CN"/>
              </w:rPr>
            </w:pPr>
            <w:r w:rsidRPr="005E4F86">
              <w:rPr>
                <w:lang w:eastAsia="zh-CN"/>
              </w:rPr>
              <w:t>3500</w:t>
            </w:r>
          </w:p>
        </w:tc>
        <w:tc>
          <w:tcPr>
            <w:tcW w:w="2016" w:type="pct"/>
            <w:vAlign w:val="center"/>
          </w:tcPr>
          <w:p w14:paraId="13DBA178" w14:textId="77777777" w:rsidR="004F43E5" w:rsidRPr="005E4F86" w:rsidRDefault="004F43E5" w:rsidP="00A61414">
            <w:pPr>
              <w:pStyle w:val="ListParagraph1"/>
              <w:jc w:val="center"/>
              <w:rPr>
                <w:lang w:eastAsia="zh-CN"/>
              </w:rPr>
            </w:pPr>
            <w:r w:rsidRPr="005E4F86">
              <w:rPr>
                <w:lang w:eastAsia="zh-CN"/>
              </w:rPr>
              <w:t>3485</w:t>
            </w:r>
          </w:p>
        </w:tc>
        <w:tc>
          <w:tcPr>
            <w:tcW w:w="1494" w:type="pct"/>
            <w:vAlign w:val="center"/>
          </w:tcPr>
          <w:p w14:paraId="6BCE2386" w14:textId="77777777" w:rsidR="004F43E5" w:rsidRPr="005E4F86" w:rsidRDefault="004F43E5" w:rsidP="00A61414">
            <w:pPr>
              <w:pStyle w:val="ListParagraph1"/>
              <w:jc w:val="center"/>
              <w:rPr>
                <w:lang w:eastAsia="zh-CN"/>
              </w:rPr>
            </w:pPr>
            <w:r w:rsidRPr="005E4F86">
              <w:rPr>
                <w:lang w:eastAsia="zh-CN"/>
              </w:rPr>
              <w:t>20</w:t>
            </w:r>
          </w:p>
        </w:tc>
      </w:tr>
    </w:tbl>
    <w:p w14:paraId="495EC541" w14:textId="66A1B150" w:rsidR="00F847C3" w:rsidRDefault="00F847C3" w:rsidP="0062465A">
      <w:pPr>
        <w:pStyle w:val="4"/>
        <w:numPr>
          <w:ilvl w:val="0"/>
          <w:numId w:val="0"/>
        </w:numPr>
      </w:pPr>
    </w:p>
    <w:p w14:paraId="42A6ACC3" w14:textId="3BCB8E4A" w:rsidR="0066242E" w:rsidRDefault="0062465A" w:rsidP="0062465A">
      <w:pPr>
        <w:pStyle w:val="3"/>
      </w:pPr>
      <w:r>
        <w:rPr>
          <w:rFonts w:hint="eastAsia"/>
        </w:rPr>
        <w:t>顶盖及盖板</w:t>
      </w:r>
    </w:p>
    <w:p w14:paraId="0B1E6F6C" w14:textId="29A5411A" w:rsidR="0062465A" w:rsidRPr="0062465A" w:rsidRDefault="0062465A" w:rsidP="002C3C86">
      <w:pPr>
        <w:pStyle w:val="4"/>
        <w:numPr>
          <w:ilvl w:val="3"/>
          <w:numId w:val="21"/>
        </w:numPr>
        <w:ind w:firstLineChars="200" w:firstLine="420"/>
      </w:pPr>
      <w:r>
        <w:t>顶盖</w:t>
      </w:r>
    </w:p>
    <w:p w14:paraId="2FE09271" w14:textId="77777777" w:rsidR="0066242E" w:rsidRDefault="0066242E" w:rsidP="0066242E">
      <w:pPr>
        <w:pStyle w:val="4"/>
        <w:numPr>
          <w:ilvl w:val="0"/>
          <w:numId w:val="0"/>
        </w:numPr>
        <w:ind w:left="420"/>
      </w:pPr>
      <w:r>
        <w:rPr>
          <w:rFonts w:hint="eastAsia"/>
        </w:rPr>
        <w:t>泵站顶盖上应预留检修孔，检修孔的尺寸不应小于</w:t>
      </w:r>
      <w:r>
        <w:rPr>
          <w:rFonts w:hint="eastAsia"/>
        </w:rPr>
        <w:t>800mm</w:t>
      </w:r>
      <w:r>
        <w:rPr>
          <w:rFonts w:hint="eastAsia"/>
        </w:rPr>
        <w:t>。顶盖的下方应加横梁，承载能力不小于</w:t>
      </w:r>
      <w:r>
        <w:rPr>
          <w:rFonts w:hint="eastAsia"/>
        </w:rPr>
        <w:t>200kg</w:t>
      </w:r>
      <w:r>
        <w:rPr>
          <w:rFonts w:hint="eastAsia"/>
        </w:rPr>
        <w:t>，在设计荷载作用下，顶盖中点的挠度不应大于泵站筒体直径的</w:t>
      </w:r>
      <w:r>
        <w:rPr>
          <w:rFonts w:hint="eastAsia"/>
        </w:rPr>
        <w:t>1/200</w:t>
      </w:r>
      <w:r>
        <w:rPr>
          <w:rFonts w:hint="eastAsia"/>
        </w:rPr>
        <w:t>。</w:t>
      </w:r>
    </w:p>
    <w:p w14:paraId="555EB9B7" w14:textId="77777777" w:rsidR="0066242E" w:rsidRDefault="0066242E" w:rsidP="002C3C86">
      <w:pPr>
        <w:pStyle w:val="4"/>
        <w:numPr>
          <w:ilvl w:val="3"/>
          <w:numId w:val="21"/>
        </w:numPr>
        <w:ind w:firstLineChars="200" w:firstLine="420"/>
      </w:pPr>
      <w:r>
        <w:rPr>
          <w:rFonts w:hint="eastAsia"/>
        </w:rPr>
        <w:t>盖板</w:t>
      </w:r>
    </w:p>
    <w:p w14:paraId="0626EF78" w14:textId="5A8C8299" w:rsidR="0066242E" w:rsidRDefault="0066242E" w:rsidP="0066242E">
      <w:pPr>
        <w:pStyle w:val="4"/>
        <w:numPr>
          <w:ilvl w:val="0"/>
          <w:numId w:val="0"/>
        </w:numPr>
        <w:ind w:left="420"/>
      </w:pPr>
      <w:r>
        <w:rPr>
          <w:rFonts w:hint="eastAsia"/>
        </w:rPr>
        <w:t>制作盖板的板材厚度不应小于</w:t>
      </w:r>
      <w:r>
        <w:rPr>
          <w:rFonts w:hint="eastAsia"/>
        </w:rPr>
        <w:t>5mm</w:t>
      </w:r>
      <w:r>
        <w:rPr>
          <w:rFonts w:hint="eastAsia"/>
        </w:rPr>
        <w:t>，背面应设置加强筋。盖板的开启角度应大于</w:t>
      </w:r>
      <w:r>
        <w:rPr>
          <w:rFonts w:hint="eastAsia"/>
        </w:rPr>
        <w:t>90</w:t>
      </w:r>
      <w:r>
        <w:rPr>
          <w:rFonts w:hint="eastAsia"/>
        </w:rPr>
        <w:t>度，盖板在开启过程中不应发生明显变形，盖板合上后应能与泵站顶盖上锁连接。</w:t>
      </w:r>
    </w:p>
    <w:p w14:paraId="5519F503" w14:textId="77777777" w:rsidR="00AA4A97" w:rsidRDefault="00AA4A97" w:rsidP="002C3C86">
      <w:pPr>
        <w:pStyle w:val="4"/>
        <w:numPr>
          <w:ilvl w:val="3"/>
          <w:numId w:val="21"/>
        </w:numPr>
        <w:ind w:firstLineChars="200" w:firstLine="420"/>
      </w:pPr>
      <w:r>
        <w:rPr>
          <w:rFonts w:hint="eastAsia"/>
        </w:rPr>
        <w:t>安全格栅</w:t>
      </w:r>
    </w:p>
    <w:p w14:paraId="01B21EE2" w14:textId="2C5C095B" w:rsidR="00AA4A97" w:rsidRPr="00AA4A97" w:rsidRDefault="00AA4A97" w:rsidP="00FB5344">
      <w:pPr>
        <w:ind w:firstLine="420"/>
        <w:rPr>
          <w:lang w:eastAsia="zh-CN"/>
        </w:rPr>
      </w:pPr>
      <w:r>
        <w:rPr>
          <w:rFonts w:hint="eastAsia"/>
          <w:lang w:eastAsia="zh-CN"/>
        </w:rPr>
        <w:t>安全格栅的开启角度应大于</w:t>
      </w:r>
      <w:r>
        <w:rPr>
          <w:rFonts w:hint="eastAsia"/>
          <w:lang w:eastAsia="zh-CN"/>
        </w:rPr>
        <w:t>9</w:t>
      </w:r>
      <w:r>
        <w:rPr>
          <w:lang w:eastAsia="zh-CN"/>
        </w:rPr>
        <w:t>0</w:t>
      </w:r>
      <w:r>
        <w:rPr>
          <w:rFonts w:hint="eastAsia"/>
          <w:lang w:eastAsia="zh-CN"/>
        </w:rPr>
        <w:t>度，完全开启后应有限位机构锁定，关闭后应有限位机构支撑。</w:t>
      </w:r>
    </w:p>
    <w:p w14:paraId="0C67912F" w14:textId="2B6F2EB2" w:rsidR="004F43E5" w:rsidRDefault="004F43E5" w:rsidP="0062465A">
      <w:pPr>
        <w:pStyle w:val="3"/>
      </w:pPr>
      <w:r w:rsidRPr="005E4F86">
        <w:rPr>
          <w:rFonts w:hint="eastAsia"/>
        </w:rPr>
        <w:t>底座</w:t>
      </w:r>
    </w:p>
    <w:p w14:paraId="16430229" w14:textId="61DFA3A0" w:rsidR="008B2FB3" w:rsidRPr="0026049F" w:rsidRDefault="008B2FB3" w:rsidP="002C3C86">
      <w:pPr>
        <w:pStyle w:val="4"/>
        <w:numPr>
          <w:ilvl w:val="3"/>
          <w:numId w:val="26"/>
        </w:numPr>
        <w:ind w:firstLineChars="200" w:firstLine="420"/>
      </w:pPr>
      <w:r w:rsidRPr="0026049F">
        <w:rPr>
          <w:rFonts w:hint="eastAsia"/>
        </w:rPr>
        <w:t>注塑型、压铸型底座为带</w:t>
      </w:r>
      <w:proofErr w:type="gramStart"/>
      <w:r w:rsidRPr="0026049F">
        <w:rPr>
          <w:rFonts w:hint="eastAsia"/>
        </w:rPr>
        <w:t>肋</w:t>
      </w:r>
      <w:proofErr w:type="gramEnd"/>
      <w:r w:rsidRPr="0026049F">
        <w:rPr>
          <w:rFonts w:hint="eastAsia"/>
        </w:rPr>
        <w:t>结构，实体板厚度不</w:t>
      </w:r>
      <w:r>
        <w:rPr>
          <w:rFonts w:hint="eastAsia"/>
        </w:rPr>
        <w:t>应</w:t>
      </w:r>
      <w:r w:rsidRPr="0026049F">
        <w:rPr>
          <w:rFonts w:hint="eastAsia"/>
        </w:rPr>
        <w:t>小于</w:t>
      </w:r>
      <w:r w:rsidRPr="0026049F">
        <w:t>10mm</w:t>
      </w:r>
      <w:r w:rsidRPr="0026049F">
        <w:rPr>
          <w:rFonts w:hint="eastAsia"/>
        </w:rPr>
        <w:t>，</w:t>
      </w:r>
      <w:proofErr w:type="gramStart"/>
      <w:r w:rsidRPr="0026049F">
        <w:rPr>
          <w:rFonts w:hint="eastAsia"/>
        </w:rPr>
        <w:t>肋高不</w:t>
      </w:r>
      <w:r>
        <w:rPr>
          <w:rFonts w:hint="eastAsia"/>
        </w:rPr>
        <w:t>应</w:t>
      </w:r>
      <w:proofErr w:type="gramEnd"/>
      <w:r w:rsidRPr="0026049F">
        <w:rPr>
          <w:rFonts w:hint="eastAsia"/>
        </w:rPr>
        <w:t>小于</w:t>
      </w:r>
      <w:r w:rsidRPr="0026049F">
        <w:t>18mm</w:t>
      </w:r>
      <w:r w:rsidRPr="0026049F">
        <w:rPr>
          <w:rFonts w:hint="eastAsia"/>
        </w:rPr>
        <w:t>；焊接型底座实体板厚度不</w:t>
      </w:r>
      <w:r>
        <w:rPr>
          <w:rFonts w:hint="eastAsia"/>
        </w:rPr>
        <w:t>应</w:t>
      </w:r>
      <w:r w:rsidRPr="0026049F">
        <w:rPr>
          <w:rFonts w:hint="eastAsia"/>
        </w:rPr>
        <w:t>小于</w:t>
      </w:r>
      <w:r>
        <w:t>3</w:t>
      </w:r>
      <w:r w:rsidRPr="0026049F">
        <w:t>0mm</w:t>
      </w:r>
      <w:r w:rsidRPr="0026049F">
        <w:rPr>
          <w:rFonts w:hint="eastAsia"/>
        </w:rPr>
        <w:t>，</w:t>
      </w:r>
      <w:r>
        <w:rPr>
          <w:rFonts w:hint="eastAsia"/>
        </w:rPr>
        <w:t>应</w:t>
      </w:r>
      <w:r w:rsidRPr="0026049F">
        <w:rPr>
          <w:rFonts w:hint="eastAsia"/>
        </w:rPr>
        <w:t>设置加强筋</w:t>
      </w:r>
      <w:r>
        <w:rPr>
          <w:rFonts w:hint="eastAsia"/>
        </w:rPr>
        <w:t>，加强筋可采用</w:t>
      </w:r>
      <w:r w:rsidRPr="0026049F">
        <w:rPr>
          <w:rFonts w:hint="eastAsia"/>
        </w:rPr>
        <w:t>钢构件。</w:t>
      </w:r>
    </w:p>
    <w:p w14:paraId="212F9DBA" w14:textId="25E7385B" w:rsidR="00AD5D01" w:rsidRPr="00AD5D01" w:rsidRDefault="008B2FB3" w:rsidP="002C3C86">
      <w:pPr>
        <w:pStyle w:val="4"/>
        <w:numPr>
          <w:ilvl w:val="3"/>
          <w:numId w:val="26"/>
        </w:numPr>
        <w:ind w:firstLineChars="200" w:firstLine="420"/>
      </w:pPr>
      <w:r w:rsidRPr="0026049F">
        <w:rPr>
          <w:rFonts w:hint="eastAsia"/>
        </w:rPr>
        <w:t>泵站底座的形状</w:t>
      </w:r>
      <w:r>
        <w:rPr>
          <w:rFonts w:hint="eastAsia"/>
        </w:rPr>
        <w:t>应</w:t>
      </w:r>
      <w:r w:rsidRPr="0026049F">
        <w:rPr>
          <w:rFonts w:hint="eastAsia"/>
        </w:rPr>
        <w:t>做成倒锥形，或其他有利于防止底座淤积的形状。</w:t>
      </w:r>
      <w:r w:rsidR="008C31E0" w:rsidRPr="008C31E0">
        <w:rPr>
          <w:rFonts w:hint="eastAsia"/>
        </w:rPr>
        <w:t>泵站</w:t>
      </w:r>
      <w:r w:rsidR="009E6CD9">
        <w:rPr>
          <w:rFonts w:hint="eastAsia"/>
        </w:rPr>
        <w:t>底座</w:t>
      </w:r>
      <w:r w:rsidR="008C31E0" w:rsidRPr="008C31E0">
        <w:rPr>
          <w:rFonts w:hint="eastAsia"/>
        </w:rPr>
        <w:t>锥度</w:t>
      </w:r>
      <w:r w:rsidR="008C31E0">
        <w:rPr>
          <w:rFonts w:hint="eastAsia"/>
        </w:rPr>
        <w:t>偏差</w:t>
      </w:r>
      <w:r w:rsidR="008C31E0" w:rsidRPr="008C31E0">
        <w:rPr>
          <w:rFonts w:hint="eastAsia"/>
        </w:rPr>
        <w:t>不超过</w:t>
      </w:r>
      <w:r w:rsidR="008C31E0" w:rsidRPr="008C31E0">
        <w:rPr>
          <w:rFonts w:hint="eastAsia"/>
        </w:rPr>
        <w:t>1</w:t>
      </w:r>
      <w:r w:rsidR="008C31E0">
        <w:rPr>
          <w:rFonts w:hint="eastAsia"/>
        </w:rPr>
        <w:t>°。</w:t>
      </w:r>
    </w:p>
    <w:p w14:paraId="641C2D7E" w14:textId="777B8CB6" w:rsidR="0062465A" w:rsidRDefault="0062465A" w:rsidP="002C3C86">
      <w:pPr>
        <w:pStyle w:val="4"/>
        <w:numPr>
          <w:ilvl w:val="3"/>
          <w:numId w:val="26"/>
        </w:numPr>
        <w:ind w:firstLineChars="200" w:firstLine="420"/>
      </w:pPr>
      <w:r w:rsidRPr="0062465A">
        <w:rPr>
          <w:rFonts w:hint="eastAsia"/>
        </w:rPr>
        <w:t>筒体底部灌浆孔的数量不应少于两个，且沿筒体均匀布置，每个灌浆孔的直径不应小于</w:t>
      </w:r>
      <w:r w:rsidRPr="0062465A">
        <w:rPr>
          <w:rFonts w:hint="eastAsia"/>
        </w:rPr>
        <w:t>100mm</w:t>
      </w:r>
      <w:r w:rsidRPr="0062465A">
        <w:rPr>
          <w:rFonts w:hint="eastAsia"/>
        </w:rPr>
        <w:t>。</w:t>
      </w:r>
    </w:p>
    <w:p w14:paraId="54A25223" w14:textId="77777777" w:rsidR="00C22C2C" w:rsidRDefault="00C22C2C" w:rsidP="002C3C86">
      <w:pPr>
        <w:pStyle w:val="4"/>
        <w:numPr>
          <w:ilvl w:val="3"/>
          <w:numId w:val="26"/>
        </w:numPr>
        <w:ind w:firstLineChars="200" w:firstLine="420"/>
      </w:pPr>
      <w:r>
        <w:rPr>
          <w:rFonts w:hint="eastAsia"/>
        </w:rPr>
        <w:t>泵站固定件</w:t>
      </w:r>
    </w:p>
    <w:p w14:paraId="7235F9A1" w14:textId="77777777" w:rsidR="00C22C2C" w:rsidRDefault="00C22C2C" w:rsidP="00C22C2C">
      <w:pPr>
        <w:ind w:firstLine="420"/>
        <w:rPr>
          <w:lang w:eastAsia="zh-CN"/>
        </w:rPr>
      </w:pPr>
      <w:r>
        <w:rPr>
          <w:rFonts w:hint="eastAsia"/>
          <w:lang w:eastAsia="zh-CN"/>
        </w:rPr>
        <w:t>泵站的固定方式和锚固件的规格、数量应满足在地下水位与地面齐高时泵站的抗浮要求，泵站的浮力按下式计算：</w:t>
      </w:r>
    </w:p>
    <w:p w14:paraId="1BB68B6E" w14:textId="0D53575A" w:rsidR="00C22C2C" w:rsidRPr="008C7150" w:rsidRDefault="009873FD" w:rsidP="009873FD">
      <w:pPr>
        <w:ind w:firstLineChars="0" w:firstLine="0"/>
        <w:jc w:val="center"/>
        <w:rPr>
          <w:lang w:eastAsia="zh-CN"/>
        </w:rPr>
      </w:pPr>
      <w:r>
        <w:rPr>
          <w:rFonts w:hint="eastAsia"/>
          <w:lang w:eastAsia="zh-CN"/>
        </w:rPr>
        <w:t xml:space="preserve"> </w:t>
      </w:r>
      <w:r>
        <w:rPr>
          <w:lang w:eastAsia="zh-CN"/>
        </w:rPr>
        <w:t xml:space="preserve">                               </w:t>
      </w:r>
      <m:oMath>
        <m:r>
          <w:rPr>
            <w:rFonts w:ascii="Cambria Math" w:hAnsi="Cambria Math"/>
            <w:lang w:eastAsia="zh-CN"/>
          </w:rPr>
          <m:t>F=</m:t>
        </m:r>
        <m:sSub>
          <m:sSubPr>
            <m:ctrlPr>
              <w:rPr>
                <w:rFonts w:ascii="Cambria Math" w:hAnsi="Cambria Math"/>
                <w:i/>
                <w:lang w:eastAsia="zh-CN"/>
              </w:rPr>
            </m:ctrlPr>
          </m:sSubPr>
          <m:e>
            <m:r>
              <w:rPr>
                <w:rFonts w:ascii="Cambria Math" w:hAnsi="Cambria Math"/>
                <w:lang w:eastAsia="zh-CN"/>
              </w:rPr>
              <m:t>H</m:t>
            </m:r>
          </m:e>
          <m:sub>
            <m:r>
              <w:rPr>
                <w:rFonts w:ascii="Cambria Math" w:hAnsi="Cambria Math" w:hint="eastAsia"/>
                <w:lang w:eastAsia="zh-CN"/>
              </w:rPr>
              <m:t>w</m:t>
            </m:r>
          </m:sub>
        </m:sSub>
        <m:r>
          <w:rPr>
            <w:rFonts w:ascii="Cambria Math" w:hAnsi="Cambria Math"/>
            <w:lang w:eastAsia="zh-CN"/>
          </w:rPr>
          <m:t xml:space="preserve">×γ×S  </m:t>
        </m:r>
      </m:oMath>
      <w:r>
        <w:rPr>
          <w:rFonts w:hint="eastAsia"/>
          <w:lang w:eastAsia="zh-CN"/>
        </w:rPr>
        <w:t xml:space="preserve"> </w:t>
      </w:r>
      <w:r>
        <w:rPr>
          <w:lang w:eastAsia="zh-CN"/>
        </w:rPr>
        <w:t xml:space="preserve">                                </w:t>
      </w:r>
      <w:r w:rsidRPr="009873FD">
        <w:rPr>
          <w:lang w:eastAsia="zh-CN"/>
        </w:rPr>
        <w:t>(7.</w:t>
      </w:r>
      <w:r>
        <w:rPr>
          <w:lang w:eastAsia="zh-CN"/>
        </w:rPr>
        <w:t>4.4</w:t>
      </w:r>
      <w:r w:rsidRPr="009873FD">
        <w:rPr>
          <w:lang w:eastAsia="zh-CN"/>
        </w:rPr>
        <w:t>)</w:t>
      </w:r>
    </w:p>
    <w:p w14:paraId="450FAAD7" w14:textId="77777777" w:rsidR="00C22C2C" w:rsidRDefault="00C22C2C" w:rsidP="00C22C2C">
      <w:pPr>
        <w:ind w:leftChars="1000" w:left="2100" w:firstLineChars="0" w:firstLine="0"/>
        <w:jc w:val="left"/>
        <w:rPr>
          <w:lang w:eastAsia="zh-CN"/>
        </w:rPr>
      </w:pPr>
      <m:oMath>
        <m:r>
          <w:rPr>
            <w:rFonts w:ascii="Cambria Math" w:hAnsi="Cambria Math"/>
            <w:lang w:eastAsia="zh-CN"/>
          </w:rPr>
          <m:t>F</m:t>
        </m:r>
      </m:oMath>
      <w:r>
        <w:rPr>
          <w:rFonts w:hint="eastAsia"/>
          <w:lang w:eastAsia="zh-CN"/>
        </w:rPr>
        <w:t>——泵站的浮力（</w:t>
      </w:r>
      <w:r>
        <w:rPr>
          <w:rFonts w:hint="eastAsia"/>
          <w:lang w:eastAsia="zh-CN"/>
        </w:rPr>
        <w:t>kN</w:t>
      </w:r>
      <w:r>
        <w:rPr>
          <w:rFonts w:hint="eastAsia"/>
          <w:lang w:eastAsia="zh-CN"/>
        </w:rPr>
        <w:t>）；</w:t>
      </w:r>
    </w:p>
    <w:p w14:paraId="0519D692" w14:textId="77777777" w:rsidR="00C22C2C" w:rsidRDefault="006B5C17" w:rsidP="00C22C2C">
      <w:pPr>
        <w:ind w:leftChars="1000" w:left="2100" w:firstLineChars="0" w:firstLine="0"/>
        <w:jc w:val="left"/>
        <w:rPr>
          <w:lang w:eastAsia="zh-CN"/>
        </w:rPr>
      </w:pPr>
      <m:oMath>
        <m:sSub>
          <m:sSubPr>
            <m:ctrlPr>
              <w:rPr>
                <w:rFonts w:ascii="Cambria Math" w:hAnsi="Cambria Math"/>
                <w:i/>
                <w:lang w:eastAsia="zh-CN"/>
              </w:rPr>
            </m:ctrlPr>
          </m:sSubPr>
          <m:e>
            <m:r>
              <w:rPr>
                <w:rFonts w:ascii="Cambria Math" w:hAnsi="Cambria Math"/>
                <w:lang w:eastAsia="zh-CN"/>
              </w:rPr>
              <m:t>H</m:t>
            </m:r>
          </m:e>
          <m:sub>
            <m:r>
              <w:rPr>
                <w:rFonts w:ascii="Cambria Math" w:hAnsi="Cambria Math" w:hint="eastAsia"/>
                <w:lang w:eastAsia="zh-CN"/>
              </w:rPr>
              <m:t>w</m:t>
            </m:r>
          </m:sub>
        </m:sSub>
      </m:oMath>
      <w:r w:rsidR="00C22C2C">
        <w:rPr>
          <w:rFonts w:hint="eastAsia"/>
          <w:lang w:eastAsia="zh-CN"/>
        </w:rPr>
        <w:t>——以泵站底座为基准的地下水高度（</w:t>
      </w:r>
      <w:r w:rsidR="00C22C2C">
        <w:rPr>
          <w:rFonts w:hint="eastAsia"/>
          <w:lang w:eastAsia="zh-CN"/>
        </w:rPr>
        <w:t>m</w:t>
      </w:r>
      <w:r w:rsidR="00C22C2C">
        <w:rPr>
          <w:rFonts w:hint="eastAsia"/>
          <w:lang w:eastAsia="zh-CN"/>
        </w:rPr>
        <w:t>），按泵站高度采用；</w:t>
      </w:r>
    </w:p>
    <w:p w14:paraId="4B49580F" w14:textId="77777777" w:rsidR="00C22C2C" w:rsidRDefault="00C22C2C" w:rsidP="00C22C2C">
      <w:pPr>
        <w:ind w:leftChars="1000" w:left="2100" w:firstLineChars="0" w:firstLine="0"/>
        <w:jc w:val="left"/>
        <w:rPr>
          <w:lang w:eastAsia="zh-CN"/>
        </w:rPr>
      </w:pPr>
      <m:oMath>
        <m:r>
          <w:rPr>
            <w:rFonts w:ascii="Cambria Math" w:hAnsi="Cambria Math"/>
            <w:lang w:eastAsia="zh-CN"/>
          </w:rPr>
          <m:t>γ</m:t>
        </m:r>
      </m:oMath>
      <w:r>
        <w:rPr>
          <w:rFonts w:hint="eastAsia"/>
          <w:lang w:eastAsia="zh-CN"/>
        </w:rPr>
        <w:t>——水的</w:t>
      </w:r>
      <w:r w:rsidRPr="008C7150">
        <w:rPr>
          <w:rFonts w:hint="eastAsia"/>
          <w:lang w:eastAsia="zh-CN"/>
        </w:rPr>
        <w:t>重力密度（</w:t>
      </w:r>
      <w:r w:rsidRPr="008C7150">
        <w:rPr>
          <w:rFonts w:hint="eastAsia"/>
          <w:lang w:eastAsia="zh-CN"/>
        </w:rPr>
        <w:t>kN/m</w:t>
      </w:r>
      <w:r w:rsidRPr="008C7150">
        <w:rPr>
          <w:rFonts w:hint="eastAsia"/>
          <w:vertAlign w:val="superscript"/>
          <w:lang w:eastAsia="zh-CN"/>
        </w:rPr>
        <w:t>3</w:t>
      </w:r>
      <w:r w:rsidRPr="008C7150">
        <w:rPr>
          <w:rFonts w:hint="eastAsia"/>
          <w:lang w:eastAsia="zh-CN"/>
        </w:rPr>
        <w:t>）</w:t>
      </w:r>
      <w:r>
        <w:rPr>
          <w:rFonts w:hint="eastAsia"/>
          <w:lang w:eastAsia="zh-CN"/>
        </w:rPr>
        <w:t>，按</w:t>
      </w:r>
      <w:r>
        <w:rPr>
          <w:rFonts w:hint="eastAsia"/>
          <w:lang w:eastAsia="zh-CN"/>
        </w:rPr>
        <w:t>1</w:t>
      </w:r>
      <w:r>
        <w:rPr>
          <w:lang w:eastAsia="zh-CN"/>
        </w:rPr>
        <w:t>0</w:t>
      </w:r>
      <w:r w:rsidRPr="008C7150">
        <w:rPr>
          <w:rFonts w:hint="eastAsia"/>
          <w:lang w:eastAsia="zh-CN"/>
        </w:rPr>
        <w:t xml:space="preserve"> kN/m</w:t>
      </w:r>
      <w:r w:rsidRPr="008C7150">
        <w:rPr>
          <w:rFonts w:hint="eastAsia"/>
          <w:vertAlign w:val="superscript"/>
          <w:lang w:eastAsia="zh-CN"/>
        </w:rPr>
        <w:t>3</w:t>
      </w:r>
      <w:r>
        <w:rPr>
          <w:rFonts w:hint="eastAsia"/>
          <w:lang w:eastAsia="zh-CN"/>
        </w:rPr>
        <w:t>采用；</w:t>
      </w:r>
    </w:p>
    <w:p w14:paraId="58AD15F8" w14:textId="3AD9DFBC" w:rsidR="00C22C2C" w:rsidRPr="00C22C2C" w:rsidRDefault="00C22C2C" w:rsidP="00FB5344">
      <w:pPr>
        <w:ind w:leftChars="1000" w:left="2100" w:firstLineChars="0" w:firstLine="0"/>
        <w:jc w:val="left"/>
        <w:rPr>
          <w:lang w:eastAsia="zh-CN"/>
        </w:rPr>
      </w:pPr>
      <m:oMath>
        <m:r>
          <w:rPr>
            <w:rFonts w:ascii="Cambria Math" w:hAnsi="Cambria Math"/>
            <w:lang w:eastAsia="zh-CN"/>
          </w:rPr>
          <m:t>S</m:t>
        </m:r>
      </m:oMath>
      <w:r>
        <w:rPr>
          <w:rFonts w:hint="eastAsia"/>
          <w:lang w:eastAsia="zh-CN"/>
        </w:rPr>
        <w:t>——泵站筒体的横截面积</w:t>
      </w:r>
      <w:r w:rsidRPr="008C7150">
        <w:rPr>
          <w:rFonts w:hint="eastAsia"/>
          <w:lang w:eastAsia="zh-CN"/>
        </w:rPr>
        <w:t>（</w:t>
      </w:r>
      <w:r w:rsidRPr="008C7150">
        <w:rPr>
          <w:rFonts w:hint="eastAsia"/>
          <w:lang w:eastAsia="zh-CN"/>
        </w:rPr>
        <w:t>m</w:t>
      </w:r>
      <w:r>
        <w:rPr>
          <w:vertAlign w:val="superscript"/>
          <w:lang w:eastAsia="zh-CN"/>
        </w:rPr>
        <w:t>2</w:t>
      </w:r>
      <w:r w:rsidRPr="008C7150">
        <w:rPr>
          <w:rFonts w:hint="eastAsia"/>
          <w:lang w:eastAsia="zh-CN"/>
        </w:rPr>
        <w:t>）</w:t>
      </w:r>
      <w:r>
        <w:rPr>
          <w:rFonts w:hint="eastAsia"/>
          <w:lang w:eastAsia="zh-CN"/>
        </w:rPr>
        <w:t>，</w:t>
      </w:r>
      <m:oMath>
        <m:r>
          <w:rPr>
            <w:rFonts w:ascii="Cambria Math" w:hAnsi="Cambria Math"/>
            <w:lang w:eastAsia="zh-CN"/>
          </w:rPr>
          <m:t>S</m:t>
        </m:r>
        <m:r>
          <m:rPr>
            <m:sty m:val="p"/>
          </m:rPr>
          <w:rPr>
            <w:rFonts w:ascii="Cambria Math" w:hAnsi="Cambria Math"/>
            <w:lang w:eastAsia="zh-CN"/>
          </w:rPr>
          <m:t>=</m:t>
        </m:r>
        <m:f>
          <m:fPr>
            <m:ctrlPr>
              <w:rPr>
                <w:rFonts w:ascii="Cambria Math" w:hAnsi="Cambria Math"/>
                <w:lang w:eastAsia="zh-CN"/>
              </w:rPr>
            </m:ctrlPr>
          </m:fPr>
          <m:num>
            <m:r>
              <m:rPr>
                <m:sty m:val="p"/>
              </m:rPr>
              <w:rPr>
                <w:rFonts w:ascii="Cambria Math" w:hAnsi="Cambria Math"/>
                <w:lang w:eastAsia="zh-CN"/>
              </w:rPr>
              <m:t>π×</m:t>
            </m:r>
            <m:sSup>
              <m:sSupPr>
                <m:ctrlPr>
                  <w:rPr>
                    <w:rFonts w:ascii="Cambria Math" w:hAnsi="Cambria Math"/>
                    <w:i/>
                    <w:lang w:eastAsia="zh-CN"/>
                  </w:rPr>
                </m:ctrlPr>
              </m:sSupPr>
              <m:e>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o</m:t>
                    </m:r>
                  </m:sub>
                </m:sSub>
              </m:e>
              <m:sup>
                <m:r>
                  <w:rPr>
                    <w:rFonts w:ascii="Cambria Math" w:hAnsi="Cambria Math"/>
                    <w:lang w:eastAsia="zh-CN"/>
                  </w:rPr>
                  <m:t>2</m:t>
                </m:r>
              </m:sup>
            </m:sSup>
          </m:num>
          <m:den>
            <m:r>
              <w:rPr>
                <w:rFonts w:ascii="Cambria Math" w:hAnsi="Cambria Math"/>
                <w:lang w:eastAsia="zh-CN"/>
              </w:rPr>
              <m:t>4</m:t>
            </m:r>
          </m:den>
        </m:f>
      </m:oMath>
      <w:r>
        <w:rPr>
          <w:rFonts w:ascii="宋体" w:hAnsi="宋体"/>
          <w:lang w:eastAsia="zh-CN"/>
        </w:rPr>
        <w:t>,</w:t>
      </w:r>
      <w:r>
        <w:rPr>
          <w:rFonts w:ascii="宋体" w:hAnsi="宋体" w:hint="eastAsia"/>
          <w:lang w:eastAsia="zh-CN"/>
        </w:rPr>
        <w:t>其中</w:t>
      </w:r>
      <m:oMath>
        <m:sSub>
          <m:sSubPr>
            <m:ctrlPr>
              <w:rPr>
                <w:rFonts w:ascii="Cambria Math" w:hAnsi="Cambria Math"/>
                <w:lang w:eastAsia="zh-CN"/>
              </w:rPr>
            </m:ctrlPr>
          </m:sSubPr>
          <m:e>
            <m:r>
              <w:rPr>
                <w:rFonts w:ascii="Cambria Math" w:hAnsi="Cambria Math"/>
                <w:lang w:eastAsia="zh-CN"/>
              </w:rPr>
              <m:t>D</m:t>
            </m:r>
          </m:e>
          <m:sub>
            <m:r>
              <w:rPr>
                <w:rFonts w:ascii="Cambria Math" w:hAnsi="Cambria Math" w:hint="eastAsia"/>
                <w:lang w:eastAsia="zh-CN"/>
              </w:rPr>
              <m:t>o</m:t>
            </m:r>
          </m:sub>
        </m:sSub>
      </m:oMath>
      <w:r>
        <w:rPr>
          <w:rFonts w:ascii="宋体" w:hAnsi="宋体" w:hint="eastAsia"/>
          <w:lang w:eastAsia="zh-CN"/>
        </w:rPr>
        <w:t>为泵站筒体的外径。</w:t>
      </w:r>
    </w:p>
    <w:p w14:paraId="324E17E5" w14:textId="5369119A" w:rsidR="00852475" w:rsidRDefault="006D25C9" w:rsidP="00852475">
      <w:pPr>
        <w:pStyle w:val="3"/>
      </w:pPr>
      <w:r>
        <w:rPr>
          <w:rFonts w:hint="eastAsia"/>
        </w:rPr>
        <w:t>服务平台及爬梯</w:t>
      </w:r>
    </w:p>
    <w:p w14:paraId="3BEC7A87" w14:textId="77777777" w:rsidR="00852475" w:rsidRDefault="00852475" w:rsidP="002C3C86">
      <w:pPr>
        <w:pStyle w:val="4"/>
        <w:numPr>
          <w:ilvl w:val="3"/>
          <w:numId w:val="22"/>
        </w:numPr>
        <w:ind w:firstLineChars="200" w:firstLine="420"/>
      </w:pPr>
      <w:r>
        <w:rPr>
          <w:rFonts w:hint="eastAsia"/>
        </w:rPr>
        <w:t>服务平台</w:t>
      </w:r>
    </w:p>
    <w:p w14:paraId="3EF532EB" w14:textId="6CD9877E" w:rsidR="00DD6117" w:rsidRDefault="009E6CD9" w:rsidP="00DD6117">
      <w:pPr>
        <w:ind w:firstLine="420"/>
        <w:rPr>
          <w:lang w:eastAsia="zh-CN"/>
        </w:rPr>
      </w:pPr>
      <w:r w:rsidRPr="009E6CD9">
        <w:rPr>
          <w:rFonts w:hint="eastAsia"/>
          <w:lang w:eastAsia="zh-CN"/>
        </w:rPr>
        <w:t>服务平台的安装位置应方便水泵、管路和阀门等检修，应比最高水位高出</w:t>
      </w:r>
      <w:r w:rsidRPr="009E6CD9">
        <w:rPr>
          <w:rFonts w:hint="eastAsia"/>
          <w:lang w:eastAsia="zh-CN"/>
        </w:rPr>
        <w:t>0.5m</w:t>
      </w:r>
      <w:r>
        <w:rPr>
          <w:rFonts w:hint="eastAsia"/>
          <w:lang w:eastAsia="zh-CN"/>
        </w:rPr>
        <w:t>，靠近格栅一侧应设置安全防护栏</w:t>
      </w:r>
      <w:r w:rsidR="00852475">
        <w:rPr>
          <w:rFonts w:hint="eastAsia"/>
          <w:lang w:eastAsia="zh-CN"/>
        </w:rPr>
        <w:t>。</w:t>
      </w:r>
    </w:p>
    <w:p w14:paraId="7F1EFDAF" w14:textId="30CD2838" w:rsidR="00DD6117" w:rsidRDefault="00DD6117" w:rsidP="002C3C86">
      <w:pPr>
        <w:pStyle w:val="4"/>
        <w:numPr>
          <w:ilvl w:val="3"/>
          <w:numId w:val="22"/>
        </w:numPr>
        <w:ind w:firstLineChars="200" w:firstLine="420"/>
      </w:pPr>
      <w:r>
        <w:rPr>
          <w:rFonts w:hint="eastAsia"/>
        </w:rPr>
        <w:t>爬梯</w:t>
      </w:r>
    </w:p>
    <w:p w14:paraId="7A257258" w14:textId="421EEF90" w:rsidR="00852475" w:rsidRPr="00544848" w:rsidRDefault="009E6CD9" w:rsidP="00DD6117">
      <w:pPr>
        <w:ind w:firstLine="420"/>
        <w:rPr>
          <w:lang w:eastAsia="zh-CN"/>
        </w:rPr>
      </w:pPr>
      <w:r w:rsidRPr="009E6CD9">
        <w:rPr>
          <w:rFonts w:hint="eastAsia"/>
          <w:lang w:eastAsia="zh-CN"/>
        </w:rPr>
        <w:t>爬梯长度应与筒体高度相</w:t>
      </w:r>
      <w:r>
        <w:rPr>
          <w:rFonts w:hint="eastAsia"/>
          <w:lang w:eastAsia="zh-CN"/>
        </w:rPr>
        <w:t>协调</w:t>
      </w:r>
      <w:r w:rsidRPr="009E6CD9">
        <w:rPr>
          <w:rFonts w:hint="eastAsia"/>
          <w:lang w:eastAsia="zh-CN"/>
        </w:rPr>
        <w:t>，性能应符合</w:t>
      </w:r>
      <w:r w:rsidRPr="009E6CD9">
        <w:rPr>
          <w:rFonts w:hint="eastAsia"/>
          <w:lang w:eastAsia="zh-CN"/>
        </w:rPr>
        <w:t>GB/T 17889.2</w:t>
      </w:r>
      <w:r w:rsidRPr="009E6CD9">
        <w:rPr>
          <w:rFonts w:hint="eastAsia"/>
          <w:lang w:eastAsia="zh-CN"/>
        </w:rPr>
        <w:t>的规定</w:t>
      </w:r>
      <w:r w:rsidR="00DD6117">
        <w:rPr>
          <w:rFonts w:hint="eastAsia"/>
          <w:lang w:eastAsia="zh-CN"/>
        </w:rPr>
        <w:t>。</w:t>
      </w:r>
    </w:p>
    <w:p w14:paraId="4E2D9CE8" w14:textId="77777777" w:rsidR="00852475" w:rsidRDefault="00852475" w:rsidP="00FB5344">
      <w:pPr>
        <w:pStyle w:val="3"/>
      </w:pPr>
      <w:r>
        <w:rPr>
          <w:rFonts w:hint="eastAsia"/>
        </w:rPr>
        <w:t>挡水板</w:t>
      </w:r>
    </w:p>
    <w:p w14:paraId="46E95CB4" w14:textId="77777777" w:rsidR="00852475" w:rsidRDefault="00852475" w:rsidP="00883685">
      <w:pPr>
        <w:pStyle w:val="5"/>
        <w:ind w:firstLineChars="200" w:firstLine="420"/>
        <w:rPr>
          <w:lang w:eastAsia="zh-CN"/>
        </w:rPr>
      </w:pPr>
      <w:r>
        <w:rPr>
          <w:rFonts w:hint="eastAsia"/>
          <w:lang w:eastAsia="zh-CN"/>
        </w:rPr>
        <w:t>泵站进水口处的挡水板应可靠固定在筒体上，聚丙烯材质的挡水板实体板厚不应小于</w:t>
      </w:r>
      <w:r>
        <w:rPr>
          <w:rFonts w:hint="eastAsia"/>
          <w:lang w:eastAsia="zh-CN"/>
        </w:rPr>
        <w:t>3</w:t>
      </w:r>
      <w:r>
        <w:rPr>
          <w:lang w:eastAsia="zh-CN"/>
        </w:rPr>
        <w:t>0</w:t>
      </w:r>
      <w:r>
        <w:rPr>
          <w:rFonts w:hint="eastAsia"/>
          <w:lang w:eastAsia="zh-CN"/>
        </w:rPr>
        <w:t>mm</w:t>
      </w:r>
      <w:r>
        <w:rPr>
          <w:rFonts w:hint="eastAsia"/>
          <w:lang w:eastAsia="zh-CN"/>
        </w:rPr>
        <w:t>，应设置加强筋。</w:t>
      </w:r>
    </w:p>
    <w:p w14:paraId="019638DD" w14:textId="77777777" w:rsidR="00852475" w:rsidRPr="00015A20" w:rsidRDefault="00852475" w:rsidP="00883685">
      <w:pPr>
        <w:pStyle w:val="5"/>
        <w:ind w:firstLineChars="200" w:firstLine="420"/>
        <w:rPr>
          <w:lang w:eastAsia="zh-CN"/>
        </w:rPr>
      </w:pPr>
      <w:r>
        <w:rPr>
          <w:rFonts w:hint="eastAsia"/>
          <w:lang w:eastAsia="zh-CN"/>
        </w:rPr>
        <w:t>挡水板与筒体合围的过水断面积不应小于进水管满流时的过流面积。</w:t>
      </w:r>
    </w:p>
    <w:p w14:paraId="08CCFA0F" w14:textId="77777777" w:rsidR="00852475" w:rsidRDefault="00852475" w:rsidP="00FB5344">
      <w:pPr>
        <w:pStyle w:val="3"/>
      </w:pPr>
      <w:r>
        <w:rPr>
          <w:rFonts w:hint="eastAsia"/>
        </w:rPr>
        <w:t>吊耳</w:t>
      </w:r>
    </w:p>
    <w:p w14:paraId="3AA1D496" w14:textId="45BEA948" w:rsidR="00852475" w:rsidRDefault="00852475" w:rsidP="00852475">
      <w:pPr>
        <w:ind w:firstLine="420"/>
        <w:rPr>
          <w:lang w:eastAsia="zh-CN"/>
        </w:rPr>
      </w:pPr>
      <w:r w:rsidRPr="00BB4E8B">
        <w:rPr>
          <w:rFonts w:hint="eastAsia"/>
          <w:lang w:eastAsia="zh-CN"/>
        </w:rPr>
        <w:t>泵站的吊耳不少于</w:t>
      </w:r>
      <w:r w:rsidRPr="00BB4E8B">
        <w:rPr>
          <w:rFonts w:hint="eastAsia"/>
          <w:lang w:eastAsia="zh-CN"/>
        </w:rPr>
        <w:t>2</w:t>
      </w:r>
      <w:r w:rsidRPr="00BB4E8B">
        <w:rPr>
          <w:rFonts w:hint="eastAsia"/>
          <w:lang w:eastAsia="zh-CN"/>
        </w:rPr>
        <w:t>个，直径</w:t>
      </w:r>
      <w:r w:rsidRPr="00BB4E8B">
        <w:rPr>
          <w:rFonts w:hint="eastAsia"/>
          <w:lang w:eastAsia="zh-CN"/>
        </w:rPr>
        <w:t>1200mm</w:t>
      </w:r>
      <w:r w:rsidRPr="00BB4E8B">
        <w:rPr>
          <w:rFonts w:hint="eastAsia"/>
          <w:lang w:eastAsia="zh-CN"/>
        </w:rPr>
        <w:t>的筒体不少于</w:t>
      </w:r>
      <w:r w:rsidRPr="00BB4E8B">
        <w:rPr>
          <w:rFonts w:hint="eastAsia"/>
          <w:lang w:eastAsia="zh-CN"/>
        </w:rPr>
        <w:t>3</w:t>
      </w:r>
      <w:r w:rsidRPr="00BB4E8B">
        <w:rPr>
          <w:rFonts w:hint="eastAsia"/>
          <w:lang w:eastAsia="zh-CN"/>
        </w:rPr>
        <w:t>个，直径</w:t>
      </w:r>
      <w:r w:rsidRPr="00BB4E8B">
        <w:rPr>
          <w:rFonts w:hint="eastAsia"/>
          <w:lang w:eastAsia="zh-CN"/>
        </w:rPr>
        <w:t>1600mm</w:t>
      </w:r>
      <w:r w:rsidRPr="00BB4E8B">
        <w:rPr>
          <w:rFonts w:hint="eastAsia"/>
          <w:lang w:eastAsia="zh-CN"/>
        </w:rPr>
        <w:t>的筒体不少于</w:t>
      </w:r>
      <w:r w:rsidRPr="00BB4E8B">
        <w:rPr>
          <w:rFonts w:hint="eastAsia"/>
          <w:lang w:eastAsia="zh-CN"/>
        </w:rPr>
        <w:t>4</w:t>
      </w:r>
      <w:r w:rsidRPr="00BB4E8B">
        <w:rPr>
          <w:rFonts w:hint="eastAsia"/>
          <w:lang w:eastAsia="zh-CN"/>
        </w:rPr>
        <w:t>个，吊耳沿筒体四周均匀布置。</w:t>
      </w:r>
      <w:r w:rsidR="004650F3" w:rsidRPr="004650F3">
        <w:rPr>
          <w:rFonts w:hint="eastAsia"/>
          <w:lang w:eastAsia="zh-CN"/>
        </w:rPr>
        <w:t>所有吊耳共同、均匀受力时，最小能够承受</w:t>
      </w:r>
      <w:r w:rsidR="004650F3" w:rsidRPr="004650F3">
        <w:rPr>
          <w:rFonts w:hint="eastAsia"/>
          <w:lang w:eastAsia="zh-CN"/>
        </w:rPr>
        <w:t>2</w:t>
      </w:r>
      <w:r w:rsidR="00126BFC">
        <w:rPr>
          <w:rFonts w:hint="eastAsia"/>
          <w:lang w:eastAsia="zh-CN"/>
        </w:rPr>
        <w:t>倍的泵站重量</w:t>
      </w:r>
      <w:r w:rsidR="004650F3">
        <w:rPr>
          <w:rFonts w:hint="eastAsia"/>
          <w:lang w:eastAsia="zh-CN"/>
        </w:rPr>
        <w:t>。</w:t>
      </w:r>
    </w:p>
    <w:p w14:paraId="244421E2" w14:textId="2432E7AB" w:rsidR="006B1841" w:rsidRDefault="0090473C" w:rsidP="00FB5344">
      <w:pPr>
        <w:pStyle w:val="3"/>
      </w:pPr>
      <w:r w:rsidRPr="0090473C">
        <w:rPr>
          <w:rFonts w:hint="eastAsia"/>
        </w:rPr>
        <w:t>泵站</w:t>
      </w:r>
      <w:r w:rsidR="006D25C9">
        <w:rPr>
          <w:rFonts w:hint="eastAsia"/>
        </w:rPr>
        <w:t>预留</w:t>
      </w:r>
      <w:r w:rsidR="006F39C6">
        <w:rPr>
          <w:rFonts w:hint="eastAsia"/>
        </w:rPr>
        <w:t>接口</w:t>
      </w:r>
    </w:p>
    <w:p w14:paraId="331FE59D" w14:textId="707B79FA" w:rsidR="0090473C" w:rsidRDefault="006B1841" w:rsidP="006B1841">
      <w:pPr>
        <w:ind w:firstLine="420"/>
        <w:rPr>
          <w:lang w:eastAsia="zh-CN"/>
        </w:rPr>
      </w:pPr>
      <w:r>
        <w:rPr>
          <w:rFonts w:hint="eastAsia"/>
          <w:lang w:eastAsia="zh-CN"/>
        </w:rPr>
        <w:t>泵站</w:t>
      </w:r>
      <w:r w:rsidR="006D25C9">
        <w:rPr>
          <w:rFonts w:hint="eastAsia"/>
          <w:lang w:eastAsia="zh-CN"/>
        </w:rPr>
        <w:t>预留</w:t>
      </w:r>
      <w:r>
        <w:rPr>
          <w:rFonts w:hint="eastAsia"/>
          <w:lang w:eastAsia="zh-CN"/>
        </w:rPr>
        <w:t>接口</w:t>
      </w:r>
      <w:r w:rsidR="0090473C">
        <w:rPr>
          <w:rFonts w:hint="eastAsia"/>
          <w:lang w:eastAsia="zh-CN"/>
        </w:rPr>
        <w:t>应符合表</w:t>
      </w:r>
      <w:r w:rsidR="0090473C">
        <w:rPr>
          <w:rFonts w:hint="eastAsia"/>
          <w:lang w:eastAsia="zh-CN"/>
        </w:rPr>
        <w:t>7</w:t>
      </w:r>
      <w:r w:rsidR="0090473C">
        <w:rPr>
          <w:lang w:eastAsia="zh-CN"/>
        </w:rPr>
        <w:t>.4.</w:t>
      </w:r>
      <w:r w:rsidR="006D25C9">
        <w:rPr>
          <w:lang w:eastAsia="zh-CN"/>
        </w:rPr>
        <w:t>8</w:t>
      </w:r>
      <w:r w:rsidR="0090473C">
        <w:rPr>
          <w:rFonts w:hint="eastAsia"/>
          <w:lang w:eastAsia="zh-CN"/>
        </w:rPr>
        <w:t>的要求</w:t>
      </w:r>
    </w:p>
    <w:p w14:paraId="29359D72" w14:textId="4C036D25" w:rsidR="00D7746D" w:rsidRPr="00A27945" w:rsidRDefault="00D7746D" w:rsidP="00A27945">
      <w:pPr>
        <w:pStyle w:val="af5"/>
        <w:spacing w:before="163" w:afterLines="50" w:after="163"/>
        <w:rPr>
          <w:rFonts w:ascii="黑体" w:eastAsia="黑体" w:hAnsi="黑体"/>
          <w:b w:val="0"/>
          <w:lang w:eastAsia="zh-CN"/>
        </w:rPr>
      </w:pPr>
      <w:r w:rsidRPr="00A27945">
        <w:rPr>
          <w:rFonts w:ascii="黑体" w:eastAsia="黑体" w:hAnsi="黑体" w:hint="eastAsia"/>
          <w:b w:val="0"/>
          <w:lang w:eastAsia="zh-CN"/>
        </w:rPr>
        <w:t>表</w:t>
      </w:r>
      <w:r w:rsidRPr="00A27945">
        <w:rPr>
          <w:rFonts w:ascii="黑体" w:eastAsia="黑体" w:hAnsi="黑体"/>
          <w:b w:val="0"/>
          <w:lang w:eastAsia="zh-CN"/>
        </w:rPr>
        <w:t>7.4.</w:t>
      </w:r>
      <w:r w:rsidR="003518F2" w:rsidRPr="00A27945">
        <w:rPr>
          <w:rFonts w:ascii="黑体" w:eastAsia="黑体" w:hAnsi="黑体"/>
          <w:b w:val="0"/>
          <w:lang w:eastAsia="zh-CN"/>
        </w:rPr>
        <w:t>8</w:t>
      </w:r>
      <w:r w:rsidRPr="00A27945">
        <w:rPr>
          <w:rFonts w:ascii="黑体" w:eastAsia="黑体" w:hAnsi="黑体" w:hint="eastAsia"/>
          <w:b w:val="0"/>
          <w:lang w:eastAsia="zh-CN"/>
        </w:rPr>
        <w:t>泵站</w:t>
      </w:r>
      <w:r w:rsidR="003518F2" w:rsidRPr="00A27945">
        <w:rPr>
          <w:rFonts w:ascii="黑体" w:eastAsia="黑体" w:hAnsi="黑体" w:hint="eastAsia"/>
          <w:b w:val="0"/>
          <w:lang w:eastAsia="zh-CN"/>
        </w:rPr>
        <w:t>预留</w:t>
      </w:r>
      <w:r w:rsidR="006F39C6" w:rsidRPr="00A27945">
        <w:rPr>
          <w:rFonts w:ascii="黑体" w:eastAsia="黑体" w:hAnsi="黑体" w:hint="eastAsia"/>
          <w:b w:val="0"/>
          <w:lang w:eastAsia="zh-CN"/>
        </w:rPr>
        <w:t>接口</w:t>
      </w:r>
      <w:r w:rsidR="003532C5" w:rsidRPr="00A27945">
        <w:rPr>
          <w:rFonts w:ascii="黑体" w:eastAsia="黑体" w:hAnsi="黑体" w:hint="eastAsia"/>
          <w:b w:val="0"/>
          <w:lang w:eastAsia="zh-CN"/>
        </w:rPr>
        <w:t>公差</w:t>
      </w:r>
    </w:p>
    <w:tbl>
      <w:tblPr>
        <w:tblStyle w:val="ac"/>
        <w:tblW w:w="5000" w:type="pct"/>
        <w:tblLook w:val="04A0" w:firstRow="1" w:lastRow="0" w:firstColumn="1" w:lastColumn="0" w:noHBand="0" w:noVBand="1"/>
      </w:tblPr>
      <w:tblGrid>
        <w:gridCol w:w="1281"/>
        <w:gridCol w:w="2819"/>
        <w:gridCol w:w="2821"/>
        <w:gridCol w:w="2821"/>
      </w:tblGrid>
      <w:tr w:rsidR="00C7431B" w14:paraId="461B2ACD" w14:textId="77777777" w:rsidTr="00C7431B">
        <w:trPr>
          <w:trHeight w:val="685"/>
        </w:trPr>
        <w:tc>
          <w:tcPr>
            <w:tcW w:w="657" w:type="pct"/>
            <w:vAlign w:val="center"/>
          </w:tcPr>
          <w:p w14:paraId="696A8D05" w14:textId="510890D6" w:rsidR="00C7431B" w:rsidRPr="00ED7DDA" w:rsidRDefault="00C7431B" w:rsidP="00883685">
            <w:pPr>
              <w:adjustRightInd w:val="0"/>
              <w:snapToGrid w:val="0"/>
              <w:ind w:firstLineChars="0" w:firstLine="0"/>
              <w:jc w:val="center"/>
              <w:rPr>
                <w:rFonts w:ascii="宋体" w:hAnsi="宋体"/>
                <w:lang w:eastAsia="zh-CN"/>
              </w:rPr>
            </w:pPr>
            <w:r w:rsidRPr="00ED7DDA">
              <w:rPr>
                <w:rFonts w:ascii="宋体" w:hAnsi="宋体" w:hint="eastAsia"/>
                <w:lang w:eastAsia="zh-CN"/>
              </w:rPr>
              <w:t>项目</w:t>
            </w:r>
          </w:p>
        </w:tc>
        <w:tc>
          <w:tcPr>
            <w:tcW w:w="1447" w:type="pct"/>
            <w:vAlign w:val="center"/>
          </w:tcPr>
          <w:p w14:paraId="37B0F0ED" w14:textId="154C6234" w:rsidR="00C7431B" w:rsidRPr="00ED7DDA" w:rsidRDefault="00C7431B" w:rsidP="00883685">
            <w:pPr>
              <w:ind w:firstLine="420"/>
              <w:jc w:val="center"/>
              <w:rPr>
                <w:rFonts w:ascii="宋体" w:hAnsi="宋体" w:cs="Times New Roman"/>
                <w:lang w:eastAsia="zh-CN"/>
              </w:rPr>
            </w:pPr>
            <w:r w:rsidRPr="00ED7DDA">
              <w:rPr>
                <w:rFonts w:ascii="宋体" w:hAnsi="宋体" w:cs="Times New Roman" w:hint="eastAsia"/>
                <w:lang w:eastAsia="zh-CN"/>
              </w:rPr>
              <w:t>接管内径 mm</w:t>
            </w:r>
          </w:p>
        </w:tc>
        <w:tc>
          <w:tcPr>
            <w:tcW w:w="1448" w:type="pct"/>
            <w:vAlign w:val="center"/>
          </w:tcPr>
          <w:p w14:paraId="1A179475" w14:textId="2E6011A0" w:rsidR="00C7431B" w:rsidRDefault="00C7431B" w:rsidP="00883685">
            <w:pPr>
              <w:ind w:firstLine="420"/>
              <w:jc w:val="center"/>
              <w:rPr>
                <w:rFonts w:eastAsia="微软雅黑" w:cs="Times New Roman"/>
                <w:lang w:eastAsia="zh-CN"/>
              </w:rPr>
            </w:pPr>
            <w:r>
              <w:rPr>
                <w:rFonts w:eastAsia="微软雅黑" w:cs="Times New Roman" w:hint="eastAsia"/>
                <w:lang w:eastAsia="zh-CN"/>
              </w:rPr>
              <w:t>&lt;</w:t>
            </w:r>
            <w:r>
              <w:rPr>
                <w:rFonts w:eastAsia="微软雅黑" w:cs="Times New Roman"/>
                <w:lang w:eastAsia="zh-CN"/>
              </w:rPr>
              <w:t>250</w:t>
            </w:r>
          </w:p>
        </w:tc>
        <w:tc>
          <w:tcPr>
            <w:tcW w:w="1448" w:type="pct"/>
            <w:vAlign w:val="center"/>
          </w:tcPr>
          <w:p w14:paraId="15A7169C" w14:textId="3690EB76" w:rsidR="00C7431B" w:rsidRPr="009844D5" w:rsidRDefault="00C7431B" w:rsidP="00883685">
            <w:pPr>
              <w:ind w:firstLine="420"/>
              <w:jc w:val="center"/>
              <w:rPr>
                <w:rFonts w:eastAsia="微软雅黑" w:cs="Times New Roman"/>
                <w:lang w:eastAsia="zh-CN"/>
              </w:rPr>
            </w:pPr>
            <w:r w:rsidRPr="009844D5">
              <w:rPr>
                <w:rFonts w:eastAsia="微软雅黑" w:cs="Times New Roman" w:hint="eastAsia"/>
                <w:lang w:eastAsia="zh-CN"/>
              </w:rPr>
              <w:t>≥</w:t>
            </w:r>
            <w:r>
              <w:rPr>
                <w:rFonts w:eastAsia="微软雅黑" w:cs="Times New Roman" w:hint="eastAsia"/>
                <w:lang w:eastAsia="zh-CN"/>
              </w:rPr>
              <w:t>2</w:t>
            </w:r>
            <w:r>
              <w:rPr>
                <w:rFonts w:eastAsia="微软雅黑" w:cs="Times New Roman"/>
                <w:lang w:eastAsia="zh-CN"/>
              </w:rPr>
              <w:t>50</w:t>
            </w:r>
          </w:p>
        </w:tc>
      </w:tr>
      <w:tr w:rsidR="00C7431B" w14:paraId="19E7EFF3" w14:textId="77777777" w:rsidTr="00C7431B">
        <w:trPr>
          <w:trHeight w:val="685"/>
        </w:trPr>
        <w:tc>
          <w:tcPr>
            <w:tcW w:w="657" w:type="pct"/>
            <w:vAlign w:val="center"/>
          </w:tcPr>
          <w:p w14:paraId="24FCFC14" w14:textId="0B4EF320" w:rsidR="00C7431B" w:rsidRPr="00ED7DDA" w:rsidRDefault="00C7431B" w:rsidP="00883685">
            <w:pPr>
              <w:adjustRightInd w:val="0"/>
              <w:snapToGrid w:val="0"/>
              <w:ind w:firstLineChars="0" w:firstLine="0"/>
              <w:rPr>
                <w:rFonts w:ascii="宋体" w:hAnsi="宋体"/>
                <w:lang w:eastAsia="zh-CN"/>
              </w:rPr>
            </w:pPr>
            <w:r w:rsidRPr="00ED7DDA">
              <w:rPr>
                <w:rFonts w:ascii="宋体" w:hAnsi="宋体" w:hint="eastAsia"/>
                <w:lang w:eastAsia="zh-CN"/>
              </w:rPr>
              <w:t>泵站接口端面与接管轴线的允许偏转角</w:t>
            </w:r>
          </w:p>
        </w:tc>
        <w:tc>
          <w:tcPr>
            <w:tcW w:w="1447" w:type="pct"/>
            <w:vAlign w:val="center"/>
          </w:tcPr>
          <w:p w14:paraId="185F603D" w14:textId="3E2FD33E" w:rsidR="00C7431B" w:rsidRPr="00ED7DDA" w:rsidRDefault="00C7431B" w:rsidP="00883685">
            <w:pPr>
              <w:ind w:firstLine="420"/>
              <w:jc w:val="center"/>
              <w:rPr>
                <w:rFonts w:ascii="宋体" w:hAnsi="宋体" w:cs="Times New Roman"/>
                <w:lang w:eastAsia="zh-CN"/>
              </w:rPr>
            </w:pPr>
            <w:r w:rsidRPr="00ED7DDA">
              <w:rPr>
                <w:rFonts w:ascii="宋体" w:hAnsi="宋体" w:cs="Times New Roman" w:hint="eastAsia"/>
                <w:lang w:eastAsia="zh-CN"/>
              </w:rPr>
              <w:t xml:space="preserve">允许偏转角 </w:t>
            </w:r>
            <w:r w:rsidRPr="00ED7DDA">
              <w:rPr>
                <w:rFonts w:ascii="宋体" w:hAnsi="宋体" w:cs="Times New Roman" w:hint="eastAsia"/>
                <w:vertAlign w:val="superscript"/>
                <w:lang w:eastAsia="zh-CN"/>
              </w:rPr>
              <w:t>o</w:t>
            </w:r>
          </w:p>
        </w:tc>
        <w:tc>
          <w:tcPr>
            <w:tcW w:w="1448" w:type="pct"/>
            <w:vAlign w:val="center"/>
          </w:tcPr>
          <w:p w14:paraId="1DFBB6E4" w14:textId="4CE54888" w:rsidR="00C7431B" w:rsidRDefault="00C7431B" w:rsidP="00883685">
            <w:pPr>
              <w:ind w:firstLine="420"/>
              <w:jc w:val="center"/>
              <w:rPr>
                <w:rFonts w:eastAsia="微软雅黑" w:cs="Times New Roman"/>
                <w:lang w:eastAsia="zh-CN"/>
              </w:rPr>
            </w:pPr>
            <w:r>
              <w:rPr>
                <w:rFonts w:eastAsia="微软雅黑" w:cs="Times New Roman" w:hint="eastAsia"/>
                <w:lang w:eastAsia="zh-CN"/>
              </w:rPr>
              <w:t>1</w:t>
            </w:r>
          </w:p>
        </w:tc>
        <w:tc>
          <w:tcPr>
            <w:tcW w:w="1448" w:type="pct"/>
            <w:vAlign w:val="center"/>
          </w:tcPr>
          <w:p w14:paraId="5CA3FB2E" w14:textId="7D9F63E2" w:rsidR="00C7431B" w:rsidRDefault="00C7431B" w:rsidP="00883685">
            <w:pPr>
              <w:ind w:firstLine="420"/>
              <w:jc w:val="center"/>
              <w:rPr>
                <w:rFonts w:eastAsia="微软雅黑" w:cs="Times New Roman"/>
                <w:lang w:eastAsia="zh-CN"/>
              </w:rPr>
            </w:pPr>
            <w:r>
              <w:rPr>
                <w:rFonts w:eastAsia="微软雅黑" w:cs="Times New Roman" w:hint="eastAsia"/>
                <w:lang w:eastAsia="zh-CN"/>
              </w:rPr>
              <w:t>1</w:t>
            </w:r>
            <w:r>
              <w:rPr>
                <w:rFonts w:eastAsia="微软雅黑" w:cs="Times New Roman"/>
                <w:lang w:eastAsia="zh-CN"/>
              </w:rPr>
              <w:t>/2</w:t>
            </w:r>
          </w:p>
        </w:tc>
      </w:tr>
      <w:tr w:rsidR="00C7431B" w:rsidRPr="00B4401F" w14:paraId="665E1E89" w14:textId="77777777" w:rsidTr="00C7431B">
        <w:trPr>
          <w:trHeight w:val="284"/>
        </w:trPr>
        <w:tc>
          <w:tcPr>
            <w:tcW w:w="657" w:type="pct"/>
            <w:vAlign w:val="center"/>
          </w:tcPr>
          <w:p w14:paraId="50A12029" w14:textId="0202959A" w:rsidR="00C7431B" w:rsidRPr="00ED7DDA" w:rsidRDefault="00C7431B" w:rsidP="00883685">
            <w:pPr>
              <w:adjustRightInd w:val="0"/>
              <w:snapToGrid w:val="0"/>
              <w:ind w:firstLineChars="0" w:firstLine="0"/>
              <w:rPr>
                <w:rFonts w:ascii="宋体" w:hAnsi="宋体"/>
                <w:lang w:eastAsia="zh-CN"/>
              </w:rPr>
            </w:pPr>
            <w:r w:rsidRPr="00ED7DDA">
              <w:rPr>
                <w:rFonts w:ascii="宋体" w:hAnsi="宋体" w:hint="eastAsia"/>
                <w:lang w:eastAsia="zh-CN"/>
              </w:rPr>
              <w:t>泵站接口的方位偏差</w:t>
            </w:r>
          </w:p>
        </w:tc>
        <w:tc>
          <w:tcPr>
            <w:tcW w:w="4343" w:type="pct"/>
            <w:gridSpan w:val="3"/>
            <w:vAlign w:val="center"/>
          </w:tcPr>
          <w:p w14:paraId="505BA1E1" w14:textId="77777777" w:rsidR="00C7431B" w:rsidRPr="00ED7DDA" w:rsidRDefault="00C7431B" w:rsidP="00883685">
            <w:pPr>
              <w:ind w:firstLineChars="0" w:firstLine="0"/>
              <w:rPr>
                <w:rFonts w:ascii="宋体" w:hAnsi="宋体" w:cs="Times New Roman"/>
                <w:bCs/>
                <w:lang w:eastAsia="zh-CN"/>
              </w:rPr>
            </w:pPr>
            <w:r w:rsidRPr="00ED7DDA">
              <w:rPr>
                <w:rFonts w:ascii="宋体" w:hAnsi="宋体" w:cs="Times New Roman" w:hint="eastAsia"/>
                <w:bCs/>
                <w:lang w:eastAsia="zh-CN"/>
              </w:rPr>
              <w:t>法兰的方位应使其螺栓孔分布在泵站筒体轴线或平行线两侧。泵站接口的方位公差应不大于</w:t>
            </w:r>
            <w:r w:rsidRPr="00ED7DDA">
              <w:rPr>
                <w:rFonts w:ascii="宋体" w:hAnsi="宋体" w:cs="Times New Roman"/>
                <w:bCs/>
                <w:lang w:eastAsia="zh-CN"/>
              </w:rPr>
              <w:t>6mm</w:t>
            </w:r>
            <w:r w:rsidRPr="00ED7DDA">
              <w:rPr>
                <w:rFonts w:ascii="宋体" w:hAnsi="宋体" w:cs="Times New Roman" w:hint="eastAsia"/>
                <w:bCs/>
                <w:lang w:eastAsia="zh-CN"/>
              </w:rPr>
              <w:t>，泵站接口的角度偏差应符合上表的规定。</w:t>
            </w:r>
          </w:p>
        </w:tc>
      </w:tr>
    </w:tbl>
    <w:p w14:paraId="27D579B8" w14:textId="77777777" w:rsidR="0090473C" w:rsidRPr="0090473C" w:rsidRDefault="0090473C">
      <w:pPr>
        <w:ind w:firstLine="420"/>
        <w:rPr>
          <w:lang w:eastAsia="zh-CN"/>
        </w:rPr>
      </w:pPr>
    </w:p>
    <w:p w14:paraId="2B102385" w14:textId="77777777" w:rsidR="00515FB0" w:rsidRPr="007B58BF" w:rsidRDefault="00515FB0" w:rsidP="007B58BF">
      <w:pPr>
        <w:pStyle w:val="20"/>
        <w:spacing w:beforeLines="50" w:before="163" w:afterLines="50" w:after="163"/>
        <w:ind w:left="0"/>
        <w:rPr>
          <w:rFonts w:ascii="黑体" w:eastAsia="黑体" w:hAnsi="黑体"/>
          <w:b w:val="0"/>
          <w:lang w:eastAsia="zh-CN"/>
        </w:rPr>
      </w:pPr>
      <w:bookmarkStart w:id="494" w:name="_Toc71822786"/>
      <w:bookmarkStart w:id="495" w:name="_Toc72162999"/>
      <w:bookmarkStart w:id="496" w:name="_Toc81590399"/>
      <w:bookmarkStart w:id="497" w:name="_Toc81590751"/>
      <w:r w:rsidRPr="007B58BF">
        <w:rPr>
          <w:rFonts w:ascii="黑体" w:eastAsia="黑体" w:hAnsi="黑体" w:hint="eastAsia"/>
          <w:b w:val="0"/>
          <w:lang w:eastAsia="zh-CN"/>
        </w:rPr>
        <w:t>水泵</w:t>
      </w:r>
      <w:bookmarkEnd w:id="494"/>
      <w:bookmarkEnd w:id="495"/>
      <w:bookmarkEnd w:id="496"/>
      <w:bookmarkEnd w:id="497"/>
    </w:p>
    <w:p w14:paraId="52377686" w14:textId="6BC0B251" w:rsidR="00FB7678" w:rsidRPr="00FB7678" w:rsidRDefault="00FB7678" w:rsidP="00FB7678">
      <w:pPr>
        <w:ind w:firstLine="420"/>
        <w:rPr>
          <w:lang w:eastAsia="zh-CN"/>
        </w:rPr>
      </w:pPr>
      <w:r w:rsidRPr="00FB7678">
        <w:rPr>
          <w:rFonts w:hint="eastAsia"/>
          <w:lang w:eastAsia="zh-CN"/>
        </w:rPr>
        <w:t>水泵应符合国家标准</w:t>
      </w:r>
      <w:r w:rsidRPr="00FB7678">
        <w:rPr>
          <w:rFonts w:hint="eastAsia"/>
          <w:lang w:eastAsia="zh-CN"/>
        </w:rPr>
        <w:t>G</w:t>
      </w:r>
      <w:r w:rsidRPr="00FB7678">
        <w:rPr>
          <w:lang w:eastAsia="zh-CN"/>
        </w:rPr>
        <w:t>B/T 24674</w:t>
      </w:r>
      <w:r w:rsidR="00D46151">
        <w:rPr>
          <w:lang w:eastAsia="zh-CN"/>
        </w:rPr>
        <w:t>的要求</w:t>
      </w:r>
      <w:r w:rsidR="00D46151">
        <w:rPr>
          <w:rFonts w:hint="eastAsia"/>
          <w:lang w:eastAsia="zh-CN"/>
        </w:rPr>
        <w:t>。</w:t>
      </w:r>
    </w:p>
    <w:p w14:paraId="252F76EA" w14:textId="77777777" w:rsidR="00515FB0" w:rsidRDefault="00515FB0" w:rsidP="00515FB0">
      <w:pPr>
        <w:pStyle w:val="3"/>
      </w:pPr>
      <w:bookmarkStart w:id="498" w:name="_Hlk79514381"/>
      <w:r>
        <w:rPr>
          <w:rFonts w:hint="eastAsia"/>
        </w:rPr>
        <w:t>水力性能</w:t>
      </w:r>
    </w:p>
    <w:p w14:paraId="28F1C16E" w14:textId="77777777" w:rsidR="00515FB0" w:rsidRDefault="00515FB0" w:rsidP="00515FB0">
      <w:pPr>
        <w:ind w:firstLine="420"/>
        <w:rPr>
          <w:lang w:eastAsia="zh-CN"/>
        </w:rPr>
      </w:pPr>
      <w:r>
        <w:rPr>
          <w:rFonts w:hint="eastAsia"/>
          <w:lang w:eastAsia="zh-CN"/>
        </w:rPr>
        <w:t>水泵的水力性能容差不应低于</w:t>
      </w:r>
      <w:r w:rsidRPr="0074348A">
        <w:rPr>
          <w:rFonts w:hint="eastAsia"/>
          <w:lang w:eastAsia="zh-CN"/>
        </w:rPr>
        <w:t>GB/T 3216-2016</w:t>
      </w:r>
      <w:r>
        <w:rPr>
          <w:rFonts w:hint="eastAsia"/>
          <w:lang w:eastAsia="zh-CN"/>
        </w:rPr>
        <w:t>中</w:t>
      </w:r>
      <w:r>
        <w:rPr>
          <w:rFonts w:hint="eastAsia"/>
          <w:lang w:eastAsia="zh-CN"/>
        </w:rPr>
        <w:t>4</w:t>
      </w:r>
      <w:r>
        <w:rPr>
          <w:lang w:eastAsia="zh-CN"/>
        </w:rPr>
        <w:t>.4.1</w:t>
      </w:r>
      <w:r>
        <w:rPr>
          <w:rFonts w:hint="eastAsia"/>
          <w:lang w:eastAsia="zh-CN"/>
        </w:rPr>
        <w:t>条</w:t>
      </w:r>
      <w:r>
        <w:rPr>
          <w:rFonts w:hint="eastAsia"/>
          <w:lang w:eastAsia="zh-CN"/>
        </w:rPr>
        <w:t>2</w:t>
      </w:r>
      <w:r>
        <w:rPr>
          <w:rFonts w:hint="eastAsia"/>
          <w:lang w:eastAsia="zh-CN"/>
        </w:rPr>
        <w:t>级的规定。</w:t>
      </w:r>
    </w:p>
    <w:p w14:paraId="7827ABC3" w14:textId="77777777" w:rsidR="00515FB0" w:rsidRDefault="00515FB0" w:rsidP="00515FB0">
      <w:pPr>
        <w:pStyle w:val="3"/>
      </w:pPr>
      <w:r>
        <w:rPr>
          <w:rFonts w:hint="eastAsia"/>
        </w:rPr>
        <w:t>电机效率</w:t>
      </w:r>
    </w:p>
    <w:p w14:paraId="24F54D68" w14:textId="77777777" w:rsidR="00515FB0" w:rsidRDefault="00515FB0" w:rsidP="00515FB0">
      <w:pPr>
        <w:ind w:firstLine="420"/>
        <w:rPr>
          <w:lang w:eastAsia="zh-CN"/>
        </w:rPr>
      </w:pPr>
      <w:r>
        <w:rPr>
          <w:rFonts w:hint="eastAsia"/>
          <w:lang w:eastAsia="zh-CN"/>
        </w:rPr>
        <w:t>水泵配套电机的能效等级不应低于</w:t>
      </w:r>
      <w:r>
        <w:rPr>
          <w:rFonts w:hint="eastAsia"/>
          <w:lang w:eastAsia="zh-CN"/>
        </w:rPr>
        <w:t>G</w:t>
      </w:r>
      <w:r>
        <w:rPr>
          <w:lang w:eastAsia="zh-CN"/>
        </w:rPr>
        <w:t>B 18613-2020</w:t>
      </w:r>
      <w:r>
        <w:rPr>
          <w:rFonts w:hint="eastAsia"/>
          <w:lang w:eastAsia="zh-CN"/>
        </w:rPr>
        <w:t>中</w:t>
      </w:r>
      <w:r>
        <w:rPr>
          <w:rFonts w:hint="eastAsia"/>
          <w:lang w:eastAsia="zh-CN"/>
        </w:rPr>
        <w:t>4</w:t>
      </w:r>
      <w:r>
        <w:rPr>
          <w:rFonts w:hint="eastAsia"/>
          <w:lang w:eastAsia="zh-CN"/>
        </w:rPr>
        <w:t>条</w:t>
      </w:r>
      <w:r>
        <w:rPr>
          <w:rFonts w:hint="eastAsia"/>
          <w:lang w:eastAsia="zh-CN"/>
        </w:rPr>
        <w:t>3</w:t>
      </w:r>
      <w:r>
        <w:rPr>
          <w:rFonts w:hint="eastAsia"/>
          <w:lang w:eastAsia="zh-CN"/>
        </w:rPr>
        <w:t>级的规定。</w:t>
      </w:r>
    </w:p>
    <w:p w14:paraId="379E6EE8" w14:textId="41F074FC" w:rsidR="008A2417" w:rsidRPr="007B58BF" w:rsidRDefault="008A2417" w:rsidP="007B58BF">
      <w:pPr>
        <w:pStyle w:val="20"/>
        <w:spacing w:beforeLines="50" w:before="163" w:afterLines="50" w:after="163"/>
        <w:ind w:left="0"/>
        <w:rPr>
          <w:rFonts w:ascii="黑体" w:eastAsia="黑体" w:hAnsi="黑体"/>
          <w:b w:val="0"/>
          <w:lang w:eastAsia="zh-CN"/>
        </w:rPr>
      </w:pPr>
      <w:bookmarkStart w:id="499" w:name="_Toc81590400"/>
      <w:bookmarkStart w:id="500" w:name="_Toc81590752"/>
      <w:r w:rsidRPr="007B58BF">
        <w:rPr>
          <w:rFonts w:ascii="黑体" w:eastAsia="黑体" w:hAnsi="黑体"/>
          <w:b w:val="0"/>
          <w:lang w:eastAsia="zh-CN"/>
        </w:rPr>
        <w:t>管路系统</w:t>
      </w:r>
      <w:bookmarkEnd w:id="499"/>
      <w:bookmarkEnd w:id="500"/>
    </w:p>
    <w:p w14:paraId="24527254" w14:textId="77777777" w:rsidR="008A2417" w:rsidRDefault="008A2417" w:rsidP="008A2417">
      <w:pPr>
        <w:pStyle w:val="3"/>
      </w:pPr>
      <w:r>
        <w:rPr>
          <w:rFonts w:hint="eastAsia"/>
        </w:rPr>
        <w:t>进、出水口连接</w:t>
      </w:r>
    </w:p>
    <w:p w14:paraId="09F8C9F3" w14:textId="77777777" w:rsidR="008A2417" w:rsidRDefault="008A2417" w:rsidP="008A2417">
      <w:pPr>
        <w:ind w:firstLine="420"/>
        <w:rPr>
          <w:lang w:eastAsia="zh-CN"/>
        </w:rPr>
      </w:pPr>
      <w:r>
        <w:rPr>
          <w:rFonts w:hint="eastAsia"/>
          <w:lang w:eastAsia="zh-CN"/>
        </w:rPr>
        <w:t>泵站的进水口连接方式为法兰连接或承插连接，连接管件应符合</w:t>
      </w:r>
      <w:r>
        <w:rPr>
          <w:rFonts w:hint="eastAsia"/>
          <w:lang w:eastAsia="zh-CN"/>
        </w:rPr>
        <w:t>GB/T 35451.2</w:t>
      </w:r>
      <w:r>
        <w:rPr>
          <w:rFonts w:hint="eastAsia"/>
          <w:lang w:eastAsia="zh-CN"/>
        </w:rPr>
        <w:t>的规定。出水口连接方式为法兰连接，法兰尺寸应符合</w:t>
      </w:r>
      <w:r>
        <w:rPr>
          <w:rFonts w:hint="eastAsia"/>
          <w:lang w:eastAsia="zh-CN"/>
        </w:rPr>
        <w:t>GB/T 9119</w:t>
      </w:r>
      <w:r>
        <w:rPr>
          <w:rFonts w:hint="eastAsia"/>
          <w:lang w:eastAsia="zh-CN"/>
        </w:rPr>
        <w:t>的规定。</w:t>
      </w:r>
    </w:p>
    <w:p w14:paraId="2868230E" w14:textId="77777777" w:rsidR="008A2417" w:rsidRPr="00F359C4" w:rsidRDefault="008A2417" w:rsidP="008A2417">
      <w:pPr>
        <w:pStyle w:val="3"/>
      </w:pPr>
      <w:r w:rsidRPr="00F359C4">
        <w:rPr>
          <w:rFonts w:hint="eastAsia"/>
        </w:rPr>
        <w:t>出水</w:t>
      </w:r>
      <w:r>
        <w:rPr>
          <w:rFonts w:hint="eastAsia"/>
        </w:rPr>
        <w:t>管路口径</w:t>
      </w:r>
    </w:p>
    <w:p w14:paraId="418FE90B" w14:textId="018D67FC" w:rsidR="008A2417" w:rsidRPr="008A2417" w:rsidRDefault="008A2417">
      <w:pPr>
        <w:ind w:firstLine="420"/>
        <w:rPr>
          <w:lang w:eastAsia="zh-CN"/>
        </w:rPr>
      </w:pPr>
      <w:r w:rsidRPr="00F359C4">
        <w:rPr>
          <w:rFonts w:hint="eastAsia"/>
          <w:lang w:eastAsia="zh-CN"/>
        </w:rPr>
        <w:t>用于提升含污水成分的泵站，当泵站不具有切割或粉碎功能时，泵站的出水口径不应小于</w:t>
      </w:r>
      <w:r w:rsidRPr="00F359C4">
        <w:rPr>
          <w:lang w:eastAsia="zh-CN"/>
        </w:rPr>
        <w:t>DN80</w:t>
      </w:r>
      <w:r w:rsidRPr="00F359C4">
        <w:rPr>
          <w:rFonts w:hint="eastAsia"/>
          <w:lang w:eastAsia="zh-CN"/>
        </w:rPr>
        <w:t>，止回阀的过流直径不应小于</w:t>
      </w:r>
      <w:r w:rsidRPr="00F359C4">
        <w:rPr>
          <w:lang w:eastAsia="zh-CN"/>
        </w:rPr>
        <w:t>60mm</w:t>
      </w:r>
      <w:r w:rsidRPr="00F359C4">
        <w:rPr>
          <w:rFonts w:hint="eastAsia"/>
          <w:lang w:eastAsia="zh-CN"/>
        </w:rPr>
        <w:t>；当泵站具有切割或粉碎功能时，泵站的出水口径和止回阀的过流直径不应小于</w:t>
      </w:r>
      <w:r w:rsidRPr="00F359C4">
        <w:rPr>
          <w:lang w:eastAsia="zh-CN"/>
        </w:rPr>
        <w:t>DN50</w:t>
      </w:r>
      <w:r w:rsidRPr="00F359C4">
        <w:rPr>
          <w:rFonts w:hint="eastAsia"/>
          <w:lang w:eastAsia="zh-CN"/>
        </w:rPr>
        <w:t>。</w:t>
      </w:r>
    </w:p>
    <w:p w14:paraId="0982F133" w14:textId="77777777" w:rsidR="00EA22A4" w:rsidRPr="007B58BF" w:rsidRDefault="00EA22A4" w:rsidP="007B58BF">
      <w:pPr>
        <w:pStyle w:val="20"/>
        <w:spacing w:beforeLines="50" w:before="163" w:afterLines="50" w:after="163"/>
        <w:ind w:left="0"/>
        <w:rPr>
          <w:rFonts w:ascii="黑体" w:eastAsia="黑体" w:hAnsi="黑体"/>
          <w:b w:val="0"/>
          <w:lang w:eastAsia="zh-CN"/>
        </w:rPr>
      </w:pPr>
      <w:bookmarkStart w:id="501" w:name="_Toc71822787"/>
      <w:bookmarkStart w:id="502" w:name="_Toc72163000"/>
      <w:bookmarkStart w:id="503" w:name="_Toc81590401"/>
      <w:bookmarkStart w:id="504" w:name="_Toc81590753"/>
      <w:bookmarkStart w:id="505" w:name="_Toc71468019"/>
      <w:bookmarkEnd w:id="498"/>
      <w:r w:rsidRPr="007B58BF">
        <w:rPr>
          <w:rFonts w:ascii="黑体" w:eastAsia="黑体" w:hAnsi="黑体" w:hint="eastAsia"/>
          <w:b w:val="0"/>
          <w:lang w:eastAsia="zh-CN"/>
        </w:rPr>
        <w:t>控制柜</w:t>
      </w:r>
      <w:bookmarkEnd w:id="501"/>
      <w:bookmarkEnd w:id="502"/>
      <w:bookmarkEnd w:id="503"/>
      <w:bookmarkEnd w:id="504"/>
    </w:p>
    <w:p w14:paraId="7F6BDA49" w14:textId="77777777" w:rsidR="00EA22A4" w:rsidRDefault="00EA22A4" w:rsidP="00EA22A4">
      <w:pPr>
        <w:pStyle w:val="3"/>
      </w:pPr>
      <w:r>
        <w:rPr>
          <w:rFonts w:hint="eastAsia"/>
        </w:rPr>
        <w:t>外观</w:t>
      </w:r>
    </w:p>
    <w:p w14:paraId="67A21B87" w14:textId="77777777" w:rsidR="00EA22A4" w:rsidRDefault="00EA22A4" w:rsidP="002C3C86">
      <w:pPr>
        <w:pStyle w:val="4"/>
        <w:numPr>
          <w:ilvl w:val="3"/>
          <w:numId w:val="23"/>
        </w:numPr>
        <w:ind w:firstLineChars="200" w:firstLine="420"/>
      </w:pPr>
      <w:r>
        <w:rPr>
          <w:rFonts w:hint="eastAsia"/>
        </w:rPr>
        <w:t>控制柜的表面应平整、匀称，所有焊接处均匀牢靠，无明显变形或烧穿等缺陷。</w:t>
      </w:r>
    </w:p>
    <w:p w14:paraId="5106F15E" w14:textId="77777777" w:rsidR="00EA22A4" w:rsidRPr="005525B7" w:rsidRDefault="00EA22A4" w:rsidP="002C3C86">
      <w:pPr>
        <w:pStyle w:val="4"/>
        <w:numPr>
          <w:ilvl w:val="3"/>
          <w:numId w:val="23"/>
        </w:numPr>
        <w:ind w:firstLineChars="200" w:firstLine="420"/>
      </w:pPr>
      <w:r>
        <w:rPr>
          <w:rFonts w:hint="eastAsia"/>
        </w:rPr>
        <w:t>控制柜的表面涂层不得眩目反光，颜色应均匀一致，整洁美观，不得有脱漆、起泡、裂纹、流痕等现象。</w:t>
      </w:r>
    </w:p>
    <w:p w14:paraId="12668F7F" w14:textId="77777777" w:rsidR="00EA22A4" w:rsidRPr="005D34C6" w:rsidRDefault="00EA22A4" w:rsidP="00EA22A4">
      <w:pPr>
        <w:pStyle w:val="3"/>
      </w:pPr>
      <w:r>
        <w:rPr>
          <w:rFonts w:hint="eastAsia"/>
        </w:rPr>
        <w:t>结构及规格尺寸</w:t>
      </w:r>
    </w:p>
    <w:p w14:paraId="039BC7A4" w14:textId="3A7F1210" w:rsidR="00EA22A4" w:rsidRPr="0026049F" w:rsidRDefault="00EA22A4" w:rsidP="002C3C86">
      <w:pPr>
        <w:pStyle w:val="4"/>
        <w:numPr>
          <w:ilvl w:val="3"/>
          <w:numId w:val="24"/>
        </w:numPr>
        <w:ind w:firstLineChars="200" w:firstLine="420"/>
      </w:pPr>
      <w:r w:rsidRPr="007169CB">
        <w:rPr>
          <w:rFonts w:hint="eastAsia"/>
        </w:rPr>
        <w:t>控制柜的制造应符合</w:t>
      </w:r>
      <w:r w:rsidRPr="007169CB">
        <w:rPr>
          <w:rFonts w:hint="eastAsia"/>
        </w:rPr>
        <w:t>GB 3047.1</w:t>
      </w:r>
      <w:r w:rsidRPr="007169CB">
        <w:rPr>
          <w:rFonts w:hint="eastAsia"/>
        </w:rPr>
        <w:t>的规定。</w:t>
      </w:r>
      <w:r w:rsidRPr="0026049F">
        <w:rPr>
          <w:rFonts w:hint="eastAsia"/>
        </w:rPr>
        <w:t>加工质量允许偏差按表</w:t>
      </w:r>
      <w:r w:rsidR="00421EFD">
        <w:t>7.</w:t>
      </w:r>
      <w:r w:rsidR="00076B4E">
        <w:t>7</w:t>
      </w:r>
      <w:r w:rsidR="00421EFD">
        <w:t>.2</w:t>
      </w:r>
      <w:r w:rsidRPr="0026049F">
        <w:rPr>
          <w:rFonts w:hint="eastAsia"/>
        </w:rPr>
        <w:t>的规定。</w:t>
      </w:r>
    </w:p>
    <w:p w14:paraId="0A46A384" w14:textId="37E4BFB0" w:rsidR="00EA22A4" w:rsidRPr="0026049F" w:rsidRDefault="00EA22A4" w:rsidP="00A27945">
      <w:pPr>
        <w:spacing w:beforeLines="50" w:before="163" w:afterLines="50" w:after="163"/>
        <w:ind w:firstLineChars="0" w:firstLine="0"/>
        <w:jc w:val="right"/>
        <w:rPr>
          <w:lang w:eastAsia="zh-CN"/>
        </w:rPr>
      </w:pPr>
      <w:r w:rsidRPr="00A27945">
        <w:rPr>
          <w:rFonts w:ascii="黑体" w:eastAsia="黑体" w:hAnsi="黑体" w:cstheme="majorBidi" w:hint="eastAsia"/>
          <w:bCs/>
          <w:szCs w:val="32"/>
          <w:lang w:eastAsia="zh-CN"/>
        </w:rPr>
        <w:t>表</w:t>
      </w:r>
      <w:r w:rsidR="00421EFD" w:rsidRPr="00A27945">
        <w:rPr>
          <w:rFonts w:ascii="黑体" w:eastAsia="黑体" w:hAnsi="黑体" w:cstheme="majorBidi" w:hint="eastAsia"/>
          <w:bCs/>
          <w:szCs w:val="32"/>
          <w:lang w:eastAsia="zh-CN"/>
        </w:rPr>
        <w:t>7</w:t>
      </w:r>
      <w:r w:rsidR="00421EFD" w:rsidRPr="00A27945">
        <w:rPr>
          <w:rFonts w:ascii="黑体" w:eastAsia="黑体" w:hAnsi="黑体" w:cstheme="majorBidi"/>
          <w:bCs/>
          <w:szCs w:val="32"/>
          <w:lang w:eastAsia="zh-CN"/>
        </w:rPr>
        <w:t>.</w:t>
      </w:r>
      <w:r w:rsidR="00076B4E" w:rsidRPr="00A27945">
        <w:rPr>
          <w:rFonts w:ascii="黑体" w:eastAsia="黑体" w:hAnsi="黑体" w:cstheme="majorBidi"/>
          <w:bCs/>
          <w:szCs w:val="32"/>
          <w:lang w:eastAsia="zh-CN"/>
        </w:rPr>
        <w:t>7</w:t>
      </w:r>
      <w:r w:rsidR="00421EFD" w:rsidRPr="00A27945">
        <w:rPr>
          <w:rFonts w:ascii="黑体" w:eastAsia="黑体" w:hAnsi="黑体" w:cstheme="majorBidi"/>
          <w:bCs/>
          <w:szCs w:val="32"/>
          <w:lang w:eastAsia="zh-CN"/>
        </w:rPr>
        <w:t xml:space="preserve">.2 </w:t>
      </w:r>
      <w:r w:rsidRPr="00A27945">
        <w:rPr>
          <w:rFonts w:ascii="黑体" w:eastAsia="黑体" w:hAnsi="黑体" w:cstheme="majorBidi" w:hint="eastAsia"/>
          <w:bCs/>
          <w:szCs w:val="32"/>
          <w:lang w:eastAsia="zh-CN"/>
        </w:rPr>
        <w:t>控制柜柜体加工质量允许偏差</w:t>
      </w:r>
      <w:r w:rsidRPr="00A27945">
        <w:rPr>
          <w:rFonts w:ascii="黑体" w:eastAsia="黑体" w:hAnsi="黑体" w:cstheme="majorBidi"/>
          <w:bCs/>
          <w:szCs w:val="32"/>
          <w:lang w:eastAsia="zh-CN"/>
        </w:rPr>
        <w:t xml:space="preserve">  </w:t>
      </w:r>
      <w:r w:rsidRPr="0026049F">
        <w:rPr>
          <w:lang w:eastAsia="zh-CN"/>
        </w:rPr>
        <w:t xml:space="preserve">                     mm</w:t>
      </w:r>
    </w:p>
    <w:tbl>
      <w:tblPr>
        <w:tblStyle w:val="ac"/>
        <w:tblW w:w="5000" w:type="pct"/>
        <w:jc w:val="center"/>
        <w:tblBorders>
          <w:top w:val="single" w:sz="8" w:space="0" w:color="auto"/>
          <w:left w:val="none" w:sz="0" w:space="0" w:color="auto"/>
          <w:bottom w:val="single" w:sz="8" w:space="0" w:color="auto"/>
          <w:right w:val="none" w:sz="0" w:space="0" w:color="auto"/>
        </w:tblBorders>
        <w:tblLook w:val="04A0" w:firstRow="1" w:lastRow="0" w:firstColumn="1" w:lastColumn="0" w:noHBand="0" w:noVBand="1"/>
      </w:tblPr>
      <w:tblGrid>
        <w:gridCol w:w="1390"/>
        <w:gridCol w:w="886"/>
        <w:gridCol w:w="759"/>
        <w:gridCol w:w="761"/>
        <w:gridCol w:w="1102"/>
        <w:gridCol w:w="817"/>
        <w:gridCol w:w="2069"/>
        <w:gridCol w:w="1948"/>
      </w:tblGrid>
      <w:tr w:rsidR="00EA22A4" w:rsidRPr="0026049F" w14:paraId="0F10DDCA" w14:textId="77777777" w:rsidTr="005814F8">
        <w:trPr>
          <w:jc w:val="center"/>
        </w:trPr>
        <w:tc>
          <w:tcPr>
            <w:tcW w:w="714" w:type="pct"/>
            <w:vMerge w:val="restart"/>
            <w:tcBorders>
              <w:top w:val="single" w:sz="8" w:space="0" w:color="auto"/>
              <w:left w:val="single" w:sz="8" w:space="0" w:color="auto"/>
              <w:bottom w:val="single" w:sz="8" w:space="0" w:color="auto"/>
            </w:tcBorders>
            <w:vAlign w:val="center"/>
          </w:tcPr>
          <w:p w14:paraId="52FBB6A0" w14:textId="77777777" w:rsidR="00EA22A4" w:rsidRPr="00AD524A" w:rsidRDefault="00EA22A4" w:rsidP="005814F8">
            <w:pPr>
              <w:ind w:firstLineChars="0" w:firstLine="0"/>
              <w:jc w:val="center"/>
              <w:rPr>
                <w:rFonts w:cs="Times New Roman"/>
                <w:lang w:eastAsia="zh-CN"/>
              </w:rPr>
            </w:pPr>
            <w:r w:rsidRPr="00AD524A">
              <w:rPr>
                <w:rFonts w:cs="Times New Roman" w:hint="eastAsia"/>
                <w:lang w:eastAsia="zh-CN"/>
              </w:rPr>
              <w:t>结构尺寸</w:t>
            </w:r>
          </w:p>
        </w:tc>
        <w:tc>
          <w:tcPr>
            <w:tcW w:w="1236" w:type="pct"/>
            <w:gridSpan w:val="3"/>
            <w:tcBorders>
              <w:top w:val="single" w:sz="8" w:space="0" w:color="auto"/>
              <w:bottom w:val="single" w:sz="4" w:space="0" w:color="auto"/>
            </w:tcBorders>
            <w:vAlign w:val="center"/>
          </w:tcPr>
          <w:p w14:paraId="1D99F065" w14:textId="77777777" w:rsidR="00EA22A4" w:rsidRPr="00AD524A" w:rsidRDefault="00EA22A4" w:rsidP="005814F8">
            <w:pPr>
              <w:ind w:firstLineChars="0" w:firstLine="0"/>
              <w:jc w:val="center"/>
              <w:rPr>
                <w:rFonts w:cs="Times New Roman"/>
                <w:lang w:eastAsia="zh-CN"/>
              </w:rPr>
            </w:pPr>
            <w:r w:rsidRPr="00AD524A">
              <w:rPr>
                <w:rFonts w:cs="Times New Roman" w:hint="eastAsia"/>
                <w:lang w:eastAsia="zh-CN"/>
              </w:rPr>
              <w:t>外形尺寸</w:t>
            </w:r>
          </w:p>
        </w:tc>
        <w:tc>
          <w:tcPr>
            <w:tcW w:w="566" w:type="pct"/>
            <w:vMerge w:val="restart"/>
            <w:tcBorders>
              <w:top w:val="single" w:sz="8" w:space="0" w:color="auto"/>
              <w:bottom w:val="single" w:sz="4" w:space="0" w:color="auto"/>
            </w:tcBorders>
            <w:vAlign w:val="center"/>
          </w:tcPr>
          <w:p w14:paraId="35A8051E" w14:textId="77777777" w:rsidR="00EA22A4" w:rsidRPr="00AD524A" w:rsidRDefault="00EA22A4" w:rsidP="005814F8">
            <w:pPr>
              <w:ind w:firstLineChars="0" w:firstLine="0"/>
              <w:jc w:val="center"/>
              <w:rPr>
                <w:rFonts w:cs="Times New Roman"/>
                <w:lang w:eastAsia="zh-CN"/>
              </w:rPr>
            </w:pPr>
            <w:r w:rsidRPr="00AD524A">
              <w:rPr>
                <w:rFonts w:cs="Times New Roman" w:hint="eastAsia"/>
                <w:lang w:eastAsia="zh-CN"/>
              </w:rPr>
              <w:t>对角线</w:t>
            </w:r>
          </w:p>
        </w:tc>
        <w:tc>
          <w:tcPr>
            <w:tcW w:w="420" w:type="pct"/>
            <w:vMerge w:val="restart"/>
            <w:tcBorders>
              <w:top w:val="single" w:sz="8" w:space="0" w:color="auto"/>
              <w:bottom w:val="single" w:sz="4" w:space="0" w:color="auto"/>
            </w:tcBorders>
            <w:vAlign w:val="center"/>
          </w:tcPr>
          <w:p w14:paraId="09D9331B" w14:textId="77777777" w:rsidR="00EA22A4" w:rsidRPr="00AD524A" w:rsidRDefault="00EA22A4" w:rsidP="005814F8">
            <w:pPr>
              <w:ind w:firstLineChars="0" w:firstLine="0"/>
              <w:jc w:val="center"/>
              <w:rPr>
                <w:rFonts w:cs="Times New Roman"/>
                <w:lang w:eastAsia="zh-CN"/>
              </w:rPr>
            </w:pPr>
            <w:r w:rsidRPr="00AD524A">
              <w:rPr>
                <w:rFonts w:cs="Times New Roman" w:hint="eastAsia"/>
                <w:lang w:eastAsia="zh-CN"/>
              </w:rPr>
              <w:t>缝隙</w:t>
            </w:r>
          </w:p>
        </w:tc>
        <w:tc>
          <w:tcPr>
            <w:tcW w:w="1063" w:type="pct"/>
            <w:vMerge w:val="restart"/>
            <w:tcBorders>
              <w:top w:val="single" w:sz="8" w:space="0" w:color="auto"/>
              <w:bottom w:val="single" w:sz="4" w:space="0" w:color="auto"/>
            </w:tcBorders>
            <w:vAlign w:val="center"/>
          </w:tcPr>
          <w:p w14:paraId="6C8A592A" w14:textId="77777777" w:rsidR="00EA22A4" w:rsidRPr="00AD524A" w:rsidRDefault="00EA22A4" w:rsidP="005814F8">
            <w:pPr>
              <w:ind w:firstLineChars="0" w:firstLine="0"/>
              <w:jc w:val="center"/>
              <w:rPr>
                <w:rFonts w:cs="Times New Roman"/>
                <w:lang w:eastAsia="zh-CN"/>
              </w:rPr>
            </w:pPr>
            <w:r w:rsidRPr="00AD524A">
              <w:rPr>
                <w:rFonts w:cs="Times New Roman" w:hint="eastAsia"/>
                <w:lang w:eastAsia="zh-CN"/>
              </w:rPr>
              <w:t>表面凹凸量</w:t>
            </w:r>
          </w:p>
        </w:tc>
        <w:tc>
          <w:tcPr>
            <w:tcW w:w="1001" w:type="pct"/>
            <w:vMerge w:val="restart"/>
            <w:tcBorders>
              <w:top w:val="single" w:sz="8" w:space="0" w:color="auto"/>
              <w:bottom w:val="single" w:sz="4" w:space="0" w:color="auto"/>
              <w:right w:val="single" w:sz="8" w:space="0" w:color="auto"/>
            </w:tcBorders>
            <w:vAlign w:val="center"/>
          </w:tcPr>
          <w:p w14:paraId="128B8F9B" w14:textId="77777777" w:rsidR="00EA22A4" w:rsidRPr="00AD524A" w:rsidRDefault="00EA22A4" w:rsidP="005814F8">
            <w:pPr>
              <w:ind w:firstLineChars="0" w:firstLine="0"/>
              <w:jc w:val="center"/>
              <w:rPr>
                <w:rFonts w:cs="Times New Roman"/>
                <w:lang w:eastAsia="zh-CN"/>
              </w:rPr>
            </w:pPr>
            <w:r w:rsidRPr="00AD524A">
              <w:rPr>
                <w:rFonts w:cs="Times New Roman" w:hint="eastAsia"/>
                <w:lang w:eastAsia="zh-CN"/>
              </w:rPr>
              <w:t>柜门开启角度</w:t>
            </w:r>
          </w:p>
        </w:tc>
      </w:tr>
      <w:tr w:rsidR="00EA22A4" w:rsidRPr="0026049F" w14:paraId="7B7F532B" w14:textId="77777777" w:rsidTr="005814F8">
        <w:trPr>
          <w:jc w:val="center"/>
        </w:trPr>
        <w:tc>
          <w:tcPr>
            <w:tcW w:w="714" w:type="pct"/>
            <w:vMerge/>
            <w:tcBorders>
              <w:top w:val="single" w:sz="4" w:space="0" w:color="auto"/>
              <w:left w:val="single" w:sz="8" w:space="0" w:color="auto"/>
              <w:bottom w:val="single" w:sz="8" w:space="0" w:color="auto"/>
            </w:tcBorders>
            <w:vAlign w:val="center"/>
          </w:tcPr>
          <w:p w14:paraId="151955DE" w14:textId="77777777" w:rsidR="00EA22A4" w:rsidRPr="0026049F" w:rsidRDefault="00EA22A4" w:rsidP="005814F8">
            <w:pPr>
              <w:ind w:firstLineChars="0" w:firstLine="0"/>
              <w:jc w:val="center"/>
              <w:rPr>
                <w:rFonts w:cs="Times New Roman"/>
                <w:lang w:eastAsia="zh-CN"/>
              </w:rPr>
            </w:pPr>
          </w:p>
        </w:tc>
        <w:tc>
          <w:tcPr>
            <w:tcW w:w="455" w:type="pct"/>
            <w:tcBorders>
              <w:top w:val="single" w:sz="4" w:space="0" w:color="auto"/>
              <w:bottom w:val="single" w:sz="8" w:space="0" w:color="auto"/>
            </w:tcBorders>
            <w:vAlign w:val="center"/>
          </w:tcPr>
          <w:p w14:paraId="07FFE411" w14:textId="77777777" w:rsidR="00EA22A4" w:rsidRPr="00AD524A" w:rsidRDefault="00EA22A4" w:rsidP="005814F8">
            <w:pPr>
              <w:ind w:firstLineChars="0" w:firstLine="0"/>
              <w:jc w:val="center"/>
              <w:rPr>
                <w:rFonts w:cs="Times New Roman"/>
                <w:lang w:eastAsia="zh-CN"/>
              </w:rPr>
            </w:pPr>
            <w:r w:rsidRPr="00AD524A">
              <w:rPr>
                <w:rFonts w:cs="Times New Roman"/>
                <w:lang w:eastAsia="zh-CN"/>
              </w:rPr>
              <w:t>B</w:t>
            </w:r>
          </w:p>
        </w:tc>
        <w:tc>
          <w:tcPr>
            <w:tcW w:w="390" w:type="pct"/>
            <w:tcBorders>
              <w:top w:val="single" w:sz="4" w:space="0" w:color="auto"/>
              <w:bottom w:val="single" w:sz="8" w:space="0" w:color="auto"/>
            </w:tcBorders>
            <w:vAlign w:val="center"/>
          </w:tcPr>
          <w:p w14:paraId="7EDD1F69" w14:textId="77777777" w:rsidR="00EA22A4" w:rsidRPr="00AD524A" w:rsidRDefault="00EA22A4" w:rsidP="005814F8">
            <w:pPr>
              <w:ind w:firstLineChars="0" w:firstLine="0"/>
              <w:jc w:val="center"/>
              <w:rPr>
                <w:rFonts w:cs="Times New Roman"/>
                <w:lang w:eastAsia="zh-CN"/>
              </w:rPr>
            </w:pPr>
            <w:r w:rsidRPr="00AD524A">
              <w:rPr>
                <w:rFonts w:cs="Times New Roman"/>
                <w:lang w:eastAsia="zh-CN"/>
              </w:rPr>
              <w:t>D</w:t>
            </w:r>
          </w:p>
        </w:tc>
        <w:tc>
          <w:tcPr>
            <w:tcW w:w="391" w:type="pct"/>
            <w:tcBorders>
              <w:top w:val="single" w:sz="4" w:space="0" w:color="auto"/>
              <w:bottom w:val="single" w:sz="8" w:space="0" w:color="auto"/>
            </w:tcBorders>
            <w:vAlign w:val="center"/>
          </w:tcPr>
          <w:p w14:paraId="040B0B0A" w14:textId="77777777" w:rsidR="00EA22A4" w:rsidRPr="00AD524A" w:rsidRDefault="00EA22A4" w:rsidP="005814F8">
            <w:pPr>
              <w:ind w:firstLineChars="0" w:firstLine="0"/>
              <w:jc w:val="center"/>
              <w:rPr>
                <w:rFonts w:cs="Times New Roman"/>
                <w:lang w:eastAsia="zh-CN"/>
              </w:rPr>
            </w:pPr>
            <w:r w:rsidRPr="00AD524A">
              <w:rPr>
                <w:rFonts w:cs="Times New Roman"/>
                <w:lang w:eastAsia="zh-CN"/>
              </w:rPr>
              <w:t>H</w:t>
            </w:r>
          </w:p>
        </w:tc>
        <w:tc>
          <w:tcPr>
            <w:tcW w:w="566" w:type="pct"/>
            <w:vMerge/>
            <w:tcBorders>
              <w:top w:val="single" w:sz="4" w:space="0" w:color="auto"/>
              <w:bottom w:val="single" w:sz="8" w:space="0" w:color="auto"/>
            </w:tcBorders>
            <w:vAlign w:val="center"/>
          </w:tcPr>
          <w:p w14:paraId="36B336E8" w14:textId="77777777" w:rsidR="00EA22A4" w:rsidRPr="0026049F" w:rsidRDefault="00EA22A4" w:rsidP="005814F8">
            <w:pPr>
              <w:ind w:firstLineChars="0" w:firstLine="0"/>
              <w:jc w:val="center"/>
              <w:rPr>
                <w:rFonts w:cs="Times New Roman"/>
                <w:lang w:eastAsia="zh-CN"/>
              </w:rPr>
            </w:pPr>
          </w:p>
        </w:tc>
        <w:tc>
          <w:tcPr>
            <w:tcW w:w="420" w:type="pct"/>
            <w:vMerge/>
            <w:tcBorders>
              <w:top w:val="single" w:sz="4" w:space="0" w:color="auto"/>
              <w:bottom w:val="single" w:sz="8" w:space="0" w:color="auto"/>
            </w:tcBorders>
            <w:vAlign w:val="center"/>
          </w:tcPr>
          <w:p w14:paraId="144E2592" w14:textId="77777777" w:rsidR="00EA22A4" w:rsidRPr="0026049F" w:rsidRDefault="00EA22A4" w:rsidP="005814F8">
            <w:pPr>
              <w:ind w:firstLineChars="0" w:firstLine="0"/>
              <w:jc w:val="center"/>
              <w:rPr>
                <w:rFonts w:cs="Times New Roman"/>
                <w:lang w:eastAsia="zh-CN"/>
              </w:rPr>
            </w:pPr>
          </w:p>
        </w:tc>
        <w:tc>
          <w:tcPr>
            <w:tcW w:w="1063" w:type="pct"/>
            <w:vMerge/>
            <w:tcBorders>
              <w:top w:val="single" w:sz="4" w:space="0" w:color="auto"/>
              <w:bottom w:val="single" w:sz="8" w:space="0" w:color="auto"/>
            </w:tcBorders>
            <w:vAlign w:val="center"/>
          </w:tcPr>
          <w:p w14:paraId="150409DD" w14:textId="77777777" w:rsidR="00EA22A4" w:rsidRPr="0026049F" w:rsidRDefault="00EA22A4" w:rsidP="005814F8">
            <w:pPr>
              <w:ind w:firstLineChars="0" w:firstLine="0"/>
              <w:jc w:val="center"/>
              <w:rPr>
                <w:rFonts w:cs="Times New Roman"/>
                <w:lang w:eastAsia="zh-CN"/>
              </w:rPr>
            </w:pPr>
          </w:p>
        </w:tc>
        <w:tc>
          <w:tcPr>
            <w:tcW w:w="1001" w:type="pct"/>
            <w:vMerge/>
            <w:tcBorders>
              <w:top w:val="single" w:sz="4" w:space="0" w:color="auto"/>
              <w:bottom w:val="single" w:sz="8" w:space="0" w:color="auto"/>
              <w:right w:val="single" w:sz="8" w:space="0" w:color="auto"/>
            </w:tcBorders>
            <w:vAlign w:val="center"/>
          </w:tcPr>
          <w:p w14:paraId="56FB231F" w14:textId="77777777" w:rsidR="00EA22A4" w:rsidRPr="0026049F" w:rsidRDefault="00EA22A4" w:rsidP="005814F8">
            <w:pPr>
              <w:ind w:firstLineChars="0" w:firstLine="0"/>
              <w:jc w:val="center"/>
              <w:rPr>
                <w:rFonts w:cs="Times New Roman"/>
                <w:lang w:eastAsia="zh-CN"/>
              </w:rPr>
            </w:pPr>
          </w:p>
        </w:tc>
      </w:tr>
      <w:tr w:rsidR="00EA22A4" w:rsidRPr="0026049F" w14:paraId="5C8E1E62" w14:textId="77777777" w:rsidTr="005814F8">
        <w:trPr>
          <w:jc w:val="center"/>
        </w:trPr>
        <w:tc>
          <w:tcPr>
            <w:tcW w:w="714" w:type="pct"/>
            <w:tcBorders>
              <w:top w:val="single" w:sz="8" w:space="0" w:color="auto"/>
              <w:left w:val="single" w:sz="8" w:space="0" w:color="auto"/>
            </w:tcBorders>
            <w:vAlign w:val="center"/>
          </w:tcPr>
          <w:p w14:paraId="5EA6A2F0" w14:textId="77777777" w:rsidR="00EA22A4" w:rsidRPr="0026049F" w:rsidRDefault="00EA22A4" w:rsidP="005814F8">
            <w:pPr>
              <w:ind w:firstLineChars="0" w:firstLine="0"/>
              <w:jc w:val="center"/>
              <w:rPr>
                <w:rFonts w:cs="Times New Roman"/>
                <w:lang w:eastAsia="zh-CN"/>
              </w:rPr>
            </w:pPr>
            <w:r w:rsidRPr="0026049F">
              <w:rPr>
                <w:rFonts w:cs="Times New Roman"/>
                <w:lang w:eastAsia="zh-CN"/>
              </w:rPr>
              <w:t>400~600</w:t>
            </w:r>
          </w:p>
        </w:tc>
        <w:tc>
          <w:tcPr>
            <w:tcW w:w="455" w:type="pct"/>
            <w:tcBorders>
              <w:top w:val="single" w:sz="8" w:space="0" w:color="auto"/>
            </w:tcBorders>
            <w:vAlign w:val="center"/>
          </w:tcPr>
          <w:p w14:paraId="39C5B704" w14:textId="77777777" w:rsidR="00EA22A4" w:rsidRPr="0026049F" w:rsidRDefault="00EA22A4" w:rsidP="005814F8">
            <w:pPr>
              <w:ind w:firstLineChars="0" w:firstLine="0"/>
              <w:jc w:val="center"/>
              <w:rPr>
                <w:rFonts w:cs="Times New Roman"/>
                <w:lang w:eastAsia="zh-CN"/>
              </w:rPr>
            </w:pPr>
            <w:r w:rsidRPr="0026049F">
              <w:rPr>
                <w:rFonts w:cs="Times New Roman" w:hint="eastAsia"/>
                <w:lang w:eastAsia="zh-CN"/>
              </w:rPr>
              <w:t>±</w:t>
            </w:r>
            <w:r w:rsidRPr="0026049F">
              <w:rPr>
                <w:rFonts w:cs="Times New Roman"/>
                <w:lang w:eastAsia="zh-CN"/>
              </w:rPr>
              <w:t>2.0</w:t>
            </w:r>
          </w:p>
        </w:tc>
        <w:tc>
          <w:tcPr>
            <w:tcW w:w="390" w:type="pct"/>
            <w:tcBorders>
              <w:top w:val="single" w:sz="8" w:space="0" w:color="auto"/>
            </w:tcBorders>
            <w:vAlign w:val="center"/>
          </w:tcPr>
          <w:p w14:paraId="710AE885" w14:textId="77777777" w:rsidR="00EA22A4" w:rsidRPr="0026049F" w:rsidRDefault="00EA22A4" w:rsidP="005814F8">
            <w:pPr>
              <w:ind w:firstLineChars="0" w:firstLine="0"/>
              <w:jc w:val="center"/>
              <w:rPr>
                <w:rFonts w:cs="Times New Roman"/>
                <w:lang w:eastAsia="zh-CN"/>
              </w:rPr>
            </w:pPr>
            <w:r w:rsidRPr="0026049F">
              <w:rPr>
                <w:rFonts w:cs="Times New Roman"/>
                <w:shd w:val="clear" w:color="auto" w:fill="FFFFFF"/>
              </w:rPr>
              <w:t>±</w:t>
            </w:r>
            <w:r w:rsidRPr="0026049F">
              <w:rPr>
                <w:rFonts w:cs="Times New Roman"/>
                <w:shd w:val="clear" w:color="auto" w:fill="FFFFFF"/>
                <w:lang w:eastAsia="zh-CN"/>
              </w:rPr>
              <w:t>2.0</w:t>
            </w:r>
          </w:p>
        </w:tc>
        <w:tc>
          <w:tcPr>
            <w:tcW w:w="391" w:type="pct"/>
            <w:tcBorders>
              <w:top w:val="single" w:sz="8" w:space="0" w:color="auto"/>
            </w:tcBorders>
            <w:vAlign w:val="center"/>
          </w:tcPr>
          <w:p w14:paraId="4A872EE0" w14:textId="77777777" w:rsidR="00EA22A4" w:rsidRPr="0026049F" w:rsidRDefault="00EA22A4" w:rsidP="005814F8">
            <w:pPr>
              <w:ind w:firstLineChars="0" w:firstLine="0"/>
              <w:jc w:val="center"/>
              <w:rPr>
                <w:rFonts w:cs="Times New Roman"/>
                <w:lang w:eastAsia="zh-CN"/>
              </w:rPr>
            </w:pPr>
            <w:r w:rsidRPr="0026049F">
              <w:rPr>
                <w:rFonts w:cs="Times New Roman" w:hint="eastAsia"/>
                <w:lang w:eastAsia="zh-CN"/>
              </w:rPr>
              <w:t>—</w:t>
            </w:r>
          </w:p>
        </w:tc>
        <w:tc>
          <w:tcPr>
            <w:tcW w:w="566" w:type="pct"/>
            <w:tcBorders>
              <w:top w:val="single" w:sz="8" w:space="0" w:color="auto"/>
            </w:tcBorders>
            <w:vAlign w:val="center"/>
          </w:tcPr>
          <w:p w14:paraId="3F1E2B41" w14:textId="77777777" w:rsidR="00EA22A4" w:rsidRPr="0026049F" w:rsidRDefault="00EA22A4" w:rsidP="005814F8">
            <w:pPr>
              <w:ind w:firstLineChars="0" w:firstLine="0"/>
              <w:jc w:val="center"/>
              <w:rPr>
                <w:rFonts w:cs="Times New Roman"/>
                <w:lang w:eastAsia="zh-CN"/>
              </w:rPr>
            </w:pPr>
            <w:r w:rsidRPr="0026049F">
              <w:rPr>
                <w:rFonts w:cs="Times New Roman"/>
                <w:lang w:eastAsia="zh-CN"/>
              </w:rPr>
              <w:t>&lt;2.0</w:t>
            </w:r>
          </w:p>
        </w:tc>
        <w:tc>
          <w:tcPr>
            <w:tcW w:w="420" w:type="pct"/>
            <w:vMerge w:val="restart"/>
            <w:tcBorders>
              <w:top w:val="single" w:sz="8" w:space="0" w:color="auto"/>
            </w:tcBorders>
            <w:vAlign w:val="center"/>
          </w:tcPr>
          <w:p w14:paraId="036E3B54" w14:textId="77777777" w:rsidR="00EA22A4" w:rsidRPr="0026049F" w:rsidRDefault="00EA22A4" w:rsidP="005814F8">
            <w:pPr>
              <w:ind w:firstLineChars="0" w:firstLine="0"/>
              <w:jc w:val="center"/>
              <w:rPr>
                <w:rFonts w:cs="Times New Roman"/>
                <w:lang w:eastAsia="zh-CN"/>
              </w:rPr>
            </w:pPr>
            <w:r w:rsidRPr="0026049F">
              <w:rPr>
                <w:rFonts w:cs="Times New Roman"/>
                <w:lang w:eastAsia="zh-CN"/>
              </w:rPr>
              <w:t>&lt;2.0</w:t>
            </w:r>
          </w:p>
        </w:tc>
        <w:tc>
          <w:tcPr>
            <w:tcW w:w="1063" w:type="pct"/>
            <w:vMerge w:val="restart"/>
            <w:tcBorders>
              <w:top w:val="single" w:sz="8" w:space="0" w:color="auto"/>
            </w:tcBorders>
            <w:vAlign w:val="center"/>
          </w:tcPr>
          <w:p w14:paraId="36E6A968" w14:textId="77777777" w:rsidR="00EA22A4" w:rsidRPr="0026049F" w:rsidRDefault="00EA22A4" w:rsidP="005814F8">
            <w:pPr>
              <w:ind w:firstLineChars="0" w:firstLine="0"/>
              <w:jc w:val="center"/>
              <w:rPr>
                <w:rFonts w:cs="Times New Roman"/>
                <w:lang w:eastAsia="zh-CN"/>
              </w:rPr>
            </w:pPr>
            <w:r w:rsidRPr="0026049F">
              <w:rPr>
                <w:rFonts w:cs="Times New Roman" w:hint="eastAsia"/>
                <w:lang w:eastAsia="zh-CN"/>
              </w:rPr>
              <w:t>深度：</w:t>
            </w:r>
            <w:r w:rsidRPr="0026049F">
              <w:rPr>
                <w:rFonts w:cs="Times New Roman"/>
                <w:lang w:eastAsia="zh-CN"/>
              </w:rPr>
              <w:t>&lt;0.5</w:t>
            </w:r>
          </w:p>
          <w:p w14:paraId="49FDD4D8" w14:textId="77777777" w:rsidR="00EA22A4" w:rsidRPr="0026049F" w:rsidRDefault="00EA22A4" w:rsidP="005814F8">
            <w:pPr>
              <w:ind w:firstLineChars="0" w:firstLine="0"/>
              <w:jc w:val="center"/>
              <w:rPr>
                <w:rFonts w:cs="Times New Roman"/>
                <w:vertAlign w:val="superscript"/>
                <w:lang w:eastAsia="zh-CN"/>
              </w:rPr>
            </w:pPr>
            <w:r w:rsidRPr="0026049F">
              <w:rPr>
                <w:rFonts w:cs="Times New Roman" w:hint="eastAsia"/>
                <w:lang w:eastAsia="zh-CN"/>
              </w:rPr>
              <w:t>面积：</w:t>
            </w:r>
            <w:r w:rsidRPr="0026049F">
              <w:rPr>
                <w:rFonts w:cs="Times New Roman"/>
                <w:lang w:eastAsia="zh-CN"/>
              </w:rPr>
              <w:t>&lt;25mm</w:t>
            </w:r>
            <w:r w:rsidRPr="0026049F">
              <w:rPr>
                <w:rFonts w:cs="Times New Roman"/>
                <w:vertAlign w:val="superscript"/>
                <w:lang w:eastAsia="zh-CN"/>
              </w:rPr>
              <w:t>2</w:t>
            </w:r>
          </w:p>
        </w:tc>
        <w:tc>
          <w:tcPr>
            <w:tcW w:w="1001" w:type="pct"/>
            <w:vMerge w:val="restart"/>
            <w:tcBorders>
              <w:top w:val="single" w:sz="8" w:space="0" w:color="auto"/>
              <w:right w:val="single" w:sz="8" w:space="0" w:color="auto"/>
            </w:tcBorders>
            <w:vAlign w:val="center"/>
          </w:tcPr>
          <w:p w14:paraId="29DB490C" w14:textId="77777777" w:rsidR="00EA22A4" w:rsidRPr="0026049F" w:rsidRDefault="00EA22A4" w:rsidP="005814F8">
            <w:pPr>
              <w:ind w:firstLineChars="0" w:firstLine="0"/>
              <w:jc w:val="center"/>
              <w:rPr>
                <w:rFonts w:cs="Times New Roman"/>
                <w:lang w:eastAsia="zh-CN"/>
              </w:rPr>
            </w:pPr>
            <w:r w:rsidRPr="0026049F">
              <w:rPr>
                <w:rFonts w:cs="Times New Roman"/>
                <w:lang w:eastAsia="zh-CN"/>
              </w:rPr>
              <w:t>&gt;90</w:t>
            </w:r>
            <w:r w:rsidRPr="0026049F">
              <w:rPr>
                <w:rFonts w:cs="Times New Roman"/>
                <w:vertAlign w:val="superscript"/>
                <w:lang w:eastAsia="zh-CN"/>
              </w:rPr>
              <w:t>o</w:t>
            </w:r>
          </w:p>
        </w:tc>
      </w:tr>
      <w:tr w:rsidR="00EA22A4" w:rsidRPr="0026049F" w14:paraId="66534D9B" w14:textId="77777777" w:rsidTr="005814F8">
        <w:trPr>
          <w:jc w:val="center"/>
        </w:trPr>
        <w:tc>
          <w:tcPr>
            <w:tcW w:w="714" w:type="pct"/>
            <w:tcBorders>
              <w:left w:val="single" w:sz="8" w:space="0" w:color="auto"/>
            </w:tcBorders>
            <w:vAlign w:val="center"/>
          </w:tcPr>
          <w:p w14:paraId="53308B50" w14:textId="77777777" w:rsidR="00EA22A4" w:rsidRPr="0026049F" w:rsidRDefault="00EA22A4" w:rsidP="005814F8">
            <w:pPr>
              <w:ind w:firstLineChars="0" w:firstLine="0"/>
              <w:jc w:val="center"/>
              <w:rPr>
                <w:rFonts w:cs="Times New Roman"/>
                <w:lang w:eastAsia="zh-CN"/>
              </w:rPr>
            </w:pPr>
            <w:r w:rsidRPr="0026049F">
              <w:rPr>
                <w:rFonts w:cs="Times New Roman"/>
                <w:lang w:eastAsia="zh-CN"/>
              </w:rPr>
              <w:t>660~1200</w:t>
            </w:r>
          </w:p>
        </w:tc>
        <w:tc>
          <w:tcPr>
            <w:tcW w:w="455" w:type="pct"/>
            <w:vAlign w:val="center"/>
          </w:tcPr>
          <w:p w14:paraId="085D639E" w14:textId="77777777" w:rsidR="00EA22A4" w:rsidRPr="0026049F" w:rsidRDefault="00EA22A4" w:rsidP="005814F8">
            <w:pPr>
              <w:ind w:firstLineChars="0" w:firstLine="0"/>
              <w:jc w:val="center"/>
              <w:rPr>
                <w:rFonts w:cs="Times New Roman"/>
                <w:lang w:eastAsia="zh-CN"/>
              </w:rPr>
            </w:pPr>
            <w:r w:rsidRPr="0026049F">
              <w:rPr>
                <w:rFonts w:cs="Times New Roman"/>
                <w:shd w:val="clear" w:color="auto" w:fill="FFFFFF"/>
              </w:rPr>
              <w:t>±</w:t>
            </w:r>
            <w:r w:rsidRPr="0026049F">
              <w:rPr>
                <w:rFonts w:cs="Times New Roman"/>
                <w:shd w:val="clear" w:color="auto" w:fill="FFFFFF"/>
                <w:lang w:eastAsia="zh-CN"/>
              </w:rPr>
              <w:t>2.5</w:t>
            </w:r>
          </w:p>
        </w:tc>
        <w:tc>
          <w:tcPr>
            <w:tcW w:w="390" w:type="pct"/>
            <w:vAlign w:val="center"/>
          </w:tcPr>
          <w:p w14:paraId="01C358ED" w14:textId="77777777" w:rsidR="00EA22A4" w:rsidRPr="0026049F" w:rsidRDefault="00EA22A4" w:rsidP="005814F8">
            <w:pPr>
              <w:ind w:firstLineChars="0" w:firstLine="0"/>
              <w:jc w:val="center"/>
              <w:rPr>
                <w:rFonts w:cs="Times New Roman"/>
                <w:lang w:eastAsia="zh-CN"/>
              </w:rPr>
            </w:pPr>
            <w:r w:rsidRPr="0026049F">
              <w:rPr>
                <w:rFonts w:cs="Times New Roman"/>
                <w:shd w:val="clear" w:color="auto" w:fill="FFFFFF"/>
              </w:rPr>
              <w:t>±</w:t>
            </w:r>
            <w:r w:rsidRPr="0026049F">
              <w:rPr>
                <w:rFonts w:cs="Times New Roman"/>
                <w:shd w:val="clear" w:color="auto" w:fill="FFFFFF"/>
                <w:lang w:eastAsia="zh-CN"/>
              </w:rPr>
              <w:t>3.0</w:t>
            </w:r>
          </w:p>
        </w:tc>
        <w:tc>
          <w:tcPr>
            <w:tcW w:w="391" w:type="pct"/>
            <w:vAlign w:val="center"/>
          </w:tcPr>
          <w:p w14:paraId="3E373C3D" w14:textId="77777777" w:rsidR="00EA22A4" w:rsidRPr="0026049F" w:rsidRDefault="00EA22A4" w:rsidP="005814F8">
            <w:pPr>
              <w:ind w:firstLineChars="0" w:firstLine="0"/>
              <w:jc w:val="center"/>
              <w:rPr>
                <w:rFonts w:cs="Times New Roman"/>
                <w:lang w:eastAsia="zh-CN"/>
              </w:rPr>
            </w:pPr>
            <w:r w:rsidRPr="0026049F">
              <w:rPr>
                <w:rFonts w:cs="Times New Roman"/>
                <w:shd w:val="clear" w:color="auto" w:fill="FFFFFF"/>
              </w:rPr>
              <w:t>±</w:t>
            </w:r>
            <w:r w:rsidRPr="0026049F">
              <w:rPr>
                <w:rFonts w:cs="Times New Roman"/>
                <w:shd w:val="clear" w:color="auto" w:fill="FFFFFF"/>
                <w:lang w:eastAsia="zh-CN"/>
              </w:rPr>
              <w:t>3.0</w:t>
            </w:r>
          </w:p>
        </w:tc>
        <w:tc>
          <w:tcPr>
            <w:tcW w:w="566" w:type="pct"/>
            <w:vAlign w:val="center"/>
          </w:tcPr>
          <w:p w14:paraId="680EB638" w14:textId="77777777" w:rsidR="00EA22A4" w:rsidRPr="0026049F" w:rsidRDefault="00EA22A4" w:rsidP="005814F8">
            <w:pPr>
              <w:ind w:firstLineChars="0" w:firstLine="0"/>
              <w:jc w:val="center"/>
              <w:rPr>
                <w:rFonts w:cs="Times New Roman"/>
                <w:lang w:eastAsia="zh-CN"/>
              </w:rPr>
            </w:pPr>
            <w:r w:rsidRPr="0026049F">
              <w:rPr>
                <w:rFonts w:cs="Times New Roman"/>
                <w:lang w:eastAsia="zh-CN"/>
              </w:rPr>
              <w:t>&lt;2.5</w:t>
            </w:r>
          </w:p>
        </w:tc>
        <w:tc>
          <w:tcPr>
            <w:tcW w:w="420" w:type="pct"/>
            <w:vMerge/>
            <w:vAlign w:val="center"/>
          </w:tcPr>
          <w:p w14:paraId="17716CD2" w14:textId="77777777" w:rsidR="00EA22A4" w:rsidRPr="0026049F" w:rsidRDefault="00EA22A4" w:rsidP="005814F8">
            <w:pPr>
              <w:ind w:firstLineChars="0" w:firstLine="0"/>
              <w:rPr>
                <w:rFonts w:cs="Times New Roman"/>
                <w:lang w:eastAsia="zh-CN"/>
              </w:rPr>
            </w:pPr>
          </w:p>
        </w:tc>
        <w:tc>
          <w:tcPr>
            <w:tcW w:w="1063" w:type="pct"/>
            <w:vMerge/>
            <w:vAlign w:val="center"/>
          </w:tcPr>
          <w:p w14:paraId="75686C08" w14:textId="77777777" w:rsidR="00EA22A4" w:rsidRPr="0026049F" w:rsidRDefault="00EA22A4" w:rsidP="005814F8">
            <w:pPr>
              <w:ind w:firstLineChars="0" w:firstLine="0"/>
              <w:rPr>
                <w:rFonts w:cs="Times New Roman"/>
                <w:lang w:eastAsia="zh-CN"/>
              </w:rPr>
            </w:pPr>
          </w:p>
        </w:tc>
        <w:tc>
          <w:tcPr>
            <w:tcW w:w="1001" w:type="pct"/>
            <w:vMerge/>
            <w:tcBorders>
              <w:right w:val="single" w:sz="8" w:space="0" w:color="auto"/>
            </w:tcBorders>
            <w:vAlign w:val="center"/>
          </w:tcPr>
          <w:p w14:paraId="42057481" w14:textId="77777777" w:rsidR="00EA22A4" w:rsidRPr="0026049F" w:rsidRDefault="00EA22A4" w:rsidP="005814F8">
            <w:pPr>
              <w:ind w:firstLineChars="0" w:firstLine="0"/>
              <w:rPr>
                <w:rFonts w:cs="Times New Roman"/>
                <w:lang w:eastAsia="zh-CN"/>
              </w:rPr>
            </w:pPr>
          </w:p>
        </w:tc>
      </w:tr>
      <w:tr w:rsidR="00EA22A4" w:rsidRPr="0026049F" w14:paraId="35215089" w14:textId="77777777" w:rsidTr="005814F8">
        <w:trPr>
          <w:jc w:val="center"/>
        </w:trPr>
        <w:tc>
          <w:tcPr>
            <w:tcW w:w="714" w:type="pct"/>
            <w:tcBorders>
              <w:left w:val="single" w:sz="8" w:space="0" w:color="auto"/>
              <w:bottom w:val="single" w:sz="8" w:space="0" w:color="auto"/>
            </w:tcBorders>
            <w:vAlign w:val="center"/>
          </w:tcPr>
          <w:p w14:paraId="24D51DDC" w14:textId="77777777" w:rsidR="00EA22A4" w:rsidRPr="0026049F" w:rsidRDefault="00EA22A4" w:rsidP="005814F8">
            <w:pPr>
              <w:ind w:firstLineChars="0" w:firstLine="0"/>
              <w:jc w:val="center"/>
              <w:rPr>
                <w:rFonts w:cs="Times New Roman"/>
                <w:lang w:eastAsia="zh-CN"/>
              </w:rPr>
            </w:pPr>
            <w:r w:rsidRPr="0026049F">
              <w:rPr>
                <w:rFonts w:cs="Times New Roman"/>
                <w:lang w:eastAsia="zh-CN"/>
              </w:rPr>
              <w:t>&gt;1200</w:t>
            </w:r>
          </w:p>
        </w:tc>
        <w:tc>
          <w:tcPr>
            <w:tcW w:w="455" w:type="pct"/>
            <w:tcBorders>
              <w:bottom w:val="single" w:sz="8" w:space="0" w:color="auto"/>
            </w:tcBorders>
            <w:vAlign w:val="center"/>
          </w:tcPr>
          <w:p w14:paraId="1EE73FA4" w14:textId="77777777" w:rsidR="00EA22A4" w:rsidRPr="0026049F" w:rsidRDefault="00EA22A4" w:rsidP="005814F8">
            <w:pPr>
              <w:ind w:firstLineChars="0" w:firstLine="0"/>
              <w:jc w:val="center"/>
              <w:rPr>
                <w:rFonts w:cs="Times New Roman"/>
                <w:lang w:eastAsia="zh-CN"/>
              </w:rPr>
            </w:pPr>
            <w:r w:rsidRPr="0026049F">
              <w:rPr>
                <w:rFonts w:cs="Times New Roman" w:hint="eastAsia"/>
                <w:lang w:eastAsia="zh-CN"/>
              </w:rPr>
              <w:t>—</w:t>
            </w:r>
          </w:p>
        </w:tc>
        <w:tc>
          <w:tcPr>
            <w:tcW w:w="390" w:type="pct"/>
            <w:tcBorders>
              <w:bottom w:val="single" w:sz="8" w:space="0" w:color="auto"/>
            </w:tcBorders>
            <w:vAlign w:val="center"/>
          </w:tcPr>
          <w:p w14:paraId="28812B54" w14:textId="77777777" w:rsidR="00EA22A4" w:rsidRPr="0026049F" w:rsidRDefault="00EA22A4" w:rsidP="005814F8">
            <w:pPr>
              <w:ind w:firstLineChars="0" w:firstLine="0"/>
              <w:jc w:val="center"/>
              <w:rPr>
                <w:rFonts w:cs="Times New Roman"/>
                <w:lang w:eastAsia="zh-CN"/>
              </w:rPr>
            </w:pPr>
            <w:r w:rsidRPr="0026049F">
              <w:rPr>
                <w:rFonts w:cs="Times New Roman" w:hint="eastAsia"/>
                <w:lang w:eastAsia="zh-CN"/>
              </w:rPr>
              <w:t>—</w:t>
            </w:r>
          </w:p>
        </w:tc>
        <w:tc>
          <w:tcPr>
            <w:tcW w:w="391" w:type="pct"/>
            <w:tcBorders>
              <w:bottom w:val="single" w:sz="8" w:space="0" w:color="auto"/>
            </w:tcBorders>
            <w:vAlign w:val="center"/>
          </w:tcPr>
          <w:p w14:paraId="7E680A8E" w14:textId="77777777" w:rsidR="00EA22A4" w:rsidRPr="0026049F" w:rsidRDefault="00EA22A4" w:rsidP="005814F8">
            <w:pPr>
              <w:ind w:firstLineChars="0" w:firstLine="0"/>
              <w:jc w:val="center"/>
              <w:rPr>
                <w:rFonts w:cs="Times New Roman"/>
                <w:lang w:eastAsia="zh-CN"/>
              </w:rPr>
            </w:pPr>
            <w:r w:rsidRPr="0026049F">
              <w:rPr>
                <w:rFonts w:cs="Times New Roman"/>
                <w:shd w:val="clear" w:color="auto" w:fill="FFFFFF"/>
              </w:rPr>
              <w:t>±</w:t>
            </w:r>
            <w:r w:rsidRPr="0026049F">
              <w:rPr>
                <w:rFonts w:cs="Times New Roman"/>
                <w:shd w:val="clear" w:color="auto" w:fill="FFFFFF"/>
                <w:lang w:eastAsia="zh-CN"/>
              </w:rPr>
              <w:t>4.0</w:t>
            </w:r>
          </w:p>
        </w:tc>
        <w:tc>
          <w:tcPr>
            <w:tcW w:w="566" w:type="pct"/>
            <w:tcBorders>
              <w:bottom w:val="single" w:sz="8" w:space="0" w:color="auto"/>
            </w:tcBorders>
            <w:vAlign w:val="center"/>
          </w:tcPr>
          <w:p w14:paraId="7869F001" w14:textId="77777777" w:rsidR="00EA22A4" w:rsidRPr="0026049F" w:rsidRDefault="00EA22A4" w:rsidP="005814F8">
            <w:pPr>
              <w:ind w:firstLineChars="0" w:firstLine="0"/>
              <w:jc w:val="center"/>
              <w:rPr>
                <w:rFonts w:cs="Times New Roman"/>
                <w:lang w:eastAsia="zh-CN"/>
              </w:rPr>
            </w:pPr>
            <w:r w:rsidRPr="0026049F">
              <w:rPr>
                <w:rFonts w:cs="Times New Roman"/>
                <w:lang w:eastAsia="zh-CN"/>
              </w:rPr>
              <w:t>&lt;3.0</w:t>
            </w:r>
          </w:p>
        </w:tc>
        <w:tc>
          <w:tcPr>
            <w:tcW w:w="420" w:type="pct"/>
            <w:vMerge/>
            <w:tcBorders>
              <w:bottom w:val="single" w:sz="8" w:space="0" w:color="auto"/>
            </w:tcBorders>
            <w:vAlign w:val="center"/>
          </w:tcPr>
          <w:p w14:paraId="13295179" w14:textId="77777777" w:rsidR="00EA22A4" w:rsidRPr="0026049F" w:rsidRDefault="00EA22A4" w:rsidP="005814F8">
            <w:pPr>
              <w:ind w:firstLineChars="0" w:firstLine="0"/>
              <w:rPr>
                <w:rFonts w:cs="Times New Roman"/>
                <w:lang w:eastAsia="zh-CN"/>
              </w:rPr>
            </w:pPr>
          </w:p>
        </w:tc>
        <w:tc>
          <w:tcPr>
            <w:tcW w:w="1063" w:type="pct"/>
            <w:vMerge/>
            <w:tcBorders>
              <w:bottom w:val="single" w:sz="8" w:space="0" w:color="auto"/>
            </w:tcBorders>
            <w:vAlign w:val="center"/>
          </w:tcPr>
          <w:p w14:paraId="33275338" w14:textId="77777777" w:rsidR="00EA22A4" w:rsidRPr="0026049F" w:rsidRDefault="00EA22A4" w:rsidP="005814F8">
            <w:pPr>
              <w:ind w:firstLineChars="0" w:firstLine="0"/>
              <w:rPr>
                <w:rFonts w:cs="Times New Roman"/>
                <w:lang w:eastAsia="zh-CN"/>
              </w:rPr>
            </w:pPr>
          </w:p>
        </w:tc>
        <w:tc>
          <w:tcPr>
            <w:tcW w:w="1001" w:type="pct"/>
            <w:vMerge/>
            <w:tcBorders>
              <w:bottom w:val="single" w:sz="8" w:space="0" w:color="auto"/>
              <w:right w:val="single" w:sz="8" w:space="0" w:color="auto"/>
            </w:tcBorders>
            <w:vAlign w:val="center"/>
          </w:tcPr>
          <w:p w14:paraId="06B05108" w14:textId="77777777" w:rsidR="00EA22A4" w:rsidRPr="0026049F" w:rsidRDefault="00EA22A4" w:rsidP="005814F8">
            <w:pPr>
              <w:ind w:firstLineChars="0" w:firstLine="0"/>
              <w:rPr>
                <w:rFonts w:cs="Times New Roman"/>
                <w:lang w:eastAsia="zh-CN"/>
              </w:rPr>
            </w:pPr>
          </w:p>
        </w:tc>
      </w:tr>
    </w:tbl>
    <w:p w14:paraId="5A1B6D30" w14:textId="77777777" w:rsidR="00EA22A4" w:rsidRDefault="00EA22A4" w:rsidP="002C3C86">
      <w:pPr>
        <w:pStyle w:val="4"/>
        <w:numPr>
          <w:ilvl w:val="3"/>
          <w:numId w:val="24"/>
        </w:numPr>
        <w:spacing w:beforeLines="50" w:before="163"/>
        <w:ind w:firstLineChars="200" w:firstLine="420"/>
      </w:pPr>
      <w:r>
        <w:rPr>
          <w:rFonts w:hint="eastAsia"/>
        </w:rPr>
        <w:t>控制柜的内部配件应装配合理、结构紧凑、工艺完好、维修方便。</w:t>
      </w:r>
    </w:p>
    <w:p w14:paraId="6938A6F9" w14:textId="77777777" w:rsidR="00EA22A4" w:rsidRDefault="00EA22A4" w:rsidP="002C3C86">
      <w:pPr>
        <w:pStyle w:val="4"/>
        <w:numPr>
          <w:ilvl w:val="3"/>
          <w:numId w:val="24"/>
        </w:numPr>
        <w:ind w:firstLineChars="200" w:firstLine="420"/>
      </w:pPr>
      <w:r>
        <w:rPr>
          <w:rFonts w:hint="eastAsia"/>
        </w:rPr>
        <w:t>大型控制柜的制造应在顶部加装吊环、吊钩，以便吊运。</w:t>
      </w:r>
    </w:p>
    <w:p w14:paraId="3D6A84CF" w14:textId="77777777" w:rsidR="00EA22A4" w:rsidRPr="006E5ED0" w:rsidRDefault="00EA22A4" w:rsidP="00EA22A4">
      <w:pPr>
        <w:pStyle w:val="3"/>
      </w:pPr>
      <w:r>
        <w:rPr>
          <w:rFonts w:hint="eastAsia"/>
        </w:rPr>
        <w:t>防护等级</w:t>
      </w:r>
    </w:p>
    <w:p w14:paraId="3A75D7AF" w14:textId="77777777" w:rsidR="00EA22A4" w:rsidRDefault="00EA22A4" w:rsidP="00EA22A4">
      <w:pPr>
        <w:ind w:firstLine="420"/>
        <w:rPr>
          <w:lang w:eastAsia="zh-CN"/>
        </w:rPr>
      </w:pPr>
      <w:r>
        <w:rPr>
          <w:rFonts w:hint="eastAsia"/>
          <w:lang w:eastAsia="zh-CN"/>
        </w:rPr>
        <w:t>控制柜外壳的</w:t>
      </w:r>
      <w:r w:rsidRPr="003D3E3E">
        <w:rPr>
          <w:rFonts w:hint="eastAsia"/>
          <w:lang w:eastAsia="zh-CN"/>
        </w:rPr>
        <w:t>防护等级应符合</w:t>
      </w:r>
      <w:r w:rsidRPr="003D3E3E">
        <w:rPr>
          <w:rFonts w:hint="eastAsia"/>
          <w:lang w:eastAsia="zh-CN"/>
        </w:rPr>
        <w:t>GB/T 4208</w:t>
      </w:r>
      <w:r w:rsidRPr="003D3E3E">
        <w:rPr>
          <w:rFonts w:hint="eastAsia"/>
          <w:lang w:eastAsia="zh-CN"/>
        </w:rPr>
        <w:t>的规定，户外控制柜的防护等级不低于</w:t>
      </w:r>
      <w:r w:rsidRPr="003D3E3E">
        <w:rPr>
          <w:rFonts w:hint="eastAsia"/>
          <w:lang w:eastAsia="zh-CN"/>
        </w:rPr>
        <w:t>IP55</w:t>
      </w:r>
      <w:r w:rsidRPr="003D3E3E">
        <w:rPr>
          <w:rFonts w:hint="eastAsia"/>
          <w:lang w:eastAsia="zh-CN"/>
        </w:rPr>
        <w:t>，户内控制柜的防护等级不低于</w:t>
      </w:r>
      <w:r w:rsidRPr="003D3E3E">
        <w:rPr>
          <w:rFonts w:hint="eastAsia"/>
          <w:lang w:eastAsia="zh-CN"/>
        </w:rPr>
        <w:t>IP44</w:t>
      </w:r>
      <w:r>
        <w:rPr>
          <w:rFonts w:hint="eastAsia"/>
          <w:lang w:eastAsia="zh-CN"/>
        </w:rPr>
        <w:t>。</w:t>
      </w:r>
    </w:p>
    <w:p w14:paraId="55E03049" w14:textId="77777777" w:rsidR="00EA22A4" w:rsidRPr="005D34C6" w:rsidRDefault="00EA22A4" w:rsidP="00EA22A4">
      <w:pPr>
        <w:pStyle w:val="3"/>
        <w:rPr>
          <w:lang w:val="en-GB"/>
        </w:rPr>
      </w:pPr>
      <w:r>
        <w:rPr>
          <w:rFonts w:hint="eastAsia"/>
          <w:lang w:val="en-GB"/>
        </w:rPr>
        <w:t>电气间隙与爬电距离</w:t>
      </w:r>
    </w:p>
    <w:p w14:paraId="14A946F3" w14:textId="77777777" w:rsidR="00EA22A4" w:rsidRDefault="00EA22A4" w:rsidP="00EA22A4">
      <w:pPr>
        <w:ind w:firstLine="420"/>
        <w:rPr>
          <w:lang w:val="en-GB" w:eastAsia="zh-CN"/>
        </w:rPr>
      </w:pPr>
      <w:r w:rsidRPr="00CA4924">
        <w:rPr>
          <w:rFonts w:hint="eastAsia"/>
          <w:lang w:val="en-GB" w:eastAsia="zh-CN"/>
        </w:rPr>
        <w:t>设备中各带电电路之间以及带电零部件与导电零部件或接地零部件之间的电气间隙和爬电距离应符合</w:t>
      </w:r>
      <w:r>
        <w:rPr>
          <w:rFonts w:hint="eastAsia"/>
          <w:lang w:eastAsia="zh-CN"/>
        </w:rPr>
        <w:t>G</w:t>
      </w:r>
      <w:r>
        <w:rPr>
          <w:lang w:eastAsia="zh-CN"/>
        </w:rPr>
        <w:t>B/T 3797-2016</w:t>
      </w:r>
      <w:r>
        <w:rPr>
          <w:rFonts w:hint="eastAsia"/>
          <w:lang w:eastAsia="zh-CN"/>
        </w:rPr>
        <w:t>第</w:t>
      </w:r>
      <w:r>
        <w:rPr>
          <w:rFonts w:hint="eastAsia"/>
          <w:lang w:eastAsia="zh-CN"/>
        </w:rPr>
        <w:t>6</w:t>
      </w:r>
      <w:r>
        <w:rPr>
          <w:lang w:eastAsia="zh-CN"/>
        </w:rPr>
        <w:t>.4</w:t>
      </w:r>
      <w:r>
        <w:rPr>
          <w:rFonts w:hint="eastAsia"/>
          <w:lang w:eastAsia="zh-CN"/>
        </w:rPr>
        <w:t>条</w:t>
      </w:r>
      <w:r w:rsidRPr="00CA4924">
        <w:rPr>
          <w:rFonts w:hint="eastAsia"/>
          <w:lang w:val="en-GB" w:eastAsia="zh-CN"/>
        </w:rPr>
        <w:t>的规定</w:t>
      </w:r>
      <w:r>
        <w:rPr>
          <w:rFonts w:hint="eastAsia"/>
          <w:lang w:val="en-GB" w:eastAsia="zh-CN"/>
        </w:rPr>
        <w:t>。</w:t>
      </w:r>
    </w:p>
    <w:p w14:paraId="3D13975E" w14:textId="77777777" w:rsidR="00EA22A4" w:rsidRDefault="00EA22A4" w:rsidP="00EA22A4">
      <w:pPr>
        <w:pStyle w:val="3"/>
        <w:rPr>
          <w:lang w:val="en-GB"/>
        </w:rPr>
      </w:pPr>
      <w:r>
        <w:rPr>
          <w:rFonts w:hint="eastAsia"/>
          <w:lang w:val="en-GB"/>
        </w:rPr>
        <w:t>绝缘电阻</w:t>
      </w:r>
    </w:p>
    <w:p w14:paraId="33A2C8BE" w14:textId="60DC645D" w:rsidR="00EA22A4" w:rsidRDefault="00EA22A4" w:rsidP="00EA22A4">
      <w:pPr>
        <w:ind w:firstLine="420"/>
        <w:rPr>
          <w:rFonts w:cs="Times New Roman"/>
          <w:lang w:eastAsia="zh-CN"/>
        </w:rPr>
      </w:pPr>
      <w:r>
        <w:rPr>
          <w:rFonts w:hint="eastAsia"/>
          <w:lang w:val="en-GB" w:eastAsia="zh-CN"/>
        </w:rPr>
        <w:t>控制柜有绝缘电阻要求的外部带电端子与机壳之间的绝缘电阻应不小于</w:t>
      </w:r>
      <w:r>
        <w:rPr>
          <w:rFonts w:hint="eastAsia"/>
          <w:lang w:val="en-GB" w:eastAsia="zh-CN"/>
        </w:rPr>
        <w:t>2</w:t>
      </w:r>
      <w:r>
        <w:rPr>
          <w:lang w:val="en-GB" w:eastAsia="zh-CN"/>
        </w:rPr>
        <w:t>0</w:t>
      </w:r>
      <w:r>
        <w:rPr>
          <w:rFonts w:hint="eastAsia"/>
          <w:lang w:val="en-GB" w:eastAsia="zh-CN"/>
        </w:rPr>
        <w:t>M</w:t>
      </w:r>
      <w:r w:rsidRPr="0026049F">
        <w:rPr>
          <w:rFonts w:cs="Times New Roman"/>
        </w:rPr>
        <w:t>Ω</w:t>
      </w:r>
      <w:r>
        <w:rPr>
          <w:rFonts w:cs="Times New Roman" w:hint="eastAsia"/>
          <w:lang w:eastAsia="zh-CN"/>
        </w:rPr>
        <w:t>，电源接线端子与</w:t>
      </w:r>
      <w:r w:rsidR="008B2940">
        <w:rPr>
          <w:rFonts w:cs="Times New Roman" w:hint="eastAsia"/>
          <w:lang w:eastAsia="zh-CN"/>
        </w:rPr>
        <w:t>接</w:t>
      </w:r>
      <w:r>
        <w:rPr>
          <w:rFonts w:cs="Times New Roman" w:hint="eastAsia"/>
          <w:lang w:eastAsia="zh-CN"/>
        </w:rPr>
        <w:t>地之间的绝缘电阻应不小于</w:t>
      </w:r>
      <w:r>
        <w:rPr>
          <w:rFonts w:cs="Times New Roman" w:hint="eastAsia"/>
          <w:lang w:eastAsia="zh-CN"/>
        </w:rPr>
        <w:t>5</w:t>
      </w:r>
      <w:r>
        <w:rPr>
          <w:rFonts w:cs="Times New Roman"/>
          <w:lang w:eastAsia="zh-CN"/>
        </w:rPr>
        <w:t>0</w:t>
      </w:r>
      <w:r w:rsidRPr="00977A68">
        <w:rPr>
          <w:rFonts w:hint="eastAsia"/>
          <w:lang w:val="en-GB" w:eastAsia="zh-CN"/>
        </w:rPr>
        <w:t xml:space="preserve"> </w:t>
      </w:r>
      <w:r>
        <w:rPr>
          <w:rFonts w:hint="eastAsia"/>
          <w:lang w:val="en-GB" w:eastAsia="zh-CN"/>
        </w:rPr>
        <w:t>M</w:t>
      </w:r>
      <w:r w:rsidRPr="0026049F">
        <w:rPr>
          <w:rFonts w:cs="Times New Roman"/>
        </w:rPr>
        <w:t>Ω</w:t>
      </w:r>
      <w:r>
        <w:rPr>
          <w:rFonts w:cs="Times New Roman" w:hint="eastAsia"/>
          <w:lang w:eastAsia="zh-CN"/>
        </w:rPr>
        <w:t>。</w:t>
      </w:r>
    </w:p>
    <w:p w14:paraId="4992F8AA" w14:textId="35BE0F2E" w:rsidR="008B2940" w:rsidRDefault="008B2940" w:rsidP="00FB5344">
      <w:pPr>
        <w:pStyle w:val="3"/>
        <w:rPr>
          <w:rStyle w:val="af7"/>
        </w:rPr>
      </w:pPr>
      <w:r w:rsidRPr="00FB5344">
        <w:rPr>
          <w:rFonts w:hint="eastAsia"/>
          <w:lang w:val="en-GB"/>
        </w:rPr>
        <w:t>防雷</w:t>
      </w:r>
    </w:p>
    <w:p w14:paraId="265A5FE9" w14:textId="77777777" w:rsidR="008B2940" w:rsidRDefault="008B2940" w:rsidP="008B2940">
      <w:pPr>
        <w:ind w:firstLine="420"/>
        <w:rPr>
          <w:rFonts w:ascii="宋体" w:hAnsi="宋体" w:cs="宋体"/>
          <w:color w:val="000000"/>
          <w:szCs w:val="21"/>
          <w:lang w:eastAsia="zh-CN"/>
        </w:rPr>
      </w:pPr>
      <w:r>
        <w:rPr>
          <w:rFonts w:hint="eastAsia"/>
          <w:lang w:eastAsia="zh-CN"/>
        </w:rPr>
        <w:t>控制柜应有可靠的防雷击措施</w:t>
      </w:r>
      <w:r>
        <w:rPr>
          <w:rFonts w:ascii="宋体" w:hAnsi="宋体" w:cs="宋体" w:hint="eastAsia"/>
          <w:color w:val="000000"/>
          <w:szCs w:val="21"/>
          <w:lang w:eastAsia="zh-CN"/>
        </w:rPr>
        <w:t>，并应符合</w:t>
      </w:r>
      <w:r>
        <w:rPr>
          <w:rFonts w:ascii="宋体" w:hAnsi="宋体" w:cs="宋体"/>
          <w:color w:val="000000"/>
          <w:szCs w:val="21"/>
          <w:lang w:eastAsia="zh-CN"/>
        </w:rPr>
        <w:t>GB/T3482-2008</w:t>
      </w:r>
      <w:r>
        <w:rPr>
          <w:rFonts w:ascii="宋体" w:hAnsi="宋体" w:cs="宋体" w:hint="eastAsia"/>
          <w:color w:val="000000"/>
          <w:szCs w:val="21"/>
          <w:lang w:eastAsia="zh-CN"/>
        </w:rPr>
        <w:t>的要求。</w:t>
      </w:r>
    </w:p>
    <w:p w14:paraId="741E326D" w14:textId="57593811" w:rsidR="008B2940" w:rsidRPr="00FB5344" w:rsidRDefault="008B2940" w:rsidP="00FB5344">
      <w:pPr>
        <w:pStyle w:val="3"/>
        <w:rPr>
          <w:lang w:val="en-GB"/>
        </w:rPr>
      </w:pPr>
      <w:r w:rsidRPr="00FB5344">
        <w:rPr>
          <w:rFonts w:hint="eastAsia"/>
          <w:lang w:val="en-GB"/>
        </w:rPr>
        <w:t>抗干扰性能力</w:t>
      </w:r>
    </w:p>
    <w:p w14:paraId="4581760F" w14:textId="77777777" w:rsidR="008B2940" w:rsidRDefault="008B2940" w:rsidP="008B2940">
      <w:pPr>
        <w:ind w:firstLine="420"/>
        <w:rPr>
          <w:lang w:eastAsia="zh-CN"/>
        </w:rPr>
      </w:pPr>
      <w:r>
        <w:rPr>
          <w:rFonts w:hint="eastAsia"/>
          <w:lang w:eastAsia="zh-CN"/>
        </w:rPr>
        <w:t>在距离控制柜</w:t>
      </w:r>
      <w:r>
        <w:rPr>
          <w:rFonts w:hint="eastAsia"/>
          <w:lang w:eastAsia="zh-CN"/>
        </w:rPr>
        <w:t>1m</w:t>
      </w:r>
      <w:r>
        <w:rPr>
          <w:rFonts w:hint="eastAsia"/>
          <w:lang w:eastAsia="zh-CN"/>
        </w:rPr>
        <w:t>处一定负荷的电动设备干扰下，控制柜应能稳定可靠工作。</w:t>
      </w:r>
    </w:p>
    <w:p w14:paraId="129AFE09" w14:textId="77928A11" w:rsidR="008B2940" w:rsidRPr="00FB5344" w:rsidRDefault="008B2940" w:rsidP="00FB5344">
      <w:pPr>
        <w:pStyle w:val="3"/>
        <w:rPr>
          <w:lang w:val="en-GB"/>
        </w:rPr>
      </w:pPr>
      <w:r w:rsidRPr="00FB5344">
        <w:rPr>
          <w:rFonts w:hint="eastAsia"/>
          <w:lang w:val="en-GB"/>
        </w:rPr>
        <w:t>低温试验</w:t>
      </w:r>
    </w:p>
    <w:p w14:paraId="5F1057EA" w14:textId="77777777" w:rsidR="008B2940" w:rsidRDefault="008B2940" w:rsidP="008B2940">
      <w:pPr>
        <w:ind w:left="420" w:firstLineChars="0" w:firstLine="0"/>
        <w:rPr>
          <w:lang w:eastAsia="zh-CN"/>
        </w:rPr>
      </w:pPr>
      <w:r>
        <w:rPr>
          <w:rFonts w:hint="eastAsia"/>
          <w:lang w:eastAsia="zh-CN"/>
        </w:rPr>
        <w:t>控制柜应能承受温度</w:t>
      </w:r>
      <w:r>
        <w:rPr>
          <w:rFonts w:hint="eastAsia"/>
          <w:lang w:eastAsia="zh-CN"/>
        </w:rPr>
        <w:t>5</w:t>
      </w:r>
      <w:r>
        <w:rPr>
          <w:rFonts w:hint="eastAsia"/>
          <w:lang w:eastAsia="zh-CN"/>
        </w:rPr>
        <w:t>℃±</w:t>
      </w:r>
      <w:r>
        <w:rPr>
          <w:rFonts w:hint="eastAsia"/>
          <w:lang w:eastAsia="zh-CN"/>
        </w:rPr>
        <w:t>3</w:t>
      </w:r>
      <w:r>
        <w:rPr>
          <w:rFonts w:hint="eastAsia"/>
          <w:lang w:eastAsia="zh-CN"/>
        </w:rPr>
        <w:t>℃，持续</w:t>
      </w:r>
      <w:r>
        <w:rPr>
          <w:rFonts w:hint="eastAsia"/>
          <w:lang w:eastAsia="zh-CN"/>
        </w:rPr>
        <w:t>2h</w:t>
      </w:r>
      <w:r>
        <w:rPr>
          <w:rFonts w:hint="eastAsia"/>
          <w:lang w:eastAsia="zh-CN"/>
        </w:rPr>
        <w:t>的低温试验，试验后设备应能正常工作。</w:t>
      </w:r>
    </w:p>
    <w:p w14:paraId="11099223" w14:textId="4BC79CFF" w:rsidR="008B2940" w:rsidRPr="00FB5344" w:rsidRDefault="008B2940" w:rsidP="00FB5344">
      <w:pPr>
        <w:pStyle w:val="3"/>
        <w:rPr>
          <w:lang w:val="en-GB"/>
        </w:rPr>
      </w:pPr>
      <w:r w:rsidRPr="00FB5344">
        <w:rPr>
          <w:rFonts w:hint="eastAsia"/>
          <w:lang w:val="en-GB"/>
        </w:rPr>
        <w:t>高温试验</w:t>
      </w:r>
    </w:p>
    <w:p w14:paraId="3738124C" w14:textId="77777777" w:rsidR="008B2940" w:rsidRDefault="008B2940" w:rsidP="008B2940">
      <w:pPr>
        <w:ind w:left="420" w:firstLineChars="0" w:firstLine="0"/>
        <w:rPr>
          <w:lang w:eastAsia="zh-CN"/>
        </w:rPr>
      </w:pPr>
      <w:r>
        <w:rPr>
          <w:rFonts w:hint="eastAsia"/>
          <w:lang w:eastAsia="zh-CN"/>
        </w:rPr>
        <w:t>控制柜应能承受温度</w:t>
      </w:r>
      <w:r>
        <w:rPr>
          <w:rFonts w:hint="eastAsia"/>
          <w:lang w:eastAsia="zh-CN"/>
        </w:rPr>
        <w:t>40</w:t>
      </w:r>
      <w:r>
        <w:rPr>
          <w:rFonts w:hint="eastAsia"/>
          <w:lang w:eastAsia="zh-CN"/>
        </w:rPr>
        <w:t>℃±</w:t>
      </w:r>
      <w:r>
        <w:rPr>
          <w:rFonts w:hint="eastAsia"/>
          <w:lang w:eastAsia="zh-CN"/>
        </w:rPr>
        <w:t>2</w:t>
      </w:r>
      <w:r>
        <w:rPr>
          <w:rFonts w:hint="eastAsia"/>
          <w:lang w:eastAsia="zh-CN"/>
        </w:rPr>
        <w:t>℃，持续</w:t>
      </w:r>
      <w:r>
        <w:rPr>
          <w:rFonts w:hint="eastAsia"/>
          <w:lang w:eastAsia="zh-CN"/>
        </w:rPr>
        <w:t>2h</w:t>
      </w:r>
      <w:r>
        <w:rPr>
          <w:rFonts w:hint="eastAsia"/>
          <w:lang w:eastAsia="zh-CN"/>
        </w:rPr>
        <w:t>的高温试验，试验后设备应能正常工作。</w:t>
      </w:r>
    </w:p>
    <w:p w14:paraId="7D22AF51" w14:textId="43DEAEFD" w:rsidR="008B2940" w:rsidRPr="00FB5344" w:rsidRDefault="008B2940" w:rsidP="00FB5344">
      <w:pPr>
        <w:pStyle w:val="3"/>
        <w:rPr>
          <w:lang w:val="en-GB"/>
        </w:rPr>
      </w:pPr>
      <w:r w:rsidRPr="00FB5344">
        <w:rPr>
          <w:rFonts w:hint="eastAsia"/>
          <w:lang w:val="en-GB"/>
        </w:rPr>
        <w:t>恒定湿热试验</w:t>
      </w:r>
    </w:p>
    <w:p w14:paraId="36ACC218" w14:textId="77777777" w:rsidR="008B2940" w:rsidRDefault="008B2940" w:rsidP="008B2940">
      <w:pPr>
        <w:ind w:firstLine="420"/>
        <w:rPr>
          <w:lang w:eastAsia="zh-CN"/>
        </w:rPr>
      </w:pPr>
      <w:r>
        <w:rPr>
          <w:rFonts w:hint="eastAsia"/>
          <w:lang w:eastAsia="zh-CN"/>
        </w:rPr>
        <w:t>控制柜应能承受温度</w:t>
      </w:r>
      <w:r>
        <w:rPr>
          <w:rFonts w:hint="eastAsia"/>
          <w:lang w:eastAsia="zh-CN"/>
        </w:rPr>
        <w:t>40</w:t>
      </w:r>
      <w:r>
        <w:rPr>
          <w:rFonts w:hint="eastAsia"/>
          <w:lang w:eastAsia="zh-CN"/>
        </w:rPr>
        <w:t>℃±</w:t>
      </w:r>
      <w:r>
        <w:rPr>
          <w:rFonts w:hint="eastAsia"/>
          <w:lang w:eastAsia="zh-CN"/>
        </w:rPr>
        <w:t>2</w:t>
      </w:r>
      <w:r>
        <w:rPr>
          <w:rFonts w:hint="eastAsia"/>
          <w:lang w:eastAsia="zh-CN"/>
        </w:rPr>
        <w:t>℃，相对湿度</w:t>
      </w:r>
      <w:r>
        <w:rPr>
          <w:rFonts w:hint="eastAsia"/>
          <w:lang w:eastAsia="zh-CN"/>
        </w:rPr>
        <w:t>90%=95%</w:t>
      </w:r>
      <w:r>
        <w:rPr>
          <w:rFonts w:hint="eastAsia"/>
          <w:lang w:eastAsia="zh-CN"/>
        </w:rPr>
        <w:t>，持续</w:t>
      </w:r>
      <w:r>
        <w:rPr>
          <w:rFonts w:hint="eastAsia"/>
          <w:lang w:eastAsia="zh-CN"/>
        </w:rPr>
        <w:t>48h</w:t>
      </w:r>
      <w:r>
        <w:rPr>
          <w:rFonts w:hint="eastAsia"/>
          <w:lang w:eastAsia="zh-CN"/>
        </w:rPr>
        <w:t>的恒定湿热试验，试验后设备应能正常工作。</w:t>
      </w:r>
    </w:p>
    <w:p w14:paraId="1C9EDC60" w14:textId="50EBFD45" w:rsidR="008B2940" w:rsidRPr="00FB5344" w:rsidRDefault="008B2940" w:rsidP="00FB5344">
      <w:pPr>
        <w:pStyle w:val="3"/>
        <w:rPr>
          <w:lang w:val="en-GB"/>
        </w:rPr>
      </w:pPr>
      <w:r w:rsidRPr="00FB5344">
        <w:rPr>
          <w:rFonts w:hint="eastAsia"/>
          <w:lang w:val="en-GB"/>
        </w:rPr>
        <w:t>温升</w:t>
      </w:r>
    </w:p>
    <w:p w14:paraId="02031FF3" w14:textId="618983C4" w:rsidR="008B2940" w:rsidRPr="00FB5344" w:rsidRDefault="008B2940">
      <w:pPr>
        <w:ind w:firstLine="420"/>
        <w:rPr>
          <w:lang w:val="zh-CN" w:eastAsia="zh-CN"/>
        </w:rPr>
      </w:pPr>
      <w:r>
        <w:rPr>
          <w:rFonts w:hint="eastAsia"/>
          <w:lang w:val="zh-CN" w:eastAsia="zh-CN"/>
        </w:rPr>
        <w:t>控制柜各个部件的升温应符合</w:t>
      </w:r>
      <w:r>
        <w:rPr>
          <w:rFonts w:hint="eastAsia"/>
          <w:lang w:eastAsia="zh-CN"/>
        </w:rPr>
        <w:t>GB/T3797-2005</w:t>
      </w:r>
      <w:r>
        <w:rPr>
          <w:rFonts w:hint="eastAsia"/>
          <w:lang w:val="zh-CN" w:eastAsia="zh-CN"/>
        </w:rPr>
        <w:t>中</w:t>
      </w:r>
      <w:r>
        <w:rPr>
          <w:rFonts w:hint="eastAsia"/>
          <w:lang w:eastAsia="zh-CN"/>
        </w:rPr>
        <w:t>4.9</w:t>
      </w:r>
      <w:r>
        <w:rPr>
          <w:rFonts w:hint="eastAsia"/>
          <w:lang w:val="zh-CN" w:eastAsia="zh-CN"/>
        </w:rPr>
        <w:t>的规定。</w:t>
      </w:r>
    </w:p>
    <w:p w14:paraId="6B790C87" w14:textId="77777777" w:rsidR="002C5DFF" w:rsidRPr="00AD1A80" w:rsidRDefault="002C5DFF" w:rsidP="002C5DFF">
      <w:pPr>
        <w:pStyle w:val="3"/>
        <w:rPr>
          <w:lang w:val="en-GB"/>
        </w:rPr>
      </w:pPr>
      <w:r>
        <w:rPr>
          <w:rFonts w:hint="eastAsia"/>
          <w:lang w:val="en-GB"/>
        </w:rPr>
        <w:t>显示功能</w:t>
      </w:r>
    </w:p>
    <w:p w14:paraId="1DE28C4F" w14:textId="77777777" w:rsidR="002C5DFF" w:rsidRDefault="002C5DFF" w:rsidP="002C3C86">
      <w:pPr>
        <w:pStyle w:val="4"/>
        <w:numPr>
          <w:ilvl w:val="3"/>
          <w:numId w:val="17"/>
        </w:numPr>
        <w:ind w:firstLineChars="200" w:firstLine="420"/>
        <w:rPr>
          <w:lang w:val="en-GB"/>
        </w:rPr>
      </w:pPr>
      <w:r>
        <w:rPr>
          <w:rFonts w:hint="eastAsia"/>
          <w:lang w:val="en-GB"/>
        </w:rPr>
        <w:t>泵站的控制柜面板上应有观察电压和电流的显示窗口，设备电机配置温度传感器时，还应有显示电机温度的窗口。</w:t>
      </w:r>
    </w:p>
    <w:p w14:paraId="172D7085" w14:textId="77777777" w:rsidR="002C5DFF" w:rsidRDefault="002C5DFF" w:rsidP="002C3C86">
      <w:pPr>
        <w:pStyle w:val="4"/>
        <w:numPr>
          <w:ilvl w:val="3"/>
          <w:numId w:val="17"/>
        </w:numPr>
        <w:ind w:firstLineChars="200" w:firstLine="420"/>
        <w:rPr>
          <w:lang w:val="en-GB"/>
        </w:rPr>
      </w:pPr>
      <w:r>
        <w:rPr>
          <w:rFonts w:hint="eastAsia"/>
          <w:lang w:val="en-GB"/>
        </w:rPr>
        <w:t>泵站的控制柜面板上应有观察设备的运行状态、运行时间、启动次数和启动频率的显示窗口。</w:t>
      </w:r>
    </w:p>
    <w:p w14:paraId="45424C2C" w14:textId="77777777" w:rsidR="002C5DFF" w:rsidRPr="00824346" w:rsidRDefault="002C5DFF" w:rsidP="002C3C86">
      <w:pPr>
        <w:pStyle w:val="4"/>
        <w:numPr>
          <w:ilvl w:val="3"/>
          <w:numId w:val="17"/>
        </w:numPr>
        <w:ind w:firstLineChars="200" w:firstLine="420"/>
        <w:rPr>
          <w:lang w:val="en-GB"/>
        </w:rPr>
      </w:pPr>
      <w:r>
        <w:rPr>
          <w:rFonts w:hint="eastAsia"/>
          <w:lang w:val="en-GB"/>
        </w:rPr>
        <w:t>泵站的控制柜面板上应有观察泵站的水位的显示窗口，管路上配置压力、流量传感器，还应有显示压力、实时流量和累计流量的窗口。</w:t>
      </w:r>
    </w:p>
    <w:p w14:paraId="35DCF7E5" w14:textId="5DF4D046" w:rsidR="003A3389" w:rsidRDefault="002C5DFF" w:rsidP="002C3C86">
      <w:pPr>
        <w:pStyle w:val="4"/>
        <w:numPr>
          <w:ilvl w:val="3"/>
          <w:numId w:val="17"/>
        </w:numPr>
        <w:ind w:firstLineChars="200" w:firstLine="420"/>
        <w:rPr>
          <w:lang w:val="en-GB"/>
        </w:rPr>
      </w:pPr>
      <w:r>
        <w:rPr>
          <w:rFonts w:hint="eastAsia"/>
          <w:lang w:val="en-GB"/>
        </w:rPr>
        <w:t>泵站的控制柜面板上应有观察故障的显示窗口</w:t>
      </w:r>
      <w:r w:rsidR="003A3389">
        <w:rPr>
          <w:rFonts w:hint="eastAsia"/>
          <w:lang w:val="en-GB"/>
        </w:rPr>
        <w:t>。</w:t>
      </w:r>
    </w:p>
    <w:p w14:paraId="55115B78" w14:textId="414BE478" w:rsidR="003A3389" w:rsidRPr="00FB5344" w:rsidRDefault="003A3389" w:rsidP="00FB5344">
      <w:pPr>
        <w:pStyle w:val="3"/>
        <w:rPr>
          <w:lang w:val="en-GB"/>
        </w:rPr>
      </w:pPr>
      <w:r w:rsidRPr="00FB5344">
        <w:rPr>
          <w:rFonts w:hint="eastAsia"/>
          <w:lang w:val="en-GB"/>
        </w:rPr>
        <w:t>基本功能</w:t>
      </w:r>
    </w:p>
    <w:p w14:paraId="15EEEAE1" w14:textId="06E8AC0A" w:rsidR="003A3389" w:rsidRPr="00FB5344" w:rsidRDefault="003A3389" w:rsidP="002C3C86">
      <w:pPr>
        <w:pStyle w:val="4"/>
        <w:numPr>
          <w:ilvl w:val="3"/>
          <w:numId w:val="30"/>
        </w:numPr>
        <w:ind w:firstLineChars="200" w:firstLine="420"/>
        <w:rPr>
          <w:lang w:val="en-GB"/>
        </w:rPr>
      </w:pPr>
      <w:r w:rsidRPr="00FB5344">
        <w:rPr>
          <w:rFonts w:hint="eastAsia"/>
          <w:lang w:val="en-GB"/>
        </w:rPr>
        <w:t>相序保护功能</w:t>
      </w:r>
    </w:p>
    <w:p w14:paraId="09B57CE1" w14:textId="77777777" w:rsidR="003A3389" w:rsidRDefault="003A3389" w:rsidP="003A3389">
      <w:pPr>
        <w:ind w:firstLine="420"/>
        <w:rPr>
          <w:lang w:eastAsia="zh-CN"/>
        </w:rPr>
      </w:pPr>
      <w:r>
        <w:rPr>
          <w:rFonts w:hint="eastAsia"/>
          <w:lang w:eastAsia="zh-CN"/>
        </w:rPr>
        <w:t>当电源出现相序错误时相序保护器应动作，控制柜发出声光报警，同时切断控制回路电源；</w:t>
      </w:r>
    </w:p>
    <w:p w14:paraId="12846DA0" w14:textId="42D819C9" w:rsidR="003A3389" w:rsidRDefault="003A3389" w:rsidP="002C3C86">
      <w:pPr>
        <w:pStyle w:val="4"/>
        <w:numPr>
          <w:ilvl w:val="3"/>
          <w:numId w:val="30"/>
        </w:numPr>
        <w:ind w:firstLineChars="200" w:firstLine="420"/>
      </w:pPr>
      <w:r>
        <w:rPr>
          <w:rFonts w:hint="eastAsia"/>
        </w:rPr>
        <w:t>自动保护功能</w:t>
      </w:r>
    </w:p>
    <w:p w14:paraId="7D6E5B34" w14:textId="77777777" w:rsidR="003A3389" w:rsidRDefault="003A3389" w:rsidP="003A3389">
      <w:pPr>
        <w:ind w:firstLine="420"/>
        <w:rPr>
          <w:lang w:eastAsia="zh-CN"/>
        </w:rPr>
      </w:pPr>
      <w:r>
        <w:rPr>
          <w:rFonts w:hint="eastAsia"/>
          <w:lang w:eastAsia="zh-CN"/>
        </w:rPr>
        <w:t>具有电源过压、欠压、过流、过载、缺相、短路、过热等故障报警及自动保护功能。对可恢复的故障应能自动或手动消除，恢复正常运行；</w:t>
      </w:r>
    </w:p>
    <w:p w14:paraId="0DADD00E" w14:textId="0B21B601" w:rsidR="003A3389" w:rsidRDefault="003A3389" w:rsidP="002C3C86">
      <w:pPr>
        <w:pStyle w:val="4"/>
        <w:numPr>
          <w:ilvl w:val="3"/>
          <w:numId w:val="30"/>
        </w:numPr>
        <w:ind w:firstLineChars="200" w:firstLine="420"/>
      </w:pPr>
      <w:r>
        <w:rPr>
          <w:rFonts w:hint="eastAsia"/>
        </w:rPr>
        <w:t>远程报警功能</w:t>
      </w:r>
    </w:p>
    <w:p w14:paraId="60136DCB" w14:textId="77777777" w:rsidR="003A3389" w:rsidRDefault="003A3389" w:rsidP="003A3389">
      <w:pPr>
        <w:ind w:firstLine="420"/>
        <w:rPr>
          <w:lang w:eastAsia="zh-CN"/>
        </w:rPr>
      </w:pPr>
      <w:r>
        <w:rPr>
          <w:rFonts w:hint="eastAsia"/>
          <w:lang w:eastAsia="zh-CN"/>
        </w:rPr>
        <w:t>具有远程报警功能，即当出现故障时应能自动向监控中心报警。</w:t>
      </w:r>
    </w:p>
    <w:p w14:paraId="6467F43D" w14:textId="3DF68EF9" w:rsidR="003A3389" w:rsidRDefault="003A3389" w:rsidP="002C3C86">
      <w:pPr>
        <w:pStyle w:val="4"/>
        <w:numPr>
          <w:ilvl w:val="3"/>
          <w:numId w:val="30"/>
        </w:numPr>
        <w:ind w:firstLineChars="200" w:firstLine="420"/>
      </w:pPr>
      <w:r>
        <w:t>防盗报警</w:t>
      </w:r>
    </w:p>
    <w:p w14:paraId="37CA3D02" w14:textId="6B0354C0" w:rsidR="002C5DFF" w:rsidRPr="00FB5344" w:rsidRDefault="003A3389">
      <w:pPr>
        <w:ind w:firstLine="420"/>
        <w:rPr>
          <w:rFonts w:cs="Times New Roman"/>
          <w:lang w:val="en-GB" w:eastAsia="zh-CN"/>
        </w:rPr>
      </w:pPr>
      <w:r>
        <w:rPr>
          <w:lang w:eastAsia="zh-CN"/>
        </w:rPr>
        <w:t>控制柜设有防盗报警功能，在非法打开柜门时，将及时上传防盗信息</w:t>
      </w:r>
      <w:r>
        <w:rPr>
          <w:rFonts w:hint="eastAsia"/>
          <w:lang w:eastAsia="zh-CN"/>
        </w:rPr>
        <w:t>至</w:t>
      </w:r>
      <w:r>
        <w:rPr>
          <w:lang w:eastAsia="zh-CN"/>
        </w:rPr>
        <w:t>中控室。</w:t>
      </w:r>
    </w:p>
    <w:p w14:paraId="7BB254D5" w14:textId="79D73E43" w:rsidR="007A62A7" w:rsidRPr="007B58BF" w:rsidRDefault="00EA22A4" w:rsidP="007B58BF">
      <w:pPr>
        <w:pStyle w:val="20"/>
        <w:spacing w:beforeLines="50" w:before="163" w:afterLines="50" w:after="163"/>
        <w:ind w:left="0"/>
        <w:rPr>
          <w:rFonts w:ascii="黑体" w:eastAsia="黑体" w:hAnsi="黑体"/>
          <w:b w:val="0"/>
          <w:lang w:eastAsia="zh-CN"/>
        </w:rPr>
      </w:pPr>
      <w:bookmarkStart w:id="506" w:name="_Toc71822788"/>
      <w:bookmarkStart w:id="507" w:name="_Toc72163001"/>
      <w:bookmarkStart w:id="508" w:name="_Toc81590402"/>
      <w:bookmarkStart w:id="509" w:name="_Toc81590754"/>
      <w:bookmarkEnd w:id="505"/>
      <w:r w:rsidRPr="007B58BF">
        <w:rPr>
          <w:rFonts w:ascii="黑体" w:eastAsia="黑体" w:hAnsi="黑体" w:hint="eastAsia"/>
          <w:b w:val="0"/>
          <w:lang w:eastAsia="zh-CN"/>
        </w:rPr>
        <w:t>配件及辅件</w:t>
      </w:r>
      <w:bookmarkEnd w:id="506"/>
      <w:bookmarkEnd w:id="507"/>
      <w:bookmarkEnd w:id="508"/>
      <w:bookmarkEnd w:id="509"/>
    </w:p>
    <w:p w14:paraId="23974BE5" w14:textId="7E4752B9" w:rsidR="007A62A7" w:rsidRDefault="007A62A7" w:rsidP="00EA22A4">
      <w:pPr>
        <w:pStyle w:val="3"/>
      </w:pPr>
      <w:r>
        <w:t>格栅</w:t>
      </w:r>
    </w:p>
    <w:p w14:paraId="447791BD" w14:textId="6F833E67" w:rsidR="005C41B1" w:rsidRPr="006155DA" w:rsidRDefault="005C41B1" w:rsidP="005C41B1">
      <w:pPr>
        <w:ind w:firstLine="420"/>
        <w:rPr>
          <w:lang w:val="en-GB" w:eastAsia="zh-CN"/>
        </w:rPr>
      </w:pPr>
      <w:r w:rsidRPr="005C41B1">
        <w:rPr>
          <w:rFonts w:hint="eastAsia"/>
          <w:lang w:val="en-GB" w:eastAsia="zh-CN"/>
        </w:rPr>
        <w:t>格栅装置应采用不锈钢制成，长度、高度、宽度应符合图样和设计要求，格栅装置安装应对准进水管，能隔离（或粉碎）树木树叶及石块等物料</w:t>
      </w:r>
      <w:r w:rsidR="000834EC">
        <w:rPr>
          <w:rFonts w:hint="eastAsia"/>
          <w:lang w:val="en-GB" w:eastAsia="zh-CN"/>
        </w:rPr>
        <w:t>。</w:t>
      </w:r>
      <w:r w:rsidR="000834EC" w:rsidRPr="007A62A7">
        <w:rPr>
          <w:rFonts w:hint="eastAsia"/>
          <w:lang w:val="en-GB" w:eastAsia="zh-CN"/>
        </w:rPr>
        <w:t>提篮格栅设计成从一侧倾倒栅渣，格栅间距不小于</w:t>
      </w:r>
      <w:r w:rsidR="000834EC" w:rsidRPr="007A62A7">
        <w:rPr>
          <w:rFonts w:hint="eastAsia"/>
          <w:lang w:val="en-GB" w:eastAsia="zh-CN"/>
        </w:rPr>
        <w:t>40mm</w:t>
      </w:r>
      <w:r w:rsidR="00EF361D">
        <w:rPr>
          <w:rFonts w:hint="eastAsia"/>
          <w:lang w:val="en-GB" w:eastAsia="zh-CN"/>
        </w:rPr>
        <w:t>。</w:t>
      </w:r>
    </w:p>
    <w:p w14:paraId="031FE700" w14:textId="37E8576F" w:rsidR="006E1122" w:rsidRDefault="006E1122" w:rsidP="00FB5344">
      <w:pPr>
        <w:pStyle w:val="3"/>
      </w:pPr>
      <w:r>
        <w:rPr>
          <w:rFonts w:hint="eastAsia"/>
        </w:rPr>
        <w:t>液位计</w:t>
      </w:r>
    </w:p>
    <w:p w14:paraId="2384C63D" w14:textId="5C592D7A" w:rsidR="00EA22A4" w:rsidRDefault="006E1122" w:rsidP="00FB5344">
      <w:pPr>
        <w:ind w:firstLine="420"/>
        <w:rPr>
          <w:lang w:eastAsia="zh-CN"/>
        </w:rPr>
      </w:pPr>
      <w:r>
        <w:rPr>
          <w:rFonts w:hint="eastAsia"/>
          <w:lang w:eastAsia="zh-CN"/>
        </w:rPr>
        <w:t>投入</w:t>
      </w:r>
      <w:proofErr w:type="gramStart"/>
      <w:r>
        <w:rPr>
          <w:rFonts w:hint="eastAsia"/>
          <w:lang w:eastAsia="zh-CN"/>
        </w:rPr>
        <w:t>式液位计应</w:t>
      </w:r>
      <w:proofErr w:type="gramEnd"/>
      <w:r>
        <w:rPr>
          <w:rFonts w:hint="eastAsia"/>
          <w:lang w:eastAsia="zh-CN"/>
        </w:rPr>
        <w:t>安装在</w:t>
      </w:r>
      <w:proofErr w:type="gramStart"/>
      <w:r>
        <w:rPr>
          <w:rFonts w:hint="eastAsia"/>
          <w:lang w:eastAsia="zh-CN"/>
        </w:rPr>
        <w:t>液位计保护套管</w:t>
      </w:r>
      <w:proofErr w:type="gramEnd"/>
      <w:r>
        <w:rPr>
          <w:rFonts w:hint="eastAsia"/>
          <w:lang w:eastAsia="zh-CN"/>
        </w:rPr>
        <w:t>内，</w:t>
      </w:r>
      <w:proofErr w:type="gramStart"/>
      <w:r>
        <w:rPr>
          <w:rFonts w:hint="eastAsia"/>
          <w:lang w:eastAsia="zh-CN"/>
        </w:rPr>
        <w:t>液位计头部</w:t>
      </w:r>
      <w:proofErr w:type="gramEnd"/>
      <w:r>
        <w:rPr>
          <w:rFonts w:hint="eastAsia"/>
          <w:lang w:eastAsia="zh-CN"/>
        </w:rPr>
        <w:t>距离泵站底部</w:t>
      </w:r>
      <w:r>
        <w:rPr>
          <w:rFonts w:hint="eastAsia"/>
          <w:lang w:eastAsia="zh-CN"/>
        </w:rPr>
        <w:t>2</w:t>
      </w:r>
      <w:r>
        <w:rPr>
          <w:lang w:eastAsia="zh-CN"/>
        </w:rPr>
        <w:t>0</w:t>
      </w:r>
      <w:r>
        <w:rPr>
          <w:rFonts w:hint="eastAsia"/>
          <w:lang w:eastAsia="zh-CN"/>
        </w:rPr>
        <w:t>cm</w:t>
      </w:r>
      <w:r>
        <w:rPr>
          <w:rFonts w:hint="eastAsia"/>
          <w:lang w:eastAsia="zh-CN"/>
        </w:rPr>
        <w:t>，凸出保护管</w:t>
      </w:r>
      <w:r>
        <w:rPr>
          <w:rFonts w:hint="eastAsia"/>
          <w:lang w:eastAsia="zh-CN"/>
        </w:rPr>
        <w:t>1cm</w:t>
      </w:r>
      <w:r>
        <w:rPr>
          <w:lang w:eastAsia="zh-CN"/>
        </w:rPr>
        <w:t>~3</w:t>
      </w:r>
      <w:r>
        <w:rPr>
          <w:rFonts w:hint="eastAsia"/>
          <w:lang w:eastAsia="zh-CN"/>
        </w:rPr>
        <w:t>cm</w:t>
      </w:r>
      <w:r>
        <w:rPr>
          <w:rFonts w:hint="eastAsia"/>
          <w:lang w:eastAsia="zh-CN"/>
        </w:rPr>
        <w:t>。</w:t>
      </w:r>
      <w:proofErr w:type="gramStart"/>
      <w:r>
        <w:rPr>
          <w:rFonts w:hint="eastAsia"/>
          <w:lang w:eastAsia="zh-CN"/>
        </w:rPr>
        <w:t>液位计保护套管</w:t>
      </w:r>
      <w:proofErr w:type="gramEnd"/>
      <w:r>
        <w:rPr>
          <w:rFonts w:hint="eastAsia"/>
          <w:lang w:eastAsia="zh-CN"/>
        </w:rPr>
        <w:t>的位置应避开泵站进水口以及水泵等障碍物。</w:t>
      </w:r>
    </w:p>
    <w:p w14:paraId="5887B50B" w14:textId="77777777" w:rsidR="00EA22A4" w:rsidRPr="00066CED" w:rsidRDefault="00EA22A4" w:rsidP="00EA22A4">
      <w:pPr>
        <w:pStyle w:val="3"/>
        <w:rPr>
          <w:lang w:val="en-GB"/>
        </w:rPr>
      </w:pPr>
      <w:r w:rsidRPr="00066CED">
        <w:rPr>
          <w:rFonts w:hint="eastAsia"/>
        </w:rPr>
        <w:t>印制电路板应符合</w:t>
      </w:r>
      <w:r>
        <w:rPr>
          <w:rFonts w:hint="eastAsia"/>
        </w:rPr>
        <w:t>G</w:t>
      </w:r>
      <w:r>
        <w:t>B 4588.1</w:t>
      </w:r>
      <w:r>
        <w:rPr>
          <w:rFonts w:hint="eastAsia"/>
        </w:rPr>
        <w:t>或</w:t>
      </w:r>
      <w:r>
        <w:t>GB 4588.2</w:t>
      </w:r>
      <w:r w:rsidRPr="00066CED">
        <w:rPr>
          <w:rFonts w:hint="eastAsia"/>
        </w:rPr>
        <w:t>的规定</w:t>
      </w:r>
      <w:r>
        <w:rPr>
          <w:rFonts w:hint="eastAsia"/>
        </w:rPr>
        <w:t>。</w:t>
      </w:r>
    </w:p>
    <w:p w14:paraId="6939451B" w14:textId="77777777" w:rsidR="00EA22A4" w:rsidRDefault="00EA22A4" w:rsidP="00EA22A4">
      <w:pPr>
        <w:pStyle w:val="3"/>
        <w:rPr>
          <w:lang w:val="en-GB"/>
        </w:rPr>
      </w:pPr>
      <w:r>
        <w:rPr>
          <w:rFonts w:hint="eastAsia"/>
          <w:lang w:val="en-GB"/>
        </w:rPr>
        <w:t>导线及母线的颜色应符合</w:t>
      </w:r>
      <w:r>
        <w:rPr>
          <w:lang w:val="en-GB"/>
        </w:rPr>
        <w:t>GB 7947</w:t>
      </w:r>
      <w:r>
        <w:rPr>
          <w:rFonts w:hint="eastAsia"/>
          <w:lang w:val="en-GB"/>
        </w:rPr>
        <w:t>的规定。</w:t>
      </w:r>
    </w:p>
    <w:p w14:paraId="06D2F850" w14:textId="029126D2" w:rsidR="001513AB" w:rsidRPr="005E4F86" w:rsidRDefault="00794A73" w:rsidP="007B58BF">
      <w:pPr>
        <w:pStyle w:val="20"/>
        <w:spacing w:beforeLines="50" w:before="163" w:afterLines="50" w:after="163"/>
        <w:ind w:left="0"/>
      </w:pPr>
      <w:bookmarkStart w:id="510" w:name="_Toc72163002"/>
      <w:bookmarkStart w:id="511" w:name="_Toc72163003"/>
      <w:bookmarkStart w:id="512" w:name="_Toc72163004"/>
      <w:bookmarkStart w:id="513" w:name="_Toc72163005"/>
      <w:bookmarkStart w:id="514" w:name="_Toc72163006"/>
      <w:bookmarkStart w:id="515" w:name="_Toc72163007"/>
      <w:bookmarkStart w:id="516" w:name="_Toc72163008"/>
      <w:bookmarkStart w:id="517" w:name="_Toc72163009"/>
      <w:bookmarkStart w:id="518" w:name="_Toc72163010"/>
      <w:bookmarkStart w:id="519" w:name="_Toc72163011"/>
      <w:bookmarkStart w:id="520" w:name="_Toc72163012"/>
      <w:bookmarkStart w:id="521" w:name="_Toc72163013"/>
      <w:bookmarkStart w:id="522" w:name="_Toc72163014"/>
      <w:bookmarkStart w:id="523" w:name="_Toc81590403"/>
      <w:bookmarkStart w:id="524" w:name="_Toc81590755"/>
      <w:bookmarkEnd w:id="510"/>
      <w:bookmarkEnd w:id="511"/>
      <w:bookmarkEnd w:id="512"/>
      <w:bookmarkEnd w:id="513"/>
      <w:bookmarkEnd w:id="514"/>
      <w:bookmarkEnd w:id="515"/>
      <w:bookmarkEnd w:id="516"/>
      <w:bookmarkEnd w:id="517"/>
      <w:bookmarkEnd w:id="518"/>
      <w:bookmarkEnd w:id="519"/>
      <w:bookmarkEnd w:id="520"/>
      <w:bookmarkEnd w:id="521"/>
      <w:r w:rsidRPr="007B58BF">
        <w:rPr>
          <w:rFonts w:ascii="黑体" w:eastAsia="黑体" w:hAnsi="黑体" w:hint="eastAsia"/>
          <w:b w:val="0"/>
          <w:lang w:eastAsia="zh-CN"/>
        </w:rPr>
        <w:t>泵站</w:t>
      </w:r>
      <w:r w:rsidR="00416E07" w:rsidRPr="007B58BF">
        <w:rPr>
          <w:rFonts w:ascii="黑体" w:eastAsia="黑体" w:hAnsi="黑体" w:hint="eastAsia"/>
          <w:b w:val="0"/>
          <w:lang w:eastAsia="zh-CN"/>
        </w:rPr>
        <w:t>工作性</w:t>
      </w:r>
      <w:r w:rsidR="005057BF" w:rsidRPr="007B58BF">
        <w:rPr>
          <w:rFonts w:ascii="黑体" w:eastAsia="黑体" w:hAnsi="黑体" w:hint="eastAsia"/>
          <w:b w:val="0"/>
          <w:lang w:eastAsia="zh-CN"/>
        </w:rPr>
        <w:t>能</w:t>
      </w:r>
      <w:bookmarkEnd w:id="522"/>
      <w:bookmarkEnd w:id="523"/>
      <w:bookmarkEnd w:id="524"/>
    </w:p>
    <w:p w14:paraId="3F2EA5CA" w14:textId="6D927103" w:rsidR="00C42C48" w:rsidRDefault="003E64B5" w:rsidP="00C42C48">
      <w:pPr>
        <w:pStyle w:val="3"/>
      </w:pPr>
      <w:r>
        <w:rPr>
          <w:rFonts w:hint="eastAsia"/>
        </w:rPr>
        <w:t>泵站</w:t>
      </w:r>
      <w:r w:rsidR="00C42C48">
        <w:rPr>
          <w:rFonts w:hint="eastAsia"/>
        </w:rPr>
        <w:t>排水能力</w:t>
      </w:r>
    </w:p>
    <w:p w14:paraId="41415430" w14:textId="26066698" w:rsidR="00C42C48" w:rsidRDefault="00C42C48" w:rsidP="00FB5344">
      <w:pPr>
        <w:ind w:firstLine="420"/>
        <w:rPr>
          <w:lang w:eastAsia="zh-CN"/>
        </w:rPr>
      </w:pPr>
      <w:r>
        <w:rPr>
          <w:rFonts w:hint="eastAsia"/>
          <w:lang w:eastAsia="zh-CN"/>
        </w:rPr>
        <w:t>额定状态下，所有工作</w:t>
      </w:r>
      <w:proofErr w:type="gramStart"/>
      <w:r>
        <w:rPr>
          <w:rFonts w:hint="eastAsia"/>
          <w:lang w:eastAsia="zh-CN"/>
        </w:rPr>
        <w:t>泵投入</w:t>
      </w:r>
      <w:proofErr w:type="gramEnd"/>
      <w:r>
        <w:rPr>
          <w:rFonts w:hint="eastAsia"/>
          <w:lang w:eastAsia="zh-CN"/>
        </w:rPr>
        <w:t>正常运行后，</w:t>
      </w:r>
      <w:r w:rsidR="003E64B5">
        <w:rPr>
          <w:rFonts w:hint="eastAsia"/>
          <w:lang w:eastAsia="zh-CN"/>
        </w:rPr>
        <w:t>泵站</w:t>
      </w:r>
      <w:r>
        <w:rPr>
          <w:rFonts w:hint="eastAsia"/>
          <w:lang w:eastAsia="zh-CN"/>
        </w:rPr>
        <w:t>的排水能力不低于设计扬程、设计流量。</w:t>
      </w:r>
    </w:p>
    <w:p w14:paraId="3C4A80D2" w14:textId="77777777" w:rsidR="005C1E88" w:rsidRPr="005E4F86" w:rsidRDefault="005C1E88" w:rsidP="005C1E88">
      <w:pPr>
        <w:pStyle w:val="3"/>
      </w:pPr>
      <w:r w:rsidRPr="005E4F86">
        <w:rPr>
          <w:rFonts w:hint="eastAsia"/>
        </w:rPr>
        <w:t>泵站</w:t>
      </w:r>
      <w:r w:rsidR="006444AD" w:rsidRPr="005E4F86">
        <w:rPr>
          <w:rFonts w:hint="eastAsia"/>
        </w:rPr>
        <w:t>有效</w:t>
      </w:r>
      <w:r w:rsidRPr="005E4F86">
        <w:rPr>
          <w:rFonts w:hint="eastAsia"/>
        </w:rPr>
        <w:t>容积</w:t>
      </w:r>
    </w:p>
    <w:p w14:paraId="113CD67A" w14:textId="6B63CF5F" w:rsidR="005C1E88" w:rsidRDefault="00F44EE9" w:rsidP="001513AB">
      <w:pPr>
        <w:ind w:firstLine="420"/>
        <w:rPr>
          <w:lang w:eastAsia="zh-CN"/>
        </w:rPr>
      </w:pPr>
      <w:r w:rsidRPr="005E4F86">
        <w:rPr>
          <w:rFonts w:hint="eastAsia"/>
          <w:lang w:eastAsia="zh-CN"/>
        </w:rPr>
        <w:t>泵站</w:t>
      </w:r>
      <w:r w:rsidR="00417FED" w:rsidRPr="005E4F86">
        <w:rPr>
          <w:rFonts w:hint="eastAsia"/>
          <w:lang w:eastAsia="zh-CN"/>
        </w:rPr>
        <w:t>实测的有效容积</w:t>
      </w:r>
      <w:r w:rsidR="006A7523" w:rsidRPr="005E4F86">
        <w:rPr>
          <w:rFonts w:hint="eastAsia"/>
          <w:lang w:eastAsia="zh-CN"/>
        </w:rPr>
        <w:t>应不</w:t>
      </w:r>
      <w:r w:rsidR="00417FED" w:rsidRPr="005E4F86">
        <w:rPr>
          <w:rFonts w:hint="eastAsia"/>
          <w:lang w:eastAsia="zh-CN"/>
        </w:rPr>
        <w:t>小于设计要求</w:t>
      </w:r>
      <w:r w:rsidR="00917B40">
        <w:rPr>
          <w:rFonts w:hint="eastAsia"/>
          <w:lang w:eastAsia="zh-CN"/>
        </w:rPr>
        <w:t>，应满足</w:t>
      </w:r>
      <w:proofErr w:type="gramStart"/>
      <w:r w:rsidR="00CC4085">
        <w:rPr>
          <w:rFonts w:hint="eastAsia"/>
          <w:lang w:eastAsia="zh-CN"/>
        </w:rPr>
        <w:t>现行</w:t>
      </w:r>
      <w:r w:rsidR="00917B40" w:rsidRPr="00917B40">
        <w:rPr>
          <w:rFonts w:hint="eastAsia"/>
          <w:lang w:eastAsia="zh-CN"/>
        </w:rPr>
        <w:t>行业</w:t>
      </w:r>
      <w:proofErr w:type="gramEnd"/>
      <w:r w:rsidR="00917B40" w:rsidRPr="00917B40">
        <w:rPr>
          <w:rFonts w:hint="eastAsia"/>
          <w:lang w:eastAsia="zh-CN"/>
        </w:rPr>
        <w:t>标准《一体化预制泵站工程技术标准》</w:t>
      </w:r>
      <w:r w:rsidR="00917B40" w:rsidRPr="00917B40">
        <w:rPr>
          <w:rFonts w:hint="eastAsia"/>
          <w:lang w:eastAsia="zh-CN"/>
        </w:rPr>
        <w:t>CJJ/T 285</w:t>
      </w:r>
      <w:r w:rsidR="00917B40">
        <w:rPr>
          <w:rFonts w:hint="eastAsia"/>
          <w:lang w:eastAsia="zh-CN"/>
        </w:rPr>
        <w:t>中有关有效容积的要求</w:t>
      </w:r>
      <w:r w:rsidR="005C1E88" w:rsidRPr="005E4F86">
        <w:rPr>
          <w:rFonts w:hint="eastAsia"/>
          <w:lang w:eastAsia="zh-CN"/>
        </w:rPr>
        <w:t>。</w:t>
      </w:r>
    </w:p>
    <w:p w14:paraId="6DE9B678" w14:textId="77777777" w:rsidR="000A408F" w:rsidRDefault="000A408F" w:rsidP="000A408F">
      <w:pPr>
        <w:pStyle w:val="3"/>
      </w:pPr>
      <w:r>
        <w:rPr>
          <w:rFonts w:hint="eastAsia"/>
        </w:rPr>
        <w:t>过流能力</w:t>
      </w:r>
    </w:p>
    <w:p w14:paraId="6F175A22" w14:textId="15902CCB" w:rsidR="000A408F" w:rsidRDefault="000A408F">
      <w:pPr>
        <w:ind w:firstLine="420"/>
        <w:rPr>
          <w:lang w:eastAsia="zh-CN"/>
        </w:rPr>
      </w:pPr>
      <w:r w:rsidRPr="00E61033">
        <w:rPr>
          <w:rFonts w:hint="eastAsia"/>
          <w:lang w:eastAsia="zh-CN"/>
        </w:rPr>
        <w:t>用于提升含污水成分</w:t>
      </w:r>
      <w:r>
        <w:rPr>
          <w:rFonts w:hint="eastAsia"/>
          <w:lang w:eastAsia="zh-CN"/>
        </w:rPr>
        <w:t>的液体</w:t>
      </w:r>
      <w:r w:rsidRPr="00E61033">
        <w:rPr>
          <w:rFonts w:hint="eastAsia"/>
          <w:lang w:eastAsia="zh-CN"/>
        </w:rPr>
        <w:t>的泵站，</w:t>
      </w:r>
      <w:r>
        <w:rPr>
          <w:rFonts w:hint="eastAsia"/>
          <w:lang w:eastAsia="zh-CN"/>
        </w:rPr>
        <w:t>水泵允许通过颗粒最大直径应不</w:t>
      </w:r>
      <w:r w:rsidRPr="005E4F86">
        <w:rPr>
          <w:rFonts w:hint="eastAsia"/>
          <w:lang w:eastAsia="zh-CN"/>
        </w:rPr>
        <w:t>小于</w:t>
      </w:r>
      <w:r w:rsidRPr="005E4F86">
        <w:rPr>
          <w:lang w:eastAsia="zh-CN"/>
        </w:rPr>
        <w:t>40mm</w:t>
      </w:r>
      <w:r>
        <w:rPr>
          <w:rFonts w:hint="eastAsia"/>
          <w:lang w:eastAsia="zh-CN"/>
        </w:rPr>
        <w:t>；用于提升</w:t>
      </w:r>
      <w:r w:rsidRPr="00E61033">
        <w:rPr>
          <w:rFonts w:hint="eastAsia"/>
          <w:lang w:eastAsia="zh-CN"/>
        </w:rPr>
        <w:t>原水、清水或物理化学性质类似于清水的液体的泵站</w:t>
      </w:r>
      <w:r>
        <w:rPr>
          <w:rFonts w:hint="eastAsia"/>
          <w:lang w:eastAsia="zh-CN"/>
        </w:rPr>
        <w:t>，水泵允许通过颗粒最大直径</w:t>
      </w:r>
      <w:r w:rsidRPr="00B54DD1">
        <w:rPr>
          <w:rFonts w:hint="eastAsia"/>
          <w:lang w:eastAsia="zh-CN"/>
        </w:rPr>
        <w:t>应不小</w:t>
      </w:r>
      <w:r w:rsidRPr="005E4F86">
        <w:rPr>
          <w:rFonts w:hint="eastAsia"/>
          <w:lang w:eastAsia="zh-CN"/>
        </w:rPr>
        <w:t>于</w:t>
      </w:r>
      <w:r w:rsidRPr="005E4F86">
        <w:rPr>
          <w:lang w:eastAsia="zh-CN"/>
        </w:rPr>
        <w:t>10mm</w:t>
      </w:r>
      <w:r w:rsidRPr="005E4F86">
        <w:rPr>
          <w:rFonts w:hint="eastAsia"/>
          <w:lang w:eastAsia="zh-CN"/>
        </w:rPr>
        <w:t>。</w:t>
      </w:r>
    </w:p>
    <w:p w14:paraId="749E0B9A" w14:textId="10FF87A7" w:rsidR="00804EBA" w:rsidRPr="00AD1A80" w:rsidRDefault="00804EBA" w:rsidP="00804EBA">
      <w:pPr>
        <w:pStyle w:val="3"/>
      </w:pPr>
      <w:r w:rsidRPr="00AD1A80">
        <w:rPr>
          <w:rFonts w:hint="eastAsia"/>
        </w:rPr>
        <w:t>连续运行</w:t>
      </w:r>
      <w:r>
        <w:rPr>
          <w:rFonts w:hint="eastAsia"/>
        </w:rPr>
        <w:t>能力</w:t>
      </w:r>
    </w:p>
    <w:p w14:paraId="6E300B21" w14:textId="7F19DF83" w:rsidR="00804EBA" w:rsidRDefault="00804EBA" w:rsidP="00804EBA">
      <w:pPr>
        <w:ind w:firstLineChars="196" w:firstLine="412"/>
        <w:rPr>
          <w:rFonts w:ascii="宋体" w:hAnsi="宋体"/>
          <w:b/>
          <w:szCs w:val="21"/>
          <w:lang w:eastAsia="zh-CN"/>
        </w:rPr>
      </w:pPr>
      <w:r>
        <w:rPr>
          <w:rFonts w:ascii="宋体" w:hAnsi="宋体" w:hint="eastAsia"/>
          <w:szCs w:val="21"/>
          <w:lang w:eastAsia="zh-CN"/>
        </w:rPr>
        <w:t>预制泵站</w:t>
      </w:r>
      <w:r w:rsidR="005F563E" w:rsidRPr="005F563E">
        <w:rPr>
          <w:rFonts w:hint="eastAsia"/>
          <w:lang w:eastAsia="zh-CN"/>
        </w:rPr>
        <w:t>应进行不少于</w:t>
      </w:r>
      <w:r w:rsidR="005F563E">
        <w:rPr>
          <w:rFonts w:ascii="宋体" w:hAnsi="宋体" w:hint="eastAsia"/>
          <w:szCs w:val="21"/>
          <w:lang w:eastAsia="zh-CN"/>
        </w:rPr>
        <w:t>8小时的连续运行试验，</w:t>
      </w:r>
      <w:r>
        <w:rPr>
          <w:rFonts w:ascii="宋体" w:hAnsi="宋体" w:hint="eastAsia"/>
          <w:szCs w:val="21"/>
          <w:lang w:eastAsia="zh-CN"/>
        </w:rPr>
        <w:t>在运行过程中各运动机构动作应正常平稳，无异常声响</w:t>
      </w:r>
      <w:r w:rsidR="005F563E">
        <w:rPr>
          <w:rFonts w:ascii="宋体" w:hAnsi="宋体" w:hint="eastAsia"/>
          <w:szCs w:val="21"/>
          <w:lang w:eastAsia="zh-CN"/>
        </w:rPr>
        <w:t>，功能应正确无误。</w:t>
      </w:r>
    </w:p>
    <w:p w14:paraId="43AA1298" w14:textId="2E594C72" w:rsidR="005F563E" w:rsidRPr="005F563E" w:rsidRDefault="005F563E" w:rsidP="00B80305">
      <w:pPr>
        <w:ind w:firstLine="420"/>
        <w:rPr>
          <w:lang w:eastAsia="zh-CN"/>
        </w:rPr>
      </w:pPr>
      <w:r w:rsidRPr="005F563E">
        <w:rPr>
          <w:rFonts w:hint="eastAsia"/>
          <w:lang w:eastAsia="zh-CN"/>
        </w:rPr>
        <w:t>连续运行试验试验中各种动作及功能正确无误</w:t>
      </w:r>
    </w:p>
    <w:p w14:paraId="26D9F9E1" w14:textId="297EC217" w:rsidR="00474606" w:rsidRDefault="006079DC">
      <w:pPr>
        <w:pStyle w:val="3"/>
      </w:pPr>
      <w:r>
        <w:rPr>
          <w:rFonts w:hint="eastAsia"/>
        </w:rPr>
        <w:t>筒体</w:t>
      </w:r>
      <w:r w:rsidR="00474606">
        <w:rPr>
          <w:rFonts w:hint="eastAsia"/>
        </w:rPr>
        <w:t>密封性</w:t>
      </w:r>
      <w:r w:rsidR="00804EBA">
        <w:rPr>
          <w:rFonts w:hint="eastAsia"/>
        </w:rPr>
        <w:t>能</w:t>
      </w:r>
    </w:p>
    <w:p w14:paraId="1353EF5A" w14:textId="08A32E0A" w:rsidR="00474606" w:rsidRDefault="00474606" w:rsidP="00474606">
      <w:pPr>
        <w:ind w:firstLine="420"/>
        <w:rPr>
          <w:lang w:eastAsia="zh-CN"/>
        </w:rPr>
      </w:pPr>
      <w:r>
        <w:rPr>
          <w:rFonts w:hint="eastAsia"/>
          <w:lang w:eastAsia="zh-CN"/>
        </w:rPr>
        <w:t>水位到达泵站检修口位置高度，</w:t>
      </w:r>
      <w:r w:rsidR="007A6656" w:rsidRPr="007A6656">
        <w:rPr>
          <w:rFonts w:hint="eastAsia"/>
          <w:lang w:eastAsia="zh-CN"/>
        </w:rPr>
        <w:t>筒体及各焊缝不得有渗漏</w:t>
      </w:r>
      <w:r>
        <w:rPr>
          <w:rFonts w:hint="eastAsia"/>
          <w:lang w:eastAsia="zh-CN"/>
        </w:rPr>
        <w:t>。</w:t>
      </w:r>
    </w:p>
    <w:p w14:paraId="2C4E6D24" w14:textId="0B8096B5" w:rsidR="00474606" w:rsidRPr="00412870" w:rsidRDefault="006079DC" w:rsidP="00474606">
      <w:pPr>
        <w:pStyle w:val="3"/>
        <w:rPr>
          <w:lang w:val="en-GB"/>
        </w:rPr>
      </w:pPr>
      <w:r>
        <w:rPr>
          <w:rFonts w:hint="eastAsia"/>
          <w:lang w:val="en-GB"/>
        </w:rPr>
        <w:t>管路系统</w:t>
      </w:r>
      <w:r w:rsidR="00474606">
        <w:rPr>
          <w:rFonts w:hint="eastAsia"/>
          <w:lang w:val="en-GB"/>
        </w:rPr>
        <w:t>承压</w:t>
      </w:r>
      <w:r w:rsidR="00474606">
        <w:rPr>
          <w:lang w:val="en-GB"/>
        </w:rPr>
        <w:t>性能</w:t>
      </w:r>
    </w:p>
    <w:p w14:paraId="57BDB706" w14:textId="1A5C8182" w:rsidR="00474606" w:rsidRDefault="006079DC" w:rsidP="00474606">
      <w:pPr>
        <w:ind w:firstLine="420"/>
        <w:rPr>
          <w:lang w:val="en-GB" w:eastAsia="zh-CN"/>
        </w:rPr>
      </w:pPr>
      <w:r w:rsidRPr="006079DC">
        <w:rPr>
          <w:rFonts w:hint="eastAsia"/>
          <w:lang w:val="en-GB" w:eastAsia="zh-CN"/>
        </w:rPr>
        <w:t>设备</w:t>
      </w:r>
      <w:r>
        <w:rPr>
          <w:rFonts w:hint="eastAsia"/>
          <w:lang w:val="en-GB" w:eastAsia="zh-CN"/>
        </w:rPr>
        <w:t>和管道</w:t>
      </w:r>
      <w:r w:rsidRPr="006079DC">
        <w:rPr>
          <w:rFonts w:hint="eastAsia"/>
          <w:lang w:val="en-GB" w:eastAsia="zh-CN"/>
        </w:rPr>
        <w:t>在承受设计压力的</w:t>
      </w:r>
      <w:r w:rsidRPr="006079DC">
        <w:rPr>
          <w:rFonts w:hint="eastAsia"/>
          <w:lang w:val="en-GB" w:eastAsia="zh-CN"/>
        </w:rPr>
        <w:t>1.5</w:t>
      </w:r>
      <w:r w:rsidRPr="006079DC">
        <w:rPr>
          <w:rFonts w:hint="eastAsia"/>
          <w:lang w:val="en-GB" w:eastAsia="zh-CN"/>
        </w:rPr>
        <w:t>倍且不低于</w:t>
      </w:r>
      <w:r w:rsidRPr="006079DC">
        <w:rPr>
          <w:rFonts w:hint="eastAsia"/>
          <w:lang w:val="en-GB" w:eastAsia="zh-CN"/>
        </w:rPr>
        <w:t>0.6MPa</w:t>
      </w:r>
      <w:r w:rsidRPr="006079DC">
        <w:rPr>
          <w:rFonts w:hint="eastAsia"/>
          <w:lang w:val="en-GB" w:eastAsia="zh-CN"/>
        </w:rPr>
        <w:t>的压力下，</w:t>
      </w:r>
      <w:proofErr w:type="gramStart"/>
      <w:r w:rsidRPr="006079DC">
        <w:rPr>
          <w:rFonts w:hint="eastAsia"/>
          <w:lang w:val="en-GB" w:eastAsia="zh-CN"/>
        </w:rPr>
        <w:t>持压</w:t>
      </w:r>
      <w:proofErr w:type="gramEnd"/>
      <w:r w:rsidR="00145712">
        <w:rPr>
          <w:lang w:val="en-GB" w:eastAsia="zh-CN"/>
        </w:rPr>
        <w:t>3</w:t>
      </w:r>
      <w:r w:rsidRPr="006079DC">
        <w:rPr>
          <w:rFonts w:hint="eastAsia"/>
          <w:lang w:val="en-GB" w:eastAsia="zh-CN"/>
        </w:rPr>
        <w:t>0min</w:t>
      </w:r>
      <w:r w:rsidRPr="006079DC">
        <w:rPr>
          <w:rFonts w:hint="eastAsia"/>
          <w:lang w:val="en-GB" w:eastAsia="zh-CN"/>
        </w:rPr>
        <w:t>，应无可见渗漏、变形、损坏</w:t>
      </w:r>
      <w:r w:rsidR="00474606" w:rsidRPr="00517F8F">
        <w:rPr>
          <w:rFonts w:hint="eastAsia"/>
          <w:lang w:val="en-GB" w:eastAsia="zh-CN"/>
        </w:rPr>
        <w:t>。</w:t>
      </w:r>
    </w:p>
    <w:p w14:paraId="3065822D" w14:textId="46F16128" w:rsidR="00474606" w:rsidRDefault="00316B46" w:rsidP="00474606">
      <w:pPr>
        <w:pStyle w:val="3"/>
      </w:pPr>
      <w:r>
        <w:rPr>
          <w:rFonts w:hint="eastAsia"/>
        </w:rPr>
        <w:t>通风</w:t>
      </w:r>
      <w:r w:rsidR="00141316">
        <w:rPr>
          <w:rFonts w:hint="eastAsia"/>
        </w:rPr>
        <w:t>除臭</w:t>
      </w:r>
      <w:r w:rsidR="00F3518B">
        <w:rPr>
          <w:rFonts w:hint="eastAsia"/>
        </w:rPr>
        <w:t>功能</w:t>
      </w:r>
    </w:p>
    <w:p w14:paraId="413FCFA4" w14:textId="2E2FEE07" w:rsidR="00474606" w:rsidRDefault="00474606" w:rsidP="002C3C86">
      <w:pPr>
        <w:pStyle w:val="4"/>
        <w:numPr>
          <w:ilvl w:val="3"/>
          <w:numId w:val="31"/>
        </w:numPr>
        <w:ind w:firstLineChars="200" w:firstLine="420"/>
      </w:pPr>
      <w:r>
        <w:rPr>
          <w:rFonts w:hint="eastAsia"/>
        </w:rPr>
        <w:t>泵站通风采用自然通风或机械通风方式，</w:t>
      </w:r>
      <w:r w:rsidRPr="0026049F">
        <w:rPr>
          <w:rFonts w:hint="eastAsia"/>
        </w:rPr>
        <w:t>通气管</w:t>
      </w:r>
      <w:r>
        <w:rPr>
          <w:rFonts w:hint="eastAsia"/>
        </w:rPr>
        <w:t>的管径不应</w:t>
      </w:r>
      <w:r w:rsidRPr="0026049F">
        <w:rPr>
          <w:rFonts w:hint="eastAsia"/>
        </w:rPr>
        <w:t>小于</w:t>
      </w:r>
      <w:r w:rsidRPr="0026049F">
        <w:rPr>
          <w:rFonts w:hint="eastAsia"/>
        </w:rPr>
        <w:t>DN100</w:t>
      </w:r>
      <w:r w:rsidRPr="0026049F">
        <w:rPr>
          <w:rFonts w:hint="eastAsia"/>
        </w:rPr>
        <w:t>，通气管的数量</w:t>
      </w:r>
      <w:r>
        <w:rPr>
          <w:rFonts w:hint="eastAsia"/>
        </w:rPr>
        <w:t>不应</w:t>
      </w:r>
      <w:r w:rsidRPr="0026049F">
        <w:rPr>
          <w:rFonts w:hint="eastAsia"/>
        </w:rPr>
        <w:t>少于</w:t>
      </w:r>
      <w:r w:rsidRPr="0026049F">
        <w:rPr>
          <w:rFonts w:hint="eastAsia"/>
        </w:rPr>
        <w:t>2</w:t>
      </w:r>
      <w:r w:rsidRPr="0026049F">
        <w:rPr>
          <w:rFonts w:hint="eastAsia"/>
        </w:rPr>
        <w:t>个</w:t>
      </w:r>
      <w:r>
        <w:rPr>
          <w:rFonts w:hint="eastAsia"/>
        </w:rPr>
        <w:t>，</w:t>
      </w:r>
      <w:r w:rsidRPr="00B51C33">
        <w:rPr>
          <w:rFonts w:hint="eastAsia"/>
        </w:rPr>
        <w:t>当采用机械通风时，</w:t>
      </w:r>
      <w:r>
        <w:rPr>
          <w:rFonts w:hint="eastAsia"/>
        </w:rPr>
        <w:t>风机的风量应满足泵站内每小时换风次数不少于</w:t>
      </w:r>
      <w:r>
        <w:rPr>
          <w:rFonts w:hint="eastAsia"/>
        </w:rPr>
        <w:t>1</w:t>
      </w:r>
      <w:r>
        <w:t>0</w:t>
      </w:r>
      <w:r>
        <w:rPr>
          <w:rFonts w:hint="eastAsia"/>
        </w:rPr>
        <w:t>次。</w:t>
      </w:r>
    </w:p>
    <w:p w14:paraId="7FCB4E24" w14:textId="4DAEA57A" w:rsidR="00547873" w:rsidRDefault="00143AF0" w:rsidP="002C3C86">
      <w:pPr>
        <w:pStyle w:val="4"/>
        <w:numPr>
          <w:ilvl w:val="3"/>
          <w:numId w:val="31"/>
        </w:numPr>
        <w:ind w:firstLineChars="200" w:firstLine="420"/>
      </w:pPr>
      <w:r>
        <w:rPr>
          <w:rFonts w:hint="eastAsia"/>
        </w:rPr>
        <w:t>污水和合流泵站的除臭装置</w:t>
      </w:r>
      <w:r w:rsidRPr="00143AF0">
        <w:rPr>
          <w:rFonts w:hint="eastAsia"/>
        </w:rPr>
        <w:t>应满足</w:t>
      </w:r>
      <w:proofErr w:type="gramStart"/>
      <w:r w:rsidRPr="00143AF0">
        <w:rPr>
          <w:rFonts w:hint="eastAsia"/>
        </w:rPr>
        <w:t>现行行业</w:t>
      </w:r>
      <w:proofErr w:type="gramEnd"/>
      <w:r w:rsidRPr="00143AF0">
        <w:rPr>
          <w:rFonts w:hint="eastAsia"/>
        </w:rPr>
        <w:t>标准《一体化预制泵站工程技术标准》</w:t>
      </w:r>
      <w:r w:rsidRPr="00143AF0">
        <w:rPr>
          <w:rFonts w:hint="eastAsia"/>
        </w:rPr>
        <w:t>CJJ/T 285</w:t>
      </w:r>
      <w:r w:rsidRPr="00143AF0">
        <w:rPr>
          <w:rFonts w:hint="eastAsia"/>
        </w:rPr>
        <w:t>中的</w:t>
      </w:r>
      <w:r>
        <w:rPr>
          <w:rFonts w:hint="eastAsia"/>
        </w:rPr>
        <w:t>有关</w:t>
      </w:r>
      <w:r w:rsidRPr="00143AF0">
        <w:rPr>
          <w:rFonts w:hint="eastAsia"/>
        </w:rPr>
        <w:t>要求。</w:t>
      </w:r>
    </w:p>
    <w:p w14:paraId="480D9182" w14:textId="102F59DB" w:rsidR="00474606" w:rsidRDefault="00316B46" w:rsidP="00474606">
      <w:pPr>
        <w:pStyle w:val="3"/>
      </w:pPr>
      <w:r>
        <w:rPr>
          <w:rFonts w:hint="eastAsia"/>
        </w:rPr>
        <w:t>反冲洗</w:t>
      </w:r>
      <w:r w:rsidR="00F3518B">
        <w:rPr>
          <w:rFonts w:hint="eastAsia"/>
        </w:rPr>
        <w:t>功能</w:t>
      </w:r>
    </w:p>
    <w:p w14:paraId="4B93F447" w14:textId="77777777" w:rsidR="00474606" w:rsidRDefault="00474606" w:rsidP="00474606">
      <w:pPr>
        <w:ind w:firstLine="420"/>
        <w:rPr>
          <w:lang w:eastAsia="zh-CN"/>
        </w:rPr>
      </w:pPr>
      <w:r>
        <w:rPr>
          <w:rFonts w:hint="eastAsia"/>
          <w:lang w:eastAsia="zh-CN"/>
        </w:rPr>
        <w:t>泵站可在</w:t>
      </w:r>
      <w:r>
        <w:rPr>
          <w:rFonts w:hint="eastAsia"/>
          <w:lang w:eastAsia="zh-CN"/>
        </w:rPr>
        <w:t>1</w:t>
      </w:r>
      <w:r>
        <w:rPr>
          <w:lang w:eastAsia="zh-CN"/>
        </w:rPr>
        <w:t>0~400</w:t>
      </w:r>
      <w:r>
        <w:rPr>
          <w:rFonts w:hint="eastAsia"/>
          <w:lang w:eastAsia="zh-CN"/>
        </w:rPr>
        <w:t>s</w:t>
      </w:r>
      <w:r>
        <w:rPr>
          <w:rFonts w:hint="eastAsia"/>
          <w:lang w:eastAsia="zh-CN"/>
        </w:rPr>
        <w:t>范围内机械设定反冲洗时间，水泵每次起动时自动开启，冲洗泵站内的淤积和浮渣，在设定结束时间自动关闭。</w:t>
      </w:r>
    </w:p>
    <w:p w14:paraId="332FA158" w14:textId="15A5AC09" w:rsidR="00316B46" w:rsidRPr="007B58BF" w:rsidRDefault="00316B46" w:rsidP="007B58BF">
      <w:pPr>
        <w:pStyle w:val="20"/>
        <w:spacing w:beforeLines="50" w:before="163" w:afterLines="50" w:after="163"/>
        <w:ind w:left="0"/>
        <w:rPr>
          <w:rFonts w:ascii="黑体" w:eastAsia="黑体" w:hAnsi="黑体"/>
          <w:b w:val="0"/>
          <w:lang w:eastAsia="zh-CN"/>
        </w:rPr>
      </w:pPr>
      <w:bookmarkStart w:id="525" w:name="_Toc72163015"/>
      <w:bookmarkStart w:id="526" w:name="_Toc81590404"/>
      <w:bookmarkStart w:id="527" w:name="_Toc81590756"/>
      <w:r w:rsidRPr="007B58BF">
        <w:rPr>
          <w:rFonts w:ascii="黑体" w:eastAsia="黑体" w:hAnsi="黑体" w:hint="eastAsia"/>
          <w:b w:val="0"/>
          <w:lang w:eastAsia="zh-CN"/>
        </w:rPr>
        <w:t>泵站电气</w:t>
      </w:r>
      <w:r w:rsidR="00416E07" w:rsidRPr="007B58BF">
        <w:rPr>
          <w:rFonts w:ascii="黑体" w:eastAsia="黑体" w:hAnsi="黑体" w:hint="eastAsia"/>
          <w:b w:val="0"/>
          <w:lang w:eastAsia="zh-CN"/>
        </w:rPr>
        <w:t>控制</w:t>
      </w:r>
      <w:r w:rsidRPr="007B58BF">
        <w:rPr>
          <w:rFonts w:ascii="黑体" w:eastAsia="黑体" w:hAnsi="黑体" w:hint="eastAsia"/>
          <w:b w:val="0"/>
          <w:lang w:eastAsia="zh-CN"/>
        </w:rPr>
        <w:t>性能</w:t>
      </w:r>
      <w:bookmarkEnd w:id="525"/>
      <w:bookmarkEnd w:id="526"/>
      <w:bookmarkEnd w:id="527"/>
    </w:p>
    <w:p w14:paraId="584C97C9" w14:textId="77777777" w:rsidR="00316B46" w:rsidRPr="00855831" w:rsidRDefault="00316B46" w:rsidP="00316B46">
      <w:pPr>
        <w:pStyle w:val="3"/>
      </w:pPr>
      <w:r>
        <w:rPr>
          <w:rFonts w:hint="eastAsia"/>
        </w:rPr>
        <w:t>控制功能</w:t>
      </w:r>
    </w:p>
    <w:p w14:paraId="0D67D98E" w14:textId="2DF91F85" w:rsidR="00316B46" w:rsidRDefault="00FC7169" w:rsidP="002C3C86">
      <w:pPr>
        <w:pStyle w:val="4"/>
        <w:numPr>
          <w:ilvl w:val="3"/>
          <w:numId w:val="45"/>
        </w:numPr>
        <w:ind w:firstLineChars="200" w:firstLine="420"/>
      </w:pPr>
      <w:r w:rsidRPr="00935453">
        <w:rPr>
          <w:rFonts w:hint="eastAsia"/>
        </w:rPr>
        <w:t>在控制面板和触摸屏上均应设置有按钮，可用于控制潜水泵的开</w:t>
      </w:r>
      <w:r w:rsidRPr="00935453">
        <w:rPr>
          <w:rFonts w:hint="eastAsia"/>
        </w:rPr>
        <w:t>/</w:t>
      </w:r>
      <w:r w:rsidRPr="00935453">
        <w:rPr>
          <w:rFonts w:hint="eastAsia"/>
        </w:rPr>
        <w:t>停，具备手动</w:t>
      </w:r>
      <w:r w:rsidRPr="00935453">
        <w:rPr>
          <w:rFonts w:hint="eastAsia"/>
        </w:rPr>
        <w:t>/</w:t>
      </w:r>
      <w:r w:rsidRPr="00935453">
        <w:rPr>
          <w:rFonts w:hint="eastAsia"/>
        </w:rPr>
        <w:t>自动的转换。</w:t>
      </w:r>
      <w:r w:rsidR="00AF596E" w:rsidRPr="00AF596E">
        <w:rPr>
          <w:rFonts w:hint="eastAsia"/>
        </w:rPr>
        <w:t>设备应具有手动、自动和远程控制的启动、停止功能，三种状态设备启</w:t>
      </w:r>
      <w:proofErr w:type="gramStart"/>
      <w:r w:rsidR="00AF596E" w:rsidRPr="00AF596E">
        <w:rPr>
          <w:rFonts w:hint="eastAsia"/>
        </w:rPr>
        <w:t>停应自如</w:t>
      </w:r>
      <w:proofErr w:type="gramEnd"/>
      <w:r w:rsidR="00AF596E" w:rsidRPr="00AF596E">
        <w:rPr>
          <w:rFonts w:hint="eastAsia"/>
        </w:rPr>
        <w:t>且能正常工作</w:t>
      </w:r>
      <w:r w:rsidR="00316B46">
        <w:rPr>
          <w:rFonts w:hint="eastAsia"/>
        </w:rPr>
        <w:t>。</w:t>
      </w:r>
    </w:p>
    <w:p w14:paraId="42AB46F3" w14:textId="5C758EC8" w:rsidR="00935453" w:rsidRPr="001D4316" w:rsidRDefault="00316B46" w:rsidP="002C3C86">
      <w:pPr>
        <w:pStyle w:val="4"/>
        <w:numPr>
          <w:ilvl w:val="3"/>
          <w:numId w:val="45"/>
        </w:numPr>
        <w:ind w:firstLineChars="200" w:firstLine="420"/>
      </w:pPr>
      <w:r w:rsidRPr="00E7735D">
        <w:rPr>
          <w:rFonts w:hint="eastAsia"/>
        </w:rPr>
        <w:t>泵站应具有水位控制的功能</w:t>
      </w:r>
      <w:r w:rsidRPr="001D4316">
        <w:rPr>
          <w:rFonts w:hint="eastAsia"/>
        </w:rPr>
        <w:t>，当水位降至设定下限水位时，自动停机；恢复起泵水位时，自动启动。</w:t>
      </w:r>
    </w:p>
    <w:p w14:paraId="0317D221" w14:textId="77777777" w:rsidR="00C37FC1" w:rsidRDefault="00C37FC1" w:rsidP="00C37FC1">
      <w:pPr>
        <w:pStyle w:val="3"/>
      </w:pPr>
      <w:r w:rsidRPr="0082388C">
        <w:rPr>
          <w:rFonts w:hint="eastAsia"/>
        </w:rPr>
        <w:t>冗余控制功能</w:t>
      </w:r>
      <w:r w:rsidRPr="0082388C">
        <w:rPr>
          <w:rFonts w:hint="eastAsia"/>
        </w:rPr>
        <w:tab/>
      </w:r>
    </w:p>
    <w:p w14:paraId="6EFB6312" w14:textId="15D01382" w:rsidR="00C37FC1" w:rsidRDefault="00C37FC1" w:rsidP="00C37FC1">
      <w:pPr>
        <w:ind w:firstLine="420"/>
        <w:rPr>
          <w:lang w:eastAsia="zh-CN"/>
        </w:rPr>
      </w:pPr>
      <w:r w:rsidRPr="0082388C">
        <w:rPr>
          <w:rFonts w:hint="eastAsia"/>
          <w:lang w:eastAsia="zh-CN"/>
        </w:rPr>
        <w:t>主控制器或液位传感器故障时，在超高、超低水位下，水泵仍能够正常启停，并发出控制器或传感器故障信号。</w:t>
      </w:r>
    </w:p>
    <w:p w14:paraId="1C34507C" w14:textId="3A8B8B3A" w:rsidR="00316B46" w:rsidRPr="0026049F" w:rsidRDefault="00316B46" w:rsidP="00316B46">
      <w:pPr>
        <w:pStyle w:val="3"/>
      </w:pPr>
      <w:r>
        <w:rPr>
          <w:rFonts w:hint="eastAsia"/>
        </w:rPr>
        <w:t>自动</w:t>
      </w:r>
      <w:r w:rsidRPr="0026049F">
        <w:rPr>
          <w:rFonts w:hint="eastAsia"/>
        </w:rPr>
        <w:t>轮换</w:t>
      </w:r>
      <w:r w:rsidR="00802439">
        <w:rPr>
          <w:rFonts w:hint="eastAsia"/>
        </w:rPr>
        <w:t>和切换</w:t>
      </w:r>
      <w:r w:rsidRPr="0026049F">
        <w:t>功能</w:t>
      </w:r>
    </w:p>
    <w:p w14:paraId="1E007406" w14:textId="051CEA62" w:rsidR="00316B46" w:rsidRPr="001D4316" w:rsidRDefault="006F285C" w:rsidP="002C3C86">
      <w:pPr>
        <w:pStyle w:val="4"/>
        <w:numPr>
          <w:ilvl w:val="3"/>
          <w:numId w:val="43"/>
        </w:numPr>
        <w:ind w:firstLineChars="200" w:firstLine="420"/>
      </w:pPr>
      <w:r w:rsidRPr="001D4316">
        <w:rPr>
          <w:rFonts w:hint="eastAsia"/>
        </w:rPr>
        <w:t>水泵的轮换，</w:t>
      </w:r>
      <w:proofErr w:type="gramStart"/>
      <w:r w:rsidRPr="001D4316">
        <w:rPr>
          <w:rFonts w:hint="eastAsia"/>
        </w:rPr>
        <w:t>工作泵与备用泵</w:t>
      </w:r>
      <w:proofErr w:type="gramEnd"/>
      <w:r w:rsidRPr="001D4316">
        <w:rPr>
          <w:rFonts w:hint="eastAsia"/>
        </w:rPr>
        <w:t>应能定时轮换运行，且先启先停</w:t>
      </w:r>
      <w:r w:rsidR="00316B46" w:rsidRPr="001D4316">
        <w:rPr>
          <w:rFonts w:hint="eastAsia"/>
        </w:rPr>
        <w:t>。</w:t>
      </w:r>
    </w:p>
    <w:p w14:paraId="473A55DD" w14:textId="77777777" w:rsidR="00FB58E6" w:rsidRPr="001D4316" w:rsidRDefault="00FB58E6" w:rsidP="002C3C86">
      <w:pPr>
        <w:pStyle w:val="4"/>
        <w:numPr>
          <w:ilvl w:val="3"/>
          <w:numId w:val="43"/>
        </w:numPr>
        <w:ind w:firstLineChars="200" w:firstLine="420"/>
      </w:pPr>
      <w:r w:rsidRPr="001D4316">
        <w:rPr>
          <w:rFonts w:hint="eastAsia"/>
        </w:rPr>
        <w:t>当设备配置二台或二台以上水泵时，应能自动切换运行，切换时间不应超过</w:t>
      </w:r>
      <w:r w:rsidRPr="001D4316">
        <w:rPr>
          <w:rFonts w:hint="eastAsia"/>
        </w:rPr>
        <w:t>10s</w:t>
      </w:r>
      <w:r w:rsidRPr="001D4316">
        <w:rPr>
          <w:rFonts w:hint="eastAsia"/>
        </w:rPr>
        <w:t>。</w:t>
      </w:r>
    </w:p>
    <w:p w14:paraId="126FDD47" w14:textId="77777777" w:rsidR="00316B46" w:rsidRDefault="00316B46" w:rsidP="00316B46">
      <w:pPr>
        <w:pStyle w:val="3"/>
      </w:pPr>
      <w:proofErr w:type="gramStart"/>
      <w:r>
        <w:rPr>
          <w:rFonts w:hint="eastAsia"/>
        </w:rPr>
        <w:t>防卡滞</w:t>
      </w:r>
      <w:proofErr w:type="gramEnd"/>
      <w:r>
        <w:rPr>
          <w:rFonts w:hint="eastAsia"/>
        </w:rPr>
        <w:t>功能</w:t>
      </w:r>
    </w:p>
    <w:p w14:paraId="2268E816" w14:textId="77777777" w:rsidR="004627BE" w:rsidRPr="001D4316" w:rsidRDefault="004627BE" w:rsidP="002C3C86">
      <w:pPr>
        <w:pStyle w:val="4"/>
        <w:numPr>
          <w:ilvl w:val="3"/>
          <w:numId w:val="44"/>
        </w:numPr>
        <w:ind w:firstLineChars="200" w:firstLine="420"/>
      </w:pPr>
      <w:r w:rsidRPr="001D4316">
        <w:rPr>
          <w:rFonts w:hint="eastAsia"/>
        </w:rPr>
        <w:t>当水泵或格栅发生堵转或堵塞的情况，水泵或格栅应通过反转的方式自动解决。</w:t>
      </w:r>
    </w:p>
    <w:p w14:paraId="6888B120" w14:textId="7FE7813C" w:rsidR="00316B46" w:rsidRPr="001D4316" w:rsidRDefault="00316B46" w:rsidP="002C3C86">
      <w:pPr>
        <w:pStyle w:val="4"/>
        <w:numPr>
          <w:ilvl w:val="3"/>
          <w:numId w:val="44"/>
        </w:numPr>
        <w:ind w:firstLineChars="200" w:firstLine="420"/>
      </w:pPr>
      <w:r w:rsidRPr="001D4316">
        <w:rPr>
          <w:rFonts w:hint="eastAsia"/>
        </w:rPr>
        <w:t>泵站可设置每隔一定</w:t>
      </w:r>
      <w:r w:rsidR="00BA3303" w:rsidRPr="001D4316">
        <w:rPr>
          <w:rFonts w:hint="eastAsia"/>
        </w:rPr>
        <w:t>时间间隔</w:t>
      </w:r>
      <w:r w:rsidRPr="001D4316">
        <w:rPr>
          <w:rFonts w:hint="eastAsia"/>
        </w:rPr>
        <w:t>让水泵运行</w:t>
      </w:r>
      <w:r w:rsidR="00BA3303" w:rsidRPr="001D4316">
        <w:rPr>
          <w:rFonts w:hint="eastAsia"/>
        </w:rPr>
        <w:t>数秒，</w:t>
      </w:r>
      <w:r w:rsidRPr="001D4316">
        <w:rPr>
          <w:rFonts w:hint="eastAsia"/>
        </w:rPr>
        <w:t>防止长期没有水流进入泵站，泵站不运行叶轮因锈蚀或杂物聚集而导致叶轮卡滞。</w:t>
      </w:r>
    </w:p>
    <w:p w14:paraId="5F000BA3" w14:textId="77777777" w:rsidR="00316B46" w:rsidRDefault="00316B46" w:rsidP="00316B46">
      <w:pPr>
        <w:pStyle w:val="3"/>
      </w:pPr>
      <w:r>
        <w:rPr>
          <w:rFonts w:hint="eastAsia"/>
        </w:rPr>
        <w:t>定时排空功能</w:t>
      </w:r>
    </w:p>
    <w:p w14:paraId="1FCB6573" w14:textId="4BE1DF32" w:rsidR="00316B46" w:rsidRDefault="00316B46" w:rsidP="00316B46">
      <w:pPr>
        <w:ind w:firstLine="420"/>
        <w:rPr>
          <w:lang w:eastAsia="zh-CN"/>
        </w:rPr>
      </w:pPr>
      <w:r>
        <w:rPr>
          <w:rFonts w:hint="eastAsia"/>
          <w:lang w:eastAsia="zh-CN"/>
        </w:rPr>
        <w:t>泵站可设</w:t>
      </w:r>
      <w:r w:rsidR="007D12FC">
        <w:rPr>
          <w:rFonts w:hint="eastAsia"/>
          <w:lang w:eastAsia="zh-CN"/>
        </w:rPr>
        <w:t>定</w:t>
      </w:r>
      <w:r w:rsidR="00BA3303">
        <w:rPr>
          <w:rFonts w:hint="eastAsia"/>
          <w:lang w:eastAsia="zh-CN"/>
        </w:rPr>
        <w:t>时间</w:t>
      </w:r>
      <w:r>
        <w:rPr>
          <w:rFonts w:hint="eastAsia"/>
          <w:lang w:eastAsia="zh-CN"/>
        </w:rPr>
        <w:t>将水位排至水泵的吸水口位置，排出泵站内的淤积和浮渣。</w:t>
      </w:r>
    </w:p>
    <w:p w14:paraId="58FFC292" w14:textId="77777777" w:rsidR="00316B46" w:rsidRPr="0026049F" w:rsidRDefault="00316B46" w:rsidP="00316B46">
      <w:pPr>
        <w:pStyle w:val="3"/>
      </w:pPr>
      <w:proofErr w:type="gramStart"/>
      <w:r>
        <w:rPr>
          <w:rFonts w:hint="eastAsia"/>
        </w:rPr>
        <w:t>物联</w:t>
      </w:r>
      <w:r w:rsidRPr="0026049F">
        <w:rPr>
          <w:rFonts w:hint="eastAsia"/>
        </w:rPr>
        <w:t>功能</w:t>
      </w:r>
      <w:proofErr w:type="gramEnd"/>
    </w:p>
    <w:p w14:paraId="66D8340D" w14:textId="77777777" w:rsidR="00316B46" w:rsidRPr="001D4316" w:rsidRDefault="00316B46" w:rsidP="002C3C86">
      <w:pPr>
        <w:pStyle w:val="4"/>
        <w:numPr>
          <w:ilvl w:val="3"/>
          <w:numId w:val="42"/>
        </w:numPr>
        <w:ind w:firstLineChars="200" w:firstLine="420"/>
      </w:pPr>
      <w:r w:rsidRPr="001D4316">
        <w:rPr>
          <w:rFonts w:hint="eastAsia"/>
        </w:rPr>
        <w:t>泵站应配置物联网网关，将泵站的运行状态、运行参数、故障信息发送到泵站的数据服务平台，通过网络终端和移动终端，管理人员能实时监测泵站的运行数据和控制泵站的运行，并查看泵站的历史运行数据。</w:t>
      </w:r>
    </w:p>
    <w:p w14:paraId="3F9A1F61" w14:textId="0EC99E33" w:rsidR="00C23CCA" w:rsidRPr="001D4316" w:rsidRDefault="00C23CCA" w:rsidP="002C3C86">
      <w:pPr>
        <w:pStyle w:val="4"/>
        <w:numPr>
          <w:ilvl w:val="3"/>
          <w:numId w:val="42"/>
        </w:numPr>
        <w:ind w:firstLineChars="200" w:firstLine="420"/>
      </w:pPr>
      <w:r w:rsidRPr="001D4316">
        <w:rPr>
          <w:rFonts w:hint="eastAsia"/>
        </w:rPr>
        <w:t>设备应设有人机对话功能，界面应为中文操作系统，图标显示应完整、清晰、明显和易于识别，操作方便。</w:t>
      </w:r>
    </w:p>
    <w:p w14:paraId="6FAE025A" w14:textId="77777777" w:rsidR="00091465" w:rsidRPr="00AD1A80" w:rsidRDefault="00091465" w:rsidP="00091465">
      <w:pPr>
        <w:pStyle w:val="3"/>
      </w:pPr>
      <w:r w:rsidRPr="00AD1A80">
        <w:rPr>
          <w:rFonts w:hint="eastAsia"/>
        </w:rPr>
        <w:t>电压波动适应性</w:t>
      </w:r>
    </w:p>
    <w:p w14:paraId="18117BB1" w14:textId="48D74E15" w:rsidR="00091465" w:rsidRPr="00FB5344" w:rsidRDefault="00091465">
      <w:pPr>
        <w:ind w:firstLine="420"/>
        <w:rPr>
          <w:rFonts w:ascii="宋体" w:hAnsi="宋体"/>
          <w:szCs w:val="21"/>
          <w:lang w:eastAsia="zh-CN"/>
        </w:rPr>
      </w:pPr>
      <w:r>
        <w:rPr>
          <w:rFonts w:ascii="宋体" w:hAnsi="宋体" w:hint="eastAsia"/>
          <w:szCs w:val="21"/>
          <w:lang w:eastAsia="zh-CN"/>
        </w:rPr>
        <w:t>将电源电压分别调到额定电压的95%～105%时，设备应能正常工作。</w:t>
      </w:r>
    </w:p>
    <w:p w14:paraId="56F95E28" w14:textId="77777777" w:rsidR="004A670E" w:rsidRPr="00FB6A76" w:rsidRDefault="004A670E" w:rsidP="004A670E">
      <w:pPr>
        <w:pStyle w:val="3"/>
        <w:rPr>
          <w:lang w:val="en-GB"/>
        </w:rPr>
      </w:pPr>
      <w:r>
        <w:rPr>
          <w:rFonts w:hint="eastAsia"/>
          <w:lang w:val="en-GB"/>
        </w:rPr>
        <w:t>保护功能</w:t>
      </w:r>
    </w:p>
    <w:p w14:paraId="379DFCA6" w14:textId="77777777" w:rsidR="004A670E" w:rsidRDefault="004A670E" w:rsidP="002C3C86">
      <w:pPr>
        <w:pStyle w:val="4"/>
        <w:numPr>
          <w:ilvl w:val="3"/>
          <w:numId w:val="41"/>
        </w:numPr>
        <w:ind w:firstLineChars="200" w:firstLine="420"/>
      </w:pPr>
      <w:r>
        <w:rPr>
          <w:rFonts w:hint="eastAsia"/>
        </w:rPr>
        <w:t>泵站应具有对各类故障进行自检、报警、自动保护的功能。对可恢复的故障应能自动或手动消警，恢复正常运行。</w:t>
      </w:r>
    </w:p>
    <w:p w14:paraId="7DB27642" w14:textId="415855CB" w:rsidR="000C056A" w:rsidRPr="000C056A" w:rsidRDefault="004A670E" w:rsidP="002C3C86">
      <w:pPr>
        <w:pStyle w:val="4"/>
        <w:numPr>
          <w:ilvl w:val="3"/>
          <w:numId w:val="41"/>
        </w:numPr>
        <w:ind w:firstLineChars="200" w:firstLine="420"/>
      </w:pPr>
      <w:r>
        <w:rPr>
          <w:rFonts w:hint="eastAsia"/>
        </w:rPr>
        <w:t>泵站应具有</w:t>
      </w:r>
      <w:r w:rsidRPr="00E520DA">
        <w:rPr>
          <w:rFonts w:hint="eastAsia"/>
        </w:rPr>
        <w:t>故障自动切换功能</w:t>
      </w:r>
      <w:r>
        <w:rPr>
          <w:rFonts w:hint="eastAsia"/>
        </w:rPr>
        <w:t>，</w:t>
      </w:r>
      <w:r w:rsidRPr="0026049F">
        <w:rPr>
          <w:rFonts w:hint="eastAsia"/>
        </w:rPr>
        <w:t>当工作</w:t>
      </w:r>
      <w:proofErr w:type="gramStart"/>
      <w:r w:rsidRPr="0026049F">
        <w:rPr>
          <w:rFonts w:hint="eastAsia"/>
        </w:rPr>
        <w:t>泵出现</w:t>
      </w:r>
      <w:proofErr w:type="gramEnd"/>
      <w:r w:rsidRPr="0026049F">
        <w:rPr>
          <w:rFonts w:hint="eastAsia"/>
        </w:rPr>
        <w:t>故障时，备用泵应自动投入运行</w:t>
      </w:r>
      <w:r>
        <w:rPr>
          <w:rFonts w:hint="eastAsia"/>
        </w:rPr>
        <w:t>。</w:t>
      </w:r>
    </w:p>
    <w:p w14:paraId="102822FC" w14:textId="600DA2C0" w:rsidR="009C3986" w:rsidRDefault="000C056A" w:rsidP="002C3C86">
      <w:pPr>
        <w:pStyle w:val="4"/>
        <w:numPr>
          <w:ilvl w:val="3"/>
          <w:numId w:val="41"/>
        </w:numPr>
        <w:ind w:firstLineChars="200" w:firstLine="420"/>
      </w:pPr>
      <w:r w:rsidRPr="000C056A">
        <w:rPr>
          <w:rFonts w:hint="eastAsia"/>
        </w:rPr>
        <w:t>设备应具有超压保护功能，应能保证设备在运行过程中出现超压时自动停止运行并报警，超压消除后能自动恢复正常运行。</w:t>
      </w:r>
    </w:p>
    <w:p w14:paraId="060C6338" w14:textId="4563FE74" w:rsidR="005F1403" w:rsidRPr="007B58BF" w:rsidRDefault="00AF43D4" w:rsidP="007B58BF">
      <w:pPr>
        <w:pStyle w:val="20"/>
        <w:spacing w:beforeLines="50" w:before="163" w:afterLines="50" w:after="163"/>
        <w:ind w:left="0"/>
        <w:rPr>
          <w:rFonts w:ascii="黑体" w:eastAsia="黑体" w:hAnsi="黑体"/>
          <w:b w:val="0"/>
          <w:lang w:eastAsia="zh-CN"/>
        </w:rPr>
      </w:pPr>
      <w:bookmarkStart w:id="528" w:name="_Toc72163016"/>
      <w:bookmarkStart w:id="529" w:name="_Toc72163017"/>
      <w:bookmarkStart w:id="530" w:name="_Toc72163018"/>
      <w:bookmarkStart w:id="531" w:name="_Toc72163019"/>
      <w:bookmarkStart w:id="532" w:name="_Toc72163020"/>
      <w:bookmarkStart w:id="533" w:name="_Toc72163021"/>
      <w:bookmarkStart w:id="534" w:name="_Toc72163022"/>
      <w:bookmarkStart w:id="535" w:name="_Toc81590405"/>
      <w:bookmarkStart w:id="536" w:name="_Toc81590757"/>
      <w:bookmarkEnd w:id="528"/>
      <w:bookmarkEnd w:id="529"/>
      <w:bookmarkEnd w:id="530"/>
      <w:bookmarkEnd w:id="531"/>
      <w:bookmarkEnd w:id="532"/>
      <w:bookmarkEnd w:id="533"/>
      <w:r w:rsidRPr="007B58BF">
        <w:rPr>
          <w:rFonts w:ascii="黑体" w:eastAsia="黑体" w:hAnsi="黑体" w:hint="eastAsia"/>
          <w:b w:val="0"/>
          <w:lang w:eastAsia="zh-CN"/>
        </w:rPr>
        <w:t>泵站结构</w:t>
      </w:r>
      <w:r w:rsidR="00100A33" w:rsidRPr="007B58BF">
        <w:rPr>
          <w:rFonts w:ascii="黑体" w:eastAsia="黑体" w:hAnsi="黑体" w:hint="eastAsia"/>
          <w:b w:val="0"/>
          <w:lang w:eastAsia="zh-CN"/>
        </w:rPr>
        <w:t>性能</w:t>
      </w:r>
      <w:bookmarkEnd w:id="534"/>
      <w:bookmarkEnd w:id="535"/>
      <w:bookmarkEnd w:id="536"/>
    </w:p>
    <w:p w14:paraId="244708AD" w14:textId="77777777" w:rsidR="006424AD" w:rsidRPr="00643699" w:rsidRDefault="00C6578B" w:rsidP="006424AD">
      <w:pPr>
        <w:pStyle w:val="3"/>
      </w:pPr>
      <w:r w:rsidRPr="00643699">
        <w:rPr>
          <w:rFonts w:hint="eastAsia"/>
        </w:rPr>
        <w:t>井筒</w:t>
      </w:r>
      <w:r w:rsidR="006424AD" w:rsidRPr="00643699">
        <w:rPr>
          <w:rFonts w:hint="eastAsia"/>
        </w:rPr>
        <w:t>力学性能</w:t>
      </w:r>
    </w:p>
    <w:p w14:paraId="5424AA91" w14:textId="5225C451" w:rsidR="006424AD" w:rsidRPr="00643699" w:rsidRDefault="006424AD" w:rsidP="006424AD">
      <w:pPr>
        <w:ind w:firstLine="420"/>
        <w:rPr>
          <w:lang w:eastAsia="zh-CN"/>
        </w:rPr>
      </w:pPr>
      <w:r w:rsidRPr="00643699">
        <w:rPr>
          <w:rFonts w:hint="eastAsia"/>
          <w:lang w:eastAsia="zh-CN"/>
        </w:rPr>
        <w:t>井筒的力学性能应符合表</w:t>
      </w:r>
      <w:r w:rsidR="00BE221D" w:rsidRPr="00643699">
        <w:rPr>
          <w:lang w:eastAsia="zh-CN"/>
        </w:rPr>
        <w:t>7.</w:t>
      </w:r>
      <w:r w:rsidR="009C220D">
        <w:rPr>
          <w:lang w:eastAsia="zh-CN"/>
        </w:rPr>
        <w:t>11</w:t>
      </w:r>
      <w:r w:rsidRPr="00643699">
        <w:rPr>
          <w:lang w:eastAsia="zh-CN"/>
        </w:rPr>
        <w:t>.1</w:t>
      </w:r>
      <w:r w:rsidRPr="00643699">
        <w:rPr>
          <w:rFonts w:hint="eastAsia"/>
          <w:lang w:eastAsia="zh-CN"/>
        </w:rPr>
        <w:t>的规定。</w:t>
      </w:r>
    </w:p>
    <w:p w14:paraId="1DB04EBA" w14:textId="0DE9311E" w:rsidR="006424AD" w:rsidRPr="00A27945" w:rsidRDefault="006424AD" w:rsidP="00A27945">
      <w:pPr>
        <w:pStyle w:val="ListParagraph1"/>
        <w:spacing w:beforeLines="50" w:before="163" w:afterLines="50" w:after="163"/>
        <w:jc w:val="center"/>
        <w:rPr>
          <w:rFonts w:ascii="黑体" w:eastAsia="黑体" w:hAnsi="黑体" w:cstheme="majorBidi"/>
          <w:bCs/>
          <w:szCs w:val="32"/>
          <w:lang w:eastAsia="zh-CN"/>
        </w:rPr>
      </w:pPr>
      <w:r w:rsidRPr="00A27945">
        <w:rPr>
          <w:rFonts w:ascii="黑体" w:eastAsia="黑体" w:hAnsi="黑体" w:cstheme="majorBidi" w:hint="eastAsia"/>
          <w:bCs/>
          <w:szCs w:val="32"/>
          <w:lang w:eastAsia="zh-CN"/>
        </w:rPr>
        <w:t>表</w:t>
      </w:r>
      <w:r w:rsidR="0057180B" w:rsidRPr="00A27945">
        <w:rPr>
          <w:rFonts w:ascii="黑体" w:eastAsia="黑体" w:hAnsi="黑体" w:cstheme="majorBidi"/>
          <w:bCs/>
          <w:szCs w:val="32"/>
          <w:lang w:eastAsia="zh-CN"/>
        </w:rPr>
        <w:t>7.</w:t>
      </w:r>
      <w:r w:rsidR="009C220D" w:rsidRPr="00A27945">
        <w:rPr>
          <w:rFonts w:ascii="黑体" w:eastAsia="黑体" w:hAnsi="黑体" w:cstheme="majorBidi"/>
          <w:bCs/>
          <w:szCs w:val="32"/>
          <w:lang w:eastAsia="zh-CN"/>
        </w:rPr>
        <w:t>11</w:t>
      </w:r>
      <w:r w:rsidR="0057180B" w:rsidRPr="00A27945">
        <w:rPr>
          <w:rFonts w:ascii="黑体" w:eastAsia="黑体" w:hAnsi="黑体" w:cstheme="majorBidi"/>
          <w:bCs/>
          <w:szCs w:val="32"/>
          <w:lang w:eastAsia="zh-CN"/>
        </w:rPr>
        <w:t>.1</w:t>
      </w:r>
      <w:r w:rsidRPr="00A27945">
        <w:rPr>
          <w:rFonts w:ascii="黑体" w:eastAsia="黑体" w:hAnsi="黑体" w:cstheme="majorBidi" w:hint="eastAsia"/>
          <w:bCs/>
          <w:szCs w:val="32"/>
          <w:lang w:eastAsia="zh-CN"/>
        </w:rPr>
        <w:t>筒体的</w:t>
      </w:r>
      <w:r w:rsidR="0097288F" w:rsidRPr="00A27945">
        <w:rPr>
          <w:rFonts w:ascii="黑体" w:eastAsia="黑体" w:hAnsi="黑体" w:cstheme="majorBidi" w:hint="eastAsia"/>
          <w:bCs/>
          <w:szCs w:val="32"/>
          <w:lang w:eastAsia="zh-CN"/>
        </w:rPr>
        <w:t>物理</w:t>
      </w:r>
      <w:r w:rsidRPr="00A27945">
        <w:rPr>
          <w:rFonts w:ascii="黑体" w:eastAsia="黑体" w:hAnsi="黑体" w:cstheme="majorBidi" w:hint="eastAsia"/>
          <w:bCs/>
          <w:szCs w:val="32"/>
          <w:lang w:eastAsia="zh-CN"/>
        </w:rPr>
        <w:t>力学性能</w:t>
      </w:r>
    </w:p>
    <w:tbl>
      <w:tblPr>
        <w:tblStyle w:val="ac"/>
        <w:tblW w:w="5000" w:type="pct"/>
        <w:jc w:val="center"/>
        <w:tblLayout w:type="fixed"/>
        <w:tblLook w:val="04A0" w:firstRow="1" w:lastRow="0" w:firstColumn="1" w:lastColumn="0" w:noHBand="0" w:noVBand="1"/>
      </w:tblPr>
      <w:tblGrid>
        <w:gridCol w:w="1990"/>
        <w:gridCol w:w="4216"/>
        <w:gridCol w:w="1761"/>
        <w:gridCol w:w="413"/>
        <w:gridCol w:w="1362"/>
      </w:tblGrid>
      <w:tr w:rsidR="006424AD" w:rsidRPr="00643699" w14:paraId="11428E17" w14:textId="77777777" w:rsidTr="00CD019E">
        <w:trPr>
          <w:jc w:val="center"/>
        </w:trPr>
        <w:tc>
          <w:tcPr>
            <w:tcW w:w="1021" w:type="pct"/>
            <w:vAlign w:val="center"/>
          </w:tcPr>
          <w:p w14:paraId="0FC8E514" w14:textId="77777777" w:rsidR="006424AD" w:rsidRPr="00E56438" w:rsidRDefault="006424AD" w:rsidP="00A61414">
            <w:pPr>
              <w:ind w:firstLineChars="0" w:firstLine="0"/>
              <w:jc w:val="center"/>
              <w:rPr>
                <w:rFonts w:cs="Times New Roman"/>
                <w:lang w:eastAsia="zh-CN"/>
              </w:rPr>
            </w:pPr>
            <w:r w:rsidRPr="00E56438">
              <w:rPr>
                <w:rFonts w:cs="Times New Roman" w:hint="eastAsia"/>
                <w:lang w:eastAsia="zh-CN"/>
              </w:rPr>
              <w:t>项目</w:t>
            </w:r>
          </w:p>
        </w:tc>
        <w:tc>
          <w:tcPr>
            <w:tcW w:w="2164" w:type="pct"/>
            <w:vAlign w:val="center"/>
          </w:tcPr>
          <w:p w14:paraId="2908E9E3" w14:textId="77777777" w:rsidR="006424AD" w:rsidRPr="00E56438" w:rsidRDefault="006424AD" w:rsidP="00A61414">
            <w:pPr>
              <w:ind w:firstLineChars="0" w:firstLine="0"/>
              <w:jc w:val="center"/>
              <w:rPr>
                <w:rFonts w:cs="Times New Roman"/>
                <w:lang w:eastAsia="zh-CN"/>
              </w:rPr>
            </w:pPr>
            <w:r w:rsidRPr="00E56438">
              <w:rPr>
                <w:rFonts w:cs="Times New Roman" w:hint="eastAsia"/>
                <w:lang w:eastAsia="zh-CN"/>
              </w:rPr>
              <w:t>试验参数</w:t>
            </w:r>
          </w:p>
        </w:tc>
        <w:tc>
          <w:tcPr>
            <w:tcW w:w="1815" w:type="pct"/>
            <w:gridSpan w:val="3"/>
            <w:vAlign w:val="center"/>
          </w:tcPr>
          <w:p w14:paraId="56017717" w14:textId="77777777" w:rsidR="006424AD" w:rsidRPr="00E56438" w:rsidRDefault="006424AD" w:rsidP="00A61414">
            <w:pPr>
              <w:ind w:firstLineChars="0" w:firstLine="0"/>
              <w:jc w:val="center"/>
              <w:rPr>
                <w:rFonts w:cs="Times New Roman"/>
                <w:lang w:eastAsia="zh-CN"/>
              </w:rPr>
            </w:pPr>
            <w:r w:rsidRPr="00E56438">
              <w:rPr>
                <w:rFonts w:cs="Times New Roman" w:hint="eastAsia"/>
                <w:lang w:eastAsia="zh-CN"/>
              </w:rPr>
              <w:t>要求</w:t>
            </w:r>
          </w:p>
        </w:tc>
      </w:tr>
      <w:tr w:rsidR="005E4F86" w:rsidRPr="00643699" w14:paraId="07522822" w14:textId="77777777" w:rsidTr="00145F8B">
        <w:trPr>
          <w:jc w:val="center"/>
        </w:trPr>
        <w:tc>
          <w:tcPr>
            <w:tcW w:w="1021" w:type="pct"/>
            <w:shd w:val="clear" w:color="auto" w:fill="auto"/>
            <w:vAlign w:val="center"/>
          </w:tcPr>
          <w:p w14:paraId="65742CEE" w14:textId="77777777" w:rsidR="00C75288" w:rsidRPr="00643699" w:rsidRDefault="00C75288" w:rsidP="00C75288">
            <w:pPr>
              <w:ind w:firstLineChars="0" w:firstLine="0"/>
              <w:jc w:val="center"/>
              <w:rPr>
                <w:rFonts w:cs="Times New Roman"/>
                <w:lang w:eastAsia="zh-CN"/>
              </w:rPr>
            </w:pPr>
            <w:r w:rsidRPr="00643699">
              <w:rPr>
                <w:rFonts w:cs="Times New Roman" w:hint="eastAsia"/>
                <w:lang w:eastAsia="zh-CN"/>
              </w:rPr>
              <w:t>冲击性能</w:t>
            </w:r>
          </w:p>
        </w:tc>
        <w:tc>
          <w:tcPr>
            <w:tcW w:w="2164" w:type="pct"/>
            <w:shd w:val="clear" w:color="auto" w:fill="auto"/>
            <w:vAlign w:val="center"/>
          </w:tcPr>
          <w:p w14:paraId="34EC85EC" w14:textId="30EE8F41" w:rsidR="00C75288" w:rsidRPr="00643699" w:rsidRDefault="003A3738" w:rsidP="00C75288">
            <w:pPr>
              <w:ind w:firstLineChars="0" w:firstLine="0"/>
              <w:jc w:val="center"/>
              <w:rPr>
                <w:rFonts w:cs="Times New Roman"/>
                <w:lang w:eastAsia="zh-CN"/>
              </w:rPr>
            </w:pPr>
            <w:r w:rsidRPr="00643699">
              <w:rPr>
                <w:rFonts w:ascii="宋体" w:hAnsi="宋体" w:hint="eastAsia"/>
                <w:szCs w:val="24"/>
                <w:lang w:eastAsia="zh-CN"/>
              </w:rPr>
              <w:t>温度（</w:t>
            </w:r>
            <w:r w:rsidRPr="00643699">
              <w:rPr>
                <w:rFonts w:ascii="宋体" w:hAnsi="宋体"/>
                <w:szCs w:val="24"/>
                <w:lang w:eastAsia="zh-CN"/>
              </w:rPr>
              <w:t>20±2）℃，</w:t>
            </w:r>
            <w:proofErr w:type="gramStart"/>
            <w:r w:rsidRPr="00643699">
              <w:rPr>
                <w:rFonts w:ascii="宋体" w:hAnsi="宋体"/>
                <w:szCs w:val="24"/>
                <w:lang w:eastAsia="zh-CN"/>
              </w:rPr>
              <w:t>锤重</w:t>
            </w:r>
            <w:proofErr w:type="gramEnd"/>
            <w:r w:rsidRPr="00643699">
              <w:rPr>
                <w:rFonts w:ascii="宋体" w:hAnsi="宋体"/>
                <w:szCs w:val="24"/>
                <w:lang w:eastAsia="zh-CN"/>
              </w:rPr>
              <w:t>1kg，</w:t>
            </w:r>
            <w:r w:rsidRPr="00643699">
              <w:rPr>
                <w:rFonts w:ascii="宋体" w:hAnsi="宋体" w:hint="eastAsia"/>
                <w:szCs w:val="24"/>
                <w:lang w:eastAsia="zh-CN"/>
              </w:rPr>
              <w:t>锤头类型</w:t>
            </w:r>
            <w:r w:rsidRPr="00643699">
              <w:rPr>
                <w:rFonts w:ascii="宋体" w:hAnsi="宋体"/>
                <w:szCs w:val="24"/>
                <w:lang w:eastAsia="zh-CN"/>
              </w:rPr>
              <w:t>d90，试验高度2.5m</w:t>
            </w:r>
          </w:p>
        </w:tc>
        <w:tc>
          <w:tcPr>
            <w:tcW w:w="1815" w:type="pct"/>
            <w:gridSpan w:val="3"/>
            <w:shd w:val="clear" w:color="auto" w:fill="auto"/>
            <w:vAlign w:val="center"/>
          </w:tcPr>
          <w:p w14:paraId="59455A09" w14:textId="6EA49586" w:rsidR="003A3738" w:rsidRPr="00643699" w:rsidRDefault="003A3738" w:rsidP="003A3738">
            <w:pPr>
              <w:ind w:firstLineChars="0" w:firstLine="0"/>
              <w:jc w:val="center"/>
              <w:rPr>
                <w:rFonts w:cs="Times New Roman"/>
                <w:lang w:eastAsia="zh-CN"/>
              </w:rPr>
            </w:pPr>
            <w:r w:rsidRPr="00643699">
              <w:rPr>
                <w:rFonts w:cs="Times New Roman" w:hint="eastAsia"/>
                <w:lang w:eastAsia="zh-CN"/>
              </w:rPr>
              <w:t>无破裂或影响</w:t>
            </w:r>
          </w:p>
          <w:p w14:paraId="70DA71F1" w14:textId="43BA688A" w:rsidR="00C75288" w:rsidRPr="00643699" w:rsidRDefault="003A3738" w:rsidP="003A3738">
            <w:pPr>
              <w:ind w:firstLineChars="0" w:firstLine="0"/>
              <w:jc w:val="center"/>
              <w:rPr>
                <w:rFonts w:cs="Times New Roman"/>
                <w:lang w:eastAsia="zh-CN"/>
              </w:rPr>
            </w:pPr>
            <w:r w:rsidRPr="00643699">
              <w:rPr>
                <w:rFonts w:cs="Times New Roman" w:hint="eastAsia"/>
                <w:lang w:eastAsia="zh-CN"/>
              </w:rPr>
              <w:t>筒体性能的损坏</w:t>
            </w:r>
          </w:p>
        </w:tc>
      </w:tr>
      <w:tr w:rsidR="00C75288" w:rsidRPr="00643699" w14:paraId="6AA29C69" w14:textId="77777777" w:rsidTr="00CD019E">
        <w:trPr>
          <w:jc w:val="center"/>
        </w:trPr>
        <w:tc>
          <w:tcPr>
            <w:tcW w:w="1021" w:type="pct"/>
            <w:vMerge w:val="restart"/>
            <w:vAlign w:val="center"/>
          </w:tcPr>
          <w:p w14:paraId="0292F3BE" w14:textId="77777777" w:rsidR="00C75288" w:rsidRPr="00643699" w:rsidRDefault="00C75288" w:rsidP="00C75288">
            <w:pPr>
              <w:pStyle w:val="ListParagraph1"/>
              <w:jc w:val="center"/>
              <w:rPr>
                <w:lang w:eastAsia="zh-CN"/>
              </w:rPr>
            </w:pPr>
            <w:r w:rsidRPr="00643699">
              <w:rPr>
                <w:rFonts w:hint="eastAsia"/>
                <w:lang w:eastAsia="zh-CN"/>
              </w:rPr>
              <w:t>环刚度</w:t>
            </w:r>
          </w:p>
        </w:tc>
        <w:tc>
          <w:tcPr>
            <w:tcW w:w="2164" w:type="pct"/>
            <w:vMerge w:val="restart"/>
            <w:vAlign w:val="center"/>
          </w:tcPr>
          <w:p w14:paraId="5A9D7718" w14:textId="77777777" w:rsidR="00C75288" w:rsidRPr="00643699" w:rsidRDefault="00C75288" w:rsidP="00C75288">
            <w:pPr>
              <w:pStyle w:val="ListParagraph1"/>
              <w:jc w:val="center"/>
              <w:rPr>
                <w:lang w:eastAsia="zh-CN"/>
              </w:rPr>
            </w:pPr>
            <w:r w:rsidRPr="00643699">
              <w:rPr>
                <w:rFonts w:cs="Times New Roman" w:hint="eastAsia"/>
                <w:lang w:eastAsia="zh-CN"/>
              </w:rPr>
              <w:t>—</w:t>
            </w:r>
          </w:p>
        </w:tc>
        <w:tc>
          <w:tcPr>
            <w:tcW w:w="904" w:type="pct"/>
            <w:vAlign w:val="center"/>
          </w:tcPr>
          <w:p w14:paraId="65EEC0F7" w14:textId="77777777" w:rsidR="00C75288" w:rsidRPr="00643699" w:rsidRDefault="00C75288" w:rsidP="00C75288">
            <w:pPr>
              <w:pStyle w:val="ListParagraph1"/>
              <w:jc w:val="center"/>
              <w:rPr>
                <w:lang w:eastAsia="zh-CN"/>
              </w:rPr>
            </w:pPr>
            <w:r w:rsidRPr="00643699">
              <w:rPr>
                <w:rFonts w:hint="eastAsia"/>
                <w:lang w:eastAsia="zh-CN"/>
              </w:rPr>
              <w:t>井筒高度</w:t>
            </w:r>
            <w:r w:rsidRPr="00643699">
              <w:rPr>
                <w:i/>
                <w:lang w:eastAsia="zh-CN"/>
              </w:rPr>
              <w:t>H</w:t>
            </w:r>
          </w:p>
          <w:p w14:paraId="136DAE22" w14:textId="77777777" w:rsidR="00C75288" w:rsidRPr="00643699" w:rsidRDefault="00C75288" w:rsidP="00C75288">
            <w:pPr>
              <w:ind w:firstLineChars="0" w:firstLine="0"/>
              <w:jc w:val="center"/>
              <w:rPr>
                <w:lang w:eastAsia="zh-CN"/>
              </w:rPr>
            </w:pPr>
            <w:r w:rsidRPr="00643699">
              <w:rPr>
                <w:rFonts w:hint="eastAsia"/>
                <w:lang w:eastAsia="zh-CN"/>
              </w:rPr>
              <w:t>（</w:t>
            </w:r>
            <w:r w:rsidRPr="00643699">
              <w:rPr>
                <w:lang w:eastAsia="zh-CN"/>
              </w:rPr>
              <w:t>m</w:t>
            </w:r>
            <w:r w:rsidRPr="00643699">
              <w:rPr>
                <w:rFonts w:hint="eastAsia"/>
                <w:lang w:eastAsia="zh-CN"/>
              </w:rPr>
              <w:t>）</w:t>
            </w:r>
          </w:p>
        </w:tc>
        <w:tc>
          <w:tcPr>
            <w:tcW w:w="911" w:type="pct"/>
            <w:gridSpan w:val="2"/>
            <w:vAlign w:val="center"/>
          </w:tcPr>
          <w:p w14:paraId="71BDFF21" w14:textId="77777777" w:rsidR="00C75288" w:rsidRPr="00643699" w:rsidRDefault="00C75288" w:rsidP="00C75288">
            <w:pPr>
              <w:pStyle w:val="ListParagraph1"/>
              <w:jc w:val="center"/>
              <w:rPr>
                <w:lang w:eastAsia="zh-CN"/>
              </w:rPr>
            </w:pPr>
            <w:r w:rsidRPr="00643699">
              <w:rPr>
                <w:rFonts w:hint="eastAsia"/>
                <w:lang w:eastAsia="zh-CN"/>
              </w:rPr>
              <w:t>最小环刚度</w:t>
            </w:r>
          </w:p>
          <w:p w14:paraId="20F17858" w14:textId="77777777" w:rsidR="00C75288" w:rsidRPr="00643699" w:rsidRDefault="00C75288" w:rsidP="00C75288">
            <w:pPr>
              <w:ind w:firstLineChars="0" w:firstLine="0"/>
              <w:jc w:val="center"/>
              <w:rPr>
                <w:lang w:eastAsia="zh-CN"/>
              </w:rPr>
            </w:pPr>
            <w:r w:rsidRPr="00643699">
              <w:rPr>
                <w:rFonts w:hint="eastAsia"/>
                <w:lang w:eastAsia="zh-CN"/>
              </w:rPr>
              <w:t>（</w:t>
            </w:r>
            <w:r w:rsidRPr="00643699">
              <w:rPr>
                <w:lang w:eastAsia="zh-CN"/>
              </w:rPr>
              <w:t>kN/m</w:t>
            </w:r>
            <w:r w:rsidRPr="00643699">
              <w:rPr>
                <w:vertAlign w:val="superscript"/>
                <w:lang w:eastAsia="zh-CN"/>
              </w:rPr>
              <w:t>2</w:t>
            </w:r>
            <w:r w:rsidRPr="00643699">
              <w:rPr>
                <w:rFonts w:hint="eastAsia"/>
                <w:lang w:eastAsia="zh-CN"/>
              </w:rPr>
              <w:t>）</w:t>
            </w:r>
          </w:p>
        </w:tc>
      </w:tr>
      <w:tr w:rsidR="00C75288" w:rsidRPr="00643699" w14:paraId="1FF55E45" w14:textId="77777777" w:rsidTr="00CD019E">
        <w:trPr>
          <w:jc w:val="center"/>
        </w:trPr>
        <w:tc>
          <w:tcPr>
            <w:tcW w:w="1021" w:type="pct"/>
            <w:vMerge/>
            <w:vAlign w:val="center"/>
          </w:tcPr>
          <w:p w14:paraId="7B575D2E" w14:textId="77777777" w:rsidR="00C75288" w:rsidRPr="00643699" w:rsidRDefault="00C75288" w:rsidP="00C75288">
            <w:pPr>
              <w:ind w:firstLineChars="0" w:firstLine="0"/>
              <w:jc w:val="center"/>
              <w:rPr>
                <w:rFonts w:cs="Times New Roman"/>
                <w:lang w:eastAsia="zh-CN"/>
              </w:rPr>
            </w:pPr>
          </w:p>
        </w:tc>
        <w:tc>
          <w:tcPr>
            <w:tcW w:w="2164" w:type="pct"/>
            <w:vMerge/>
            <w:vAlign w:val="center"/>
          </w:tcPr>
          <w:p w14:paraId="619EA346" w14:textId="77777777" w:rsidR="00C75288" w:rsidRPr="00643699" w:rsidRDefault="00C75288" w:rsidP="00C75288">
            <w:pPr>
              <w:ind w:firstLineChars="0" w:firstLine="0"/>
              <w:jc w:val="center"/>
              <w:rPr>
                <w:lang w:eastAsia="zh-CN"/>
              </w:rPr>
            </w:pPr>
          </w:p>
        </w:tc>
        <w:tc>
          <w:tcPr>
            <w:tcW w:w="904" w:type="pct"/>
            <w:vAlign w:val="center"/>
          </w:tcPr>
          <w:p w14:paraId="1DEA8E1F" w14:textId="77777777" w:rsidR="00C75288" w:rsidRPr="00643699" w:rsidRDefault="00C75288" w:rsidP="00C75288">
            <w:pPr>
              <w:ind w:firstLineChars="0" w:firstLine="0"/>
              <w:jc w:val="center"/>
              <w:rPr>
                <w:rFonts w:cs="Times New Roman"/>
                <w:b/>
                <w:lang w:eastAsia="zh-CN"/>
              </w:rPr>
            </w:pPr>
            <w:r w:rsidRPr="00643699">
              <w:rPr>
                <w:lang w:eastAsia="zh-CN"/>
              </w:rPr>
              <w:t>h</w:t>
            </w:r>
            <w:r w:rsidRPr="00643699">
              <w:rPr>
                <w:rFonts w:cs="Times New Roman" w:hint="eastAsia"/>
                <w:lang w:val="en-US" w:eastAsia="zh-CN"/>
              </w:rPr>
              <w:t>≤</w:t>
            </w:r>
            <w:r w:rsidRPr="00643699">
              <w:rPr>
                <w:rFonts w:cs="Times New Roman"/>
                <w:lang w:val="en-US" w:eastAsia="zh-CN"/>
              </w:rPr>
              <w:t>6</w:t>
            </w:r>
          </w:p>
        </w:tc>
        <w:tc>
          <w:tcPr>
            <w:tcW w:w="911" w:type="pct"/>
            <w:gridSpan w:val="2"/>
            <w:vAlign w:val="center"/>
          </w:tcPr>
          <w:p w14:paraId="4A5AFEFF" w14:textId="77777777" w:rsidR="00C75288" w:rsidRPr="00643699" w:rsidRDefault="00C75288" w:rsidP="00C75288">
            <w:pPr>
              <w:ind w:firstLineChars="0" w:firstLine="0"/>
              <w:jc w:val="center"/>
              <w:rPr>
                <w:rFonts w:cs="Times New Roman"/>
                <w:lang w:eastAsia="zh-CN"/>
              </w:rPr>
            </w:pPr>
            <w:r w:rsidRPr="00643699">
              <w:rPr>
                <w:rFonts w:cs="Times New Roman"/>
                <w:lang w:eastAsia="zh-CN"/>
              </w:rPr>
              <w:t>6</w:t>
            </w:r>
          </w:p>
        </w:tc>
      </w:tr>
      <w:tr w:rsidR="00C75288" w:rsidRPr="00643699" w14:paraId="4975CA4B" w14:textId="77777777" w:rsidTr="00CD019E">
        <w:trPr>
          <w:jc w:val="center"/>
        </w:trPr>
        <w:tc>
          <w:tcPr>
            <w:tcW w:w="1021" w:type="pct"/>
            <w:vMerge/>
            <w:vAlign w:val="center"/>
          </w:tcPr>
          <w:p w14:paraId="232E4A8B" w14:textId="77777777" w:rsidR="00C75288" w:rsidRPr="00643699" w:rsidRDefault="00C75288" w:rsidP="00C75288">
            <w:pPr>
              <w:ind w:firstLineChars="0" w:firstLine="0"/>
              <w:jc w:val="center"/>
              <w:rPr>
                <w:rFonts w:cs="Times New Roman"/>
                <w:b/>
                <w:lang w:eastAsia="zh-CN"/>
              </w:rPr>
            </w:pPr>
          </w:p>
        </w:tc>
        <w:tc>
          <w:tcPr>
            <w:tcW w:w="2164" w:type="pct"/>
            <w:vMerge/>
            <w:vAlign w:val="center"/>
          </w:tcPr>
          <w:p w14:paraId="41EE894B" w14:textId="77777777" w:rsidR="00C75288" w:rsidRPr="00643699" w:rsidRDefault="00C75288" w:rsidP="00C75288">
            <w:pPr>
              <w:ind w:firstLineChars="0" w:firstLine="0"/>
              <w:jc w:val="center"/>
              <w:rPr>
                <w:lang w:eastAsia="zh-CN"/>
              </w:rPr>
            </w:pPr>
          </w:p>
        </w:tc>
        <w:tc>
          <w:tcPr>
            <w:tcW w:w="904" w:type="pct"/>
            <w:vAlign w:val="center"/>
          </w:tcPr>
          <w:p w14:paraId="7715D111" w14:textId="77777777" w:rsidR="00C75288" w:rsidRPr="00643699" w:rsidRDefault="00C75288" w:rsidP="00C75288">
            <w:pPr>
              <w:ind w:firstLineChars="0" w:firstLine="0"/>
              <w:jc w:val="center"/>
              <w:rPr>
                <w:rFonts w:cs="Times New Roman"/>
                <w:b/>
                <w:lang w:eastAsia="zh-CN"/>
              </w:rPr>
            </w:pPr>
            <w:r w:rsidRPr="00643699">
              <w:rPr>
                <w:lang w:eastAsia="zh-CN"/>
              </w:rPr>
              <w:t>6&lt;h</w:t>
            </w:r>
            <w:r w:rsidRPr="00643699">
              <w:rPr>
                <w:rFonts w:cs="Times New Roman" w:hint="eastAsia"/>
                <w:lang w:val="en-US" w:eastAsia="zh-CN"/>
              </w:rPr>
              <w:t>≤</w:t>
            </w:r>
            <w:r w:rsidRPr="00643699">
              <w:rPr>
                <w:rFonts w:cs="Times New Roman"/>
                <w:lang w:val="en-US" w:eastAsia="zh-CN"/>
              </w:rPr>
              <w:t>10</w:t>
            </w:r>
          </w:p>
        </w:tc>
        <w:tc>
          <w:tcPr>
            <w:tcW w:w="911" w:type="pct"/>
            <w:gridSpan w:val="2"/>
            <w:vAlign w:val="center"/>
          </w:tcPr>
          <w:p w14:paraId="1B027CAD" w14:textId="77777777" w:rsidR="00C75288" w:rsidRPr="00643699" w:rsidRDefault="00C75288" w:rsidP="00C75288">
            <w:pPr>
              <w:ind w:firstLineChars="0" w:firstLine="0"/>
              <w:jc w:val="center"/>
              <w:rPr>
                <w:rFonts w:cs="Times New Roman"/>
                <w:lang w:eastAsia="zh-CN"/>
              </w:rPr>
            </w:pPr>
            <w:r w:rsidRPr="00643699">
              <w:rPr>
                <w:rFonts w:cs="Times New Roman"/>
                <w:lang w:eastAsia="zh-CN"/>
              </w:rPr>
              <w:t>10</w:t>
            </w:r>
          </w:p>
        </w:tc>
      </w:tr>
      <w:tr w:rsidR="00C75288" w:rsidRPr="00643699" w14:paraId="1D0BFC6C" w14:textId="77777777" w:rsidTr="00CD019E">
        <w:trPr>
          <w:jc w:val="center"/>
        </w:trPr>
        <w:tc>
          <w:tcPr>
            <w:tcW w:w="1021" w:type="pct"/>
            <w:vMerge/>
            <w:vAlign w:val="center"/>
          </w:tcPr>
          <w:p w14:paraId="46DE8A18" w14:textId="77777777" w:rsidR="00C75288" w:rsidRPr="00643699" w:rsidRDefault="00C75288" w:rsidP="00C75288">
            <w:pPr>
              <w:ind w:firstLineChars="0" w:firstLine="0"/>
              <w:jc w:val="center"/>
              <w:rPr>
                <w:rFonts w:cs="Times New Roman"/>
                <w:b/>
                <w:lang w:eastAsia="zh-CN"/>
              </w:rPr>
            </w:pPr>
          </w:p>
        </w:tc>
        <w:tc>
          <w:tcPr>
            <w:tcW w:w="2164" w:type="pct"/>
            <w:vMerge/>
            <w:vAlign w:val="center"/>
          </w:tcPr>
          <w:p w14:paraId="6264954E" w14:textId="77777777" w:rsidR="00C75288" w:rsidRPr="00643699" w:rsidRDefault="00C75288" w:rsidP="00C75288">
            <w:pPr>
              <w:ind w:firstLineChars="0" w:firstLine="0"/>
              <w:jc w:val="center"/>
              <w:rPr>
                <w:lang w:eastAsia="zh-CN"/>
              </w:rPr>
            </w:pPr>
          </w:p>
        </w:tc>
        <w:tc>
          <w:tcPr>
            <w:tcW w:w="904" w:type="pct"/>
            <w:vAlign w:val="center"/>
          </w:tcPr>
          <w:p w14:paraId="47C0C254" w14:textId="77777777" w:rsidR="00C75288" w:rsidRPr="00643699" w:rsidRDefault="00C75288" w:rsidP="00C75288">
            <w:pPr>
              <w:ind w:firstLineChars="0" w:firstLine="0"/>
              <w:jc w:val="center"/>
              <w:rPr>
                <w:lang w:eastAsia="zh-CN"/>
              </w:rPr>
            </w:pPr>
            <w:r w:rsidRPr="00643699">
              <w:rPr>
                <w:lang w:eastAsia="zh-CN"/>
              </w:rPr>
              <w:t>10&lt;h</w:t>
            </w:r>
            <w:r w:rsidRPr="00643699">
              <w:rPr>
                <w:rFonts w:hint="eastAsia"/>
                <w:lang w:eastAsia="zh-CN"/>
              </w:rPr>
              <w:t>≤</w:t>
            </w:r>
            <w:r w:rsidRPr="00643699">
              <w:rPr>
                <w:lang w:eastAsia="zh-CN"/>
              </w:rPr>
              <w:t>14</w:t>
            </w:r>
          </w:p>
        </w:tc>
        <w:tc>
          <w:tcPr>
            <w:tcW w:w="911" w:type="pct"/>
            <w:gridSpan w:val="2"/>
            <w:vAlign w:val="center"/>
          </w:tcPr>
          <w:p w14:paraId="48EBE70F" w14:textId="77777777" w:rsidR="00C75288" w:rsidRPr="00643699" w:rsidRDefault="00C75288" w:rsidP="00C75288">
            <w:pPr>
              <w:ind w:firstLineChars="0" w:firstLine="0"/>
              <w:jc w:val="center"/>
              <w:rPr>
                <w:lang w:eastAsia="zh-CN"/>
              </w:rPr>
            </w:pPr>
            <w:r w:rsidRPr="00643699">
              <w:rPr>
                <w:lang w:eastAsia="zh-CN"/>
              </w:rPr>
              <w:t>16</w:t>
            </w:r>
            <w:r w:rsidRPr="00643699">
              <w:rPr>
                <w:lang w:eastAsia="zh-CN"/>
              </w:rPr>
              <w:softHyphen/>
            </w:r>
          </w:p>
        </w:tc>
      </w:tr>
      <w:tr w:rsidR="00C75288" w:rsidRPr="00643699" w14:paraId="13253F72" w14:textId="77777777" w:rsidTr="00CD019E">
        <w:trPr>
          <w:jc w:val="center"/>
        </w:trPr>
        <w:tc>
          <w:tcPr>
            <w:tcW w:w="1021" w:type="pct"/>
            <w:vAlign w:val="center"/>
          </w:tcPr>
          <w:p w14:paraId="6FDF8A22" w14:textId="77777777" w:rsidR="00C75288" w:rsidRPr="00643699" w:rsidRDefault="00C75288" w:rsidP="00C75288">
            <w:pPr>
              <w:ind w:firstLineChars="0" w:firstLine="0"/>
              <w:jc w:val="center"/>
              <w:rPr>
                <w:rFonts w:cs="Times New Roman"/>
                <w:lang w:eastAsia="zh-CN"/>
              </w:rPr>
            </w:pPr>
            <w:r w:rsidRPr="00643699">
              <w:rPr>
                <w:rFonts w:cs="Times New Roman" w:hint="eastAsia"/>
                <w:lang w:eastAsia="zh-CN"/>
              </w:rPr>
              <w:t>环柔性</w:t>
            </w:r>
          </w:p>
        </w:tc>
        <w:tc>
          <w:tcPr>
            <w:tcW w:w="2164" w:type="pct"/>
            <w:vAlign w:val="center"/>
          </w:tcPr>
          <w:p w14:paraId="6DC31E74" w14:textId="77777777" w:rsidR="00C75288" w:rsidRPr="00643699" w:rsidRDefault="00C75288" w:rsidP="00C75288">
            <w:pPr>
              <w:ind w:firstLineChars="0" w:firstLine="0"/>
              <w:jc w:val="center"/>
              <w:rPr>
                <w:rFonts w:cs="Times New Roman"/>
                <w:lang w:eastAsia="zh-CN"/>
              </w:rPr>
            </w:pPr>
            <w:r w:rsidRPr="00643699">
              <w:rPr>
                <w:rFonts w:cs="Times New Roman" w:hint="eastAsia"/>
                <w:lang w:eastAsia="zh-CN"/>
              </w:rPr>
              <w:t>压缩</w:t>
            </w:r>
            <w:r w:rsidRPr="00643699">
              <w:rPr>
                <w:rFonts w:cs="Times New Roman"/>
                <w:lang w:eastAsia="zh-CN"/>
              </w:rPr>
              <w:t>30%</w:t>
            </w:r>
            <w:r w:rsidRPr="00643699">
              <w:rPr>
                <w:rFonts w:cs="Times New Roman" w:hint="eastAsia"/>
                <w:lang w:eastAsia="zh-CN"/>
              </w:rPr>
              <w:t>时</w:t>
            </w:r>
          </w:p>
        </w:tc>
        <w:tc>
          <w:tcPr>
            <w:tcW w:w="1815" w:type="pct"/>
            <w:gridSpan w:val="3"/>
            <w:vAlign w:val="center"/>
          </w:tcPr>
          <w:p w14:paraId="71743BC1" w14:textId="77777777" w:rsidR="00C75288" w:rsidRPr="00643699" w:rsidRDefault="00C75288" w:rsidP="00C75288">
            <w:pPr>
              <w:ind w:firstLineChars="0" w:firstLine="0"/>
              <w:jc w:val="left"/>
              <w:rPr>
                <w:rFonts w:cs="Times New Roman"/>
                <w:lang w:eastAsia="zh-CN"/>
              </w:rPr>
            </w:pPr>
            <w:r w:rsidRPr="00643699">
              <w:rPr>
                <w:rFonts w:cs="Times New Roman" w:hint="eastAsia"/>
                <w:lang w:eastAsia="zh-CN"/>
              </w:rPr>
              <w:t>试样无分层、无反向弯曲、无破裂，试样沿肋切割处开始的撕裂长度应小于</w:t>
            </w:r>
            <w:r w:rsidRPr="00643699">
              <w:rPr>
                <w:rFonts w:cs="Times New Roman"/>
                <w:lang w:eastAsia="zh-CN"/>
              </w:rPr>
              <w:t>0.075 DN/ID</w:t>
            </w:r>
            <w:r w:rsidRPr="00643699">
              <w:rPr>
                <w:rFonts w:cs="Times New Roman" w:hint="eastAsia"/>
                <w:lang w:eastAsia="zh-CN"/>
              </w:rPr>
              <w:t>或</w:t>
            </w:r>
            <w:r w:rsidRPr="00643699">
              <w:rPr>
                <w:rFonts w:cs="Times New Roman"/>
                <w:lang w:eastAsia="zh-CN"/>
              </w:rPr>
              <w:t>75mm</w:t>
            </w:r>
            <w:r w:rsidRPr="00643699">
              <w:rPr>
                <w:rFonts w:cs="Times New Roman" w:hint="eastAsia"/>
                <w:lang w:eastAsia="zh-CN"/>
              </w:rPr>
              <w:t>（取较小值）</w:t>
            </w:r>
          </w:p>
        </w:tc>
      </w:tr>
      <w:tr w:rsidR="00C75288" w:rsidRPr="00643699" w14:paraId="55C4CDC3" w14:textId="77777777" w:rsidTr="00CD019E">
        <w:trPr>
          <w:jc w:val="center"/>
        </w:trPr>
        <w:tc>
          <w:tcPr>
            <w:tcW w:w="1021" w:type="pct"/>
            <w:vAlign w:val="center"/>
          </w:tcPr>
          <w:p w14:paraId="16FFB449" w14:textId="77777777" w:rsidR="00C75288" w:rsidRPr="00643699" w:rsidRDefault="00C75288" w:rsidP="00C75288">
            <w:pPr>
              <w:ind w:firstLineChars="0" w:firstLine="0"/>
              <w:jc w:val="center"/>
              <w:rPr>
                <w:rFonts w:cs="Times New Roman"/>
                <w:lang w:eastAsia="zh-CN"/>
              </w:rPr>
            </w:pPr>
            <w:r w:rsidRPr="00643699">
              <w:rPr>
                <w:rFonts w:cs="Times New Roman" w:hint="eastAsia"/>
                <w:lang w:eastAsia="zh-CN"/>
              </w:rPr>
              <w:t>蠕变比率</w:t>
            </w:r>
          </w:p>
        </w:tc>
        <w:tc>
          <w:tcPr>
            <w:tcW w:w="2164" w:type="pct"/>
            <w:vAlign w:val="center"/>
          </w:tcPr>
          <w:p w14:paraId="6AB40D03" w14:textId="77777777" w:rsidR="00C75288" w:rsidRPr="00643699" w:rsidRDefault="00C75288" w:rsidP="00C75288">
            <w:pPr>
              <w:ind w:firstLineChars="0" w:firstLine="0"/>
              <w:jc w:val="center"/>
              <w:rPr>
                <w:rFonts w:cs="Times New Roman"/>
                <w:lang w:eastAsia="zh-CN"/>
              </w:rPr>
            </w:pPr>
            <w:r w:rsidRPr="00643699">
              <w:rPr>
                <w:rFonts w:cs="Times New Roman" w:hint="eastAsia"/>
                <w:lang w:eastAsia="zh-CN"/>
              </w:rPr>
              <w:t>（</w:t>
            </w:r>
            <w:r w:rsidRPr="00643699">
              <w:rPr>
                <w:rFonts w:cs="Times New Roman"/>
                <w:lang w:eastAsia="zh-CN"/>
              </w:rPr>
              <w:t>23</w:t>
            </w:r>
            <w:r w:rsidRPr="00643699">
              <w:rPr>
                <w:rFonts w:cs="Times New Roman" w:hint="eastAsia"/>
                <w:lang w:eastAsia="zh-CN"/>
              </w:rPr>
              <w:t>±</w:t>
            </w:r>
            <w:r w:rsidRPr="00643699">
              <w:rPr>
                <w:rFonts w:cs="Times New Roman"/>
                <w:lang w:eastAsia="zh-CN"/>
              </w:rPr>
              <w:t>2</w:t>
            </w:r>
            <w:r w:rsidRPr="00643699">
              <w:rPr>
                <w:rFonts w:cs="Times New Roman" w:hint="eastAsia"/>
                <w:lang w:eastAsia="zh-CN"/>
              </w:rPr>
              <w:t>）℃</w:t>
            </w:r>
          </w:p>
        </w:tc>
        <w:tc>
          <w:tcPr>
            <w:tcW w:w="1815" w:type="pct"/>
            <w:gridSpan w:val="3"/>
            <w:vAlign w:val="center"/>
          </w:tcPr>
          <w:p w14:paraId="18642AA5" w14:textId="77777777" w:rsidR="00C75288" w:rsidRPr="00643699" w:rsidRDefault="00C75288" w:rsidP="00C75288">
            <w:pPr>
              <w:ind w:firstLineChars="0" w:firstLine="0"/>
              <w:jc w:val="center"/>
              <w:rPr>
                <w:rFonts w:cs="Times New Roman"/>
                <w:lang w:eastAsia="zh-CN"/>
              </w:rPr>
            </w:pPr>
            <w:r w:rsidRPr="00643699">
              <w:rPr>
                <w:rFonts w:cs="Times New Roman" w:hint="eastAsia"/>
                <w:lang w:eastAsia="zh-CN"/>
              </w:rPr>
              <w:t>≤</w:t>
            </w:r>
            <w:r w:rsidRPr="00643699">
              <w:rPr>
                <w:rFonts w:cs="Times New Roman"/>
                <w:lang w:eastAsia="zh-CN"/>
              </w:rPr>
              <w:t>4%</w:t>
            </w:r>
          </w:p>
        </w:tc>
      </w:tr>
      <w:tr w:rsidR="00C75288" w:rsidRPr="00643699" w14:paraId="17528A6F" w14:textId="77777777" w:rsidTr="00CD019E">
        <w:trPr>
          <w:jc w:val="center"/>
        </w:trPr>
        <w:tc>
          <w:tcPr>
            <w:tcW w:w="1021" w:type="pct"/>
            <w:vMerge w:val="restart"/>
            <w:vAlign w:val="center"/>
          </w:tcPr>
          <w:p w14:paraId="7A16992A" w14:textId="77777777" w:rsidR="00C75288" w:rsidRPr="00643699" w:rsidRDefault="00C75288" w:rsidP="00C75288">
            <w:pPr>
              <w:ind w:firstLineChars="0" w:firstLine="0"/>
              <w:jc w:val="center"/>
              <w:rPr>
                <w:rFonts w:cs="Times New Roman"/>
                <w:lang w:eastAsia="zh-CN"/>
              </w:rPr>
            </w:pPr>
            <w:r w:rsidRPr="00643699">
              <w:rPr>
                <w:rFonts w:cs="Times New Roman" w:hint="eastAsia"/>
                <w:lang w:eastAsia="zh-CN"/>
              </w:rPr>
              <w:t>熔接处的拉伸力</w:t>
            </w:r>
          </w:p>
        </w:tc>
        <w:tc>
          <w:tcPr>
            <w:tcW w:w="2164" w:type="pct"/>
            <w:vMerge w:val="restart"/>
            <w:vAlign w:val="center"/>
          </w:tcPr>
          <w:p w14:paraId="4FFECC9A" w14:textId="77777777" w:rsidR="00C75288" w:rsidRPr="00643699" w:rsidRDefault="00C75288" w:rsidP="00C75288">
            <w:pPr>
              <w:ind w:firstLineChars="0" w:firstLine="0"/>
              <w:jc w:val="center"/>
              <w:rPr>
                <w:rFonts w:cs="Times New Roman"/>
                <w:lang w:eastAsia="zh-CN"/>
              </w:rPr>
            </w:pPr>
            <w:r w:rsidRPr="00643699">
              <w:rPr>
                <w:rFonts w:cs="Times New Roman" w:hint="eastAsia"/>
                <w:lang w:eastAsia="zh-CN"/>
              </w:rPr>
              <w:t>拉伸速率</w:t>
            </w:r>
            <w:r w:rsidRPr="00643699">
              <w:rPr>
                <w:rFonts w:cs="Times New Roman"/>
                <w:lang w:eastAsia="zh-CN"/>
              </w:rPr>
              <w:t>15mm/min</w:t>
            </w:r>
          </w:p>
        </w:tc>
        <w:tc>
          <w:tcPr>
            <w:tcW w:w="1116" w:type="pct"/>
            <w:gridSpan w:val="2"/>
            <w:vAlign w:val="center"/>
          </w:tcPr>
          <w:p w14:paraId="7CFC22F5" w14:textId="77777777" w:rsidR="00C75288" w:rsidRPr="00643699" w:rsidRDefault="00C75288" w:rsidP="00C75288">
            <w:pPr>
              <w:ind w:firstLineChars="0" w:firstLine="0"/>
              <w:jc w:val="center"/>
              <w:rPr>
                <w:rFonts w:cs="Times New Roman"/>
                <w:lang w:eastAsia="zh-CN"/>
              </w:rPr>
            </w:pPr>
            <w:r w:rsidRPr="00643699">
              <w:rPr>
                <w:rFonts w:cs="Times New Roman"/>
                <w:lang w:eastAsia="zh-CN"/>
              </w:rPr>
              <w:t>DN/ID</w:t>
            </w:r>
          </w:p>
          <w:p w14:paraId="6FD60A3C" w14:textId="77777777" w:rsidR="00C75288" w:rsidRPr="00643699" w:rsidRDefault="00C75288" w:rsidP="00C75288">
            <w:pPr>
              <w:ind w:firstLineChars="0" w:firstLine="0"/>
              <w:jc w:val="center"/>
              <w:rPr>
                <w:rFonts w:cs="Times New Roman"/>
                <w:lang w:eastAsia="zh-CN"/>
              </w:rPr>
            </w:pPr>
            <w:r w:rsidRPr="00643699">
              <w:rPr>
                <w:rFonts w:cs="Times New Roman" w:hint="eastAsia"/>
                <w:lang w:eastAsia="zh-CN"/>
              </w:rPr>
              <w:t>（</w:t>
            </w:r>
            <w:r w:rsidRPr="00643699">
              <w:rPr>
                <w:rFonts w:cs="Times New Roman"/>
                <w:lang w:eastAsia="zh-CN"/>
              </w:rPr>
              <w:t>mm</w:t>
            </w:r>
            <w:r w:rsidRPr="00643699">
              <w:rPr>
                <w:rFonts w:cs="Times New Roman" w:hint="eastAsia"/>
                <w:lang w:eastAsia="zh-CN"/>
              </w:rPr>
              <w:t>）</w:t>
            </w:r>
          </w:p>
        </w:tc>
        <w:tc>
          <w:tcPr>
            <w:tcW w:w="699" w:type="pct"/>
            <w:vAlign w:val="center"/>
          </w:tcPr>
          <w:p w14:paraId="01539C1B" w14:textId="77777777" w:rsidR="00C75288" w:rsidRPr="00643699" w:rsidRDefault="00C75288" w:rsidP="00C75288">
            <w:pPr>
              <w:ind w:firstLineChars="0" w:firstLine="0"/>
              <w:jc w:val="center"/>
              <w:rPr>
                <w:rFonts w:cs="Times New Roman"/>
                <w:lang w:eastAsia="zh-CN"/>
              </w:rPr>
            </w:pPr>
            <w:r w:rsidRPr="00643699">
              <w:rPr>
                <w:rFonts w:cs="Times New Roman" w:hint="eastAsia"/>
                <w:lang w:eastAsia="zh-CN"/>
              </w:rPr>
              <w:t>最小拉伸力</w:t>
            </w:r>
          </w:p>
          <w:p w14:paraId="7F987878" w14:textId="77777777" w:rsidR="00C75288" w:rsidRPr="00643699" w:rsidRDefault="00C75288" w:rsidP="00C75288">
            <w:pPr>
              <w:ind w:firstLineChars="0" w:firstLine="0"/>
              <w:jc w:val="center"/>
              <w:rPr>
                <w:rFonts w:cs="Times New Roman"/>
                <w:lang w:eastAsia="zh-CN"/>
              </w:rPr>
            </w:pPr>
            <w:r w:rsidRPr="00643699">
              <w:rPr>
                <w:rFonts w:cs="Times New Roman" w:hint="eastAsia"/>
                <w:lang w:eastAsia="zh-CN"/>
              </w:rPr>
              <w:t>（</w:t>
            </w:r>
            <w:r w:rsidRPr="00643699">
              <w:rPr>
                <w:rFonts w:cs="Times New Roman"/>
                <w:lang w:eastAsia="zh-CN"/>
              </w:rPr>
              <w:t>N</w:t>
            </w:r>
            <w:r w:rsidRPr="00643699">
              <w:rPr>
                <w:rFonts w:cs="Times New Roman" w:hint="eastAsia"/>
                <w:lang w:eastAsia="zh-CN"/>
              </w:rPr>
              <w:t>）</w:t>
            </w:r>
          </w:p>
        </w:tc>
      </w:tr>
      <w:tr w:rsidR="00C75288" w:rsidRPr="00643699" w14:paraId="7CD37C62" w14:textId="77777777" w:rsidTr="00CD019E">
        <w:trPr>
          <w:jc w:val="center"/>
        </w:trPr>
        <w:tc>
          <w:tcPr>
            <w:tcW w:w="1021" w:type="pct"/>
            <w:vMerge/>
            <w:vAlign w:val="center"/>
          </w:tcPr>
          <w:p w14:paraId="5495867C" w14:textId="77777777" w:rsidR="00C75288" w:rsidRPr="00643699" w:rsidRDefault="00C75288" w:rsidP="00C75288">
            <w:pPr>
              <w:ind w:firstLineChars="0" w:firstLine="0"/>
              <w:jc w:val="center"/>
              <w:rPr>
                <w:rFonts w:cs="Times New Roman"/>
                <w:lang w:eastAsia="zh-CN"/>
              </w:rPr>
            </w:pPr>
          </w:p>
        </w:tc>
        <w:tc>
          <w:tcPr>
            <w:tcW w:w="2164" w:type="pct"/>
            <w:vMerge/>
            <w:vAlign w:val="center"/>
          </w:tcPr>
          <w:p w14:paraId="07552BCD" w14:textId="77777777" w:rsidR="00C75288" w:rsidRPr="00643699" w:rsidRDefault="00C75288" w:rsidP="00C75288">
            <w:pPr>
              <w:ind w:firstLineChars="0" w:firstLine="0"/>
              <w:jc w:val="center"/>
              <w:rPr>
                <w:rFonts w:cs="Times New Roman"/>
                <w:lang w:val="en-US" w:eastAsia="zh-CN"/>
              </w:rPr>
            </w:pPr>
          </w:p>
        </w:tc>
        <w:tc>
          <w:tcPr>
            <w:tcW w:w="1116" w:type="pct"/>
            <w:gridSpan w:val="2"/>
            <w:vAlign w:val="center"/>
          </w:tcPr>
          <w:p w14:paraId="697E0866" w14:textId="77777777" w:rsidR="00C75288" w:rsidRPr="00643699" w:rsidRDefault="00C75288" w:rsidP="00C75288">
            <w:pPr>
              <w:ind w:firstLineChars="0" w:firstLine="0"/>
              <w:jc w:val="center"/>
              <w:rPr>
                <w:rFonts w:cs="Times New Roman"/>
                <w:lang w:val="en-US" w:eastAsia="zh-CN"/>
              </w:rPr>
            </w:pPr>
            <w:r w:rsidRPr="00643699">
              <w:rPr>
                <w:rFonts w:cs="Times New Roman"/>
                <w:lang w:val="en-US" w:eastAsia="zh-CN"/>
              </w:rPr>
              <w:t>1000</w:t>
            </w:r>
            <w:r w:rsidRPr="00643699">
              <w:rPr>
                <w:rFonts w:cs="Times New Roman" w:hint="eastAsia"/>
                <w:lang w:val="en-US" w:eastAsia="zh-CN"/>
              </w:rPr>
              <w:t>≤</w:t>
            </w:r>
            <w:r w:rsidRPr="00643699">
              <w:rPr>
                <w:rFonts w:cs="Times New Roman"/>
                <w:lang w:val="en-US" w:eastAsia="zh-CN"/>
              </w:rPr>
              <w:t>DN/ID&lt;2000</w:t>
            </w:r>
          </w:p>
        </w:tc>
        <w:tc>
          <w:tcPr>
            <w:tcW w:w="699" w:type="pct"/>
            <w:vAlign w:val="center"/>
          </w:tcPr>
          <w:p w14:paraId="23152259" w14:textId="77777777" w:rsidR="00C75288" w:rsidRPr="00643699" w:rsidRDefault="00C75288" w:rsidP="00C75288">
            <w:pPr>
              <w:ind w:firstLineChars="0" w:firstLine="0"/>
              <w:jc w:val="center"/>
              <w:rPr>
                <w:rFonts w:cs="Times New Roman"/>
                <w:lang w:eastAsia="zh-CN"/>
              </w:rPr>
            </w:pPr>
            <w:r w:rsidRPr="00643699">
              <w:rPr>
                <w:rFonts w:cs="Times New Roman"/>
                <w:lang w:eastAsia="zh-CN"/>
              </w:rPr>
              <w:t>1020</w:t>
            </w:r>
          </w:p>
        </w:tc>
      </w:tr>
      <w:tr w:rsidR="00C75288" w:rsidRPr="00643699" w14:paraId="59ABB95C" w14:textId="77777777" w:rsidTr="00CD019E">
        <w:trPr>
          <w:jc w:val="center"/>
        </w:trPr>
        <w:tc>
          <w:tcPr>
            <w:tcW w:w="1021" w:type="pct"/>
            <w:vMerge/>
            <w:vAlign w:val="center"/>
          </w:tcPr>
          <w:p w14:paraId="5857A373" w14:textId="77777777" w:rsidR="00C75288" w:rsidRPr="00643699" w:rsidRDefault="00C75288" w:rsidP="00C75288">
            <w:pPr>
              <w:ind w:firstLineChars="0" w:firstLine="0"/>
              <w:jc w:val="center"/>
              <w:rPr>
                <w:rFonts w:cs="Times New Roman"/>
                <w:lang w:eastAsia="zh-CN"/>
              </w:rPr>
            </w:pPr>
          </w:p>
        </w:tc>
        <w:tc>
          <w:tcPr>
            <w:tcW w:w="2164" w:type="pct"/>
            <w:vMerge/>
            <w:vAlign w:val="center"/>
          </w:tcPr>
          <w:p w14:paraId="352669B1" w14:textId="77777777" w:rsidR="00C75288" w:rsidRPr="00643699" w:rsidRDefault="00C75288" w:rsidP="00C75288">
            <w:pPr>
              <w:ind w:firstLineChars="0" w:firstLine="0"/>
              <w:jc w:val="center"/>
              <w:rPr>
                <w:rFonts w:cs="Times New Roman"/>
                <w:lang w:val="en-US" w:eastAsia="zh-CN"/>
              </w:rPr>
            </w:pPr>
          </w:p>
        </w:tc>
        <w:tc>
          <w:tcPr>
            <w:tcW w:w="1116" w:type="pct"/>
            <w:gridSpan w:val="2"/>
            <w:vAlign w:val="center"/>
          </w:tcPr>
          <w:p w14:paraId="1DB168E5" w14:textId="77777777" w:rsidR="00C75288" w:rsidRPr="00643699" w:rsidRDefault="00C75288" w:rsidP="00C75288">
            <w:pPr>
              <w:ind w:firstLineChars="0" w:firstLine="0"/>
              <w:jc w:val="center"/>
              <w:rPr>
                <w:rFonts w:cs="Times New Roman"/>
                <w:lang w:val="en-US" w:eastAsia="zh-CN"/>
              </w:rPr>
            </w:pPr>
            <w:r w:rsidRPr="00643699">
              <w:rPr>
                <w:rFonts w:cs="Times New Roman"/>
                <w:lang w:val="en-US" w:eastAsia="zh-CN"/>
              </w:rPr>
              <w:t>2000</w:t>
            </w:r>
            <w:r w:rsidRPr="00643699">
              <w:rPr>
                <w:rFonts w:cs="Times New Roman" w:hint="eastAsia"/>
                <w:lang w:val="en-US" w:eastAsia="zh-CN"/>
              </w:rPr>
              <w:t>≤</w:t>
            </w:r>
            <w:r w:rsidRPr="00643699">
              <w:rPr>
                <w:rFonts w:cs="Times New Roman"/>
                <w:lang w:val="en-US" w:eastAsia="zh-CN"/>
              </w:rPr>
              <w:t>DN/ID&lt;2500</w:t>
            </w:r>
          </w:p>
        </w:tc>
        <w:tc>
          <w:tcPr>
            <w:tcW w:w="699" w:type="pct"/>
            <w:vAlign w:val="center"/>
          </w:tcPr>
          <w:p w14:paraId="3A11D882" w14:textId="77777777" w:rsidR="00C75288" w:rsidRPr="00643699" w:rsidRDefault="00C75288" w:rsidP="00C75288">
            <w:pPr>
              <w:ind w:firstLineChars="0" w:firstLine="0"/>
              <w:jc w:val="center"/>
              <w:rPr>
                <w:rFonts w:cs="Times New Roman"/>
                <w:lang w:eastAsia="zh-CN"/>
              </w:rPr>
            </w:pPr>
            <w:r w:rsidRPr="00643699">
              <w:rPr>
                <w:rFonts w:cs="Times New Roman"/>
                <w:lang w:eastAsia="zh-CN"/>
              </w:rPr>
              <w:t>1428</w:t>
            </w:r>
          </w:p>
        </w:tc>
      </w:tr>
      <w:tr w:rsidR="00C75288" w:rsidRPr="00643699" w14:paraId="5D808D59" w14:textId="77777777" w:rsidTr="00CD019E">
        <w:trPr>
          <w:jc w:val="center"/>
        </w:trPr>
        <w:tc>
          <w:tcPr>
            <w:tcW w:w="1021" w:type="pct"/>
            <w:vMerge/>
            <w:vAlign w:val="center"/>
          </w:tcPr>
          <w:p w14:paraId="2BF2D8DD" w14:textId="77777777" w:rsidR="00C75288" w:rsidRPr="00643699" w:rsidRDefault="00C75288" w:rsidP="00C75288">
            <w:pPr>
              <w:ind w:firstLineChars="0" w:firstLine="0"/>
              <w:jc w:val="center"/>
              <w:rPr>
                <w:rFonts w:cs="Times New Roman"/>
                <w:lang w:eastAsia="zh-CN"/>
              </w:rPr>
            </w:pPr>
          </w:p>
        </w:tc>
        <w:tc>
          <w:tcPr>
            <w:tcW w:w="2164" w:type="pct"/>
            <w:vMerge/>
            <w:vAlign w:val="center"/>
          </w:tcPr>
          <w:p w14:paraId="1E7652FB" w14:textId="77777777" w:rsidR="00C75288" w:rsidRPr="00643699" w:rsidRDefault="00C75288" w:rsidP="00C75288">
            <w:pPr>
              <w:ind w:firstLineChars="0" w:firstLine="0"/>
              <w:jc w:val="center"/>
              <w:rPr>
                <w:rFonts w:cs="Times New Roman"/>
                <w:lang w:eastAsia="zh-CN"/>
              </w:rPr>
            </w:pPr>
          </w:p>
        </w:tc>
        <w:tc>
          <w:tcPr>
            <w:tcW w:w="1116" w:type="pct"/>
            <w:gridSpan w:val="2"/>
            <w:vAlign w:val="center"/>
          </w:tcPr>
          <w:p w14:paraId="3C5A1F9B" w14:textId="77777777" w:rsidR="00C75288" w:rsidRPr="00643699" w:rsidRDefault="00C75288" w:rsidP="00C75288">
            <w:pPr>
              <w:ind w:firstLineChars="0" w:firstLine="0"/>
              <w:jc w:val="center"/>
              <w:rPr>
                <w:rFonts w:cs="Times New Roman"/>
                <w:lang w:val="en-US" w:eastAsia="zh-CN"/>
              </w:rPr>
            </w:pPr>
            <w:r w:rsidRPr="00643699">
              <w:rPr>
                <w:rFonts w:cs="Times New Roman"/>
                <w:lang w:eastAsia="zh-CN"/>
              </w:rPr>
              <w:t>DN/ID</w:t>
            </w:r>
            <w:r w:rsidRPr="00643699">
              <w:rPr>
                <w:rFonts w:cs="Times New Roman" w:hint="eastAsia"/>
                <w:lang w:eastAsia="zh-CN"/>
              </w:rPr>
              <w:t>≥</w:t>
            </w:r>
            <w:r w:rsidRPr="00643699">
              <w:rPr>
                <w:rFonts w:cs="Times New Roman"/>
                <w:lang w:eastAsia="zh-CN"/>
              </w:rPr>
              <w:t>2500</w:t>
            </w:r>
          </w:p>
        </w:tc>
        <w:tc>
          <w:tcPr>
            <w:tcW w:w="699" w:type="pct"/>
            <w:vAlign w:val="center"/>
          </w:tcPr>
          <w:p w14:paraId="687B4E87" w14:textId="77777777" w:rsidR="00C75288" w:rsidRPr="00643699" w:rsidRDefault="00C75288" w:rsidP="00C75288">
            <w:pPr>
              <w:ind w:firstLineChars="0" w:firstLine="0"/>
              <w:jc w:val="center"/>
              <w:rPr>
                <w:rFonts w:cs="Times New Roman"/>
                <w:lang w:eastAsia="zh-CN"/>
              </w:rPr>
            </w:pPr>
            <w:r w:rsidRPr="00643699">
              <w:rPr>
                <w:rFonts w:cs="Times New Roman"/>
                <w:lang w:eastAsia="zh-CN"/>
              </w:rPr>
              <w:t>2040</w:t>
            </w:r>
          </w:p>
        </w:tc>
      </w:tr>
      <w:tr w:rsidR="00316AB5" w:rsidRPr="00643699" w14:paraId="27B2D75E" w14:textId="77777777" w:rsidTr="00316AB5">
        <w:trPr>
          <w:jc w:val="center"/>
        </w:trPr>
        <w:tc>
          <w:tcPr>
            <w:tcW w:w="1021" w:type="pct"/>
            <w:vAlign w:val="center"/>
          </w:tcPr>
          <w:p w14:paraId="38DB228B" w14:textId="127014F8" w:rsidR="00316AB5" w:rsidRPr="00643699" w:rsidRDefault="00316AB5" w:rsidP="00316AB5">
            <w:pPr>
              <w:ind w:firstLineChars="0" w:firstLine="0"/>
              <w:jc w:val="center"/>
              <w:rPr>
                <w:rFonts w:cs="Times New Roman"/>
                <w:lang w:eastAsia="zh-CN"/>
              </w:rPr>
            </w:pPr>
            <w:r w:rsidRPr="00643699">
              <w:rPr>
                <w:rFonts w:cs="Times New Roman" w:hint="eastAsia"/>
                <w:lang w:eastAsia="zh-CN"/>
              </w:rPr>
              <w:t>抗剪切</w:t>
            </w:r>
          </w:p>
          <w:p w14:paraId="0E5926BF" w14:textId="49C8F41B" w:rsidR="00316AB5" w:rsidRPr="00883685" w:rsidRDefault="00316AB5" w:rsidP="00316AB5">
            <w:pPr>
              <w:ind w:firstLineChars="0" w:firstLine="0"/>
              <w:jc w:val="center"/>
              <w:rPr>
                <w:rFonts w:cs="Times New Roman"/>
                <w:lang w:eastAsia="zh-CN"/>
              </w:rPr>
            </w:pPr>
            <w:r w:rsidRPr="00643699">
              <w:rPr>
                <w:rFonts w:cs="Times New Roman" w:hint="eastAsia"/>
                <w:lang w:eastAsia="zh-CN"/>
              </w:rPr>
              <w:t>（适用焊接的井座连接管道承口）</w:t>
            </w:r>
          </w:p>
        </w:tc>
        <w:tc>
          <w:tcPr>
            <w:tcW w:w="2164" w:type="pct"/>
            <w:vAlign w:val="center"/>
          </w:tcPr>
          <w:p w14:paraId="7750080E" w14:textId="77777777" w:rsidR="00316AB5" w:rsidRPr="00643699" w:rsidRDefault="00316AB5" w:rsidP="00C75288">
            <w:pPr>
              <w:ind w:firstLineChars="0" w:firstLine="0"/>
              <w:jc w:val="center"/>
              <w:rPr>
                <w:rFonts w:cs="Times New Roman"/>
                <w:lang w:eastAsia="zh-CN"/>
              </w:rPr>
            </w:pPr>
            <w:r w:rsidRPr="00643699">
              <w:rPr>
                <w:rFonts w:cs="Times New Roman" w:hint="eastAsia"/>
                <w:lang w:eastAsia="zh-CN"/>
              </w:rPr>
              <w:t>连接管道接头管径</w:t>
            </w:r>
            <w:r w:rsidRPr="00643699">
              <w:rPr>
                <w:rFonts w:cs="Times New Roman"/>
                <w:lang w:eastAsia="zh-CN"/>
              </w:rPr>
              <w:t>/(mm)</w:t>
            </w:r>
            <w:r w:rsidRPr="00643699">
              <w:rPr>
                <w:lang w:eastAsia="zh-CN"/>
              </w:rPr>
              <w:t xml:space="preserve"> </w:t>
            </w:r>
            <w:r w:rsidRPr="00643699">
              <w:rPr>
                <w:rFonts w:hint="eastAsia"/>
                <w:lang w:eastAsia="zh-CN"/>
              </w:rPr>
              <w:t>：</w:t>
            </w:r>
            <w:r w:rsidRPr="00643699">
              <w:rPr>
                <w:rFonts w:cs="Times New Roman"/>
                <w:lang w:eastAsia="zh-CN"/>
              </w:rPr>
              <w:t>DN</w:t>
            </w:r>
          </w:p>
          <w:p w14:paraId="0D303266" w14:textId="1C9D1E3A" w:rsidR="00316AB5" w:rsidRPr="00883685" w:rsidRDefault="00316AB5" w:rsidP="00C75288">
            <w:pPr>
              <w:ind w:firstLineChars="0" w:firstLine="0"/>
              <w:jc w:val="center"/>
              <w:rPr>
                <w:rFonts w:cs="Times New Roman"/>
                <w:lang w:eastAsia="zh-CN"/>
              </w:rPr>
            </w:pPr>
            <w:r w:rsidRPr="00643699">
              <w:rPr>
                <w:rFonts w:cs="Times New Roman" w:hint="eastAsia"/>
                <w:lang w:eastAsia="zh-CN"/>
              </w:rPr>
              <w:t>荷载</w:t>
            </w:r>
            <w:r w:rsidRPr="00643699">
              <w:rPr>
                <w:rFonts w:cs="Times New Roman"/>
                <w:lang w:eastAsia="zh-CN"/>
              </w:rPr>
              <w:t>/(N)</w:t>
            </w:r>
            <w:r w:rsidRPr="00643699">
              <w:rPr>
                <w:rFonts w:cs="Times New Roman" w:hint="eastAsia"/>
                <w:lang w:eastAsia="zh-CN"/>
              </w:rPr>
              <w:t>：</w:t>
            </w:r>
            <w:r w:rsidRPr="00643699">
              <w:rPr>
                <w:rFonts w:cs="Times New Roman"/>
                <w:lang w:eastAsia="zh-CN"/>
              </w:rPr>
              <w:t>25×DN</w:t>
            </w:r>
          </w:p>
        </w:tc>
        <w:tc>
          <w:tcPr>
            <w:tcW w:w="1815" w:type="pct"/>
            <w:gridSpan w:val="3"/>
            <w:vAlign w:val="center"/>
          </w:tcPr>
          <w:p w14:paraId="5B214DCF" w14:textId="3778054C" w:rsidR="00316AB5" w:rsidRPr="00883685" w:rsidRDefault="00316AB5" w:rsidP="00C75288">
            <w:pPr>
              <w:ind w:firstLineChars="0" w:firstLine="0"/>
              <w:jc w:val="center"/>
              <w:rPr>
                <w:rFonts w:cs="Times New Roman"/>
                <w:lang w:eastAsia="zh-CN"/>
              </w:rPr>
            </w:pPr>
            <w:r w:rsidRPr="00643699">
              <w:rPr>
                <w:rFonts w:cs="Times New Roman" w:hint="eastAsia"/>
                <w:lang w:eastAsia="zh-CN"/>
              </w:rPr>
              <w:t>无破裂、裂缝</w:t>
            </w:r>
          </w:p>
        </w:tc>
      </w:tr>
    </w:tbl>
    <w:p w14:paraId="27BB7649" w14:textId="35719096" w:rsidR="00B768FD" w:rsidRPr="00643699" w:rsidRDefault="00B768FD" w:rsidP="0009629B">
      <w:pPr>
        <w:pStyle w:val="3"/>
        <w:spacing w:beforeLines="50" w:before="163"/>
      </w:pPr>
      <w:r w:rsidRPr="00643699">
        <w:rPr>
          <w:rFonts w:hint="eastAsia"/>
        </w:rPr>
        <w:t>连接</w:t>
      </w:r>
      <w:r w:rsidR="0005448B" w:rsidRPr="00643699">
        <w:rPr>
          <w:rFonts w:hint="eastAsia"/>
        </w:rPr>
        <w:t>性能</w:t>
      </w:r>
    </w:p>
    <w:p w14:paraId="0D4FFAF5" w14:textId="0D3CFFE7" w:rsidR="00731B62" w:rsidRPr="00643699" w:rsidRDefault="00251FA3" w:rsidP="002C3C86">
      <w:pPr>
        <w:pStyle w:val="4"/>
        <w:numPr>
          <w:ilvl w:val="3"/>
          <w:numId w:val="19"/>
        </w:numPr>
        <w:ind w:firstLineChars="200" w:firstLine="420"/>
      </w:pPr>
      <w:r w:rsidRPr="00643699">
        <w:rPr>
          <w:rFonts w:hint="eastAsia"/>
        </w:rPr>
        <w:t>泵站筒体内平台主梁构件与筒体的连接的承载力应满足</w:t>
      </w:r>
      <w:r w:rsidR="004269D6" w:rsidRPr="00643699">
        <w:rPr>
          <w:rFonts w:hint="eastAsia"/>
        </w:rPr>
        <w:t>下式</w:t>
      </w:r>
      <w:r w:rsidRPr="00643699">
        <w:rPr>
          <w:rFonts w:hint="eastAsia"/>
        </w:rPr>
        <w:t>要求</w:t>
      </w:r>
      <w:r w:rsidR="004269D6" w:rsidRPr="00643699">
        <w:rPr>
          <w:rFonts w:hint="eastAsia"/>
        </w:rPr>
        <w:t>：</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7"/>
        <w:gridCol w:w="3248"/>
        <w:gridCol w:w="3267"/>
      </w:tblGrid>
      <w:tr w:rsidR="004269D6" w:rsidRPr="00643699" w14:paraId="75C74FB5" w14:textId="77777777" w:rsidTr="004269D6">
        <w:tc>
          <w:tcPr>
            <w:tcW w:w="3322" w:type="dxa"/>
          </w:tcPr>
          <w:p w14:paraId="37B0DDA0" w14:textId="77777777" w:rsidR="004269D6" w:rsidRPr="00643699" w:rsidRDefault="004269D6" w:rsidP="004269D6">
            <w:pPr>
              <w:ind w:firstLineChars="0" w:firstLine="0"/>
              <w:jc w:val="center"/>
              <w:rPr>
                <w:rFonts w:ascii="Arial" w:hAnsi="Arial"/>
                <w:sz w:val="20"/>
                <w:szCs w:val="20"/>
                <w:shd w:val="clear" w:color="auto" w:fill="FFFFFF"/>
                <w:lang w:eastAsia="zh-CN"/>
              </w:rPr>
            </w:pPr>
          </w:p>
        </w:tc>
        <w:tc>
          <w:tcPr>
            <w:tcW w:w="3323" w:type="dxa"/>
          </w:tcPr>
          <w:p w14:paraId="173318EC" w14:textId="0A09BD12" w:rsidR="004269D6" w:rsidRPr="00643699" w:rsidRDefault="004269D6" w:rsidP="004269D6">
            <w:pPr>
              <w:ind w:firstLineChars="0" w:firstLine="0"/>
              <w:jc w:val="center"/>
              <w:rPr>
                <w:rFonts w:ascii="Arial" w:hAnsi="Arial"/>
                <w:sz w:val="20"/>
                <w:szCs w:val="20"/>
                <w:shd w:val="clear" w:color="auto" w:fill="FFFFFF"/>
                <w:lang w:eastAsia="zh-CN"/>
              </w:rPr>
            </w:pPr>
            <w:r w:rsidRPr="00643699">
              <w:rPr>
                <w:rFonts w:ascii="Arial" w:hAnsi="Arial"/>
                <w:sz w:val="20"/>
                <w:szCs w:val="20"/>
                <w:shd w:val="clear" w:color="auto" w:fill="FFFFFF"/>
                <w:lang w:eastAsia="zh-CN"/>
              </w:rPr>
              <w:t>1.5</w:t>
            </w:r>
            <w:r w:rsidRPr="00643699">
              <w:rPr>
                <w:i/>
                <w:lang w:eastAsia="zh-CN"/>
              </w:rPr>
              <w:t>S</w:t>
            </w:r>
            <w:r w:rsidRPr="00643699">
              <w:rPr>
                <w:rFonts w:ascii="Arial" w:hAnsi="Arial" w:hint="eastAsia"/>
                <w:sz w:val="20"/>
                <w:szCs w:val="20"/>
                <w:shd w:val="clear" w:color="auto" w:fill="FFFFFF"/>
                <w:lang w:eastAsia="zh-CN"/>
              </w:rPr>
              <w:t>≤</w:t>
            </w:r>
            <w:r w:rsidRPr="00643699">
              <w:rPr>
                <w:rFonts w:ascii="Arial" w:hAnsi="Arial"/>
                <w:i/>
                <w:sz w:val="20"/>
                <w:szCs w:val="20"/>
                <w:shd w:val="clear" w:color="auto" w:fill="FFFFFF"/>
                <w:lang w:eastAsia="zh-CN"/>
              </w:rPr>
              <w:t>R</w:t>
            </w:r>
          </w:p>
        </w:tc>
        <w:tc>
          <w:tcPr>
            <w:tcW w:w="3323" w:type="dxa"/>
          </w:tcPr>
          <w:p w14:paraId="1E4FC863" w14:textId="247A9B7C" w:rsidR="004269D6" w:rsidRPr="00643699" w:rsidRDefault="004269D6">
            <w:pPr>
              <w:ind w:firstLine="400"/>
              <w:jc w:val="right"/>
              <w:rPr>
                <w:rFonts w:ascii="Arial" w:hAnsi="Arial"/>
                <w:sz w:val="20"/>
                <w:szCs w:val="20"/>
                <w:shd w:val="clear" w:color="auto" w:fill="FFFFFF"/>
                <w:lang w:eastAsia="zh-CN"/>
              </w:rPr>
            </w:pPr>
            <w:r w:rsidRPr="00643699">
              <w:rPr>
                <w:rFonts w:ascii="Arial" w:hAnsi="Arial"/>
                <w:sz w:val="20"/>
                <w:szCs w:val="20"/>
                <w:shd w:val="clear" w:color="auto" w:fill="FFFFFF"/>
                <w:lang w:eastAsia="zh-CN"/>
              </w:rPr>
              <w:t>(7.</w:t>
            </w:r>
            <w:r w:rsidR="00236873" w:rsidRPr="00883685">
              <w:rPr>
                <w:rFonts w:ascii="Arial" w:hAnsi="Arial"/>
                <w:sz w:val="20"/>
                <w:szCs w:val="20"/>
                <w:shd w:val="clear" w:color="auto" w:fill="FFFFFF"/>
                <w:lang w:eastAsia="zh-CN"/>
              </w:rPr>
              <w:t>1</w:t>
            </w:r>
            <w:r w:rsidR="00236873">
              <w:rPr>
                <w:rFonts w:ascii="Arial" w:hAnsi="Arial"/>
                <w:sz w:val="20"/>
                <w:szCs w:val="20"/>
                <w:shd w:val="clear" w:color="auto" w:fill="FFFFFF"/>
                <w:lang w:eastAsia="zh-CN"/>
              </w:rPr>
              <w:t>1</w:t>
            </w:r>
            <w:r w:rsidRPr="00643699">
              <w:rPr>
                <w:rFonts w:ascii="Arial" w:hAnsi="Arial"/>
                <w:sz w:val="20"/>
                <w:szCs w:val="20"/>
                <w:shd w:val="clear" w:color="auto" w:fill="FFFFFF"/>
                <w:lang w:eastAsia="zh-CN"/>
              </w:rPr>
              <w:t>.2)</w:t>
            </w:r>
          </w:p>
        </w:tc>
      </w:tr>
    </w:tbl>
    <w:p w14:paraId="3516592F" w14:textId="17FD20F0" w:rsidR="004269D6" w:rsidRPr="00643699" w:rsidRDefault="004269D6" w:rsidP="004269D6">
      <w:pPr>
        <w:ind w:firstLine="400"/>
        <w:rPr>
          <w:rFonts w:ascii="Arial" w:hAnsi="Arial"/>
          <w:sz w:val="20"/>
          <w:szCs w:val="20"/>
          <w:shd w:val="clear" w:color="auto" w:fill="FFFFFF"/>
          <w:lang w:eastAsia="zh-CN"/>
        </w:rPr>
      </w:pPr>
      <w:r w:rsidRPr="00643699">
        <w:rPr>
          <w:rFonts w:ascii="Arial" w:hAnsi="Arial" w:hint="eastAsia"/>
          <w:sz w:val="20"/>
          <w:szCs w:val="20"/>
          <w:shd w:val="clear" w:color="auto" w:fill="FFFFFF"/>
          <w:lang w:eastAsia="zh-CN"/>
        </w:rPr>
        <w:t>式中：</w:t>
      </w:r>
      <w:r w:rsidRPr="00643699">
        <w:rPr>
          <w:rFonts w:ascii="Arial" w:hAnsi="Arial"/>
          <w:i/>
          <w:sz w:val="20"/>
          <w:szCs w:val="20"/>
          <w:shd w:val="clear" w:color="auto" w:fill="FFFFFF"/>
          <w:lang w:eastAsia="zh-CN"/>
        </w:rPr>
        <w:t>S</w:t>
      </w:r>
      <w:r w:rsidRPr="00643699">
        <w:rPr>
          <w:rFonts w:ascii="Arial" w:hAnsi="Arial" w:hint="eastAsia"/>
          <w:i/>
          <w:sz w:val="20"/>
          <w:szCs w:val="20"/>
          <w:shd w:val="clear" w:color="auto" w:fill="FFFFFF"/>
          <w:lang w:eastAsia="zh-CN"/>
        </w:rPr>
        <w:t>——</w:t>
      </w:r>
      <w:r w:rsidRPr="00643699">
        <w:rPr>
          <w:rFonts w:ascii="Arial" w:hAnsi="Arial" w:hint="eastAsia"/>
          <w:sz w:val="20"/>
          <w:szCs w:val="20"/>
          <w:shd w:val="clear" w:color="auto" w:fill="FFFFFF"/>
          <w:lang w:eastAsia="zh-CN"/>
        </w:rPr>
        <w:t>构件内力设计值；其中平台活荷载取</w:t>
      </w:r>
      <w:r w:rsidRPr="00643699">
        <w:rPr>
          <w:rFonts w:ascii="Arial" w:hAnsi="Arial"/>
          <w:sz w:val="20"/>
          <w:szCs w:val="20"/>
          <w:shd w:val="clear" w:color="auto" w:fill="FFFFFF"/>
          <w:lang w:eastAsia="zh-CN"/>
        </w:rPr>
        <w:t>2.0kN/m</w:t>
      </w:r>
      <w:r w:rsidRPr="00643699">
        <w:rPr>
          <w:rFonts w:ascii="Arial" w:hAnsi="Arial"/>
          <w:sz w:val="20"/>
          <w:szCs w:val="20"/>
          <w:shd w:val="clear" w:color="auto" w:fill="FFFFFF"/>
          <w:vertAlign w:val="superscript"/>
          <w:lang w:eastAsia="zh-CN"/>
        </w:rPr>
        <w:t>2</w:t>
      </w:r>
      <w:r w:rsidRPr="00643699">
        <w:rPr>
          <w:rFonts w:ascii="Arial" w:hAnsi="Arial" w:hint="eastAsia"/>
          <w:sz w:val="20"/>
          <w:szCs w:val="20"/>
          <w:shd w:val="clear" w:color="auto" w:fill="FFFFFF"/>
          <w:lang w:eastAsia="zh-CN"/>
        </w:rPr>
        <w:t>，分项系数</w:t>
      </w:r>
      <w:r w:rsidRPr="00643699">
        <w:rPr>
          <w:rFonts w:ascii="Arial" w:hAnsi="Arial"/>
          <w:sz w:val="20"/>
          <w:szCs w:val="20"/>
          <w:shd w:val="clear" w:color="auto" w:fill="FFFFFF"/>
          <w:lang w:eastAsia="zh-CN"/>
        </w:rPr>
        <w:t>1.5</w:t>
      </w:r>
      <w:r w:rsidRPr="00643699">
        <w:rPr>
          <w:rFonts w:ascii="Arial" w:hAnsi="Arial" w:hint="eastAsia"/>
          <w:sz w:val="20"/>
          <w:szCs w:val="20"/>
          <w:shd w:val="clear" w:color="auto" w:fill="FFFFFF"/>
          <w:lang w:eastAsia="zh-CN"/>
        </w:rPr>
        <w:t>，施工检荷载取</w:t>
      </w:r>
      <w:r w:rsidRPr="00643699">
        <w:rPr>
          <w:rFonts w:ascii="Arial" w:hAnsi="Arial"/>
          <w:sz w:val="20"/>
          <w:szCs w:val="20"/>
          <w:shd w:val="clear" w:color="auto" w:fill="FFFFFF"/>
          <w:lang w:eastAsia="zh-CN"/>
        </w:rPr>
        <w:t>1kN</w:t>
      </w:r>
      <w:r w:rsidRPr="00643699">
        <w:rPr>
          <w:rFonts w:ascii="Arial" w:hAnsi="Arial" w:hint="eastAsia"/>
          <w:sz w:val="20"/>
          <w:szCs w:val="20"/>
          <w:shd w:val="clear" w:color="auto" w:fill="FFFFFF"/>
          <w:lang w:eastAsia="zh-CN"/>
        </w:rPr>
        <w:t>，分项系数</w:t>
      </w:r>
      <w:r w:rsidRPr="00643699">
        <w:rPr>
          <w:rFonts w:ascii="Arial" w:hAnsi="Arial"/>
          <w:sz w:val="20"/>
          <w:szCs w:val="20"/>
          <w:shd w:val="clear" w:color="auto" w:fill="FFFFFF"/>
          <w:lang w:eastAsia="zh-CN"/>
        </w:rPr>
        <w:t>1.5</w:t>
      </w:r>
      <w:r w:rsidRPr="00643699">
        <w:rPr>
          <w:rFonts w:ascii="Arial" w:hAnsi="Arial" w:hint="eastAsia"/>
          <w:sz w:val="20"/>
          <w:szCs w:val="20"/>
          <w:shd w:val="clear" w:color="auto" w:fill="FFFFFF"/>
          <w:lang w:eastAsia="zh-CN"/>
        </w:rPr>
        <w:t>，作用于最不利位置，平台自重按实际取值，分项系数</w:t>
      </w:r>
      <w:r w:rsidRPr="00643699">
        <w:rPr>
          <w:rFonts w:ascii="Arial" w:hAnsi="Arial"/>
          <w:sz w:val="20"/>
          <w:szCs w:val="20"/>
          <w:shd w:val="clear" w:color="auto" w:fill="FFFFFF"/>
          <w:lang w:eastAsia="zh-CN"/>
        </w:rPr>
        <w:t>1.3</w:t>
      </w:r>
      <w:r w:rsidRPr="00643699">
        <w:rPr>
          <w:rFonts w:ascii="Arial" w:hAnsi="Arial" w:hint="eastAsia"/>
          <w:sz w:val="20"/>
          <w:szCs w:val="20"/>
          <w:shd w:val="clear" w:color="auto" w:fill="FFFFFF"/>
          <w:lang w:eastAsia="zh-CN"/>
        </w:rPr>
        <w:t>。</w:t>
      </w:r>
    </w:p>
    <w:p w14:paraId="05319F47" w14:textId="550D3226" w:rsidR="004269D6" w:rsidRPr="00643699" w:rsidRDefault="004269D6" w:rsidP="004269D6">
      <w:pPr>
        <w:ind w:firstLine="400"/>
        <w:rPr>
          <w:i/>
          <w:lang w:eastAsia="zh-CN"/>
        </w:rPr>
      </w:pPr>
      <w:r w:rsidRPr="00643699">
        <w:rPr>
          <w:rFonts w:ascii="Arial" w:hAnsi="Arial"/>
          <w:sz w:val="20"/>
          <w:szCs w:val="20"/>
          <w:shd w:val="clear" w:color="auto" w:fill="FFFFFF"/>
          <w:lang w:eastAsia="zh-CN"/>
        </w:rPr>
        <w:t xml:space="preserve">      </w:t>
      </w:r>
      <w:r w:rsidRPr="00643699">
        <w:rPr>
          <w:rFonts w:ascii="Arial" w:hAnsi="Arial"/>
          <w:i/>
          <w:sz w:val="20"/>
          <w:szCs w:val="20"/>
          <w:shd w:val="clear" w:color="auto" w:fill="FFFFFF"/>
          <w:lang w:eastAsia="zh-CN"/>
        </w:rPr>
        <w:t>R——</w:t>
      </w:r>
      <w:r w:rsidRPr="00643699">
        <w:rPr>
          <w:rFonts w:ascii="Arial" w:hAnsi="Arial" w:hint="eastAsia"/>
          <w:sz w:val="20"/>
          <w:szCs w:val="20"/>
          <w:shd w:val="clear" w:color="auto" w:fill="FFFFFF"/>
          <w:lang w:eastAsia="zh-CN"/>
        </w:rPr>
        <w:t>构件实测承载力。</w:t>
      </w:r>
    </w:p>
    <w:p w14:paraId="1A95FF4A" w14:textId="2F287662" w:rsidR="00B768FD" w:rsidRPr="00643699" w:rsidRDefault="00316AB5" w:rsidP="002C3C86">
      <w:pPr>
        <w:pStyle w:val="4"/>
        <w:numPr>
          <w:ilvl w:val="3"/>
          <w:numId w:val="19"/>
        </w:numPr>
        <w:ind w:firstLineChars="200" w:firstLine="420"/>
      </w:pPr>
      <w:r w:rsidRPr="00643699">
        <w:rPr>
          <w:rFonts w:hint="eastAsia"/>
        </w:rPr>
        <w:t>梯子的承载能力试验应符合</w:t>
      </w:r>
      <w:r w:rsidRPr="00883685">
        <w:t>8.10.</w:t>
      </w:r>
      <w:r w:rsidRPr="00643699">
        <w:t>2.2</w:t>
      </w:r>
      <w:r w:rsidRPr="00643699">
        <w:rPr>
          <w:rFonts w:hint="eastAsia"/>
        </w:rPr>
        <w:t>的规定。</w:t>
      </w:r>
    </w:p>
    <w:p w14:paraId="59E2F1D9" w14:textId="77777777" w:rsidR="000B03A9" w:rsidRPr="007B58BF" w:rsidRDefault="000B03A9" w:rsidP="007B58BF">
      <w:pPr>
        <w:pStyle w:val="20"/>
        <w:spacing w:beforeLines="50" w:before="163" w:afterLines="50" w:after="163"/>
        <w:ind w:left="0"/>
        <w:rPr>
          <w:rFonts w:ascii="黑体" w:eastAsia="黑体" w:hAnsi="黑体"/>
          <w:b w:val="0"/>
          <w:lang w:eastAsia="zh-CN"/>
        </w:rPr>
      </w:pPr>
      <w:bookmarkStart w:id="537" w:name="_Toc72163023"/>
      <w:bookmarkStart w:id="538" w:name="_Toc72163024"/>
      <w:bookmarkStart w:id="539" w:name="_Toc72163025"/>
      <w:bookmarkStart w:id="540" w:name="_Toc72163026"/>
      <w:bookmarkStart w:id="541" w:name="_Toc72163027"/>
      <w:bookmarkStart w:id="542" w:name="_Toc72163028"/>
      <w:bookmarkStart w:id="543" w:name="_Toc72163029"/>
      <w:bookmarkStart w:id="544" w:name="_Toc72163030"/>
      <w:bookmarkStart w:id="545" w:name="_Toc72163031"/>
      <w:bookmarkStart w:id="546" w:name="_Toc72163032"/>
      <w:bookmarkStart w:id="547" w:name="_Toc72163033"/>
      <w:bookmarkStart w:id="548" w:name="_Toc72163034"/>
      <w:bookmarkStart w:id="549" w:name="_Toc72163035"/>
      <w:bookmarkStart w:id="550" w:name="_Toc72163036"/>
      <w:bookmarkStart w:id="551" w:name="_Toc72163037"/>
      <w:bookmarkStart w:id="552" w:name="_Toc72163038"/>
      <w:bookmarkStart w:id="553" w:name="_Toc72163039"/>
      <w:bookmarkStart w:id="554" w:name="_Toc72163040"/>
      <w:bookmarkStart w:id="555" w:name="_Toc72163041"/>
      <w:bookmarkStart w:id="556" w:name="_Toc72163042"/>
      <w:bookmarkStart w:id="557" w:name="_Toc72163043"/>
      <w:bookmarkStart w:id="558" w:name="_Toc72163044"/>
      <w:bookmarkStart w:id="559" w:name="_Toc72163045"/>
      <w:bookmarkStart w:id="560" w:name="_Toc72163046"/>
      <w:bookmarkStart w:id="561" w:name="_Toc72163047"/>
      <w:bookmarkStart w:id="562" w:name="_Toc72163048"/>
      <w:bookmarkStart w:id="563" w:name="_Toc72163049"/>
      <w:bookmarkStart w:id="564" w:name="_Toc21394433"/>
      <w:bookmarkStart w:id="565" w:name="_Toc21174055"/>
      <w:bookmarkStart w:id="566" w:name="_Toc21174235"/>
      <w:bookmarkStart w:id="567" w:name="_Toc21174409"/>
      <w:bookmarkStart w:id="568" w:name="_Toc21394434"/>
      <w:bookmarkStart w:id="569" w:name="_Toc71468020"/>
      <w:bookmarkStart w:id="570" w:name="_Toc72163050"/>
      <w:bookmarkStart w:id="571" w:name="_Toc81590406"/>
      <w:bookmarkStart w:id="572" w:name="_Toc81590758"/>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r w:rsidRPr="007B58BF">
        <w:rPr>
          <w:rFonts w:ascii="黑体" w:eastAsia="黑体" w:hAnsi="黑体" w:hint="eastAsia"/>
          <w:b w:val="0"/>
          <w:lang w:eastAsia="zh-CN"/>
        </w:rPr>
        <w:t>电气安全</w:t>
      </w:r>
      <w:bookmarkEnd w:id="569"/>
      <w:bookmarkEnd w:id="570"/>
      <w:bookmarkEnd w:id="571"/>
      <w:bookmarkEnd w:id="572"/>
    </w:p>
    <w:p w14:paraId="44524EAF" w14:textId="77777777" w:rsidR="002C6EA5" w:rsidRDefault="002C6EA5" w:rsidP="002C6EA5">
      <w:pPr>
        <w:pStyle w:val="3"/>
      </w:pPr>
      <w:bookmarkStart w:id="573" w:name="_Toc71822793"/>
      <w:r w:rsidRPr="005427D4">
        <w:rPr>
          <w:rFonts w:hint="eastAsia"/>
        </w:rPr>
        <w:t>泵站和控制柜内的设备外壳、金属部件均应做等电位联结，</w:t>
      </w:r>
      <w:r w:rsidRPr="00977A68">
        <w:rPr>
          <w:rFonts w:hint="eastAsia"/>
        </w:rPr>
        <w:t>接地点</w:t>
      </w:r>
      <w:r>
        <w:rPr>
          <w:rFonts w:hint="eastAsia"/>
        </w:rPr>
        <w:t>应</w:t>
      </w:r>
      <w:r w:rsidRPr="00977A68">
        <w:rPr>
          <w:rFonts w:hint="eastAsia"/>
        </w:rPr>
        <w:t>符合</w:t>
      </w:r>
      <w:r>
        <w:t>GB/T 3797-2016</w:t>
      </w:r>
      <w:r w:rsidRPr="00977A68">
        <w:rPr>
          <w:rFonts w:hint="eastAsia"/>
        </w:rPr>
        <w:t>第</w:t>
      </w:r>
      <w:r>
        <w:rPr>
          <w:rFonts w:hint="eastAsia"/>
        </w:rPr>
        <w:t>6</w:t>
      </w:r>
      <w:r>
        <w:t>.5.1.2.1.2</w:t>
      </w:r>
      <w:r w:rsidRPr="00977A68">
        <w:rPr>
          <w:rFonts w:hint="eastAsia"/>
        </w:rPr>
        <w:t>条的规定</w:t>
      </w:r>
      <w:r>
        <w:rPr>
          <w:rFonts w:hint="eastAsia"/>
        </w:rPr>
        <w:t>。</w:t>
      </w:r>
    </w:p>
    <w:p w14:paraId="24A16A17" w14:textId="77777777" w:rsidR="002C6EA5" w:rsidRDefault="002C6EA5" w:rsidP="002C6EA5">
      <w:pPr>
        <w:pStyle w:val="3"/>
      </w:pPr>
      <w:r>
        <w:rPr>
          <w:rFonts w:hint="eastAsia"/>
        </w:rPr>
        <w:t>保护接地端子的标志和识别应符合</w:t>
      </w:r>
      <w:r>
        <w:rPr>
          <w:rFonts w:hint="eastAsia"/>
        </w:rPr>
        <w:t>G</w:t>
      </w:r>
      <w:r>
        <w:t>B 14048.1</w:t>
      </w:r>
      <w:r>
        <w:rPr>
          <w:rFonts w:hint="eastAsia"/>
        </w:rPr>
        <w:t>的规定。</w:t>
      </w:r>
    </w:p>
    <w:p w14:paraId="0C86CC7C" w14:textId="77777777" w:rsidR="005814F8" w:rsidRPr="00E26B2B" w:rsidRDefault="005814F8" w:rsidP="00E26B2B">
      <w:pPr>
        <w:pStyle w:val="20"/>
        <w:spacing w:beforeLines="50" w:before="163" w:afterLines="50" w:after="163"/>
        <w:ind w:left="0"/>
        <w:rPr>
          <w:rFonts w:ascii="黑体" w:eastAsia="黑体" w:hAnsi="黑体"/>
          <w:b w:val="0"/>
          <w:lang w:eastAsia="zh-CN"/>
        </w:rPr>
      </w:pPr>
      <w:bookmarkStart w:id="574" w:name="_Toc72163051"/>
      <w:bookmarkStart w:id="575" w:name="_Toc81590407"/>
      <w:bookmarkStart w:id="576" w:name="_Toc81590759"/>
      <w:r w:rsidRPr="00E26B2B">
        <w:rPr>
          <w:rFonts w:ascii="黑体" w:eastAsia="黑体" w:hAnsi="黑体" w:hint="eastAsia"/>
          <w:b w:val="0"/>
          <w:lang w:eastAsia="zh-CN"/>
        </w:rPr>
        <w:t>噪声</w:t>
      </w:r>
      <w:bookmarkEnd w:id="573"/>
      <w:bookmarkEnd w:id="574"/>
      <w:bookmarkEnd w:id="575"/>
      <w:bookmarkEnd w:id="576"/>
    </w:p>
    <w:p w14:paraId="058D3FDA" w14:textId="77777777" w:rsidR="002C6EA5" w:rsidRDefault="002C6EA5" w:rsidP="002C6EA5">
      <w:pPr>
        <w:ind w:firstLine="420"/>
        <w:rPr>
          <w:lang w:eastAsia="zh-CN"/>
        </w:rPr>
      </w:pPr>
      <w:bookmarkStart w:id="577" w:name="_Toc71822794"/>
      <w:r w:rsidRPr="0026049F">
        <w:rPr>
          <w:rFonts w:hint="eastAsia"/>
          <w:lang w:eastAsia="zh-CN"/>
        </w:rPr>
        <w:t>泵站</w:t>
      </w:r>
      <w:r>
        <w:rPr>
          <w:rFonts w:hint="eastAsia"/>
          <w:lang w:eastAsia="zh-CN"/>
        </w:rPr>
        <w:t>在允许工作范围内运转</w:t>
      </w:r>
      <w:r w:rsidRPr="0026049F">
        <w:rPr>
          <w:rFonts w:hint="eastAsia"/>
          <w:lang w:eastAsia="zh-CN"/>
        </w:rPr>
        <w:t>时，</w:t>
      </w:r>
      <w:r>
        <w:rPr>
          <w:rFonts w:hint="eastAsia"/>
          <w:lang w:eastAsia="zh-CN"/>
        </w:rPr>
        <w:t>距</w:t>
      </w:r>
      <w:r w:rsidRPr="0026049F">
        <w:rPr>
          <w:rFonts w:hint="eastAsia"/>
          <w:lang w:eastAsia="zh-CN"/>
        </w:rPr>
        <w:t>泵站外</w:t>
      </w:r>
      <w:r w:rsidRPr="0026049F">
        <w:rPr>
          <w:rFonts w:hint="eastAsia"/>
          <w:lang w:eastAsia="zh-CN"/>
        </w:rPr>
        <w:t>3m</w:t>
      </w:r>
      <w:r w:rsidRPr="0026049F">
        <w:rPr>
          <w:rFonts w:hint="eastAsia"/>
          <w:lang w:eastAsia="zh-CN"/>
        </w:rPr>
        <w:t>处的噪声不超过</w:t>
      </w:r>
      <w:r w:rsidRPr="0026049F">
        <w:rPr>
          <w:rFonts w:hint="eastAsia"/>
          <w:lang w:eastAsia="zh-CN"/>
        </w:rPr>
        <w:t>7</w:t>
      </w:r>
      <w:r w:rsidRPr="0026049F">
        <w:rPr>
          <w:lang w:eastAsia="zh-CN"/>
        </w:rPr>
        <w:t>0</w:t>
      </w:r>
      <w:r w:rsidRPr="0026049F">
        <w:rPr>
          <w:rFonts w:hint="eastAsia"/>
          <w:lang w:eastAsia="zh-CN"/>
        </w:rPr>
        <w:t>dB</w:t>
      </w:r>
      <w:r w:rsidRPr="0026049F">
        <w:rPr>
          <w:rFonts w:hint="eastAsia"/>
          <w:lang w:eastAsia="zh-CN"/>
        </w:rPr>
        <w:t>（</w:t>
      </w:r>
      <w:r w:rsidRPr="0026049F">
        <w:rPr>
          <w:lang w:eastAsia="zh-CN"/>
        </w:rPr>
        <w:t>A</w:t>
      </w:r>
      <w:r w:rsidRPr="0026049F">
        <w:rPr>
          <w:rFonts w:hint="eastAsia"/>
          <w:lang w:eastAsia="zh-CN"/>
        </w:rPr>
        <w:t>）。</w:t>
      </w:r>
    </w:p>
    <w:p w14:paraId="6A044266" w14:textId="77777777" w:rsidR="00076B4E" w:rsidRPr="005E4F86" w:rsidRDefault="00076B4E" w:rsidP="002C3C86">
      <w:pPr>
        <w:pStyle w:val="a"/>
        <w:numPr>
          <w:ilvl w:val="0"/>
          <w:numId w:val="10"/>
        </w:numPr>
        <w:tabs>
          <w:tab w:val="clear" w:pos="567"/>
        </w:tabs>
        <w:spacing w:before="326" w:after="326"/>
      </w:pPr>
      <w:bookmarkStart w:id="578" w:name="_Toc81590760"/>
      <w:r w:rsidRPr="005E4F86">
        <w:rPr>
          <w:rFonts w:hint="eastAsia"/>
        </w:rPr>
        <w:t>试验方法</w:t>
      </w:r>
      <w:bookmarkEnd w:id="578"/>
    </w:p>
    <w:p w14:paraId="12FE19E9" w14:textId="390A186E" w:rsidR="001445FB" w:rsidRPr="004B04CE" w:rsidRDefault="001445FB" w:rsidP="004B04CE">
      <w:pPr>
        <w:pStyle w:val="20"/>
        <w:spacing w:beforeLines="50" w:before="163" w:afterLines="50" w:after="163"/>
        <w:ind w:left="0"/>
        <w:rPr>
          <w:rFonts w:ascii="黑体" w:eastAsia="黑体" w:hAnsi="黑体"/>
          <w:b w:val="0"/>
        </w:rPr>
      </w:pPr>
      <w:bookmarkStart w:id="579" w:name="_Toc72163053"/>
      <w:bookmarkStart w:id="580" w:name="_Toc72163054"/>
      <w:bookmarkStart w:id="581" w:name="_Toc72163055"/>
      <w:bookmarkStart w:id="582" w:name="_Toc72163056"/>
      <w:bookmarkStart w:id="583" w:name="_Toc72163057"/>
      <w:bookmarkStart w:id="584" w:name="_Toc72163058"/>
      <w:bookmarkStart w:id="585" w:name="_Toc72163059"/>
      <w:bookmarkStart w:id="586" w:name="_Toc72163060"/>
      <w:bookmarkStart w:id="587" w:name="_Toc72163068"/>
      <w:bookmarkStart w:id="588" w:name="_Toc72163105"/>
      <w:bookmarkStart w:id="589" w:name="_Toc72163106"/>
      <w:bookmarkStart w:id="590" w:name="_Toc72163107"/>
      <w:bookmarkStart w:id="591" w:name="_Toc72163108"/>
      <w:bookmarkStart w:id="592" w:name="_Toc72163109"/>
      <w:bookmarkStart w:id="593" w:name="_Toc72163110"/>
      <w:bookmarkStart w:id="594" w:name="_Toc72163111"/>
      <w:bookmarkStart w:id="595" w:name="_Toc72163112"/>
      <w:bookmarkStart w:id="596" w:name="_Toc72163113"/>
      <w:bookmarkStart w:id="597" w:name="_Toc72163114"/>
      <w:bookmarkStart w:id="598" w:name="_Toc72163115"/>
      <w:bookmarkStart w:id="599" w:name="_Toc72163116"/>
      <w:bookmarkStart w:id="600" w:name="_Toc72163117"/>
      <w:bookmarkStart w:id="601" w:name="_Toc72163118"/>
      <w:bookmarkStart w:id="602" w:name="_Toc72163119"/>
      <w:bookmarkStart w:id="603" w:name="_Toc72163120"/>
      <w:bookmarkStart w:id="604" w:name="_Toc72163121"/>
      <w:bookmarkStart w:id="605" w:name="_Toc72163122"/>
      <w:bookmarkStart w:id="606" w:name="_Toc72163123"/>
      <w:bookmarkStart w:id="607" w:name="_Toc72163124"/>
      <w:bookmarkStart w:id="608" w:name="_Toc72163125"/>
      <w:bookmarkStart w:id="609" w:name="_Toc72163126"/>
      <w:bookmarkStart w:id="610" w:name="_Toc72163127"/>
      <w:bookmarkStart w:id="611" w:name="_Toc72163128"/>
      <w:bookmarkStart w:id="612" w:name="_Toc72163129"/>
      <w:bookmarkStart w:id="613" w:name="_Toc72163130"/>
      <w:bookmarkStart w:id="614" w:name="_Toc72163131"/>
      <w:bookmarkStart w:id="615" w:name="_Toc72163132"/>
      <w:bookmarkStart w:id="616" w:name="_Toc72163133"/>
      <w:bookmarkStart w:id="617" w:name="_Toc72163134"/>
      <w:bookmarkStart w:id="618" w:name="_Toc72163135"/>
      <w:bookmarkStart w:id="619" w:name="_Toc72163136"/>
      <w:bookmarkStart w:id="620" w:name="_Toc72163137"/>
      <w:bookmarkStart w:id="621" w:name="_Toc72163138"/>
      <w:bookmarkStart w:id="622" w:name="_Toc72163139"/>
      <w:bookmarkStart w:id="623" w:name="_Toc72163140"/>
      <w:bookmarkStart w:id="624" w:name="_Toc72163141"/>
      <w:bookmarkStart w:id="625" w:name="_Toc72163142"/>
      <w:bookmarkStart w:id="626" w:name="_Toc72163143"/>
      <w:bookmarkStart w:id="627" w:name="_Toc72163144"/>
      <w:bookmarkStart w:id="628" w:name="_Toc72163145"/>
      <w:bookmarkStart w:id="629" w:name="_Toc72163146"/>
      <w:bookmarkStart w:id="630" w:name="_Toc72163147"/>
      <w:bookmarkStart w:id="631" w:name="_Toc72163148"/>
      <w:bookmarkStart w:id="632" w:name="_Toc72163149"/>
      <w:bookmarkStart w:id="633" w:name="_Toc72163150"/>
      <w:bookmarkStart w:id="634" w:name="_Toc72163151"/>
      <w:bookmarkStart w:id="635" w:name="_Toc72163152"/>
      <w:bookmarkStart w:id="636" w:name="_Toc72163153"/>
      <w:bookmarkStart w:id="637" w:name="_Toc72163154"/>
      <w:bookmarkStart w:id="638" w:name="_Toc72163155"/>
      <w:bookmarkStart w:id="639" w:name="_Toc72163156"/>
      <w:bookmarkStart w:id="640" w:name="_Toc72163157"/>
      <w:bookmarkStart w:id="641" w:name="_Toc72163159"/>
      <w:bookmarkStart w:id="642" w:name="_Toc81590409"/>
      <w:bookmarkStart w:id="643" w:name="_Toc81590761"/>
      <w:bookmarkEnd w:id="577"/>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sidRPr="004B04CE">
        <w:rPr>
          <w:rFonts w:ascii="黑体" w:eastAsia="黑体" w:hAnsi="黑体" w:hint="eastAsia"/>
          <w:b w:val="0"/>
          <w:lang w:eastAsia="zh-CN"/>
        </w:rPr>
        <w:t>一般要求</w:t>
      </w:r>
      <w:bookmarkEnd w:id="641"/>
      <w:bookmarkEnd w:id="642"/>
      <w:bookmarkEnd w:id="643"/>
    </w:p>
    <w:p w14:paraId="53580781" w14:textId="32594A7F" w:rsidR="001445FB" w:rsidRPr="005E4F86" w:rsidRDefault="00CF442D" w:rsidP="001445FB">
      <w:pPr>
        <w:ind w:firstLine="420"/>
        <w:rPr>
          <w:lang w:eastAsia="zh-CN"/>
        </w:rPr>
      </w:pPr>
      <w:r>
        <w:rPr>
          <w:rFonts w:hint="eastAsia"/>
          <w:lang w:eastAsia="zh-CN"/>
        </w:rPr>
        <w:t>检查其合格证，相关图样、技术、质量文件或检验报告。</w:t>
      </w:r>
      <w:r w:rsidRPr="005E4F86">
        <w:rPr>
          <w:lang w:eastAsia="zh-CN"/>
        </w:rPr>
        <w:t xml:space="preserve"> </w:t>
      </w:r>
    </w:p>
    <w:p w14:paraId="37108047" w14:textId="17F86794" w:rsidR="007866E9" w:rsidRPr="004B04CE" w:rsidRDefault="001445FB" w:rsidP="004B04CE">
      <w:pPr>
        <w:pStyle w:val="20"/>
        <w:spacing w:beforeLines="50" w:before="163" w:afterLines="50" w:after="163"/>
        <w:ind w:left="0"/>
        <w:rPr>
          <w:rFonts w:ascii="黑体" w:eastAsia="黑体" w:hAnsi="黑体"/>
          <w:b w:val="0"/>
          <w:lang w:eastAsia="zh-CN"/>
        </w:rPr>
      </w:pPr>
      <w:bookmarkStart w:id="644" w:name="_Toc72163160"/>
      <w:bookmarkStart w:id="645" w:name="_Toc81590410"/>
      <w:bookmarkStart w:id="646" w:name="_Toc81590762"/>
      <w:r w:rsidRPr="004B04CE">
        <w:rPr>
          <w:rFonts w:ascii="黑体" w:eastAsia="黑体" w:hAnsi="黑体" w:hint="eastAsia"/>
          <w:b w:val="0"/>
          <w:lang w:eastAsia="zh-CN"/>
        </w:rPr>
        <w:t>外观</w:t>
      </w:r>
      <w:bookmarkEnd w:id="644"/>
      <w:bookmarkEnd w:id="645"/>
      <w:bookmarkEnd w:id="646"/>
    </w:p>
    <w:p w14:paraId="0F160654" w14:textId="268BC3FA" w:rsidR="007866E9" w:rsidRPr="005E4F86" w:rsidRDefault="007866E9" w:rsidP="007866E9">
      <w:pPr>
        <w:ind w:firstLine="420"/>
        <w:rPr>
          <w:lang w:eastAsia="zh-CN"/>
        </w:rPr>
      </w:pPr>
      <w:r w:rsidRPr="005E4F86">
        <w:rPr>
          <w:rFonts w:hint="eastAsia"/>
          <w:lang w:eastAsia="zh-CN"/>
        </w:rPr>
        <w:t>在正常自然光线下，</w:t>
      </w:r>
      <w:r w:rsidR="009E12C4" w:rsidRPr="005E4F86">
        <w:rPr>
          <w:rFonts w:hint="eastAsia"/>
          <w:lang w:eastAsia="zh-CN"/>
        </w:rPr>
        <w:t>采用</w:t>
      </w:r>
      <w:r w:rsidRPr="005E4F86">
        <w:rPr>
          <w:rFonts w:hint="eastAsia"/>
          <w:lang w:eastAsia="zh-CN"/>
        </w:rPr>
        <w:t>目测</w:t>
      </w:r>
      <w:r w:rsidR="009E12C4" w:rsidRPr="005E4F86">
        <w:rPr>
          <w:rFonts w:hint="eastAsia"/>
          <w:lang w:eastAsia="zh-CN"/>
        </w:rPr>
        <w:t>并</w:t>
      </w:r>
      <w:r w:rsidRPr="005E4F86">
        <w:rPr>
          <w:rFonts w:hint="eastAsia"/>
          <w:lang w:eastAsia="zh-CN"/>
        </w:rPr>
        <w:t>结合手感</w:t>
      </w:r>
      <w:r w:rsidR="009E12C4" w:rsidRPr="005E4F86">
        <w:rPr>
          <w:rFonts w:hint="eastAsia"/>
          <w:lang w:eastAsia="zh-CN"/>
        </w:rPr>
        <w:t>的</w:t>
      </w:r>
      <w:r w:rsidR="009E12C4" w:rsidRPr="005E4F86">
        <w:rPr>
          <w:lang w:eastAsia="zh-CN"/>
        </w:rPr>
        <w:t>方法，</w:t>
      </w:r>
      <w:r w:rsidRPr="005E4F86">
        <w:rPr>
          <w:rFonts w:hint="eastAsia"/>
          <w:lang w:eastAsia="zh-CN"/>
        </w:rPr>
        <w:t>检查设备</w:t>
      </w:r>
      <w:r w:rsidR="009E12C4" w:rsidRPr="005E4F86">
        <w:rPr>
          <w:rFonts w:hint="eastAsia"/>
          <w:lang w:eastAsia="zh-CN"/>
        </w:rPr>
        <w:t>的</w:t>
      </w:r>
      <w:r w:rsidRPr="005E4F86">
        <w:rPr>
          <w:rFonts w:hint="eastAsia"/>
          <w:lang w:eastAsia="zh-CN"/>
        </w:rPr>
        <w:t>外观</w:t>
      </w:r>
      <w:r w:rsidR="009E12C4" w:rsidRPr="005E4F86">
        <w:rPr>
          <w:rFonts w:hint="eastAsia"/>
          <w:lang w:eastAsia="zh-CN"/>
        </w:rPr>
        <w:t>、</w:t>
      </w:r>
      <w:r w:rsidR="009E12C4" w:rsidRPr="005E4F86">
        <w:rPr>
          <w:lang w:eastAsia="zh-CN"/>
        </w:rPr>
        <w:t>焊缝表面质量等的情况</w:t>
      </w:r>
      <w:r w:rsidRPr="005E4F86">
        <w:rPr>
          <w:rFonts w:hint="eastAsia"/>
          <w:lang w:eastAsia="zh-CN"/>
        </w:rPr>
        <w:t>。</w:t>
      </w:r>
    </w:p>
    <w:p w14:paraId="5AFD7285" w14:textId="77777777" w:rsidR="005340CE" w:rsidRPr="004B04CE" w:rsidRDefault="005340CE" w:rsidP="004B04CE">
      <w:pPr>
        <w:pStyle w:val="20"/>
        <w:spacing w:beforeLines="50" w:before="163" w:afterLines="50" w:after="163"/>
        <w:ind w:left="0"/>
        <w:rPr>
          <w:rFonts w:ascii="黑体" w:eastAsia="黑体" w:hAnsi="黑体"/>
          <w:b w:val="0"/>
          <w:lang w:eastAsia="zh-CN"/>
        </w:rPr>
      </w:pPr>
      <w:bookmarkStart w:id="647" w:name="_Toc72163161"/>
      <w:bookmarkStart w:id="648" w:name="_Toc81590411"/>
      <w:bookmarkStart w:id="649" w:name="_Toc81590763"/>
      <w:r w:rsidRPr="004B04CE">
        <w:rPr>
          <w:rFonts w:ascii="黑体" w:eastAsia="黑体" w:hAnsi="黑体" w:hint="eastAsia"/>
          <w:b w:val="0"/>
          <w:lang w:eastAsia="zh-CN"/>
        </w:rPr>
        <w:t>颜色</w:t>
      </w:r>
      <w:bookmarkEnd w:id="647"/>
      <w:bookmarkEnd w:id="648"/>
      <w:bookmarkEnd w:id="649"/>
    </w:p>
    <w:p w14:paraId="481F4663" w14:textId="5AEA1F7E" w:rsidR="005340CE" w:rsidRPr="005E4F86" w:rsidRDefault="005340CE" w:rsidP="005340CE">
      <w:pPr>
        <w:ind w:firstLine="420"/>
        <w:rPr>
          <w:lang w:eastAsia="zh-CN"/>
        </w:rPr>
      </w:pPr>
      <w:r w:rsidRPr="005E4F86">
        <w:rPr>
          <w:rFonts w:hint="eastAsia"/>
          <w:lang w:eastAsia="zh-CN"/>
        </w:rPr>
        <w:t>在正常条件下目测检测。</w:t>
      </w:r>
    </w:p>
    <w:p w14:paraId="72DC1748" w14:textId="5A221D3A" w:rsidR="00764722" w:rsidRPr="004B04CE" w:rsidRDefault="00167E45" w:rsidP="004B04CE">
      <w:pPr>
        <w:pStyle w:val="20"/>
        <w:spacing w:beforeLines="50" w:before="163" w:afterLines="50" w:after="163"/>
        <w:ind w:left="0"/>
        <w:rPr>
          <w:rFonts w:ascii="黑体" w:eastAsia="黑体" w:hAnsi="黑体"/>
          <w:b w:val="0"/>
          <w:lang w:eastAsia="zh-CN"/>
        </w:rPr>
      </w:pPr>
      <w:bookmarkStart w:id="650" w:name="_Toc72163162"/>
      <w:bookmarkStart w:id="651" w:name="_Toc81590412"/>
      <w:bookmarkStart w:id="652" w:name="_Toc81590764"/>
      <w:r w:rsidRPr="004B04CE">
        <w:rPr>
          <w:rFonts w:ascii="黑体" w:eastAsia="黑体" w:hAnsi="黑体" w:hint="eastAsia"/>
          <w:b w:val="0"/>
          <w:lang w:eastAsia="zh-CN"/>
        </w:rPr>
        <w:t>主体</w:t>
      </w:r>
      <w:r w:rsidRPr="004B04CE">
        <w:rPr>
          <w:rFonts w:ascii="黑体" w:eastAsia="黑体" w:hAnsi="黑体"/>
          <w:b w:val="0"/>
          <w:lang w:eastAsia="zh-CN"/>
        </w:rPr>
        <w:t>结构</w:t>
      </w:r>
      <w:bookmarkEnd w:id="650"/>
      <w:bookmarkEnd w:id="651"/>
      <w:bookmarkEnd w:id="652"/>
    </w:p>
    <w:p w14:paraId="007624C3" w14:textId="69C822F8" w:rsidR="00A10EAE" w:rsidRPr="005E4F86" w:rsidRDefault="00A10EAE" w:rsidP="00A10EAE">
      <w:pPr>
        <w:pStyle w:val="3"/>
      </w:pPr>
      <w:r w:rsidRPr="005E4F86">
        <w:t>泵站结构型式</w:t>
      </w:r>
    </w:p>
    <w:p w14:paraId="4F6D0D34" w14:textId="3067E32C" w:rsidR="00A10EAE" w:rsidRPr="005E4F86" w:rsidRDefault="000F5DD8" w:rsidP="000F5DD8">
      <w:pPr>
        <w:ind w:firstLine="420"/>
        <w:rPr>
          <w:lang w:eastAsia="zh-CN"/>
        </w:rPr>
      </w:pPr>
      <w:r w:rsidRPr="005E4F86">
        <w:rPr>
          <w:rFonts w:hint="eastAsia"/>
          <w:lang w:eastAsia="zh-CN"/>
        </w:rPr>
        <w:t>对照</w:t>
      </w:r>
      <w:r w:rsidRPr="005E4F86">
        <w:rPr>
          <w:lang w:eastAsia="zh-CN"/>
        </w:rPr>
        <w:t>设计图样、技术要求（</w:t>
      </w:r>
      <w:proofErr w:type="gramStart"/>
      <w:r w:rsidRPr="005E4F86">
        <w:rPr>
          <w:rFonts w:hint="eastAsia"/>
          <w:lang w:eastAsia="zh-CN"/>
        </w:rPr>
        <w:t>含</w:t>
      </w:r>
      <w:r w:rsidRPr="005E4F86">
        <w:rPr>
          <w:lang w:eastAsia="zh-CN"/>
        </w:rPr>
        <w:t>合同</w:t>
      </w:r>
      <w:proofErr w:type="gramEnd"/>
      <w:r w:rsidRPr="005E4F86">
        <w:rPr>
          <w:lang w:eastAsia="zh-CN"/>
        </w:rPr>
        <w:t>或协议）</w:t>
      </w:r>
      <w:r w:rsidRPr="005E4F86">
        <w:rPr>
          <w:rFonts w:hint="eastAsia"/>
          <w:lang w:eastAsia="zh-CN"/>
        </w:rPr>
        <w:t>等</w:t>
      </w:r>
      <w:r w:rsidRPr="005E4F86">
        <w:rPr>
          <w:lang w:eastAsia="zh-CN"/>
        </w:rPr>
        <w:t>的相关文件，检查设备的结构、组成、布置等的情况</w:t>
      </w:r>
      <w:r w:rsidRPr="005E4F86">
        <w:rPr>
          <w:rFonts w:hint="eastAsia"/>
          <w:lang w:eastAsia="zh-CN"/>
        </w:rPr>
        <w:t>。</w:t>
      </w:r>
      <w:r w:rsidRPr="005E4F86">
        <w:rPr>
          <w:lang w:eastAsia="zh-CN"/>
        </w:rPr>
        <w:t>对</w:t>
      </w:r>
      <w:r w:rsidRPr="005E4F86">
        <w:rPr>
          <w:rFonts w:hint="eastAsia"/>
          <w:lang w:eastAsia="zh-CN"/>
        </w:rPr>
        <w:t>设备</w:t>
      </w:r>
      <w:r w:rsidRPr="005E4F86">
        <w:rPr>
          <w:lang w:eastAsia="zh-CN"/>
        </w:rPr>
        <w:t>的内部结构检查可采用内窥镜或相同功能的照</w:t>
      </w:r>
      <w:r w:rsidRPr="005E4F86">
        <w:rPr>
          <w:rFonts w:hint="eastAsia"/>
          <w:lang w:eastAsia="zh-CN"/>
        </w:rPr>
        <w:t>灯</w:t>
      </w:r>
      <w:r w:rsidRPr="005E4F86">
        <w:rPr>
          <w:lang w:eastAsia="zh-CN"/>
        </w:rPr>
        <w:t>（</w:t>
      </w:r>
      <w:r w:rsidRPr="005E4F86">
        <w:rPr>
          <w:rFonts w:hint="eastAsia"/>
          <w:lang w:eastAsia="zh-CN"/>
        </w:rPr>
        <w:t>或</w:t>
      </w:r>
      <w:r w:rsidRPr="005E4F86">
        <w:rPr>
          <w:lang w:eastAsia="zh-CN"/>
        </w:rPr>
        <w:t>手电筒）</w:t>
      </w:r>
      <w:r w:rsidRPr="005E4F86">
        <w:rPr>
          <w:rFonts w:hint="eastAsia"/>
          <w:lang w:eastAsia="zh-CN"/>
        </w:rPr>
        <w:t>达到</w:t>
      </w:r>
      <w:r w:rsidRPr="005E4F86">
        <w:rPr>
          <w:lang w:eastAsia="zh-CN"/>
        </w:rPr>
        <w:t>正常光照的条件下进行。</w:t>
      </w:r>
    </w:p>
    <w:p w14:paraId="25A05EDB" w14:textId="77777777" w:rsidR="004C7628" w:rsidRPr="005E4F86" w:rsidRDefault="004C7628" w:rsidP="004C7628">
      <w:pPr>
        <w:pStyle w:val="3"/>
      </w:pPr>
      <w:r w:rsidRPr="005E4F86">
        <w:rPr>
          <w:rFonts w:hint="eastAsia"/>
        </w:rPr>
        <w:t>筒体</w:t>
      </w:r>
      <w:r w:rsidRPr="005E4F86">
        <w:t>结构及规格尺寸</w:t>
      </w:r>
    </w:p>
    <w:p w14:paraId="1463CA22" w14:textId="63518A07" w:rsidR="00941385" w:rsidRPr="00883685" w:rsidRDefault="001E7779" w:rsidP="002C3C86">
      <w:pPr>
        <w:pStyle w:val="4"/>
        <w:numPr>
          <w:ilvl w:val="3"/>
          <w:numId w:val="18"/>
        </w:numPr>
        <w:ind w:firstLineChars="200" w:firstLine="420"/>
      </w:pPr>
      <w:r>
        <w:rPr>
          <w:rFonts w:hint="eastAsia"/>
        </w:rPr>
        <w:t>井筒侧壁</w:t>
      </w:r>
    </w:p>
    <w:p w14:paraId="3FA576AD" w14:textId="6D9E0BEA" w:rsidR="00373977" w:rsidRPr="00883685" w:rsidRDefault="008F5FB8" w:rsidP="00883685">
      <w:pPr>
        <w:ind w:firstLine="420"/>
        <w:rPr>
          <w:highlight w:val="yellow"/>
          <w:lang w:eastAsia="zh-CN"/>
        </w:rPr>
      </w:pPr>
      <w:r>
        <w:rPr>
          <w:rFonts w:hint="eastAsia"/>
          <w:lang w:eastAsia="zh-CN"/>
        </w:rPr>
        <w:t>从</w:t>
      </w:r>
      <w:r w:rsidR="000A3362">
        <w:rPr>
          <w:rFonts w:hint="eastAsia"/>
          <w:lang w:eastAsia="zh-CN"/>
        </w:rPr>
        <w:t>筒壁结构</w:t>
      </w:r>
      <w:r>
        <w:rPr>
          <w:rFonts w:hint="eastAsia"/>
          <w:lang w:eastAsia="zh-CN"/>
        </w:rPr>
        <w:t>开孔处切取试样，对照</w:t>
      </w:r>
      <w:r w:rsidRPr="008F5FB8">
        <w:rPr>
          <w:rFonts w:hint="eastAsia"/>
          <w:lang w:eastAsia="zh-CN"/>
        </w:rPr>
        <w:t>GB/T 35451.2</w:t>
      </w:r>
      <w:r w:rsidRPr="008F5FB8">
        <w:rPr>
          <w:rFonts w:hint="eastAsia"/>
          <w:lang w:eastAsia="zh-CN"/>
        </w:rPr>
        <w:t>中的图</w:t>
      </w:r>
      <w:r w:rsidRPr="008F5FB8">
        <w:rPr>
          <w:rFonts w:hint="eastAsia"/>
          <w:lang w:eastAsia="zh-CN"/>
        </w:rPr>
        <w:t>1</w:t>
      </w:r>
      <w:r w:rsidRPr="008F5FB8">
        <w:rPr>
          <w:rFonts w:hint="eastAsia"/>
          <w:lang w:eastAsia="zh-CN"/>
        </w:rPr>
        <w:t>和图</w:t>
      </w:r>
      <w:r w:rsidRPr="008F5FB8">
        <w:rPr>
          <w:rFonts w:hint="eastAsia"/>
          <w:lang w:eastAsia="zh-CN"/>
        </w:rPr>
        <w:t>2</w:t>
      </w:r>
      <w:r w:rsidRPr="008F5FB8">
        <w:rPr>
          <w:rFonts w:hint="eastAsia"/>
          <w:lang w:eastAsia="zh-CN"/>
        </w:rPr>
        <w:t>，目测检查</w:t>
      </w:r>
      <w:r w:rsidR="00B105D8">
        <w:rPr>
          <w:rFonts w:hint="eastAsia"/>
          <w:lang w:eastAsia="zh-CN"/>
        </w:rPr>
        <w:t>。</w:t>
      </w:r>
    </w:p>
    <w:p w14:paraId="7A382490" w14:textId="7A505BEE" w:rsidR="00FA57B3" w:rsidRPr="005E4F86" w:rsidRDefault="005E302C" w:rsidP="002C3C86">
      <w:pPr>
        <w:pStyle w:val="4"/>
        <w:numPr>
          <w:ilvl w:val="3"/>
          <w:numId w:val="18"/>
        </w:numPr>
        <w:ind w:firstLineChars="200" w:firstLine="420"/>
      </w:pPr>
      <w:r>
        <w:rPr>
          <w:rFonts w:hint="eastAsia"/>
        </w:rPr>
        <w:t>规格尺寸</w:t>
      </w:r>
    </w:p>
    <w:p w14:paraId="4E18BCC7" w14:textId="50525F23" w:rsidR="00B438B3" w:rsidRDefault="00AA3364" w:rsidP="00764722">
      <w:pPr>
        <w:ind w:firstLine="420"/>
        <w:rPr>
          <w:lang w:eastAsia="zh-CN"/>
        </w:rPr>
      </w:pPr>
      <w:r>
        <w:rPr>
          <w:rFonts w:hint="eastAsia"/>
          <w:lang w:eastAsia="zh-CN"/>
        </w:rPr>
        <w:t>采</w:t>
      </w:r>
      <w:r w:rsidR="00B22B81" w:rsidRPr="00B22B81">
        <w:rPr>
          <w:rFonts w:hint="eastAsia"/>
          <w:lang w:eastAsia="zh-CN"/>
        </w:rPr>
        <w:t>用精度不低于</w:t>
      </w:r>
      <w:r w:rsidR="00B22B81" w:rsidRPr="00B22B81">
        <w:rPr>
          <w:rFonts w:hint="eastAsia"/>
          <w:lang w:eastAsia="zh-CN"/>
        </w:rPr>
        <w:t>1mm</w:t>
      </w:r>
      <w:r w:rsidR="00B22B81" w:rsidRPr="00B22B81">
        <w:rPr>
          <w:rFonts w:hint="eastAsia"/>
          <w:lang w:eastAsia="zh-CN"/>
        </w:rPr>
        <w:t>量具测量</w:t>
      </w:r>
      <w:r w:rsidRPr="00B22B81">
        <w:rPr>
          <w:rFonts w:hint="eastAsia"/>
          <w:lang w:eastAsia="zh-CN"/>
        </w:rPr>
        <w:t>泵站筒体的尺寸偏差</w:t>
      </w:r>
      <w:r w:rsidR="001068E5">
        <w:rPr>
          <w:rFonts w:hint="eastAsia"/>
          <w:lang w:eastAsia="zh-CN"/>
        </w:rPr>
        <w:t>；</w:t>
      </w:r>
      <w:r w:rsidR="00B22B81" w:rsidRPr="00B22B81">
        <w:rPr>
          <w:rFonts w:hint="eastAsia"/>
          <w:lang w:eastAsia="zh-CN"/>
        </w:rPr>
        <w:t>内径</w:t>
      </w:r>
      <w:r w:rsidR="00011B78">
        <w:rPr>
          <w:rFonts w:hint="eastAsia"/>
          <w:lang w:eastAsia="zh-CN"/>
        </w:rPr>
        <w:t>、</w:t>
      </w:r>
      <w:r w:rsidR="00B22B81" w:rsidRPr="00B22B81">
        <w:rPr>
          <w:rFonts w:hint="eastAsia"/>
          <w:lang w:eastAsia="zh-CN"/>
        </w:rPr>
        <w:t>外径交叉测量</w:t>
      </w:r>
      <w:r w:rsidR="00B22B81" w:rsidRPr="00B22B81">
        <w:rPr>
          <w:rFonts w:hint="eastAsia"/>
          <w:lang w:eastAsia="zh-CN"/>
        </w:rPr>
        <w:t>2</w:t>
      </w:r>
      <w:r w:rsidR="00B22B81" w:rsidRPr="00B22B81">
        <w:rPr>
          <w:rFonts w:hint="eastAsia"/>
          <w:lang w:eastAsia="zh-CN"/>
        </w:rPr>
        <w:t>次</w:t>
      </w:r>
      <w:r w:rsidR="001068E5">
        <w:rPr>
          <w:rFonts w:hint="eastAsia"/>
          <w:lang w:eastAsia="zh-CN"/>
        </w:rPr>
        <w:t>，</w:t>
      </w:r>
      <w:r w:rsidR="001068E5" w:rsidRPr="001068E5">
        <w:rPr>
          <w:rFonts w:hint="eastAsia"/>
          <w:lang w:eastAsia="zh-CN"/>
        </w:rPr>
        <w:t>结果取均值</w:t>
      </w:r>
      <w:r w:rsidR="001068E5">
        <w:rPr>
          <w:rFonts w:hint="eastAsia"/>
          <w:lang w:eastAsia="zh-CN"/>
        </w:rPr>
        <w:t>；</w:t>
      </w:r>
      <w:r w:rsidR="00B22B81" w:rsidRPr="00B22B81">
        <w:rPr>
          <w:rFonts w:hint="eastAsia"/>
          <w:lang w:eastAsia="zh-CN"/>
        </w:rPr>
        <w:t>整体高度</w:t>
      </w:r>
      <w:r w:rsidR="007E1F80">
        <w:rPr>
          <w:rFonts w:hint="eastAsia"/>
          <w:lang w:eastAsia="zh-CN"/>
        </w:rPr>
        <w:t>采用</w:t>
      </w:r>
      <w:r w:rsidR="007E1F80" w:rsidRPr="00B22B81">
        <w:rPr>
          <w:rFonts w:hint="eastAsia"/>
          <w:lang w:eastAsia="zh-CN"/>
        </w:rPr>
        <w:t xml:space="preserve"> </w:t>
      </w:r>
      <w:r w:rsidR="00B22B81" w:rsidRPr="00B22B81">
        <w:rPr>
          <w:rFonts w:hint="eastAsia"/>
          <w:lang w:eastAsia="zh-CN"/>
        </w:rPr>
        <w:t>“十”字交叉测</w:t>
      </w:r>
      <w:r w:rsidR="00B22B81" w:rsidRPr="00B22B81">
        <w:rPr>
          <w:rFonts w:hint="eastAsia"/>
          <w:lang w:eastAsia="zh-CN"/>
        </w:rPr>
        <w:t>2</w:t>
      </w:r>
      <w:r w:rsidR="00B22B81" w:rsidRPr="00B22B81">
        <w:rPr>
          <w:rFonts w:hint="eastAsia"/>
          <w:lang w:eastAsia="zh-CN"/>
        </w:rPr>
        <w:t>次，结果取均值</w:t>
      </w:r>
      <w:r w:rsidR="00EC6661">
        <w:rPr>
          <w:rFonts w:hint="eastAsia"/>
          <w:lang w:eastAsia="zh-CN"/>
        </w:rPr>
        <w:t>。</w:t>
      </w:r>
    </w:p>
    <w:p w14:paraId="56DF9EEC" w14:textId="2BE166EA" w:rsidR="00FA57B3" w:rsidRDefault="00B22B81" w:rsidP="00764722">
      <w:pPr>
        <w:ind w:firstLine="420"/>
        <w:rPr>
          <w:lang w:eastAsia="zh-CN"/>
        </w:rPr>
      </w:pPr>
      <w:r w:rsidRPr="00B22B81">
        <w:rPr>
          <w:rFonts w:hint="eastAsia"/>
          <w:lang w:eastAsia="zh-CN"/>
        </w:rPr>
        <w:t>泵站筒</w:t>
      </w:r>
      <w:proofErr w:type="gramStart"/>
      <w:r w:rsidRPr="00B22B81">
        <w:rPr>
          <w:rFonts w:hint="eastAsia"/>
          <w:lang w:eastAsia="zh-CN"/>
        </w:rPr>
        <w:t>体</w:t>
      </w:r>
      <w:r w:rsidR="00EA795A">
        <w:rPr>
          <w:rFonts w:hint="eastAsia"/>
          <w:lang w:eastAsia="zh-CN"/>
        </w:rPr>
        <w:t>平均</w:t>
      </w:r>
      <w:proofErr w:type="gramEnd"/>
      <w:r w:rsidR="00EA795A">
        <w:rPr>
          <w:rFonts w:hint="eastAsia"/>
          <w:lang w:eastAsia="zh-CN"/>
        </w:rPr>
        <w:t>壁厚：</w:t>
      </w:r>
      <w:r w:rsidRPr="00B22B81">
        <w:rPr>
          <w:rFonts w:hint="eastAsia"/>
          <w:lang w:eastAsia="zh-CN"/>
        </w:rPr>
        <w:t>从开孔处切取试样（随机开孔</w:t>
      </w:r>
      <w:r w:rsidRPr="00B22B81">
        <w:rPr>
          <w:rFonts w:hint="eastAsia"/>
          <w:lang w:eastAsia="zh-CN"/>
        </w:rPr>
        <w:t>5</w:t>
      </w:r>
      <w:r w:rsidR="00CF442D">
        <w:rPr>
          <w:rFonts w:hint="eastAsia"/>
          <w:lang w:eastAsia="zh-CN"/>
        </w:rPr>
        <w:t>个取样），用游标卡尺测量五个点，取最小值</w:t>
      </w:r>
      <w:r w:rsidR="0074692F" w:rsidRPr="005E4F86">
        <w:rPr>
          <w:rFonts w:hint="eastAsia"/>
          <w:lang w:eastAsia="zh-CN"/>
        </w:rPr>
        <w:t>。</w:t>
      </w:r>
    </w:p>
    <w:p w14:paraId="2743A2AC" w14:textId="0135F4A8" w:rsidR="00B438B3" w:rsidRDefault="00B438B3" w:rsidP="00764722">
      <w:pPr>
        <w:ind w:firstLine="420"/>
        <w:rPr>
          <w:lang w:eastAsia="zh-CN"/>
        </w:rPr>
      </w:pPr>
      <w:r>
        <w:rPr>
          <w:rFonts w:hint="eastAsia"/>
          <w:lang w:eastAsia="zh-CN"/>
        </w:rPr>
        <w:t>筒体内层最小壁厚</w:t>
      </w:r>
      <w:r w:rsidR="00EA795A">
        <w:rPr>
          <w:rFonts w:hint="eastAsia"/>
          <w:lang w:eastAsia="zh-CN"/>
        </w:rPr>
        <w:t>：</w:t>
      </w:r>
      <w:r w:rsidRPr="00B438B3">
        <w:rPr>
          <w:rFonts w:hint="eastAsia"/>
          <w:lang w:eastAsia="zh-CN"/>
        </w:rPr>
        <w:t>从开孔处切取试样，用精度</w:t>
      </w:r>
      <w:r w:rsidRPr="00B438B3">
        <w:rPr>
          <w:rFonts w:hint="eastAsia"/>
          <w:lang w:eastAsia="zh-CN"/>
        </w:rPr>
        <w:t>0.02mm</w:t>
      </w:r>
      <w:r w:rsidRPr="00B438B3">
        <w:rPr>
          <w:rFonts w:hint="eastAsia"/>
          <w:lang w:eastAsia="zh-CN"/>
        </w:rPr>
        <w:t>的游标卡尺测量</w:t>
      </w:r>
      <w:r w:rsidR="00EA795A">
        <w:rPr>
          <w:rFonts w:hint="eastAsia"/>
          <w:lang w:eastAsia="zh-CN"/>
        </w:rPr>
        <w:t>。</w:t>
      </w:r>
    </w:p>
    <w:p w14:paraId="7AAEEBC7" w14:textId="77777777" w:rsidR="00DE582A" w:rsidRDefault="0060704A" w:rsidP="00FB5344">
      <w:pPr>
        <w:pStyle w:val="3"/>
      </w:pPr>
      <w:r>
        <w:t>顶盖及盖板</w:t>
      </w:r>
    </w:p>
    <w:p w14:paraId="551E6D31" w14:textId="0DF775C0" w:rsidR="0060704A" w:rsidRDefault="00DE582A">
      <w:pPr>
        <w:ind w:firstLine="420"/>
        <w:rPr>
          <w:lang w:eastAsia="zh-CN"/>
        </w:rPr>
      </w:pPr>
      <w:r w:rsidRPr="00DE582A">
        <w:rPr>
          <w:rFonts w:hint="eastAsia"/>
          <w:lang w:eastAsia="zh-CN"/>
        </w:rPr>
        <w:t>对照设计图样等相关文件检查各部件的安装</w:t>
      </w:r>
      <w:r w:rsidR="00A15F07" w:rsidRPr="00A15F07">
        <w:rPr>
          <w:rFonts w:hint="eastAsia"/>
          <w:lang w:eastAsia="zh-CN"/>
        </w:rPr>
        <w:t>方式</w:t>
      </w:r>
      <w:r w:rsidR="00A15F07">
        <w:rPr>
          <w:rFonts w:hint="eastAsia"/>
          <w:lang w:eastAsia="zh-CN"/>
        </w:rPr>
        <w:t>、</w:t>
      </w:r>
      <w:r w:rsidRPr="00DE582A">
        <w:rPr>
          <w:rFonts w:hint="eastAsia"/>
          <w:lang w:eastAsia="zh-CN"/>
        </w:rPr>
        <w:t>位置</w:t>
      </w:r>
      <w:r>
        <w:rPr>
          <w:rFonts w:hint="eastAsia"/>
          <w:lang w:eastAsia="zh-CN"/>
        </w:rPr>
        <w:t>和配件</w:t>
      </w:r>
      <w:r w:rsidR="00A15F07">
        <w:rPr>
          <w:rFonts w:hint="eastAsia"/>
          <w:lang w:eastAsia="zh-CN"/>
        </w:rPr>
        <w:t>等</w:t>
      </w:r>
      <w:r>
        <w:rPr>
          <w:rFonts w:hint="eastAsia"/>
          <w:lang w:eastAsia="zh-CN"/>
        </w:rPr>
        <w:t>。</w:t>
      </w:r>
    </w:p>
    <w:p w14:paraId="2E62C570" w14:textId="1819B795" w:rsidR="0060704A" w:rsidRDefault="0060704A" w:rsidP="002C3C86">
      <w:pPr>
        <w:pStyle w:val="4"/>
        <w:numPr>
          <w:ilvl w:val="3"/>
          <w:numId w:val="27"/>
        </w:numPr>
        <w:ind w:firstLineChars="200" w:firstLine="420"/>
      </w:pPr>
      <w:r>
        <w:rPr>
          <w:rFonts w:hint="eastAsia"/>
        </w:rPr>
        <w:t>用精度</w:t>
      </w:r>
      <w:r>
        <w:rPr>
          <w:rFonts w:hint="eastAsia"/>
        </w:rPr>
        <w:t>1mm</w:t>
      </w:r>
      <w:r>
        <w:rPr>
          <w:rFonts w:hint="eastAsia"/>
        </w:rPr>
        <w:t>的钢卷尺测量相互垂直的顶盖两内径，以算术平均值作为测量结果。</w:t>
      </w:r>
    </w:p>
    <w:p w14:paraId="7C01EE8C" w14:textId="696CFA60" w:rsidR="0060704A" w:rsidRDefault="0060704A" w:rsidP="002C3C86">
      <w:pPr>
        <w:pStyle w:val="4"/>
        <w:numPr>
          <w:ilvl w:val="3"/>
          <w:numId w:val="27"/>
        </w:numPr>
        <w:ind w:firstLineChars="200" w:firstLine="420"/>
      </w:pPr>
      <w:r>
        <w:rPr>
          <w:rFonts w:hint="eastAsia"/>
        </w:rPr>
        <w:t>用精度</w:t>
      </w:r>
      <w:r>
        <w:rPr>
          <w:rFonts w:hint="eastAsia"/>
        </w:rPr>
        <w:t>0.02mm</w:t>
      </w:r>
      <w:r>
        <w:rPr>
          <w:rFonts w:hint="eastAsia"/>
        </w:rPr>
        <w:t>的游标卡尺测量盖板厚度。</w:t>
      </w:r>
      <w:r w:rsidR="00DE582A">
        <w:rPr>
          <w:rFonts w:hint="eastAsia"/>
        </w:rPr>
        <w:t>开启角度</w:t>
      </w:r>
      <w:r w:rsidR="00DE582A" w:rsidRPr="00DE582A">
        <w:rPr>
          <w:rFonts w:hint="eastAsia"/>
        </w:rPr>
        <w:t>用精度</w:t>
      </w:r>
      <w:r w:rsidR="00DE582A" w:rsidRPr="00DE582A">
        <w:rPr>
          <w:rFonts w:hint="eastAsia"/>
        </w:rPr>
        <w:t>2</w:t>
      </w:r>
      <w:proofErr w:type="gramStart"/>
      <w:r w:rsidR="00DE582A" w:rsidRPr="00DE582A">
        <w:rPr>
          <w:rFonts w:hint="eastAsia"/>
        </w:rPr>
        <w:t>’</w:t>
      </w:r>
      <w:proofErr w:type="gramEnd"/>
      <w:r w:rsidR="00DE582A" w:rsidRPr="00DE582A">
        <w:rPr>
          <w:rFonts w:hint="eastAsia"/>
        </w:rPr>
        <w:t>的角度</w:t>
      </w:r>
      <w:proofErr w:type="gramStart"/>
      <w:r w:rsidR="00DE582A" w:rsidRPr="00DE582A">
        <w:rPr>
          <w:rFonts w:hint="eastAsia"/>
        </w:rPr>
        <w:t>尺</w:t>
      </w:r>
      <w:proofErr w:type="gramEnd"/>
      <w:r w:rsidR="00DE582A" w:rsidRPr="00DE582A">
        <w:rPr>
          <w:rFonts w:hint="eastAsia"/>
        </w:rPr>
        <w:t>测量</w:t>
      </w:r>
      <w:r w:rsidR="00DE582A">
        <w:rPr>
          <w:rFonts w:hint="eastAsia"/>
        </w:rPr>
        <w:t>。</w:t>
      </w:r>
      <w:r w:rsidR="000064B1">
        <w:rPr>
          <w:rFonts w:hint="eastAsia"/>
        </w:rPr>
        <w:t>检查盖板开启过程中的变形及盖板合上后的情况。</w:t>
      </w:r>
    </w:p>
    <w:p w14:paraId="5B6F8A22" w14:textId="3C85470B" w:rsidR="00DE582A" w:rsidRPr="00DE582A" w:rsidRDefault="00F80A3D" w:rsidP="002C3C86">
      <w:pPr>
        <w:pStyle w:val="4"/>
        <w:numPr>
          <w:ilvl w:val="3"/>
          <w:numId w:val="27"/>
        </w:numPr>
        <w:ind w:firstLineChars="200" w:firstLine="420"/>
      </w:pPr>
      <w:r w:rsidRPr="00DE582A">
        <w:rPr>
          <w:rFonts w:hint="eastAsia"/>
        </w:rPr>
        <w:t>安全格栅</w:t>
      </w:r>
      <w:r>
        <w:rPr>
          <w:rFonts w:hint="eastAsia"/>
        </w:rPr>
        <w:t>开启</w:t>
      </w:r>
      <w:r w:rsidRPr="00DE582A">
        <w:rPr>
          <w:rFonts w:hint="eastAsia"/>
        </w:rPr>
        <w:t>角度用精度</w:t>
      </w:r>
      <w:r w:rsidRPr="00DE582A">
        <w:rPr>
          <w:rFonts w:hint="eastAsia"/>
        </w:rPr>
        <w:t>2</w:t>
      </w:r>
      <w:proofErr w:type="gramStart"/>
      <w:r w:rsidRPr="00DE582A">
        <w:rPr>
          <w:rFonts w:hint="eastAsia"/>
        </w:rPr>
        <w:t>’</w:t>
      </w:r>
      <w:proofErr w:type="gramEnd"/>
      <w:r w:rsidRPr="00DE582A">
        <w:rPr>
          <w:rFonts w:hint="eastAsia"/>
        </w:rPr>
        <w:t>的角度</w:t>
      </w:r>
      <w:proofErr w:type="gramStart"/>
      <w:r w:rsidRPr="00DE582A">
        <w:rPr>
          <w:rFonts w:hint="eastAsia"/>
        </w:rPr>
        <w:t>尺</w:t>
      </w:r>
      <w:proofErr w:type="gramEnd"/>
      <w:r w:rsidRPr="00DE582A">
        <w:rPr>
          <w:rFonts w:hint="eastAsia"/>
        </w:rPr>
        <w:t>测量</w:t>
      </w:r>
      <w:r>
        <w:rPr>
          <w:rFonts w:hint="eastAsia"/>
        </w:rPr>
        <w:t>。</w:t>
      </w:r>
    </w:p>
    <w:p w14:paraId="5B2FEC59" w14:textId="71ADD71C" w:rsidR="00546BCA" w:rsidRPr="00C803C9" w:rsidRDefault="00021BC4" w:rsidP="00402599">
      <w:pPr>
        <w:pStyle w:val="3"/>
      </w:pPr>
      <w:r w:rsidRPr="00C803C9">
        <w:rPr>
          <w:rFonts w:hint="eastAsia"/>
        </w:rPr>
        <w:t>底座</w:t>
      </w:r>
    </w:p>
    <w:p w14:paraId="35224CDA" w14:textId="10046667" w:rsidR="00CF0237" w:rsidRDefault="00F3212D" w:rsidP="002C3C86">
      <w:pPr>
        <w:pStyle w:val="4"/>
        <w:numPr>
          <w:ilvl w:val="3"/>
          <w:numId w:val="28"/>
        </w:numPr>
        <w:ind w:firstLineChars="200" w:firstLine="420"/>
      </w:pPr>
      <w:r>
        <w:rPr>
          <w:rFonts w:hint="eastAsia"/>
        </w:rPr>
        <w:t>采</w:t>
      </w:r>
      <w:r w:rsidR="00096B9C">
        <w:rPr>
          <w:rFonts w:hint="eastAsia"/>
        </w:rPr>
        <w:t>用</w:t>
      </w:r>
      <w:r w:rsidR="00096B9C" w:rsidRPr="00096B9C">
        <w:rPr>
          <w:rFonts w:hint="eastAsia"/>
        </w:rPr>
        <w:t>精度</w:t>
      </w:r>
      <w:r w:rsidR="00096B9C" w:rsidRPr="00096B9C">
        <w:rPr>
          <w:rFonts w:hint="eastAsia"/>
        </w:rPr>
        <w:t>0.02mm</w:t>
      </w:r>
      <w:r w:rsidR="00096B9C" w:rsidRPr="00096B9C">
        <w:rPr>
          <w:rFonts w:hint="eastAsia"/>
        </w:rPr>
        <w:t>的游标卡尺按</w:t>
      </w:r>
      <w:r w:rsidR="00096B9C" w:rsidRPr="00096B9C">
        <w:rPr>
          <w:rFonts w:hint="eastAsia"/>
        </w:rPr>
        <w:t>GB/T 8806</w:t>
      </w:r>
      <w:r w:rsidR="00096B9C" w:rsidRPr="00096B9C">
        <w:rPr>
          <w:rFonts w:hint="eastAsia"/>
        </w:rPr>
        <w:t>测量</w:t>
      </w:r>
      <w:r w:rsidR="00096B9C">
        <w:rPr>
          <w:rFonts w:hint="eastAsia"/>
        </w:rPr>
        <w:t>底座板</w:t>
      </w:r>
      <w:r w:rsidR="00096B9C" w:rsidRPr="00096B9C">
        <w:rPr>
          <w:rFonts w:hint="eastAsia"/>
        </w:rPr>
        <w:t>厚</w:t>
      </w:r>
      <w:r w:rsidR="0083378E">
        <w:rPr>
          <w:rFonts w:hint="eastAsia"/>
        </w:rPr>
        <w:t>和肋高</w:t>
      </w:r>
      <w:r w:rsidR="00096B9C" w:rsidRPr="00096B9C">
        <w:rPr>
          <w:rFonts w:hint="eastAsia"/>
        </w:rPr>
        <w:t>。</w:t>
      </w:r>
    </w:p>
    <w:p w14:paraId="18781530" w14:textId="1CECCCD1" w:rsidR="00E97528" w:rsidRDefault="00E97528" w:rsidP="002C3C86">
      <w:pPr>
        <w:pStyle w:val="4"/>
        <w:numPr>
          <w:ilvl w:val="3"/>
          <w:numId w:val="28"/>
        </w:numPr>
        <w:ind w:firstLineChars="200" w:firstLine="420"/>
      </w:pPr>
      <w:r w:rsidRPr="00E97528">
        <w:rPr>
          <w:rFonts w:hint="eastAsia"/>
        </w:rPr>
        <w:t>泵站筒体内壁锥度</w:t>
      </w:r>
      <w:r w:rsidR="00F3212D">
        <w:rPr>
          <w:rFonts w:hint="eastAsia"/>
        </w:rPr>
        <w:t>采</w:t>
      </w:r>
      <w:r w:rsidRPr="00E97528">
        <w:rPr>
          <w:rFonts w:hint="eastAsia"/>
        </w:rPr>
        <w:t>用精度为</w:t>
      </w:r>
      <w:r w:rsidRPr="00E97528">
        <w:rPr>
          <w:rFonts w:hint="eastAsia"/>
        </w:rPr>
        <w:t>1 mm</w:t>
      </w:r>
      <w:r w:rsidRPr="00E97528">
        <w:rPr>
          <w:rFonts w:hint="eastAsia"/>
        </w:rPr>
        <w:t>的钢卷尺测量筒体两端内径差与其对应的长度，按锥度公式求得。</w:t>
      </w:r>
    </w:p>
    <w:p w14:paraId="07E02C98" w14:textId="4F6010D3" w:rsidR="0060704A" w:rsidRDefault="0060704A" w:rsidP="002C3C86">
      <w:pPr>
        <w:pStyle w:val="4"/>
        <w:numPr>
          <w:ilvl w:val="3"/>
          <w:numId w:val="28"/>
        </w:numPr>
        <w:ind w:firstLineChars="200" w:firstLine="420"/>
      </w:pPr>
      <w:r w:rsidRPr="0060704A">
        <w:rPr>
          <w:rFonts w:hint="eastAsia"/>
        </w:rPr>
        <w:t>对照设计图样等相关文件检查筒体底部灌浆孔的位置和数量</w:t>
      </w:r>
      <w:r>
        <w:rPr>
          <w:rFonts w:hint="eastAsia"/>
        </w:rPr>
        <w:t>，</w:t>
      </w:r>
      <w:r w:rsidRPr="0060704A">
        <w:rPr>
          <w:rFonts w:hint="eastAsia"/>
        </w:rPr>
        <w:t>每个灌浆孔的直径</w:t>
      </w:r>
      <w:r w:rsidR="00B61CDD">
        <w:rPr>
          <w:rFonts w:hint="eastAsia"/>
        </w:rPr>
        <w:t>采</w:t>
      </w:r>
      <w:r w:rsidRPr="0060704A">
        <w:rPr>
          <w:rFonts w:hint="eastAsia"/>
        </w:rPr>
        <w:t>用精度</w:t>
      </w:r>
      <w:r w:rsidRPr="0060704A">
        <w:rPr>
          <w:rFonts w:hint="eastAsia"/>
        </w:rPr>
        <w:t>1mm</w:t>
      </w:r>
      <w:r w:rsidRPr="0060704A">
        <w:rPr>
          <w:rFonts w:hint="eastAsia"/>
        </w:rPr>
        <w:t>的</w:t>
      </w:r>
      <w:r>
        <w:rPr>
          <w:rFonts w:hint="eastAsia"/>
        </w:rPr>
        <w:t>通用量具</w:t>
      </w:r>
      <w:r w:rsidRPr="0060704A">
        <w:rPr>
          <w:rFonts w:hint="eastAsia"/>
        </w:rPr>
        <w:t>测量交叉测量</w:t>
      </w:r>
      <w:r w:rsidRPr="0060704A">
        <w:rPr>
          <w:rFonts w:hint="eastAsia"/>
        </w:rPr>
        <w:t>2</w:t>
      </w:r>
      <w:r w:rsidRPr="0060704A">
        <w:rPr>
          <w:rFonts w:hint="eastAsia"/>
        </w:rPr>
        <w:t>次，以算术平均值作为测量结果</w:t>
      </w:r>
      <w:r>
        <w:rPr>
          <w:rFonts w:hint="eastAsia"/>
        </w:rPr>
        <w:t>。</w:t>
      </w:r>
    </w:p>
    <w:p w14:paraId="5F68EC4D" w14:textId="03094CC7" w:rsidR="00DE582A" w:rsidRDefault="000C419B" w:rsidP="002C3C86">
      <w:pPr>
        <w:pStyle w:val="4"/>
        <w:numPr>
          <w:ilvl w:val="3"/>
          <w:numId w:val="28"/>
        </w:numPr>
        <w:ind w:firstLineChars="200" w:firstLine="420"/>
      </w:pPr>
      <w:r w:rsidRPr="000C419B">
        <w:rPr>
          <w:rFonts w:hint="eastAsia"/>
        </w:rPr>
        <w:t>对照设计图样等相关文件检查</w:t>
      </w:r>
      <w:r>
        <w:rPr>
          <w:rFonts w:hint="eastAsia"/>
        </w:rPr>
        <w:t>泵站配套锚固件规格</w:t>
      </w:r>
      <w:r w:rsidR="001329BB">
        <w:rPr>
          <w:rFonts w:hint="eastAsia"/>
        </w:rPr>
        <w:t>、</w:t>
      </w:r>
      <w:r>
        <w:rPr>
          <w:rFonts w:hint="eastAsia"/>
        </w:rPr>
        <w:t>数量</w:t>
      </w:r>
      <w:r w:rsidR="001329BB">
        <w:rPr>
          <w:rFonts w:hint="eastAsia"/>
        </w:rPr>
        <w:t>及满足相关标准的产品合格证。</w:t>
      </w:r>
    </w:p>
    <w:p w14:paraId="234F0617" w14:textId="3FF53A80" w:rsidR="00D30A7D" w:rsidRPr="00FB5344" w:rsidRDefault="00D30A7D" w:rsidP="00FB5344">
      <w:pPr>
        <w:pStyle w:val="3"/>
      </w:pPr>
      <w:r>
        <w:rPr>
          <w:rFonts w:hint="eastAsia"/>
        </w:rPr>
        <w:t>服务平台及爬梯</w:t>
      </w:r>
    </w:p>
    <w:p w14:paraId="2231C4C7" w14:textId="5BD2C883" w:rsidR="00D30A7D" w:rsidRDefault="00D30A7D" w:rsidP="002C3C86">
      <w:pPr>
        <w:pStyle w:val="4"/>
        <w:numPr>
          <w:ilvl w:val="3"/>
          <w:numId w:val="29"/>
        </w:numPr>
        <w:ind w:firstLineChars="200" w:firstLine="420"/>
      </w:pPr>
      <w:r>
        <w:rPr>
          <w:rFonts w:hint="eastAsia"/>
        </w:rPr>
        <w:t>服务平台</w:t>
      </w:r>
    </w:p>
    <w:p w14:paraId="6A56C049" w14:textId="1BD77509" w:rsidR="00D30A7D" w:rsidRDefault="00E05CF7">
      <w:pPr>
        <w:ind w:firstLine="420"/>
        <w:rPr>
          <w:lang w:eastAsia="zh-CN"/>
        </w:rPr>
      </w:pPr>
      <w:r w:rsidRPr="00E05CF7">
        <w:rPr>
          <w:rFonts w:hint="eastAsia"/>
          <w:lang w:eastAsia="zh-CN"/>
        </w:rPr>
        <w:t>对照设计图样等相关文件检查</w:t>
      </w:r>
      <w:r>
        <w:rPr>
          <w:rFonts w:hint="eastAsia"/>
          <w:lang w:eastAsia="zh-CN"/>
        </w:rPr>
        <w:t>服务平台</w:t>
      </w:r>
      <w:r w:rsidR="00AC30CA" w:rsidRPr="00AC30CA">
        <w:rPr>
          <w:rFonts w:hint="eastAsia"/>
          <w:lang w:eastAsia="zh-CN"/>
        </w:rPr>
        <w:t>的材质</w:t>
      </w:r>
      <w:r w:rsidR="00AC30CA">
        <w:rPr>
          <w:rFonts w:hint="eastAsia"/>
          <w:lang w:eastAsia="zh-CN"/>
        </w:rPr>
        <w:t>、构造及</w:t>
      </w:r>
      <w:r w:rsidR="00AC30CA" w:rsidRPr="00AC30CA">
        <w:rPr>
          <w:rFonts w:hint="eastAsia"/>
          <w:lang w:eastAsia="zh-CN"/>
        </w:rPr>
        <w:t>安装方式等</w:t>
      </w:r>
      <w:r w:rsidR="00AC30CA">
        <w:rPr>
          <w:rFonts w:hint="eastAsia"/>
          <w:lang w:eastAsia="zh-CN"/>
        </w:rPr>
        <w:t>。</w:t>
      </w:r>
      <w:r>
        <w:rPr>
          <w:rFonts w:hint="eastAsia"/>
          <w:lang w:eastAsia="zh-CN"/>
        </w:rPr>
        <w:t>服务平台的安装</w:t>
      </w:r>
      <w:r w:rsidRPr="00E05CF7">
        <w:rPr>
          <w:rFonts w:hint="eastAsia"/>
          <w:lang w:eastAsia="zh-CN"/>
        </w:rPr>
        <w:t>高度采用“十”字交叉测</w:t>
      </w:r>
      <w:r w:rsidRPr="00E05CF7">
        <w:rPr>
          <w:rFonts w:hint="eastAsia"/>
          <w:lang w:eastAsia="zh-CN"/>
        </w:rPr>
        <w:t>2</w:t>
      </w:r>
      <w:r w:rsidRPr="00E05CF7">
        <w:rPr>
          <w:rFonts w:hint="eastAsia"/>
          <w:lang w:eastAsia="zh-CN"/>
        </w:rPr>
        <w:t>次，结果取均值</w:t>
      </w:r>
      <w:r>
        <w:rPr>
          <w:rFonts w:hint="eastAsia"/>
          <w:lang w:eastAsia="zh-CN"/>
        </w:rPr>
        <w:t>。</w:t>
      </w:r>
    </w:p>
    <w:p w14:paraId="1D1BA0FD" w14:textId="25FFA7BD" w:rsidR="00D30A7D" w:rsidRDefault="00D30A7D" w:rsidP="002C3C86">
      <w:pPr>
        <w:pStyle w:val="4"/>
        <w:numPr>
          <w:ilvl w:val="3"/>
          <w:numId w:val="29"/>
        </w:numPr>
        <w:ind w:firstLineChars="200" w:firstLine="420"/>
      </w:pPr>
      <w:r>
        <w:rPr>
          <w:rFonts w:hint="eastAsia"/>
        </w:rPr>
        <w:t>爬梯</w:t>
      </w:r>
    </w:p>
    <w:p w14:paraId="0D24A269" w14:textId="11DF4E60" w:rsidR="00D30A7D" w:rsidRDefault="00AC30CA">
      <w:pPr>
        <w:ind w:firstLine="420"/>
        <w:rPr>
          <w:lang w:eastAsia="zh-CN"/>
        </w:rPr>
      </w:pPr>
      <w:r w:rsidRPr="00AC30CA">
        <w:rPr>
          <w:rFonts w:hint="eastAsia"/>
          <w:lang w:eastAsia="zh-CN"/>
        </w:rPr>
        <w:t>用钢卷尺检查检修爬梯的高度、宽度</w:t>
      </w:r>
      <w:r>
        <w:rPr>
          <w:rFonts w:hint="eastAsia"/>
          <w:lang w:eastAsia="zh-CN"/>
        </w:rPr>
        <w:t>，现场加工的爬梯应按</w:t>
      </w:r>
      <w:r w:rsidRPr="00AC30CA">
        <w:rPr>
          <w:rFonts w:hint="eastAsia"/>
          <w:lang w:eastAsia="zh-CN"/>
        </w:rPr>
        <w:t>GB/T 17889.2</w:t>
      </w:r>
      <w:r w:rsidR="00097B81" w:rsidRPr="00AC30CA">
        <w:rPr>
          <w:rFonts w:hint="eastAsia"/>
          <w:lang w:eastAsia="zh-CN"/>
        </w:rPr>
        <w:t>的</w:t>
      </w:r>
      <w:r w:rsidRPr="00AC30CA">
        <w:rPr>
          <w:rFonts w:hint="eastAsia"/>
          <w:lang w:eastAsia="zh-CN"/>
        </w:rPr>
        <w:t>规定进行荷载试验，外购的爬梯应</w:t>
      </w:r>
      <w:r w:rsidR="00CF442D">
        <w:rPr>
          <w:rFonts w:hint="eastAsia"/>
          <w:lang w:eastAsia="zh-CN"/>
        </w:rPr>
        <w:t>按</w:t>
      </w:r>
      <w:r w:rsidR="00CF442D" w:rsidRPr="00AC30CA">
        <w:rPr>
          <w:rFonts w:hint="eastAsia"/>
          <w:lang w:eastAsia="zh-CN"/>
        </w:rPr>
        <w:t>GB/T 17889.2</w:t>
      </w:r>
      <w:r w:rsidR="00244CCA">
        <w:rPr>
          <w:rFonts w:hint="eastAsia"/>
          <w:lang w:eastAsia="zh-CN"/>
        </w:rPr>
        <w:t>的</w:t>
      </w:r>
      <w:r w:rsidR="00CF442D" w:rsidRPr="00AC30CA">
        <w:rPr>
          <w:rFonts w:hint="eastAsia"/>
          <w:lang w:eastAsia="zh-CN"/>
        </w:rPr>
        <w:t>规定</w:t>
      </w:r>
      <w:r w:rsidRPr="00AC30CA">
        <w:rPr>
          <w:rFonts w:hint="eastAsia"/>
          <w:lang w:eastAsia="zh-CN"/>
        </w:rPr>
        <w:t>检查产品合格证</w:t>
      </w:r>
      <w:r w:rsidR="00D30A7D" w:rsidRPr="00AC30CA">
        <w:rPr>
          <w:rFonts w:hint="eastAsia"/>
          <w:lang w:eastAsia="zh-CN"/>
        </w:rPr>
        <w:t>。</w:t>
      </w:r>
    </w:p>
    <w:p w14:paraId="3FF98D89" w14:textId="77777777" w:rsidR="00E91E24" w:rsidRPr="00E91E24" w:rsidRDefault="00E91E24" w:rsidP="002C3C86">
      <w:pPr>
        <w:numPr>
          <w:ilvl w:val="2"/>
          <w:numId w:val="10"/>
        </w:numPr>
        <w:ind w:firstLineChars="0"/>
        <w:outlineLvl w:val="2"/>
        <w:rPr>
          <w:rFonts w:cs="宋体"/>
          <w:bCs/>
          <w:szCs w:val="32"/>
          <w:lang w:eastAsia="zh-CN"/>
        </w:rPr>
      </w:pPr>
      <w:r w:rsidRPr="00E91E24">
        <w:rPr>
          <w:rFonts w:cs="宋体" w:hint="eastAsia"/>
          <w:bCs/>
          <w:szCs w:val="32"/>
          <w:lang w:eastAsia="zh-CN"/>
        </w:rPr>
        <w:t>挡水板</w:t>
      </w:r>
    </w:p>
    <w:p w14:paraId="0C2DBF52" w14:textId="6591D429" w:rsidR="00E91E24" w:rsidRDefault="00E91E24">
      <w:pPr>
        <w:ind w:firstLine="420"/>
        <w:rPr>
          <w:lang w:eastAsia="zh-CN"/>
        </w:rPr>
      </w:pPr>
      <w:r w:rsidRPr="00E91E24">
        <w:rPr>
          <w:rFonts w:hint="eastAsia"/>
          <w:lang w:eastAsia="zh-CN"/>
        </w:rPr>
        <w:t>对照设计图样等相关文件检查各</w:t>
      </w:r>
      <w:r>
        <w:rPr>
          <w:rFonts w:hint="eastAsia"/>
          <w:lang w:eastAsia="zh-CN"/>
        </w:rPr>
        <w:t>挡水板</w:t>
      </w:r>
      <w:r w:rsidR="00A1142A">
        <w:rPr>
          <w:rFonts w:hint="eastAsia"/>
          <w:lang w:eastAsia="zh-CN"/>
        </w:rPr>
        <w:t>样式、</w:t>
      </w:r>
      <w:r w:rsidRPr="00E91E24">
        <w:rPr>
          <w:rFonts w:hint="eastAsia"/>
          <w:lang w:eastAsia="zh-CN"/>
        </w:rPr>
        <w:t>安装位置</w:t>
      </w:r>
      <w:r w:rsidR="00A1142A">
        <w:rPr>
          <w:rFonts w:hint="eastAsia"/>
          <w:lang w:eastAsia="zh-CN"/>
        </w:rPr>
        <w:t>、与筒体的连接</w:t>
      </w:r>
      <w:r w:rsidR="000C29E0">
        <w:rPr>
          <w:rFonts w:hint="eastAsia"/>
          <w:lang w:eastAsia="zh-CN"/>
        </w:rPr>
        <w:t>部位的质量</w:t>
      </w:r>
      <w:r w:rsidR="00A1142A">
        <w:rPr>
          <w:rFonts w:hint="eastAsia"/>
          <w:lang w:eastAsia="zh-CN"/>
        </w:rPr>
        <w:t>、厚度和加强筋</w:t>
      </w:r>
      <w:r>
        <w:rPr>
          <w:rFonts w:hint="eastAsia"/>
          <w:lang w:eastAsia="zh-CN"/>
        </w:rPr>
        <w:t>，</w:t>
      </w:r>
      <w:r w:rsidR="00D946B7">
        <w:rPr>
          <w:rFonts w:hint="eastAsia"/>
          <w:lang w:eastAsia="zh-CN"/>
        </w:rPr>
        <w:t>挡水板厚</w:t>
      </w:r>
      <w:proofErr w:type="gramStart"/>
      <w:r w:rsidR="00D946B7">
        <w:rPr>
          <w:rFonts w:hint="eastAsia"/>
          <w:lang w:eastAsia="zh-CN"/>
        </w:rPr>
        <w:t>度</w:t>
      </w:r>
      <w:r w:rsidR="00D946B7" w:rsidRPr="00D946B7">
        <w:rPr>
          <w:rFonts w:hint="eastAsia"/>
          <w:lang w:eastAsia="zh-CN"/>
        </w:rPr>
        <w:t>采用</w:t>
      </w:r>
      <w:proofErr w:type="gramEnd"/>
      <w:r w:rsidR="00D946B7" w:rsidRPr="00D946B7">
        <w:rPr>
          <w:rFonts w:hint="eastAsia"/>
          <w:lang w:eastAsia="zh-CN"/>
        </w:rPr>
        <w:t>精度</w:t>
      </w:r>
      <w:r w:rsidR="00D946B7" w:rsidRPr="00D946B7">
        <w:rPr>
          <w:rFonts w:hint="eastAsia"/>
          <w:lang w:eastAsia="zh-CN"/>
        </w:rPr>
        <w:t>0.02mm</w:t>
      </w:r>
      <w:r w:rsidR="00D946B7" w:rsidRPr="00D946B7">
        <w:rPr>
          <w:rFonts w:hint="eastAsia"/>
          <w:lang w:eastAsia="zh-CN"/>
        </w:rPr>
        <w:t>的游标卡尺按</w:t>
      </w:r>
      <w:r w:rsidR="00D946B7" w:rsidRPr="00D946B7">
        <w:rPr>
          <w:rFonts w:hint="eastAsia"/>
          <w:lang w:eastAsia="zh-CN"/>
        </w:rPr>
        <w:t>GB/T 8806</w:t>
      </w:r>
      <w:r w:rsidR="00D946B7" w:rsidRPr="00D946B7">
        <w:rPr>
          <w:rFonts w:hint="eastAsia"/>
          <w:lang w:eastAsia="zh-CN"/>
        </w:rPr>
        <w:t>测量</w:t>
      </w:r>
      <w:r w:rsidR="00D946B7">
        <w:rPr>
          <w:rFonts w:hint="eastAsia"/>
          <w:lang w:eastAsia="zh-CN"/>
        </w:rPr>
        <w:t>。</w:t>
      </w:r>
    </w:p>
    <w:p w14:paraId="49BBBF16" w14:textId="77777777" w:rsidR="00F564B4" w:rsidRPr="004650F3" w:rsidRDefault="00F564B4" w:rsidP="002C3C86">
      <w:pPr>
        <w:numPr>
          <w:ilvl w:val="2"/>
          <w:numId w:val="10"/>
        </w:numPr>
        <w:ind w:firstLineChars="0"/>
        <w:outlineLvl w:val="2"/>
        <w:rPr>
          <w:rFonts w:cs="宋体"/>
          <w:bCs/>
          <w:szCs w:val="32"/>
          <w:lang w:eastAsia="zh-CN"/>
        </w:rPr>
      </w:pPr>
      <w:r w:rsidRPr="004650F3">
        <w:rPr>
          <w:rFonts w:cs="宋体" w:hint="eastAsia"/>
          <w:bCs/>
          <w:szCs w:val="32"/>
          <w:lang w:eastAsia="zh-CN"/>
        </w:rPr>
        <w:t>吊耳</w:t>
      </w:r>
    </w:p>
    <w:p w14:paraId="7B5AC985" w14:textId="62C2D38A" w:rsidR="00EC5B95" w:rsidRDefault="004650F3" w:rsidP="00FB5344">
      <w:pPr>
        <w:ind w:firstLine="420"/>
        <w:rPr>
          <w:lang w:eastAsia="zh-CN"/>
        </w:rPr>
      </w:pPr>
      <w:r w:rsidRPr="004650F3">
        <w:rPr>
          <w:rFonts w:hint="eastAsia"/>
          <w:lang w:eastAsia="zh-CN"/>
        </w:rPr>
        <w:t>对照设计图样等相关文件检查</w:t>
      </w:r>
      <w:r w:rsidR="00F564B4" w:rsidRPr="004650F3">
        <w:rPr>
          <w:rFonts w:hint="eastAsia"/>
          <w:lang w:eastAsia="zh-CN"/>
        </w:rPr>
        <w:t>吊耳</w:t>
      </w:r>
      <w:r>
        <w:rPr>
          <w:rFonts w:hint="eastAsia"/>
          <w:lang w:eastAsia="zh-CN"/>
        </w:rPr>
        <w:t>安装</w:t>
      </w:r>
      <w:r w:rsidR="00EE59D6">
        <w:rPr>
          <w:rFonts w:hint="eastAsia"/>
          <w:lang w:eastAsia="zh-CN"/>
        </w:rPr>
        <w:t>方式及</w:t>
      </w:r>
      <w:r>
        <w:rPr>
          <w:rFonts w:hint="eastAsia"/>
          <w:lang w:eastAsia="zh-CN"/>
        </w:rPr>
        <w:t>位置，</w:t>
      </w:r>
      <w:proofErr w:type="gramStart"/>
      <w:r>
        <w:rPr>
          <w:rFonts w:hint="eastAsia"/>
          <w:lang w:eastAsia="zh-CN"/>
        </w:rPr>
        <w:t>吊耳应</w:t>
      </w:r>
      <w:r w:rsidR="003C2F55">
        <w:rPr>
          <w:rFonts w:hint="eastAsia"/>
          <w:lang w:eastAsia="zh-CN"/>
        </w:rPr>
        <w:t>沿</w:t>
      </w:r>
      <w:proofErr w:type="gramEnd"/>
      <w:r w:rsidR="003C2F55">
        <w:rPr>
          <w:rFonts w:hint="eastAsia"/>
          <w:lang w:eastAsia="zh-CN"/>
        </w:rPr>
        <w:t>筒体四周均匀布置</w:t>
      </w:r>
      <w:r w:rsidR="000C29E0">
        <w:rPr>
          <w:rFonts w:hint="eastAsia"/>
          <w:lang w:eastAsia="zh-CN"/>
        </w:rPr>
        <w:t>。</w:t>
      </w:r>
    </w:p>
    <w:p w14:paraId="5864147F" w14:textId="64F1F205" w:rsidR="00F564B4" w:rsidRPr="00F564B4" w:rsidRDefault="00F564B4" w:rsidP="002C3C86">
      <w:pPr>
        <w:numPr>
          <w:ilvl w:val="2"/>
          <w:numId w:val="10"/>
        </w:numPr>
        <w:ind w:firstLineChars="0"/>
        <w:outlineLvl w:val="2"/>
        <w:rPr>
          <w:rFonts w:cs="宋体"/>
          <w:bCs/>
          <w:szCs w:val="32"/>
          <w:lang w:eastAsia="zh-CN"/>
        </w:rPr>
      </w:pPr>
      <w:r w:rsidRPr="00F564B4">
        <w:rPr>
          <w:rFonts w:cs="宋体" w:hint="eastAsia"/>
          <w:bCs/>
          <w:szCs w:val="32"/>
          <w:lang w:eastAsia="zh-CN"/>
        </w:rPr>
        <w:t>泵站预留接口</w:t>
      </w:r>
    </w:p>
    <w:p w14:paraId="119983AE" w14:textId="3B36E709" w:rsidR="00123ED8" w:rsidRPr="00123ED8" w:rsidRDefault="004333B5" w:rsidP="00053CCB">
      <w:pPr>
        <w:ind w:firstLine="420"/>
        <w:rPr>
          <w:lang w:eastAsia="zh-CN"/>
        </w:rPr>
      </w:pPr>
      <w:r>
        <w:rPr>
          <w:rFonts w:hint="eastAsia"/>
          <w:lang w:eastAsia="zh-CN"/>
        </w:rPr>
        <w:t>允许</w:t>
      </w:r>
      <w:r w:rsidR="00922B9E">
        <w:rPr>
          <w:rFonts w:hint="eastAsia"/>
          <w:lang w:eastAsia="zh-CN"/>
        </w:rPr>
        <w:t>偏转</w:t>
      </w:r>
      <w:proofErr w:type="gramStart"/>
      <w:r w:rsidR="00922B9E">
        <w:rPr>
          <w:rFonts w:hint="eastAsia"/>
          <w:lang w:eastAsia="zh-CN"/>
        </w:rPr>
        <w:t>角</w:t>
      </w:r>
      <w:r w:rsidR="00777F23">
        <w:rPr>
          <w:rFonts w:hint="eastAsia"/>
          <w:lang w:eastAsia="zh-CN"/>
        </w:rPr>
        <w:t>采</w:t>
      </w:r>
      <w:r w:rsidR="009C6A8F" w:rsidRPr="00053CCB">
        <w:rPr>
          <w:rFonts w:hint="eastAsia"/>
          <w:lang w:eastAsia="zh-CN"/>
        </w:rPr>
        <w:t>用</w:t>
      </w:r>
      <w:proofErr w:type="gramEnd"/>
      <w:r w:rsidR="009C6A8F" w:rsidRPr="00053CCB">
        <w:rPr>
          <w:rFonts w:hint="eastAsia"/>
          <w:lang w:eastAsia="zh-CN"/>
        </w:rPr>
        <w:t>精度</w:t>
      </w:r>
      <w:r w:rsidR="009C6A8F" w:rsidRPr="00053CCB">
        <w:rPr>
          <w:rFonts w:hint="eastAsia"/>
          <w:lang w:eastAsia="zh-CN"/>
        </w:rPr>
        <w:t>2</w:t>
      </w:r>
      <w:proofErr w:type="gramStart"/>
      <w:r w:rsidR="009C6A8F" w:rsidRPr="00053CCB">
        <w:rPr>
          <w:rFonts w:hint="eastAsia"/>
          <w:lang w:eastAsia="zh-CN"/>
        </w:rPr>
        <w:t>’</w:t>
      </w:r>
      <w:proofErr w:type="gramEnd"/>
      <w:r w:rsidR="009C6A8F" w:rsidRPr="00053CCB">
        <w:rPr>
          <w:rFonts w:hint="eastAsia"/>
          <w:lang w:eastAsia="zh-CN"/>
        </w:rPr>
        <w:t>的角度</w:t>
      </w:r>
      <w:proofErr w:type="gramStart"/>
      <w:r w:rsidR="009C6A8F" w:rsidRPr="00053CCB">
        <w:rPr>
          <w:rFonts w:hint="eastAsia"/>
          <w:lang w:eastAsia="zh-CN"/>
        </w:rPr>
        <w:t>尺</w:t>
      </w:r>
      <w:proofErr w:type="gramEnd"/>
      <w:r w:rsidR="009C6A8F" w:rsidRPr="00053CCB">
        <w:rPr>
          <w:rFonts w:hint="eastAsia"/>
          <w:lang w:eastAsia="zh-CN"/>
        </w:rPr>
        <w:t>测量；</w:t>
      </w:r>
      <w:r w:rsidR="00053CCB" w:rsidRPr="00053CCB">
        <w:rPr>
          <w:rFonts w:hint="eastAsia"/>
          <w:lang w:eastAsia="zh-CN"/>
        </w:rPr>
        <w:t>方位偏差</w:t>
      </w:r>
      <w:r w:rsidR="00777F23">
        <w:rPr>
          <w:rFonts w:hint="eastAsia"/>
          <w:lang w:eastAsia="zh-CN"/>
        </w:rPr>
        <w:t>采</w:t>
      </w:r>
      <w:r w:rsidR="00053CCB" w:rsidRPr="00053CCB">
        <w:rPr>
          <w:rFonts w:hint="eastAsia"/>
          <w:lang w:eastAsia="zh-CN"/>
        </w:rPr>
        <w:t>用精度为</w:t>
      </w:r>
      <w:r w:rsidR="00053CCB" w:rsidRPr="00053CCB">
        <w:rPr>
          <w:rFonts w:hint="eastAsia"/>
          <w:lang w:eastAsia="zh-CN"/>
        </w:rPr>
        <w:t>1 mm</w:t>
      </w:r>
      <w:r w:rsidR="00053CCB" w:rsidRPr="00053CCB">
        <w:rPr>
          <w:rFonts w:hint="eastAsia"/>
          <w:lang w:eastAsia="zh-CN"/>
        </w:rPr>
        <w:t>的钢卷尺测量</w:t>
      </w:r>
      <w:r w:rsidR="009C6A8F">
        <w:rPr>
          <w:rFonts w:hint="eastAsia"/>
          <w:lang w:eastAsia="zh-CN"/>
        </w:rPr>
        <w:t>；</w:t>
      </w:r>
      <w:r w:rsidR="00053CCB" w:rsidRPr="00053CCB">
        <w:rPr>
          <w:rFonts w:hint="eastAsia"/>
          <w:lang w:eastAsia="zh-CN"/>
        </w:rPr>
        <w:t>管径交叉测量</w:t>
      </w:r>
      <w:r w:rsidR="00053CCB" w:rsidRPr="00053CCB">
        <w:rPr>
          <w:rFonts w:hint="eastAsia"/>
          <w:lang w:eastAsia="zh-CN"/>
        </w:rPr>
        <w:t>2</w:t>
      </w:r>
      <w:r w:rsidR="00053CCB" w:rsidRPr="00053CCB">
        <w:rPr>
          <w:rFonts w:hint="eastAsia"/>
          <w:lang w:eastAsia="zh-CN"/>
        </w:rPr>
        <w:t>次</w:t>
      </w:r>
      <w:r w:rsidR="009C6A8F">
        <w:rPr>
          <w:rFonts w:hint="eastAsia"/>
          <w:lang w:eastAsia="zh-CN"/>
        </w:rPr>
        <w:t>，</w:t>
      </w:r>
      <w:r w:rsidR="009C6A8F">
        <w:rPr>
          <w:lang w:eastAsia="zh-CN"/>
        </w:rPr>
        <w:t>结果取均值</w:t>
      </w:r>
      <w:r w:rsidR="009C6A8F">
        <w:rPr>
          <w:rFonts w:hint="eastAsia"/>
          <w:lang w:eastAsia="zh-CN"/>
        </w:rPr>
        <w:t>。</w:t>
      </w:r>
    </w:p>
    <w:p w14:paraId="2D88A4A4" w14:textId="6E210529" w:rsidR="005822FF" w:rsidRPr="004B04CE" w:rsidRDefault="005822FF" w:rsidP="004B04CE">
      <w:pPr>
        <w:pStyle w:val="20"/>
        <w:spacing w:beforeLines="50" w:before="163" w:afterLines="50" w:after="163"/>
        <w:ind w:left="0"/>
        <w:rPr>
          <w:rFonts w:ascii="黑体" w:eastAsia="黑体" w:hAnsi="黑体"/>
          <w:b w:val="0"/>
          <w:lang w:eastAsia="zh-CN"/>
        </w:rPr>
      </w:pPr>
      <w:bookmarkStart w:id="653" w:name="_Toc72163163"/>
      <w:bookmarkStart w:id="654" w:name="_Toc81590413"/>
      <w:bookmarkStart w:id="655" w:name="_Toc81590765"/>
      <w:r w:rsidRPr="004B04CE">
        <w:rPr>
          <w:rFonts w:ascii="黑体" w:eastAsia="黑体" w:hAnsi="黑体" w:hint="eastAsia"/>
          <w:b w:val="0"/>
          <w:lang w:eastAsia="zh-CN"/>
        </w:rPr>
        <w:t>水泵</w:t>
      </w:r>
      <w:bookmarkEnd w:id="653"/>
      <w:bookmarkEnd w:id="654"/>
      <w:bookmarkEnd w:id="655"/>
    </w:p>
    <w:p w14:paraId="25531BDB" w14:textId="5112B1AF" w:rsidR="00BE1885" w:rsidRDefault="003E0E39">
      <w:pPr>
        <w:ind w:firstLine="420"/>
        <w:rPr>
          <w:lang w:eastAsia="zh-CN"/>
        </w:rPr>
      </w:pPr>
      <w:r>
        <w:rPr>
          <w:rFonts w:cs="Times New Roman" w:hint="eastAsia"/>
          <w:bCs/>
          <w:lang w:eastAsia="zh-CN"/>
        </w:rPr>
        <w:t>检查产品合格证和质量证明文件</w:t>
      </w:r>
      <w:r w:rsidR="00920340">
        <w:rPr>
          <w:rFonts w:hint="eastAsia"/>
          <w:lang w:eastAsia="zh-CN"/>
        </w:rPr>
        <w:t>。</w:t>
      </w:r>
      <w:r w:rsidR="007F6F8B">
        <w:rPr>
          <w:rFonts w:hint="eastAsia"/>
          <w:lang w:eastAsia="zh-CN"/>
        </w:rPr>
        <w:t>水力性能按</w:t>
      </w:r>
      <w:r w:rsidR="007F6F8B">
        <w:rPr>
          <w:rFonts w:hint="eastAsia"/>
          <w:lang w:eastAsia="zh-CN"/>
        </w:rPr>
        <w:t>G</w:t>
      </w:r>
      <w:r w:rsidR="007F6F8B">
        <w:rPr>
          <w:lang w:eastAsia="zh-CN"/>
        </w:rPr>
        <w:t>B/T 2467</w:t>
      </w:r>
      <w:r w:rsidR="00F97193">
        <w:rPr>
          <w:lang w:eastAsia="zh-CN"/>
        </w:rPr>
        <w:t>4</w:t>
      </w:r>
      <w:r w:rsidR="007F6F8B">
        <w:rPr>
          <w:rFonts w:hint="eastAsia"/>
          <w:lang w:eastAsia="zh-CN"/>
        </w:rPr>
        <w:t>和</w:t>
      </w:r>
      <w:r w:rsidR="0045314B">
        <w:rPr>
          <w:lang w:eastAsia="zh-CN"/>
        </w:rPr>
        <w:t>GB/T 3216</w:t>
      </w:r>
      <w:r w:rsidR="0045314B">
        <w:rPr>
          <w:rFonts w:hint="eastAsia"/>
          <w:lang w:eastAsia="zh-CN"/>
        </w:rPr>
        <w:t>的规定进行试验</w:t>
      </w:r>
      <w:r w:rsidR="0092611B">
        <w:rPr>
          <w:rFonts w:hint="eastAsia"/>
          <w:lang w:eastAsia="zh-CN"/>
        </w:rPr>
        <w:t>；</w:t>
      </w:r>
      <w:r w:rsidR="0045314B">
        <w:rPr>
          <w:rFonts w:hint="eastAsia"/>
          <w:lang w:eastAsia="zh-CN"/>
        </w:rPr>
        <w:t>电机效率按照</w:t>
      </w:r>
      <w:r w:rsidR="0045314B">
        <w:rPr>
          <w:lang w:eastAsia="zh-CN"/>
        </w:rPr>
        <w:t>GB 18613-2020</w:t>
      </w:r>
      <w:r w:rsidR="0045314B">
        <w:rPr>
          <w:rFonts w:hint="eastAsia"/>
          <w:lang w:eastAsia="zh-CN"/>
        </w:rPr>
        <w:t>的规定进行试验。</w:t>
      </w:r>
    </w:p>
    <w:p w14:paraId="2CAA6B07" w14:textId="77777777" w:rsidR="004A7F3C" w:rsidRPr="004B04CE" w:rsidRDefault="004A7F3C" w:rsidP="004B04CE">
      <w:pPr>
        <w:pStyle w:val="20"/>
        <w:spacing w:beforeLines="50" w:before="163" w:afterLines="50" w:after="163"/>
        <w:ind w:left="0"/>
        <w:rPr>
          <w:rFonts w:ascii="黑体" w:eastAsia="黑体" w:hAnsi="黑体"/>
          <w:b w:val="0"/>
          <w:lang w:eastAsia="zh-CN"/>
        </w:rPr>
      </w:pPr>
      <w:bookmarkStart w:id="656" w:name="_Toc81590414"/>
      <w:bookmarkStart w:id="657" w:name="_Toc81590766"/>
      <w:r w:rsidRPr="004B04CE">
        <w:rPr>
          <w:rFonts w:ascii="黑体" w:eastAsia="黑体" w:hAnsi="黑体"/>
          <w:b w:val="0"/>
          <w:lang w:eastAsia="zh-CN"/>
        </w:rPr>
        <w:t>管路系统</w:t>
      </w:r>
      <w:bookmarkEnd w:id="656"/>
      <w:bookmarkEnd w:id="657"/>
    </w:p>
    <w:p w14:paraId="3D421750" w14:textId="77777777" w:rsidR="004A7F3C" w:rsidRDefault="004A7F3C" w:rsidP="004A7F3C">
      <w:pPr>
        <w:pStyle w:val="3"/>
      </w:pPr>
      <w:r w:rsidRPr="00735308">
        <w:rPr>
          <w:rFonts w:hint="eastAsia"/>
        </w:rPr>
        <w:t>进、出水口连接</w:t>
      </w:r>
    </w:p>
    <w:p w14:paraId="2B8535A6" w14:textId="42B4BB87" w:rsidR="004A7F3C" w:rsidRPr="00917B40" w:rsidRDefault="004A7F3C" w:rsidP="004A7F3C">
      <w:pPr>
        <w:ind w:firstLine="420"/>
        <w:rPr>
          <w:lang w:eastAsia="zh-CN"/>
        </w:rPr>
      </w:pPr>
      <w:r w:rsidRPr="00CB1C7F">
        <w:rPr>
          <w:rFonts w:hint="eastAsia"/>
          <w:lang w:eastAsia="zh-CN"/>
        </w:rPr>
        <w:t>连接管件</w:t>
      </w:r>
      <w:r>
        <w:rPr>
          <w:rFonts w:hint="eastAsia"/>
          <w:lang w:eastAsia="zh-CN"/>
        </w:rPr>
        <w:t>按照《</w:t>
      </w:r>
      <w:r w:rsidRPr="00CB1C7F">
        <w:rPr>
          <w:rFonts w:hint="eastAsia"/>
          <w:lang w:eastAsia="zh-CN"/>
        </w:rPr>
        <w:t>埋地排水排污用聚丙烯</w:t>
      </w:r>
      <w:r w:rsidRPr="00CB1C7F">
        <w:rPr>
          <w:rFonts w:hint="eastAsia"/>
          <w:lang w:eastAsia="zh-CN"/>
        </w:rPr>
        <w:t>(PP)</w:t>
      </w:r>
      <w:r w:rsidRPr="00CB1C7F">
        <w:rPr>
          <w:rFonts w:hint="eastAsia"/>
          <w:lang w:eastAsia="zh-CN"/>
        </w:rPr>
        <w:t>结构壁管道系统第</w:t>
      </w:r>
      <w:r w:rsidRPr="00CB1C7F">
        <w:rPr>
          <w:rFonts w:hint="eastAsia"/>
          <w:lang w:eastAsia="zh-CN"/>
        </w:rPr>
        <w:t>2</w:t>
      </w:r>
      <w:r w:rsidRPr="00CB1C7F">
        <w:rPr>
          <w:rFonts w:hint="eastAsia"/>
          <w:lang w:eastAsia="zh-CN"/>
        </w:rPr>
        <w:t>部</w:t>
      </w:r>
      <w:r>
        <w:rPr>
          <w:rFonts w:hint="eastAsia"/>
          <w:lang w:eastAsia="zh-CN"/>
        </w:rPr>
        <w:t>分：</w:t>
      </w:r>
      <w:r w:rsidRPr="00CB1C7F">
        <w:rPr>
          <w:rFonts w:hint="eastAsia"/>
          <w:lang w:eastAsia="zh-CN"/>
        </w:rPr>
        <w:t>聚丙烯</w:t>
      </w:r>
      <w:r w:rsidRPr="00CB1C7F">
        <w:rPr>
          <w:rFonts w:hint="eastAsia"/>
          <w:lang w:eastAsia="zh-CN"/>
        </w:rPr>
        <w:t>(PP)</w:t>
      </w:r>
      <w:r w:rsidRPr="00CB1C7F">
        <w:rPr>
          <w:rFonts w:hint="eastAsia"/>
          <w:lang w:eastAsia="zh-CN"/>
        </w:rPr>
        <w:t>结构壁</w:t>
      </w:r>
      <w:r>
        <w:rPr>
          <w:rFonts w:hint="eastAsia"/>
          <w:lang w:eastAsia="zh-CN"/>
        </w:rPr>
        <w:t>管材》</w:t>
      </w:r>
      <w:r>
        <w:rPr>
          <w:lang w:eastAsia="zh-CN"/>
        </w:rPr>
        <w:t>GB/T 35451.2</w:t>
      </w:r>
      <w:r>
        <w:rPr>
          <w:rFonts w:hint="eastAsia"/>
          <w:lang w:eastAsia="zh-CN"/>
        </w:rPr>
        <w:t>中有关管件的要求进行</w:t>
      </w:r>
      <w:r w:rsidR="00464C27">
        <w:rPr>
          <w:rFonts w:hint="eastAsia"/>
          <w:lang w:eastAsia="zh-CN"/>
        </w:rPr>
        <w:t>检</w:t>
      </w:r>
      <w:r w:rsidR="00584AA5">
        <w:rPr>
          <w:rFonts w:hint="eastAsia"/>
          <w:lang w:eastAsia="zh-CN"/>
        </w:rPr>
        <w:t>验</w:t>
      </w:r>
      <w:r>
        <w:rPr>
          <w:rFonts w:hint="eastAsia"/>
          <w:lang w:eastAsia="zh-CN"/>
        </w:rPr>
        <w:t>，</w:t>
      </w:r>
      <w:r w:rsidRPr="00CB1C7F">
        <w:rPr>
          <w:rFonts w:hint="eastAsia"/>
          <w:lang w:eastAsia="zh-CN"/>
        </w:rPr>
        <w:t>法兰尺寸</w:t>
      </w:r>
      <w:r>
        <w:rPr>
          <w:rFonts w:hint="eastAsia"/>
          <w:lang w:eastAsia="zh-CN"/>
        </w:rPr>
        <w:t>按照《</w:t>
      </w:r>
      <w:r w:rsidRPr="00CB1C7F">
        <w:rPr>
          <w:rFonts w:hint="eastAsia"/>
          <w:lang w:eastAsia="zh-CN"/>
        </w:rPr>
        <w:t>平面</w:t>
      </w:r>
      <w:r>
        <w:rPr>
          <w:rFonts w:hint="eastAsia"/>
          <w:lang w:eastAsia="zh-CN"/>
        </w:rPr>
        <w:t>、</w:t>
      </w:r>
      <w:r w:rsidRPr="00CB1C7F">
        <w:rPr>
          <w:rFonts w:hint="eastAsia"/>
          <w:lang w:eastAsia="zh-CN"/>
        </w:rPr>
        <w:t>突面板式平焊钢制管法兰》</w:t>
      </w:r>
      <w:r>
        <w:rPr>
          <w:lang w:eastAsia="zh-CN"/>
        </w:rPr>
        <w:t>GB/T 9119</w:t>
      </w:r>
      <w:r>
        <w:rPr>
          <w:rFonts w:hint="eastAsia"/>
          <w:lang w:eastAsia="zh-CN"/>
        </w:rPr>
        <w:t>有关法兰尺寸的要求进行</w:t>
      </w:r>
      <w:r w:rsidR="00464C27">
        <w:rPr>
          <w:rFonts w:hint="eastAsia"/>
          <w:lang w:eastAsia="zh-CN"/>
        </w:rPr>
        <w:t>检</w:t>
      </w:r>
      <w:r w:rsidR="00584AA5">
        <w:rPr>
          <w:rFonts w:hint="eastAsia"/>
          <w:lang w:eastAsia="zh-CN"/>
        </w:rPr>
        <w:t>验</w:t>
      </w:r>
      <w:r>
        <w:rPr>
          <w:rFonts w:hint="eastAsia"/>
          <w:lang w:eastAsia="zh-CN"/>
        </w:rPr>
        <w:t>。</w:t>
      </w:r>
    </w:p>
    <w:p w14:paraId="3067F620" w14:textId="77777777" w:rsidR="004A7F3C" w:rsidRPr="005E4F86" w:rsidRDefault="004A7F3C" w:rsidP="00FB5344">
      <w:pPr>
        <w:pStyle w:val="3"/>
      </w:pPr>
      <w:r>
        <w:rPr>
          <w:rFonts w:hint="eastAsia"/>
        </w:rPr>
        <w:t>出水</w:t>
      </w:r>
      <w:r>
        <w:t>管路口径</w:t>
      </w:r>
    </w:p>
    <w:p w14:paraId="1F59F4C8" w14:textId="77777777" w:rsidR="004A7F3C" w:rsidRDefault="004A7F3C" w:rsidP="004A7F3C">
      <w:pPr>
        <w:ind w:firstLine="420"/>
        <w:rPr>
          <w:lang w:eastAsia="zh-CN"/>
        </w:rPr>
      </w:pPr>
      <w:r w:rsidRPr="005E4F86">
        <w:rPr>
          <w:rFonts w:hint="eastAsia"/>
          <w:lang w:eastAsia="zh-CN"/>
        </w:rPr>
        <w:t>用精度</w:t>
      </w:r>
      <w:r w:rsidRPr="005E4F86">
        <w:rPr>
          <w:rFonts w:hint="eastAsia"/>
          <w:lang w:eastAsia="zh-CN"/>
        </w:rPr>
        <w:t>0.02</w:t>
      </w:r>
      <w:r w:rsidRPr="005E4F86">
        <w:rPr>
          <w:lang w:eastAsia="zh-CN"/>
        </w:rPr>
        <w:t>mm</w:t>
      </w:r>
      <w:r w:rsidRPr="005E4F86">
        <w:rPr>
          <w:lang w:eastAsia="zh-CN"/>
        </w:rPr>
        <w:t>的游标卡尺测量，测量相互垂直的两内径，以算术平均值作为测量结果。</w:t>
      </w:r>
    </w:p>
    <w:p w14:paraId="03CFF115" w14:textId="5B60576B" w:rsidR="005822FF" w:rsidRPr="004B04CE" w:rsidRDefault="005822FF" w:rsidP="004B04CE">
      <w:pPr>
        <w:pStyle w:val="20"/>
        <w:spacing w:beforeLines="50" w:before="163" w:afterLines="50" w:after="163"/>
        <w:ind w:left="0"/>
        <w:rPr>
          <w:rFonts w:ascii="黑体" w:eastAsia="黑体" w:hAnsi="黑体"/>
          <w:b w:val="0"/>
          <w:lang w:eastAsia="zh-CN"/>
        </w:rPr>
      </w:pPr>
      <w:bookmarkStart w:id="658" w:name="_Toc72163164"/>
      <w:bookmarkStart w:id="659" w:name="_Toc81590415"/>
      <w:bookmarkStart w:id="660" w:name="_Toc81590767"/>
      <w:r w:rsidRPr="004B04CE">
        <w:rPr>
          <w:rFonts w:ascii="黑体" w:eastAsia="黑体" w:hAnsi="黑体" w:hint="eastAsia"/>
          <w:b w:val="0"/>
          <w:lang w:eastAsia="zh-CN"/>
        </w:rPr>
        <w:t>控制柜</w:t>
      </w:r>
      <w:bookmarkEnd w:id="658"/>
      <w:bookmarkEnd w:id="659"/>
      <w:bookmarkEnd w:id="660"/>
    </w:p>
    <w:p w14:paraId="0185338E" w14:textId="7D201D5B" w:rsidR="00C96AFE" w:rsidRDefault="009E21BB" w:rsidP="00883685">
      <w:pPr>
        <w:pStyle w:val="3"/>
        <w:rPr>
          <w:rFonts w:cs="Times New Roman"/>
        </w:rPr>
      </w:pPr>
      <w:r>
        <w:rPr>
          <w:rFonts w:cs="Times New Roman" w:hint="eastAsia"/>
        </w:rPr>
        <w:t>外观</w:t>
      </w:r>
    </w:p>
    <w:p w14:paraId="5413230B" w14:textId="673A484C" w:rsidR="009E21BB" w:rsidRDefault="009E21BB">
      <w:pPr>
        <w:ind w:firstLine="420"/>
        <w:rPr>
          <w:lang w:eastAsia="zh-CN"/>
        </w:rPr>
      </w:pPr>
      <w:r w:rsidRPr="005E4F86">
        <w:rPr>
          <w:rFonts w:hint="eastAsia"/>
          <w:lang w:eastAsia="zh-CN"/>
        </w:rPr>
        <w:t>在正常自然光线下，采用目测并结合手感的</w:t>
      </w:r>
      <w:r w:rsidRPr="005E4F86">
        <w:rPr>
          <w:lang w:eastAsia="zh-CN"/>
        </w:rPr>
        <w:t>方法，</w:t>
      </w:r>
      <w:r w:rsidRPr="005E4F86">
        <w:rPr>
          <w:rFonts w:hint="eastAsia"/>
          <w:lang w:eastAsia="zh-CN"/>
        </w:rPr>
        <w:t>检查设备的</w:t>
      </w:r>
      <w:r w:rsidRPr="005E4F86">
        <w:rPr>
          <w:lang w:eastAsia="zh-CN"/>
        </w:rPr>
        <w:t>表面质量等的情况</w:t>
      </w:r>
      <w:r w:rsidRPr="005E4F86">
        <w:rPr>
          <w:rFonts w:hint="eastAsia"/>
          <w:lang w:eastAsia="zh-CN"/>
        </w:rPr>
        <w:t>。</w:t>
      </w:r>
    </w:p>
    <w:p w14:paraId="5E859F63" w14:textId="3D70273A" w:rsidR="009E21BB" w:rsidRDefault="009E21BB" w:rsidP="00883685">
      <w:pPr>
        <w:pStyle w:val="3"/>
        <w:rPr>
          <w:rFonts w:cs="Times New Roman"/>
        </w:rPr>
      </w:pPr>
      <w:r w:rsidRPr="00D36C6C">
        <w:rPr>
          <w:rFonts w:cs="Times New Roman" w:hint="eastAsia"/>
        </w:rPr>
        <w:t>结构及规格尺寸</w:t>
      </w:r>
    </w:p>
    <w:p w14:paraId="3678B276" w14:textId="13DDCBEE" w:rsidR="009E21BB" w:rsidRPr="009E21BB" w:rsidRDefault="00DD787D">
      <w:pPr>
        <w:ind w:firstLine="420"/>
        <w:rPr>
          <w:lang w:eastAsia="zh-CN"/>
        </w:rPr>
      </w:pPr>
      <w:r w:rsidRPr="00DD787D">
        <w:rPr>
          <w:rFonts w:cs="Times New Roman" w:hint="eastAsia"/>
          <w:bCs/>
          <w:lang w:eastAsia="zh-CN"/>
        </w:rPr>
        <w:t>目测柜门开启角度。</w:t>
      </w:r>
      <w:r w:rsidR="00B95240" w:rsidRPr="00B95240">
        <w:rPr>
          <w:rFonts w:cs="Times New Roman" w:hint="eastAsia"/>
          <w:bCs/>
          <w:lang w:eastAsia="zh-CN"/>
        </w:rPr>
        <w:t>用精度不低于</w:t>
      </w:r>
      <w:r w:rsidR="00B95240" w:rsidRPr="00B95240">
        <w:rPr>
          <w:rFonts w:cs="Times New Roman" w:hint="eastAsia"/>
          <w:bCs/>
          <w:lang w:eastAsia="zh-CN"/>
        </w:rPr>
        <w:t>1mm</w:t>
      </w:r>
      <w:r w:rsidR="00B95240" w:rsidRPr="00B95240">
        <w:rPr>
          <w:rFonts w:cs="Times New Roman" w:hint="eastAsia"/>
          <w:bCs/>
          <w:lang w:eastAsia="zh-CN"/>
        </w:rPr>
        <w:t>量具测量</w:t>
      </w:r>
      <w:r w:rsidR="00BB6AC8">
        <w:rPr>
          <w:rFonts w:hint="eastAsia"/>
          <w:lang w:eastAsia="zh-CN"/>
        </w:rPr>
        <w:t>。</w:t>
      </w:r>
    </w:p>
    <w:p w14:paraId="129DBEE7" w14:textId="59CE08B2" w:rsidR="009E21BB" w:rsidRDefault="009E21BB" w:rsidP="00883685">
      <w:pPr>
        <w:pStyle w:val="3"/>
        <w:rPr>
          <w:rFonts w:cs="Times New Roman"/>
        </w:rPr>
      </w:pPr>
      <w:r w:rsidRPr="00D36C6C">
        <w:rPr>
          <w:rFonts w:cs="Times New Roman" w:hint="eastAsia"/>
        </w:rPr>
        <w:t>防护等级</w:t>
      </w:r>
    </w:p>
    <w:p w14:paraId="4F63224C" w14:textId="1E1C934D" w:rsidR="009E21BB" w:rsidRPr="009E21BB" w:rsidRDefault="009E21BB">
      <w:pPr>
        <w:ind w:firstLine="420"/>
        <w:rPr>
          <w:lang w:eastAsia="zh-CN"/>
        </w:rPr>
      </w:pPr>
      <w:r>
        <w:rPr>
          <w:rFonts w:cs="Times New Roman" w:hint="eastAsia"/>
          <w:bCs/>
          <w:lang w:eastAsia="zh-CN"/>
        </w:rPr>
        <w:t>按</w:t>
      </w:r>
      <w:r w:rsidRPr="00176DE4">
        <w:rPr>
          <w:rFonts w:cs="Times New Roman"/>
          <w:bCs/>
          <w:lang w:eastAsia="zh-CN"/>
        </w:rPr>
        <w:t>GB/T 4208</w:t>
      </w:r>
      <w:r>
        <w:rPr>
          <w:rFonts w:cs="Times New Roman" w:hint="eastAsia"/>
          <w:bCs/>
          <w:lang w:eastAsia="zh-CN"/>
        </w:rPr>
        <w:t>的</w:t>
      </w:r>
      <w:r>
        <w:rPr>
          <w:rFonts w:cs="Times New Roman"/>
          <w:bCs/>
          <w:lang w:eastAsia="zh-CN"/>
        </w:rPr>
        <w:t>规定进行检验。</w:t>
      </w:r>
    </w:p>
    <w:p w14:paraId="5030697B" w14:textId="00E1CF09" w:rsidR="009E21BB" w:rsidRDefault="009E21BB" w:rsidP="00883685">
      <w:pPr>
        <w:pStyle w:val="3"/>
        <w:rPr>
          <w:rFonts w:cs="Times New Roman"/>
        </w:rPr>
      </w:pPr>
      <w:r w:rsidRPr="00D36C6C">
        <w:rPr>
          <w:rFonts w:cs="Times New Roman" w:hint="eastAsia"/>
        </w:rPr>
        <w:t>电气间隙与爬电距离</w:t>
      </w:r>
    </w:p>
    <w:p w14:paraId="63F592B7" w14:textId="1EB82119" w:rsidR="009E21BB" w:rsidRPr="009E21BB" w:rsidRDefault="009E21BB">
      <w:pPr>
        <w:ind w:firstLine="420"/>
        <w:rPr>
          <w:lang w:eastAsia="zh-CN"/>
        </w:rPr>
      </w:pPr>
      <w:r>
        <w:rPr>
          <w:rFonts w:cs="Times New Roman" w:hint="eastAsia"/>
          <w:bCs/>
          <w:lang w:eastAsia="zh-CN"/>
        </w:rPr>
        <w:t>按</w:t>
      </w:r>
      <w:r w:rsidRPr="00176DE4">
        <w:rPr>
          <w:rFonts w:cs="Times New Roman" w:hint="eastAsia"/>
          <w:bCs/>
          <w:lang w:eastAsia="zh-CN"/>
        </w:rPr>
        <w:t>GB/T 3797-2016</w:t>
      </w:r>
      <w:r w:rsidRPr="00176DE4">
        <w:rPr>
          <w:rFonts w:cs="Times New Roman" w:hint="eastAsia"/>
          <w:bCs/>
          <w:lang w:eastAsia="zh-CN"/>
        </w:rPr>
        <w:t>第</w:t>
      </w:r>
      <w:r w:rsidRPr="00176DE4">
        <w:rPr>
          <w:rFonts w:cs="Times New Roman" w:hint="eastAsia"/>
          <w:bCs/>
          <w:lang w:eastAsia="zh-CN"/>
        </w:rPr>
        <w:t>6.4</w:t>
      </w:r>
      <w:r w:rsidRPr="00176DE4">
        <w:rPr>
          <w:rFonts w:cs="Times New Roman" w:hint="eastAsia"/>
          <w:bCs/>
          <w:lang w:eastAsia="zh-CN"/>
        </w:rPr>
        <w:t>条</w:t>
      </w:r>
      <w:r>
        <w:rPr>
          <w:rFonts w:cs="Times New Roman" w:hint="eastAsia"/>
          <w:bCs/>
          <w:lang w:eastAsia="zh-CN"/>
        </w:rPr>
        <w:t>的</w:t>
      </w:r>
      <w:r>
        <w:rPr>
          <w:rFonts w:cs="Times New Roman"/>
          <w:bCs/>
          <w:lang w:eastAsia="zh-CN"/>
        </w:rPr>
        <w:t>规定进行检验。</w:t>
      </w:r>
    </w:p>
    <w:p w14:paraId="71D04F7B" w14:textId="5F860466" w:rsidR="009E21BB" w:rsidRPr="00FC4FDD" w:rsidRDefault="009E21BB" w:rsidP="00883685">
      <w:pPr>
        <w:pStyle w:val="3"/>
        <w:rPr>
          <w:rFonts w:cs="Times New Roman"/>
        </w:rPr>
      </w:pPr>
      <w:r w:rsidRPr="00D36C6C">
        <w:rPr>
          <w:rFonts w:cs="Times New Roman" w:hint="eastAsia"/>
        </w:rPr>
        <w:t>绝缘电阻</w:t>
      </w:r>
    </w:p>
    <w:p w14:paraId="217B742C" w14:textId="2189C104" w:rsidR="005822FF" w:rsidRDefault="00136FBC">
      <w:pPr>
        <w:ind w:firstLine="420"/>
        <w:rPr>
          <w:lang w:eastAsia="zh-CN"/>
        </w:rPr>
      </w:pPr>
      <w:r>
        <w:rPr>
          <w:rFonts w:hint="eastAsia"/>
          <w:lang w:eastAsia="zh-CN"/>
        </w:rPr>
        <w:t>采</w:t>
      </w:r>
      <w:r w:rsidR="00C96AFE">
        <w:rPr>
          <w:rFonts w:hint="eastAsia"/>
          <w:lang w:eastAsia="zh-CN"/>
        </w:rPr>
        <w:t>用</w:t>
      </w:r>
      <w:r w:rsidR="00C96AFE">
        <w:rPr>
          <w:rFonts w:hint="eastAsia"/>
          <w:lang w:eastAsia="zh-CN"/>
        </w:rPr>
        <w:t>5</w:t>
      </w:r>
      <w:r w:rsidR="00C96AFE">
        <w:rPr>
          <w:lang w:eastAsia="zh-CN"/>
        </w:rPr>
        <w:t>00</w:t>
      </w:r>
      <w:r w:rsidR="00C96AFE" w:rsidRPr="00753F80">
        <w:rPr>
          <w:rFonts w:hint="eastAsia"/>
          <w:lang w:eastAsia="zh-CN"/>
        </w:rPr>
        <w:t xml:space="preserve"> M</w:t>
      </w:r>
      <w:r w:rsidR="00C96AFE" w:rsidRPr="0026049F">
        <w:rPr>
          <w:lang w:eastAsia="zh-CN"/>
        </w:rPr>
        <w:t>Ω</w:t>
      </w:r>
      <w:r w:rsidR="00C96AFE">
        <w:rPr>
          <w:rFonts w:hint="eastAsia"/>
          <w:lang w:eastAsia="zh-CN"/>
        </w:rPr>
        <w:t>绝缘电阻表进行测量</w:t>
      </w:r>
      <w:r w:rsidR="00CE670B">
        <w:rPr>
          <w:rFonts w:hint="eastAsia"/>
          <w:lang w:eastAsia="zh-CN"/>
        </w:rPr>
        <w:t>，</w:t>
      </w:r>
      <w:r w:rsidR="00C96AFE">
        <w:rPr>
          <w:rFonts w:hint="eastAsia"/>
          <w:lang w:eastAsia="zh-CN"/>
        </w:rPr>
        <w:t>在有绝缘要求的端子和机壳间加上</w:t>
      </w:r>
      <w:r w:rsidR="00C96AFE">
        <w:rPr>
          <w:rFonts w:hint="eastAsia"/>
          <w:lang w:eastAsia="zh-CN"/>
        </w:rPr>
        <w:t>5</w:t>
      </w:r>
      <w:r w:rsidR="00C96AFE">
        <w:rPr>
          <w:lang w:eastAsia="zh-CN"/>
        </w:rPr>
        <w:t>00V</w:t>
      </w:r>
      <w:r w:rsidR="00C96AFE" w:rsidRPr="00753F80">
        <w:rPr>
          <w:lang w:eastAsia="zh-CN"/>
        </w:rPr>
        <w:t>±50V</w:t>
      </w:r>
      <w:r w:rsidR="00C96AFE" w:rsidRPr="00753F80">
        <w:rPr>
          <w:rFonts w:hint="eastAsia"/>
          <w:lang w:eastAsia="zh-CN"/>
        </w:rPr>
        <w:t>直流电压，持续</w:t>
      </w:r>
      <w:r w:rsidR="00C96AFE" w:rsidRPr="00753F80">
        <w:rPr>
          <w:rFonts w:hint="eastAsia"/>
          <w:lang w:eastAsia="zh-CN"/>
        </w:rPr>
        <w:t>6</w:t>
      </w:r>
      <w:r w:rsidR="00C96AFE" w:rsidRPr="00753F80">
        <w:rPr>
          <w:lang w:eastAsia="zh-CN"/>
        </w:rPr>
        <w:t>0</w:t>
      </w:r>
      <w:r w:rsidR="00C96AFE" w:rsidRPr="00753F80">
        <w:rPr>
          <w:rFonts w:hint="eastAsia"/>
          <w:lang w:eastAsia="zh-CN"/>
        </w:rPr>
        <w:t>s</w:t>
      </w:r>
      <w:r w:rsidR="00C96AFE" w:rsidRPr="00753F80">
        <w:rPr>
          <w:lang w:eastAsia="zh-CN"/>
        </w:rPr>
        <w:t>±5</w:t>
      </w:r>
      <w:r w:rsidR="00C96AFE" w:rsidRPr="00753F80">
        <w:rPr>
          <w:rFonts w:hint="eastAsia"/>
          <w:lang w:eastAsia="zh-CN"/>
        </w:rPr>
        <w:t>s</w:t>
      </w:r>
      <w:r w:rsidR="00C96AFE" w:rsidRPr="002C6EA5">
        <w:rPr>
          <w:rFonts w:hint="eastAsia"/>
          <w:lang w:eastAsia="zh-CN"/>
        </w:rPr>
        <w:t>后测量绝缘电阻。</w:t>
      </w:r>
    </w:p>
    <w:p w14:paraId="67A54356" w14:textId="674E8FD9" w:rsidR="003A43D8" w:rsidRPr="003A43D8" w:rsidRDefault="003A43D8" w:rsidP="003A43D8">
      <w:pPr>
        <w:pStyle w:val="3"/>
        <w:rPr>
          <w:rFonts w:cs="Times New Roman"/>
        </w:rPr>
      </w:pPr>
      <w:r>
        <w:rPr>
          <w:rFonts w:cs="Times New Roman" w:hint="eastAsia"/>
        </w:rPr>
        <w:t>防雷</w:t>
      </w:r>
    </w:p>
    <w:p w14:paraId="4A151AE6" w14:textId="58F0126C" w:rsidR="003A43D8" w:rsidRPr="007D12FC" w:rsidRDefault="003A43D8" w:rsidP="007D12FC">
      <w:pPr>
        <w:ind w:left="420" w:firstLineChars="0" w:firstLine="0"/>
        <w:contextualSpacing w:val="0"/>
        <w:rPr>
          <w:rFonts w:cs="Times New Roman"/>
          <w:kern w:val="2"/>
          <w:szCs w:val="24"/>
          <w:lang w:val="en-US" w:eastAsia="zh-CN"/>
        </w:rPr>
      </w:pPr>
      <w:r w:rsidRPr="003A43D8">
        <w:rPr>
          <w:rFonts w:cs="Times New Roman" w:hint="eastAsia"/>
          <w:kern w:val="2"/>
          <w:szCs w:val="24"/>
          <w:lang w:val="en-US" w:eastAsia="zh-CN"/>
        </w:rPr>
        <w:t>对照设计文件检验是否设有可靠的防雷击措施</w:t>
      </w:r>
      <w:r w:rsidRPr="007D12FC">
        <w:rPr>
          <w:rFonts w:cs="Times New Roman" w:hint="eastAsia"/>
          <w:kern w:val="2"/>
          <w:szCs w:val="24"/>
          <w:lang w:val="en-US" w:eastAsia="zh-CN"/>
        </w:rPr>
        <w:t>。</w:t>
      </w:r>
    </w:p>
    <w:p w14:paraId="26B5CF89" w14:textId="5E026AB9" w:rsidR="003A43D8" w:rsidRPr="007C0846" w:rsidRDefault="003A43D8" w:rsidP="007C0846">
      <w:pPr>
        <w:pStyle w:val="3"/>
        <w:rPr>
          <w:rFonts w:cs="Times New Roman"/>
        </w:rPr>
      </w:pPr>
      <w:r w:rsidRPr="007C0846">
        <w:rPr>
          <w:rFonts w:cs="Times New Roman" w:hint="eastAsia"/>
        </w:rPr>
        <w:t>抗干扰性能力</w:t>
      </w:r>
    </w:p>
    <w:p w14:paraId="27E7766A" w14:textId="77777777" w:rsidR="003A43D8" w:rsidRPr="003A43D8" w:rsidRDefault="003A43D8" w:rsidP="007D12FC">
      <w:pPr>
        <w:ind w:left="420" w:firstLineChars="0" w:firstLine="0"/>
        <w:contextualSpacing w:val="0"/>
        <w:rPr>
          <w:rFonts w:cs="Times New Roman"/>
          <w:kern w:val="2"/>
          <w:szCs w:val="24"/>
          <w:lang w:val="en-US" w:eastAsia="zh-CN"/>
        </w:rPr>
      </w:pPr>
      <w:r w:rsidRPr="003A43D8">
        <w:rPr>
          <w:rFonts w:cs="Times New Roman" w:hint="eastAsia"/>
          <w:kern w:val="2"/>
          <w:szCs w:val="24"/>
          <w:lang w:val="en-US" w:eastAsia="zh-CN"/>
        </w:rPr>
        <w:t>在距离控制柜</w:t>
      </w:r>
      <w:r w:rsidRPr="003A43D8">
        <w:rPr>
          <w:rFonts w:cs="Times New Roman" w:hint="eastAsia"/>
          <w:kern w:val="2"/>
          <w:szCs w:val="24"/>
          <w:lang w:val="en-US" w:eastAsia="zh-CN"/>
        </w:rPr>
        <w:t>1m</w:t>
      </w:r>
      <w:r w:rsidRPr="003A43D8">
        <w:rPr>
          <w:rFonts w:cs="Times New Roman" w:hint="eastAsia"/>
          <w:kern w:val="2"/>
          <w:szCs w:val="24"/>
          <w:lang w:val="en-US" w:eastAsia="zh-CN"/>
        </w:rPr>
        <w:t>处一定负荷的电动设备干扰下，控制柜应能稳定可靠工作。</w:t>
      </w:r>
    </w:p>
    <w:p w14:paraId="75B68A76" w14:textId="3B0BF273" w:rsidR="003A43D8" w:rsidRPr="003A43D8" w:rsidRDefault="003A43D8" w:rsidP="007C0846">
      <w:pPr>
        <w:pStyle w:val="3"/>
        <w:rPr>
          <w:rFonts w:eastAsia="黑体" w:cs="Times New Roman"/>
          <w:iCs/>
          <w:kern w:val="2"/>
          <w:szCs w:val="24"/>
          <w:lang w:val="en-US"/>
        </w:rPr>
      </w:pPr>
      <w:r w:rsidRPr="007C0846">
        <w:rPr>
          <w:rFonts w:cs="Times New Roman" w:hint="eastAsia"/>
        </w:rPr>
        <w:t>低温试验</w:t>
      </w:r>
    </w:p>
    <w:p w14:paraId="76EAB56B" w14:textId="41F46C6B" w:rsidR="003A43D8" w:rsidRPr="003A43D8" w:rsidRDefault="003A43D8" w:rsidP="003A43D8">
      <w:pPr>
        <w:ind w:left="420" w:firstLineChars="0" w:firstLine="0"/>
        <w:contextualSpacing w:val="0"/>
        <w:rPr>
          <w:rFonts w:cs="Times New Roman"/>
          <w:kern w:val="2"/>
          <w:szCs w:val="24"/>
          <w:lang w:val="en-US" w:eastAsia="zh-CN"/>
        </w:rPr>
      </w:pPr>
      <w:r w:rsidRPr="003A43D8">
        <w:rPr>
          <w:rFonts w:cs="Times New Roman" w:hint="eastAsia"/>
          <w:kern w:val="2"/>
          <w:szCs w:val="24"/>
          <w:lang w:val="en-US" w:eastAsia="zh-CN"/>
        </w:rPr>
        <w:t>按照</w:t>
      </w:r>
      <w:r w:rsidRPr="003A43D8">
        <w:rPr>
          <w:rFonts w:cs="Times New Roman" w:hint="eastAsia"/>
          <w:kern w:val="2"/>
          <w:szCs w:val="24"/>
          <w:lang w:val="en-US" w:eastAsia="zh-CN"/>
        </w:rPr>
        <w:t>GB/T2423.1</w:t>
      </w:r>
      <w:r w:rsidRPr="003A43D8">
        <w:rPr>
          <w:rFonts w:cs="Times New Roman" w:hint="eastAsia"/>
          <w:kern w:val="2"/>
          <w:szCs w:val="24"/>
          <w:lang w:val="en-US" w:eastAsia="zh-CN"/>
        </w:rPr>
        <w:t>规定的方法进行试验。</w:t>
      </w:r>
    </w:p>
    <w:p w14:paraId="253EC115" w14:textId="52B9C01D" w:rsidR="003A43D8" w:rsidRPr="007C0846" w:rsidRDefault="003A43D8" w:rsidP="007C0846">
      <w:pPr>
        <w:pStyle w:val="3"/>
        <w:rPr>
          <w:rFonts w:cs="Times New Roman"/>
        </w:rPr>
      </w:pPr>
      <w:r w:rsidRPr="007C0846">
        <w:rPr>
          <w:rFonts w:cs="Times New Roman" w:hint="eastAsia"/>
        </w:rPr>
        <w:t>高温试验</w:t>
      </w:r>
    </w:p>
    <w:p w14:paraId="73821C2A" w14:textId="0CFF9300" w:rsidR="003A43D8" w:rsidRPr="003A43D8" w:rsidRDefault="003A43D8" w:rsidP="003A43D8">
      <w:pPr>
        <w:ind w:left="420" w:firstLineChars="0" w:firstLine="0"/>
        <w:contextualSpacing w:val="0"/>
        <w:rPr>
          <w:rFonts w:cs="Times New Roman"/>
          <w:kern w:val="2"/>
          <w:szCs w:val="24"/>
          <w:lang w:val="en-US" w:eastAsia="zh-CN"/>
        </w:rPr>
      </w:pPr>
      <w:r w:rsidRPr="003A43D8">
        <w:rPr>
          <w:rFonts w:cs="Times New Roman" w:hint="eastAsia"/>
          <w:kern w:val="2"/>
          <w:szCs w:val="24"/>
          <w:lang w:val="en-US" w:eastAsia="zh-CN"/>
        </w:rPr>
        <w:t>按照</w:t>
      </w:r>
      <w:r w:rsidRPr="003A43D8">
        <w:rPr>
          <w:rFonts w:cs="Times New Roman" w:hint="eastAsia"/>
          <w:kern w:val="2"/>
          <w:szCs w:val="24"/>
          <w:lang w:val="en-US" w:eastAsia="zh-CN"/>
        </w:rPr>
        <w:t>GB/T2423.1</w:t>
      </w:r>
      <w:r w:rsidRPr="003A43D8">
        <w:rPr>
          <w:rFonts w:cs="Times New Roman" w:hint="eastAsia"/>
          <w:kern w:val="2"/>
          <w:szCs w:val="24"/>
          <w:lang w:val="en-US" w:eastAsia="zh-CN"/>
        </w:rPr>
        <w:t>规定的方法进行试验。</w:t>
      </w:r>
    </w:p>
    <w:p w14:paraId="617F79C8" w14:textId="3CCE55AE" w:rsidR="003A43D8" w:rsidRPr="007C0846" w:rsidRDefault="003A43D8" w:rsidP="007C0846">
      <w:pPr>
        <w:pStyle w:val="3"/>
        <w:rPr>
          <w:rFonts w:cs="Times New Roman"/>
        </w:rPr>
      </w:pPr>
      <w:r w:rsidRPr="007C0846">
        <w:rPr>
          <w:rFonts w:cs="Times New Roman" w:hint="eastAsia"/>
        </w:rPr>
        <w:t>恒定湿热试验</w:t>
      </w:r>
    </w:p>
    <w:p w14:paraId="726FD7AD" w14:textId="43B731B4" w:rsidR="003A43D8" w:rsidRPr="003A43D8" w:rsidRDefault="003A43D8" w:rsidP="003A43D8">
      <w:pPr>
        <w:ind w:left="420" w:firstLineChars="0" w:firstLine="0"/>
        <w:contextualSpacing w:val="0"/>
        <w:rPr>
          <w:rFonts w:cs="Times New Roman"/>
          <w:kern w:val="2"/>
          <w:szCs w:val="24"/>
          <w:lang w:val="en-US" w:eastAsia="zh-CN"/>
        </w:rPr>
      </w:pPr>
      <w:r w:rsidRPr="003A43D8">
        <w:rPr>
          <w:rFonts w:cs="Times New Roman" w:hint="eastAsia"/>
          <w:kern w:val="2"/>
          <w:szCs w:val="24"/>
          <w:lang w:val="en-US" w:eastAsia="zh-CN"/>
        </w:rPr>
        <w:t>按照</w:t>
      </w:r>
      <w:r w:rsidRPr="003A43D8">
        <w:rPr>
          <w:rFonts w:cs="Times New Roman" w:hint="eastAsia"/>
          <w:kern w:val="2"/>
          <w:szCs w:val="24"/>
          <w:lang w:val="en-US" w:eastAsia="zh-CN"/>
        </w:rPr>
        <w:t>GB/T2423.1</w:t>
      </w:r>
      <w:r w:rsidRPr="003A43D8">
        <w:rPr>
          <w:rFonts w:cs="Times New Roman" w:hint="eastAsia"/>
          <w:kern w:val="2"/>
          <w:szCs w:val="24"/>
          <w:lang w:val="en-US" w:eastAsia="zh-CN"/>
        </w:rPr>
        <w:t>规定的方法进行试验。</w:t>
      </w:r>
    </w:p>
    <w:p w14:paraId="47B208E0" w14:textId="4F6DA7E1" w:rsidR="003A43D8" w:rsidRPr="007C0846" w:rsidRDefault="003A43D8" w:rsidP="007C0846">
      <w:pPr>
        <w:pStyle w:val="3"/>
        <w:rPr>
          <w:rFonts w:cs="Times New Roman"/>
        </w:rPr>
      </w:pPr>
      <w:r w:rsidRPr="007C0846">
        <w:rPr>
          <w:rFonts w:cs="Times New Roman" w:hint="eastAsia"/>
        </w:rPr>
        <w:t>温升</w:t>
      </w:r>
    </w:p>
    <w:p w14:paraId="140B4B20" w14:textId="65FAA3E6" w:rsidR="003A43D8" w:rsidRDefault="003A43D8" w:rsidP="003A43D8">
      <w:pPr>
        <w:ind w:firstLine="420"/>
        <w:contextualSpacing w:val="0"/>
        <w:rPr>
          <w:rFonts w:cs="Times New Roman"/>
          <w:kern w:val="2"/>
          <w:szCs w:val="24"/>
          <w:lang w:val="zh-CN" w:eastAsia="zh-CN"/>
        </w:rPr>
      </w:pPr>
      <w:r w:rsidRPr="003A43D8">
        <w:rPr>
          <w:rFonts w:cs="Times New Roman" w:hint="eastAsia"/>
          <w:kern w:val="2"/>
          <w:szCs w:val="24"/>
          <w:lang w:val="zh-CN" w:eastAsia="zh-CN"/>
        </w:rPr>
        <w:t>按</w:t>
      </w:r>
      <w:r w:rsidRPr="003A43D8">
        <w:rPr>
          <w:rFonts w:cs="Times New Roman" w:hint="eastAsia"/>
          <w:kern w:val="2"/>
          <w:szCs w:val="24"/>
          <w:lang w:val="zh-CN" w:eastAsia="zh-CN"/>
        </w:rPr>
        <w:t>GB/3797-2005</w:t>
      </w:r>
      <w:r w:rsidRPr="003A43D8">
        <w:rPr>
          <w:rFonts w:cs="Times New Roman" w:hint="eastAsia"/>
          <w:kern w:val="2"/>
          <w:szCs w:val="24"/>
          <w:lang w:val="zh-CN" w:eastAsia="zh-CN"/>
        </w:rPr>
        <w:t>中</w:t>
      </w:r>
      <w:r w:rsidRPr="003A43D8">
        <w:rPr>
          <w:rFonts w:cs="Times New Roman" w:hint="eastAsia"/>
          <w:kern w:val="2"/>
          <w:szCs w:val="24"/>
          <w:lang w:val="zh-CN" w:eastAsia="zh-CN"/>
        </w:rPr>
        <w:t>5.2.10</w:t>
      </w:r>
      <w:r w:rsidRPr="003A43D8">
        <w:rPr>
          <w:rFonts w:cs="Times New Roman" w:hint="eastAsia"/>
          <w:kern w:val="2"/>
          <w:szCs w:val="24"/>
          <w:lang w:val="zh-CN" w:eastAsia="zh-CN"/>
        </w:rPr>
        <w:t>的规定进行试验。</w:t>
      </w:r>
    </w:p>
    <w:p w14:paraId="00EEFC1B" w14:textId="1E89ECA0" w:rsidR="006E14B9" w:rsidRDefault="006E14B9" w:rsidP="006E14B9">
      <w:pPr>
        <w:pStyle w:val="3"/>
      </w:pPr>
      <w:r>
        <w:rPr>
          <w:rFonts w:hint="eastAsia"/>
        </w:rPr>
        <w:t>显示功能</w:t>
      </w:r>
    </w:p>
    <w:p w14:paraId="6B4A48A9" w14:textId="1836A99E" w:rsidR="006E14B9" w:rsidRDefault="006E14B9" w:rsidP="0080693D">
      <w:pPr>
        <w:ind w:firstLine="420"/>
        <w:rPr>
          <w:lang w:eastAsia="zh-CN"/>
        </w:rPr>
      </w:pPr>
      <w:r w:rsidRPr="001349A5">
        <w:rPr>
          <w:rFonts w:hint="eastAsia"/>
          <w:lang w:eastAsia="zh-CN"/>
        </w:rPr>
        <w:t>模拟电压、电流、温度、水位、流量、压力和故障等信号，查看控制柜面板上的显示窗口。</w:t>
      </w:r>
      <w:r w:rsidR="00C536CF">
        <w:rPr>
          <w:rFonts w:hint="eastAsia"/>
          <w:lang w:eastAsia="zh-CN"/>
        </w:rPr>
        <w:t>指示灯和按钮的颜色应</w:t>
      </w:r>
      <w:r w:rsidR="003C2F55">
        <w:rPr>
          <w:rFonts w:hint="eastAsia"/>
          <w:lang w:eastAsia="zh-CN"/>
        </w:rPr>
        <w:t>按</w:t>
      </w:r>
      <w:r w:rsidR="00C536CF">
        <w:rPr>
          <w:rFonts w:hint="eastAsia"/>
          <w:lang w:eastAsia="zh-CN"/>
        </w:rPr>
        <w:t>GB 4025</w:t>
      </w:r>
      <w:r w:rsidR="00C536CF">
        <w:rPr>
          <w:rFonts w:hint="eastAsia"/>
          <w:lang w:eastAsia="zh-CN"/>
        </w:rPr>
        <w:t>的规定</w:t>
      </w:r>
      <w:r w:rsidR="003C2F55">
        <w:rPr>
          <w:rFonts w:hint="eastAsia"/>
          <w:lang w:eastAsia="zh-CN"/>
        </w:rPr>
        <w:t>检查</w:t>
      </w:r>
      <w:r w:rsidR="0080693D">
        <w:rPr>
          <w:rFonts w:hint="eastAsia"/>
          <w:lang w:eastAsia="zh-CN"/>
        </w:rPr>
        <w:t>。</w:t>
      </w:r>
    </w:p>
    <w:p w14:paraId="64D0DCF9" w14:textId="0E6F725C" w:rsidR="00B2072F" w:rsidRPr="00B2072F" w:rsidRDefault="00B2072F" w:rsidP="002C3C86">
      <w:pPr>
        <w:numPr>
          <w:ilvl w:val="2"/>
          <w:numId w:val="10"/>
        </w:numPr>
        <w:ind w:firstLineChars="0"/>
        <w:outlineLvl w:val="2"/>
        <w:rPr>
          <w:rFonts w:cs="宋体"/>
          <w:bCs/>
          <w:szCs w:val="32"/>
          <w:lang w:val="en-GB" w:eastAsia="zh-CN"/>
        </w:rPr>
      </w:pPr>
      <w:r w:rsidRPr="00B2072F">
        <w:rPr>
          <w:rFonts w:cs="宋体" w:hint="eastAsia"/>
          <w:bCs/>
          <w:szCs w:val="32"/>
          <w:lang w:val="en-GB" w:eastAsia="zh-CN"/>
        </w:rPr>
        <w:t>基本功能</w:t>
      </w:r>
    </w:p>
    <w:p w14:paraId="26541BE3" w14:textId="33E0E3BC" w:rsidR="00B75262" w:rsidRDefault="00B75262" w:rsidP="002C3C86">
      <w:pPr>
        <w:pStyle w:val="4"/>
        <w:numPr>
          <w:ilvl w:val="3"/>
          <w:numId w:val="32"/>
        </w:numPr>
        <w:ind w:firstLineChars="200" w:firstLine="420"/>
      </w:pPr>
      <w:r>
        <w:rPr>
          <w:rFonts w:hint="eastAsia"/>
        </w:rPr>
        <w:t>相序保护功能</w:t>
      </w:r>
    </w:p>
    <w:p w14:paraId="03BE9B8D" w14:textId="2A1214F3" w:rsidR="00B75262" w:rsidRDefault="00B75262" w:rsidP="00B75262">
      <w:pPr>
        <w:pStyle w:val="4"/>
        <w:numPr>
          <w:ilvl w:val="0"/>
          <w:numId w:val="0"/>
        </w:numPr>
        <w:ind w:left="420"/>
      </w:pPr>
      <w:r>
        <w:rPr>
          <w:rFonts w:hint="eastAsia"/>
        </w:rPr>
        <w:t>设备正常运行时，人为改变电源相序，观察设备的工作情况；</w:t>
      </w:r>
    </w:p>
    <w:p w14:paraId="426219A8" w14:textId="2F909EB1" w:rsidR="00B75262" w:rsidRDefault="00B75262" w:rsidP="002C3C86">
      <w:pPr>
        <w:pStyle w:val="4"/>
        <w:numPr>
          <w:ilvl w:val="3"/>
          <w:numId w:val="32"/>
        </w:numPr>
        <w:ind w:firstLineChars="200" w:firstLine="420"/>
      </w:pPr>
      <w:r>
        <w:rPr>
          <w:rFonts w:hint="eastAsia"/>
        </w:rPr>
        <w:t>自动保护功能</w:t>
      </w:r>
    </w:p>
    <w:p w14:paraId="487F2D07" w14:textId="145C9B28" w:rsidR="00B75262" w:rsidRDefault="00B75262" w:rsidP="00B75262">
      <w:pPr>
        <w:pStyle w:val="4"/>
        <w:numPr>
          <w:ilvl w:val="0"/>
          <w:numId w:val="0"/>
        </w:numPr>
        <w:ind w:firstLineChars="200" w:firstLine="420"/>
      </w:pPr>
      <w:r>
        <w:rPr>
          <w:rFonts w:hint="eastAsia"/>
        </w:rPr>
        <w:t>电源过压、欠压保护检验：设备正常运行时，用调压器调整设备的输入电压，使输入电压超过或低于额定电压的</w:t>
      </w:r>
      <w:r>
        <w:rPr>
          <w:rFonts w:hint="eastAsia"/>
        </w:rPr>
        <w:t>10%</w:t>
      </w:r>
      <w:r>
        <w:rPr>
          <w:rFonts w:hint="eastAsia"/>
        </w:rPr>
        <w:t>时，观察设备停机保护及报警情况</w:t>
      </w:r>
      <w:r w:rsidR="003C2F55">
        <w:rPr>
          <w:rFonts w:hint="eastAsia"/>
        </w:rPr>
        <w:t>。</w:t>
      </w:r>
    </w:p>
    <w:p w14:paraId="51EF4E11" w14:textId="5E037D6C" w:rsidR="00B75262" w:rsidRPr="00B75262" w:rsidRDefault="00B75262" w:rsidP="00B75262">
      <w:pPr>
        <w:pStyle w:val="4"/>
        <w:numPr>
          <w:ilvl w:val="0"/>
          <w:numId w:val="0"/>
        </w:numPr>
        <w:ind w:firstLineChars="200" w:firstLine="420"/>
      </w:pPr>
      <w:r w:rsidRPr="00B75262">
        <w:rPr>
          <w:rFonts w:hint="eastAsia"/>
        </w:rPr>
        <w:t>缺相保护试验：设备在正常工作条件下，将控制柜（箱）的三相输入电源中任意</w:t>
      </w:r>
      <w:proofErr w:type="gramStart"/>
      <w:r w:rsidRPr="00B75262">
        <w:rPr>
          <w:rFonts w:hint="eastAsia"/>
        </w:rPr>
        <w:t>一</w:t>
      </w:r>
      <w:proofErr w:type="gramEnd"/>
      <w:r w:rsidR="007D12FC">
        <w:rPr>
          <w:rFonts w:hint="eastAsia"/>
        </w:rPr>
        <w:t>相</w:t>
      </w:r>
      <w:r w:rsidRPr="00B75262">
        <w:rPr>
          <w:rFonts w:hint="eastAsia"/>
        </w:rPr>
        <w:t>切断，水泵应停止运行，故障显示并报警</w:t>
      </w:r>
      <w:r w:rsidR="003C2F55">
        <w:rPr>
          <w:rFonts w:hint="eastAsia"/>
        </w:rPr>
        <w:t>。</w:t>
      </w:r>
    </w:p>
    <w:p w14:paraId="6492CAEC" w14:textId="7D71A079" w:rsidR="00B75262" w:rsidRPr="00B75262" w:rsidRDefault="00B75262" w:rsidP="00B75262">
      <w:pPr>
        <w:pStyle w:val="4"/>
        <w:numPr>
          <w:ilvl w:val="0"/>
          <w:numId w:val="0"/>
        </w:numPr>
        <w:ind w:firstLineChars="200" w:firstLine="420"/>
      </w:pPr>
      <w:r w:rsidRPr="00B75262">
        <w:rPr>
          <w:rFonts w:hint="eastAsia"/>
        </w:rPr>
        <w:t>过流保护试验：设备在正常工作条件下，将用户设定压力下调低于水泵性能曲线额定扬程范围以下，人为造成水泵过载，当电机电流超过电机额定电流的</w:t>
      </w:r>
      <w:r w:rsidRPr="00B75262">
        <w:rPr>
          <w:rFonts w:hint="eastAsia"/>
        </w:rPr>
        <w:t>1.1</w:t>
      </w:r>
      <w:r w:rsidRPr="00B75262">
        <w:rPr>
          <w:rFonts w:hint="eastAsia"/>
        </w:rPr>
        <w:t>倍时，观察设备的运行情况和停机保护情况。</w:t>
      </w:r>
    </w:p>
    <w:p w14:paraId="6E7FBD63" w14:textId="4C542CF8" w:rsidR="00B75262" w:rsidRDefault="00B75262" w:rsidP="002C3C86">
      <w:pPr>
        <w:pStyle w:val="4"/>
        <w:numPr>
          <w:ilvl w:val="3"/>
          <w:numId w:val="32"/>
        </w:numPr>
        <w:ind w:firstLineChars="200" w:firstLine="420"/>
      </w:pPr>
      <w:r>
        <w:rPr>
          <w:rFonts w:hint="eastAsia"/>
        </w:rPr>
        <w:t>远程报警功能</w:t>
      </w:r>
    </w:p>
    <w:p w14:paraId="35917042" w14:textId="3FB90F18" w:rsidR="00B75262" w:rsidRDefault="00B75262" w:rsidP="00B75262">
      <w:pPr>
        <w:pStyle w:val="4"/>
        <w:numPr>
          <w:ilvl w:val="0"/>
          <w:numId w:val="0"/>
        </w:numPr>
        <w:ind w:left="420"/>
      </w:pPr>
      <w:r>
        <w:rPr>
          <w:rFonts w:hint="eastAsia"/>
        </w:rPr>
        <w:t>人为制造控制柜故障报警，观察监控中心的报警情况。</w:t>
      </w:r>
    </w:p>
    <w:p w14:paraId="278C6008" w14:textId="51A7CB3E" w:rsidR="00B75262" w:rsidRDefault="00B75262" w:rsidP="002C3C86">
      <w:pPr>
        <w:pStyle w:val="4"/>
        <w:numPr>
          <w:ilvl w:val="3"/>
          <w:numId w:val="32"/>
        </w:numPr>
        <w:ind w:firstLineChars="200" w:firstLine="420"/>
      </w:pPr>
      <w:r>
        <w:t>防盗报警</w:t>
      </w:r>
    </w:p>
    <w:p w14:paraId="7E882039" w14:textId="6EE595D9" w:rsidR="003A43D8" w:rsidRPr="00CE2181" w:rsidRDefault="00B75262" w:rsidP="00CE2181">
      <w:pPr>
        <w:pStyle w:val="4"/>
        <w:numPr>
          <w:ilvl w:val="0"/>
          <w:numId w:val="0"/>
        </w:numPr>
        <w:ind w:left="420"/>
      </w:pPr>
      <w:r>
        <w:t>非法打开柜门时，</w:t>
      </w:r>
      <w:r>
        <w:rPr>
          <w:rFonts w:hint="eastAsia"/>
        </w:rPr>
        <w:t>观察监控中心的报警情况。</w:t>
      </w:r>
    </w:p>
    <w:p w14:paraId="48D7A36B" w14:textId="7E767047" w:rsidR="005822FF" w:rsidRPr="004B04CE" w:rsidRDefault="005822FF" w:rsidP="004B04CE">
      <w:pPr>
        <w:pStyle w:val="20"/>
        <w:spacing w:beforeLines="50" w:before="163" w:afterLines="50" w:after="163"/>
        <w:ind w:left="0"/>
        <w:rPr>
          <w:rFonts w:ascii="黑体" w:eastAsia="黑体" w:hAnsi="黑体"/>
          <w:b w:val="0"/>
          <w:lang w:eastAsia="zh-CN"/>
        </w:rPr>
      </w:pPr>
      <w:bookmarkStart w:id="661" w:name="_Toc72163165"/>
      <w:bookmarkStart w:id="662" w:name="_Toc81590416"/>
      <w:bookmarkStart w:id="663" w:name="_Toc81590768"/>
      <w:r w:rsidRPr="004B04CE">
        <w:rPr>
          <w:rFonts w:ascii="黑体" w:eastAsia="黑体" w:hAnsi="黑体" w:hint="eastAsia"/>
          <w:b w:val="0"/>
          <w:lang w:eastAsia="zh-CN"/>
        </w:rPr>
        <w:t>配件及辅件</w:t>
      </w:r>
      <w:bookmarkEnd w:id="661"/>
      <w:bookmarkEnd w:id="662"/>
      <w:bookmarkEnd w:id="663"/>
    </w:p>
    <w:p w14:paraId="18248D82" w14:textId="2F584895" w:rsidR="005822FF" w:rsidRDefault="003E0E39" w:rsidP="00C96AFE">
      <w:pPr>
        <w:ind w:firstLine="420"/>
        <w:rPr>
          <w:lang w:eastAsia="zh-CN"/>
        </w:rPr>
      </w:pPr>
      <w:r>
        <w:rPr>
          <w:rFonts w:cs="Times New Roman" w:hint="eastAsia"/>
          <w:bCs/>
          <w:lang w:eastAsia="zh-CN"/>
        </w:rPr>
        <w:t>检查产品合格证和质量证明文件</w:t>
      </w:r>
      <w:r w:rsidR="00920340">
        <w:rPr>
          <w:rFonts w:hint="eastAsia"/>
          <w:lang w:eastAsia="zh-CN"/>
        </w:rPr>
        <w:t>。</w:t>
      </w:r>
    </w:p>
    <w:p w14:paraId="09E93A31" w14:textId="77777777" w:rsidR="00CE2181" w:rsidRPr="00CE2181" w:rsidRDefault="00CE2181" w:rsidP="002C3C86">
      <w:pPr>
        <w:numPr>
          <w:ilvl w:val="2"/>
          <w:numId w:val="10"/>
        </w:numPr>
        <w:ind w:firstLineChars="0"/>
        <w:outlineLvl w:val="2"/>
        <w:rPr>
          <w:rFonts w:cs="宋体"/>
          <w:bCs/>
          <w:szCs w:val="32"/>
          <w:lang w:eastAsia="zh-CN"/>
        </w:rPr>
      </w:pPr>
      <w:r w:rsidRPr="00CE2181">
        <w:rPr>
          <w:rFonts w:cs="宋体"/>
          <w:bCs/>
          <w:szCs w:val="32"/>
          <w:lang w:eastAsia="zh-CN"/>
        </w:rPr>
        <w:t>格栅</w:t>
      </w:r>
    </w:p>
    <w:p w14:paraId="7A582C32" w14:textId="004A1334" w:rsidR="00CE2181" w:rsidRPr="007D12FC" w:rsidRDefault="00CE2181" w:rsidP="00CE2181">
      <w:pPr>
        <w:ind w:firstLine="420"/>
        <w:rPr>
          <w:lang w:eastAsia="zh-CN"/>
        </w:rPr>
      </w:pPr>
      <w:r>
        <w:rPr>
          <w:rFonts w:ascii="宋体" w:hAnsi="宋体" w:hint="eastAsia"/>
          <w:szCs w:val="21"/>
          <w:lang w:eastAsia="zh-CN"/>
        </w:rPr>
        <w:t>用</w:t>
      </w:r>
      <w:r w:rsidR="005214CC" w:rsidRPr="005214CC">
        <w:rPr>
          <w:rFonts w:ascii="宋体" w:hAnsi="宋体" w:hint="eastAsia"/>
          <w:szCs w:val="21"/>
          <w:lang w:eastAsia="zh-CN"/>
        </w:rPr>
        <w:t>精度为1 mm的</w:t>
      </w:r>
      <w:r>
        <w:rPr>
          <w:rFonts w:ascii="宋体" w:hAnsi="宋体" w:hint="eastAsia"/>
          <w:szCs w:val="21"/>
          <w:lang w:eastAsia="zh-CN"/>
        </w:rPr>
        <w:t>钢卷尺检查格栅装置的长度、宽度、高度和格栅间距符合设计要求，材质及安装方式</w:t>
      </w:r>
      <w:r w:rsidRPr="007D12FC">
        <w:rPr>
          <w:rFonts w:hint="eastAsia"/>
          <w:lang w:eastAsia="zh-CN"/>
        </w:rPr>
        <w:t>等应</w:t>
      </w:r>
      <w:r w:rsidR="00FC642A">
        <w:rPr>
          <w:rFonts w:hint="eastAsia"/>
          <w:lang w:eastAsia="zh-CN"/>
        </w:rPr>
        <w:t>按</w:t>
      </w:r>
      <w:r w:rsidRPr="007D12FC">
        <w:rPr>
          <w:lang w:eastAsia="zh-CN"/>
        </w:rPr>
        <w:t>7.8.1</w:t>
      </w:r>
      <w:r w:rsidRPr="007D12FC">
        <w:rPr>
          <w:rFonts w:hint="eastAsia"/>
          <w:lang w:eastAsia="zh-CN"/>
        </w:rPr>
        <w:t>的规定</w:t>
      </w:r>
      <w:r w:rsidR="00FC642A">
        <w:rPr>
          <w:rFonts w:hint="eastAsia"/>
          <w:lang w:eastAsia="zh-CN"/>
        </w:rPr>
        <w:t>检查</w:t>
      </w:r>
      <w:r w:rsidRPr="007D12FC">
        <w:rPr>
          <w:rFonts w:hint="eastAsia"/>
          <w:lang w:eastAsia="zh-CN"/>
        </w:rPr>
        <w:t>。</w:t>
      </w:r>
    </w:p>
    <w:p w14:paraId="60C6675F" w14:textId="77777777" w:rsidR="00BF3D59" w:rsidRPr="00BF3D59" w:rsidRDefault="00BF3D59" w:rsidP="002C3C86">
      <w:pPr>
        <w:numPr>
          <w:ilvl w:val="2"/>
          <w:numId w:val="10"/>
        </w:numPr>
        <w:ind w:firstLineChars="0"/>
        <w:outlineLvl w:val="2"/>
        <w:rPr>
          <w:rFonts w:cs="宋体"/>
          <w:bCs/>
          <w:szCs w:val="32"/>
          <w:lang w:eastAsia="zh-CN"/>
        </w:rPr>
      </w:pPr>
      <w:r w:rsidRPr="00BF3D59">
        <w:rPr>
          <w:rFonts w:cs="宋体" w:hint="eastAsia"/>
          <w:bCs/>
          <w:szCs w:val="32"/>
          <w:lang w:eastAsia="zh-CN"/>
        </w:rPr>
        <w:t>液位计</w:t>
      </w:r>
    </w:p>
    <w:p w14:paraId="5BCE9F6F" w14:textId="6978981F" w:rsidR="00CE2181" w:rsidRPr="007D12FC" w:rsidRDefault="005214CC" w:rsidP="00CE2181">
      <w:pPr>
        <w:ind w:firstLine="420"/>
        <w:rPr>
          <w:lang w:eastAsia="zh-CN"/>
        </w:rPr>
      </w:pPr>
      <w:r w:rsidRPr="007D12FC">
        <w:rPr>
          <w:rFonts w:hint="eastAsia"/>
          <w:lang w:eastAsia="zh-CN"/>
        </w:rPr>
        <w:t>用精度为</w:t>
      </w:r>
      <w:r w:rsidRPr="007D12FC">
        <w:rPr>
          <w:rFonts w:hint="eastAsia"/>
          <w:lang w:eastAsia="zh-CN"/>
        </w:rPr>
        <w:t>1 mm</w:t>
      </w:r>
      <w:r w:rsidRPr="007D12FC">
        <w:rPr>
          <w:rFonts w:hint="eastAsia"/>
          <w:lang w:eastAsia="zh-CN"/>
        </w:rPr>
        <w:t>的钢卷尺测量检查</w:t>
      </w:r>
      <w:proofErr w:type="gramStart"/>
      <w:r w:rsidRPr="007D12FC">
        <w:rPr>
          <w:rFonts w:hint="eastAsia"/>
          <w:lang w:eastAsia="zh-CN"/>
        </w:rPr>
        <w:t>液位计的</w:t>
      </w:r>
      <w:proofErr w:type="gramEnd"/>
      <w:r w:rsidRPr="007D12FC">
        <w:rPr>
          <w:rFonts w:hint="eastAsia"/>
          <w:lang w:eastAsia="zh-CN"/>
        </w:rPr>
        <w:t>安装距离及凸出保护管的距离</w:t>
      </w:r>
      <w:r w:rsidR="00FC642A">
        <w:rPr>
          <w:rFonts w:hint="eastAsia"/>
          <w:lang w:eastAsia="zh-CN"/>
        </w:rPr>
        <w:t>，</w:t>
      </w:r>
      <w:r w:rsidRPr="007D12FC">
        <w:rPr>
          <w:rFonts w:hint="eastAsia"/>
          <w:lang w:eastAsia="zh-CN"/>
        </w:rPr>
        <w:t>安装方式</w:t>
      </w:r>
      <w:r w:rsidR="00FC642A">
        <w:rPr>
          <w:rFonts w:hint="eastAsia"/>
          <w:lang w:eastAsia="zh-CN"/>
        </w:rPr>
        <w:t>应按</w:t>
      </w:r>
      <w:r w:rsidRPr="007D12FC">
        <w:rPr>
          <w:rFonts w:hint="eastAsia"/>
          <w:lang w:eastAsia="zh-CN"/>
        </w:rPr>
        <w:t>设计要求</w:t>
      </w:r>
      <w:r w:rsidR="00FC642A">
        <w:rPr>
          <w:rFonts w:hint="eastAsia"/>
          <w:lang w:eastAsia="zh-CN"/>
        </w:rPr>
        <w:t>检查</w:t>
      </w:r>
      <w:r w:rsidRPr="007D12FC">
        <w:rPr>
          <w:rFonts w:hint="eastAsia"/>
          <w:lang w:eastAsia="zh-CN"/>
        </w:rPr>
        <w:t>。</w:t>
      </w:r>
    </w:p>
    <w:p w14:paraId="733D3844" w14:textId="5270DEF6" w:rsidR="00C536CF" w:rsidRPr="00C536CF" w:rsidRDefault="00C536CF" w:rsidP="002C3C86">
      <w:pPr>
        <w:numPr>
          <w:ilvl w:val="2"/>
          <w:numId w:val="10"/>
        </w:numPr>
        <w:ind w:firstLineChars="0"/>
        <w:outlineLvl w:val="2"/>
        <w:rPr>
          <w:rFonts w:cs="宋体"/>
          <w:bCs/>
          <w:szCs w:val="32"/>
          <w:lang w:eastAsia="zh-CN"/>
        </w:rPr>
      </w:pPr>
      <w:r w:rsidRPr="00C536CF">
        <w:rPr>
          <w:rFonts w:cs="宋体" w:hint="eastAsia"/>
          <w:bCs/>
          <w:szCs w:val="32"/>
          <w:lang w:eastAsia="zh-CN"/>
        </w:rPr>
        <w:t>印制电路板</w:t>
      </w:r>
      <w:r>
        <w:rPr>
          <w:rFonts w:cs="宋体" w:hint="eastAsia"/>
          <w:bCs/>
          <w:szCs w:val="32"/>
          <w:lang w:eastAsia="zh-CN"/>
        </w:rPr>
        <w:t>按照</w:t>
      </w:r>
      <w:r w:rsidRPr="00C536CF">
        <w:rPr>
          <w:rFonts w:cs="宋体" w:hint="eastAsia"/>
          <w:bCs/>
          <w:szCs w:val="32"/>
          <w:lang w:eastAsia="zh-CN"/>
        </w:rPr>
        <w:t>GB 4588.1</w:t>
      </w:r>
      <w:r w:rsidRPr="00C536CF">
        <w:rPr>
          <w:rFonts w:cs="宋体" w:hint="eastAsia"/>
          <w:bCs/>
          <w:szCs w:val="32"/>
          <w:lang w:eastAsia="zh-CN"/>
        </w:rPr>
        <w:t>或</w:t>
      </w:r>
      <w:r w:rsidRPr="00C536CF">
        <w:rPr>
          <w:rFonts w:cs="宋体" w:hint="eastAsia"/>
          <w:bCs/>
          <w:szCs w:val="32"/>
          <w:lang w:eastAsia="zh-CN"/>
        </w:rPr>
        <w:t>GB 4588.2</w:t>
      </w:r>
      <w:r w:rsidRPr="00C536CF">
        <w:rPr>
          <w:rFonts w:cs="宋体" w:hint="eastAsia"/>
          <w:bCs/>
          <w:szCs w:val="32"/>
          <w:lang w:eastAsia="zh-CN"/>
        </w:rPr>
        <w:t>的规定</w:t>
      </w:r>
      <w:r>
        <w:rPr>
          <w:rFonts w:cs="宋体" w:hint="eastAsia"/>
          <w:bCs/>
          <w:szCs w:val="32"/>
          <w:lang w:eastAsia="zh-CN"/>
        </w:rPr>
        <w:t>进行</w:t>
      </w:r>
      <w:r w:rsidR="005A1FB1">
        <w:rPr>
          <w:rFonts w:cs="宋体" w:hint="eastAsia"/>
          <w:bCs/>
          <w:szCs w:val="32"/>
          <w:lang w:eastAsia="zh-CN"/>
        </w:rPr>
        <w:t>试验</w:t>
      </w:r>
      <w:r w:rsidRPr="00C536CF">
        <w:rPr>
          <w:rFonts w:cs="宋体" w:hint="eastAsia"/>
          <w:bCs/>
          <w:szCs w:val="32"/>
          <w:lang w:eastAsia="zh-CN"/>
        </w:rPr>
        <w:t>。</w:t>
      </w:r>
    </w:p>
    <w:p w14:paraId="5B59999F" w14:textId="1B34CE57" w:rsidR="00C536CF" w:rsidRPr="00C536CF" w:rsidRDefault="00C536CF" w:rsidP="002C3C86">
      <w:pPr>
        <w:numPr>
          <w:ilvl w:val="2"/>
          <w:numId w:val="10"/>
        </w:numPr>
        <w:ind w:firstLineChars="0"/>
        <w:outlineLvl w:val="2"/>
        <w:rPr>
          <w:rFonts w:cs="宋体"/>
          <w:bCs/>
          <w:szCs w:val="32"/>
          <w:lang w:eastAsia="zh-CN"/>
        </w:rPr>
      </w:pPr>
      <w:r w:rsidRPr="00C536CF">
        <w:rPr>
          <w:rFonts w:cs="宋体" w:hint="eastAsia"/>
          <w:bCs/>
          <w:szCs w:val="32"/>
          <w:lang w:eastAsia="zh-CN"/>
        </w:rPr>
        <w:t>导线及母线的颜色</w:t>
      </w:r>
      <w:r>
        <w:rPr>
          <w:rFonts w:cs="宋体" w:hint="eastAsia"/>
          <w:bCs/>
          <w:szCs w:val="32"/>
          <w:lang w:eastAsia="zh-CN"/>
        </w:rPr>
        <w:t>按照</w:t>
      </w:r>
      <w:r w:rsidRPr="00C536CF">
        <w:rPr>
          <w:rFonts w:cs="宋体" w:hint="eastAsia"/>
          <w:bCs/>
          <w:szCs w:val="32"/>
          <w:lang w:eastAsia="zh-CN"/>
        </w:rPr>
        <w:t>GB 7947</w:t>
      </w:r>
      <w:r w:rsidRPr="00C536CF">
        <w:rPr>
          <w:rFonts w:cs="宋体" w:hint="eastAsia"/>
          <w:bCs/>
          <w:szCs w:val="32"/>
          <w:lang w:eastAsia="zh-CN"/>
        </w:rPr>
        <w:t>的规定</w:t>
      </w:r>
      <w:r>
        <w:rPr>
          <w:rFonts w:cs="宋体" w:hint="eastAsia"/>
          <w:bCs/>
          <w:szCs w:val="32"/>
          <w:lang w:eastAsia="zh-CN"/>
        </w:rPr>
        <w:t>检查</w:t>
      </w:r>
      <w:r w:rsidRPr="00C536CF">
        <w:rPr>
          <w:rFonts w:cs="宋体" w:hint="eastAsia"/>
          <w:bCs/>
          <w:szCs w:val="32"/>
          <w:lang w:eastAsia="zh-CN"/>
        </w:rPr>
        <w:t>。</w:t>
      </w:r>
    </w:p>
    <w:p w14:paraId="49D1283D" w14:textId="3FBCB885" w:rsidR="00A91D85" w:rsidRPr="004B04CE" w:rsidRDefault="00A91D85" w:rsidP="004B04CE">
      <w:pPr>
        <w:pStyle w:val="20"/>
        <w:spacing w:beforeLines="50" w:before="163" w:afterLines="50" w:after="163"/>
        <w:ind w:left="0"/>
        <w:rPr>
          <w:rFonts w:ascii="黑体" w:eastAsia="黑体" w:hAnsi="黑体"/>
          <w:b w:val="0"/>
          <w:lang w:eastAsia="zh-CN"/>
        </w:rPr>
      </w:pPr>
      <w:bookmarkStart w:id="664" w:name="_Toc72163166"/>
      <w:bookmarkStart w:id="665" w:name="_Toc72163167"/>
      <w:bookmarkStart w:id="666" w:name="_Toc72163168"/>
      <w:bookmarkStart w:id="667" w:name="_Toc72163169"/>
      <w:bookmarkStart w:id="668" w:name="_Toc72163170"/>
      <w:bookmarkStart w:id="669" w:name="_Toc81590417"/>
      <w:bookmarkStart w:id="670" w:name="_Toc81590769"/>
      <w:bookmarkEnd w:id="664"/>
      <w:bookmarkEnd w:id="665"/>
      <w:bookmarkEnd w:id="666"/>
      <w:bookmarkEnd w:id="667"/>
      <w:r w:rsidRPr="004B04CE">
        <w:rPr>
          <w:rFonts w:ascii="黑体" w:eastAsia="黑体" w:hAnsi="黑体" w:hint="eastAsia"/>
          <w:b w:val="0"/>
          <w:lang w:eastAsia="zh-CN"/>
        </w:rPr>
        <w:t>泵站</w:t>
      </w:r>
      <w:r w:rsidR="00416E07" w:rsidRPr="004B04CE">
        <w:rPr>
          <w:rFonts w:ascii="黑体" w:eastAsia="黑体" w:hAnsi="黑体" w:hint="eastAsia"/>
          <w:b w:val="0"/>
          <w:lang w:eastAsia="zh-CN"/>
        </w:rPr>
        <w:t>工作性</w:t>
      </w:r>
      <w:r w:rsidRPr="004B04CE">
        <w:rPr>
          <w:rFonts w:ascii="黑体" w:eastAsia="黑体" w:hAnsi="黑体" w:hint="eastAsia"/>
          <w:b w:val="0"/>
          <w:lang w:eastAsia="zh-CN"/>
        </w:rPr>
        <w:t>能</w:t>
      </w:r>
      <w:bookmarkEnd w:id="668"/>
      <w:bookmarkEnd w:id="669"/>
      <w:bookmarkEnd w:id="670"/>
    </w:p>
    <w:p w14:paraId="7FDDC5CC" w14:textId="0508EE77" w:rsidR="00282D8E" w:rsidRDefault="007D12FC" w:rsidP="00282D8E">
      <w:pPr>
        <w:pStyle w:val="3"/>
      </w:pPr>
      <w:r>
        <w:rPr>
          <w:rFonts w:hint="eastAsia"/>
        </w:rPr>
        <w:t>泵站</w:t>
      </w:r>
      <w:r w:rsidR="00282D8E">
        <w:rPr>
          <w:rFonts w:hint="eastAsia"/>
        </w:rPr>
        <w:t>排水能力试验</w:t>
      </w:r>
    </w:p>
    <w:p w14:paraId="59012743" w14:textId="4894A267" w:rsidR="00282D8E" w:rsidRDefault="002D1704" w:rsidP="00282D8E">
      <w:pPr>
        <w:ind w:firstLineChars="0" w:firstLine="420"/>
        <w:rPr>
          <w:lang w:eastAsia="zh-CN"/>
        </w:rPr>
      </w:pPr>
      <w:r>
        <w:rPr>
          <w:rFonts w:hint="eastAsia"/>
          <w:lang w:eastAsia="zh-CN"/>
        </w:rPr>
        <w:t>泵站</w:t>
      </w:r>
      <w:r w:rsidR="00282D8E">
        <w:rPr>
          <w:rFonts w:hint="eastAsia"/>
          <w:lang w:eastAsia="zh-CN"/>
        </w:rPr>
        <w:t>全部水泵（不包括备用泵）处于并联</w:t>
      </w:r>
      <w:r w:rsidR="00C72362">
        <w:rPr>
          <w:rFonts w:hint="eastAsia"/>
          <w:lang w:eastAsia="zh-CN"/>
        </w:rPr>
        <w:t>工</w:t>
      </w:r>
      <w:r w:rsidR="00282D8E">
        <w:rPr>
          <w:rFonts w:hint="eastAsia"/>
          <w:lang w:eastAsia="zh-CN"/>
        </w:rPr>
        <w:t>频运行状态，调节机组流量调节阀，用</w:t>
      </w:r>
      <w:r w:rsidR="007D12FC">
        <w:rPr>
          <w:rFonts w:hint="eastAsia"/>
          <w:lang w:eastAsia="zh-CN"/>
        </w:rPr>
        <w:t>压力表</w:t>
      </w:r>
      <w:r w:rsidR="00282D8E">
        <w:rPr>
          <w:rFonts w:hint="eastAsia"/>
          <w:lang w:eastAsia="zh-CN"/>
        </w:rPr>
        <w:t>测量</w:t>
      </w:r>
      <w:r w:rsidR="007D12FC">
        <w:rPr>
          <w:rFonts w:hint="eastAsia"/>
          <w:lang w:eastAsia="zh-CN"/>
        </w:rPr>
        <w:t>泵站</w:t>
      </w:r>
      <w:r w:rsidR="00282D8E">
        <w:rPr>
          <w:rFonts w:hint="eastAsia"/>
          <w:lang w:eastAsia="zh-CN"/>
        </w:rPr>
        <w:t>的出水口压力达到</w:t>
      </w:r>
      <w:r w:rsidR="007D12FC">
        <w:rPr>
          <w:rFonts w:hint="eastAsia"/>
          <w:lang w:eastAsia="zh-CN"/>
        </w:rPr>
        <w:t>泵站设计</w:t>
      </w:r>
      <w:r w:rsidR="00282D8E">
        <w:rPr>
          <w:rFonts w:hint="eastAsia"/>
          <w:lang w:eastAsia="zh-CN"/>
        </w:rPr>
        <w:t>扬程，用流量计测量</w:t>
      </w:r>
      <w:r w:rsidR="007D12FC">
        <w:rPr>
          <w:rFonts w:hint="eastAsia"/>
          <w:lang w:eastAsia="zh-CN"/>
        </w:rPr>
        <w:t>泵站</w:t>
      </w:r>
      <w:r w:rsidR="00282D8E">
        <w:rPr>
          <w:rFonts w:hint="eastAsia"/>
          <w:lang w:eastAsia="zh-CN"/>
        </w:rPr>
        <w:t>出</w:t>
      </w:r>
      <w:r w:rsidR="007D12FC">
        <w:rPr>
          <w:rFonts w:hint="eastAsia"/>
          <w:lang w:eastAsia="zh-CN"/>
        </w:rPr>
        <w:t>水</w:t>
      </w:r>
      <w:r w:rsidR="00282D8E">
        <w:rPr>
          <w:rFonts w:hint="eastAsia"/>
          <w:lang w:eastAsia="zh-CN"/>
        </w:rPr>
        <w:t>口的排水量。</w:t>
      </w:r>
    </w:p>
    <w:p w14:paraId="7DA7CC55" w14:textId="77777777" w:rsidR="00484F59" w:rsidRPr="005E4F86" w:rsidRDefault="00484F59" w:rsidP="00484F59">
      <w:pPr>
        <w:pStyle w:val="3"/>
      </w:pPr>
      <w:r w:rsidRPr="005E4F86">
        <w:rPr>
          <w:rFonts w:hint="eastAsia"/>
        </w:rPr>
        <w:t>泵站有效容积</w:t>
      </w:r>
    </w:p>
    <w:p w14:paraId="03825000" w14:textId="339FBDE7" w:rsidR="00C51F5B" w:rsidRPr="005E4F86" w:rsidRDefault="00484F59" w:rsidP="00C43B5F">
      <w:pPr>
        <w:ind w:firstLineChars="0" w:firstLine="420"/>
        <w:rPr>
          <w:lang w:eastAsia="zh-CN"/>
        </w:rPr>
      </w:pPr>
      <w:bookmarkStart w:id="671" w:name="_Hlk69675399"/>
      <w:bookmarkStart w:id="672" w:name="_Hlk80567996"/>
      <w:r w:rsidRPr="005E4F86">
        <w:rPr>
          <w:rFonts w:hint="eastAsia"/>
          <w:lang w:eastAsia="zh-CN"/>
        </w:rPr>
        <w:t>实测的设备有效容积</w:t>
      </w:r>
      <w:r w:rsidR="006A7523" w:rsidRPr="005E4F86">
        <w:rPr>
          <w:rFonts w:hint="eastAsia"/>
          <w:lang w:eastAsia="zh-CN"/>
        </w:rPr>
        <w:t>应不</w:t>
      </w:r>
      <w:r w:rsidRPr="005E4F86">
        <w:rPr>
          <w:rFonts w:hint="eastAsia"/>
          <w:lang w:eastAsia="zh-CN"/>
        </w:rPr>
        <w:t>小于设计要求。</w:t>
      </w:r>
      <w:bookmarkEnd w:id="671"/>
      <w:r w:rsidR="00C51F5B" w:rsidRPr="005E4F86">
        <w:rPr>
          <w:rFonts w:hint="eastAsia"/>
          <w:lang w:eastAsia="zh-CN"/>
        </w:rPr>
        <w:t>根据下式校核预制泵站的实际有效容积：</w:t>
      </w:r>
    </w:p>
    <w:p w14:paraId="3943CA4C" w14:textId="78C0B505" w:rsidR="00C51F5B" w:rsidRPr="005E4F86" w:rsidRDefault="00C51F5B" w:rsidP="0071041D">
      <w:pPr>
        <w:ind w:firstLineChars="1800" w:firstLine="3780"/>
        <w:rPr>
          <w:lang w:eastAsia="zh-CN"/>
        </w:rPr>
      </w:pPr>
      <m:oMath>
        <m:r>
          <w:rPr>
            <w:rFonts w:ascii="Cambria Math" w:hAnsi="Cambria Math"/>
            <w:lang w:eastAsia="zh-CN"/>
          </w:rPr>
          <m:t>V=</m:t>
        </m:r>
        <m:f>
          <m:fPr>
            <m:ctrlPr>
              <w:rPr>
                <w:rFonts w:ascii="Cambria Math" w:hAnsi="Cambria Math"/>
                <w:i/>
                <w:lang w:eastAsia="zh-CN"/>
              </w:rPr>
            </m:ctrlPr>
          </m:fPr>
          <m:num>
            <m:r>
              <w:rPr>
                <w:rFonts w:ascii="Cambria Math" w:hAnsi="Cambria Math"/>
                <w:lang w:eastAsia="zh-CN"/>
              </w:rPr>
              <m:t>π</m:t>
            </m:r>
            <m:sSup>
              <m:sSupPr>
                <m:ctrlPr>
                  <w:rPr>
                    <w:rFonts w:ascii="Cambria Math" w:hAnsi="Cambria Math"/>
                    <w:i/>
                    <w:lang w:eastAsia="zh-CN"/>
                  </w:rPr>
                </m:ctrlPr>
              </m:sSupPr>
              <m:e>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i</m:t>
                    </m:r>
                  </m:sub>
                </m:sSub>
              </m:e>
              <m:sup>
                <m:r>
                  <w:rPr>
                    <w:rFonts w:ascii="Cambria Math" w:hAnsi="Cambria Math"/>
                    <w:lang w:eastAsia="zh-CN"/>
                  </w:rPr>
                  <m:t>2</m:t>
                </m:r>
              </m:sup>
            </m:sSup>
          </m:num>
          <m:den>
            <m:r>
              <w:rPr>
                <w:rFonts w:ascii="Cambria Math" w:hAnsi="Cambria Math"/>
                <w:lang w:eastAsia="zh-CN"/>
              </w:rPr>
              <m:t>4</m:t>
            </m:r>
          </m:den>
        </m:f>
        <m:d>
          <m:dPr>
            <m:ctrlPr>
              <w:rPr>
                <w:rFonts w:ascii="Cambria Math" w:hAnsi="Cambria Math"/>
                <w:i/>
                <w:lang w:eastAsia="zh-CN"/>
              </w:rPr>
            </m:ctrlPr>
          </m:dPr>
          <m:e>
            <m:sSub>
              <m:sSubPr>
                <m:ctrlPr>
                  <w:rPr>
                    <w:rFonts w:ascii="Cambria Math" w:hAnsi="Cambria Math"/>
                    <w:i/>
                    <w:lang w:eastAsia="zh-CN"/>
                  </w:rPr>
                </m:ctrlPr>
              </m:sSubPr>
              <m:e>
                <m:r>
                  <w:rPr>
                    <w:rFonts w:ascii="Cambria Math" w:eastAsia="MS Gothic" w:hAnsi="Cambria Math" w:cs="MS Gothic"/>
                    <w:lang w:eastAsia="zh-CN"/>
                  </w:rPr>
                  <m:t>h</m:t>
                </m:r>
              </m:e>
              <m:sub>
                <m:r>
                  <w:rPr>
                    <w:rFonts w:ascii="Cambria Math" w:hAnsi="Cambria Math" w:hint="eastAsia"/>
                    <w:lang w:eastAsia="zh-CN"/>
                  </w:rPr>
                  <m:t>m</m:t>
                </m:r>
                <m:r>
                  <w:rPr>
                    <w:rFonts w:ascii="Cambria Math" w:hAnsi="Cambria Math"/>
                    <w:lang w:eastAsia="zh-CN"/>
                  </w:rPr>
                  <m:t>ax</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h</m:t>
                </m:r>
              </m:e>
              <m:sub>
                <m:r>
                  <w:rPr>
                    <w:rFonts w:ascii="Cambria Math" w:hAnsi="Cambria Math" w:hint="eastAsia"/>
                    <w:lang w:eastAsia="zh-CN"/>
                  </w:rPr>
                  <m:t>min</m:t>
                </m:r>
              </m:sub>
            </m:sSub>
          </m:e>
        </m:d>
      </m:oMath>
      <w:r w:rsidR="0071041D">
        <w:rPr>
          <w:rFonts w:hint="eastAsia"/>
          <w:lang w:eastAsia="zh-CN"/>
        </w:rPr>
        <w:t xml:space="preserve"> </w:t>
      </w:r>
      <w:r w:rsidR="0071041D">
        <w:rPr>
          <w:lang w:eastAsia="zh-CN"/>
        </w:rPr>
        <w:t xml:space="preserve">                              </w:t>
      </w:r>
      <w:r w:rsidR="0071041D" w:rsidRPr="0071041D">
        <w:rPr>
          <w:lang w:eastAsia="zh-CN"/>
        </w:rPr>
        <w:t>(</w:t>
      </w:r>
      <w:r w:rsidR="0071041D">
        <w:rPr>
          <w:lang w:eastAsia="zh-CN"/>
        </w:rPr>
        <w:t>8.9</w:t>
      </w:r>
      <w:r w:rsidR="0071041D" w:rsidRPr="0071041D">
        <w:rPr>
          <w:lang w:eastAsia="zh-CN"/>
        </w:rPr>
        <w:t>.2)</w:t>
      </w:r>
    </w:p>
    <w:p w14:paraId="78B48538" w14:textId="3EA41C8F" w:rsidR="00C51F5B" w:rsidRPr="005E4F86" w:rsidRDefault="00C51F5B" w:rsidP="00C51F5B">
      <w:pPr>
        <w:ind w:firstLine="420"/>
        <w:rPr>
          <w:lang w:eastAsia="zh-CN"/>
        </w:rPr>
      </w:pPr>
      <w:r w:rsidRPr="005E4F86">
        <w:rPr>
          <w:rFonts w:hint="eastAsia"/>
          <w:lang w:eastAsia="zh-CN"/>
        </w:rPr>
        <w:t>式中</w:t>
      </w:r>
      <w:r w:rsidR="00CE6A92">
        <w:rPr>
          <w:rFonts w:hint="eastAsia"/>
          <w:lang w:eastAsia="zh-CN"/>
        </w:rPr>
        <w:t>：</w:t>
      </w:r>
    </w:p>
    <w:p w14:paraId="4067BDB7" w14:textId="77777777" w:rsidR="00C51F5B" w:rsidRPr="005E4F86" w:rsidRDefault="00C51F5B" w:rsidP="00883685">
      <w:pPr>
        <w:ind w:firstLineChars="500" w:firstLine="1050"/>
        <w:rPr>
          <w:lang w:eastAsia="zh-CN"/>
        </w:rPr>
      </w:pPr>
      <m:oMath>
        <m:r>
          <w:rPr>
            <w:rFonts w:ascii="Cambria Math" w:hAnsi="Cambria Math"/>
            <w:lang w:eastAsia="zh-CN"/>
          </w:rPr>
          <m:t>V</m:t>
        </m:r>
      </m:oMath>
      <w:r w:rsidRPr="005E4F86">
        <w:rPr>
          <w:lang w:eastAsia="zh-CN"/>
        </w:rPr>
        <w:t xml:space="preserve">— </w:t>
      </w:r>
      <w:r w:rsidRPr="005E4F86">
        <w:rPr>
          <w:rFonts w:hint="eastAsia"/>
          <w:lang w:eastAsia="zh-CN"/>
        </w:rPr>
        <w:t>预制泵站的有效容积，</w:t>
      </w:r>
      <w:r w:rsidRPr="005E4F86">
        <w:rPr>
          <w:rFonts w:hint="eastAsia"/>
          <w:lang w:eastAsia="zh-CN"/>
        </w:rPr>
        <w:t>m</w:t>
      </w:r>
      <w:r w:rsidRPr="005E4F86">
        <w:rPr>
          <w:vertAlign w:val="superscript"/>
          <w:lang w:eastAsia="zh-CN"/>
        </w:rPr>
        <w:t>3</w:t>
      </w:r>
      <w:r w:rsidRPr="005E4F86">
        <w:rPr>
          <w:rFonts w:hint="eastAsia"/>
          <w:lang w:eastAsia="zh-CN"/>
        </w:rPr>
        <w:t>；</w:t>
      </w:r>
    </w:p>
    <w:p w14:paraId="66E5DF6F" w14:textId="77777777" w:rsidR="00C51F5B" w:rsidRPr="005E4F86" w:rsidRDefault="006B5C17" w:rsidP="00883685">
      <w:pPr>
        <w:ind w:firstLineChars="500" w:firstLine="1050"/>
        <w:rPr>
          <w:lang w:eastAsia="zh-CN"/>
        </w:rPr>
      </w:pP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i</m:t>
            </m:r>
          </m:sub>
        </m:sSub>
      </m:oMath>
      <w:r w:rsidR="00C51F5B" w:rsidRPr="005E4F86">
        <w:rPr>
          <w:lang w:eastAsia="zh-CN"/>
        </w:rPr>
        <w:t xml:space="preserve">— </w:t>
      </w:r>
      <w:r w:rsidR="00C51F5B" w:rsidRPr="005E4F86">
        <w:rPr>
          <w:rFonts w:hint="eastAsia"/>
          <w:lang w:eastAsia="zh-CN"/>
        </w:rPr>
        <w:t>井筒的内径，</w:t>
      </w:r>
      <w:r w:rsidR="00C51F5B" w:rsidRPr="005E4F86">
        <w:rPr>
          <w:rFonts w:hint="eastAsia"/>
          <w:lang w:eastAsia="zh-CN"/>
        </w:rPr>
        <w:t>m</w:t>
      </w:r>
      <w:r w:rsidR="00C51F5B" w:rsidRPr="005E4F86">
        <w:rPr>
          <w:rFonts w:hint="eastAsia"/>
          <w:lang w:eastAsia="zh-CN"/>
        </w:rPr>
        <w:t>；</w:t>
      </w:r>
    </w:p>
    <w:p w14:paraId="1BB989E1" w14:textId="77777777" w:rsidR="00C51F5B" w:rsidRPr="005E4F86" w:rsidRDefault="006B5C17" w:rsidP="00883685">
      <w:pPr>
        <w:ind w:firstLineChars="500" w:firstLine="1050"/>
        <w:rPr>
          <w:lang w:eastAsia="zh-CN"/>
        </w:rPr>
      </w:pPr>
      <m:oMath>
        <m:sSub>
          <m:sSubPr>
            <m:ctrlPr>
              <w:rPr>
                <w:rFonts w:ascii="Cambria Math" w:hAnsi="Cambria Math"/>
                <w:i/>
                <w:lang w:eastAsia="zh-CN"/>
              </w:rPr>
            </m:ctrlPr>
          </m:sSubPr>
          <m:e>
            <m:r>
              <w:rPr>
                <w:rFonts w:ascii="Cambria Math" w:eastAsia="MS Gothic" w:hAnsi="Cambria Math" w:cs="MS Gothic"/>
                <w:lang w:eastAsia="zh-CN"/>
              </w:rPr>
              <m:t>h</m:t>
            </m:r>
          </m:e>
          <m:sub>
            <m:r>
              <w:rPr>
                <w:rFonts w:ascii="Cambria Math" w:hAnsi="Cambria Math" w:hint="eastAsia"/>
                <w:lang w:eastAsia="zh-CN"/>
              </w:rPr>
              <m:t>m</m:t>
            </m:r>
            <m:r>
              <w:rPr>
                <w:rFonts w:ascii="Cambria Math" w:hAnsi="Cambria Math"/>
                <w:lang w:eastAsia="zh-CN"/>
              </w:rPr>
              <m:t>ax</m:t>
            </m:r>
          </m:sub>
        </m:sSub>
      </m:oMath>
      <w:r w:rsidR="00C51F5B" w:rsidRPr="005E4F86">
        <w:rPr>
          <w:lang w:eastAsia="zh-CN"/>
        </w:rPr>
        <w:t xml:space="preserve">— </w:t>
      </w:r>
      <w:r w:rsidR="00C51F5B" w:rsidRPr="005E4F86">
        <w:rPr>
          <w:rFonts w:hint="eastAsia"/>
          <w:lang w:eastAsia="zh-CN"/>
        </w:rPr>
        <w:t>最低停泵水位，</w:t>
      </w:r>
      <w:r w:rsidR="00C51F5B" w:rsidRPr="005E4F86">
        <w:rPr>
          <w:rFonts w:hint="eastAsia"/>
          <w:lang w:eastAsia="zh-CN"/>
        </w:rPr>
        <w:t>m</w:t>
      </w:r>
      <w:r w:rsidR="00C51F5B" w:rsidRPr="005E4F86">
        <w:rPr>
          <w:rFonts w:hint="eastAsia"/>
          <w:lang w:eastAsia="zh-CN"/>
        </w:rPr>
        <w:t>；</w:t>
      </w:r>
    </w:p>
    <w:p w14:paraId="37EB4D70" w14:textId="77777777" w:rsidR="00C51F5B" w:rsidRDefault="006B5C17" w:rsidP="00883685">
      <w:pPr>
        <w:ind w:firstLineChars="500" w:firstLine="1050"/>
        <w:rPr>
          <w:lang w:eastAsia="zh-CN"/>
        </w:rPr>
      </w:pPr>
      <m:oMath>
        <m:sSub>
          <m:sSubPr>
            <m:ctrlPr>
              <w:rPr>
                <w:rFonts w:ascii="Cambria Math" w:hAnsi="Cambria Math"/>
                <w:i/>
                <w:lang w:eastAsia="zh-CN"/>
              </w:rPr>
            </m:ctrlPr>
          </m:sSubPr>
          <m:e>
            <m:r>
              <w:rPr>
                <w:rFonts w:ascii="Cambria Math" w:hAnsi="Cambria Math"/>
                <w:lang w:eastAsia="zh-CN"/>
              </w:rPr>
              <m:t>h</m:t>
            </m:r>
          </m:e>
          <m:sub>
            <m:r>
              <w:rPr>
                <w:rFonts w:ascii="Cambria Math" w:hAnsi="Cambria Math" w:hint="eastAsia"/>
                <w:lang w:eastAsia="zh-CN"/>
              </w:rPr>
              <m:t>min</m:t>
            </m:r>
          </m:sub>
        </m:sSub>
      </m:oMath>
      <w:r w:rsidR="00C51F5B" w:rsidRPr="005E4F86">
        <w:rPr>
          <w:lang w:eastAsia="zh-CN"/>
        </w:rPr>
        <w:t xml:space="preserve">— </w:t>
      </w:r>
      <w:r w:rsidR="00C51F5B" w:rsidRPr="005E4F86">
        <w:rPr>
          <w:rFonts w:hint="eastAsia"/>
          <w:lang w:eastAsia="zh-CN"/>
        </w:rPr>
        <w:t>最高启泵水位，</w:t>
      </w:r>
      <w:r w:rsidR="00C51F5B" w:rsidRPr="005E4F86">
        <w:rPr>
          <w:rFonts w:hint="eastAsia"/>
          <w:lang w:eastAsia="zh-CN"/>
        </w:rPr>
        <w:t>m</w:t>
      </w:r>
      <w:r w:rsidR="00C51F5B" w:rsidRPr="005E4F86">
        <w:rPr>
          <w:rFonts w:hint="eastAsia"/>
          <w:lang w:eastAsia="zh-CN"/>
        </w:rPr>
        <w:t>。</w:t>
      </w:r>
    </w:p>
    <w:bookmarkEnd w:id="672"/>
    <w:p w14:paraId="4C490856" w14:textId="792A2E4E" w:rsidR="00CE6A92" w:rsidRDefault="00CE6A92" w:rsidP="00CE670B">
      <w:pPr>
        <w:pStyle w:val="3"/>
      </w:pPr>
      <w:r>
        <w:rPr>
          <w:rFonts w:hint="eastAsia"/>
        </w:rPr>
        <w:t>泵站过流能力按照</w:t>
      </w:r>
      <w:r>
        <w:rPr>
          <w:rFonts w:hint="eastAsia"/>
        </w:rPr>
        <w:t>GB/T 12785-2014</w:t>
      </w:r>
      <w:r>
        <w:rPr>
          <w:rFonts w:hint="eastAsia"/>
        </w:rPr>
        <w:t>第</w:t>
      </w:r>
      <w:r w:rsidR="00E00AC9">
        <w:rPr>
          <w:rFonts w:hint="eastAsia"/>
        </w:rPr>
        <w:t>18</w:t>
      </w:r>
      <w:r w:rsidR="007A6656">
        <w:rPr>
          <w:rFonts w:hint="eastAsia"/>
        </w:rPr>
        <w:t>节</w:t>
      </w:r>
      <w:r>
        <w:rPr>
          <w:rFonts w:hint="eastAsia"/>
        </w:rPr>
        <w:t>的规定进行试验。</w:t>
      </w:r>
    </w:p>
    <w:p w14:paraId="70BD1FBA" w14:textId="6383C76F" w:rsidR="002B6A62" w:rsidRPr="00453E84" w:rsidRDefault="002B6A62" w:rsidP="002B6A62">
      <w:pPr>
        <w:pStyle w:val="3"/>
      </w:pPr>
      <w:r w:rsidRPr="00453E84">
        <w:rPr>
          <w:rFonts w:hint="eastAsia"/>
        </w:rPr>
        <w:t>连续运行试验</w:t>
      </w:r>
    </w:p>
    <w:p w14:paraId="5186E5F5" w14:textId="033FA5A1" w:rsidR="00453E84" w:rsidRPr="00453E84" w:rsidRDefault="00453E84" w:rsidP="00453E84">
      <w:pPr>
        <w:ind w:firstLine="420"/>
        <w:rPr>
          <w:rFonts w:hint="eastAsia"/>
          <w:highlight w:val="yellow"/>
          <w:lang w:eastAsia="zh-CN"/>
        </w:rPr>
      </w:pPr>
      <w:r w:rsidRPr="00453E84">
        <w:rPr>
          <w:rFonts w:hint="eastAsia"/>
          <w:lang w:eastAsia="zh-CN"/>
        </w:rPr>
        <w:t>使设备处于正常运行状态，调节设备出口阀门，自动启动水泵，使设备出口排水量为额定流量，连续运行时间不少于</w:t>
      </w:r>
      <w:r w:rsidRPr="00453E84">
        <w:rPr>
          <w:rFonts w:hint="eastAsia"/>
          <w:lang w:eastAsia="zh-CN"/>
        </w:rPr>
        <w:t>8h</w:t>
      </w:r>
      <w:r w:rsidRPr="00453E84">
        <w:rPr>
          <w:rFonts w:hint="eastAsia"/>
          <w:lang w:eastAsia="zh-CN"/>
        </w:rPr>
        <w:t>，</w:t>
      </w:r>
      <w:r w:rsidR="002D1704" w:rsidRPr="002D1704">
        <w:rPr>
          <w:rFonts w:hint="eastAsia"/>
          <w:lang w:eastAsia="zh-CN"/>
        </w:rPr>
        <w:t>观察泵站的运行状态，查看泵站的运行记录</w:t>
      </w:r>
      <w:r>
        <w:rPr>
          <w:rFonts w:hint="eastAsia"/>
          <w:lang w:eastAsia="zh-CN"/>
        </w:rPr>
        <w:t>。</w:t>
      </w:r>
    </w:p>
    <w:p w14:paraId="3D108855" w14:textId="69DD5242" w:rsidR="00CE670B" w:rsidRDefault="002B6A62" w:rsidP="00CE670B">
      <w:pPr>
        <w:pStyle w:val="3"/>
      </w:pPr>
      <w:r>
        <w:rPr>
          <w:rFonts w:ascii="宋体" w:hAnsi="宋体" w:hint="eastAsia"/>
          <w:szCs w:val="21"/>
        </w:rPr>
        <w:t>使设备处于正常运行状态，调节设备出口阀门，自动启动水泵，使设备出口排水量为额定流量，连续运行时间不少于8h，观察</w:t>
      </w:r>
      <w:r w:rsidR="00211C21">
        <w:rPr>
          <w:rFonts w:ascii="宋体" w:hAnsi="宋体" w:hint="eastAsia"/>
          <w:szCs w:val="21"/>
        </w:rPr>
        <w:t>泵站的运行状态，查看泵站的运行记录。</w:t>
      </w:r>
      <w:r w:rsidR="00CE670B">
        <w:rPr>
          <w:rFonts w:hint="eastAsia"/>
        </w:rPr>
        <w:t>密封性</w:t>
      </w:r>
      <w:r w:rsidR="00394501">
        <w:rPr>
          <w:rFonts w:hint="eastAsia"/>
        </w:rPr>
        <w:t>。</w:t>
      </w:r>
    </w:p>
    <w:p w14:paraId="014B2F2E" w14:textId="4256340B" w:rsidR="00CE670B" w:rsidRPr="002C6EA5" w:rsidRDefault="00E70774" w:rsidP="002C6EA5">
      <w:pPr>
        <w:ind w:firstLine="420"/>
        <w:rPr>
          <w:lang w:eastAsia="zh-CN"/>
        </w:rPr>
      </w:pPr>
      <w:r w:rsidRPr="00E70774">
        <w:rPr>
          <w:rFonts w:hint="eastAsia"/>
          <w:lang w:eastAsia="zh-CN"/>
        </w:rPr>
        <w:t>将泵站置于水平地面，密封进、出水口</w:t>
      </w:r>
      <w:r w:rsidR="00211C21">
        <w:rPr>
          <w:rFonts w:hint="eastAsia"/>
          <w:lang w:eastAsia="zh-CN"/>
        </w:rPr>
        <w:t>和电缆孔</w:t>
      </w:r>
      <w:r w:rsidRPr="00E70774">
        <w:rPr>
          <w:rFonts w:hint="eastAsia"/>
          <w:lang w:eastAsia="zh-CN"/>
        </w:rPr>
        <w:t>。分三次灌注清水，水位须达到泵站检修口位置高度。按照</w:t>
      </w:r>
      <w:r>
        <w:rPr>
          <w:rFonts w:hint="eastAsia"/>
          <w:lang w:eastAsia="zh-CN"/>
        </w:rPr>
        <w:t>现行国家标准</w:t>
      </w:r>
      <w:r w:rsidRPr="00E70774">
        <w:rPr>
          <w:rFonts w:hint="eastAsia"/>
          <w:lang w:eastAsia="zh-CN"/>
        </w:rPr>
        <w:t>《给水排水构筑物工程施工及验收规范》</w:t>
      </w:r>
      <w:r w:rsidRPr="00E70774">
        <w:rPr>
          <w:rFonts w:hint="eastAsia"/>
          <w:lang w:eastAsia="zh-CN"/>
        </w:rPr>
        <w:t>GB50141-2008</w:t>
      </w:r>
      <w:r w:rsidRPr="00E70774">
        <w:rPr>
          <w:rFonts w:hint="eastAsia"/>
          <w:lang w:eastAsia="zh-CN"/>
        </w:rPr>
        <w:t>第</w:t>
      </w:r>
      <w:r w:rsidRPr="00E70774">
        <w:rPr>
          <w:rFonts w:hint="eastAsia"/>
          <w:lang w:eastAsia="zh-CN"/>
        </w:rPr>
        <w:t>9.2</w:t>
      </w:r>
      <w:r w:rsidRPr="00E70774">
        <w:rPr>
          <w:rFonts w:hint="eastAsia"/>
          <w:lang w:eastAsia="zh-CN"/>
        </w:rPr>
        <w:t>节的要求进行试验，满水后持续时间不少于</w:t>
      </w:r>
      <w:r w:rsidRPr="00E70774">
        <w:rPr>
          <w:rFonts w:hint="eastAsia"/>
          <w:lang w:eastAsia="zh-CN"/>
        </w:rPr>
        <w:t>24h</w:t>
      </w:r>
      <w:r w:rsidRPr="00E70774">
        <w:rPr>
          <w:rFonts w:hint="eastAsia"/>
          <w:lang w:eastAsia="zh-CN"/>
        </w:rPr>
        <w:t>，筒体和焊缝</w:t>
      </w:r>
      <w:r>
        <w:rPr>
          <w:rFonts w:hint="eastAsia"/>
          <w:lang w:eastAsia="zh-CN"/>
        </w:rPr>
        <w:t>不得</w:t>
      </w:r>
      <w:r w:rsidRPr="00E70774">
        <w:rPr>
          <w:rFonts w:hint="eastAsia"/>
          <w:lang w:eastAsia="zh-CN"/>
        </w:rPr>
        <w:t>渗漏</w:t>
      </w:r>
      <w:r w:rsidR="00C1483B" w:rsidRPr="0026049F">
        <w:rPr>
          <w:rFonts w:hint="eastAsia"/>
          <w:lang w:eastAsia="zh-CN"/>
        </w:rPr>
        <w:t>。</w:t>
      </w:r>
    </w:p>
    <w:p w14:paraId="38F7709E" w14:textId="6F7B3933" w:rsidR="00CE670B" w:rsidRDefault="00CE670B" w:rsidP="00883685">
      <w:pPr>
        <w:pStyle w:val="3"/>
      </w:pPr>
      <w:r>
        <w:t>管路</w:t>
      </w:r>
      <w:r w:rsidR="00DD71D7">
        <w:t>系统</w:t>
      </w:r>
      <w:r w:rsidR="00F77DB1">
        <w:rPr>
          <w:rFonts w:hint="eastAsia"/>
        </w:rPr>
        <w:t>承压性能</w:t>
      </w:r>
    </w:p>
    <w:p w14:paraId="082FD4BC" w14:textId="3302384B" w:rsidR="00DD71D7" w:rsidRDefault="00DD71D7" w:rsidP="00EC5FDC">
      <w:pPr>
        <w:ind w:firstLine="420"/>
        <w:rPr>
          <w:lang w:eastAsia="zh-CN"/>
        </w:rPr>
      </w:pPr>
      <w:r w:rsidRPr="00F1590A">
        <w:rPr>
          <w:rFonts w:hint="eastAsia"/>
          <w:lang w:eastAsia="zh-CN"/>
        </w:rPr>
        <w:t>设备承受出水口压力的</w:t>
      </w:r>
      <w:r w:rsidR="00273243">
        <w:rPr>
          <w:rFonts w:hint="eastAsia"/>
          <w:lang w:eastAsia="zh-CN"/>
        </w:rPr>
        <w:t>承压</w:t>
      </w:r>
      <w:r w:rsidRPr="00F1590A">
        <w:rPr>
          <w:rFonts w:hint="eastAsia"/>
          <w:lang w:eastAsia="zh-CN"/>
        </w:rPr>
        <w:t>试验：启动设备配套水泵或外接试压机，使设备出水口压力达到设计压力的</w:t>
      </w:r>
      <w:r w:rsidRPr="00F1590A">
        <w:rPr>
          <w:rFonts w:hint="eastAsia"/>
          <w:lang w:eastAsia="zh-CN"/>
        </w:rPr>
        <w:t>1.5</w:t>
      </w:r>
      <w:r w:rsidRPr="00F1590A">
        <w:rPr>
          <w:rFonts w:hint="eastAsia"/>
          <w:lang w:eastAsia="zh-CN"/>
        </w:rPr>
        <w:t>倍且不低于</w:t>
      </w:r>
      <w:r w:rsidRPr="00F1590A">
        <w:rPr>
          <w:rFonts w:hint="eastAsia"/>
          <w:lang w:eastAsia="zh-CN"/>
        </w:rPr>
        <w:t>0.6MPa</w:t>
      </w:r>
      <w:r w:rsidRPr="00F1590A">
        <w:rPr>
          <w:rFonts w:hint="eastAsia"/>
          <w:lang w:eastAsia="zh-CN"/>
        </w:rPr>
        <w:t>，保持</w:t>
      </w:r>
      <w:r w:rsidRPr="00F1590A">
        <w:rPr>
          <w:rFonts w:hint="eastAsia"/>
          <w:lang w:eastAsia="zh-CN"/>
        </w:rPr>
        <w:t>30min</w:t>
      </w:r>
      <w:r w:rsidRPr="00F1590A">
        <w:rPr>
          <w:rFonts w:hint="eastAsia"/>
          <w:lang w:eastAsia="zh-CN"/>
        </w:rPr>
        <w:t>，检查水泵出水口至设备出水口之间的承压能力</w:t>
      </w:r>
      <w:r w:rsidR="00273243">
        <w:rPr>
          <w:rFonts w:hint="eastAsia"/>
          <w:lang w:eastAsia="zh-CN"/>
        </w:rPr>
        <w:t>。</w:t>
      </w:r>
    </w:p>
    <w:p w14:paraId="1FBAE1F6" w14:textId="75FFB9A1" w:rsidR="00273243" w:rsidRPr="00B53C89" w:rsidRDefault="00273243" w:rsidP="00273243">
      <w:pPr>
        <w:ind w:firstLine="400"/>
        <w:rPr>
          <w:sz w:val="20"/>
          <w:lang w:eastAsia="zh-CN"/>
        </w:rPr>
      </w:pPr>
      <w:r w:rsidRPr="00B53C89">
        <w:rPr>
          <w:sz w:val="20"/>
          <w:lang w:eastAsia="zh-CN"/>
        </w:rPr>
        <w:t>注</w:t>
      </w:r>
      <w:r w:rsidRPr="00B53C89">
        <w:rPr>
          <w:rFonts w:hint="eastAsia"/>
          <w:sz w:val="20"/>
          <w:lang w:eastAsia="zh-CN"/>
        </w:rPr>
        <w:t>：</w:t>
      </w:r>
    </w:p>
    <w:p w14:paraId="1F1977BE" w14:textId="77777777" w:rsidR="00104D65" w:rsidRPr="00B53C89" w:rsidRDefault="00104D65" w:rsidP="002C3C86">
      <w:pPr>
        <w:pStyle w:val="4"/>
        <w:numPr>
          <w:ilvl w:val="3"/>
          <w:numId w:val="33"/>
        </w:numPr>
        <w:ind w:firstLineChars="200" w:firstLine="400"/>
        <w:rPr>
          <w:sz w:val="20"/>
        </w:rPr>
      </w:pPr>
      <w:r w:rsidRPr="00B53C89">
        <w:rPr>
          <w:rFonts w:hint="eastAsia"/>
          <w:sz w:val="20"/>
        </w:rPr>
        <w:t>水压试验的仪表采用经校验合格的压力表，其量程为试验压力</w:t>
      </w:r>
      <w:r w:rsidRPr="00B53C89">
        <w:rPr>
          <w:rFonts w:hint="eastAsia"/>
          <w:sz w:val="20"/>
        </w:rPr>
        <w:t>1</w:t>
      </w:r>
      <w:r w:rsidRPr="00B53C89">
        <w:rPr>
          <w:sz w:val="20"/>
        </w:rPr>
        <w:t>.5</w:t>
      </w:r>
      <w:r w:rsidRPr="00B53C89">
        <w:rPr>
          <w:rFonts w:hint="eastAsia"/>
          <w:sz w:val="20"/>
        </w:rPr>
        <w:t>~</w:t>
      </w:r>
      <w:r w:rsidRPr="00B53C89">
        <w:rPr>
          <w:sz w:val="20"/>
        </w:rPr>
        <w:t>3</w:t>
      </w:r>
      <w:r w:rsidRPr="00B53C89">
        <w:rPr>
          <w:rFonts w:hint="eastAsia"/>
          <w:sz w:val="20"/>
        </w:rPr>
        <w:t>倍，精度为</w:t>
      </w:r>
      <w:r w:rsidRPr="00B53C89">
        <w:rPr>
          <w:rFonts w:hint="eastAsia"/>
          <w:sz w:val="20"/>
        </w:rPr>
        <w:t>1</w:t>
      </w:r>
      <w:r w:rsidRPr="00B53C89">
        <w:rPr>
          <w:sz w:val="20"/>
        </w:rPr>
        <w:t>.5</w:t>
      </w:r>
      <w:r w:rsidRPr="00B53C89">
        <w:rPr>
          <w:rFonts w:hint="eastAsia"/>
          <w:sz w:val="20"/>
        </w:rPr>
        <w:t>级。</w:t>
      </w:r>
    </w:p>
    <w:p w14:paraId="70F78CF8" w14:textId="48A5B52B" w:rsidR="006079DC" w:rsidRPr="00B53C89" w:rsidRDefault="00104D65" w:rsidP="002C3C86">
      <w:pPr>
        <w:pStyle w:val="4"/>
        <w:numPr>
          <w:ilvl w:val="3"/>
          <w:numId w:val="33"/>
        </w:numPr>
        <w:ind w:firstLineChars="200" w:firstLine="400"/>
        <w:rPr>
          <w:sz w:val="20"/>
        </w:rPr>
      </w:pPr>
      <w:r w:rsidRPr="00B53C89">
        <w:rPr>
          <w:rFonts w:hint="eastAsia"/>
          <w:sz w:val="20"/>
        </w:rPr>
        <w:t>水压试验的升压应缓慢进行，达到试验压力时，在</w:t>
      </w:r>
      <w:r w:rsidRPr="00B53C89">
        <w:rPr>
          <w:rFonts w:hint="eastAsia"/>
          <w:sz w:val="20"/>
        </w:rPr>
        <w:t>1</w:t>
      </w:r>
      <w:r w:rsidRPr="00B53C89">
        <w:rPr>
          <w:sz w:val="20"/>
        </w:rPr>
        <w:t>0</w:t>
      </w:r>
      <w:r w:rsidRPr="00B53C89">
        <w:rPr>
          <w:rFonts w:hint="eastAsia"/>
          <w:sz w:val="20"/>
        </w:rPr>
        <w:t>min</w:t>
      </w:r>
      <w:r w:rsidRPr="00B53C89">
        <w:rPr>
          <w:rFonts w:hint="eastAsia"/>
          <w:sz w:val="20"/>
        </w:rPr>
        <w:t>内压力降不应大于</w:t>
      </w:r>
      <w:r w:rsidRPr="00B53C89">
        <w:rPr>
          <w:rFonts w:hint="eastAsia"/>
          <w:sz w:val="20"/>
        </w:rPr>
        <w:t>0</w:t>
      </w:r>
      <w:r w:rsidRPr="00B53C89">
        <w:rPr>
          <w:sz w:val="20"/>
        </w:rPr>
        <w:t>.05</w:t>
      </w:r>
      <w:r w:rsidRPr="00B53C89">
        <w:rPr>
          <w:rFonts w:hint="eastAsia"/>
          <w:sz w:val="20"/>
        </w:rPr>
        <w:t>MPa</w:t>
      </w:r>
      <w:r w:rsidRPr="00B53C89">
        <w:rPr>
          <w:rFonts w:hint="eastAsia"/>
          <w:sz w:val="20"/>
        </w:rPr>
        <w:t>，然后将试验压力降至最大工作压力进行外观检查，以不漏为合格。</w:t>
      </w:r>
    </w:p>
    <w:p w14:paraId="07A83E96" w14:textId="201582FA" w:rsidR="00CE670B" w:rsidRDefault="00CE670B" w:rsidP="00883685">
      <w:pPr>
        <w:pStyle w:val="3"/>
      </w:pPr>
      <w:r>
        <w:rPr>
          <w:rFonts w:hint="eastAsia"/>
        </w:rPr>
        <w:t>通风</w:t>
      </w:r>
      <w:r w:rsidR="00BF7C33">
        <w:rPr>
          <w:rFonts w:hint="eastAsia"/>
        </w:rPr>
        <w:t>除臭</w:t>
      </w:r>
      <w:r w:rsidR="00F3518B">
        <w:rPr>
          <w:rFonts w:hint="eastAsia"/>
        </w:rPr>
        <w:t>功能</w:t>
      </w:r>
    </w:p>
    <w:p w14:paraId="3D31B6DF" w14:textId="66E0B95A" w:rsidR="00C1483B" w:rsidRDefault="00AB2FBC" w:rsidP="002C3C86">
      <w:pPr>
        <w:pStyle w:val="4"/>
        <w:numPr>
          <w:ilvl w:val="3"/>
          <w:numId w:val="13"/>
        </w:numPr>
        <w:ind w:firstLineChars="200" w:firstLine="420"/>
      </w:pPr>
      <w:r w:rsidRPr="00AB2FBC">
        <w:rPr>
          <w:rFonts w:hint="eastAsia"/>
        </w:rPr>
        <w:t>对照设计图样等相关文件检查，外形尺寸用游标卡尺或卷尺测量。</w:t>
      </w:r>
      <w:r w:rsidR="002C6EA5">
        <w:rPr>
          <w:rFonts w:hint="eastAsia"/>
        </w:rPr>
        <w:t>通风管</w:t>
      </w:r>
      <w:r w:rsidR="002C6EA5">
        <w:t>口径</w:t>
      </w:r>
      <w:r w:rsidR="002C6EA5" w:rsidRPr="005E4F86">
        <w:rPr>
          <w:rFonts w:hint="eastAsia"/>
        </w:rPr>
        <w:t>用精度</w:t>
      </w:r>
      <w:r w:rsidR="002C6EA5" w:rsidRPr="005E4F86">
        <w:rPr>
          <w:rFonts w:hint="eastAsia"/>
        </w:rPr>
        <w:t>0.02</w:t>
      </w:r>
      <w:r w:rsidR="002C6EA5" w:rsidRPr="005E4F86">
        <w:t>mm</w:t>
      </w:r>
      <w:r w:rsidR="002C6EA5" w:rsidRPr="005E4F86">
        <w:t>的游标卡尺测量，测量相互垂直的两内径，以算术平均值作为测量结果。</w:t>
      </w:r>
    </w:p>
    <w:p w14:paraId="396F16F1" w14:textId="583159B1" w:rsidR="002C6EA5" w:rsidRDefault="002C6EA5" w:rsidP="002C3C86">
      <w:pPr>
        <w:pStyle w:val="4"/>
        <w:numPr>
          <w:ilvl w:val="3"/>
          <w:numId w:val="13"/>
        </w:numPr>
        <w:ind w:firstLineChars="200" w:firstLine="420"/>
      </w:pPr>
      <w:r w:rsidRPr="006D1019">
        <w:rPr>
          <w:rFonts w:hint="eastAsia"/>
        </w:rPr>
        <w:t>检查</w:t>
      </w:r>
      <w:r>
        <w:rPr>
          <w:rFonts w:hint="eastAsia"/>
        </w:rPr>
        <w:t>风机</w:t>
      </w:r>
      <w:r>
        <w:t>的</w:t>
      </w:r>
      <w:r w:rsidRPr="006D1019">
        <w:rPr>
          <w:rFonts w:hint="eastAsia"/>
        </w:rPr>
        <w:t>合格证或质量保证书</w:t>
      </w:r>
      <w:r>
        <w:rPr>
          <w:rFonts w:hint="eastAsia"/>
        </w:rPr>
        <w:t>。</w:t>
      </w:r>
    </w:p>
    <w:p w14:paraId="784ACF10" w14:textId="0CFAA6D0" w:rsidR="00BA1272" w:rsidRPr="004A3B40" w:rsidRDefault="00BA1272" w:rsidP="002C3C86">
      <w:pPr>
        <w:pStyle w:val="4"/>
        <w:numPr>
          <w:ilvl w:val="3"/>
          <w:numId w:val="13"/>
        </w:numPr>
        <w:ind w:firstLineChars="200" w:firstLine="420"/>
      </w:pPr>
      <w:r>
        <w:rPr>
          <w:rFonts w:hint="eastAsia"/>
        </w:rPr>
        <w:t>检查除臭装置的合格证或质量保证书。</w:t>
      </w:r>
    </w:p>
    <w:p w14:paraId="04C48C58" w14:textId="40C9A385" w:rsidR="00CE670B" w:rsidRDefault="00CE670B" w:rsidP="00883685">
      <w:pPr>
        <w:pStyle w:val="3"/>
      </w:pPr>
      <w:r>
        <w:rPr>
          <w:rFonts w:hint="eastAsia"/>
        </w:rPr>
        <w:t>反冲洗</w:t>
      </w:r>
      <w:r w:rsidR="00F3518B">
        <w:rPr>
          <w:rFonts w:hint="eastAsia"/>
        </w:rPr>
        <w:t>功能</w:t>
      </w:r>
    </w:p>
    <w:p w14:paraId="6C63688E" w14:textId="77777777" w:rsidR="00C7004D" w:rsidRDefault="00C7004D" w:rsidP="002C3C86">
      <w:pPr>
        <w:pStyle w:val="af2"/>
        <w:numPr>
          <w:ilvl w:val="0"/>
          <w:numId w:val="16"/>
        </w:numPr>
        <w:ind w:firstLineChars="0"/>
        <w:rPr>
          <w:lang w:eastAsia="zh-CN"/>
        </w:rPr>
      </w:pPr>
      <w:r w:rsidRPr="00C7004D">
        <w:rPr>
          <w:rFonts w:hint="eastAsia"/>
          <w:lang w:eastAsia="zh-CN"/>
        </w:rPr>
        <w:t>冲洗阀</w:t>
      </w:r>
    </w:p>
    <w:p w14:paraId="1DDBAABD" w14:textId="3CAF061F" w:rsidR="00104D65" w:rsidRDefault="00104D65" w:rsidP="00883685">
      <w:pPr>
        <w:ind w:firstLine="420"/>
        <w:rPr>
          <w:lang w:eastAsia="zh-CN"/>
        </w:rPr>
      </w:pPr>
      <w:r w:rsidRPr="00C7004D">
        <w:rPr>
          <w:rFonts w:hint="eastAsia"/>
          <w:lang w:eastAsia="zh-CN"/>
        </w:rPr>
        <w:t>分别设定机械式冲洗阀的反冲洗时间为</w:t>
      </w:r>
      <w:r w:rsidRPr="00C7004D">
        <w:rPr>
          <w:lang w:eastAsia="zh-CN"/>
        </w:rPr>
        <w:t>10s</w:t>
      </w:r>
      <w:r w:rsidRPr="00C7004D">
        <w:rPr>
          <w:rFonts w:hint="eastAsia"/>
          <w:lang w:eastAsia="zh-CN"/>
        </w:rPr>
        <w:t>，</w:t>
      </w:r>
      <w:r w:rsidRPr="00C7004D">
        <w:rPr>
          <w:lang w:eastAsia="zh-CN"/>
        </w:rPr>
        <w:t>200s</w:t>
      </w:r>
      <w:r w:rsidRPr="00C7004D">
        <w:rPr>
          <w:rFonts w:hint="eastAsia"/>
          <w:lang w:eastAsia="zh-CN"/>
        </w:rPr>
        <w:t>和</w:t>
      </w:r>
      <w:r w:rsidRPr="00C7004D">
        <w:rPr>
          <w:lang w:eastAsia="zh-CN"/>
        </w:rPr>
        <w:t>400s</w:t>
      </w:r>
      <w:r w:rsidRPr="00C7004D">
        <w:rPr>
          <w:rFonts w:hint="eastAsia"/>
          <w:lang w:eastAsia="zh-CN"/>
        </w:rPr>
        <w:t>，检查冲洗阀的启停状态，并用秒表计量开启的时长，冲洗阀在水泵启动后自动开启，且在（设定时长</w:t>
      </w:r>
      <w:r w:rsidRPr="00883685">
        <w:rPr>
          <w:lang w:eastAsia="zh-CN"/>
        </w:rPr>
        <w:t>±5</w:t>
      </w:r>
      <w:r w:rsidRPr="00883685">
        <w:rPr>
          <w:rFonts w:hint="eastAsia"/>
          <w:lang w:eastAsia="zh-CN"/>
        </w:rPr>
        <w:t>）</w:t>
      </w:r>
      <w:r w:rsidRPr="00883685">
        <w:rPr>
          <w:lang w:eastAsia="zh-CN"/>
        </w:rPr>
        <w:t>s</w:t>
      </w:r>
      <w:r w:rsidRPr="00883685">
        <w:rPr>
          <w:rFonts w:hint="eastAsia"/>
          <w:lang w:eastAsia="zh-CN"/>
        </w:rPr>
        <w:t>后自动关闭为合格</w:t>
      </w:r>
      <w:r w:rsidRPr="00C7004D">
        <w:rPr>
          <w:rFonts w:hint="eastAsia"/>
          <w:lang w:eastAsia="zh-CN"/>
        </w:rPr>
        <w:t>。</w:t>
      </w:r>
    </w:p>
    <w:p w14:paraId="218ABAE4" w14:textId="2ADC0810" w:rsidR="00C7004D" w:rsidRDefault="00C7004D" w:rsidP="002C3C86">
      <w:pPr>
        <w:pStyle w:val="af2"/>
        <w:numPr>
          <w:ilvl w:val="0"/>
          <w:numId w:val="16"/>
        </w:numPr>
        <w:ind w:firstLineChars="0"/>
        <w:rPr>
          <w:lang w:eastAsia="zh-CN"/>
        </w:rPr>
      </w:pPr>
      <w:r>
        <w:rPr>
          <w:rFonts w:hint="eastAsia"/>
          <w:lang w:eastAsia="zh-CN"/>
        </w:rPr>
        <w:t>反冲洗功能</w:t>
      </w:r>
    </w:p>
    <w:p w14:paraId="54757107" w14:textId="2EE774B0" w:rsidR="00B54DD1" w:rsidRDefault="00B54DD1" w:rsidP="00B54DD1">
      <w:pPr>
        <w:ind w:firstLine="420"/>
        <w:rPr>
          <w:lang w:eastAsia="zh-CN"/>
        </w:rPr>
      </w:pPr>
      <w:r>
        <w:rPr>
          <w:rFonts w:hint="eastAsia"/>
          <w:lang w:eastAsia="zh-CN"/>
        </w:rPr>
        <w:t>在泵站内加水至启泵水位，根据加入的水量，按</w:t>
      </w:r>
      <w:r>
        <w:rPr>
          <w:rFonts w:hint="eastAsia"/>
          <w:lang w:eastAsia="zh-CN"/>
        </w:rPr>
        <w:t>5%</w:t>
      </w:r>
      <w:r>
        <w:rPr>
          <w:rFonts w:hint="eastAsia"/>
          <w:lang w:eastAsia="zh-CN"/>
        </w:rPr>
        <w:t>（质量比）的沙水混合液配比，准备一定量的黄沙，黄沙粒径控制在</w:t>
      </w:r>
      <w:r>
        <w:rPr>
          <w:rFonts w:hint="eastAsia"/>
          <w:lang w:eastAsia="zh-CN"/>
        </w:rPr>
        <w:t>1 mm</w:t>
      </w:r>
      <w:r>
        <w:rPr>
          <w:rFonts w:hint="eastAsia"/>
          <w:lang w:eastAsia="zh-CN"/>
        </w:rPr>
        <w:t>左右</w:t>
      </w:r>
      <w:r w:rsidR="001406D9">
        <w:rPr>
          <w:rFonts w:hint="eastAsia"/>
          <w:lang w:eastAsia="zh-CN"/>
        </w:rPr>
        <w:t>。</w:t>
      </w:r>
    </w:p>
    <w:p w14:paraId="387E019F" w14:textId="0ACE5203" w:rsidR="00B54DD1" w:rsidRDefault="00B54DD1" w:rsidP="00B54DD1">
      <w:pPr>
        <w:ind w:firstLine="420"/>
        <w:rPr>
          <w:lang w:eastAsia="zh-CN"/>
        </w:rPr>
      </w:pPr>
      <w:r>
        <w:rPr>
          <w:rFonts w:hint="eastAsia"/>
          <w:lang w:eastAsia="zh-CN"/>
        </w:rPr>
        <w:t>调节泵站的出水量，使水泵工作在设计工况点。调节泵站的进水流量至泵站设计流量，使泵站连续运行</w:t>
      </w:r>
      <w:r>
        <w:rPr>
          <w:rFonts w:hint="eastAsia"/>
          <w:lang w:eastAsia="zh-CN"/>
        </w:rPr>
        <w:t>10 min</w:t>
      </w:r>
      <w:r w:rsidR="001406D9">
        <w:rPr>
          <w:rFonts w:hint="eastAsia"/>
          <w:lang w:eastAsia="zh-CN"/>
        </w:rPr>
        <w:t>。</w:t>
      </w:r>
    </w:p>
    <w:p w14:paraId="5510EFB3" w14:textId="601B5C14" w:rsidR="00B54DD1" w:rsidRDefault="00B54DD1" w:rsidP="00B54DD1">
      <w:pPr>
        <w:ind w:firstLine="420"/>
        <w:rPr>
          <w:lang w:eastAsia="zh-CN"/>
        </w:rPr>
      </w:pPr>
      <w:r>
        <w:rPr>
          <w:rFonts w:hint="eastAsia"/>
          <w:lang w:eastAsia="zh-CN"/>
        </w:rPr>
        <w:t>向泵站内投入预先准备的黄沙，继续运行</w:t>
      </w:r>
      <w:r>
        <w:rPr>
          <w:rFonts w:hint="eastAsia"/>
          <w:lang w:eastAsia="zh-CN"/>
        </w:rPr>
        <w:t>60 min</w:t>
      </w:r>
      <w:r w:rsidR="001406D9">
        <w:rPr>
          <w:rFonts w:hint="eastAsia"/>
          <w:lang w:eastAsia="zh-CN"/>
        </w:rPr>
        <w:t>。</w:t>
      </w:r>
    </w:p>
    <w:p w14:paraId="1B7E56CF" w14:textId="32AD72DC" w:rsidR="00B54DD1" w:rsidRPr="00883685" w:rsidRDefault="00B54DD1" w:rsidP="00B54DD1">
      <w:pPr>
        <w:ind w:firstLine="420"/>
        <w:rPr>
          <w:lang w:eastAsia="zh-CN"/>
        </w:rPr>
      </w:pPr>
      <w:r>
        <w:rPr>
          <w:rFonts w:hint="eastAsia"/>
          <w:lang w:eastAsia="zh-CN"/>
        </w:rPr>
        <w:t>停泵，分离出沉积在泵站底部的黄沙，烘干后称重。如果黄沙的干重小于投加重量的</w:t>
      </w:r>
      <w:r>
        <w:rPr>
          <w:rFonts w:hint="eastAsia"/>
          <w:lang w:eastAsia="zh-CN"/>
        </w:rPr>
        <w:t>30%</w:t>
      </w:r>
      <w:r>
        <w:rPr>
          <w:rFonts w:hint="eastAsia"/>
          <w:lang w:eastAsia="zh-CN"/>
        </w:rPr>
        <w:t>，则通过该测试。</w:t>
      </w:r>
    </w:p>
    <w:p w14:paraId="63DBF4AF" w14:textId="14234247" w:rsidR="00CE670B" w:rsidRPr="004B04CE" w:rsidRDefault="00CE670B" w:rsidP="004B04CE">
      <w:pPr>
        <w:pStyle w:val="20"/>
        <w:spacing w:beforeLines="50" w:before="163" w:afterLines="50" w:after="163"/>
        <w:ind w:left="0"/>
        <w:rPr>
          <w:rFonts w:ascii="黑体" w:eastAsia="黑体" w:hAnsi="黑体"/>
          <w:b w:val="0"/>
          <w:lang w:eastAsia="zh-CN"/>
        </w:rPr>
      </w:pPr>
      <w:bookmarkStart w:id="673" w:name="_Toc72163171"/>
      <w:bookmarkStart w:id="674" w:name="_Toc81590418"/>
      <w:bookmarkStart w:id="675" w:name="_Toc81590770"/>
      <w:r w:rsidRPr="004B04CE">
        <w:rPr>
          <w:rFonts w:ascii="黑体" w:eastAsia="黑体" w:hAnsi="黑体" w:hint="eastAsia"/>
          <w:b w:val="0"/>
          <w:lang w:eastAsia="zh-CN"/>
        </w:rPr>
        <w:t>泵站</w:t>
      </w:r>
      <w:r w:rsidRPr="004B04CE">
        <w:rPr>
          <w:rFonts w:ascii="黑体" w:eastAsia="黑体" w:hAnsi="黑体"/>
          <w:b w:val="0"/>
          <w:lang w:eastAsia="zh-CN"/>
        </w:rPr>
        <w:t>电气</w:t>
      </w:r>
      <w:r w:rsidR="00416E07" w:rsidRPr="004B04CE">
        <w:rPr>
          <w:rFonts w:ascii="黑体" w:eastAsia="黑体" w:hAnsi="黑体" w:hint="eastAsia"/>
          <w:b w:val="0"/>
          <w:lang w:eastAsia="zh-CN"/>
        </w:rPr>
        <w:t>控制</w:t>
      </w:r>
      <w:r w:rsidRPr="004B04CE">
        <w:rPr>
          <w:rFonts w:ascii="黑体" w:eastAsia="黑体" w:hAnsi="黑体"/>
          <w:b w:val="0"/>
          <w:lang w:eastAsia="zh-CN"/>
        </w:rPr>
        <w:t>性能</w:t>
      </w:r>
      <w:bookmarkEnd w:id="673"/>
      <w:bookmarkEnd w:id="674"/>
      <w:bookmarkEnd w:id="675"/>
    </w:p>
    <w:p w14:paraId="1E4BBD8D" w14:textId="77777777" w:rsidR="00CE670B" w:rsidRPr="00E2386F" w:rsidRDefault="00CE670B" w:rsidP="00CE670B">
      <w:pPr>
        <w:pStyle w:val="3"/>
      </w:pPr>
      <w:r w:rsidRPr="00E2386F">
        <w:t>控制</w:t>
      </w:r>
      <w:r>
        <w:t>功能</w:t>
      </w:r>
    </w:p>
    <w:p w14:paraId="20513441" w14:textId="7C4D1AA1" w:rsidR="005623FE" w:rsidRDefault="005623FE" w:rsidP="002C3C86">
      <w:pPr>
        <w:pStyle w:val="af2"/>
        <w:numPr>
          <w:ilvl w:val="0"/>
          <w:numId w:val="34"/>
        </w:numPr>
        <w:ind w:left="0" w:firstLine="420"/>
        <w:rPr>
          <w:lang w:eastAsia="zh-CN"/>
        </w:rPr>
      </w:pPr>
      <w:r w:rsidRPr="005623FE">
        <w:rPr>
          <w:rFonts w:hint="eastAsia"/>
          <w:lang w:eastAsia="zh-CN"/>
        </w:rPr>
        <w:t>在设备正常运转状态下，逐个按下或调节控制柜上的水泵启</w:t>
      </w:r>
      <w:r w:rsidRPr="005623FE">
        <w:rPr>
          <w:rFonts w:hint="eastAsia"/>
          <w:lang w:eastAsia="zh-CN"/>
        </w:rPr>
        <w:t>/</w:t>
      </w:r>
      <w:r w:rsidRPr="005623FE">
        <w:rPr>
          <w:rFonts w:hint="eastAsia"/>
          <w:lang w:eastAsia="zh-CN"/>
        </w:rPr>
        <w:t>停按钮，自动</w:t>
      </w:r>
      <w:r w:rsidRPr="005623FE">
        <w:rPr>
          <w:rFonts w:hint="eastAsia"/>
          <w:lang w:eastAsia="zh-CN"/>
        </w:rPr>
        <w:t>/</w:t>
      </w:r>
      <w:r w:rsidRPr="005623FE">
        <w:rPr>
          <w:rFonts w:hint="eastAsia"/>
          <w:lang w:eastAsia="zh-CN"/>
        </w:rPr>
        <w:t>手动</w:t>
      </w:r>
      <w:r w:rsidRPr="005623FE">
        <w:rPr>
          <w:rFonts w:hint="eastAsia"/>
          <w:lang w:eastAsia="zh-CN"/>
        </w:rPr>
        <w:t>/</w:t>
      </w:r>
      <w:r w:rsidRPr="005623FE">
        <w:rPr>
          <w:rFonts w:hint="eastAsia"/>
          <w:lang w:eastAsia="zh-CN"/>
        </w:rPr>
        <w:t>停止旋钮</w:t>
      </w:r>
      <w:r>
        <w:rPr>
          <w:rFonts w:hint="eastAsia"/>
          <w:lang w:eastAsia="zh-CN"/>
        </w:rPr>
        <w:t>。</w:t>
      </w:r>
    </w:p>
    <w:p w14:paraId="5AB38E1B" w14:textId="664E5DEE" w:rsidR="00CE670B" w:rsidRDefault="00CE670B" w:rsidP="002C3C86">
      <w:pPr>
        <w:pStyle w:val="af2"/>
        <w:numPr>
          <w:ilvl w:val="0"/>
          <w:numId w:val="34"/>
        </w:numPr>
        <w:ind w:left="0" w:firstLine="420"/>
        <w:rPr>
          <w:lang w:eastAsia="zh-CN"/>
        </w:rPr>
      </w:pPr>
      <w:r>
        <w:rPr>
          <w:rFonts w:hint="eastAsia"/>
          <w:lang w:eastAsia="zh-CN"/>
        </w:rPr>
        <w:t>分别在手动</w:t>
      </w:r>
      <w:r w:rsidR="009B180A">
        <w:rPr>
          <w:rFonts w:hint="eastAsia"/>
          <w:lang w:eastAsia="zh-CN"/>
        </w:rPr>
        <w:t>、</w:t>
      </w:r>
      <w:r>
        <w:rPr>
          <w:rFonts w:hint="eastAsia"/>
          <w:lang w:eastAsia="zh-CN"/>
        </w:rPr>
        <w:t>自动</w:t>
      </w:r>
      <w:r w:rsidR="009B180A">
        <w:rPr>
          <w:rFonts w:hint="eastAsia"/>
          <w:lang w:eastAsia="zh-CN"/>
        </w:rPr>
        <w:t>和远程</w:t>
      </w:r>
      <w:r>
        <w:rPr>
          <w:rFonts w:hint="eastAsia"/>
          <w:lang w:eastAsia="zh-CN"/>
        </w:rPr>
        <w:t>控制方式下，模拟水位变化信号，检查泵的启停状态。</w:t>
      </w:r>
    </w:p>
    <w:p w14:paraId="683388C4" w14:textId="398BFAD7" w:rsidR="00DD1D40" w:rsidRDefault="00DD1D40" w:rsidP="00DD1D40">
      <w:pPr>
        <w:pStyle w:val="3"/>
      </w:pPr>
      <w:r w:rsidRPr="00DD1D40">
        <w:rPr>
          <w:rFonts w:hint="eastAsia"/>
        </w:rPr>
        <w:t>冗余控制功能</w:t>
      </w:r>
    </w:p>
    <w:p w14:paraId="6D9A1878" w14:textId="65649E11" w:rsidR="00C37FC1" w:rsidRDefault="00C37FC1" w:rsidP="00DD1D40">
      <w:pPr>
        <w:pStyle w:val="3"/>
        <w:numPr>
          <w:ilvl w:val="0"/>
          <w:numId w:val="0"/>
        </w:numPr>
        <w:ind w:firstLineChars="250" w:firstLine="525"/>
      </w:pPr>
      <w:r w:rsidRPr="00C37FC1">
        <w:rPr>
          <w:rFonts w:hint="eastAsia"/>
        </w:rPr>
        <w:t>断开主控制器的输入和输出信号线，模拟水位变化信号，检查水泵的启</w:t>
      </w:r>
      <w:proofErr w:type="gramStart"/>
      <w:r w:rsidRPr="00C37FC1">
        <w:rPr>
          <w:rFonts w:hint="eastAsia"/>
        </w:rPr>
        <w:t>停状态</w:t>
      </w:r>
      <w:proofErr w:type="gramEnd"/>
      <w:r w:rsidRPr="00C37FC1">
        <w:rPr>
          <w:rFonts w:hint="eastAsia"/>
        </w:rPr>
        <w:t>及故障显示和报警</w:t>
      </w:r>
      <w:r>
        <w:rPr>
          <w:rFonts w:hint="eastAsia"/>
        </w:rPr>
        <w:t>。</w:t>
      </w:r>
    </w:p>
    <w:p w14:paraId="0C1C2C62" w14:textId="443E420D" w:rsidR="004204A5" w:rsidRDefault="004204A5" w:rsidP="004204A5">
      <w:pPr>
        <w:pStyle w:val="3"/>
      </w:pPr>
      <w:r>
        <w:rPr>
          <w:rFonts w:hint="eastAsia"/>
        </w:rPr>
        <w:t>自动轮换</w:t>
      </w:r>
      <w:r w:rsidR="000A610C">
        <w:rPr>
          <w:rFonts w:hint="eastAsia"/>
        </w:rPr>
        <w:t>和切换</w:t>
      </w:r>
      <w:r>
        <w:rPr>
          <w:rFonts w:hint="eastAsia"/>
        </w:rPr>
        <w:t>功能</w:t>
      </w:r>
    </w:p>
    <w:p w14:paraId="2FDF5484" w14:textId="5173A17C" w:rsidR="004204A5" w:rsidRDefault="00FD4545" w:rsidP="002C3C86">
      <w:pPr>
        <w:pStyle w:val="af2"/>
        <w:numPr>
          <w:ilvl w:val="0"/>
          <w:numId w:val="35"/>
        </w:numPr>
        <w:ind w:left="0" w:firstLineChars="0" w:firstLine="420"/>
        <w:rPr>
          <w:lang w:eastAsia="zh-CN"/>
        </w:rPr>
      </w:pPr>
      <w:r w:rsidRPr="00FD4545">
        <w:rPr>
          <w:rFonts w:hint="eastAsia"/>
          <w:lang w:eastAsia="zh-CN"/>
        </w:rPr>
        <w:t>水泵处于正常运行状态，按</w:t>
      </w:r>
      <w:r>
        <w:rPr>
          <w:lang w:eastAsia="zh-CN"/>
        </w:rPr>
        <w:t>7.10.2</w:t>
      </w:r>
      <w:r w:rsidR="000A610C">
        <w:rPr>
          <w:lang w:eastAsia="zh-CN"/>
        </w:rPr>
        <w:t xml:space="preserve"> 1</w:t>
      </w:r>
      <w:r w:rsidR="000A610C">
        <w:rPr>
          <w:rFonts w:hint="eastAsia"/>
          <w:lang w:eastAsia="zh-CN"/>
        </w:rPr>
        <w:t>）</w:t>
      </w:r>
      <w:r w:rsidRPr="00FD4545">
        <w:rPr>
          <w:rFonts w:hint="eastAsia"/>
          <w:lang w:eastAsia="zh-CN"/>
        </w:rPr>
        <w:t>要求进行</w:t>
      </w:r>
      <w:proofErr w:type="gramStart"/>
      <w:r w:rsidRPr="00FD4545">
        <w:rPr>
          <w:rFonts w:hint="eastAsia"/>
          <w:lang w:eastAsia="zh-CN"/>
        </w:rPr>
        <w:t>工作泵与备用泵</w:t>
      </w:r>
      <w:proofErr w:type="gramEnd"/>
      <w:r w:rsidRPr="00FD4545">
        <w:rPr>
          <w:rFonts w:hint="eastAsia"/>
          <w:lang w:eastAsia="zh-CN"/>
        </w:rPr>
        <w:t>能定时轮换运行功能试验</w:t>
      </w:r>
      <w:r w:rsidR="004204A5">
        <w:rPr>
          <w:rFonts w:hint="eastAsia"/>
          <w:lang w:eastAsia="zh-CN"/>
        </w:rPr>
        <w:t>。</w:t>
      </w:r>
    </w:p>
    <w:p w14:paraId="6D5BAF54" w14:textId="0DA94AF0" w:rsidR="00646229" w:rsidRPr="00F1590A" w:rsidRDefault="00646229" w:rsidP="002C3C86">
      <w:pPr>
        <w:pStyle w:val="af2"/>
        <w:numPr>
          <w:ilvl w:val="0"/>
          <w:numId w:val="35"/>
        </w:numPr>
        <w:ind w:left="0" w:firstLineChars="0" w:firstLine="420"/>
        <w:rPr>
          <w:lang w:eastAsia="zh-CN"/>
        </w:rPr>
      </w:pPr>
      <w:r w:rsidRPr="00F1590A">
        <w:rPr>
          <w:rFonts w:hint="eastAsia"/>
          <w:lang w:eastAsia="zh-CN"/>
        </w:rPr>
        <w:t>使设备处于自动工作状态，修改定时单元，试验时间可在</w:t>
      </w:r>
      <w:r w:rsidRPr="00F1590A">
        <w:rPr>
          <w:rFonts w:hint="eastAsia"/>
          <w:lang w:eastAsia="zh-CN"/>
        </w:rPr>
        <w:t>2min</w:t>
      </w:r>
      <w:r w:rsidRPr="00F1590A">
        <w:rPr>
          <w:rFonts w:hint="eastAsia"/>
          <w:lang w:eastAsia="zh-CN"/>
        </w:rPr>
        <w:t>到</w:t>
      </w:r>
      <w:r w:rsidRPr="00F1590A">
        <w:rPr>
          <w:rFonts w:hint="eastAsia"/>
          <w:lang w:eastAsia="zh-CN"/>
        </w:rPr>
        <w:t>8h</w:t>
      </w:r>
      <w:r w:rsidRPr="00F1590A">
        <w:rPr>
          <w:rFonts w:hint="eastAsia"/>
          <w:lang w:eastAsia="zh-CN"/>
        </w:rPr>
        <w:t>之间任意设定，然后观察并记录设备运行的切换情况。</w:t>
      </w:r>
    </w:p>
    <w:p w14:paraId="32D5F416" w14:textId="77777777" w:rsidR="00646229" w:rsidRDefault="00646229" w:rsidP="00646229">
      <w:pPr>
        <w:pStyle w:val="3"/>
      </w:pPr>
      <w:proofErr w:type="gramStart"/>
      <w:r>
        <w:rPr>
          <w:rFonts w:hint="eastAsia"/>
        </w:rPr>
        <w:t>防卡滞</w:t>
      </w:r>
      <w:proofErr w:type="gramEnd"/>
      <w:r>
        <w:rPr>
          <w:rFonts w:hint="eastAsia"/>
        </w:rPr>
        <w:t>功能</w:t>
      </w:r>
    </w:p>
    <w:p w14:paraId="00D1F50C" w14:textId="35EE6291" w:rsidR="00741AB9" w:rsidRDefault="00741AB9" w:rsidP="002C3C86">
      <w:pPr>
        <w:pStyle w:val="af2"/>
        <w:numPr>
          <w:ilvl w:val="0"/>
          <w:numId w:val="38"/>
        </w:numPr>
        <w:ind w:left="0" w:firstLineChars="0" w:firstLine="420"/>
        <w:rPr>
          <w:lang w:eastAsia="zh-CN"/>
        </w:rPr>
      </w:pPr>
      <w:r w:rsidRPr="00741AB9">
        <w:rPr>
          <w:rFonts w:hint="eastAsia"/>
          <w:lang w:eastAsia="zh-CN"/>
        </w:rPr>
        <w:t>把投入式静压</w:t>
      </w:r>
      <w:proofErr w:type="gramStart"/>
      <w:r w:rsidRPr="00741AB9">
        <w:rPr>
          <w:rFonts w:hint="eastAsia"/>
          <w:lang w:eastAsia="zh-CN"/>
        </w:rPr>
        <w:t>液位计放置</w:t>
      </w:r>
      <w:proofErr w:type="gramEnd"/>
      <w:r w:rsidRPr="00741AB9">
        <w:rPr>
          <w:rFonts w:hint="eastAsia"/>
          <w:lang w:eastAsia="zh-CN"/>
        </w:rPr>
        <w:t>于含有污泥的污水中，观察液</w:t>
      </w:r>
      <w:proofErr w:type="gramStart"/>
      <w:r w:rsidRPr="00741AB9">
        <w:rPr>
          <w:rFonts w:hint="eastAsia"/>
          <w:lang w:eastAsia="zh-CN"/>
        </w:rPr>
        <w:t>位计能否</w:t>
      </w:r>
      <w:proofErr w:type="gramEnd"/>
      <w:r w:rsidRPr="00741AB9">
        <w:rPr>
          <w:rFonts w:hint="eastAsia"/>
          <w:lang w:eastAsia="zh-CN"/>
        </w:rPr>
        <w:t>正常工作</w:t>
      </w:r>
      <w:r w:rsidR="00DD6EA9">
        <w:rPr>
          <w:rFonts w:hint="eastAsia"/>
          <w:lang w:eastAsia="zh-CN"/>
        </w:rPr>
        <w:t>。</w:t>
      </w:r>
    </w:p>
    <w:p w14:paraId="3B6F7DB7" w14:textId="154817BD" w:rsidR="004204A5" w:rsidRDefault="00646229" w:rsidP="002C3C86">
      <w:pPr>
        <w:pStyle w:val="af2"/>
        <w:numPr>
          <w:ilvl w:val="0"/>
          <w:numId w:val="38"/>
        </w:numPr>
        <w:ind w:left="0" w:firstLineChars="0" w:firstLine="420"/>
        <w:rPr>
          <w:lang w:eastAsia="zh-CN"/>
        </w:rPr>
      </w:pPr>
      <w:r w:rsidRPr="009C3FDE">
        <w:rPr>
          <w:rFonts w:hint="eastAsia"/>
          <w:lang w:eastAsia="zh-CN"/>
        </w:rPr>
        <w:t>在控制柜面板的设置界面上输入</w:t>
      </w:r>
      <w:r>
        <w:rPr>
          <w:rFonts w:hint="eastAsia"/>
          <w:lang w:eastAsia="zh-CN"/>
        </w:rPr>
        <w:t>自动巡检</w:t>
      </w:r>
      <w:r w:rsidR="00211C21">
        <w:rPr>
          <w:rFonts w:hint="eastAsia"/>
          <w:lang w:eastAsia="zh-CN"/>
        </w:rPr>
        <w:t>时间</w:t>
      </w:r>
      <w:r w:rsidRPr="009C3FDE">
        <w:rPr>
          <w:rFonts w:hint="eastAsia"/>
          <w:lang w:eastAsia="zh-CN"/>
        </w:rPr>
        <w:t>间隔</w:t>
      </w:r>
      <w:r w:rsidR="00211C21">
        <w:rPr>
          <w:rFonts w:hint="eastAsia"/>
          <w:lang w:eastAsia="zh-CN"/>
        </w:rPr>
        <w:t>和启动时长</w:t>
      </w:r>
      <w:r w:rsidRPr="009C3FDE">
        <w:rPr>
          <w:rFonts w:hint="eastAsia"/>
          <w:lang w:eastAsia="zh-CN"/>
        </w:rPr>
        <w:t>，检查水泵的启停状态</w:t>
      </w:r>
      <w:r>
        <w:rPr>
          <w:rFonts w:hint="eastAsia"/>
          <w:lang w:eastAsia="zh-CN"/>
        </w:rPr>
        <w:t>，用秒表计量水泵的启动时长</w:t>
      </w:r>
      <w:r w:rsidR="00741AB9">
        <w:rPr>
          <w:rFonts w:hint="eastAsia"/>
          <w:lang w:eastAsia="zh-CN"/>
        </w:rPr>
        <w:t>。</w:t>
      </w:r>
    </w:p>
    <w:p w14:paraId="5A1A8D5F" w14:textId="77777777" w:rsidR="00F26274" w:rsidRDefault="00F26274" w:rsidP="00F26274">
      <w:pPr>
        <w:pStyle w:val="3"/>
      </w:pPr>
      <w:r>
        <w:rPr>
          <w:rFonts w:hint="eastAsia"/>
        </w:rPr>
        <w:t>定时排空功能</w:t>
      </w:r>
    </w:p>
    <w:p w14:paraId="6DBBA91D" w14:textId="05242180" w:rsidR="00F26274" w:rsidRDefault="00F26274" w:rsidP="00F26274">
      <w:pPr>
        <w:ind w:firstLine="420"/>
        <w:rPr>
          <w:lang w:eastAsia="zh-CN"/>
        </w:rPr>
      </w:pPr>
      <w:r>
        <w:rPr>
          <w:rFonts w:hint="eastAsia"/>
          <w:lang w:eastAsia="zh-CN"/>
        </w:rPr>
        <w:t>在控制柜面板的设置界面上输入清洗小时间隔，检查水泵的启</w:t>
      </w:r>
      <w:proofErr w:type="gramStart"/>
      <w:r>
        <w:rPr>
          <w:rFonts w:hint="eastAsia"/>
          <w:lang w:eastAsia="zh-CN"/>
        </w:rPr>
        <w:t>停状态</w:t>
      </w:r>
      <w:proofErr w:type="gramEnd"/>
      <w:r>
        <w:rPr>
          <w:rFonts w:hint="eastAsia"/>
          <w:lang w:eastAsia="zh-CN"/>
        </w:rPr>
        <w:t>和停泵水位。</w:t>
      </w:r>
    </w:p>
    <w:p w14:paraId="427E7B7F" w14:textId="77777777" w:rsidR="00F26274" w:rsidRDefault="00F26274" w:rsidP="00C27BEC">
      <w:pPr>
        <w:pStyle w:val="3"/>
      </w:pPr>
      <w:proofErr w:type="gramStart"/>
      <w:r>
        <w:rPr>
          <w:rFonts w:hint="eastAsia"/>
        </w:rPr>
        <w:t>物联功能</w:t>
      </w:r>
      <w:proofErr w:type="gramEnd"/>
    </w:p>
    <w:p w14:paraId="09547ED9" w14:textId="77777777" w:rsidR="00F26274" w:rsidRDefault="00F26274" w:rsidP="002C3C86">
      <w:pPr>
        <w:pStyle w:val="af2"/>
        <w:numPr>
          <w:ilvl w:val="0"/>
          <w:numId w:val="37"/>
        </w:numPr>
        <w:ind w:firstLineChars="0"/>
        <w:rPr>
          <w:lang w:eastAsia="zh-CN"/>
        </w:rPr>
      </w:pPr>
      <w:r>
        <w:rPr>
          <w:rFonts w:hint="eastAsia"/>
          <w:lang w:eastAsia="zh-CN"/>
        </w:rPr>
        <w:t>在泵站正常运行的状态下，查看网络终端和手机终端的显示信息是否与控制柜面板上的显示信息一致，切换到远程控制模式，远程启动和关闭设备，检查设备的启停状态；模拟电机故障（</w:t>
      </w:r>
      <w:r w:rsidRPr="0021105E">
        <w:rPr>
          <w:rFonts w:hint="eastAsia"/>
          <w:lang w:eastAsia="zh-CN"/>
        </w:rPr>
        <w:t>过流、过电压、欠电压、缺相、</w:t>
      </w:r>
      <w:r>
        <w:rPr>
          <w:rFonts w:hint="eastAsia"/>
          <w:lang w:eastAsia="zh-CN"/>
        </w:rPr>
        <w:t>超温、漏水）信号，查看网络终端和手机终端是否收到故障报警信息。</w:t>
      </w:r>
    </w:p>
    <w:p w14:paraId="4917CEE6" w14:textId="09C376F2" w:rsidR="00A724F3" w:rsidRPr="0085277A" w:rsidRDefault="00A724F3" w:rsidP="002C3C86">
      <w:pPr>
        <w:pStyle w:val="af2"/>
        <w:numPr>
          <w:ilvl w:val="0"/>
          <w:numId w:val="37"/>
        </w:numPr>
        <w:ind w:firstLineChars="0"/>
        <w:rPr>
          <w:lang w:eastAsia="zh-CN"/>
        </w:rPr>
      </w:pPr>
      <w:r w:rsidRPr="00A724F3">
        <w:rPr>
          <w:rFonts w:hint="eastAsia"/>
          <w:lang w:eastAsia="zh-CN"/>
        </w:rPr>
        <w:t>设备正常运行的情况下，检查人机对话的界面，图示和操作等情况。</w:t>
      </w:r>
    </w:p>
    <w:p w14:paraId="7370498A" w14:textId="2981ED55" w:rsidR="00F26274" w:rsidRPr="00F26274" w:rsidRDefault="00F26274" w:rsidP="00F26274">
      <w:pPr>
        <w:pStyle w:val="3"/>
      </w:pPr>
      <w:r w:rsidRPr="00F26274">
        <w:rPr>
          <w:rFonts w:hint="eastAsia"/>
        </w:rPr>
        <w:t>电压波动适应性试验</w:t>
      </w:r>
    </w:p>
    <w:p w14:paraId="3CC7406B" w14:textId="692EB7B9" w:rsidR="00F26274" w:rsidRPr="00F26274" w:rsidRDefault="00F26274" w:rsidP="00F26274">
      <w:pPr>
        <w:ind w:firstLine="420"/>
        <w:contextualSpacing w:val="0"/>
        <w:rPr>
          <w:rFonts w:ascii="宋体" w:hAnsi="宋体" w:cs="Times New Roman"/>
          <w:kern w:val="2"/>
          <w:szCs w:val="21"/>
          <w:lang w:val="en-US" w:eastAsia="zh-CN"/>
        </w:rPr>
      </w:pPr>
      <w:r w:rsidRPr="00F26274">
        <w:rPr>
          <w:rFonts w:ascii="宋体" w:hAnsi="宋体" w:cs="Times New Roman" w:hint="eastAsia"/>
          <w:kern w:val="2"/>
          <w:szCs w:val="21"/>
          <w:lang w:val="en-US" w:eastAsia="zh-CN"/>
        </w:rPr>
        <w:t>在设备输入端连接调压器，将电源电压分别调到额定电压的±5%，进行电压波动试验，设备应能正常工作，应符合</w:t>
      </w:r>
      <w:r>
        <w:rPr>
          <w:rFonts w:ascii="宋体" w:hAnsi="宋体" w:cs="Times New Roman"/>
          <w:kern w:val="2"/>
          <w:szCs w:val="21"/>
          <w:lang w:val="en-US" w:eastAsia="zh-CN"/>
        </w:rPr>
        <w:t>7.10.</w:t>
      </w:r>
      <w:r w:rsidR="000A610C">
        <w:rPr>
          <w:rFonts w:ascii="宋体" w:hAnsi="宋体" w:cs="Times New Roman"/>
          <w:kern w:val="2"/>
          <w:szCs w:val="21"/>
          <w:lang w:val="en-US" w:eastAsia="zh-CN"/>
        </w:rPr>
        <w:t>6</w:t>
      </w:r>
      <w:r w:rsidRPr="00F26274">
        <w:rPr>
          <w:rFonts w:ascii="宋体" w:hAnsi="宋体" w:cs="Times New Roman" w:hint="eastAsia"/>
          <w:kern w:val="2"/>
          <w:szCs w:val="21"/>
          <w:lang w:val="en-US" w:eastAsia="zh-CN"/>
        </w:rPr>
        <w:t>的规定。</w:t>
      </w:r>
    </w:p>
    <w:p w14:paraId="26B42481" w14:textId="77777777" w:rsidR="00CE670B" w:rsidRDefault="00CE670B" w:rsidP="00CE670B">
      <w:pPr>
        <w:pStyle w:val="3"/>
      </w:pPr>
      <w:r>
        <w:rPr>
          <w:rFonts w:hint="eastAsia"/>
        </w:rPr>
        <w:t>保护功能</w:t>
      </w:r>
    </w:p>
    <w:p w14:paraId="67E930A4" w14:textId="4B583887" w:rsidR="00CE670B" w:rsidRDefault="00CE670B" w:rsidP="002C3C86">
      <w:pPr>
        <w:pStyle w:val="af2"/>
        <w:numPr>
          <w:ilvl w:val="0"/>
          <w:numId w:val="36"/>
        </w:numPr>
        <w:ind w:firstLineChars="0"/>
        <w:rPr>
          <w:lang w:eastAsia="zh-CN"/>
        </w:rPr>
      </w:pPr>
      <w:r>
        <w:rPr>
          <w:rFonts w:hint="eastAsia"/>
          <w:lang w:eastAsia="zh-CN"/>
        </w:rPr>
        <w:t>模拟电机故障（</w:t>
      </w:r>
      <w:r w:rsidRPr="0021105E">
        <w:rPr>
          <w:rFonts w:hint="eastAsia"/>
          <w:lang w:eastAsia="zh-CN"/>
        </w:rPr>
        <w:t>过流、过电压、欠电压、缺相、</w:t>
      </w:r>
      <w:r w:rsidR="00CC24B3">
        <w:rPr>
          <w:rFonts w:hint="eastAsia"/>
          <w:lang w:eastAsia="zh-CN"/>
        </w:rPr>
        <w:t>超温、漏水）信号，检查设备的启</w:t>
      </w:r>
      <w:proofErr w:type="gramStart"/>
      <w:r w:rsidR="00CC24B3">
        <w:rPr>
          <w:rFonts w:hint="eastAsia"/>
          <w:lang w:eastAsia="zh-CN"/>
        </w:rPr>
        <w:t>停状态</w:t>
      </w:r>
      <w:proofErr w:type="gramEnd"/>
      <w:r w:rsidR="00CC24B3">
        <w:rPr>
          <w:rFonts w:hint="eastAsia"/>
          <w:lang w:eastAsia="zh-CN"/>
        </w:rPr>
        <w:t>及故障显示、报警和备用泵自动切换情况，结果应符合</w:t>
      </w:r>
      <w:r w:rsidR="00CC24B3">
        <w:rPr>
          <w:lang w:eastAsia="zh-CN"/>
        </w:rPr>
        <w:t>7.10.</w:t>
      </w:r>
      <w:r w:rsidR="000A610C">
        <w:rPr>
          <w:lang w:eastAsia="zh-CN"/>
        </w:rPr>
        <w:t>7</w:t>
      </w:r>
      <w:r w:rsidR="00CC24B3">
        <w:rPr>
          <w:lang w:eastAsia="zh-CN"/>
        </w:rPr>
        <w:t xml:space="preserve"> 1</w:t>
      </w:r>
      <w:r w:rsidR="00CC24B3">
        <w:rPr>
          <w:rFonts w:hint="eastAsia"/>
          <w:lang w:eastAsia="zh-CN"/>
        </w:rPr>
        <w:t>）</w:t>
      </w:r>
      <w:r w:rsidR="00CC24B3">
        <w:rPr>
          <w:lang w:eastAsia="zh-CN"/>
        </w:rPr>
        <w:t>和</w:t>
      </w:r>
      <w:r w:rsidR="00CC24B3" w:rsidRPr="00CC24B3">
        <w:rPr>
          <w:rFonts w:hint="eastAsia"/>
          <w:lang w:eastAsia="zh-CN"/>
        </w:rPr>
        <w:t>7.10.</w:t>
      </w:r>
      <w:r w:rsidR="000A610C">
        <w:rPr>
          <w:lang w:eastAsia="zh-CN"/>
        </w:rPr>
        <w:t>7</w:t>
      </w:r>
      <w:r w:rsidR="00CC24B3" w:rsidRPr="00CC24B3">
        <w:rPr>
          <w:rFonts w:hint="eastAsia"/>
          <w:lang w:eastAsia="zh-CN"/>
        </w:rPr>
        <w:t xml:space="preserve"> </w:t>
      </w:r>
      <w:r w:rsidR="00CC24B3">
        <w:rPr>
          <w:lang w:eastAsia="zh-CN"/>
        </w:rPr>
        <w:t>2</w:t>
      </w:r>
      <w:r w:rsidR="00CC24B3" w:rsidRPr="00CC24B3">
        <w:rPr>
          <w:rFonts w:hint="eastAsia"/>
          <w:lang w:eastAsia="zh-CN"/>
        </w:rPr>
        <w:t>）</w:t>
      </w:r>
      <w:r w:rsidR="00CC24B3">
        <w:rPr>
          <w:rFonts w:hint="eastAsia"/>
          <w:lang w:eastAsia="zh-CN"/>
        </w:rPr>
        <w:t>的要求。</w:t>
      </w:r>
    </w:p>
    <w:p w14:paraId="44B93027" w14:textId="6E7F6606" w:rsidR="0012434E" w:rsidRDefault="0012434E" w:rsidP="002C3C86">
      <w:pPr>
        <w:pStyle w:val="af2"/>
        <w:numPr>
          <w:ilvl w:val="0"/>
          <w:numId w:val="36"/>
        </w:numPr>
        <w:ind w:firstLineChars="0"/>
        <w:rPr>
          <w:lang w:eastAsia="zh-CN"/>
        </w:rPr>
      </w:pPr>
      <w:r w:rsidRPr="0012434E">
        <w:rPr>
          <w:rFonts w:hint="eastAsia"/>
          <w:lang w:eastAsia="zh-CN"/>
        </w:rPr>
        <w:t>设备自动运行时，人为调整出水口压力使其超过设定压力的</w:t>
      </w:r>
      <w:r w:rsidRPr="0012434E">
        <w:rPr>
          <w:rFonts w:hint="eastAsia"/>
          <w:lang w:eastAsia="zh-CN"/>
        </w:rPr>
        <w:t>1.2</w:t>
      </w:r>
      <w:r w:rsidRPr="0012434E">
        <w:rPr>
          <w:rFonts w:hint="eastAsia"/>
          <w:lang w:eastAsia="zh-CN"/>
        </w:rPr>
        <w:t>倍以上，观察设备的运行、停机保护及报警情况，其结果应符合</w:t>
      </w:r>
      <w:r w:rsidR="00CC24B3">
        <w:rPr>
          <w:lang w:eastAsia="zh-CN"/>
        </w:rPr>
        <w:t>7</w:t>
      </w:r>
      <w:r>
        <w:rPr>
          <w:lang w:eastAsia="zh-CN"/>
        </w:rPr>
        <w:t>.10.</w:t>
      </w:r>
      <w:r w:rsidR="000A610C">
        <w:rPr>
          <w:lang w:eastAsia="zh-CN"/>
        </w:rPr>
        <w:t>7</w:t>
      </w:r>
      <w:r>
        <w:rPr>
          <w:lang w:eastAsia="zh-CN"/>
        </w:rPr>
        <w:t xml:space="preserve"> 3</w:t>
      </w:r>
      <w:r>
        <w:rPr>
          <w:rFonts w:hint="eastAsia"/>
          <w:lang w:eastAsia="zh-CN"/>
        </w:rPr>
        <w:t>）</w:t>
      </w:r>
      <w:r w:rsidRPr="0012434E">
        <w:rPr>
          <w:rFonts w:hint="eastAsia"/>
          <w:lang w:eastAsia="zh-CN"/>
        </w:rPr>
        <w:t>的要求。</w:t>
      </w:r>
    </w:p>
    <w:p w14:paraId="2621C24E" w14:textId="77777777" w:rsidR="00CA343D" w:rsidRPr="004B04CE" w:rsidRDefault="00D27D59" w:rsidP="004B04CE">
      <w:pPr>
        <w:pStyle w:val="20"/>
        <w:spacing w:beforeLines="50" w:before="163" w:afterLines="50" w:after="163"/>
        <w:ind w:left="0"/>
        <w:rPr>
          <w:rFonts w:ascii="黑体" w:eastAsia="黑体" w:hAnsi="黑体"/>
          <w:b w:val="0"/>
          <w:lang w:eastAsia="zh-CN"/>
        </w:rPr>
      </w:pPr>
      <w:bookmarkStart w:id="676" w:name="_Toc72163172"/>
      <w:bookmarkStart w:id="677" w:name="_Toc72163173"/>
      <w:bookmarkStart w:id="678" w:name="_Toc72163174"/>
      <w:bookmarkStart w:id="679" w:name="_Toc72163175"/>
      <w:bookmarkStart w:id="680" w:name="_Toc72163176"/>
      <w:bookmarkStart w:id="681" w:name="_Toc72163177"/>
      <w:bookmarkStart w:id="682" w:name="_Toc72163178"/>
      <w:bookmarkStart w:id="683" w:name="_Toc72163179"/>
      <w:bookmarkStart w:id="684" w:name="_Toc81590419"/>
      <w:bookmarkStart w:id="685" w:name="_Toc81590771"/>
      <w:bookmarkEnd w:id="676"/>
      <w:bookmarkEnd w:id="677"/>
      <w:bookmarkEnd w:id="678"/>
      <w:bookmarkEnd w:id="679"/>
      <w:bookmarkEnd w:id="680"/>
      <w:bookmarkEnd w:id="681"/>
      <w:bookmarkEnd w:id="682"/>
      <w:r w:rsidRPr="004B04CE">
        <w:rPr>
          <w:rFonts w:ascii="黑体" w:eastAsia="黑体" w:hAnsi="黑体" w:hint="eastAsia"/>
          <w:b w:val="0"/>
          <w:lang w:eastAsia="zh-CN"/>
        </w:rPr>
        <w:t>泵站结构</w:t>
      </w:r>
      <w:r w:rsidR="005577FF" w:rsidRPr="004B04CE">
        <w:rPr>
          <w:rFonts w:ascii="黑体" w:eastAsia="黑体" w:hAnsi="黑体" w:hint="eastAsia"/>
          <w:b w:val="0"/>
          <w:lang w:eastAsia="zh-CN"/>
        </w:rPr>
        <w:t>性能</w:t>
      </w:r>
      <w:bookmarkEnd w:id="683"/>
      <w:bookmarkEnd w:id="684"/>
      <w:bookmarkEnd w:id="685"/>
    </w:p>
    <w:p w14:paraId="7827E05B" w14:textId="19B79976" w:rsidR="001804D8" w:rsidRPr="002C62D7" w:rsidRDefault="001804D8" w:rsidP="005340CE">
      <w:pPr>
        <w:pStyle w:val="3"/>
      </w:pPr>
      <w:r w:rsidRPr="002C62D7">
        <w:rPr>
          <w:rFonts w:hint="eastAsia"/>
        </w:rPr>
        <w:t>井筒力学性能</w:t>
      </w:r>
    </w:p>
    <w:p w14:paraId="62698D7B" w14:textId="77777777" w:rsidR="004551CC" w:rsidRPr="002C62D7" w:rsidRDefault="004551CC" w:rsidP="002C3C86">
      <w:pPr>
        <w:pStyle w:val="4"/>
        <w:numPr>
          <w:ilvl w:val="3"/>
          <w:numId w:val="14"/>
        </w:numPr>
        <w:ind w:firstLineChars="200" w:firstLine="420"/>
      </w:pPr>
      <w:r w:rsidRPr="002C62D7">
        <w:rPr>
          <w:rFonts w:hint="eastAsia"/>
        </w:rPr>
        <w:t>冲击性能</w:t>
      </w:r>
    </w:p>
    <w:p w14:paraId="0665A02C" w14:textId="77777777" w:rsidR="004551CC" w:rsidRPr="002C62D7" w:rsidRDefault="004551CC" w:rsidP="004551CC">
      <w:pPr>
        <w:ind w:firstLine="420"/>
        <w:rPr>
          <w:lang w:eastAsia="zh-CN"/>
        </w:rPr>
      </w:pPr>
      <w:r w:rsidRPr="002C62D7">
        <w:rPr>
          <w:rFonts w:hint="eastAsia"/>
          <w:lang w:eastAsia="zh-CN"/>
        </w:rPr>
        <w:t>按</w:t>
      </w:r>
      <w:r w:rsidRPr="002C62D7">
        <w:rPr>
          <w:lang w:eastAsia="zh-CN"/>
        </w:rPr>
        <w:t>GB/T 14152</w:t>
      </w:r>
      <w:r w:rsidRPr="002C62D7">
        <w:rPr>
          <w:rFonts w:hint="eastAsia"/>
          <w:lang w:eastAsia="zh-CN"/>
        </w:rPr>
        <w:t>规定的方法进行，筒体的试样和试验参数按</w:t>
      </w:r>
      <w:r w:rsidRPr="002C62D7">
        <w:rPr>
          <w:lang w:eastAsia="zh-CN"/>
        </w:rPr>
        <w:t>GB/T 35451.2</w:t>
      </w:r>
      <w:r w:rsidRPr="002C62D7">
        <w:rPr>
          <w:rFonts w:hint="eastAsia"/>
          <w:lang w:eastAsia="zh-CN"/>
        </w:rPr>
        <w:t>中</w:t>
      </w:r>
      <w:r w:rsidRPr="002C62D7">
        <w:rPr>
          <w:lang w:eastAsia="zh-CN"/>
        </w:rPr>
        <w:t>8.10</w:t>
      </w:r>
      <w:r w:rsidRPr="002C62D7">
        <w:rPr>
          <w:rFonts w:hint="eastAsia"/>
          <w:lang w:eastAsia="zh-CN"/>
        </w:rPr>
        <w:t>条，底座的试样为完整底座。</w:t>
      </w:r>
    </w:p>
    <w:p w14:paraId="56D1B78E" w14:textId="77777777" w:rsidR="005340CE" w:rsidRPr="002C62D7" w:rsidRDefault="005340CE" w:rsidP="002C3C86">
      <w:pPr>
        <w:pStyle w:val="4"/>
        <w:numPr>
          <w:ilvl w:val="3"/>
          <w:numId w:val="14"/>
        </w:numPr>
        <w:ind w:firstLineChars="200" w:firstLine="420"/>
      </w:pPr>
      <w:r w:rsidRPr="002C62D7">
        <w:rPr>
          <w:rFonts w:hint="eastAsia"/>
        </w:rPr>
        <w:t>环刚度</w:t>
      </w:r>
    </w:p>
    <w:p w14:paraId="467BB00E" w14:textId="77777777" w:rsidR="005340CE" w:rsidRPr="002C62D7" w:rsidRDefault="005340CE" w:rsidP="005340CE">
      <w:pPr>
        <w:ind w:firstLine="420"/>
        <w:rPr>
          <w:lang w:eastAsia="zh-CN"/>
        </w:rPr>
      </w:pPr>
      <w:r w:rsidRPr="002C62D7">
        <w:rPr>
          <w:rFonts w:hint="eastAsia"/>
          <w:lang w:eastAsia="zh-CN"/>
        </w:rPr>
        <w:t>按</w:t>
      </w:r>
      <w:r w:rsidRPr="002C62D7">
        <w:rPr>
          <w:lang w:eastAsia="zh-CN"/>
        </w:rPr>
        <w:t>GB/T 9647</w:t>
      </w:r>
      <w:r w:rsidRPr="002C62D7">
        <w:rPr>
          <w:rFonts w:hint="eastAsia"/>
          <w:lang w:eastAsia="zh-CN"/>
        </w:rPr>
        <w:t>规定的方法进行。</w:t>
      </w:r>
    </w:p>
    <w:p w14:paraId="32BD86DB" w14:textId="77777777" w:rsidR="005340CE" w:rsidRPr="002C62D7" w:rsidRDefault="00303C52" w:rsidP="002C3C86">
      <w:pPr>
        <w:pStyle w:val="4"/>
        <w:numPr>
          <w:ilvl w:val="3"/>
          <w:numId w:val="14"/>
        </w:numPr>
        <w:ind w:firstLineChars="200" w:firstLine="420"/>
      </w:pPr>
      <w:r w:rsidRPr="002C62D7">
        <w:rPr>
          <w:rFonts w:hint="eastAsia"/>
        </w:rPr>
        <w:t>环柔性</w:t>
      </w:r>
    </w:p>
    <w:p w14:paraId="2BEB495D" w14:textId="77777777" w:rsidR="00303C52" w:rsidRPr="002C62D7" w:rsidRDefault="00303C52" w:rsidP="00303C52">
      <w:pPr>
        <w:ind w:firstLine="420"/>
        <w:rPr>
          <w:lang w:eastAsia="zh-CN"/>
        </w:rPr>
      </w:pPr>
      <w:r w:rsidRPr="002C62D7">
        <w:rPr>
          <w:rFonts w:hint="eastAsia"/>
          <w:lang w:eastAsia="zh-CN"/>
        </w:rPr>
        <w:t>按</w:t>
      </w:r>
      <w:r w:rsidRPr="002C62D7">
        <w:rPr>
          <w:lang w:eastAsia="zh-CN"/>
        </w:rPr>
        <w:t>GB/T 9647</w:t>
      </w:r>
      <w:r w:rsidRPr="002C62D7">
        <w:rPr>
          <w:rFonts w:hint="eastAsia"/>
          <w:lang w:eastAsia="zh-CN"/>
        </w:rPr>
        <w:t>规定的方法进行。</w:t>
      </w:r>
    </w:p>
    <w:p w14:paraId="7C6A4B66" w14:textId="77777777" w:rsidR="002615EC" w:rsidRPr="002C62D7" w:rsidRDefault="002615EC" w:rsidP="002C3C86">
      <w:pPr>
        <w:pStyle w:val="4"/>
        <w:numPr>
          <w:ilvl w:val="3"/>
          <w:numId w:val="14"/>
        </w:numPr>
        <w:ind w:firstLineChars="200" w:firstLine="420"/>
      </w:pPr>
      <w:r w:rsidRPr="002C62D7">
        <w:rPr>
          <w:rFonts w:hint="eastAsia"/>
        </w:rPr>
        <w:t>蠕变比率</w:t>
      </w:r>
    </w:p>
    <w:p w14:paraId="14DB875C" w14:textId="77777777" w:rsidR="001860E3" w:rsidRPr="002C62D7" w:rsidRDefault="001860E3" w:rsidP="001860E3">
      <w:pPr>
        <w:ind w:firstLine="420"/>
        <w:rPr>
          <w:lang w:eastAsia="zh-CN"/>
        </w:rPr>
      </w:pPr>
      <w:r w:rsidRPr="002C62D7">
        <w:rPr>
          <w:rFonts w:hint="eastAsia"/>
          <w:lang w:eastAsia="zh-CN"/>
        </w:rPr>
        <w:t>按</w:t>
      </w:r>
      <w:r w:rsidRPr="002C62D7">
        <w:rPr>
          <w:lang w:eastAsia="zh-CN"/>
        </w:rPr>
        <w:t>GB/T 18042</w:t>
      </w:r>
      <w:r w:rsidRPr="002C62D7">
        <w:rPr>
          <w:rFonts w:hint="eastAsia"/>
          <w:lang w:eastAsia="zh-CN"/>
        </w:rPr>
        <w:t>规定的方法进行，用计算法外推两年的蠕变比率。</w:t>
      </w:r>
    </w:p>
    <w:p w14:paraId="44E49F46" w14:textId="77777777" w:rsidR="00303C52" w:rsidRPr="002C62D7" w:rsidRDefault="00303C52" w:rsidP="002C3C86">
      <w:pPr>
        <w:pStyle w:val="4"/>
        <w:numPr>
          <w:ilvl w:val="3"/>
          <w:numId w:val="14"/>
        </w:numPr>
        <w:ind w:firstLineChars="200" w:firstLine="420"/>
      </w:pPr>
      <w:r w:rsidRPr="002C62D7">
        <w:rPr>
          <w:rFonts w:hint="eastAsia"/>
        </w:rPr>
        <w:t>熔接处的拉伸力</w:t>
      </w:r>
    </w:p>
    <w:p w14:paraId="11BF2BE1" w14:textId="77777777" w:rsidR="00303C52" w:rsidRPr="00883685" w:rsidRDefault="000225CA" w:rsidP="00303C52">
      <w:pPr>
        <w:ind w:firstLine="420"/>
        <w:rPr>
          <w:lang w:eastAsia="zh-CN"/>
        </w:rPr>
      </w:pPr>
      <w:r w:rsidRPr="002C62D7">
        <w:rPr>
          <w:rFonts w:hint="eastAsia"/>
          <w:lang w:eastAsia="zh-CN"/>
        </w:rPr>
        <w:t>按</w:t>
      </w:r>
      <w:r w:rsidRPr="002C62D7">
        <w:rPr>
          <w:lang w:eastAsia="zh-CN"/>
        </w:rPr>
        <w:t>GB/T 35451.2</w:t>
      </w:r>
      <w:r w:rsidRPr="002C62D7">
        <w:rPr>
          <w:rFonts w:hint="eastAsia"/>
          <w:lang w:eastAsia="zh-CN"/>
        </w:rPr>
        <w:t>图</w:t>
      </w:r>
      <w:r w:rsidRPr="002C62D7">
        <w:rPr>
          <w:lang w:eastAsia="zh-CN"/>
        </w:rPr>
        <w:t>C.1</w:t>
      </w:r>
      <w:r w:rsidRPr="002C62D7">
        <w:rPr>
          <w:rFonts w:hint="eastAsia"/>
          <w:lang w:eastAsia="zh-CN"/>
        </w:rPr>
        <w:t>制备试样，</w:t>
      </w:r>
      <w:proofErr w:type="gramStart"/>
      <w:r w:rsidR="006B34A9" w:rsidRPr="002C62D7">
        <w:rPr>
          <w:rFonts w:hint="eastAsia"/>
          <w:lang w:eastAsia="zh-CN"/>
        </w:rPr>
        <w:t>试验按</w:t>
      </w:r>
      <w:proofErr w:type="gramEnd"/>
      <w:r w:rsidR="006B34A9" w:rsidRPr="002C62D7">
        <w:rPr>
          <w:lang w:eastAsia="zh-CN"/>
        </w:rPr>
        <w:t>GB/T 8804.3</w:t>
      </w:r>
      <w:r w:rsidR="006B34A9" w:rsidRPr="002C62D7">
        <w:rPr>
          <w:rFonts w:hint="eastAsia"/>
          <w:lang w:eastAsia="zh-CN"/>
        </w:rPr>
        <w:t>规定的方法进行。</w:t>
      </w:r>
    </w:p>
    <w:p w14:paraId="39B73D9B" w14:textId="335F1CB7" w:rsidR="00316AB5" w:rsidRPr="00883685" w:rsidRDefault="00316AB5" w:rsidP="002C3C86">
      <w:pPr>
        <w:pStyle w:val="4"/>
        <w:numPr>
          <w:ilvl w:val="3"/>
          <w:numId w:val="14"/>
        </w:numPr>
        <w:ind w:firstLineChars="200" w:firstLine="420"/>
      </w:pPr>
      <w:r w:rsidRPr="00883685">
        <w:rPr>
          <w:rFonts w:hint="eastAsia"/>
        </w:rPr>
        <w:t>抗剪切</w:t>
      </w:r>
    </w:p>
    <w:p w14:paraId="0626D423" w14:textId="48DED098" w:rsidR="00316AB5" w:rsidRPr="002C62D7" w:rsidRDefault="00316AB5">
      <w:pPr>
        <w:ind w:firstLine="420"/>
        <w:rPr>
          <w:lang w:eastAsia="zh-CN"/>
        </w:rPr>
      </w:pPr>
      <w:r w:rsidRPr="00883685">
        <w:rPr>
          <w:rFonts w:hint="eastAsia"/>
          <w:lang w:eastAsia="zh-CN"/>
        </w:rPr>
        <w:t>按《埋地排水用塑料检查井技术要求》</w:t>
      </w:r>
      <w:r w:rsidRPr="00883685">
        <w:rPr>
          <w:lang w:eastAsia="zh-CN"/>
        </w:rPr>
        <w:t>GB</w:t>
      </w:r>
      <w:r w:rsidRPr="00883685">
        <w:rPr>
          <w:rFonts w:hint="eastAsia"/>
          <w:lang w:eastAsia="zh-CN"/>
        </w:rPr>
        <w:t>（报批稿）规定的方法进行。</w:t>
      </w:r>
    </w:p>
    <w:p w14:paraId="33E990B4" w14:textId="4F9CDC4F" w:rsidR="002D4EDC" w:rsidRPr="00883685" w:rsidRDefault="002D4EDC" w:rsidP="00F15F30">
      <w:pPr>
        <w:pStyle w:val="3"/>
      </w:pPr>
      <w:r w:rsidRPr="002C62D7">
        <w:rPr>
          <w:rFonts w:hint="eastAsia"/>
        </w:rPr>
        <w:t>连接性能</w:t>
      </w:r>
    </w:p>
    <w:p w14:paraId="29C98C62" w14:textId="13E21B0E" w:rsidR="00316AB5" w:rsidRPr="00883685" w:rsidRDefault="00955731" w:rsidP="002C3C86">
      <w:pPr>
        <w:pStyle w:val="4"/>
        <w:numPr>
          <w:ilvl w:val="3"/>
          <w:numId w:val="15"/>
        </w:numPr>
        <w:ind w:firstLineChars="200" w:firstLine="420"/>
      </w:pPr>
      <w:r w:rsidRPr="00883685">
        <w:rPr>
          <w:rFonts w:hint="eastAsia"/>
        </w:rPr>
        <w:t>取带有横梁与筒体连接节点的一段试样，横梁悬臂段简支，利用万能试验机施加压力至节点破坏，利用力的平衡条件得出破坏时的节点处内力。</w:t>
      </w:r>
    </w:p>
    <w:p w14:paraId="600AB9D4" w14:textId="02815629" w:rsidR="00F15F30" w:rsidRPr="00883685" w:rsidRDefault="00316AB5" w:rsidP="002C3C86">
      <w:pPr>
        <w:pStyle w:val="4"/>
        <w:numPr>
          <w:ilvl w:val="3"/>
          <w:numId w:val="15"/>
        </w:numPr>
        <w:ind w:firstLineChars="200" w:firstLine="420"/>
      </w:pPr>
      <w:r w:rsidRPr="00C827D8">
        <w:rPr>
          <w:rFonts w:hint="eastAsia"/>
        </w:rPr>
        <w:t>用</w:t>
      </w:r>
      <w:r w:rsidRPr="0063200F">
        <w:t>200kg</w:t>
      </w:r>
      <w:r w:rsidRPr="00A8395B">
        <w:rPr>
          <w:rFonts w:hint="eastAsia"/>
        </w:rPr>
        <w:t>沙袋或其他重物悬挂于梯子踏步的中点，施力持续时间不应少于</w:t>
      </w:r>
      <w:r w:rsidRPr="00A8395B">
        <w:t>3min</w:t>
      </w:r>
      <w:r w:rsidRPr="00A8395B">
        <w:rPr>
          <w:rFonts w:hint="eastAsia"/>
        </w:rPr>
        <w:t>，施力时踏步竖向变形不应大于</w:t>
      </w:r>
      <w:r w:rsidRPr="00230CFC">
        <w:t>10mm</w:t>
      </w:r>
      <w:r w:rsidRPr="00917B40">
        <w:rPr>
          <w:rFonts w:hint="eastAsia"/>
        </w:rPr>
        <w:t>，移除沙袋后踏步竖向残余变形不应大于</w:t>
      </w:r>
      <w:r w:rsidRPr="004A3B40">
        <w:t>5mm</w:t>
      </w:r>
      <w:r w:rsidRPr="00883685">
        <w:rPr>
          <w:rFonts w:hint="eastAsia"/>
        </w:rPr>
        <w:t>。试验后梯子与筒壁连接处不应有破损及裂纹。</w:t>
      </w:r>
    </w:p>
    <w:p w14:paraId="5745A147" w14:textId="77777777" w:rsidR="00752FD9" w:rsidRPr="004B04CE" w:rsidRDefault="00752FD9" w:rsidP="004B04CE">
      <w:pPr>
        <w:pStyle w:val="20"/>
        <w:spacing w:beforeLines="50" w:before="163" w:afterLines="50" w:after="163"/>
        <w:ind w:left="0"/>
        <w:rPr>
          <w:rFonts w:ascii="黑体" w:eastAsia="黑体" w:hAnsi="黑体"/>
          <w:b w:val="0"/>
          <w:lang w:eastAsia="zh-CN"/>
        </w:rPr>
      </w:pPr>
      <w:bookmarkStart w:id="686" w:name="_Toc72163180"/>
      <w:bookmarkStart w:id="687" w:name="_Toc72163181"/>
      <w:bookmarkStart w:id="688" w:name="_Toc72163182"/>
      <w:bookmarkStart w:id="689" w:name="_Toc72163183"/>
      <w:bookmarkStart w:id="690" w:name="_Toc72163184"/>
      <w:bookmarkStart w:id="691" w:name="_Toc72163185"/>
      <w:bookmarkStart w:id="692" w:name="_Toc72163186"/>
      <w:bookmarkStart w:id="693" w:name="_Toc72163187"/>
      <w:bookmarkStart w:id="694" w:name="_Toc72163188"/>
      <w:bookmarkStart w:id="695" w:name="_Toc72163189"/>
      <w:bookmarkStart w:id="696" w:name="_Toc72163190"/>
      <w:bookmarkStart w:id="697" w:name="_Toc72163191"/>
      <w:bookmarkStart w:id="698" w:name="_Toc72163192"/>
      <w:bookmarkStart w:id="699" w:name="_Toc72163193"/>
      <w:bookmarkStart w:id="700" w:name="_Toc72163194"/>
      <w:bookmarkStart w:id="701" w:name="_Toc72163195"/>
      <w:bookmarkStart w:id="702" w:name="_Toc72163196"/>
      <w:bookmarkStart w:id="703" w:name="_Toc72163197"/>
      <w:bookmarkStart w:id="704" w:name="_Toc72163198"/>
      <w:bookmarkStart w:id="705" w:name="_Toc72163199"/>
      <w:bookmarkStart w:id="706" w:name="_Toc72163200"/>
      <w:bookmarkStart w:id="707" w:name="_Toc72163201"/>
      <w:bookmarkStart w:id="708" w:name="_Toc72163202"/>
      <w:bookmarkStart w:id="709" w:name="_Toc72163203"/>
      <w:bookmarkStart w:id="710" w:name="_Toc72163204"/>
      <w:bookmarkStart w:id="711" w:name="_Toc71468029"/>
      <w:bookmarkStart w:id="712" w:name="_Toc72163205"/>
      <w:bookmarkStart w:id="713" w:name="_Toc81590420"/>
      <w:bookmarkStart w:id="714" w:name="_Toc81590772"/>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r w:rsidRPr="004B04CE">
        <w:rPr>
          <w:rFonts w:ascii="黑体" w:eastAsia="黑体" w:hAnsi="黑体" w:hint="eastAsia"/>
          <w:b w:val="0"/>
          <w:lang w:eastAsia="zh-CN"/>
        </w:rPr>
        <w:t>电气安全检验</w:t>
      </w:r>
      <w:bookmarkEnd w:id="711"/>
      <w:bookmarkEnd w:id="712"/>
      <w:bookmarkEnd w:id="713"/>
      <w:bookmarkEnd w:id="714"/>
    </w:p>
    <w:p w14:paraId="7A6BDCA5" w14:textId="5AF186B2" w:rsidR="007D7B84" w:rsidRDefault="007D7B84" w:rsidP="007D7B84">
      <w:pPr>
        <w:pStyle w:val="3"/>
      </w:pPr>
      <w:r w:rsidRPr="005427D4">
        <w:rPr>
          <w:rFonts w:hint="eastAsia"/>
        </w:rPr>
        <w:t>电位</w:t>
      </w:r>
      <w:proofErr w:type="gramStart"/>
      <w:r w:rsidRPr="005427D4">
        <w:rPr>
          <w:rFonts w:hint="eastAsia"/>
        </w:rPr>
        <w:t>联结</w:t>
      </w:r>
      <w:r w:rsidR="009E21BB">
        <w:rPr>
          <w:rFonts w:hint="eastAsia"/>
        </w:rPr>
        <w:t>按</w:t>
      </w:r>
      <w:proofErr w:type="gramEnd"/>
      <w:r>
        <w:t>GB/T 3797-2016</w:t>
      </w:r>
      <w:r w:rsidRPr="00977A68">
        <w:rPr>
          <w:rFonts w:hint="eastAsia"/>
        </w:rPr>
        <w:t>第</w:t>
      </w:r>
      <w:r>
        <w:rPr>
          <w:rFonts w:hint="eastAsia"/>
        </w:rPr>
        <w:t>6</w:t>
      </w:r>
      <w:r>
        <w:t>.5.1.2.1.2</w:t>
      </w:r>
      <w:r w:rsidRPr="00977A68">
        <w:rPr>
          <w:rFonts w:hint="eastAsia"/>
        </w:rPr>
        <w:t>条的规定</w:t>
      </w:r>
      <w:r w:rsidR="009E21BB">
        <w:rPr>
          <w:rFonts w:hint="eastAsia"/>
        </w:rPr>
        <w:t>进行</w:t>
      </w:r>
      <w:r w:rsidR="009E21BB">
        <w:t>检验</w:t>
      </w:r>
      <w:r>
        <w:rPr>
          <w:rFonts w:hint="eastAsia"/>
        </w:rPr>
        <w:t>。</w:t>
      </w:r>
    </w:p>
    <w:p w14:paraId="254910F6" w14:textId="520D2162" w:rsidR="00752FD9" w:rsidRPr="00D36C6C" w:rsidRDefault="007D7B84" w:rsidP="00883685">
      <w:pPr>
        <w:pStyle w:val="3"/>
      </w:pPr>
      <w:r>
        <w:rPr>
          <w:rFonts w:hint="eastAsia"/>
        </w:rPr>
        <w:t>保护接地端子的标志和</w:t>
      </w:r>
      <w:proofErr w:type="gramStart"/>
      <w:r>
        <w:rPr>
          <w:rFonts w:hint="eastAsia"/>
        </w:rPr>
        <w:t>识别</w:t>
      </w:r>
      <w:r w:rsidR="009E21BB">
        <w:rPr>
          <w:rFonts w:hint="eastAsia"/>
        </w:rPr>
        <w:t>按</w:t>
      </w:r>
      <w:proofErr w:type="gramEnd"/>
      <w:r>
        <w:rPr>
          <w:rFonts w:hint="eastAsia"/>
        </w:rPr>
        <w:t>G</w:t>
      </w:r>
      <w:r>
        <w:t>B 14048.1</w:t>
      </w:r>
      <w:r>
        <w:rPr>
          <w:rFonts w:hint="eastAsia"/>
        </w:rPr>
        <w:t>的规定</w:t>
      </w:r>
      <w:r w:rsidR="009E21BB">
        <w:rPr>
          <w:rFonts w:hint="eastAsia"/>
        </w:rPr>
        <w:t>进行</w:t>
      </w:r>
      <w:r w:rsidR="009E21BB">
        <w:t>检验</w:t>
      </w:r>
      <w:r>
        <w:rPr>
          <w:rFonts w:hint="eastAsia"/>
        </w:rPr>
        <w:t>。</w:t>
      </w:r>
    </w:p>
    <w:p w14:paraId="7B4FCFD7" w14:textId="5D8C5BE1" w:rsidR="00CE670B" w:rsidRPr="004B04CE" w:rsidRDefault="00CE670B" w:rsidP="004B04CE">
      <w:pPr>
        <w:pStyle w:val="20"/>
        <w:spacing w:beforeLines="50" w:before="163" w:afterLines="50" w:after="163"/>
        <w:ind w:left="0"/>
        <w:rPr>
          <w:rFonts w:ascii="黑体" w:eastAsia="黑体" w:hAnsi="黑体"/>
          <w:b w:val="0"/>
          <w:lang w:eastAsia="zh-CN"/>
        </w:rPr>
      </w:pPr>
      <w:bookmarkStart w:id="715" w:name="_Toc72163206"/>
      <w:bookmarkStart w:id="716" w:name="_Toc81590421"/>
      <w:bookmarkStart w:id="717" w:name="_Toc81590773"/>
      <w:r w:rsidRPr="004B04CE">
        <w:rPr>
          <w:rFonts w:ascii="黑体" w:eastAsia="黑体" w:hAnsi="黑体" w:hint="eastAsia"/>
          <w:b w:val="0"/>
          <w:lang w:eastAsia="zh-CN"/>
        </w:rPr>
        <w:t>噪声</w:t>
      </w:r>
      <w:r w:rsidRPr="004B04CE">
        <w:rPr>
          <w:rFonts w:ascii="黑体" w:eastAsia="黑体" w:hAnsi="黑体"/>
          <w:b w:val="0"/>
          <w:lang w:eastAsia="zh-CN"/>
        </w:rPr>
        <w:t>检验</w:t>
      </w:r>
      <w:bookmarkEnd w:id="715"/>
      <w:bookmarkEnd w:id="716"/>
      <w:bookmarkEnd w:id="717"/>
    </w:p>
    <w:p w14:paraId="4453C781" w14:textId="77777777" w:rsidR="00CE670B" w:rsidRDefault="00CE670B" w:rsidP="00CE670B">
      <w:pPr>
        <w:ind w:firstLine="420"/>
        <w:rPr>
          <w:lang w:eastAsia="zh-CN"/>
        </w:rPr>
      </w:pPr>
      <w:r>
        <w:rPr>
          <w:rFonts w:hint="eastAsia"/>
          <w:lang w:eastAsia="zh-CN"/>
        </w:rPr>
        <w:t>泵站噪声测定的要求及方法按</w:t>
      </w:r>
      <w:r>
        <w:rPr>
          <w:lang w:eastAsia="zh-CN"/>
        </w:rPr>
        <w:t>GB/T 3767</w:t>
      </w:r>
      <w:r>
        <w:rPr>
          <w:rFonts w:hint="eastAsia"/>
          <w:lang w:eastAsia="zh-CN"/>
        </w:rPr>
        <w:t>的规定进行。</w:t>
      </w:r>
    </w:p>
    <w:p w14:paraId="0D197174" w14:textId="77777777" w:rsidR="007866E9" w:rsidRPr="005E4F86" w:rsidRDefault="007866E9" w:rsidP="002C3C86">
      <w:pPr>
        <w:pStyle w:val="a"/>
        <w:numPr>
          <w:ilvl w:val="0"/>
          <w:numId w:val="10"/>
        </w:numPr>
        <w:tabs>
          <w:tab w:val="clear" w:pos="567"/>
        </w:tabs>
        <w:spacing w:before="326" w:after="326"/>
      </w:pPr>
      <w:bookmarkStart w:id="718" w:name="_Toc72163208"/>
      <w:bookmarkStart w:id="719" w:name="_Toc72163209"/>
      <w:bookmarkStart w:id="720" w:name="_Toc72163210"/>
      <w:bookmarkStart w:id="721" w:name="_Toc72163211"/>
      <w:bookmarkStart w:id="722" w:name="_Toc72163212"/>
      <w:bookmarkStart w:id="723" w:name="_Toc72163213"/>
      <w:bookmarkStart w:id="724" w:name="_Toc72163214"/>
      <w:bookmarkStart w:id="725" w:name="_Toc72163215"/>
      <w:bookmarkStart w:id="726" w:name="_Toc72163216"/>
      <w:bookmarkStart w:id="727" w:name="_Toc72163217"/>
      <w:bookmarkStart w:id="728" w:name="_Toc72163218"/>
      <w:bookmarkStart w:id="729" w:name="_Toc72163219"/>
      <w:bookmarkStart w:id="730" w:name="_Toc72163220"/>
      <w:bookmarkStart w:id="731" w:name="_Toc72163221"/>
      <w:bookmarkStart w:id="732" w:name="_Toc72163222"/>
      <w:bookmarkStart w:id="733" w:name="_Toc72163223"/>
      <w:bookmarkStart w:id="734" w:name="_Toc72163224"/>
      <w:bookmarkStart w:id="735" w:name="_Toc72163225"/>
      <w:bookmarkStart w:id="736" w:name="_Toc72163226"/>
      <w:bookmarkStart w:id="737" w:name="_Toc72163227"/>
      <w:bookmarkStart w:id="738" w:name="_Toc72163228"/>
      <w:bookmarkStart w:id="739" w:name="_Toc72163229"/>
      <w:bookmarkStart w:id="740" w:name="_Toc72163230"/>
      <w:bookmarkStart w:id="741" w:name="_Toc72163231"/>
      <w:bookmarkStart w:id="742" w:name="_Toc72163232"/>
      <w:bookmarkStart w:id="743" w:name="_Toc72163233"/>
      <w:bookmarkStart w:id="744" w:name="_Toc72163234"/>
      <w:bookmarkStart w:id="745" w:name="_Toc72163235"/>
      <w:bookmarkStart w:id="746" w:name="_Toc72163236"/>
      <w:bookmarkStart w:id="747" w:name="_Toc72163237"/>
      <w:bookmarkStart w:id="748" w:name="_Toc72163238"/>
      <w:bookmarkStart w:id="749" w:name="_Toc72163239"/>
      <w:bookmarkStart w:id="750" w:name="_Toc72163240"/>
      <w:bookmarkStart w:id="751" w:name="_Toc72163241"/>
      <w:bookmarkStart w:id="752" w:name="_Toc72163242"/>
      <w:bookmarkStart w:id="753" w:name="_Toc72163243"/>
      <w:bookmarkStart w:id="754" w:name="_Toc72163244"/>
      <w:bookmarkStart w:id="755" w:name="_Toc72163245"/>
      <w:bookmarkStart w:id="756" w:name="_Toc72163246"/>
      <w:bookmarkStart w:id="757" w:name="_Toc72163247"/>
      <w:bookmarkStart w:id="758" w:name="_Toc72163248"/>
      <w:bookmarkStart w:id="759" w:name="_Toc72163249"/>
      <w:bookmarkStart w:id="760" w:name="_Toc72163250"/>
      <w:bookmarkStart w:id="761" w:name="_Toc72163251"/>
      <w:bookmarkStart w:id="762" w:name="_Toc72163252"/>
      <w:bookmarkStart w:id="763" w:name="_Toc72163253"/>
      <w:bookmarkStart w:id="764" w:name="_Toc72163254"/>
      <w:bookmarkStart w:id="765" w:name="_Toc72163255"/>
      <w:bookmarkStart w:id="766" w:name="_Toc72163256"/>
      <w:bookmarkStart w:id="767" w:name="_Toc72163257"/>
      <w:bookmarkStart w:id="768" w:name="_Toc21394451"/>
      <w:bookmarkStart w:id="769" w:name="_Toc81590774"/>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r w:rsidRPr="005E4F86">
        <w:t>检验规则</w:t>
      </w:r>
      <w:bookmarkEnd w:id="769"/>
    </w:p>
    <w:p w14:paraId="79C1F8AF" w14:textId="77777777" w:rsidR="00A8062B" w:rsidRPr="00C736F4" w:rsidRDefault="00A8062B" w:rsidP="00C736F4">
      <w:pPr>
        <w:pStyle w:val="20"/>
        <w:tabs>
          <w:tab w:val="clear" w:pos="708"/>
          <w:tab w:val="num" w:pos="567"/>
        </w:tabs>
        <w:spacing w:beforeLines="50" w:before="163" w:afterLines="50" w:after="163"/>
        <w:ind w:left="0"/>
        <w:rPr>
          <w:rFonts w:ascii="黑体" w:eastAsia="黑体" w:hAnsi="黑体"/>
          <w:b w:val="0"/>
          <w:lang w:eastAsia="zh-CN"/>
        </w:rPr>
      </w:pPr>
      <w:bookmarkStart w:id="770" w:name="_Toc71822807"/>
      <w:bookmarkStart w:id="771" w:name="_Toc72163259"/>
      <w:bookmarkStart w:id="772" w:name="_Toc81590775"/>
      <w:bookmarkStart w:id="773" w:name="_Toc361844252"/>
      <w:bookmarkStart w:id="774" w:name="_Toc391365778"/>
      <w:bookmarkStart w:id="775" w:name="_Toc499043805"/>
      <w:bookmarkStart w:id="776" w:name="_Toc499043985"/>
      <w:r w:rsidRPr="00C736F4">
        <w:rPr>
          <w:rFonts w:ascii="黑体" w:eastAsia="黑体" w:hAnsi="黑体"/>
          <w:b w:val="0"/>
          <w:lang w:eastAsia="zh-CN"/>
        </w:rPr>
        <w:t>出厂检验</w:t>
      </w:r>
      <w:bookmarkEnd w:id="770"/>
      <w:bookmarkEnd w:id="771"/>
      <w:bookmarkEnd w:id="772"/>
    </w:p>
    <w:p w14:paraId="216E3C80" w14:textId="77777777" w:rsidR="00A8062B" w:rsidRPr="0026049F" w:rsidRDefault="00A8062B" w:rsidP="00A8062B">
      <w:pPr>
        <w:pStyle w:val="3"/>
      </w:pPr>
      <w:r w:rsidRPr="0026049F">
        <w:t>设备出厂前，应经质量检验部门检验合格，填写产品合格证后，方可出厂。出厂检验的项目应符合表</w:t>
      </w:r>
      <w:r w:rsidRPr="0026049F">
        <w:rPr>
          <w:rFonts w:hint="eastAsia"/>
        </w:rPr>
        <w:t>8.1</w:t>
      </w:r>
      <w:r w:rsidRPr="0026049F">
        <w:t>的要求。</w:t>
      </w:r>
    </w:p>
    <w:p w14:paraId="1D13B5C5" w14:textId="0B841EA5" w:rsidR="00A8062B" w:rsidRPr="0026049F" w:rsidRDefault="00A8062B" w:rsidP="00A8062B">
      <w:pPr>
        <w:pStyle w:val="3"/>
        <w:jc w:val="left"/>
      </w:pPr>
      <w:r w:rsidRPr="0026049F">
        <w:t>设备应逐台按表</w:t>
      </w:r>
      <w:r>
        <w:t>9.1.2</w:t>
      </w:r>
      <w:r w:rsidRPr="0026049F">
        <w:t>规定项目进行出厂检验。在出厂检验中若出现不合格项目，允许返修复检，复检仍不合格，则判定不合格。若无法修复，则判定为报废。</w:t>
      </w:r>
    </w:p>
    <w:p w14:paraId="1831140C" w14:textId="77777777" w:rsidR="00A8062B" w:rsidRPr="00C736F4" w:rsidRDefault="00A8062B" w:rsidP="00C736F4">
      <w:pPr>
        <w:pStyle w:val="20"/>
        <w:tabs>
          <w:tab w:val="clear" w:pos="708"/>
          <w:tab w:val="num" w:pos="567"/>
        </w:tabs>
        <w:spacing w:beforeLines="50" w:before="163" w:afterLines="50" w:after="163"/>
        <w:ind w:left="0"/>
        <w:rPr>
          <w:rFonts w:ascii="黑体" w:eastAsia="黑体" w:hAnsi="黑体"/>
          <w:b w:val="0"/>
          <w:lang w:eastAsia="zh-CN"/>
        </w:rPr>
      </w:pPr>
      <w:bookmarkStart w:id="777" w:name="_Toc71822808"/>
      <w:bookmarkStart w:id="778" w:name="_Toc72163260"/>
      <w:bookmarkStart w:id="779" w:name="_Toc81590424"/>
      <w:bookmarkStart w:id="780" w:name="_Toc81590776"/>
      <w:r w:rsidRPr="00C736F4">
        <w:rPr>
          <w:rFonts w:ascii="黑体" w:eastAsia="黑体" w:hAnsi="黑体"/>
          <w:b w:val="0"/>
          <w:lang w:eastAsia="zh-CN"/>
        </w:rPr>
        <w:t>型式检验</w:t>
      </w:r>
      <w:bookmarkEnd w:id="777"/>
      <w:bookmarkEnd w:id="778"/>
      <w:bookmarkEnd w:id="779"/>
      <w:bookmarkEnd w:id="780"/>
    </w:p>
    <w:p w14:paraId="2DDABCCB" w14:textId="25BAD2FC" w:rsidR="00A8062B" w:rsidRPr="0026049F" w:rsidRDefault="00A8062B" w:rsidP="00A8062B">
      <w:pPr>
        <w:pStyle w:val="3"/>
      </w:pPr>
      <w:r w:rsidRPr="0026049F">
        <w:t>型式检验为设备全项目检验，型式检验项目应符合表</w:t>
      </w:r>
      <w:r w:rsidR="004F5494">
        <w:t>9.1.2</w:t>
      </w:r>
      <w:r w:rsidRPr="0026049F">
        <w:t>的规定。设备具有下列情况之一者，应进行型式检验：</w:t>
      </w:r>
    </w:p>
    <w:p w14:paraId="3B898692" w14:textId="77777777" w:rsidR="00A8062B" w:rsidRPr="0026049F" w:rsidRDefault="00A8062B" w:rsidP="002C3C86">
      <w:pPr>
        <w:pStyle w:val="af2"/>
        <w:numPr>
          <w:ilvl w:val="1"/>
          <w:numId w:val="25"/>
        </w:numPr>
        <w:ind w:left="0" w:firstLineChars="0" w:firstLine="420"/>
        <w:rPr>
          <w:lang w:eastAsia="zh-CN"/>
        </w:rPr>
      </w:pPr>
      <w:r w:rsidRPr="0026049F">
        <w:rPr>
          <w:lang w:eastAsia="zh-CN"/>
        </w:rPr>
        <w:t>新产品或老产品转厂生产的试制、定型鉴定时；</w:t>
      </w:r>
    </w:p>
    <w:p w14:paraId="25FC6C2D" w14:textId="77777777" w:rsidR="00A8062B" w:rsidRPr="0026049F" w:rsidRDefault="00A8062B" w:rsidP="002C3C86">
      <w:pPr>
        <w:pStyle w:val="af2"/>
        <w:numPr>
          <w:ilvl w:val="1"/>
          <w:numId w:val="25"/>
        </w:numPr>
        <w:ind w:left="0" w:firstLineChars="0" w:firstLine="420"/>
        <w:rPr>
          <w:lang w:eastAsia="zh-CN"/>
        </w:rPr>
      </w:pPr>
      <w:r w:rsidRPr="0026049F">
        <w:rPr>
          <w:lang w:eastAsia="zh-CN"/>
        </w:rPr>
        <w:t>正常生产的产品，在设计、工艺、材料、部件等有较大改变影响到产品性能时；</w:t>
      </w:r>
    </w:p>
    <w:p w14:paraId="5FCECBB8" w14:textId="77777777" w:rsidR="00A8062B" w:rsidRPr="0026049F" w:rsidRDefault="00A8062B" w:rsidP="002C3C86">
      <w:pPr>
        <w:pStyle w:val="af2"/>
        <w:numPr>
          <w:ilvl w:val="1"/>
          <w:numId w:val="25"/>
        </w:numPr>
        <w:ind w:left="0" w:firstLineChars="0" w:firstLine="420"/>
        <w:rPr>
          <w:lang w:eastAsia="zh-CN"/>
        </w:rPr>
      </w:pPr>
      <w:r w:rsidRPr="0026049F">
        <w:rPr>
          <w:lang w:eastAsia="zh-CN"/>
        </w:rPr>
        <w:t>停产一年以上的产品，恢复生产时；</w:t>
      </w:r>
    </w:p>
    <w:p w14:paraId="1B6A35BA" w14:textId="77777777" w:rsidR="00A8062B" w:rsidRPr="0026049F" w:rsidRDefault="00A8062B" w:rsidP="002C3C86">
      <w:pPr>
        <w:pStyle w:val="af2"/>
        <w:numPr>
          <w:ilvl w:val="1"/>
          <w:numId w:val="25"/>
        </w:numPr>
        <w:ind w:left="0" w:firstLineChars="0" w:firstLine="420"/>
        <w:rPr>
          <w:lang w:eastAsia="zh-CN"/>
        </w:rPr>
      </w:pPr>
      <w:r w:rsidRPr="0026049F">
        <w:rPr>
          <w:lang w:eastAsia="zh-CN"/>
        </w:rPr>
        <w:t>出厂检验的结果与上次型式检验有较大差异时；</w:t>
      </w:r>
    </w:p>
    <w:p w14:paraId="549BD8EA" w14:textId="77777777" w:rsidR="00A8062B" w:rsidRPr="0026049F" w:rsidRDefault="00A8062B" w:rsidP="002C3C86">
      <w:pPr>
        <w:pStyle w:val="af2"/>
        <w:numPr>
          <w:ilvl w:val="1"/>
          <w:numId w:val="25"/>
        </w:numPr>
        <w:ind w:left="0" w:firstLineChars="0" w:firstLine="420"/>
        <w:rPr>
          <w:lang w:eastAsia="zh-CN"/>
        </w:rPr>
      </w:pPr>
      <w:r w:rsidRPr="0026049F">
        <w:rPr>
          <w:lang w:eastAsia="zh-CN"/>
        </w:rPr>
        <w:t>国家质量监督机构提出型式检验的要求时。</w:t>
      </w:r>
    </w:p>
    <w:p w14:paraId="79DD799F" w14:textId="77777777" w:rsidR="00A8062B" w:rsidRPr="0026049F" w:rsidRDefault="00A8062B" w:rsidP="00A8062B">
      <w:pPr>
        <w:pStyle w:val="3"/>
      </w:pPr>
      <w:r w:rsidRPr="0026049F">
        <w:rPr>
          <w:rFonts w:hint="eastAsia"/>
        </w:rPr>
        <w:t>抽样</w:t>
      </w:r>
    </w:p>
    <w:p w14:paraId="408FC930" w14:textId="77777777" w:rsidR="00A8062B" w:rsidRPr="0026049F" w:rsidRDefault="00A8062B" w:rsidP="00A8062B">
      <w:pPr>
        <w:ind w:firstLine="420"/>
        <w:rPr>
          <w:lang w:eastAsia="zh-CN"/>
        </w:rPr>
      </w:pPr>
      <w:r w:rsidRPr="0026049F">
        <w:rPr>
          <w:lang w:eastAsia="zh-CN"/>
        </w:rPr>
        <w:t>型式检验应从出厂检验合格的产品中任选一台按规定逐项检验。</w:t>
      </w:r>
    </w:p>
    <w:p w14:paraId="67261D2A" w14:textId="77777777" w:rsidR="00A8062B" w:rsidRPr="0026049F" w:rsidRDefault="00A8062B" w:rsidP="00A8062B">
      <w:pPr>
        <w:pStyle w:val="3"/>
      </w:pPr>
      <w:r w:rsidRPr="0026049F">
        <w:rPr>
          <w:rFonts w:hint="eastAsia"/>
        </w:rPr>
        <w:t>判定规则</w:t>
      </w:r>
    </w:p>
    <w:p w14:paraId="3C39AF39" w14:textId="77777777" w:rsidR="00A8062B" w:rsidRPr="0026049F" w:rsidRDefault="00A8062B" w:rsidP="00A8062B">
      <w:pPr>
        <w:ind w:firstLine="420"/>
        <w:rPr>
          <w:lang w:eastAsia="zh-CN"/>
        </w:rPr>
      </w:pPr>
      <w:r w:rsidRPr="0026049F">
        <w:rPr>
          <w:lang w:eastAsia="zh-CN"/>
        </w:rPr>
        <w:t>产品在型式检验中，如有一项不合格或出现偶发性故障，应加倍抽样试验不合格项目，若加倍抽样试验全部合格，则判定型式检验合格。若两台样机经检验仍出现不合格项目或偶发性故障，则判定该批产品不合格。</w:t>
      </w:r>
    </w:p>
    <w:p w14:paraId="0AE4117A" w14:textId="0ACD5277" w:rsidR="004F5494" w:rsidRDefault="00A8062B" w:rsidP="004F5494">
      <w:pPr>
        <w:pStyle w:val="3"/>
      </w:pPr>
      <w:r w:rsidRPr="0026049F">
        <w:t>产品在型式检验时应有记录，填写表格，由检验人员、负责人签字，加盖公章。</w:t>
      </w:r>
    </w:p>
    <w:p w14:paraId="01E14E97" w14:textId="4EEBB480" w:rsidR="004F5494" w:rsidRDefault="004F5494" w:rsidP="008B4309">
      <w:pPr>
        <w:pStyle w:val="20"/>
        <w:tabs>
          <w:tab w:val="clear" w:pos="708"/>
          <w:tab w:val="num" w:pos="567"/>
        </w:tabs>
        <w:spacing w:beforeLines="50" w:before="163" w:afterLines="50" w:after="163"/>
        <w:ind w:left="0"/>
        <w:rPr>
          <w:lang w:eastAsia="zh-CN"/>
        </w:rPr>
      </w:pPr>
      <w:bookmarkStart w:id="781" w:name="_Toc81590425"/>
      <w:bookmarkStart w:id="782" w:name="_Toc81590777"/>
      <w:r w:rsidRPr="008B4309">
        <w:rPr>
          <w:rFonts w:ascii="黑体" w:eastAsia="黑体" w:hAnsi="黑体" w:hint="eastAsia"/>
          <w:b w:val="0"/>
          <w:lang w:eastAsia="zh-CN"/>
        </w:rPr>
        <w:t>现场试验</w:t>
      </w:r>
      <w:bookmarkEnd w:id="781"/>
      <w:bookmarkEnd w:id="782"/>
    </w:p>
    <w:p w14:paraId="30FA3E6E" w14:textId="77777777" w:rsidR="002621A4" w:rsidRDefault="004F5494" w:rsidP="002621A4">
      <w:pPr>
        <w:ind w:firstLine="420"/>
        <w:rPr>
          <w:lang w:eastAsia="zh-CN"/>
        </w:rPr>
      </w:pPr>
      <w:r>
        <w:rPr>
          <w:rFonts w:hint="eastAsia"/>
          <w:lang w:eastAsia="zh-CN"/>
        </w:rPr>
        <w:t>制造商由于条件限制不能进行型式和出厂试验时，可采用现场试验。</w:t>
      </w:r>
    </w:p>
    <w:p w14:paraId="45A699A9" w14:textId="77777777" w:rsidR="002621A4" w:rsidRDefault="002621A4" w:rsidP="002621A4">
      <w:pPr>
        <w:ind w:firstLine="420"/>
        <w:rPr>
          <w:lang w:eastAsia="zh-CN"/>
        </w:rPr>
      </w:pPr>
    </w:p>
    <w:p w14:paraId="364A1368" w14:textId="0B39DB81" w:rsidR="00E26B2B" w:rsidRDefault="00E26B2B" w:rsidP="002621A4">
      <w:pPr>
        <w:spacing w:beforeLines="100" w:before="326" w:afterLines="100" w:after="326"/>
        <w:ind w:firstLineChars="0" w:firstLine="0"/>
        <w:jc w:val="center"/>
        <w:rPr>
          <w:rFonts w:ascii="黑体" w:eastAsia="黑体" w:hAnsi="黑体" w:cstheme="majorBidi"/>
          <w:bCs/>
          <w:szCs w:val="32"/>
          <w:lang w:eastAsia="zh-CN"/>
        </w:rPr>
      </w:pPr>
      <w:r w:rsidRPr="00A27945">
        <w:rPr>
          <w:rFonts w:ascii="黑体" w:eastAsia="黑体" w:hAnsi="黑体" w:cstheme="majorBidi" w:hint="eastAsia"/>
          <w:bCs/>
          <w:szCs w:val="32"/>
          <w:lang w:eastAsia="zh-CN"/>
        </w:rPr>
        <w:t>表</w:t>
      </w:r>
      <w:r w:rsidRPr="00A27945">
        <w:rPr>
          <w:rFonts w:ascii="黑体" w:eastAsia="黑体" w:hAnsi="黑体" w:cstheme="majorBidi"/>
          <w:bCs/>
          <w:szCs w:val="32"/>
          <w:lang w:eastAsia="zh-CN"/>
        </w:rPr>
        <w:t xml:space="preserve">9.1.2 </w:t>
      </w:r>
      <w:r w:rsidRPr="00A27945">
        <w:rPr>
          <w:rFonts w:ascii="黑体" w:eastAsia="黑体" w:hAnsi="黑体" w:cstheme="majorBidi" w:hint="eastAsia"/>
          <w:bCs/>
          <w:szCs w:val="32"/>
          <w:lang w:eastAsia="zh-CN"/>
        </w:rPr>
        <w:t>检验项目及检验方法</w:t>
      </w:r>
    </w:p>
    <w:p w14:paraId="38C76551" w14:textId="77777777" w:rsidR="002621A4" w:rsidRPr="00A27945" w:rsidRDefault="002621A4" w:rsidP="002621A4">
      <w:pPr>
        <w:spacing w:beforeLines="50" w:before="163" w:afterLines="50" w:after="163"/>
        <w:ind w:firstLineChars="0" w:firstLine="0"/>
        <w:jc w:val="center"/>
        <w:rPr>
          <w:rFonts w:ascii="黑体" w:eastAsia="黑体" w:hAnsi="黑体" w:cstheme="majorBidi"/>
          <w:bCs/>
          <w:szCs w:val="32"/>
          <w:lang w:eastAsia="zh-CN"/>
        </w:rPr>
      </w:pPr>
    </w:p>
    <w:tbl>
      <w:tblPr>
        <w:tblStyle w:val="ac"/>
        <w:tblW w:w="5000" w:type="pct"/>
        <w:jc w:val="center"/>
        <w:tblLook w:val="04A0" w:firstRow="1" w:lastRow="0" w:firstColumn="1" w:lastColumn="0" w:noHBand="0" w:noVBand="1"/>
      </w:tblPr>
      <w:tblGrid>
        <w:gridCol w:w="2516"/>
        <w:gridCol w:w="1170"/>
        <w:gridCol w:w="1170"/>
        <w:gridCol w:w="1396"/>
        <w:gridCol w:w="3480"/>
      </w:tblGrid>
      <w:tr w:rsidR="00E26B2B" w:rsidRPr="0026049F" w14:paraId="25F1EF0F" w14:textId="77777777" w:rsidTr="00E42AB9">
        <w:trPr>
          <w:trHeight w:val="284"/>
          <w:jc w:val="center"/>
        </w:trPr>
        <w:tc>
          <w:tcPr>
            <w:tcW w:w="1293" w:type="pct"/>
            <w:vMerge w:val="restart"/>
            <w:tcBorders>
              <w:top w:val="single" w:sz="8" w:space="0" w:color="auto"/>
              <w:left w:val="single" w:sz="8" w:space="0" w:color="auto"/>
            </w:tcBorders>
            <w:vAlign w:val="center"/>
          </w:tcPr>
          <w:p w14:paraId="52D752DF" w14:textId="77777777" w:rsidR="00E26B2B" w:rsidRPr="0026049F" w:rsidRDefault="00E26B2B" w:rsidP="00E42AB9">
            <w:pPr>
              <w:ind w:firstLineChars="0" w:firstLine="0"/>
              <w:jc w:val="center"/>
              <w:rPr>
                <w:rFonts w:cs="Times New Roman"/>
                <w:b/>
                <w:lang w:eastAsia="zh-CN"/>
              </w:rPr>
            </w:pPr>
            <w:r w:rsidRPr="0026049F">
              <w:rPr>
                <w:rFonts w:cs="Times New Roman" w:hint="eastAsia"/>
                <w:b/>
                <w:lang w:eastAsia="zh-CN"/>
              </w:rPr>
              <w:t>检验项目</w:t>
            </w:r>
          </w:p>
        </w:tc>
        <w:tc>
          <w:tcPr>
            <w:tcW w:w="1202" w:type="pct"/>
            <w:gridSpan w:val="2"/>
            <w:tcBorders>
              <w:top w:val="single" w:sz="8" w:space="0" w:color="auto"/>
              <w:bottom w:val="single" w:sz="4" w:space="0" w:color="auto"/>
            </w:tcBorders>
            <w:vAlign w:val="center"/>
          </w:tcPr>
          <w:p w14:paraId="299329E7" w14:textId="77777777" w:rsidR="00E26B2B" w:rsidRPr="0026049F" w:rsidRDefault="00E26B2B" w:rsidP="00E42AB9">
            <w:pPr>
              <w:ind w:firstLineChars="0" w:firstLine="0"/>
              <w:jc w:val="center"/>
              <w:rPr>
                <w:rFonts w:cs="Times New Roman"/>
                <w:b/>
                <w:lang w:eastAsia="zh-CN"/>
              </w:rPr>
            </w:pPr>
            <w:r>
              <w:rPr>
                <w:rFonts w:cs="Times New Roman" w:hint="eastAsia"/>
                <w:b/>
                <w:lang w:eastAsia="zh-CN"/>
              </w:rPr>
              <w:t>检验类别</w:t>
            </w:r>
          </w:p>
        </w:tc>
        <w:tc>
          <w:tcPr>
            <w:tcW w:w="717" w:type="pct"/>
            <w:vMerge w:val="restart"/>
            <w:tcBorders>
              <w:top w:val="single" w:sz="8" w:space="0" w:color="auto"/>
            </w:tcBorders>
            <w:vAlign w:val="center"/>
          </w:tcPr>
          <w:p w14:paraId="0DBB442F" w14:textId="77777777" w:rsidR="00E26B2B" w:rsidRPr="0026049F" w:rsidRDefault="00E26B2B" w:rsidP="00E42AB9">
            <w:pPr>
              <w:ind w:firstLineChars="0" w:firstLine="0"/>
              <w:jc w:val="center"/>
              <w:rPr>
                <w:rFonts w:cs="Times New Roman"/>
                <w:b/>
                <w:lang w:eastAsia="zh-CN"/>
              </w:rPr>
            </w:pPr>
            <w:r>
              <w:rPr>
                <w:rFonts w:cs="Times New Roman" w:hint="eastAsia"/>
                <w:b/>
                <w:lang w:eastAsia="zh-CN"/>
              </w:rPr>
              <w:t>技术要求</w:t>
            </w:r>
          </w:p>
        </w:tc>
        <w:tc>
          <w:tcPr>
            <w:tcW w:w="1788" w:type="pct"/>
            <w:vMerge w:val="restart"/>
            <w:tcBorders>
              <w:top w:val="single" w:sz="8" w:space="0" w:color="auto"/>
              <w:right w:val="single" w:sz="8" w:space="0" w:color="auto"/>
            </w:tcBorders>
            <w:vAlign w:val="center"/>
          </w:tcPr>
          <w:p w14:paraId="64337A91" w14:textId="77777777" w:rsidR="00E26B2B" w:rsidRDefault="00E26B2B" w:rsidP="00E42AB9">
            <w:pPr>
              <w:ind w:firstLineChars="0" w:firstLine="0"/>
              <w:jc w:val="center"/>
              <w:rPr>
                <w:rFonts w:cs="Times New Roman"/>
                <w:b/>
                <w:lang w:eastAsia="zh-CN"/>
              </w:rPr>
            </w:pPr>
            <w:r>
              <w:rPr>
                <w:rFonts w:cs="Times New Roman" w:hint="eastAsia"/>
                <w:b/>
                <w:lang w:eastAsia="zh-CN"/>
              </w:rPr>
              <w:t>检验方法</w:t>
            </w:r>
          </w:p>
        </w:tc>
      </w:tr>
      <w:tr w:rsidR="00E26B2B" w:rsidRPr="0026049F" w14:paraId="2D8F5CBF" w14:textId="77777777" w:rsidTr="00E42AB9">
        <w:trPr>
          <w:trHeight w:val="284"/>
          <w:jc w:val="center"/>
        </w:trPr>
        <w:tc>
          <w:tcPr>
            <w:tcW w:w="1293" w:type="pct"/>
            <w:vMerge/>
            <w:tcBorders>
              <w:left w:val="single" w:sz="8" w:space="0" w:color="auto"/>
              <w:bottom w:val="single" w:sz="8" w:space="0" w:color="auto"/>
            </w:tcBorders>
            <w:vAlign w:val="center"/>
          </w:tcPr>
          <w:p w14:paraId="4D6CD8E2" w14:textId="77777777" w:rsidR="00E26B2B" w:rsidRPr="0026049F" w:rsidRDefault="00E26B2B" w:rsidP="00E42AB9">
            <w:pPr>
              <w:ind w:firstLineChars="0" w:firstLine="0"/>
              <w:jc w:val="center"/>
              <w:rPr>
                <w:rFonts w:cs="Times New Roman"/>
                <w:b/>
                <w:lang w:eastAsia="zh-CN"/>
              </w:rPr>
            </w:pPr>
          </w:p>
        </w:tc>
        <w:tc>
          <w:tcPr>
            <w:tcW w:w="601" w:type="pct"/>
            <w:tcBorders>
              <w:bottom w:val="single" w:sz="8" w:space="0" w:color="auto"/>
            </w:tcBorders>
            <w:vAlign w:val="center"/>
          </w:tcPr>
          <w:p w14:paraId="63C9260C" w14:textId="77777777" w:rsidR="00E26B2B" w:rsidRPr="0026049F" w:rsidRDefault="00E26B2B" w:rsidP="00E42AB9">
            <w:pPr>
              <w:ind w:firstLineChars="0" w:firstLine="0"/>
              <w:jc w:val="center"/>
              <w:rPr>
                <w:b/>
              </w:rPr>
            </w:pPr>
            <w:proofErr w:type="spellStart"/>
            <w:r w:rsidRPr="0026049F">
              <w:rPr>
                <w:b/>
              </w:rPr>
              <w:t>型式检验</w:t>
            </w:r>
            <w:proofErr w:type="spellEnd"/>
          </w:p>
        </w:tc>
        <w:tc>
          <w:tcPr>
            <w:tcW w:w="601" w:type="pct"/>
            <w:tcBorders>
              <w:bottom w:val="single" w:sz="8" w:space="0" w:color="auto"/>
            </w:tcBorders>
            <w:vAlign w:val="center"/>
          </w:tcPr>
          <w:p w14:paraId="36C5934B" w14:textId="77777777" w:rsidR="00E26B2B" w:rsidRPr="0026049F" w:rsidRDefault="00E26B2B" w:rsidP="00E42AB9">
            <w:pPr>
              <w:ind w:firstLineChars="0" w:firstLine="0"/>
              <w:jc w:val="center"/>
              <w:rPr>
                <w:b/>
              </w:rPr>
            </w:pPr>
            <w:proofErr w:type="spellStart"/>
            <w:r w:rsidRPr="0026049F">
              <w:rPr>
                <w:b/>
              </w:rPr>
              <w:t>出厂检验</w:t>
            </w:r>
            <w:proofErr w:type="spellEnd"/>
          </w:p>
        </w:tc>
        <w:tc>
          <w:tcPr>
            <w:tcW w:w="717" w:type="pct"/>
            <w:vMerge/>
            <w:tcBorders>
              <w:bottom w:val="single" w:sz="8" w:space="0" w:color="auto"/>
            </w:tcBorders>
            <w:vAlign w:val="center"/>
          </w:tcPr>
          <w:p w14:paraId="54B08487" w14:textId="77777777" w:rsidR="00E26B2B" w:rsidRPr="0026049F" w:rsidRDefault="00E26B2B" w:rsidP="00E42AB9">
            <w:pPr>
              <w:ind w:firstLineChars="0" w:firstLine="0"/>
              <w:jc w:val="center"/>
              <w:rPr>
                <w:rFonts w:cs="Times New Roman"/>
                <w:b/>
                <w:lang w:eastAsia="zh-CN"/>
              </w:rPr>
            </w:pPr>
          </w:p>
        </w:tc>
        <w:tc>
          <w:tcPr>
            <w:tcW w:w="1788" w:type="pct"/>
            <w:vMerge/>
            <w:tcBorders>
              <w:bottom w:val="single" w:sz="8" w:space="0" w:color="auto"/>
              <w:right w:val="single" w:sz="8" w:space="0" w:color="auto"/>
            </w:tcBorders>
            <w:vAlign w:val="center"/>
          </w:tcPr>
          <w:p w14:paraId="12D9188C" w14:textId="77777777" w:rsidR="00E26B2B" w:rsidRPr="0026049F" w:rsidRDefault="00E26B2B" w:rsidP="00E42AB9">
            <w:pPr>
              <w:ind w:firstLineChars="0" w:firstLine="0"/>
              <w:jc w:val="center"/>
              <w:rPr>
                <w:rFonts w:cs="Times New Roman"/>
                <w:b/>
                <w:lang w:eastAsia="zh-CN"/>
              </w:rPr>
            </w:pPr>
          </w:p>
        </w:tc>
      </w:tr>
      <w:tr w:rsidR="00E26B2B" w:rsidRPr="0026049F" w14:paraId="4D942313" w14:textId="77777777" w:rsidTr="00E42AB9">
        <w:trPr>
          <w:trHeight w:val="284"/>
          <w:jc w:val="center"/>
        </w:trPr>
        <w:tc>
          <w:tcPr>
            <w:tcW w:w="1293" w:type="pct"/>
            <w:tcBorders>
              <w:top w:val="single" w:sz="4" w:space="0" w:color="auto"/>
              <w:left w:val="single" w:sz="8" w:space="0" w:color="auto"/>
              <w:bottom w:val="single" w:sz="4" w:space="0" w:color="auto"/>
              <w:right w:val="nil"/>
            </w:tcBorders>
            <w:vAlign w:val="center"/>
          </w:tcPr>
          <w:p w14:paraId="6FE5D377" w14:textId="77777777" w:rsidR="00E26B2B" w:rsidRPr="00883685" w:rsidRDefault="00E26B2B" w:rsidP="00E42AB9">
            <w:pPr>
              <w:ind w:firstLineChars="0" w:firstLine="0"/>
              <w:jc w:val="left"/>
              <w:rPr>
                <w:rFonts w:cs="Times New Roman"/>
                <w:b/>
                <w:bCs/>
                <w:lang w:eastAsia="zh-CN"/>
              </w:rPr>
            </w:pPr>
            <w:r w:rsidRPr="00883685">
              <w:rPr>
                <w:rFonts w:hint="eastAsia"/>
                <w:b/>
                <w:lang w:eastAsia="zh-CN"/>
              </w:rPr>
              <w:t>外观</w:t>
            </w:r>
          </w:p>
        </w:tc>
        <w:tc>
          <w:tcPr>
            <w:tcW w:w="601" w:type="pct"/>
            <w:tcBorders>
              <w:top w:val="single" w:sz="4" w:space="0" w:color="auto"/>
              <w:bottom w:val="single" w:sz="4" w:space="0" w:color="auto"/>
              <w:right w:val="single" w:sz="4" w:space="0" w:color="auto"/>
            </w:tcBorders>
          </w:tcPr>
          <w:p w14:paraId="5EEE7264" w14:textId="77777777" w:rsidR="00E26B2B" w:rsidRPr="00970D3C" w:rsidRDefault="00E26B2B" w:rsidP="00E42AB9">
            <w:pPr>
              <w:ind w:firstLineChars="0" w:firstLine="0"/>
              <w:jc w:val="center"/>
              <w:rPr>
                <w:bCs/>
              </w:rPr>
            </w:pPr>
            <w:r w:rsidRPr="00897D4A">
              <w:rPr>
                <w:bCs/>
              </w:rPr>
              <w:t>√</w:t>
            </w:r>
          </w:p>
        </w:tc>
        <w:tc>
          <w:tcPr>
            <w:tcW w:w="601" w:type="pct"/>
            <w:tcBorders>
              <w:top w:val="single" w:sz="4" w:space="0" w:color="auto"/>
              <w:left w:val="single" w:sz="4" w:space="0" w:color="auto"/>
              <w:bottom w:val="single" w:sz="4" w:space="0" w:color="auto"/>
              <w:right w:val="single" w:sz="4" w:space="0" w:color="auto"/>
            </w:tcBorders>
          </w:tcPr>
          <w:p w14:paraId="7CA75166" w14:textId="77777777" w:rsidR="00E26B2B" w:rsidRPr="00970D3C" w:rsidRDefault="00E26B2B" w:rsidP="00E42AB9">
            <w:pPr>
              <w:ind w:firstLineChars="0" w:firstLine="0"/>
              <w:jc w:val="center"/>
              <w:rPr>
                <w:rFonts w:cs="Times New Roman"/>
                <w:bCs/>
                <w:lang w:eastAsia="zh-CN"/>
              </w:rPr>
            </w:pPr>
            <w:r w:rsidRPr="00897D4A">
              <w:rPr>
                <w:bCs/>
              </w:rPr>
              <w:t>√</w:t>
            </w:r>
          </w:p>
        </w:tc>
        <w:tc>
          <w:tcPr>
            <w:tcW w:w="717" w:type="pct"/>
            <w:tcBorders>
              <w:top w:val="single" w:sz="4" w:space="0" w:color="auto"/>
              <w:left w:val="single" w:sz="4" w:space="0" w:color="auto"/>
              <w:bottom w:val="single" w:sz="4" w:space="0" w:color="auto"/>
            </w:tcBorders>
            <w:vAlign w:val="center"/>
          </w:tcPr>
          <w:p w14:paraId="39EAA58C" w14:textId="77777777" w:rsidR="00E26B2B" w:rsidRDefault="00E26B2B" w:rsidP="00E42AB9">
            <w:pPr>
              <w:ind w:firstLineChars="0" w:firstLine="0"/>
              <w:jc w:val="left"/>
              <w:rPr>
                <w:rFonts w:cs="ArialMT"/>
                <w:bCs/>
                <w:sz w:val="20"/>
                <w:szCs w:val="20"/>
                <w:lang w:val="en-US" w:eastAsia="zh-CN"/>
              </w:rPr>
            </w:pPr>
            <w:r>
              <w:rPr>
                <w:rFonts w:cs="Times New Roman"/>
                <w:bCs/>
                <w:lang w:eastAsia="zh-CN"/>
              </w:rPr>
              <w:t xml:space="preserve">7.2 </w:t>
            </w:r>
            <w:r>
              <w:rPr>
                <w:rFonts w:cs="Times New Roman" w:hint="eastAsia"/>
                <w:bCs/>
                <w:lang w:eastAsia="zh-CN"/>
              </w:rPr>
              <w:t>、</w:t>
            </w:r>
            <w:r>
              <w:rPr>
                <w:rFonts w:cs="Times New Roman"/>
                <w:bCs/>
                <w:lang w:eastAsia="zh-CN"/>
              </w:rPr>
              <w:t>7.7.1</w:t>
            </w:r>
          </w:p>
        </w:tc>
        <w:tc>
          <w:tcPr>
            <w:tcW w:w="1788" w:type="pct"/>
            <w:tcBorders>
              <w:top w:val="single" w:sz="4" w:space="0" w:color="auto"/>
              <w:left w:val="single" w:sz="4" w:space="0" w:color="auto"/>
              <w:bottom w:val="single" w:sz="4" w:space="0" w:color="auto"/>
              <w:right w:val="single" w:sz="8" w:space="0" w:color="auto"/>
            </w:tcBorders>
            <w:vAlign w:val="center"/>
          </w:tcPr>
          <w:p w14:paraId="79DDD07C" w14:textId="77777777" w:rsidR="00E26B2B" w:rsidRDefault="00E26B2B" w:rsidP="00E42AB9">
            <w:pPr>
              <w:ind w:firstLineChars="0" w:firstLine="0"/>
              <w:jc w:val="left"/>
              <w:rPr>
                <w:rFonts w:cs="ArialMT"/>
                <w:bCs/>
                <w:sz w:val="20"/>
                <w:szCs w:val="20"/>
                <w:lang w:val="en-US" w:eastAsia="zh-CN"/>
              </w:rPr>
            </w:pPr>
            <w:r>
              <w:rPr>
                <w:rFonts w:cs="Times New Roman" w:hint="eastAsia"/>
                <w:bCs/>
                <w:lang w:eastAsia="zh-CN"/>
              </w:rPr>
              <w:t>8.2</w:t>
            </w:r>
            <w:r>
              <w:rPr>
                <w:rFonts w:cs="Times New Roman" w:hint="eastAsia"/>
                <w:bCs/>
                <w:lang w:eastAsia="zh-CN"/>
              </w:rPr>
              <w:t>、</w:t>
            </w:r>
            <w:r>
              <w:rPr>
                <w:rFonts w:cs="Times New Roman"/>
                <w:bCs/>
                <w:lang w:eastAsia="zh-CN"/>
              </w:rPr>
              <w:t>8.7.1</w:t>
            </w:r>
          </w:p>
        </w:tc>
      </w:tr>
      <w:tr w:rsidR="00E26B2B" w:rsidRPr="0026049F" w14:paraId="17416CD5" w14:textId="77777777" w:rsidTr="00E42AB9">
        <w:trPr>
          <w:trHeight w:val="284"/>
          <w:jc w:val="center"/>
        </w:trPr>
        <w:tc>
          <w:tcPr>
            <w:tcW w:w="1293" w:type="pct"/>
            <w:tcBorders>
              <w:top w:val="single" w:sz="4" w:space="0" w:color="auto"/>
              <w:left w:val="single" w:sz="8" w:space="0" w:color="auto"/>
              <w:bottom w:val="single" w:sz="4" w:space="0" w:color="auto"/>
              <w:right w:val="nil"/>
            </w:tcBorders>
            <w:vAlign w:val="center"/>
          </w:tcPr>
          <w:p w14:paraId="47127DD2" w14:textId="77777777" w:rsidR="00E26B2B" w:rsidRPr="00883685" w:rsidRDefault="00E26B2B" w:rsidP="00E42AB9">
            <w:pPr>
              <w:ind w:firstLineChars="0" w:firstLine="0"/>
              <w:jc w:val="left"/>
              <w:rPr>
                <w:b/>
                <w:lang w:eastAsia="zh-CN"/>
              </w:rPr>
            </w:pPr>
            <w:r w:rsidRPr="00883685">
              <w:rPr>
                <w:rFonts w:hint="eastAsia"/>
                <w:b/>
                <w:lang w:eastAsia="zh-CN"/>
              </w:rPr>
              <w:t>颜色</w:t>
            </w:r>
          </w:p>
        </w:tc>
        <w:tc>
          <w:tcPr>
            <w:tcW w:w="601" w:type="pct"/>
            <w:tcBorders>
              <w:top w:val="single" w:sz="4" w:space="0" w:color="auto"/>
              <w:bottom w:val="single" w:sz="4" w:space="0" w:color="auto"/>
              <w:right w:val="single" w:sz="4" w:space="0" w:color="auto"/>
            </w:tcBorders>
          </w:tcPr>
          <w:p w14:paraId="2B71CD0A" w14:textId="77777777" w:rsidR="00E26B2B" w:rsidRPr="00897D4A" w:rsidRDefault="00E26B2B" w:rsidP="00E42AB9">
            <w:pPr>
              <w:ind w:firstLineChars="0" w:firstLine="0"/>
              <w:jc w:val="center"/>
              <w:rPr>
                <w:bCs/>
              </w:rPr>
            </w:pPr>
            <w:r w:rsidRPr="00897D4A">
              <w:rPr>
                <w:bCs/>
              </w:rPr>
              <w:t>√</w:t>
            </w:r>
          </w:p>
        </w:tc>
        <w:tc>
          <w:tcPr>
            <w:tcW w:w="601" w:type="pct"/>
            <w:tcBorders>
              <w:top w:val="single" w:sz="4" w:space="0" w:color="auto"/>
              <w:left w:val="single" w:sz="4" w:space="0" w:color="auto"/>
              <w:bottom w:val="single" w:sz="4" w:space="0" w:color="auto"/>
              <w:right w:val="single" w:sz="4" w:space="0" w:color="auto"/>
            </w:tcBorders>
          </w:tcPr>
          <w:p w14:paraId="47D3B3C0" w14:textId="77777777" w:rsidR="00E26B2B" w:rsidRPr="00897D4A" w:rsidRDefault="00E26B2B" w:rsidP="00E42AB9">
            <w:pPr>
              <w:ind w:firstLineChars="0" w:firstLine="0"/>
              <w:jc w:val="center"/>
              <w:rPr>
                <w:bCs/>
              </w:rPr>
            </w:pPr>
            <w:r w:rsidRPr="00897D4A">
              <w:rPr>
                <w:bCs/>
              </w:rPr>
              <w:t>√</w:t>
            </w:r>
          </w:p>
        </w:tc>
        <w:tc>
          <w:tcPr>
            <w:tcW w:w="717" w:type="pct"/>
            <w:tcBorders>
              <w:top w:val="single" w:sz="4" w:space="0" w:color="auto"/>
              <w:left w:val="single" w:sz="4" w:space="0" w:color="auto"/>
              <w:bottom w:val="single" w:sz="4" w:space="0" w:color="auto"/>
            </w:tcBorders>
            <w:vAlign w:val="center"/>
          </w:tcPr>
          <w:p w14:paraId="1FA3B2A8" w14:textId="77777777" w:rsidR="00E26B2B" w:rsidRDefault="00E26B2B" w:rsidP="00E42AB9">
            <w:pPr>
              <w:ind w:firstLineChars="0" w:firstLine="0"/>
              <w:jc w:val="left"/>
              <w:rPr>
                <w:rFonts w:cs="Times New Roman"/>
                <w:bCs/>
                <w:lang w:eastAsia="zh-CN"/>
              </w:rPr>
            </w:pPr>
            <w:r>
              <w:rPr>
                <w:rFonts w:cs="Times New Roman" w:hint="eastAsia"/>
                <w:bCs/>
                <w:lang w:eastAsia="zh-CN"/>
              </w:rPr>
              <w:t>7.3</w:t>
            </w:r>
          </w:p>
        </w:tc>
        <w:tc>
          <w:tcPr>
            <w:tcW w:w="1788" w:type="pct"/>
            <w:tcBorders>
              <w:top w:val="single" w:sz="4" w:space="0" w:color="auto"/>
              <w:left w:val="single" w:sz="4" w:space="0" w:color="auto"/>
              <w:bottom w:val="single" w:sz="4" w:space="0" w:color="auto"/>
              <w:right w:val="single" w:sz="8" w:space="0" w:color="auto"/>
            </w:tcBorders>
            <w:vAlign w:val="center"/>
          </w:tcPr>
          <w:p w14:paraId="66098BB4" w14:textId="77777777" w:rsidR="00E26B2B" w:rsidRDefault="00E26B2B" w:rsidP="00E42AB9">
            <w:pPr>
              <w:ind w:firstLineChars="0" w:firstLine="0"/>
              <w:jc w:val="left"/>
              <w:rPr>
                <w:rFonts w:cs="Times New Roman"/>
                <w:bCs/>
                <w:lang w:eastAsia="zh-CN"/>
              </w:rPr>
            </w:pPr>
            <w:r>
              <w:rPr>
                <w:rFonts w:cs="Times New Roman" w:hint="eastAsia"/>
                <w:bCs/>
                <w:lang w:eastAsia="zh-CN"/>
              </w:rPr>
              <w:t>8.3</w:t>
            </w:r>
          </w:p>
        </w:tc>
      </w:tr>
      <w:tr w:rsidR="00E26B2B" w:rsidRPr="0026049F" w14:paraId="6E773695" w14:textId="77777777" w:rsidTr="00E42AB9">
        <w:trPr>
          <w:trHeight w:val="284"/>
          <w:jc w:val="center"/>
        </w:trPr>
        <w:tc>
          <w:tcPr>
            <w:tcW w:w="1293" w:type="pct"/>
            <w:tcBorders>
              <w:top w:val="single" w:sz="4" w:space="0" w:color="auto"/>
              <w:left w:val="single" w:sz="8" w:space="0" w:color="auto"/>
              <w:bottom w:val="single" w:sz="4" w:space="0" w:color="auto"/>
              <w:right w:val="nil"/>
            </w:tcBorders>
            <w:vAlign w:val="center"/>
          </w:tcPr>
          <w:p w14:paraId="43F8E532" w14:textId="77777777" w:rsidR="00E26B2B" w:rsidRPr="00883685" w:rsidRDefault="00E26B2B" w:rsidP="00E42AB9">
            <w:pPr>
              <w:ind w:firstLineChars="0" w:firstLine="0"/>
              <w:jc w:val="left"/>
              <w:rPr>
                <w:b/>
                <w:lang w:eastAsia="zh-CN"/>
              </w:rPr>
            </w:pPr>
            <w:r w:rsidRPr="00883685">
              <w:rPr>
                <w:rFonts w:hint="eastAsia"/>
                <w:b/>
                <w:lang w:eastAsia="zh-CN"/>
              </w:rPr>
              <w:t>主体结构</w:t>
            </w:r>
          </w:p>
        </w:tc>
        <w:tc>
          <w:tcPr>
            <w:tcW w:w="601" w:type="pct"/>
            <w:tcBorders>
              <w:top w:val="single" w:sz="4" w:space="0" w:color="auto"/>
              <w:bottom w:val="single" w:sz="4" w:space="0" w:color="auto"/>
              <w:right w:val="single" w:sz="4" w:space="0" w:color="auto"/>
            </w:tcBorders>
          </w:tcPr>
          <w:p w14:paraId="3E7D8362" w14:textId="77777777" w:rsidR="00E26B2B" w:rsidRPr="00897D4A" w:rsidRDefault="00E26B2B" w:rsidP="00E42AB9">
            <w:pPr>
              <w:ind w:firstLineChars="0" w:firstLine="0"/>
              <w:jc w:val="center"/>
              <w:rPr>
                <w:bCs/>
              </w:rPr>
            </w:pPr>
            <w:r w:rsidRPr="00897D4A">
              <w:rPr>
                <w:bCs/>
              </w:rPr>
              <w:t>√</w:t>
            </w:r>
          </w:p>
        </w:tc>
        <w:tc>
          <w:tcPr>
            <w:tcW w:w="601" w:type="pct"/>
            <w:tcBorders>
              <w:top w:val="single" w:sz="4" w:space="0" w:color="auto"/>
              <w:left w:val="single" w:sz="4" w:space="0" w:color="auto"/>
              <w:bottom w:val="single" w:sz="4" w:space="0" w:color="auto"/>
              <w:right w:val="single" w:sz="4" w:space="0" w:color="auto"/>
            </w:tcBorders>
          </w:tcPr>
          <w:p w14:paraId="702626BB" w14:textId="77777777" w:rsidR="00E26B2B" w:rsidRPr="00897D4A" w:rsidRDefault="00E26B2B" w:rsidP="00E42AB9">
            <w:pPr>
              <w:ind w:firstLineChars="0" w:firstLine="0"/>
              <w:jc w:val="center"/>
              <w:rPr>
                <w:bCs/>
                <w:lang w:eastAsia="zh-CN"/>
              </w:rPr>
            </w:pPr>
            <w:r>
              <w:rPr>
                <w:rFonts w:hint="eastAsia"/>
                <w:bCs/>
                <w:lang w:eastAsia="zh-CN"/>
              </w:rPr>
              <w:t>-</w:t>
            </w:r>
          </w:p>
        </w:tc>
        <w:tc>
          <w:tcPr>
            <w:tcW w:w="717" w:type="pct"/>
            <w:tcBorders>
              <w:top w:val="single" w:sz="4" w:space="0" w:color="auto"/>
              <w:left w:val="single" w:sz="4" w:space="0" w:color="auto"/>
              <w:bottom w:val="single" w:sz="4" w:space="0" w:color="auto"/>
            </w:tcBorders>
            <w:vAlign w:val="center"/>
          </w:tcPr>
          <w:p w14:paraId="02A8D5DD" w14:textId="77777777" w:rsidR="00E26B2B" w:rsidRDefault="00E26B2B" w:rsidP="00E42AB9">
            <w:pPr>
              <w:ind w:firstLineChars="0" w:firstLine="0"/>
              <w:jc w:val="left"/>
              <w:rPr>
                <w:rFonts w:cs="Times New Roman"/>
                <w:bCs/>
                <w:lang w:eastAsia="zh-CN"/>
              </w:rPr>
            </w:pPr>
            <w:r>
              <w:rPr>
                <w:rFonts w:cs="Times New Roman" w:hint="eastAsia"/>
                <w:bCs/>
                <w:lang w:eastAsia="zh-CN"/>
              </w:rPr>
              <w:t>7.</w:t>
            </w:r>
            <w:r>
              <w:rPr>
                <w:rFonts w:cs="Times New Roman"/>
                <w:bCs/>
                <w:lang w:eastAsia="zh-CN"/>
              </w:rPr>
              <w:t>4</w:t>
            </w:r>
          </w:p>
        </w:tc>
        <w:tc>
          <w:tcPr>
            <w:tcW w:w="1788" w:type="pct"/>
            <w:tcBorders>
              <w:top w:val="single" w:sz="4" w:space="0" w:color="auto"/>
              <w:left w:val="single" w:sz="4" w:space="0" w:color="auto"/>
              <w:bottom w:val="single" w:sz="4" w:space="0" w:color="auto"/>
              <w:right w:val="single" w:sz="8" w:space="0" w:color="auto"/>
            </w:tcBorders>
            <w:vAlign w:val="center"/>
          </w:tcPr>
          <w:p w14:paraId="22213190" w14:textId="77777777" w:rsidR="00E26B2B" w:rsidRDefault="00E26B2B" w:rsidP="00E42AB9">
            <w:pPr>
              <w:ind w:firstLineChars="0" w:firstLine="0"/>
              <w:jc w:val="left"/>
              <w:rPr>
                <w:rFonts w:cs="Times New Roman"/>
                <w:bCs/>
                <w:lang w:eastAsia="zh-CN"/>
              </w:rPr>
            </w:pPr>
            <w:r>
              <w:rPr>
                <w:rFonts w:cs="Times New Roman" w:hint="eastAsia"/>
                <w:bCs/>
                <w:lang w:eastAsia="zh-CN"/>
              </w:rPr>
              <w:t>8.4</w:t>
            </w:r>
          </w:p>
        </w:tc>
      </w:tr>
      <w:tr w:rsidR="00E26B2B" w:rsidRPr="0026049F" w14:paraId="26C7421D" w14:textId="77777777" w:rsidTr="00E42AB9">
        <w:trPr>
          <w:trHeight w:val="284"/>
          <w:jc w:val="center"/>
        </w:trPr>
        <w:tc>
          <w:tcPr>
            <w:tcW w:w="1293" w:type="pct"/>
            <w:tcBorders>
              <w:top w:val="single" w:sz="4" w:space="0" w:color="auto"/>
              <w:left w:val="single" w:sz="8" w:space="0" w:color="auto"/>
              <w:bottom w:val="single" w:sz="4" w:space="0" w:color="auto"/>
            </w:tcBorders>
            <w:vAlign w:val="center"/>
          </w:tcPr>
          <w:p w14:paraId="6E75D7BB" w14:textId="77777777" w:rsidR="00E26B2B" w:rsidRPr="00883685" w:rsidRDefault="00E26B2B" w:rsidP="00E42AB9">
            <w:pPr>
              <w:ind w:firstLineChars="0" w:firstLine="0"/>
              <w:jc w:val="left"/>
              <w:rPr>
                <w:b/>
                <w:lang w:eastAsia="zh-CN"/>
              </w:rPr>
            </w:pPr>
            <w:r>
              <w:rPr>
                <w:rFonts w:cs="Times New Roman" w:hint="eastAsia"/>
                <w:bCs/>
                <w:lang w:eastAsia="zh-CN"/>
              </w:rPr>
              <w:t xml:space="preserve">- </w:t>
            </w:r>
            <w:r>
              <w:rPr>
                <w:rFonts w:cs="Times New Roman" w:hint="eastAsia"/>
                <w:bCs/>
                <w:lang w:eastAsia="zh-CN"/>
              </w:rPr>
              <w:t>泵站结构型式</w:t>
            </w:r>
          </w:p>
        </w:tc>
        <w:tc>
          <w:tcPr>
            <w:tcW w:w="601" w:type="pct"/>
            <w:tcBorders>
              <w:top w:val="single" w:sz="4" w:space="0" w:color="auto"/>
              <w:bottom w:val="single" w:sz="4" w:space="0" w:color="auto"/>
            </w:tcBorders>
          </w:tcPr>
          <w:p w14:paraId="39E20676" w14:textId="77777777" w:rsidR="00E26B2B" w:rsidRPr="00897D4A" w:rsidRDefault="00E26B2B" w:rsidP="00E42AB9">
            <w:pPr>
              <w:ind w:firstLineChars="0" w:firstLine="0"/>
              <w:jc w:val="center"/>
              <w:rPr>
                <w:bCs/>
              </w:rPr>
            </w:pPr>
            <w:r w:rsidRPr="005E3B91">
              <w:rPr>
                <w:bCs/>
              </w:rPr>
              <w:t>√</w:t>
            </w:r>
          </w:p>
        </w:tc>
        <w:tc>
          <w:tcPr>
            <w:tcW w:w="601" w:type="pct"/>
            <w:tcBorders>
              <w:top w:val="single" w:sz="4" w:space="0" w:color="auto"/>
              <w:bottom w:val="single" w:sz="4" w:space="0" w:color="auto"/>
            </w:tcBorders>
          </w:tcPr>
          <w:p w14:paraId="2F1EBB81" w14:textId="77777777" w:rsidR="00E26B2B" w:rsidRDefault="00E26B2B" w:rsidP="00E42AB9">
            <w:pPr>
              <w:ind w:firstLineChars="0" w:firstLine="0"/>
              <w:jc w:val="center"/>
              <w:rPr>
                <w:bCs/>
                <w:lang w:eastAsia="zh-CN"/>
              </w:rPr>
            </w:pPr>
            <w:r>
              <w:rPr>
                <w:rFonts w:hint="eastAsia"/>
                <w:bCs/>
                <w:lang w:eastAsia="zh-CN"/>
              </w:rPr>
              <w:t>-</w:t>
            </w:r>
          </w:p>
        </w:tc>
        <w:tc>
          <w:tcPr>
            <w:tcW w:w="717" w:type="pct"/>
            <w:tcBorders>
              <w:top w:val="single" w:sz="4" w:space="0" w:color="auto"/>
              <w:bottom w:val="single" w:sz="4" w:space="0" w:color="auto"/>
            </w:tcBorders>
            <w:vAlign w:val="center"/>
          </w:tcPr>
          <w:p w14:paraId="490C0726" w14:textId="77777777" w:rsidR="00E26B2B" w:rsidRDefault="00E26B2B" w:rsidP="00E42AB9">
            <w:pPr>
              <w:ind w:firstLineChars="0" w:firstLine="0"/>
              <w:jc w:val="left"/>
              <w:rPr>
                <w:rFonts w:cs="Times New Roman"/>
                <w:bCs/>
                <w:lang w:eastAsia="zh-CN"/>
              </w:rPr>
            </w:pPr>
            <w:r>
              <w:rPr>
                <w:rFonts w:cs="Times New Roman"/>
                <w:bCs/>
                <w:lang w:eastAsia="zh-CN"/>
              </w:rPr>
              <w:t>7.4.1</w:t>
            </w:r>
          </w:p>
        </w:tc>
        <w:tc>
          <w:tcPr>
            <w:tcW w:w="1788" w:type="pct"/>
            <w:tcBorders>
              <w:top w:val="single" w:sz="4" w:space="0" w:color="auto"/>
              <w:bottom w:val="single" w:sz="4" w:space="0" w:color="auto"/>
              <w:right w:val="single" w:sz="8" w:space="0" w:color="auto"/>
            </w:tcBorders>
            <w:vAlign w:val="center"/>
          </w:tcPr>
          <w:p w14:paraId="6D7B1AFD" w14:textId="77777777" w:rsidR="00E26B2B" w:rsidRDefault="00E26B2B" w:rsidP="00E42AB9">
            <w:pPr>
              <w:ind w:firstLineChars="0" w:firstLine="0"/>
              <w:jc w:val="left"/>
              <w:rPr>
                <w:rFonts w:cs="Times New Roman"/>
                <w:bCs/>
                <w:lang w:eastAsia="zh-CN"/>
              </w:rPr>
            </w:pPr>
            <w:r>
              <w:rPr>
                <w:rFonts w:cs="Times New Roman"/>
                <w:bCs/>
                <w:lang w:eastAsia="zh-CN"/>
              </w:rPr>
              <w:t>8.4.1</w:t>
            </w:r>
          </w:p>
        </w:tc>
      </w:tr>
      <w:tr w:rsidR="00E26B2B" w:rsidRPr="0026049F" w14:paraId="1213217C" w14:textId="77777777" w:rsidTr="00E42AB9">
        <w:trPr>
          <w:trHeight w:val="284"/>
          <w:jc w:val="center"/>
        </w:trPr>
        <w:tc>
          <w:tcPr>
            <w:tcW w:w="1293" w:type="pct"/>
            <w:tcBorders>
              <w:top w:val="single" w:sz="4" w:space="0" w:color="auto"/>
              <w:left w:val="single" w:sz="8" w:space="0" w:color="auto"/>
              <w:bottom w:val="single" w:sz="4" w:space="0" w:color="auto"/>
            </w:tcBorders>
            <w:vAlign w:val="center"/>
          </w:tcPr>
          <w:p w14:paraId="45402315" w14:textId="77777777" w:rsidR="00E26B2B" w:rsidRPr="00883685" w:rsidRDefault="00E26B2B" w:rsidP="00E42AB9">
            <w:pPr>
              <w:ind w:firstLineChars="0" w:firstLine="0"/>
              <w:jc w:val="left"/>
              <w:rPr>
                <w:b/>
                <w:lang w:eastAsia="zh-CN"/>
              </w:rPr>
            </w:pPr>
            <w:r>
              <w:rPr>
                <w:rFonts w:cs="Times New Roman" w:hint="eastAsia"/>
                <w:bCs/>
                <w:lang w:eastAsia="zh-CN"/>
              </w:rPr>
              <w:t xml:space="preserve">- </w:t>
            </w:r>
            <w:r>
              <w:rPr>
                <w:rFonts w:cs="Times New Roman" w:hint="eastAsia"/>
                <w:bCs/>
                <w:lang w:eastAsia="zh-CN"/>
              </w:rPr>
              <w:t>筒体结构及规格尺寸</w:t>
            </w:r>
          </w:p>
        </w:tc>
        <w:tc>
          <w:tcPr>
            <w:tcW w:w="601" w:type="pct"/>
            <w:tcBorders>
              <w:top w:val="single" w:sz="4" w:space="0" w:color="auto"/>
              <w:bottom w:val="single" w:sz="4" w:space="0" w:color="auto"/>
            </w:tcBorders>
          </w:tcPr>
          <w:p w14:paraId="488EC095" w14:textId="77777777" w:rsidR="00E26B2B" w:rsidRPr="00897D4A" w:rsidRDefault="00E26B2B" w:rsidP="00E42AB9">
            <w:pPr>
              <w:ind w:firstLineChars="0" w:firstLine="0"/>
              <w:jc w:val="center"/>
              <w:rPr>
                <w:bCs/>
              </w:rPr>
            </w:pPr>
            <w:r w:rsidRPr="005E3B91">
              <w:rPr>
                <w:bCs/>
              </w:rPr>
              <w:t>√</w:t>
            </w:r>
          </w:p>
        </w:tc>
        <w:tc>
          <w:tcPr>
            <w:tcW w:w="601" w:type="pct"/>
            <w:tcBorders>
              <w:top w:val="single" w:sz="4" w:space="0" w:color="auto"/>
              <w:bottom w:val="single" w:sz="4" w:space="0" w:color="auto"/>
            </w:tcBorders>
          </w:tcPr>
          <w:p w14:paraId="277EF9CF" w14:textId="77777777" w:rsidR="00E26B2B" w:rsidRDefault="00E26B2B" w:rsidP="00E42AB9">
            <w:pPr>
              <w:ind w:firstLineChars="0" w:firstLine="0"/>
              <w:jc w:val="center"/>
              <w:rPr>
                <w:bCs/>
                <w:lang w:eastAsia="zh-CN"/>
              </w:rPr>
            </w:pPr>
            <w:r w:rsidRPr="00897D4A">
              <w:rPr>
                <w:bCs/>
              </w:rPr>
              <w:t>√</w:t>
            </w:r>
          </w:p>
        </w:tc>
        <w:tc>
          <w:tcPr>
            <w:tcW w:w="717" w:type="pct"/>
            <w:tcBorders>
              <w:top w:val="single" w:sz="4" w:space="0" w:color="auto"/>
              <w:bottom w:val="single" w:sz="4" w:space="0" w:color="auto"/>
            </w:tcBorders>
            <w:vAlign w:val="center"/>
          </w:tcPr>
          <w:p w14:paraId="4D424055" w14:textId="77777777" w:rsidR="00E26B2B" w:rsidRDefault="00E26B2B" w:rsidP="00E42AB9">
            <w:pPr>
              <w:ind w:firstLineChars="0" w:firstLine="0"/>
              <w:jc w:val="left"/>
              <w:rPr>
                <w:rFonts w:cs="Times New Roman"/>
                <w:bCs/>
                <w:lang w:eastAsia="zh-CN"/>
              </w:rPr>
            </w:pPr>
            <w:r>
              <w:rPr>
                <w:rFonts w:cs="Times New Roman"/>
                <w:bCs/>
                <w:lang w:eastAsia="zh-CN"/>
              </w:rPr>
              <w:t>7.4.2</w:t>
            </w:r>
          </w:p>
        </w:tc>
        <w:tc>
          <w:tcPr>
            <w:tcW w:w="1788" w:type="pct"/>
            <w:tcBorders>
              <w:top w:val="single" w:sz="4" w:space="0" w:color="auto"/>
              <w:bottom w:val="single" w:sz="4" w:space="0" w:color="auto"/>
              <w:right w:val="single" w:sz="8" w:space="0" w:color="auto"/>
            </w:tcBorders>
            <w:vAlign w:val="center"/>
          </w:tcPr>
          <w:p w14:paraId="01AAD752" w14:textId="77777777" w:rsidR="00E26B2B" w:rsidRDefault="00E26B2B" w:rsidP="00E42AB9">
            <w:pPr>
              <w:ind w:firstLineChars="0" w:firstLine="0"/>
              <w:jc w:val="left"/>
              <w:rPr>
                <w:rFonts w:cs="Times New Roman"/>
                <w:bCs/>
                <w:lang w:eastAsia="zh-CN"/>
              </w:rPr>
            </w:pPr>
            <w:r>
              <w:rPr>
                <w:rFonts w:cs="Times New Roman"/>
                <w:bCs/>
                <w:lang w:eastAsia="zh-CN"/>
              </w:rPr>
              <w:t>8.4.2</w:t>
            </w:r>
          </w:p>
        </w:tc>
      </w:tr>
      <w:tr w:rsidR="00E26B2B" w:rsidRPr="0026049F" w14:paraId="053D5B6A" w14:textId="77777777" w:rsidTr="00E42AB9">
        <w:trPr>
          <w:trHeight w:val="284"/>
          <w:jc w:val="center"/>
        </w:trPr>
        <w:tc>
          <w:tcPr>
            <w:tcW w:w="1293" w:type="pct"/>
            <w:tcBorders>
              <w:top w:val="single" w:sz="4" w:space="0" w:color="auto"/>
              <w:left w:val="single" w:sz="8" w:space="0" w:color="auto"/>
              <w:bottom w:val="single" w:sz="4" w:space="0" w:color="auto"/>
            </w:tcBorders>
            <w:vAlign w:val="center"/>
          </w:tcPr>
          <w:p w14:paraId="02F84A79" w14:textId="77777777" w:rsidR="00E26B2B" w:rsidRPr="00883685" w:rsidRDefault="00E26B2B" w:rsidP="00E42AB9">
            <w:pPr>
              <w:ind w:firstLineChars="0" w:firstLine="0"/>
              <w:jc w:val="left"/>
              <w:rPr>
                <w:b/>
                <w:lang w:eastAsia="zh-CN"/>
              </w:rPr>
            </w:pPr>
            <w:r>
              <w:rPr>
                <w:rFonts w:cs="Times New Roman" w:hint="eastAsia"/>
                <w:bCs/>
                <w:lang w:eastAsia="zh-CN"/>
              </w:rPr>
              <w:t xml:space="preserve">- </w:t>
            </w:r>
            <w:r>
              <w:rPr>
                <w:rFonts w:cs="Times New Roman" w:hint="eastAsia"/>
                <w:bCs/>
                <w:lang w:eastAsia="zh-CN"/>
              </w:rPr>
              <w:t>顶盖及盖板</w:t>
            </w:r>
          </w:p>
        </w:tc>
        <w:tc>
          <w:tcPr>
            <w:tcW w:w="601" w:type="pct"/>
            <w:tcBorders>
              <w:top w:val="single" w:sz="4" w:space="0" w:color="auto"/>
              <w:bottom w:val="single" w:sz="4" w:space="0" w:color="auto"/>
            </w:tcBorders>
          </w:tcPr>
          <w:p w14:paraId="0A4DC5D3" w14:textId="77777777" w:rsidR="00E26B2B" w:rsidRPr="00897D4A" w:rsidRDefault="00E26B2B" w:rsidP="00E42AB9">
            <w:pPr>
              <w:ind w:firstLineChars="0" w:firstLine="0"/>
              <w:jc w:val="center"/>
              <w:rPr>
                <w:bCs/>
              </w:rPr>
            </w:pPr>
            <w:r w:rsidRPr="005E3B91">
              <w:rPr>
                <w:bCs/>
              </w:rPr>
              <w:t>√</w:t>
            </w:r>
          </w:p>
        </w:tc>
        <w:tc>
          <w:tcPr>
            <w:tcW w:w="601" w:type="pct"/>
            <w:tcBorders>
              <w:top w:val="single" w:sz="4" w:space="0" w:color="auto"/>
              <w:bottom w:val="single" w:sz="4" w:space="0" w:color="auto"/>
            </w:tcBorders>
          </w:tcPr>
          <w:p w14:paraId="64AAD62A" w14:textId="77777777" w:rsidR="00E26B2B" w:rsidRDefault="00E26B2B" w:rsidP="00E42AB9">
            <w:pPr>
              <w:ind w:firstLineChars="0" w:firstLine="0"/>
              <w:jc w:val="center"/>
              <w:rPr>
                <w:bCs/>
                <w:lang w:eastAsia="zh-CN"/>
              </w:rPr>
            </w:pPr>
            <w:r>
              <w:rPr>
                <w:rFonts w:hint="eastAsia"/>
                <w:bCs/>
                <w:lang w:eastAsia="zh-CN"/>
              </w:rPr>
              <w:t>-</w:t>
            </w:r>
          </w:p>
        </w:tc>
        <w:tc>
          <w:tcPr>
            <w:tcW w:w="717" w:type="pct"/>
            <w:tcBorders>
              <w:top w:val="single" w:sz="4" w:space="0" w:color="auto"/>
              <w:bottom w:val="single" w:sz="4" w:space="0" w:color="auto"/>
            </w:tcBorders>
            <w:vAlign w:val="center"/>
          </w:tcPr>
          <w:p w14:paraId="08E70808" w14:textId="77777777" w:rsidR="00E26B2B" w:rsidRDefault="00E26B2B" w:rsidP="00E42AB9">
            <w:pPr>
              <w:ind w:firstLineChars="0" w:firstLine="0"/>
              <w:jc w:val="left"/>
              <w:rPr>
                <w:rFonts w:cs="Times New Roman"/>
                <w:bCs/>
                <w:lang w:eastAsia="zh-CN"/>
              </w:rPr>
            </w:pPr>
            <w:r>
              <w:rPr>
                <w:rFonts w:cs="Times New Roman"/>
                <w:bCs/>
                <w:lang w:eastAsia="zh-CN"/>
              </w:rPr>
              <w:t>7.4.3</w:t>
            </w:r>
          </w:p>
        </w:tc>
        <w:tc>
          <w:tcPr>
            <w:tcW w:w="1788" w:type="pct"/>
            <w:tcBorders>
              <w:top w:val="single" w:sz="4" w:space="0" w:color="auto"/>
              <w:bottom w:val="single" w:sz="4" w:space="0" w:color="auto"/>
              <w:right w:val="single" w:sz="8" w:space="0" w:color="auto"/>
            </w:tcBorders>
            <w:vAlign w:val="center"/>
          </w:tcPr>
          <w:p w14:paraId="222BCBFD" w14:textId="77777777" w:rsidR="00E26B2B" w:rsidRDefault="00E26B2B" w:rsidP="00E42AB9">
            <w:pPr>
              <w:ind w:firstLineChars="0" w:firstLine="0"/>
              <w:jc w:val="left"/>
              <w:rPr>
                <w:rFonts w:cs="Times New Roman"/>
                <w:bCs/>
                <w:lang w:eastAsia="zh-CN"/>
              </w:rPr>
            </w:pPr>
            <w:r>
              <w:rPr>
                <w:rFonts w:cs="Times New Roman"/>
                <w:bCs/>
                <w:lang w:eastAsia="zh-CN"/>
              </w:rPr>
              <w:t>8.4.3</w:t>
            </w:r>
          </w:p>
        </w:tc>
      </w:tr>
      <w:tr w:rsidR="00E26B2B" w:rsidRPr="0026049F" w14:paraId="2D487BA6" w14:textId="77777777" w:rsidTr="00E42AB9">
        <w:trPr>
          <w:trHeight w:val="284"/>
          <w:jc w:val="center"/>
        </w:trPr>
        <w:tc>
          <w:tcPr>
            <w:tcW w:w="1293" w:type="pct"/>
            <w:tcBorders>
              <w:top w:val="single" w:sz="4" w:space="0" w:color="auto"/>
              <w:left w:val="single" w:sz="8" w:space="0" w:color="auto"/>
              <w:bottom w:val="single" w:sz="4" w:space="0" w:color="auto"/>
            </w:tcBorders>
            <w:vAlign w:val="center"/>
          </w:tcPr>
          <w:p w14:paraId="1DE8B552" w14:textId="77777777" w:rsidR="00E26B2B" w:rsidRPr="00883685" w:rsidRDefault="00E26B2B" w:rsidP="00E42AB9">
            <w:pPr>
              <w:ind w:firstLineChars="0" w:firstLine="0"/>
              <w:jc w:val="left"/>
              <w:rPr>
                <w:b/>
                <w:lang w:eastAsia="zh-CN"/>
              </w:rPr>
            </w:pPr>
            <w:r>
              <w:rPr>
                <w:rFonts w:cs="Times New Roman" w:hint="eastAsia"/>
                <w:bCs/>
                <w:lang w:eastAsia="zh-CN"/>
              </w:rPr>
              <w:t xml:space="preserve">- </w:t>
            </w:r>
            <w:r>
              <w:rPr>
                <w:rFonts w:cs="Times New Roman" w:hint="eastAsia"/>
                <w:bCs/>
                <w:lang w:eastAsia="zh-CN"/>
              </w:rPr>
              <w:t>底座</w:t>
            </w:r>
          </w:p>
        </w:tc>
        <w:tc>
          <w:tcPr>
            <w:tcW w:w="601" w:type="pct"/>
            <w:tcBorders>
              <w:top w:val="single" w:sz="4" w:space="0" w:color="auto"/>
              <w:bottom w:val="single" w:sz="4" w:space="0" w:color="auto"/>
            </w:tcBorders>
          </w:tcPr>
          <w:p w14:paraId="0380CD08" w14:textId="77777777" w:rsidR="00E26B2B" w:rsidRPr="00897D4A" w:rsidRDefault="00E26B2B" w:rsidP="00E42AB9">
            <w:pPr>
              <w:ind w:firstLineChars="0" w:firstLine="0"/>
              <w:jc w:val="center"/>
              <w:rPr>
                <w:bCs/>
              </w:rPr>
            </w:pPr>
            <w:r w:rsidRPr="005E3B91">
              <w:rPr>
                <w:bCs/>
              </w:rPr>
              <w:t>√</w:t>
            </w:r>
          </w:p>
        </w:tc>
        <w:tc>
          <w:tcPr>
            <w:tcW w:w="601" w:type="pct"/>
            <w:tcBorders>
              <w:top w:val="single" w:sz="4" w:space="0" w:color="auto"/>
              <w:bottom w:val="single" w:sz="4" w:space="0" w:color="auto"/>
            </w:tcBorders>
          </w:tcPr>
          <w:p w14:paraId="7F464EE5" w14:textId="77777777" w:rsidR="00E26B2B" w:rsidRDefault="00E26B2B" w:rsidP="00E42AB9">
            <w:pPr>
              <w:ind w:firstLineChars="0" w:firstLine="0"/>
              <w:jc w:val="center"/>
              <w:rPr>
                <w:bCs/>
                <w:lang w:eastAsia="zh-CN"/>
              </w:rPr>
            </w:pPr>
            <w:r>
              <w:rPr>
                <w:rFonts w:hint="eastAsia"/>
                <w:bCs/>
                <w:lang w:eastAsia="zh-CN"/>
              </w:rPr>
              <w:t>-</w:t>
            </w:r>
          </w:p>
        </w:tc>
        <w:tc>
          <w:tcPr>
            <w:tcW w:w="717" w:type="pct"/>
            <w:tcBorders>
              <w:top w:val="single" w:sz="4" w:space="0" w:color="auto"/>
              <w:bottom w:val="single" w:sz="4" w:space="0" w:color="auto"/>
            </w:tcBorders>
            <w:vAlign w:val="center"/>
          </w:tcPr>
          <w:p w14:paraId="474DA0BA" w14:textId="77777777" w:rsidR="00E26B2B" w:rsidRDefault="00E26B2B" w:rsidP="00E42AB9">
            <w:pPr>
              <w:ind w:firstLineChars="0" w:firstLine="0"/>
              <w:jc w:val="left"/>
              <w:rPr>
                <w:rFonts w:cs="Times New Roman"/>
                <w:bCs/>
                <w:lang w:eastAsia="zh-CN"/>
              </w:rPr>
            </w:pPr>
            <w:r>
              <w:rPr>
                <w:rFonts w:cs="Times New Roman"/>
                <w:bCs/>
                <w:lang w:eastAsia="zh-CN"/>
              </w:rPr>
              <w:t>7.4.4</w:t>
            </w:r>
          </w:p>
        </w:tc>
        <w:tc>
          <w:tcPr>
            <w:tcW w:w="1788" w:type="pct"/>
            <w:tcBorders>
              <w:top w:val="single" w:sz="4" w:space="0" w:color="auto"/>
              <w:bottom w:val="single" w:sz="4" w:space="0" w:color="auto"/>
              <w:right w:val="single" w:sz="8" w:space="0" w:color="auto"/>
            </w:tcBorders>
            <w:vAlign w:val="center"/>
          </w:tcPr>
          <w:p w14:paraId="081BCB07" w14:textId="77777777" w:rsidR="00E26B2B" w:rsidRDefault="00E26B2B" w:rsidP="00E42AB9">
            <w:pPr>
              <w:ind w:firstLineChars="0" w:firstLine="0"/>
              <w:jc w:val="left"/>
              <w:rPr>
                <w:rFonts w:cs="Times New Roman"/>
                <w:bCs/>
                <w:lang w:eastAsia="zh-CN"/>
              </w:rPr>
            </w:pPr>
            <w:r>
              <w:rPr>
                <w:rFonts w:cs="Times New Roman"/>
                <w:bCs/>
                <w:lang w:eastAsia="zh-CN"/>
              </w:rPr>
              <w:t>8.4.4</w:t>
            </w:r>
          </w:p>
        </w:tc>
      </w:tr>
      <w:tr w:rsidR="00E26B2B" w:rsidRPr="0026049F" w14:paraId="560EB8DB" w14:textId="77777777" w:rsidTr="00E42AB9">
        <w:trPr>
          <w:trHeight w:val="284"/>
          <w:jc w:val="center"/>
        </w:trPr>
        <w:tc>
          <w:tcPr>
            <w:tcW w:w="1293" w:type="pct"/>
            <w:tcBorders>
              <w:top w:val="single" w:sz="4" w:space="0" w:color="auto"/>
              <w:left w:val="single" w:sz="8" w:space="0" w:color="auto"/>
              <w:bottom w:val="single" w:sz="4" w:space="0" w:color="auto"/>
            </w:tcBorders>
            <w:vAlign w:val="center"/>
          </w:tcPr>
          <w:p w14:paraId="50BC5A4F" w14:textId="77777777" w:rsidR="00E26B2B" w:rsidRPr="00883685" w:rsidRDefault="00E26B2B" w:rsidP="00E42AB9">
            <w:pPr>
              <w:ind w:firstLineChars="0" w:firstLine="0"/>
              <w:jc w:val="left"/>
              <w:rPr>
                <w:b/>
                <w:lang w:eastAsia="zh-CN"/>
              </w:rPr>
            </w:pPr>
            <w:r>
              <w:rPr>
                <w:rFonts w:cs="Times New Roman" w:hint="eastAsia"/>
                <w:bCs/>
                <w:lang w:eastAsia="zh-CN"/>
              </w:rPr>
              <w:t xml:space="preserve">- </w:t>
            </w:r>
            <w:r>
              <w:rPr>
                <w:rFonts w:cs="Times New Roman" w:hint="eastAsia"/>
                <w:bCs/>
                <w:lang w:eastAsia="zh-CN"/>
              </w:rPr>
              <w:t>服务平台及爬梯</w:t>
            </w:r>
          </w:p>
        </w:tc>
        <w:tc>
          <w:tcPr>
            <w:tcW w:w="601" w:type="pct"/>
            <w:tcBorders>
              <w:top w:val="single" w:sz="4" w:space="0" w:color="auto"/>
              <w:bottom w:val="single" w:sz="4" w:space="0" w:color="auto"/>
            </w:tcBorders>
          </w:tcPr>
          <w:p w14:paraId="64E15BB8" w14:textId="77777777" w:rsidR="00E26B2B" w:rsidRPr="00897D4A" w:rsidRDefault="00E26B2B" w:rsidP="00E42AB9">
            <w:pPr>
              <w:ind w:firstLineChars="0" w:firstLine="0"/>
              <w:jc w:val="center"/>
              <w:rPr>
                <w:bCs/>
              </w:rPr>
            </w:pPr>
            <w:r w:rsidRPr="005E3B91">
              <w:rPr>
                <w:bCs/>
              </w:rPr>
              <w:t>√</w:t>
            </w:r>
          </w:p>
        </w:tc>
        <w:tc>
          <w:tcPr>
            <w:tcW w:w="601" w:type="pct"/>
            <w:tcBorders>
              <w:top w:val="single" w:sz="4" w:space="0" w:color="auto"/>
              <w:bottom w:val="single" w:sz="4" w:space="0" w:color="auto"/>
            </w:tcBorders>
          </w:tcPr>
          <w:p w14:paraId="34888593" w14:textId="77777777" w:rsidR="00E26B2B" w:rsidRDefault="00E26B2B" w:rsidP="00E42AB9">
            <w:pPr>
              <w:ind w:firstLineChars="0" w:firstLine="0"/>
              <w:jc w:val="center"/>
              <w:rPr>
                <w:bCs/>
                <w:lang w:eastAsia="zh-CN"/>
              </w:rPr>
            </w:pPr>
            <w:r w:rsidRPr="005E3B91">
              <w:rPr>
                <w:bCs/>
              </w:rPr>
              <w:t>√</w:t>
            </w:r>
          </w:p>
        </w:tc>
        <w:tc>
          <w:tcPr>
            <w:tcW w:w="717" w:type="pct"/>
            <w:tcBorders>
              <w:top w:val="single" w:sz="4" w:space="0" w:color="auto"/>
              <w:bottom w:val="single" w:sz="4" w:space="0" w:color="auto"/>
            </w:tcBorders>
            <w:vAlign w:val="center"/>
          </w:tcPr>
          <w:p w14:paraId="7479292C" w14:textId="77777777" w:rsidR="00E26B2B" w:rsidRDefault="00E26B2B" w:rsidP="00E42AB9">
            <w:pPr>
              <w:ind w:firstLineChars="0" w:firstLine="0"/>
              <w:jc w:val="left"/>
              <w:rPr>
                <w:rFonts w:cs="Times New Roman"/>
                <w:bCs/>
                <w:lang w:eastAsia="zh-CN"/>
              </w:rPr>
            </w:pPr>
            <w:r>
              <w:rPr>
                <w:rFonts w:cs="Times New Roman"/>
                <w:bCs/>
                <w:lang w:eastAsia="zh-CN"/>
              </w:rPr>
              <w:t>7.4.5</w:t>
            </w:r>
          </w:p>
        </w:tc>
        <w:tc>
          <w:tcPr>
            <w:tcW w:w="1788" w:type="pct"/>
            <w:tcBorders>
              <w:top w:val="single" w:sz="4" w:space="0" w:color="auto"/>
              <w:bottom w:val="single" w:sz="4" w:space="0" w:color="auto"/>
              <w:right w:val="single" w:sz="8" w:space="0" w:color="auto"/>
            </w:tcBorders>
            <w:vAlign w:val="center"/>
          </w:tcPr>
          <w:p w14:paraId="672D75D7" w14:textId="77777777" w:rsidR="00E26B2B" w:rsidRDefault="00E26B2B" w:rsidP="00E42AB9">
            <w:pPr>
              <w:ind w:firstLineChars="0" w:firstLine="0"/>
              <w:jc w:val="left"/>
              <w:rPr>
                <w:rFonts w:cs="Times New Roman"/>
                <w:bCs/>
                <w:lang w:eastAsia="zh-CN"/>
              </w:rPr>
            </w:pPr>
            <w:r>
              <w:rPr>
                <w:rFonts w:cs="Times New Roman"/>
                <w:bCs/>
                <w:lang w:eastAsia="zh-CN"/>
              </w:rPr>
              <w:t>8.4.5</w:t>
            </w:r>
          </w:p>
        </w:tc>
      </w:tr>
      <w:tr w:rsidR="00E26B2B" w:rsidRPr="0026049F" w14:paraId="3DEEA3D1" w14:textId="77777777" w:rsidTr="00E42AB9">
        <w:trPr>
          <w:trHeight w:val="284"/>
          <w:jc w:val="center"/>
        </w:trPr>
        <w:tc>
          <w:tcPr>
            <w:tcW w:w="1293" w:type="pct"/>
            <w:tcBorders>
              <w:top w:val="single" w:sz="4" w:space="0" w:color="auto"/>
              <w:left w:val="single" w:sz="8" w:space="0" w:color="auto"/>
              <w:bottom w:val="single" w:sz="4" w:space="0" w:color="auto"/>
            </w:tcBorders>
            <w:vAlign w:val="center"/>
          </w:tcPr>
          <w:p w14:paraId="0DD69E27" w14:textId="77777777" w:rsidR="00E26B2B" w:rsidRPr="00883685" w:rsidRDefault="00E26B2B" w:rsidP="00E42AB9">
            <w:pPr>
              <w:ind w:firstLineChars="0" w:firstLine="0"/>
              <w:jc w:val="left"/>
              <w:rPr>
                <w:b/>
                <w:lang w:eastAsia="zh-CN"/>
              </w:rPr>
            </w:pPr>
            <w:r>
              <w:rPr>
                <w:rFonts w:cs="Times New Roman" w:hint="eastAsia"/>
                <w:bCs/>
                <w:lang w:eastAsia="zh-CN"/>
              </w:rPr>
              <w:t xml:space="preserve">- </w:t>
            </w:r>
            <w:r>
              <w:rPr>
                <w:rFonts w:cs="Times New Roman" w:hint="eastAsia"/>
                <w:bCs/>
                <w:lang w:eastAsia="zh-CN"/>
              </w:rPr>
              <w:t>挡水板</w:t>
            </w:r>
          </w:p>
        </w:tc>
        <w:tc>
          <w:tcPr>
            <w:tcW w:w="601" w:type="pct"/>
            <w:tcBorders>
              <w:top w:val="single" w:sz="4" w:space="0" w:color="auto"/>
              <w:bottom w:val="single" w:sz="4" w:space="0" w:color="auto"/>
            </w:tcBorders>
          </w:tcPr>
          <w:p w14:paraId="7D7DE38E" w14:textId="77777777" w:rsidR="00E26B2B" w:rsidRPr="00897D4A" w:rsidRDefault="00E26B2B" w:rsidP="00E42AB9">
            <w:pPr>
              <w:ind w:firstLineChars="0" w:firstLine="0"/>
              <w:jc w:val="center"/>
              <w:rPr>
                <w:bCs/>
              </w:rPr>
            </w:pPr>
            <w:r w:rsidRPr="005E3B91">
              <w:rPr>
                <w:bCs/>
              </w:rPr>
              <w:t>√</w:t>
            </w:r>
          </w:p>
        </w:tc>
        <w:tc>
          <w:tcPr>
            <w:tcW w:w="601" w:type="pct"/>
            <w:tcBorders>
              <w:top w:val="single" w:sz="4" w:space="0" w:color="auto"/>
              <w:bottom w:val="single" w:sz="4" w:space="0" w:color="auto"/>
            </w:tcBorders>
          </w:tcPr>
          <w:p w14:paraId="618FB0ED" w14:textId="77777777" w:rsidR="00E26B2B" w:rsidRDefault="00E26B2B" w:rsidP="00E42AB9">
            <w:pPr>
              <w:ind w:firstLineChars="0" w:firstLine="0"/>
              <w:jc w:val="center"/>
              <w:rPr>
                <w:bCs/>
                <w:lang w:eastAsia="zh-CN"/>
              </w:rPr>
            </w:pPr>
            <w:r w:rsidRPr="005E3B91">
              <w:rPr>
                <w:bCs/>
              </w:rPr>
              <w:t>√</w:t>
            </w:r>
          </w:p>
        </w:tc>
        <w:tc>
          <w:tcPr>
            <w:tcW w:w="717" w:type="pct"/>
            <w:tcBorders>
              <w:top w:val="single" w:sz="4" w:space="0" w:color="auto"/>
              <w:bottom w:val="single" w:sz="4" w:space="0" w:color="auto"/>
            </w:tcBorders>
            <w:vAlign w:val="center"/>
          </w:tcPr>
          <w:p w14:paraId="60835521" w14:textId="77777777" w:rsidR="00E26B2B" w:rsidRDefault="00E26B2B" w:rsidP="00E42AB9">
            <w:pPr>
              <w:ind w:firstLineChars="0" w:firstLine="0"/>
              <w:jc w:val="left"/>
              <w:rPr>
                <w:rFonts w:cs="Times New Roman"/>
                <w:bCs/>
                <w:lang w:eastAsia="zh-CN"/>
              </w:rPr>
            </w:pPr>
            <w:r>
              <w:rPr>
                <w:rFonts w:cs="Times New Roman"/>
                <w:bCs/>
                <w:lang w:eastAsia="zh-CN"/>
              </w:rPr>
              <w:t>7.4.6</w:t>
            </w:r>
          </w:p>
        </w:tc>
        <w:tc>
          <w:tcPr>
            <w:tcW w:w="1788" w:type="pct"/>
            <w:tcBorders>
              <w:top w:val="single" w:sz="4" w:space="0" w:color="auto"/>
              <w:bottom w:val="single" w:sz="4" w:space="0" w:color="auto"/>
              <w:right w:val="single" w:sz="8" w:space="0" w:color="auto"/>
            </w:tcBorders>
            <w:vAlign w:val="center"/>
          </w:tcPr>
          <w:p w14:paraId="2965B572" w14:textId="77777777" w:rsidR="00E26B2B" w:rsidRDefault="00E26B2B" w:rsidP="00E42AB9">
            <w:pPr>
              <w:ind w:firstLineChars="0" w:firstLine="0"/>
              <w:jc w:val="left"/>
              <w:rPr>
                <w:rFonts w:cs="Times New Roman"/>
                <w:bCs/>
                <w:lang w:eastAsia="zh-CN"/>
              </w:rPr>
            </w:pPr>
            <w:r>
              <w:rPr>
                <w:rFonts w:cs="Times New Roman"/>
                <w:bCs/>
                <w:lang w:eastAsia="zh-CN"/>
              </w:rPr>
              <w:t>8.4.6</w:t>
            </w:r>
          </w:p>
        </w:tc>
      </w:tr>
      <w:tr w:rsidR="00E26B2B" w:rsidRPr="0026049F" w14:paraId="123448BD" w14:textId="77777777" w:rsidTr="00E42AB9">
        <w:trPr>
          <w:trHeight w:val="284"/>
          <w:jc w:val="center"/>
        </w:trPr>
        <w:tc>
          <w:tcPr>
            <w:tcW w:w="1293" w:type="pct"/>
            <w:tcBorders>
              <w:top w:val="single" w:sz="4" w:space="0" w:color="auto"/>
              <w:left w:val="single" w:sz="8" w:space="0" w:color="auto"/>
              <w:bottom w:val="single" w:sz="4" w:space="0" w:color="auto"/>
            </w:tcBorders>
            <w:vAlign w:val="center"/>
          </w:tcPr>
          <w:p w14:paraId="070F54C2" w14:textId="77777777" w:rsidR="00E26B2B" w:rsidRPr="00883685" w:rsidRDefault="00E26B2B" w:rsidP="00E42AB9">
            <w:pPr>
              <w:ind w:firstLineChars="0" w:firstLine="0"/>
              <w:jc w:val="left"/>
              <w:rPr>
                <w:b/>
                <w:lang w:eastAsia="zh-CN"/>
              </w:rPr>
            </w:pPr>
            <w:r>
              <w:rPr>
                <w:rFonts w:cs="Times New Roman" w:hint="eastAsia"/>
                <w:bCs/>
                <w:lang w:eastAsia="zh-CN"/>
              </w:rPr>
              <w:t xml:space="preserve">- </w:t>
            </w:r>
            <w:r>
              <w:rPr>
                <w:rFonts w:cs="Times New Roman" w:hint="eastAsia"/>
                <w:bCs/>
                <w:lang w:eastAsia="zh-CN"/>
              </w:rPr>
              <w:t>吊耳</w:t>
            </w:r>
          </w:p>
        </w:tc>
        <w:tc>
          <w:tcPr>
            <w:tcW w:w="601" w:type="pct"/>
            <w:tcBorders>
              <w:top w:val="single" w:sz="4" w:space="0" w:color="auto"/>
              <w:bottom w:val="single" w:sz="4" w:space="0" w:color="auto"/>
            </w:tcBorders>
          </w:tcPr>
          <w:p w14:paraId="7233430E" w14:textId="77777777" w:rsidR="00E26B2B" w:rsidRPr="00897D4A" w:rsidRDefault="00E26B2B" w:rsidP="00E42AB9">
            <w:pPr>
              <w:ind w:firstLineChars="0" w:firstLine="0"/>
              <w:jc w:val="center"/>
              <w:rPr>
                <w:bCs/>
              </w:rPr>
            </w:pPr>
            <w:r w:rsidRPr="005E3B91">
              <w:rPr>
                <w:bCs/>
              </w:rPr>
              <w:t>√</w:t>
            </w:r>
          </w:p>
        </w:tc>
        <w:tc>
          <w:tcPr>
            <w:tcW w:w="601" w:type="pct"/>
            <w:tcBorders>
              <w:top w:val="single" w:sz="4" w:space="0" w:color="auto"/>
              <w:bottom w:val="single" w:sz="4" w:space="0" w:color="auto"/>
            </w:tcBorders>
          </w:tcPr>
          <w:p w14:paraId="33A07336" w14:textId="77777777" w:rsidR="00E26B2B" w:rsidRDefault="00E26B2B" w:rsidP="00E42AB9">
            <w:pPr>
              <w:ind w:firstLineChars="0" w:firstLine="0"/>
              <w:jc w:val="center"/>
              <w:rPr>
                <w:bCs/>
                <w:lang w:eastAsia="zh-CN"/>
              </w:rPr>
            </w:pPr>
            <w:r>
              <w:rPr>
                <w:rFonts w:hint="eastAsia"/>
                <w:bCs/>
                <w:lang w:eastAsia="zh-CN"/>
              </w:rPr>
              <w:t>-</w:t>
            </w:r>
          </w:p>
        </w:tc>
        <w:tc>
          <w:tcPr>
            <w:tcW w:w="717" w:type="pct"/>
            <w:tcBorders>
              <w:top w:val="single" w:sz="4" w:space="0" w:color="auto"/>
              <w:bottom w:val="single" w:sz="4" w:space="0" w:color="auto"/>
            </w:tcBorders>
            <w:vAlign w:val="center"/>
          </w:tcPr>
          <w:p w14:paraId="2D70B3AA" w14:textId="77777777" w:rsidR="00E26B2B" w:rsidRDefault="00E26B2B" w:rsidP="00E42AB9">
            <w:pPr>
              <w:ind w:firstLineChars="0" w:firstLine="0"/>
              <w:jc w:val="left"/>
              <w:rPr>
                <w:rFonts w:cs="Times New Roman"/>
                <w:bCs/>
                <w:lang w:eastAsia="zh-CN"/>
              </w:rPr>
            </w:pPr>
            <w:r>
              <w:rPr>
                <w:rFonts w:cs="Times New Roman"/>
                <w:bCs/>
                <w:lang w:eastAsia="zh-CN"/>
              </w:rPr>
              <w:t>7.4.7</w:t>
            </w:r>
          </w:p>
        </w:tc>
        <w:tc>
          <w:tcPr>
            <w:tcW w:w="1788" w:type="pct"/>
            <w:tcBorders>
              <w:top w:val="single" w:sz="4" w:space="0" w:color="auto"/>
              <w:bottom w:val="single" w:sz="4" w:space="0" w:color="auto"/>
              <w:right w:val="single" w:sz="8" w:space="0" w:color="auto"/>
            </w:tcBorders>
            <w:vAlign w:val="center"/>
          </w:tcPr>
          <w:p w14:paraId="57A93A74" w14:textId="77777777" w:rsidR="00E26B2B" w:rsidRDefault="00E26B2B" w:rsidP="00E42AB9">
            <w:pPr>
              <w:ind w:firstLineChars="0" w:firstLine="0"/>
              <w:jc w:val="left"/>
              <w:rPr>
                <w:rFonts w:cs="Times New Roman"/>
                <w:bCs/>
                <w:lang w:eastAsia="zh-CN"/>
              </w:rPr>
            </w:pPr>
            <w:r>
              <w:rPr>
                <w:rFonts w:cs="Times New Roman"/>
                <w:bCs/>
                <w:lang w:eastAsia="zh-CN"/>
              </w:rPr>
              <w:t>8.4.7</w:t>
            </w:r>
          </w:p>
        </w:tc>
      </w:tr>
      <w:tr w:rsidR="00E26B2B" w:rsidRPr="0026049F" w14:paraId="55515B39" w14:textId="77777777" w:rsidTr="00E42AB9">
        <w:trPr>
          <w:trHeight w:val="284"/>
          <w:jc w:val="center"/>
        </w:trPr>
        <w:tc>
          <w:tcPr>
            <w:tcW w:w="1293" w:type="pct"/>
            <w:tcBorders>
              <w:top w:val="single" w:sz="4" w:space="0" w:color="auto"/>
              <w:left w:val="single" w:sz="8" w:space="0" w:color="auto"/>
              <w:bottom w:val="single" w:sz="4" w:space="0" w:color="auto"/>
            </w:tcBorders>
            <w:vAlign w:val="center"/>
          </w:tcPr>
          <w:p w14:paraId="7AD730E8" w14:textId="77777777" w:rsidR="00E26B2B" w:rsidRPr="00883685" w:rsidRDefault="00E26B2B" w:rsidP="00E42AB9">
            <w:pPr>
              <w:ind w:firstLineChars="0" w:firstLine="0"/>
              <w:jc w:val="left"/>
              <w:rPr>
                <w:b/>
                <w:lang w:eastAsia="zh-CN"/>
              </w:rPr>
            </w:pPr>
            <w:r>
              <w:rPr>
                <w:rFonts w:cs="Times New Roman" w:hint="eastAsia"/>
                <w:bCs/>
                <w:lang w:eastAsia="zh-CN"/>
              </w:rPr>
              <w:t xml:space="preserve">- </w:t>
            </w:r>
            <w:r>
              <w:rPr>
                <w:rFonts w:cs="Times New Roman" w:hint="eastAsia"/>
                <w:bCs/>
                <w:lang w:eastAsia="zh-CN"/>
              </w:rPr>
              <w:t>泵站预留接口</w:t>
            </w:r>
          </w:p>
        </w:tc>
        <w:tc>
          <w:tcPr>
            <w:tcW w:w="601" w:type="pct"/>
            <w:tcBorders>
              <w:top w:val="single" w:sz="4" w:space="0" w:color="auto"/>
              <w:bottom w:val="single" w:sz="4" w:space="0" w:color="auto"/>
            </w:tcBorders>
          </w:tcPr>
          <w:p w14:paraId="2C7C219A" w14:textId="77777777" w:rsidR="00E26B2B" w:rsidRPr="00897D4A" w:rsidRDefault="00E26B2B" w:rsidP="00E42AB9">
            <w:pPr>
              <w:ind w:firstLineChars="0" w:firstLine="0"/>
              <w:jc w:val="center"/>
              <w:rPr>
                <w:bCs/>
              </w:rPr>
            </w:pPr>
            <w:r w:rsidRPr="005E3B91">
              <w:rPr>
                <w:bCs/>
              </w:rPr>
              <w:t>√</w:t>
            </w:r>
          </w:p>
        </w:tc>
        <w:tc>
          <w:tcPr>
            <w:tcW w:w="601" w:type="pct"/>
            <w:tcBorders>
              <w:top w:val="single" w:sz="4" w:space="0" w:color="auto"/>
              <w:bottom w:val="single" w:sz="4" w:space="0" w:color="auto"/>
            </w:tcBorders>
          </w:tcPr>
          <w:p w14:paraId="3121EB63" w14:textId="77777777" w:rsidR="00E26B2B" w:rsidRDefault="00E26B2B" w:rsidP="00E42AB9">
            <w:pPr>
              <w:ind w:firstLineChars="0" w:firstLine="0"/>
              <w:jc w:val="center"/>
              <w:rPr>
                <w:bCs/>
                <w:lang w:eastAsia="zh-CN"/>
              </w:rPr>
            </w:pPr>
            <w:r w:rsidRPr="005E3B91">
              <w:rPr>
                <w:bCs/>
              </w:rPr>
              <w:t>√</w:t>
            </w:r>
          </w:p>
        </w:tc>
        <w:tc>
          <w:tcPr>
            <w:tcW w:w="717" w:type="pct"/>
            <w:tcBorders>
              <w:top w:val="single" w:sz="4" w:space="0" w:color="auto"/>
              <w:bottom w:val="single" w:sz="4" w:space="0" w:color="auto"/>
            </w:tcBorders>
            <w:vAlign w:val="center"/>
          </w:tcPr>
          <w:p w14:paraId="7D4FF1A7" w14:textId="77777777" w:rsidR="00E26B2B" w:rsidRDefault="00E26B2B" w:rsidP="00E42AB9">
            <w:pPr>
              <w:ind w:firstLineChars="0" w:firstLine="0"/>
              <w:jc w:val="left"/>
              <w:rPr>
                <w:rFonts w:cs="Times New Roman"/>
                <w:bCs/>
                <w:lang w:eastAsia="zh-CN"/>
              </w:rPr>
            </w:pPr>
            <w:r>
              <w:rPr>
                <w:rFonts w:cs="Times New Roman"/>
                <w:bCs/>
                <w:lang w:eastAsia="zh-CN"/>
              </w:rPr>
              <w:t>7.4.8</w:t>
            </w:r>
          </w:p>
        </w:tc>
        <w:tc>
          <w:tcPr>
            <w:tcW w:w="1788" w:type="pct"/>
            <w:tcBorders>
              <w:top w:val="single" w:sz="4" w:space="0" w:color="auto"/>
              <w:bottom w:val="single" w:sz="4" w:space="0" w:color="auto"/>
              <w:right w:val="single" w:sz="8" w:space="0" w:color="auto"/>
            </w:tcBorders>
            <w:vAlign w:val="center"/>
          </w:tcPr>
          <w:p w14:paraId="7EF698D0" w14:textId="77777777" w:rsidR="00E26B2B" w:rsidRDefault="00E26B2B" w:rsidP="00E42AB9">
            <w:pPr>
              <w:ind w:firstLineChars="0" w:firstLine="0"/>
              <w:jc w:val="left"/>
              <w:rPr>
                <w:rFonts w:cs="Times New Roman"/>
                <w:bCs/>
                <w:lang w:eastAsia="zh-CN"/>
              </w:rPr>
            </w:pPr>
            <w:r>
              <w:rPr>
                <w:rFonts w:cs="Times New Roman"/>
                <w:bCs/>
                <w:lang w:eastAsia="zh-CN"/>
              </w:rPr>
              <w:t>8.4.8</w:t>
            </w:r>
          </w:p>
        </w:tc>
      </w:tr>
      <w:tr w:rsidR="00E26B2B" w:rsidRPr="0026049F" w14:paraId="1FD7776E" w14:textId="77777777" w:rsidTr="00E42AB9">
        <w:trPr>
          <w:trHeight w:val="284"/>
          <w:jc w:val="center"/>
        </w:trPr>
        <w:tc>
          <w:tcPr>
            <w:tcW w:w="1293" w:type="pct"/>
            <w:tcBorders>
              <w:top w:val="single" w:sz="4" w:space="0" w:color="auto"/>
              <w:left w:val="single" w:sz="8" w:space="0" w:color="auto"/>
              <w:bottom w:val="single" w:sz="4" w:space="0" w:color="auto"/>
            </w:tcBorders>
            <w:vAlign w:val="center"/>
          </w:tcPr>
          <w:p w14:paraId="2D2576B2" w14:textId="77777777" w:rsidR="00E26B2B" w:rsidRPr="00883685" w:rsidRDefault="00E26B2B" w:rsidP="00E42AB9">
            <w:pPr>
              <w:adjustRightInd w:val="0"/>
              <w:snapToGrid w:val="0"/>
              <w:ind w:firstLineChars="0" w:firstLine="0"/>
              <w:contextualSpacing w:val="0"/>
              <w:jc w:val="left"/>
              <w:rPr>
                <w:rFonts w:cs="Times New Roman"/>
                <w:b/>
                <w:bCs/>
                <w:lang w:eastAsia="zh-CN"/>
              </w:rPr>
            </w:pPr>
            <w:r>
              <w:rPr>
                <w:rFonts w:cs="Times New Roman" w:hint="eastAsia"/>
                <w:b/>
                <w:bCs/>
                <w:lang w:eastAsia="zh-CN"/>
              </w:rPr>
              <w:t>水泵</w:t>
            </w:r>
          </w:p>
        </w:tc>
        <w:tc>
          <w:tcPr>
            <w:tcW w:w="601" w:type="pct"/>
            <w:tcBorders>
              <w:top w:val="single" w:sz="4" w:space="0" w:color="auto"/>
              <w:bottom w:val="single" w:sz="4" w:space="0" w:color="auto"/>
              <w:right w:val="single" w:sz="4" w:space="0" w:color="auto"/>
            </w:tcBorders>
          </w:tcPr>
          <w:p w14:paraId="11474E1A" w14:textId="77777777" w:rsidR="00E26B2B" w:rsidRPr="00970D3C" w:rsidRDefault="00E26B2B" w:rsidP="00E42AB9">
            <w:pPr>
              <w:ind w:firstLineChars="0" w:firstLine="0"/>
              <w:jc w:val="center"/>
              <w:rPr>
                <w:bCs/>
              </w:rPr>
            </w:pPr>
            <w:r w:rsidRPr="00897D4A">
              <w:rPr>
                <w:bCs/>
              </w:rPr>
              <w:t>√</w:t>
            </w:r>
          </w:p>
        </w:tc>
        <w:tc>
          <w:tcPr>
            <w:tcW w:w="601" w:type="pct"/>
            <w:tcBorders>
              <w:top w:val="single" w:sz="4" w:space="0" w:color="auto"/>
              <w:left w:val="single" w:sz="4" w:space="0" w:color="auto"/>
              <w:bottom w:val="single" w:sz="4" w:space="0" w:color="auto"/>
              <w:right w:val="single" w:sz="4" w:space="0" w:color="auto"/>
            </w:tcBorders>
          </w:tcPr>
          <w:p w14:paraId="778C0133" w14:textId="77777777" w:rsidR="00E26B2B" w:rsidRPr="00970D3C" w:rsidRDefault="00E26B2B" w:rsidP="00E42AB9">
            <w:pPr>
              <w:ind w:firstLineChars="0" w:firstLine="0"/>
              <w:jc w:val="center"/>
              <w:rPr>
                <w:bCs/>
              </w:rPr>
            </w:pPr>
            <w:r>
              <w:rPr>
                <w:rFonts w:hint="eastAsia"/>
                <w:bCs/>
                <w:lang w:eastAsia="zh-CN"/>
              </w:rPr>
              <w:t>-</w:t>
            </w:r>
          </w:p>
        </w:tc>
        <w:tc>
          <w:tcPr>
            <w:tcW w:w="717" w:type="pct"/>
            <w:tcBorders>
              <w:top w:val="single" w:sz="4" w:space="0" w:color="auto"/>
              <w:bottom w:val="single" w:sz="4" w:space="0" w:color="auto"/>
            </w:tcBorders>
            <w:vAlign w:val="center"/>
          </w:tcPr>
          <w:p w14:paraId="511705DA" w14:textId="77777777" w:rsidR="00E26B2B" w:rsidRDefault="00E26B2B" w:rsidP="00E42AB9">
            <w:pPr>
              <w:ind w:firstLineChars="0" w:firstLine="0"/>
              <w:jc w:val="left"/>
              <w:rPr>
                <w:rFonts w:cs="Times New Roman"/>
                <w:bCs/>
                <w:lang w:eastAsia="zh-CN"/>
              </w:rPr>
            </w:pPr>
            <w:r>
              <w:rPr>
                <w:rFonts w:cs="Times New Roman" w:hint="eastAsia"/>
                <w:bCs/>
                <w:lang w:eastAsia="zh-CN"/>
              </w:rPr>
              <w:t>7</w:t>
            </w:r>
            <w:r>
              <w:rPr>
                <w:rFonts w:cs="Times New Roman"/>
                <w:bCs/>
                <w:lang w:eastAsia="zh-CN"/>
              </w:rPr>
              <w:t>.5</w:t>
            </w:r>
          </w:p>
        </w:tc>
        <w:tc>
          <w:tcPr>
            <w:tcW w:w="1788" w:type="pct"/>
            <w:tcBorders>
              <w:top w:val="single" w:sz="4" w:space="0" w:color="auto"/>
              <w:bottom w:val="single" w:sz="4" w:space="0" w:color="auto"/>
              <w:right w:val="single" w:sz="8" w:space="0" w:color="auto"/>
            </w:tcBorders>
            <w:vAlign w:val="center"/>
          </w:tcPr>
          <w:p w14:paraId="7B484DA4" w14:textId="77777777" w:rsidR="00E26B2B" w:rsidRDefault="00E26B2B" w:rsidP="00E42AB9">
            <w:pPr>
              <w:ind w:firstLineChars="0" w:firstLine="0"/>
              <w:jc w:val="left"/>
              <w:rPr>
                <w:rFonts w:cs="Times New Roman"/>
                <w:bCs/>
                <w:lang w:eastAsia="zh-CN"/>
              </w:rPr>
            </w:pPr>
            <w:r>
              <w:rPr>
                <w:rFonts w:cs="Times New Roman" w:hint="eastAsia"/>
                <w:bCs/>
                <w:lang w:eastAsia="zh-CN"/>
              </w:rPr>
              <w:t>8</w:t>
            </w:r>
            <w:r>
              <w:rPr>
                <w:rFonts w:cs="Times New Roman"/>
                <w:bCs/>
                <w:lang w:eastAsia="zh-CN"/>
              </w:rPr>
              <w:t>.5</w:t>
            </w:r>
          </w:p>
        </w:tc>
      </w:tr>
      <w:tr w:rsidR="00E26B2B" w:rsidRPr="0026049F" w14:paraId="78DCE191" w14:textId="77777777" w:rsidTr="00E42AB9">
        <w:trPr>
          <w:trHeight w:val="284"/>
          <w:jc w:val="center"/>
        </w:trPr>
        <w:tc>
          <w:tcPr>
            <w:tcW w:w="1293" w:type="pct"/>
            <w:tcBorders>
              <w:top w:val="single" w:sz="4" w:space="0" w:color="auto"/>
              <w:left w:val="single" w:sz="8" w:space="0" w:color="auto"/>
              <w:bottom w:val="single" w:sz="4" w:space="0" w:color="auto"/>
            </w:tcBorders>
            <w:vAlign w:val="center"/>
          </w:tcPr>
          <w:p w14:paraId="280D6B56" w14:textId="77777777" w:rsidR="00E26B2B" w:rsidRDefault="00E26B2B" w:rsidP="00E42AB9">
            <w:pPr>
              <w:adjustRightInd w:val="0"/>
              <w:snapToGrid w:val="0"/>
              <w:ind w:firstLineChars="0" w:firstLine="0"/>
              <w:contextualSpacing w:val="0"/>
              <w:jc w:val="left"/>
              <w:rPr>
                <w:rFonts w:cs="Times New Roman"/>
                <w:b/>
                <w:bCs/>
                <w:lang w:eastAsia="zh-CN"/>
              </w:rPr>
            </w:pPr>
            <w:r>
              <w:rPr>
                <w:rFonts w:cs="Times New Roman" w:hint="eastAsia"/>
                <w:b/>
                <w:bCs/>
                <w:lang w:eastAsia="zh-CN"/>
              </w:rPr>
              <w:t>管路系统</w:t>
            </w:r>
          </w:p>
        </w:tc>
        <w:tc>
          <w:tcPr>
            <w:tcW w:w="601" w:type="pct"/>
            <w:tcBorders>
              <w:top w:val="single" w:sz="4" w:space="0" w:color="auto"/>
              <w:bottom w:val="single" w:sz="4" w:space="0" w:color="auto"/>
              <w:right w:val="single" w:sz="4" w:space="0" w:color="auto"/>
            </w:tcBorders>
          </w:tcPr>
          <w:p w14:paraId="25DB9ACF" w14:textId="77777777" w:rsidR="00E26B2B" w:rsidRPr="00970D3C" w:rsidRDefault="00E26B2B" w:rsidP="00E42AB9">
            <w:pPr>
              <w:ind w:firstLineChars="0" w:firstLine="0"/>
              <w:jc w:val="center"/>
              <w:rPr>
                <w:bCs/>
              </w:rPr>
            </w:pPr>
            <w:r w:rsidRPr="00897D4A">
              <w:rPr>
                <w:bCs/>
              </w:rPr>
              <w:t>√</w:t>
            </w:r>
          </w:p>
        </w:tc>
        <w:tc>
          <w:tcPr>
            <w:tcW w:w="601" w:type="pct"/>
            <w:tcBorders>
              <w:top w:val="single" w:sz="4" w:space="0" w:color="auto"/>
              <w:left w:val="single" w:sz="4" w:space="0" w:color="auto"/>
              <w:bottom w:val="single" w:sz="4" w:space="0" w:color="auto"/>
              <w:right w:val="single" w:sz="4" w:space="0" w:color="auto"/>
            </w:tcBorders>
          </w:tcPr>
          <w:p w14:paraId="74CEC57F" w14:textId="77777777" w:rsidR="00E26B2B" w:rsidRPr="00970D3C" w:rsidRDefault="00E26B2B" w:rsidP="00E42AB9">
            <w:pPr>
              <w:ind w:firstLineChars="0" w:firstLine="0"/>
              <w:jc w:val="center"/>
              <w:rPr>
                <w:bCs/>
              </w:rPr>
            </w:pPr>
            <w:r w:rsidRPr="005E3B91">
              <w:rPr>
                <w:bCs/>
              </w:rPr>
              <w:t>√</w:t>
            </w:r>
          </w:p>
        </w:tc>
        <w:tc>
          <w:tcPr>
            <w:tcW w:w="717" w:type="pct"/>
            <w:tcBorders>
              <w:top w:val="single" w:sz="4" w:space="0" w:color="auto"/>
              <w:bottom w:val="single" w:sz="4" w:space="0" w:color="auto"/>
            </w:tcBorders>
            <w:vAlign w:val="center"/>
          </w:tcPr>
          <w:p w14:paraId="3B7B9239" w14:textId="77777777" w:rsidR="00E26B2B" w:rsidRDefault="00E26B2B" w:rsidP="00E42AB9">
            <w:pPr>
              <w:ind w:firstLineChars="0" w:firstLine="0"/>
              <w:jc w:val="left"/>
              <w:rPr>
                <w:rFonts w:cs="Times New Roman"/>
                <w:bCs/>
                <w:lang w:eastAsia="zh-CN"/>
              </w:rPr>
            </w:pPr>
            <w:r>
              <w:rPr>
                <w:rFonts w:cs="Times New Roman" w:hint="eastAsia"/>
                <w:bCs/>
                <w:lang w:eastAsia="zh-CN"/>
              </w:rPr>
              <w:t>7</w:t>
            </w:r>
            <w:r>
              <w:rPr>
                <w:rFonts w:cs="Times New Roman"/>
                <w:bCs/>
                <w:lang w:eastAsia="zh-CN"/>
              </w:rPr>
              <w:t>.6</w:t>
            </w:r>
          </w:p>
        </w:tc>
        <w:tc>
          <w:tcPr>
            <w:tcW w:w="1788" w:type="pct"/>
            <w:tcBorders>
              <w:top w:val="single" w:sz="4" w:space="0" w:color="auto"/>
              <w:bottom w:val="single" w:sz="4" w:space="0" w:color="auto"/>
              <w:right w:val="single" w:sz="8" w:space="0" w:color="auto"/>
            </w:tcBorders>
            <w:vAlign w:val="center"/>
          </w:tcPr>
          <w:p w14:paraId="0EA55C91" w14:textId="77777777" w:rsidR="00E26B2B" w:rsidRDefault="00E26B2B" w:rsidP="00E42AB9">
            <w:pPr>
              <w:ind w:firstLineChars="0" w:firstLine="0"/>
              <w:jc w:val="left"/>
              <w:rPr>
                <w:rFonts w:cs="Times New Roman"/>
                <w:bCs/>
                <w:lang w:eastAsia="zh-CN"/>
              </w:rPr>
            </w:pPr>
            <w:r>
              <w:rPr>
                <w:rFonts w:cs="Times New Roman" w:hint="eastAsia"/>
                <w:bCs/>
                <w:lang w:eastAsia="zh-CN"/>
              </w:rPr>
              <w:t>8</w:t>
            </w:r>
            <w:r>
              <w:rPr>
                <w:rFonts w:cs="Times New Roman"/>
                <w:bCs/>
                <w:lang w:eastAsia="zh-CN"/>
              </w:rPr>
              <w:t>.6</w:t>
            </w:r>
          </w:p>
        </w:tc>
      </w:tr>
      <w:tr w:rsidR="00E26B2B" w:rsidRPr="0026049F" w14:paraId="748E2CB6" w14:textId="77777777" w:rsidTr="00E42AB9">
        <w:trPr>
          <w:trHeight w:val="284"/>
          <w:jc w:val="center"/>
        </w:trPr>
        <w:tc>
          <w:tcPr>
            <w:tcW w:w="1293" w:type="pct"/>
            <w:tcBorders>
              <w:top w:val="single" w:sz="4" w:space="0" w:color="auto"/>
              <w:left w:val="single" w:sz="8" w:space="0" w:color="auto"/>
              <w:bottom w:val="single" w:sz="4" w:space="0" w:color="auto"/>
            </w:tcBorders>
            <w:vAlign w:val="center"/>
          </w:tcPr>
          <w:p w14:paraId="4CC66F09" w14:textId="77777777" w:rsidR="00E26B2B" w:rsidRPr="00883685" w:rsidRDefault="00E26B2B" w:rsidP="00E42AB9">
            <w:pPr>
              <w:adjustRightInd w:val="0"/>
              <w:snapToGrid w:val="0"/>
              <w:ind w:firstLineChars="0" w:firstLine="0"/>
              <w:contextualSpacing w:val="0"/>
              <w:jc w:val="left"/>
              <w:rPr>
                <w:rFonts w:cs="Times New Roman"/>
                <w:b/>
                <w:bCs/>
                <w:lang w:eastAsia="zh-CN"/>
              </w:rPr>
            </w:pPr>
            <w:r>
              <w:rPr>
                <w:rFonts w:cs="Times New Roman" w:hint="eastAsia"/>
                <w:b/>
                <w:bCs/>
                <w:lang w:eastAsia="zh-CN"/>
              </w:rPr>
              <w:t>控制柜</w:t>
            </w:r>
          </w:p>
        </w:tc>
        <w:tc>
          <w:tcPr>
            <w:tcW w:w="601" w:type="pct"/>
            <w:tcBorders>
              <w:top w:val="single" w:sz="4" w:space="0" w:color="auto"/>
              <w:bottom w:val="single" w:sz="4" w:space="0" w:color="auto"/>
            </w:tcBorders>
            <w:vAlign w:val="center"/>
          </w:tcPr>
          <w:p w14:paraId="739E93BE" w14:textId="77777777" w:rsidR="00E26B2B" w:rsidRPr="00970D3C" w:rsidRDefault="00E26B2B" w:rsidP="00E42AB9">
            <w:pPr>
              <w:ind w:firstLineChars="0" w:firstLine="0"/>
              <w:jc w:val="center"/>
              <w:rPr>
                <w:bCs/>
                <w:lang w:eastAsia="zh-CN"/>
              </w:rPr>
            </w:pPr>
          </w:p>
        </w:tc>
        <w:tc>
          <w:tcPr>
            <w:tcW w:w="601" w:type="pct"/>
            <w:tcBorders>
              <w:top w:val="single" w:sz="4" w:space="0" w:color="auto"/>
              <w:bottom w:val="single" w:sz="4" w:space="0" w:color="auto"/>
            </w:tcBorders>
            <w:vAlign w:val="center"/>
          </w:tcPr>
          <w:p w14:paraId="2596DA4F" w14:textId="77777777" w:rsidR="00E26B2B" w:rsidRPr="00970D3C" w:rsidRDefault="00E26B2B" w:rsidP="00E42AB9">
            <w:pPr>
              <w:ind w:firstLineChars="0" w:firstLine="0"/>
              <w:jc w:val="center"/>
              <w:rPr>
                <w:bCs/>
                <w:lang w:eastAsia="zh-CN"/>
              </w:rPr>
            </w:pPr>
          </w:p>
        </w:tc>
        <w:tc>
          <w:tcPr>
            <w:tcW w:w="717" w:type="pct"/>
            <w:tcBorders>
              <w:top w:val="single" w:sz="4" w:space="0" w:color="auto"/>
              <w:bottom w:val="single" w:sz="4" w:space="0" w:color="auto"/>
            </w:tcBorders>
            <w:vAlign w:val="center"/>
          </w:tcPr>
          <w:p w14:paraId="2741CCF6" w14:textId="77777777" w:rsidR="00E26B2B" w:rsidRDefault="00E26B2B" w:rsidP="00E42AB9">
            <w:pPr>
              <w:ind w:firstLineChars="0" w:firstLine="0"/>
              <w:jc w:val="left"/>
              <w:rPr>
                <w:rFonts w:cs="Times New Roman"/>
                <w:bCs/>
                <w:lang w:eastAsia="zh-CN"/>
              </w:rPr>
            </w:pPr>
            <w:r>
              <w:rPr>
                <w:rFonts w:cs="Times New Roman" w:hint="eastAsia"/>
                <w:bCs/>
                <w:lang w:eastAsia="zh-CN"/>
              </w:rPr>
              <w:t>7</w:t>
            </w:r>
            <w:r>
              <w:rPr>
                <w:rFonts w:cs="Times New Roman"/>
                <w:bCs/>
                <w:lang w:eastAsia="zh-CN"/>
              </w:rPr>
              <w:t>.7</w:t>
            </w:r>
          </w:p>
        </w:tc>
        <w:tc>
          <w:tcPr>
            <w:tcW w:w="1788" w:type="pct"/>
            <w:tcBorders>
              <w:top w:val="single" w:sz="4" w:space="0" w:color="auto"/>
              <w:bottom w:val="single" w:sz="4" w:space="0" w:color="auto"/>
              <w:right w:val="single" w:sz="8" w:space="0" w:color="auto"/>
            </w:tcBorders>
            <w:vAlign w:val="center"/>
          </w:tcPr>
          <w:p w14:paraId="2260BF0D" w14:textId="77777777" w:rsidR="00E26B2B" w:rsidRDefault="00E26B2B" w:rsidP="00E42AB9">
            <w:pPr>
              <w:ind w:firstLineChars="0" w:firstLine="0"/>
              <w:jc w:val="left"/>
              <w:rPr>
                <w:rFonts w:cs="Times New Roman"/>
                <w:bCs/>
                <w:lang w:eastAsia="zh-CN"/>
              </w:rPr>
            </w:pPr>
            <w:r>
              <w:rPr>
                <w:rFonts w:cs="Times New Roman" w:hint="eastAsia"/>
                <w:bCs/>
                <w:lang w:eastAsia="zh-CN"/>
              </w:rPr>
              <w:t>8</w:t>
            </w:r>
            <w:r>
              <w:rPr>
                <w:rFonts w:cs="Times New Roman"/>
                <w:bCs/>
                <w:lang w:eastAsia="zh-CN"/>
              </w:rPr>
              <w:t>.7</w:t>
            </w:r>
          </w:p>
        </w:tc>
      </w:tr>
      <w:tr w:rsidR="00E26B2B" w:rsidRPr="0026049F" w14:paraId="45162770" w14:textId="77777777" w:rsidTr="00E42AB9">
        <w:trPr>
          <w:trHeight w:val="284"/>
          <w:jc w:val="center"/>
        </w:trPr>
        <w:tc>
          <w:tcPr>
            <w:tcW w:w="1293" w:type="pct"/>
            <w:tcBorders>
              <w:top w:val="single" w:sz="4" w:space="0" w:color="auto"/>
              <w:left w:val="single" w:sz="8" w:space="0" w:color="auto"/>
              <w:bottom w:val="single" w:sz="4" w:space="0" w:color="auto"/>
            </w:tcBorders>
            <w:vAlign w:val="center"/>
          </w:tcPr>
          <w:p w14:paraId="0D563DE7" w14:textId="77777777" w:rsidR="00E26B2B" w:rsidRPr="00C97279" w:rsidRDefault="00E26B2B" w:rsidP="00E42AB9">
            <w:pPr>
              <w:adjustRightInd w:val="0"/>
              <w:snapToGrid w:val="0"/>
              <w:ind w:firstLineChars="0" w:firstLine="0"/>
              <w:contextualSpacing w:val="0"/>
              <w:jc w:val="left"/>
              <w:rPr>
                <w:rFonts w:cs="Times New Roman"/>
                <w:bCs/>
                <w:lang w:eastAsia="zh-CN"/>
              </w:rPr>
            </w:pPr>
            <w:r>
              <w:rPr>
                <w:rFonts w:cs="Times New Roman" w:hint="eastAsia"/>
                <w:bCs/>
                <w:lang w:eastAsia="zh-CN"/>
              </w:rPr>
              <w:t xml:space="preserve">- </w:t>
            </w:r>
            <w:r>
              <w:rPr>
                <w:rFonts w:cs="Times New Roman" w:hint="eastAsia"/>
                <w:bCs/>
                <w:lang w:eastAsia="zh-CN"/>
              </w:rPr>
              <w:t>规格尺寸</w:t>
            </w:r>
          </w:p>
        </w:tc>
        <w:tc>
          <w:tcPr>
            <w:tcW w:w="601" w:type="pct"/>
            <w:tcBorders>
              <w:top w:val="single" w:sz="4" w:space="0" w:color="auto"/>
              <w:bottom w:val="single" w:sz="4" w:space="0" w:color="auto"/>
            </w:tcBorders>
          </w:tcPr>
          <w:p w14:paraId="40917D17" w14:textId="77777777" w:rsidR="00E26B2B" w:rsidRPr="00970D3C" w:rsidRDefault="00E26B2B" w:rsidP="00E42AB9">
            <w:pPr>
              <w:ind w:firstLineChars="0" w:firstLine="0"/>
              <w:jc w:val="center"/>
              <w:rPr>
                <w:bCs/>
                <w:lang w:eastAsia="zh-CN"/>
              </w:rPr>
            </w:pPr>
            <w:r w:rsidRPr="005E3B91">
              <w:rPr>
                <w:bCs/>
              </w:rPr>
              <w:t>√</w:t>
            </w:r>
          </w:p>
        </w:tc>
        <w:tc>
          <w:tcPr>
            <w:tcW w:w="601" w:type="pct"/>
            <w:tcBorders>
              <w:top w:val="single" w:sz="4" w:space="0" w:color="auto"/>
              <w:bottom w:val="single" w:sz="4" w:space="0" w:color="auto"/>
            </w:tcBorders>
          </w:tcPr>
          <w:p w14:paraId="2878C1B6" w14:textId="77777777" w:rsidR="00E26B2B" w:rsidRPr="00970D3C" w:rsidRDefault="00E26B2B" w:rsidP="00E42AB9">
            <w:pPr>
              <w:ind w:firstLineChars="0" w:firstLine="0"/>
              <w:jc w:val="center"/>
              <w:rPr>
                <w:bCs/>
                <w:lang w:eastAsia="zh-CN"/>
              </w:rPr>
            </w:pPr>
            <w:r w:rsidRPr="005E3B91">
              <w:rPr>
                <w:bCs/>
              </w:rPr>
              <w:t>√</w:t>
            </w:r>
          </w:p>
        </w:tc>
        <w:tc>
          <w:tcPr>
            <w:tcW w:w="717" w:type="pct"/>
            <w:tcBorders>
              <w:top w:val="single" w:sz="4" w:space="0" w:color="auto"/>
              <w:bottom w:val="single" w:sz="4" w:space="0" w:color="auto"/>
            </w:tcBorders>
            <w:vAlign w:val="center"/>
          </w:tcPr>
          <w:p w14:paraId="3BAC1B3D" w14:textId="77777777" w:rsidR="00E26B2B" w:rsidRDefault="00E26B2B" w:rsidP="00E42AB9">
            <w:pPr>
              <w:ind w:firstLineChars="0" w:firstLine="0"/>
              <w:jc w:val="left"/>
              <w:rPr>
                <w:rFonts w:cs="Times New Roman"/>
                <w:bCs/>
                <w:lang w:eastAsia="zh-CN"/>
              </w:rPr>
            </w:pPr>
            <w:r>
              <w:rPr>
                <w:rFonts w:cs="Times New Roman"/>
                <w:bCs/>
                <w:lang w:eastAsia="zh-CN"/>
              </w:rPr>
              <w:t>7.7.1</w:t>
            </w:r>
          </w:p>
        </w:tc>
        <w:tc>
          <w:tcPr>
            <w:tcW w:w="1788" w:type="pct"/>
            <w:tcBorders>
              <w:top w:val="single" w:sz="4" w:space="0" w:color="auto"/>
              <w:bottom w:val="single" w:sz="4" w:space="0" w:color="auto"/>
              <w:right w:val="single" w:sz="8" w:space="0" w:color="auto"/>
            </w:tcBorders>
            <w:vAlign w:val="center"/>
          </w:tcPr>
          <w:p w14:paraId="549DCEDF" w14:textId="77777777" w:rsidR="00E26B2B" w:rsidRDefault="00E26B2B" w:rsidP="00E42AB9">
            <w:pPr>
              <w:ind w:firstLineChars="0" w:firstLine="0"/>
              <w:jc w:val="left"/>
              <w:rPr>
                <w:rFonts w:cs="Times New Roman"/>
                <w:bCs/>
                <w:lang w:eastAsia="zh-CN"/>
              </w:rPr>
            </w:pPr>
            <w:r>
              <w:rPr>
                <w:rFonts w:cs="Times New Roman"/>
                <w:bCs/>
                <w:lang w:eastAsia="zh-CN"/>
              </w:rPr>
              <w:t>8.7.1</w:t>
            </w:r>
          </w:p>
        </w:tc>
      </w:tr>
      <w:tr w:rsidR="00E26B2B" w:rsidRPr="0026049F" w14:paraId="54F931C3" w14:textId="77777777" w:rsidTr="00E42AB9">
        <w:trPr>
          <w:trHeight w:val="284"/>
          <w:jc w:val="center"/>
        </w:trPr>
        <w:tc>
          <w:tcPr>
            <w:tcW w:w="1293" w:type="pct"/>
            <w:tcBorders>
              <w:top w:val="single" w:sz="4" w:space="0" w:color="auto"/>
              <w:left w:val="single" w:sz="8" w:space="0" w:color="auto"/>
              <w:bottom w:val="single" w:sz="4" w:space="0" w:color="auto"/>
            </w:tcBorders>
            <w:vAlign w:val="center"/>
          </w:tcPr>
          <w:p w14:paraId="7DF3D923" w14:textId="77777777" w:rsidR="00E26B2B" w:rsidRDefault="00E26B2B" w:rsidP="00E42AB9">
            <w:pPr>
              <w:adjustRightInd w:val="0"/>
              <w:snapToGrid w:val="0"/>
              <w:ind w:firstLineChars="0" w:firstLine="0"/>
              <w:contextualSpacing w:val="0"/>
              <w:jc w:val="left"/>
              <w:rPr>
                <w:rFonts w:cs="Times New Roman"/>
                <w:bCs/>
                <w:lang w:eastAsia="zh-CN"/>
              </w:rPr>
            </w:pPr>
            <w:r>
              <w:rPr>
                <w:rFonts w:cs="Times New Roman" w:hint="eastAsia"/>
                <w:bCs/>
                <w:lang w:eastAsia="zh-CN"/>
              </w:rPr>
              <w:t xml:space="preserve">- </w:t>
            </w:r>
            <w:r>
              <w:rPr>
                <w:rFonts w:cs="Times New Roman" w:hint="eastAsia"/>
                <w:bCs/>
                <w:lang w:eastAsia="zh-CN"/>
              </w:rPr>
              <w:t>防护等级</w:t>
            </w:r>
          </w:p>
        </w:tc>
        <w:tc>
          <w:tcPr>
            <w:tcW w:w="601" w:type="pct"/>
            <w:tcBorders>
              <w:top w:val="single" w:sz="4" w:space="0" w:color="auto"/>
              <w:bottom w:val="single" w:sz="4" w:space="0" w:color="auto"/>
            </w:tcBorders>
            <w:vAlign w:val="center"/>
          </w:tcPr>
          <w:p w14:paraId="0EDE11AC" w14:textId="77777777" w:rsidR="00E26B2B" w:rsidRPr="00970D3C" w:rsidRDefault="00E26B2B" w:rsidP="00E42AB9">
            <w:pPr>
              <w:ind w:firstLineChars="0" w:firstLine="0"/>
              <w:jc w:val="center"/>
              <w:rPr>
                <w:bCs/>
                <w:lang w:eastAsia="zh-CN"/>
              </w:rPr>
            </w:pPr>
            <w:r w:rsidRPr="00970D3C">
              <w:rPr>
                <w:bCs/>
              </w:rPr>
              <w:t>√</w:t>
            </w:r>
          </w:p>
        </w:tc>
        <w:tc>
          <w:tcPr>
            <w:tcW w:w="601" w:type="pct"/>
            <w:tcBorders>
              <w:top w:val="single" w:sz="4" w:space="0" w:color="auto"/>
              <w:bottom w:val="single" w:sz="4" w:space="0" w:color="auto"/>
            </w:tcBorders>
            <w:vAlign w:val="center"/>
          </w:tcPr>
          <w:p w14:paraId="7858B3FF" w14:textId="77777777" w:rsidR="00E26B2B" w:rsidRPr="00970D3C" w:rsidRDefault="00E26B2B" w:rsidP="00E42AB9">
            <w:pPr>
              <w:ind w:firstLineChars="0" w:firstLine="0"/>
              <w:jc w:val="center"/>
              <w:rPr>
                <w:bCs/>
                <w:lang w:eastAsia="zh-CN"/>
              </w:rPr>
            </w:pPr>
            <w:r>
              <w:rPr>
                <w:rFonts w:hint="eastAsia"/>
                <w:bCs/>
                <w:lang w:eastAsia="zh-CN"/>
              </w:rPr>
              <w:t>-</w:t>
            </w:r>
          </w:p>
        </w:tc>
        <w:tc>
          <w:tcPr>
            <w:tcW w:w="717" w:type="pct"/>
            <w:tcBorders>
              <w:top w:val="single" w:sz="4" w:space="0" w:color="auto"/>
              <w:bottom w:val="single" w:sz="4" w:space="0" w:color="auto"/>
            </w:tcBorders>
            <w:vAlign w:val="center"/>
          </w:tcPr>
          <w:p w14:paraId="7DFE2688" w14:textId="77777777" w:rsidR="00E26B2B" w:rsidRDefault="00E26B2B" w:rsidP="00E42AB9">
            <w:pPr>
              <w:ind w:firstLineChars="0" w:firstLine="0"/>
              <w:jc w:val="left"/>
              <w:rPr>
                <w:rFonts w:cs="Times New Roman"/>
                <w:bCs/>
                <w:lang w:eastAsia="zh-CN"/>
              </w:rPr>
            </w:pPr>
            <w:r>
              <w:rPr>
                <w:rFonts w:cs="Times New Roman"/>
                <w:bCs/>
                <w:lang w:eastAsia="zh-CN"/>
              </w:rPr>
              <w:t>7.7.2</w:t>
            </w:r>
          </w:p>
        </w:tc>
        <w:tc>
          <w:tcPr>
            <w:tcW w:w="1788" w:type="pct"/>
            <w:tcBorders>
              <w:top w:val="single" w:sz="4" w:space="0" w:color="auto"/>
              <w:bottom w:val="single" w:sz="4" w:space="0" w:color="auto"/>
              <w:right w:val="single" w:sz="8" w:space="0" w:color="auto"/>
            </w:tcBorders>
            <w:vAlign w:val="center"/>
          </w:tcPr>
          <w:p w14:paraId="1A193B00" w14:textId="77777777" w:rsidR="00E26B2B" w:rsidRDefault="00E26B2B" w:rsidP="00E42AB9">
            <w:pPr>
              <w:ind w:firstLineChars="0" w:firstLine="0"/>
              <w:jc w:val="left"/>
              <w:rPr>
                <w:rFonts w:cs="Times New Roman"/>
                <w:bCs/>
                <w:lang w:eastAsia="zh-CN"/>
              </w:rPr>
            </w:pPr>
            <w:r>
              <w:rPr>
                <w:rFonts w:cs="Times New Roman"/>
                <w:bCs/>
                <w:lang w:eastAsia="zh-CN"/>
              </w:rPr>
              <w:t>8.7.2</w:t>
            </w:r>
          </w:p>
        </w:tc>
      </w:tr>
      <w:tr w:rsidR="00E26B2B" w:rsidRPr="0026049F" w14:paraId="0BA85FC4" w14:textId="77777777" w:rsidTr="00E42AB9">
        <w:trPr>
          <w:trHeight w:val="284"/>
          <w:jc w:val="center"/>
        </w:trPr>
        <w:tc>
          <w:tcPr>
            <w:tcW w:w="1293" w:type="pct"/>
            <w:tcBorders>
              <w:top w:val="single" w:sz="4" w:space="0" w:color="auto"/>
              <w:left w:val="single" w:sz="8" w:space="0" w:color="auto"/>
              <w:bottom w:val="single" w:sz="4" w:space="0" w:color="auto"/>
            </w:tcBorders>
            <w:vAlign w:val="center"/>
          </w:tcPr>
          <w:p w14:paraId="76F6D99B" w14:textId="77777777" w:rsidR="00E26B2B" w:rsidRPr="00176DE4" w:rsidRDefault="00E26B2B" w:rsidP="00E42AB9">
            <w:pPr>
              <w:adjustRightInd w:val="0"/>
              <w:snapToGrid w:val="0"/>
              <w:ind w:firstLineChars="0" w:firstLine="0"/>
              <w:contextualSpacing w:val="0"/>
              <w:jc w:val="left"/>
              <w:rPr>
                <w:rFonts w:cs="Times New Roman"/>
                <w:bCs/>
                <w:lang w:eastAsia="zh-CN"/>
              </w:rPr>
            </w:pPr>
            <w:r w:rsidRPr="00176DE4">
              <w:rPr>
                <w:rFonts w:cs="Times New Roman" w:hint="eastAsia"/>
                <w:bCs/>
                <w:lang w:eastAsia="zh-CN"/>
              </w:rPr>
              <w:t>-</w:t>
            </w:r>
            <w:r>
              <w:rPr>
                <w:rFonts w:cs="Times New Roman" w:hint="eastAsia"/>
                <w:bCs/>
                <w:lang w:eastAsia="zh-CN"/>
              </w:rPr>
              <w:t xml:space="preserve"> </w:t>
            </w:r>
            <w:r w:rsidRPr="00176DE4">
              <w:rPr>
                <w:rFonts w:cs="Times New Roman" w:hint="eastAsia"/>
                <w:bCs/>
                <w:lang w:eastAsia="zh-CN"/>
              </w:rPr>
              <w:t>电气间隙与爬电距离</w:t>
            </w:r>
          </w:p>
        </w:tc>
        <w:tc>
          <w:tcPr>
            <w:tcW w:w="601" w:type="pct"/>
            <w:tcBorders>
              <w:top w:val="single" w:sz="4" w:space="0" w:color="auto"/>
              <w:bottom w:val="single" w:sz="4" w:space="0" w:color="auto"/>
            </w:tcBorders>
          </w:tcPr>
          <w:p w14:paraId="7707125B" w14:textId="77777777" w:rsidR="00E26B2B" w:rsidRPr="00970D3C" w:rsidRDefault="00E26B2B" w:rsidP="00E42AB9">
            <w:pPr>
              <w:ind w:firstLineChars="0" w:firstLine="0"/>
              <w:jc w:val="center"/>
              <w:rPr>
                <w:bCs/>
              </w:rPr>
            </w:pPr>
            <w:r w:rsidRPr="000319C4">
              <w:rPr>
                <w:bCs/>
              </w:rPr>
              <w:t>√</w:t>
            </w:r>
          </w:p>
        </w:tc>
        <w:tc>
          <w:tcPr>
            <w:tcW w:w="601" w:type="pct"/>
            <w:tcBorders>
              <w:top w:val="single" w:sz="4" w:space="0" w:color="auto"/>
              <w:bottom w:val="single" w:sz="4" w:space="0" w:color="auto"/>
            </w:tcBorders>
          </w:tcPr>
          <w:p w14:paraId="6558216C" w14:textId="77777777" w:rsidR="00E26B2B" w:rsidRPr="00970D3C" w:rsidRDefault="00E26B2B" w:rsidP="00E42AB9">
            <w:pPr>
              <w:ind w:firstLineChars="0" w:firstLine="0"/>
              <w:jc w:val="center"/>
              <w:rPr>
                <w:bCs/>
              </w:rPr>
            </w:pPr>
            <w:r w:rsidRPr="000319C4">
              <w:rPr>
                <w:bCs/>
              </w:rPr>
              <w:t>√</w:t>
            </w:r>
          </w:p>
        </w:tc>
        <w:tc>
          <w:tcPr>
            <w:tcW w:w="717" w:type="pct"/>
            <w:tcBorders>
              <w:top w:val="single" w:sz="4" w:space="0" w:color="auto"/>
              <w:bottom w:val="single" w:sz="4" w:space="0" w:color="auto"/>
            </w:tcBorders>
            <w:vAlign w:val="center"/>
          </w:tcPr>
          <w:p w14:paraId="01070986" w14:textId="77777777" w:rsidR="00E26B2B" w:rsidRDefault="00E26B2B" w:rsidP="00E42AB9">
            <w:pPr>
              <w:ind w:firstLineChars="0" w:firstLine="0"/>
              <w:jc w:val="left"/>
              <w:rPr>
                <w:rFonts w:cs="Times New Roman"/>
                <w:bCs/>
                <w:lang w:eastAsia="zh-CN"/>
              </w:rPr>
            </w:pPr>
            <w:r>
              <w:rPr>
                <w:rFonts w:cs="Times New Roman"/>
                <w:bCs/>
                <w:lang w:eastAsia="zh-CN"/>
              </w:rPr>
              <w:t>7.7.3</w:t>
            </w:r>
          </w:p>
        </w:tc>
        <w:tc>
          <w:tcPr>
            <w:tcW w:w="1788" w:type="pct"/>
            <w:tcBorders>
              <w:top w:val="single" w:sz="4" w:space="0" w:color="auto"/>
              <w:bottom w:val="single" w:sz="4" w:space="0" w:color="auto"/>
              <w:right w:val="single" w:sz="8" w:space="0" w:color="auto"/>
            </w:tcBorders>
            <w:vAlign w:val="center"/>
          </w:tcPr>
          <w:p w14:paraId="060512A1" w14:textId="77777777" w:rsidR="00E26B2B" w:rsidRDefault="00E26B2B" w:rsidP="00E42AB9">
            <w:pPr>
              <w:ind w:firstLineChars="0" w:firstLine="0"/>
              <w:jc w:val="left"/>
              <w:rPr>
                <w:rFonts w:cs="Times New Roman"/>
                <w:bCs/>
                <w:lang w:eastAsia="zh-CN"/>
              </w:rPr>
            </w:pPr>
            <w:r>
              <w:rPr>
                <w:rFonts w:cs="Times New Roman"/>
                <w:bCs/>
                <w:lang w:eastAsia="zh-CN"/>
              </w:rPr>
              <w:t>8.7.3</w:t>
            </w:r>
          </w:p>
        </w:tc>
      </w:tr>
      <w:tr w:rsidR="00E26B2B" w:rsidRPr="0026049F" w14:paraId="30E9C48B" w14:textId="77777777" w:rsidTr="00E42AB9">
        <w:trPr>
          <w:trHeight w:val="284"/>
          <w:jc w:val="center"/>
        </w:trPr>
        <w:tc>
          <w:tcPr>
            <w:tcW w:w="1293" w:type="pct"/>
            <w:tcBorders>
              <w:top w:val="single" w:sz="4" w:space="0" w:color="auto"/>
              <w:left w:val="single" w:sz="8" w:space="0" w:color="auto"/>
              <w:bottom w:val="single" w:sz="4" w:space="0" w:color="auto"/>
            </w:tcBorders>
            <w:vAlign w:val="center"/>
          </w:tcPr>
          <w:p w14:paraId="556EA6CB" w14:textId="77777777" w:rsidR="00E26B2B" w:rsidRDefault="00E26B2B" w:rsidP="00E42AB9">
            <w:pPr>
              <w:adjustRightInd w:val="0"/>
              <w:snapToGrid w:val="0"/>
              <w:ind w:firstLineChars="0" w:firstLine="0"/>
              <w:contextualSpacing w:val="0"/>
              <w:jc w:val="left"/>
              <w:rPr>
                <w:rFonts w:cs="Times New Roman"/>
                <w:bCs/>
                <w:lang w:eastAsia="zh-CN"/>
              </w:rPr>
            </w:pPr>
            <w:r>
              <w:rPr>
                <w:rFonts w:cs="Times New Roman" w:hint="eastAsia"/>
                <w:bCs/>
                <w:lang w:eastAsia="zh-CN"/>
              </w:rPr>
              <w:t xml:space="preserve">- </w:t>
            </w:r>
            <w:r w:rsidRPr="00657690">
              <w:rPr>
                <w:rFonts w:cs="Times New Roman" w:hint="eastAsia"/>
                <w:bCs/>
                <w:lang w:eastAsia="zh-CN"/>
              </w:rPr>
              <w:t>绝缘电阻</w:t>
            </w:r>
          </w:p>
        </w:tc>
        <w:tc>
          <w:tcPr>
            <w:tcW w:w="601" w:type="pct"/>
            <w:tcBorders>
              <w:top w:val="single" w:sz="4" w:space="0" w:color="auto"/>
              <w:bottom w:val="single" w:sz="4" w:space="0" w:color="auto"/>
            </w:tcBorders>
          </w:tcPr>
          <w:p w14:paraId="1101AA59" w14:textId="77777777" w:rsidR="00E26B2B" w:rsidRPr="00970D3C" w:rsidRDefault="00E26B2B" w:rsidP="00E42AB9">
            <w:pPr>
              <w:ind w:firstLineChars="0" w:firstLine="0"/>
              <w:jc w:val="center"/>
              <w:rPr>
                <w:bCs/>
              </w:rPr>
            </w:pPr>
            <w:r w:rsidRPr="005B20A5">
              <w:rPr>
                <w:bCs/>
              </w:rPr>
              <w:t>√</w:t>
            </w:r>
          </w:p>
        </w:tc>
        <w:tc>
          <w:tcPr>
            <w:tcW w:w="601" w:type="pct"/>
            <w:tcBorders>
              <w:top w:val="single" w:sz="4" w:space="0" w:color="auto"/>
              <w:bottom w:val="single" w:sz="4" w:space="0" w:color="auto"/>
            </w:tcBorders>
          </w:tcPr>
          <w:p w14:paraId="07F0D3E7" w14:textId="77777777" w:rsidR="00E26B2B" w:rsidRPr="00970D3C" w:rsidRDefault="00E26B2B" w:rsidP="00E42AB9">
            <w:pPr>
              <w:ind w:firstLineChars="0" w:firstLine="0"/>
              <w:jc w:val="center"/>
              <w:rPr>
                <w:bCs/>
              </w:rPr>
            </w:pPr>
            <w:r w:rsidRPr="005B20A5">
              <w:rPr>
                <w:bCs/>
              </w:rPr>
              <w:t>√</w:t>
            </w:r>
          </w:p>
        </w:tc>
        <w:tc>
          <w:tcPr>
            <w:tcW w:w="717" w:type="pct"/>
            <w:tcBorders>
              <w:top w:val="single" w:sz="4" w:space="0" w:color="auto"/>
              <w:bottom w:val="single" w:sz="4" w:space="0" w:color="auto"/>
            </w:tcBorders>
            <w:vAlign w:val="center"/>
          </w:tcPr>
          <w:p w14:paraId="3CFE07E8" w14:textId="77777777" w:rsidR="00E26B2B" w:rsidRDefault="00E26B2B" w:rsidP="00E42AB9">
            <w:pPr>
              <w:ind w:firstLineChars="0" w:firstLine="0"/>
              <w:jc w:val="left"/>
              <w:rPr>
                <w:rFonts w:cs="Times New Roman"/>
                <w:bCs/>
                <w:lang w:eastAsia="zh-CN"/>
              </w:rPr>
            </w:pPr>
            <w:r>
              <w:rPr>
                <w:rFonts w:cs="Times New Roman"/>
                <w:bCs/>
                <w:lang w:eastAsia="zh-CN"/>
              </w:rPr>
              <w:t>7.7.4</w:t>
            </w:r>
          </w:p>
        </w:tc>
        <w:tc>
          <w:tcPr>
            <w:tcW w:w="1788" w:type="pct"/>
            <w:tcBorders>
              <w:top w:val="single" w:sz="4" w:space="0" w:color="auto"/>
              <w:bottom w:val="single" w:sz="4" w:space="0" w:color="auto"/>
              <w:right w:val="single" w:sz="8" w:space="0" w:color="auto"/>
            </w:tcBorders>
            <w:vAlign w:val="center"/>
          </w:tcPr>
          <w:p w14:paraId="78821197" w14:textId="77777777" w:rsidR="00E26B2B" w:rsidRDefault="00E26B2B" w:rsidP="00E42AB9">
            <w:pPr>
              <w:ind w:firstLineChars="0" w:firstLine="0"/>
              <w:jc w:val="left"/>
              <w:rPr>
                <w:rFonts w:cs="Times New Roman"/>
                <w:bCs/>
                <w:lang w:eastAsia="zh-CN"/>
              </w:rPr>
            </w:pPr>
            <w:r>
              <w:rPr>
                <w:rFonts w:cs="Times New Roman"/>
                <w:bCs/>
                <w:lang w:eastAsia="zh-CN"/>
              </w:rPr>
              <w:t>8.7.4</w:t>
            </w:r>
          </w:p>
        </w:tc>
      </w:tr>
      <w:tr w:rsidR="00E26B2B" w:rsidRPr="0026049F" w14:paraId="5C940418" w14:textId="77777777" w:rsidTr="00E42AB9">
        <w:trPr>
          <w:trHeight w:val="284"/>
          <w:jc w:val="center"/>
        </w:trPr>
        <w:tc>
          <w:tcPr>
            <w:tcW w:w="1293" w:type="pct"/>
            <w:tcBorders>
              <w:top w:val="single" w:sz="4" w:space="0" w:color="auto"/>
              <w:left w:val="single" w:sz="8" w:space="0" w:color="auto"/>
              <w:bottom w:val="single" w:sz="4" w:space="0" w:color="auto"/>
            </w:tcBorders>
            <w:vAlign w:val="center"/>
          </w:tcPr>
          <w:p w14:paraId="1325D78C" w14:textId="77777777" w:rsidR="00E26B2B" w:rsidRDefault="00E26B2B" w:rsidP="00E42AB9">
            <w:pPr>
              <w:adjustRightInd w:val="0"/>
              <w:snapToGrid w:val="0"/>
              <w:ind w:firstLineChars="0" w:firstLine="0"/>
              <w:contextualSpacing w:val="0"/>
              <w:jc w:val="left"/>
              <w:rPr>
                <w:rFonts w:cs="Times New Roman"/>
                <w:bCs/>
                <w:lang w:eastAsia="zh-CN"/>
              </w:rPr>
            </w:pPr>
            <w:r>
              <w:rPr>
                <w:rFonts w:cs="Times New Roman" w:hint="eastAsia"/>
                <w:bCs/>
                <w:lang w:eastAsia="zh-CN"/>
              </w:rPr>
              <w:t xml:space="preserve">- </w:t>
            </w:r>
            <w:r>
              <w:rPr>
                <w:rFonts w:cs="Times New Roman" w:hint="eastAsia"/>
                <w:bCs/>
                <w:lang w:eastAsia="zh-CN"/>
              </w:rPr>
              <w:t>防雷</w:t>
            </w:r>
          </w:p>
        </w:tc>
        <w:tc>
          <w:tcPr>
            <w:tcW w:w="601" w:type="pct"/>
            <w:tcBorders>
              <w:top w:val="single" w:sz="4" w:space="0" w:color="auto"/>
              <w:bottom w:val="single" w:sz="4" w:space="0" w:color="auto"/>
            </w:tcBorders>
          </w:tcPr>
          <w:p w14:paraId="2DCAE18A" w14:textId="77777777" w:rsidR="00E26B2B" w:rsidRPr="005B20A5" w:rsidRDefault="00E26B2B" w:rsidP="00E42AB9">
            <w:pPr>
              <w:ind w:firstLineChars="0" w:firstLine="0"/>
              <w:jc w:val="center"/>
              <w:rPr>
                <w:bCs/>
              </w:rPr>
            </w:pPr>
            <w:r w:rsidRPr="005E3B91">
              <w:rPr>
                <w:bCs/>
              </w:rPr>
              <w:t>√</w:t>
            </w:r>
          </w:p>
        </w:tc>
        <w:tc>
          <w:tcPr>
            <w:tcW w:w="601" w:type="pct"/>
            <w:tcBorders>
              <w:top w:val="single" w:sz="4" w:space="0" w:color="auto"/>
              <w:bottom w:val="single" w:sz="4" w:space="0" w:color="auto"/>
            </w:tcBorders>
          </w:tcPr>
          <w:p w14:paraId="5B3B3024" w14:textId="77777777" w:rsidR="00E26B2B" w:rsidRPr="005B20A5" w:rsidRDefault="00E26B2B" w:rsidP="00E42AB9">
            <w:pPr>
              <w:ind w:firstLineChars="0" w:firstLine="0"/>
              <w:jc w:val="center"/>
              <w:rPr>
                <w:bCs/>
              </w:rPr>
            </w:pPr>
            <w:r>
              <w:rPr>
                <w:rFonts w:hint="eastAsia"/>
                <w:bCs/>
                <w:lang w:eastAsia="zh-CN"/>
              </w:rPr>
              <w:t>-</w:t>
            </w:r>
          </w:p>
        </w:tc>
        <w:tc>
          <w:tcPr>
            <w:tcW w:w="717" w:type="pct"/>
            <w:tcBorders>
              <w:top w:val="single" w:sz="4" w:space="0" w:color="auto"/>
              <w:bottom w:val="single" w:sz="4" w:space="0" w:color="auto"/>
            </w:tcBorders>
            <w:vAlign w:val="center"/>
          </w:tcPr>
          <w:p w14:paraId="08B2BA16" w14:textId="77777777" w:rsidR="00E26B2B" w:rsidRDefault="00E26B2B" w:rsidP="00E42AB9">
            <w:pPr>
              <w:ind w:firstLineChars="0" w:firstLine="0"/>
              <w:jc w:val="left"/>
              <w:rPr>
                <w:rFonts w:cs="Times New Roman"/>
                <w:bCs/>
                <w:lang w:eastAsia="zh-CN"/>
              </w:rPr>
            </w:pPr>
            <w:r>
              <w:rPr>
                <w:rFonts w:cs="Times New Roman"/>
                <w:bCs/>
                <w:lang w:eastAsia="zh-CN"/>
              </w:rPr>
              <w:t>7.7.5</w:t>
            </w:r>
          </w:p>
        </w:tc>
        <w:tc>
          <w:tcPr>
            <w:tcW w:w="1788" w:type="pct"/>
            <w:tcBorders>
              <w:top w:val="single" w:sz="4" w:space="0" w:color="auto"/>
              <w:bottom w:val="single" w:sz="4" w:space="0" w:color="auto"/>
              <w:right w:val="single" w:sz="8" w:space="0" w:color="auto"/>
            </w:tcBorders>
            <w:vAlign w:val="center"/>
          </w:tcPr>
          <w:p w14:paraId="4B998BC6" w14:textId="77777777" w:rsidR="00E26B2B" w:rsidRDefault="00E26B2B" w:rsidP="00E42AB9">
            <w:pPr>
              <w:ind w:firstLineChars="0" w:firstLine="0"/>
              <w:jc w:val="left"/>
              <w:rPr>
                <w:rFonts w:cs="Times New Roman"/>
                <w:bCs/>
                <w:lang w:eastAsia="zh-CN"/>
              </w:rPr>
            </w:pPr>
            <w:r>
              <w:rPr>
                <w:rFonts w:cs="Times New Roman"/>
                <w:bCs/>
                <w:lang w:eastAsia="zh-CN"/>
              </w:rPr>
              <w:t>8.7.5</w:t>
            </w:r>
          </w:p>
        </w:tc>
      </w:tr>
      <w:tr w:rsidR="00E26B2B" w:rsidRPr="0026049F" w14:paraId="1CC5CE2C" w14:textId="77777777" w:rsidTr="00E42AB9">
        <w:trPr>
          <w:trHeight w:val="284"/>
          <w:jc w:val="center"/>
        </w:trPr>
        <w:tc>
          <w:tcPr>
            <w:tcW w:w="1293" w:type="pct"/>
            <w:tcBorders>
              <w:top w:val="single" w:sz="4" w:space="0" w:color="auto"/>
              <w:left w:val="single" w:sz="8" w:space="0" w:color="auto"/>
              <w:bottom w:val="single" w:sz="4" w:space="0" w:color="auto"/>
            </w:tcBorders>
            <w:vAlign w:val="center"/>
          </w:tcPr>
          <w:p w14:paraId="356DEC67" w14:textId="77777777" w:rsidR="00E26B2B" w:rsidRDefault="00E26B2B" w:rsidP="00E42AB9">
            <w:pPr>
              <w:adjustRightInd w:val="0"/>
              <w:snapToGrid w:val="0"/>
              <w:ind w:firstLineChars="0" w:firstLine="0"/>
              <w:contextualSpacing w:val="0"/>
              <w:jc w:val="left"/>
              <w:rPr>
                <w:rFonts w:cs="Times New Roman"/>
                <w:bCs/>
                <w:lang w:eastAsia="zh-CN"/>
              </w:rPr>
            </w:pPr>
            <w:r>
              <w:rPr>
                <w:rFonts w:cs="Times New Roman" w:hint="eastAsia"/>
                <w:bCs/>
                <w:lang w:eastAsia="zh-CN"/>
              </w:rPr>
              <w:t xml:space="preserve">- </w:t>
            </w:r>
            <w:r>
              <w:rPr>
                <w:rFonts w:cs="Times New Roman" w:hint="eastAsia"/>
                <w:bCs/>
                <w:lang w:eastAsia="zh-CN"/>
              </w:rPr>
              <w:t>抗干扰能力</w:t>
            </w:r>
          </w:p>
        </w:tc>
        <w:tc>
          <w:tcPr>
            <w:tcW w:w="601" w:type="pct"/>
            <w:tcBorders>
              <w:top w:val="single" w:sz="4" w:space="0" w:color="auto"/>
              <w:bottom w:val="single" w:sz="4" w:space="0" w:color="auto"/>
            </w:tcBorders>
          </w:tcPr>
          <w:p w14:paraId="55130388" w14:textId="77777777" w:rsidR="00E26B2B" w:rsidRPr="005B20A5" w:rsidRDefault="00E26B2B" w:rsidP="00E42AB9">
            <w:pPr>
              <w:ind w:firstLineChars="0" w:firstLine="0"/>
              <w:jc w:val="center"/>
              <w:rPr>
                <w:bCs/>
              </w:rPr>
            </w:pPr>
            <w:r w:rsidRPr="005E3B91">
              <w:rPr>
                <w:bCs/>
              </w:rPr>
              <w:t>√</w:t>
            </w:r>
          </w:p>
        </w:tc>
        <w:tc>
          <w:tcPr>
            <w:tcW w:w="601" w:type="pct"/>
            <w:tcBorders>
              <w:top w:val="single" w:sz="4" w:space="0" w:color="auto"/>
              <w:bottom w:val="single" w:sz="4" w:space="0" w:color="auto"/>
            </w:tcBorders>
          </w:tcPr>
          <w:p w14:paraId="557B699F" w14:textId="77777777" w:rsidR="00E26B2B" w:rsidRPr="005B20A5" w:rsidRDefault="00E26B2B" w:rsidP="00E42AB9">
            <w:pPr>
              <w:ind w:firstLineChars="0" w:firstLine="0"/>
              <w:jc w:val="center"/>
              <w:rPr>
                <w:bCs/>
              </w:rPr>
            </w:pPr>
            <w:r>
              <w:rPr>
                <w:rFonts w:hint="eastAsia"/>
                <w:bCs/>
                <w:lang w:eastAsia="zh-CN"/>
              </w:rPr>
              <w:t>-</w:t>
            </w:r>
          </w:p>
        </w:tc>
        <w:tc>
          <w:tcPr>
            <w:tcW w:w="717" w:type="pct"/>
            <w:tcBorders>
              <w:top w:val="single" w:sz="4" w:space="0" w:color="auto"/>
              <w:bottom w:val="single" w:sz="4" w:space="0" w:color="auto"/>
            </w:tcBorders>
            <w:vAlign w:val="center"/>
          </w:tcPr>
          <w:p w14:paraId="7A8FE435" w14:textId="77777777" w:rsidR="00E26B2B" w:rsidRDefault="00E26B2B" w:rsidP="00E42AB9">
            <w:pPr>
              <w:ind w:firstLineChars="0" w:firstLine="0"/>
              <w:jc w:val="left"/>
              <w:rPr>
                <w:rFonts w:cs="Times New Roman"/>
                <w:bCs/>
                <w:lang w:eastAsia="zh-CN"/>
              </w:rPr>
            </w:pPr>
            <w:r>
              <w:rPr>
                <w:rFonts w:cs="Times New Roman"/>
                <w:bCs/>
                <w:lang w:eastAsia="zh-CN"/>
              </w:rPr>
              <w:t>7.7.6</w:t>
            </w:r>
          </w:p>
        </w:tc>
        <w:tc>
          <w:tcPr>
            <w:tcW w:w="1788" w:type="pct"/>
            <w:tcBorders>
              <w:top w:val="single" w:sz="4" w:space="0" w:color="auto"/>
              <w:bottom w:val="single" w:sz="4" w:space="0" w:color="auto"/>
              <w:right w:val="single" w:sz="8" w:space="0" w:color="auto"/>
            </w:tcBorders>
            <w:vAlign w:val="center"/>
          </w:tcPr>
          <w:p w14:paraId="7D32B139" w14:textId="77777777" w:rsidR="00E26B2B" w:rsidRDefault="00E26B2B" w:rsidP="00E42AB9">
            <w:pPr>
              <w:ind w:firstLineChars="0" w:firstLine="0"/>
              <w:jc w:val="left"/>
              <w:rPr>
                <w:rFonts w:cs="Times New Roman"/>
                <w:bCs/>
                <w:lang w:eastAsia="zh-CN"/>
              </w:rPr>
            </w:pPr>
            <w:r>
              <w:rPr>
                <w:rFonts w:cs="Times New Roman"/>
                <w:bCs/>
                <w:lang w:eastAsia="zh-CN"/>
              </w:rPr>
              <w:t>8.7.6</w:t>
            </w:r>
          </w:p>
        </w:tc>
      </w:tr>
      <w:tr w:rsidR="00E26B2B" w:rsidRPr="0026049F" w14:paraId="5A7C1CD3" w14:textId="77777777" w:rsidTr="00E42AB9">
        <w:trPr>
          <w:trHeight w:val="284"/>
          <w:jc w:val="center"/>
        </w:trPr>
        <w:tc>
          <w:tcPr>
            <w:tcW w:w="1293" w:type="pct"/>
            <w:tcBorders>
              <w:top w:val="single" w:sz="4" w:space="0" w:color="auto"/>
              <w:left w:val="single" w:sz="8" w:space="0" w:color="auto"/>
              <w:bottom w:val="single" w:sz="4" w:space="0" w:color="auto"/>
            </w:tcBorders>
            <w:vAlign w:val="center"/>
          </w:tcPr>
          <w:p w14:paraId="6B832834" w14:textId="77777777" w:rsidR="00E26B2B" w:rsidRDefault="00E26B2B" w:rsidP="00E42AB9">
            <w:pPr>
              <w:adjustRightInd w:val="0"/>
              <w:snapToGrid w:val="0"/>
              <w:ind w:firstLineChars="0" w:firstLine="0"/>
              <w:contextualSpacing w:val="0"/>
              <w:jc w:val="left"/>
              <w:rPr>
                <w:rFonts w:cs="Times New Roman"/>
                <w:bCs/>
                <w:lang w:eastAsia="zh-CN"/>
              </w:rPr>
            </w:pPr>
            <w:r>
              <w:rPr>
                <w:rFonts w:cs="Times New Roman" w:hint="eastAsia"/>
                <w:bCs/>
                <w:lang w:eastAsia="zh-CN"/>
              </w:rPr>
              <w:t xml:space="preserve">- </w:t>
            </w:r>
            <w:r>
              <w:rPr>
                <w:rFonts w:cs="Times New Roman" w:hint="eastAsia"/>
                <w:bCs/>
                <w:lang w:eastAsia="zh-CN"/>
              </w:rPr>
              <w:t>低温试验</w:t>
            </w:r>
          </w:p>
        </w:tc>
        <w:tc>
          <w:tcPr>
            <w:tcW w:w="601" w:type="pct"/>
            <w:tcBorders>
              <w:top w:val="single" w:sz="4" w:space="0" w:color="auto"/>
              <w:bottom w:val="single" w:sz="4" w:space="0" w:color="auto"/>
            </w:tcBorders>
          </w:tcPr>
          <w:p w14:paraId="21AA31E7" w14:textId="77777777" w:rsidR="00E26B2B" w:rsidRPr="005B20A5" w:rsidRDefault="00E26B2B" w:rsidP="00E42AB9">
            <w:pPr>
              <w:ind w:firstLineChars="0" w:firstLine="0"/>
              <w:jc w:val="center"/>
              <w:rPr>
                <w:bCs/>
              </w:rPr>
            </w:pPr>
            <w:r w:rsidRPr="005E3B91">
              <w:rPr>
                <w:bCs/>
              </w:rPr>
              <w:t>√</w:t>
            </w:r>
          </w:p>
        </w:tc>
        <w:tc>
          <w:tcPr>
            <w:tcW w:w="601" w:type="pct"/>
            <w:tcBorders>
              <w:top w:val="single" w:sz="4" w:space="0" w:color="auto"/>
              <w:bottom w:val="single" w:sz="4" w:space="0" w:color="auto"/>
            </w:tcBorders>
          </w:tcPr>
          <w:p w14:paraId="19492AAF" w14:textId="77777777" w:rsidR="00E26B2B" w:rsidRPr="005B20A5" w:rsidRDefault="00E26B2B" w:rsidP="00E42AB9">
            <w:pPr>
              <w:ind w:firstLineChars="0" w:firstLine="0"/>
              <w:jc w:val="center"/>
              <w:rPr>
                <w:bCs/>
              </w:rPr>
            </w:pPr>
            <w:r>
              <w:rPr>
                <w:rFonts w:hint="eastAsia"/>
                <w:bCs/>
                <w:lang w:eastAsia="zh-CN"/>
              </w:rPr>
              <w:t>-</w:t>
            </w:r>
          </w:p>
        </w:tc>
        <w:tc>
          <w:tcPr>
            <w:tcW w:w="717" w:type="pct"/>
            <w:tcBorders>
              <w:top w:val="single" w:sz="4" w:space="0" w:color="auto"/>
              <w:bottom w:val="single" w:sz="4" w:space="0" w:color="auto"/>
            </w:tcBorders>
            <w:vAlign w:val="center"/>
          </w:tcPr>
          <w:p w14:paraId="26F74528" w14:textId="77777777" w:rsidR="00E26B2B" w:rsidRDefault="00E26B2B" w:rsidP="00E42AB9">
            <w:pPr>
              <w:ind w:firstLineChars="0" w:firstLine="0"/>
              <w:jc w:val="left"/>
              <w:rPr>
                <w:rFonts w:cs="Times New Roman"/>
                <w:bCs/>
                <w:lang w:eastAsia="zh-CN"/>
              </w:rPr>
            </w:pPr>
            <w:r>
              <w:rPr>
                <w:rFonts w:cs="Times New Roman"/>
                <w:bCs/>
                <w:lang w:eastAsia="zh-CN"/>
              </w:rPr>
              <w:t>7.7.7</w:t>
            </w:r>
          </w:p>
        </w:tc>
        <w:tc>
          <w:tcPr>
            <w:tcW w:w="1788" w:type="pct"/>
            <w:tcBorders>
              <w:top w:val="single" w:sz="4" w:space="0" w:color="auto"/>
              <w:bottom w:val="single" w:sz="4" w:space="0" w:color="auto"/>
              <w:right w:val="single" w:sz="8" w:space="0" w:color="auto"/>
            </w:tcBorders>
            <w:vAlign w:val="center"/>
          </w:tcPr>
          <w:p w14:paraId="7724D13E" w14:textId="77777777" w:rsidR="00E26B2B" w:rsidRDefault="00E26B2B" w:rsidP="00E42AB9">
            <w:pPr>
              <w:ind w:firstLineChars="0" w:firstLine="0"/>
              <w:jc w:val="left"/>
              <w:rPr>
                <w:rFonts w:cs="Times New Roman"/>
                <w:bCs/>
                <w:lang w:eastAsia="zh-CN"/>
              </w:rPr>
            </w:pPr>
            <w:r>
              <w:rPr>
                <w:rFonts w:cs="Times New Roman"/>
                <w:bCs/>
                <w:lang w:eastAsia="zh-CN"/>
              </w:rPr>
              <w:t>8.7.7</w:t>
            </w:r>
          </w:p>
        </w:tc>
      </w:tr>
      <w:tr w:rsidR="00E26B2B" w:rsidRPr="0026049F" w14:paraId="00C4220A" w14:textId="77777777" w:rsidTr="00E42AB9">
        <w:trPr>
          <w:trHeight w:val="284"/>
          <w:jc w:val="center"/>
        </w:trPr>
        <w:tc>
          <w:tcPr>
            <w:tcW w:w="1293" w:type="pct"/>
            <w:tcBorders>
              <w:top w:val="single" w:sz="4" w:space="0" w:color="auto"/>
              <w:left w:val="single" w:sz="8" w:space="0" w:color="auto"/>
              <w:bottom w:val="single" w:sz="4" w:space="0" w:color="auto"/>
            </w:tcBorders>
            <w:vAlign w:val="center"/>
          </w:tcPr>
          <w:p w14:paraId="666ABAAB" w14:textId="77777777" w:rsidR="00E26B2B" w:rsidRDefault="00E26B2B" w:rsidP="00E42AB9">
            <w:pPr>
              <w:adjustRightInd w:val="0"/>
              <w:snapToGrid w:val="0"/>
              <w:ind w:firstLineChars="0" w:firstLine="0"/>
              <w:contextualSpacing w:val="0"/>
              <w:jc w:val="left"/>
              <w:rPr>
                <w:rFonts w:cs="Times New Roman"/>
                <w:bCs/>
                <w:lang w:eastAsia="zh-CN"/>
              </w:rPr>
            </w:pPr>
            <w:r>
              <w:rPr>
                <w:rFonts w:cs="Times New Roman" w:hint="eastAsia"/>
                <w:bCs/>
                <w:lang w:eastAsia="zh-CN"/>
              </w:rPr>
              <w:t xml:space="preserve">- </w:t>
            </w:r>
            <w:r>
              <w:rPr>
                <w:rFonts w:cs="Times New Roman" w:hint="eastAsia"/>
                <w:bCs/>
                <w:lang w:eastAsia="zh-CN"/>
              </w:rPr>
              <w:t>高温试验</w:t>
            </w:r>
          </w:p>
        </w:tc>
        <w:tc>
          <w:tcPr>
            <w:tcW w:w="601" w:type="pct"/>
            <w:tcBorders>
              <w:top w:val="single" w:sz="4" w:space="0" w:color="auto"/>
              <w:bottom w:val="single" w:sz="4" w:space="0" w:color="auto"/>
            </w:tcBorders>
          </w:tcPr>
          <w:p w14:paraId="2788212B" w14:textId="77777777" w:rsidR="00E26B2B" w:rsidRPr="005B20A5" w:rsidRDefault="00E26B2B" w:rsidP="00E42AB9">
            <w:pPr>
              <w:ind w:firstLineChars="0" w:firstLine="0"/>
              <w:jc w:val="center"/>
              <w:rPr>
                <w:bCs/>
              </w:rPr>
            </w:pPr>
            <w:r w:rsidRPr="005E3B91">
              <w:rPr>
                <w:bCs/>
              </w:rPr>
              <w:t>√</w:t>
            </w:r>
          </w:p>
        </w:tc>
        <w:tc>
          <w:tcPr>
            <w:tcW w:w="601" w:type="pct"/>
            <w:tcBorders>
              <w:top w:val="single" w:sz="4" w:space="0" w:color="auto"/>
              <w:bottom w:val="single" w:sz="4" w:space="0" w:color="auto"/>
            </w:tcBorders>
          </w:tcPr>
          <w:p w14:paraId="2C6D2971" w14:textId="77777777" w:rsidR="00E26B2B" w:rsidRPr="005B20A5" w:rsidRDefault="00E26B2B" w:rsidP="00E42AB9">
            <w:pPr>
              <w:ind w:firstLineChars="0" w:firstLine="0"/>
              <w:jc w:val="center"/>
              <w:rPr>
                <w:bCs/>
              </w:rPr>
            </w:pPr>
            <w:r>
              <w:rPr>
                <w:rFonts w:hint="eastAsia"/>
                <w:bCs/>
                <w:lang w:eastAsia="zh-CN"/>
              </w:rPr>
              <w:t>-</w:t>
            </w:r>
          </w:p>
        </w:tc>
        <w:tc>
          <w:tcPr>
            <w:tcW w:w="717" w:type="pct"/>
            <w:tcBorders>
              <w:top w:val="single" w:sz="4" w:space="0" w:color="auto"/>
              <w:bottom w:val="single" w:sz="4" w:space="0" w:color="auto"/>
            </w:tcBorders>
            <w:vAlign w:val="center"/>
          </w:tcPr>
          <w:p w14:paraId="72DB9E14" w14:textId="77777777" w:rsidR="00E26B2B" w:rsidRDefault="00E26B2B" w:rsidP="00E42AB9">
            <w:pPr>
              <w:ind w:firstLineChars="0" w:firstLine="0"/>
              <w:jc w:val="left"/>
              <w:rPr>
                <w:rFonts w:cs="Times New Roman"/>
                <w:bCs/>
                <w:lang w:eastAsia="zh-CN"/>
              </w:rPr>
            </w:pPr>
            <w:r>
              <w:rPr>
                <w:rFonts w:cs="Times New Roman"/>
                <w:bCs/>
                <w:lang w:eastAsia="zh-CN"/>
              </w:rPr>
              <w:t>7.7.9</w:t>
            </w:r>
          </w:p>
        </w:tc>
        <w:tc>
          <w:tcPr>
            <w:tcW w:w="1788" w:type="pct"/>
            <w:tcBorders>
              <w:top w:val="single" w:sz="4" w:space="0" w:color="auto"/>
              <w:bottom w:val="single" w:sz="4" w:space="0" w:color="auto"/>
              <w:right w:val="single" w:sz="8" w:space="0" w:color="auto"/>
            </w:tcBorders>
            <w:vAlign w:val="center"/>
          </w:tcPr>
          <w:p w14:paraId="6E4C50C9" w14:textId="77777777" w:rsidR="00E26B2B" w:rsidRDefault="00E26B2B" w:rsidP="00E42AB9">
            <w:pPr>
              <w:ind w:firstLineChars="0" w:firstLine="0"/>
              <w:jc w:val="left"/>
              <w:rPr>
                <w:rFonts w:cs="Times New Roman"/>
                <w:bCs/>
                <w:lang w:eastAsia="zh-CN"/>
              </w:rPr>
            </w:pPr>
            <w:r>
              <w:rPr>
                <w:rFonts w:cs="Times New Roman"/>
                <w:bCs/>
                <w:lang w:eastAsia="zh-CN"/>
              </w:rPr>
              <w:t>8.7.9</w:t>
            </w:r>
          </w:p>
        </w:tc>
      </w:tr>
      <w:tr w:rsidR="00E26B2B" w:rsidRPr="0026049F" w14:paraId="40015BC3" w14:textId="77777777" w:rsidTr="00E42AB9">
        <w:trPr>
          <w:trHeight w:val="284"/>
          <w:jc w:val="center"/>
        </w:trPr>
        <w:tc>
          <w:tcPr>
            <w:tcW w:w="1293" w:type="pct"/>
            <w:tcBorders>
              <w:top w:val="single" w:sz="4" w:space="0" w:color="auto"/>
              <w:left w:val="single" w:sz="8" w:space="0" w:color="auto"/>
              <w:bottom w:val="single" w:sz="4" w:space="0" w:color="auto"/>
            </w:tcBorders>
            <w:vAlign w:val="center"/>
          </w:tcPr>
          <w:p w14:paraId="7F5A8636" w14:textId="77777777" w:rsidR="00E26B2B" w:rsidRDefault="00E26B2B" w:rsidP="00E42AB9">
            <w:pPr>
              <w:adjustRightInd w:val="0"/>
              <w:snapToGrid w:val="0"/>
              <w:ind w:firstLineChars="0" w:firstLine="0"/>
              <w:contextualSpacing w:val="0"/>
              <w:jc w:val="left"/>
              <w:rPr>
                <w:rFonts w:cs="Times New Roman"/>
                <w:bCs/>
                <w:lang w:eastAsia="zh-CN"/>
              </w:rPr>
            </w:pPr>
            <w:r>
              <w:rPr>
                <w:rFonts w:cs="Times New Roman" w:hint="eastAsia"/>
                <w:bCs/>
                <w:lang w:eastAsia="zh-CN"/>
              </w:rPr>
              <w:t xml:space="preserve">- </w:t>
            </w:r>
            <w:r>
              <w:rPr>
                <w:rFonts w:cs="Times New Roman" w:hint="eastAsia"/>
                <w:bCs/>
                <w:lang w:eastAsia="zh-CN"/>
              </w:rPr>
              <w:t>恒定温热试验</w:t>
            </w:r>
          </w:p>
        </w:tc>
        <w:tc>
          <w:tcPr>
            <w:tcW w:w="601" w:type="pct"/>
            <w:tcBorders>
              <w:top w:val="single" w:sz="4" w:space="0" w:color="auto"/>
              <w:bottom w:val="single" w:sz="4" w:space="0" w:color="auto"/>
            </w:tcBorders>
          </w:tcPr>
          <w:p w14:paraId="4EDBC8BE" w14:textId="77777777" w:rsidR="00E26B2B" w:rsidRPr="005B20A5" w:rsidRDefault="00E26B2B" w:rsidP="00E42AB9">
            <w:pPr>
              <w:ind w:firstLineChars="0" w:firstLine="0"/>
              <w:jc w:val="center"/>
              <w:rPr>
                <w:bCs/>
              </w:rPr>
            </w:pPr>
            <w:r w:rsidRPr="005E3B91">
              <w:rPr>
                <w:bCs/>
              </w:rPr>
              <w:t>√</w:t>
            </w:r>
          </w:p>
        </w:tc>
        <w:tc>
          <w:tcPr>
            <w:tcW w:w="601" w:type="pct"/>
            <w:tcBorders>
              <w:top w:val="single" w:sz="4" w:space="0" w:color="auto"/>
              <w:bottom w:val="single" w:sz="4" w:space="0" w:color="auto"/>
            </w:tcBorders>
          </w:tcPr>
          <w:p w14:paraId="60B10174" w14:textId="77777777" w:rsidR="00E26B2B" w:rsidRPr="005B20A5" w:rsidRDefault="00E26B2B" w:rsidP="00E42AB9">
            <w:pPr>
              <w:ind w:firstLineChars="0" w:firstLine="0"/>
              <w:jc w:val="center"/>
              <w:rPr>
                <w:bCs/>
              </w:rPr>
            </w:pPr>
            <w:r>
              <w:rPr>
                <w:rFonts w:hint="eastAsia"/>
                <w:bCs/>
                <w:lang w:eastAsia="zh-CN"/>
              </w:rPr>
              <w:t>-</w:t>
            </w:r>
          </w:p>
        </w:tc>
        <w:tc>
          <w:tcPr>
            <w:tcW w:w="717" w:type="pct"/>
            <w:tcBorders>
              <w:top w:val="single" w:sz="4" w:space="0" w:color="auto"/>
              <w:bottom w:val="single" w:sz="4" w:space="0" w:color="auto"/>
            </w:tcBorders>
            <w:vAlign w:val="center"/>
          </w:tcPr>
          <w:p w14:paraId="0191B695" w14:textId="77777777" w:rsidR="00E26B2B" w:rsidRDefault="00E26B2B" w:rsidP="00E42AB9">
            <w:pPr>
              <w:ind w:firstLineChars="0" w:firstLine="0"/>
              <w:jc w:val="left"/>
              <w:rPr>
                <w:rFonts w:cs="Times New Roman"/>
                <w:bCs/>
                <w:lang w:eastAsia="zh-CN"/>
              </w:rPr>
            </w:pPr>
            <w:r>
              <w:rPr>
                <w:rFonts w:cs="Times New Roman"/>
                <w:bCs/>
                <w:lang w:eastAsia="zh-CN"/>
              </w:rPr>
              <w:t>7.7.10</w:t>
            </w:r>
          </w:p>
        </w:tc>
        <w:tc>
          <w:tcPr>
            <w:tcW w:w="1788" w:type="pct"/>
            <w:tcBorders>
              <w:top w:val="single" w:sz="4" w:space="0" w:color="auto"/>
              <w:bottom w:val="single" w:sz="4" w:space="0" w:color="auto"/>
              <w:right w:val="single" w:sz="8" w:space="0" w:color="auto"/>
            </w:tcBorders>
            <w:vAlign w:val="center"/>
          </w:tcPr>
          <w:p w14:paraId="4E1613C5" w14:textId="77777777" w:rsidR="00E26B2B" w:rsidRDefault="00E26B2B" w:rsidP="00E42AB9">
            <w:pPr>
              <w:ind w:firstLineChars="0" w:firstLine="0"/>
              <w:jc w:val="left"/>
              <w:rPr>
                <w:rFonts w:cs="Times New Roman"/>
                <w:bCs/>
                <w:lang w:eastAsia="zh-CN"/>
              </w:rPr>
            </w:pPr>
            <w:r>
              <w:rPr>
                <w:rFonts w:cs="Times New Roman"/>
                <w:bCs/>
                <w:lang w:eastAsia="zh-CN"/>
              </w:rPr>
              <w:t>8.7.10</w:t>
            </w:r>
          </w:p>
        </w:tc>
      </w:tr>
      <w:tr w:rsidR="00E26B2B" w:rsidRPr="0026049F" w14:paraId="3467511C" w14:textId="77777777" w:rsidTr="00E42AB9">
        <w:trPr>
          <w:trHeight w:val="284"/>
          <w:jc w:val="center"/>
        </w:trPr>
        <w:tc>
          <w:tcPr>
            <w:tcW w:w="1293" w:type="pct"/>
            <w:tcBorders>
              <w:top w:val="single" w:sz="4" w:space="0" w:color="auto"/>
              <w:left w:val="single" w:sz="8" w:space="0" w:color="auto"/>
              <w:bottom w:val="single" w:sz="4" w:space="0" w:color="auto"/>
            </w:tcBorders>
            <w:vAlign w:val="center"/>
          </w:tcPr>
          <w:p w14:paraId="0F2A1C10" w14:textId="77777777" w:rsidR="00E26B2B" w:rsidRDefault="00E26B2B" w:rsidP="00E42AB9">
            <w:pPr>
              <w:adjustRightInd w:val="0"/>
              <w:snapToGrid w:val="0"/>
              <w:ind w:firstLineChars="0" w:firstLine="0"/>
              <w:contextualSpacing w:val="0"/>
              <w:jc w:val="left"/>
              <w:rPr>
                <w:rFonts w:cs="Times New Roman"/>
                <w:bCs/>
                <w:lang w:eastAsia="zh-CN"/>
              </w:rPr>
            </w:pPr>
            <w:r>
              <w:rPr>
                <w:rFonts w:cs="Times New Roman" w:hint="eastAsia"/>
                <w:bCs/>
                <w:lang w:eastAsia="zh-CN"/>
              </w:rPr>
              <w:t xml:space="preserve">- </w:t>
            </w:r>
            <w:r>
              <w:rPr>
                <w:rFonts w:cs="Times New Roman" w:hint="eastAsia"/>
                <w:bCs/>
                <w:lang w:eastAsia="zh-CN"/>
              </w:rPr>
              <w:t>温升</w:t>
            </w:r>
          </w:p>
        </w:tc>
        <w:tc>
          <w:tcPr>
            <w:tcW w:w="601" w:type="pct"/>
            <w:tcBorders>
              <w:top w:val="single" w:sz="4" w:space="0" w:color="auto"/>
              <w:bottom w:val="single" w:sz="4" w:space="0" w:color="auto"/>
            </w:tcBorders>
          </w:tcPr>
          <w:p w14:paraId="5D834B95" w14:textId="77777777" w:rsidR="00E26B2B" w:rsidRPr="005B20A5" w:rsidRDefault="00E26B2B" w:rsidP="00E42AB9">
            <w:pPr>
              <w:ind w:firstLineChars="0" w:firstLine="0"/>
              <w:jc w:val="center"/>
              <w:rPr>
                <w:bCs/>
              </w:rPr>
            </w:pPr>
            <w:r w:rsidRPr="005E3B91">
              <w:rPr>
                <w:bCs/>
              </w:rPr>
              <w:t>√</w:t>
            </w:r>
          </w:p>
        </w:tc>
        <w:tc>
          <w:tcPr>
            <w:tcW w:w="601" w:type="pct"/>
            <w:tcBorders>
              <w:top w:val="single" w:sz="4" w:space="0" w:color="auto"/>
              <w:bottom w:val="single" w:sz="4" w:space="0" w:color="auto"/>
            </w:tcBorders>
          </w:tcPr>
          <w:p w14:paraId="10F76EB2" w14:textId="77777777" w:rsidR="00E26B2B" w:rsidRPr="005B20A5" w:rsidRDefault="00E26B2B" w:rsidP="00E42AB9">
            <w:pPr>
              <w:ind w:firstLineChars="0" w:firstLine="0"/>
              <w:jc w:val="center"/>
              <w:rPr>
                <w:bCs/>
              </w:rPr>
            </w:pPr>
            <w:r>
              <w:rPr>
                <w:rFonts w:hint="eastAsia"/>
                <w:bCs/>
                <w:lang w:eastAsia="zh-CN"/>
              </w:rPr>
              <w:t>-</w:t>
            </w:r>
          </w:p>
        </w:tc>
        <w:tc>
          <w:tcPr>
            <w:tcW w:w="717" w:type="pct"/>
            <w:tcBorders>
              <w:top w:val="single" w:sz="4" w:space="0" w:color="auto"/>
              <w:bottom w:val="single" w:sz="4" w:space="0" w:color="auto"/>
            </w:tcBorders>
            <w:vAlign w:val="center"/>
          </w:tcPr>
          <w:p w14:paraId="7F5E54CA" w14:textId="77777777" w:rsidR="00E26B2B" w:rsidRDefault="00E26B2B" w:rsidP="00E42AB9">
            <w:pPr>
              <w:ind w:firstLineChars="0" w:firstLine="0"/>
              <w:jc w:val="left"/>
              <w:rPr>
                <w:rFonts w:cs="Times New Roman"/>
                <w:bCs/>
                <w:lang w:eastAsia="zh-CN"/>
              </w:rPr>
            </w:pPr>
            <w:r>
              <w:rPr>
                <w:rFonts w:cs="Times New Roman"/>
                <w:bCs/>
                <w:lang w:eastAsia="zh-CN"/>
              </w:rPr>
              <w:t>7.7.11</w:t>
            </w:r>
          </w:p>
        </w:tc>
        <w:tc>
          <w:tcPr>
            <w:tcW w:w="1788" w:type="pct"/>
            <w:tcBorders>
              <w:top w:val="single" w:sz="4" w:space="0" w:color="auto"/>
              <w:bottom w:val="single" w:sz="4" w:space="0" w:color="auto"/>
              <w:right w:val="single" w:sz="8" w:space="0" w:color="auto"/>
            </w:tcBorders>
            <w:vAlign w:val="center"/>
          </w:tcPr>
          <w:p w14:paraId="60E7B713" w14:textId="77777777" w:rsidR="00E26B2B" w:rsidRDefault="00E26B2B" w:rsidP="00E42AB9">
            <w:pPr>
              <w:ind w:firstLineChars="0" w:firstLine="0"/>
              <w:jc w:val="left"/>
              <w:rPr>
                <w:rFonts w:cs="Times New Roman"/>
                <w:bCs/>
                <w:lang w:eastAsia="zh-CN"/>
              </w:rPr>
            </w:pPr>
            <w:r>
              <w:rPr>
                <w:rFonts w:cs="Times New Roman"/>
                <w:bCs/>
                <w:lang w:eastAsia="zh-CN"/>
              </w:rPr>
              <w:t>8.7.11</w:t>
            </w:r>
          </w:p>
        </w:tc>
      </w:tr>
      <w:tr w:rsidR="00E26B2B" w:rsidRPr="0026049F" w14:paraId="3C5578E8" w14:textId="77777777" w:rsidTr="00E42AB9">
        <w:trPr>
          <w:trHeight w:val="284"/>
          <w:jc w:val="center"/>
        </w:trPr>
        <w:tc>
          <w:tcPr>
            <w:tcW w:w="1293" w:type="pct"/>
            <w:tcBorders>
              <w:top w:val="single" w:sz="4" w:space="0" w:color="auto"/>
              <w:left w:val="single" w:sz="8" w:space="0" w:color="auto"/>
              <w:bottom w:val="single" w:sz="4" w:space="0" w:color="auto"/>
            </w:tcBorders>
            <w:vAlign w:val="center"/>
          </w:tcPr>
          <w:p w14:paraId="7A9F66A6" w14:textId="77777777" w:rsidR="00E26B2B" w:rsidRDefault="00E26B2B" w:rsidP="00E42AB9">
            <w:pPr>
              <w:adjustRightInd w:val="0"/>
              <w:snapToGrid w:val="0"/>
              <w:ind w:firstLineChars="0" w:firstLine="0"/>
              <w:contextualSpacing w:val="0"/>
              <w:jc w:val="left"/>
              <w:rPr>
                <w:rFonts w:cs="Times New Roman"/>
                <w:bCs/>
                <w:lang w:eastAsia="zh-CN"/>
              </w:rPr>
            </w:pPr>
            <w:r>
              <w:rPr>
                <w:rFonts w:cs="Times New Roman" w:hint="eastAsia"/>
                <w:bCs/>
                <w:lang w:eastAsia="zh-CN"/>
              </w:rPr>
              <w:t xml:space="preserve">- </w:t>
            </w:r>
            <w:r>
              <w:rPr>
                <w:rFonts w:cs="Times New Roman" w:hint="eastAsia"/>
                <w:bCs/>
                <w:lang w:eastAsia="zh-CN"/>
              </w:rPr>
              <w:t>显示功能</w:t>
            </w:r>
          </w:p>
        </w:tc>
        <w:tc>
          <w:tcPr>
            <w:tcW w:w="601" w:type="pct"/>
            <w:tcBorders>
              <w:top w:val="single" w:sz="4" w:space="0" w:color="auto"/>
              <w:bottom w:val="single" w:sz="4" w:space="0" w:color="auto"/>
            </w:tcBorders>
          </w:tcPr>
          <w:p w14:paraId="5031F972" w14:textId="77777777" w:rsidR="00E26B2B" w:rsidRPr="005B20A5" w:rsidRDefault="00E26B2B" w:rsidP="00E42AB9">
            <w:pPr>
              <w:ind w:firstLineChars="0" w:firstLine="0"/>
              <w:jc w:val="center"/>
              <w:rPr>
                <w:bCs/>
              </w:rPr>
            </w:pPr>
            <w:r w:rsidRPr="005E3B91">
              <w:rPr>
                <w:bCs/>
              </w:rPr>
              <w:t>√</w:t>
            </w:r>
          </w:p>
        </w:tc>
        <w:tc>
          <w:tcPr>
            <w:tcW w:w="601" w:type="pct"/>
            <w:tcBorders>
              <w:top w:val="single" w:sz="4" w:space="0" w:color="auto"/>
              <w:bottom w:val="single" w:sz="4" w:space="0" w:color="auto"/>
            </w:tcBorders>
          </w:tcPr>
          <w:p w14:paraId="283B7018" w14:textId="77777777" w:rsidR="00E26B2B" w:rsidRPr="005B20A5" w:rsidRDefault="00E26B2B" w:rsidP="00E42AB9">
            <w:pPr>
              <w:ind w:firstLineChars="0" w:firstLine="0"/>
              <w:jc w:val="center"/>
              <w:rPr>
                <w:bCs/>
              </w:rPr>
            </w:pPr>
            <w:r w:rsidRPr="005E3B91">
              <w:rPr>
                <w:bCs/>
              </w:rPr>
              <w:t>√</w:t>
            </w:r>
          </w:p>
        </w:tc>
        <w:tc>
          <w:tcPr>
            <w:tcW w:w="717" w:type="pct"/>
            <w:tcBorders>
              <w:top w:val="single" w:sz="4" w:space="0" w:color="auto"/>
              <w:bottom w:val="single" w:sz="4" w:space="0" w:color="auto"/>
            </w:tcBorders>
            <w:vAlign w:val="center"/>
          </w:tcPr>
          <w:p w14:paraId="0B480EDB" w14:textId="77777777" w:rsidR="00E26B2B" w:rsidRDefault="00E26B2B" w:rsidP="00E42AB9">
            <w:pPr>
              <w:ind w:firstLineChars="0" w:firstLine="0"/>
              <w:jc w:val="left"/>
              <w:rPr>
                <w:rFonts w:cs="Times New Roman"/>
                <w:bCs/>
                <w:lang w:eastAsia="zh-CN"/>
              </w:rPr>
            </w:pPr>
            <w:r>
              <w:rPr>
                <w:rFonts w:cs="Times New Roman"/>
                <w:bCs/>
                <w:lang w:eastAsia="zh-CN"/>
              </w:rPr>
              <w:t>7.7.12</w:t>
            </w:r>
          </w:p>
        </w:tc>
        <w:tc>
          <w:tcPr>
            <w:tcW w:w="1788" w:type="pct"/>
            <w:tcBorders>
              <w:top w:val="single" w:sz="4" w:space="0" w:color="auto"/>
              <w:bottom w:val="single" w:sz="4" w:space="0" w:color="auto"/>
              <w:right w:val="single" w:sz="8" w:space="0" w:color="auto"/>
            </w:tcBorders>
            <w:vAlign w:val="center"/>
          </w:tcPr>
          <w:p w14:paraId="666E9BA2" w14:textId="77777777" w:rsidR="00E26B2B" w:rsidRDefault="00E26B2B" w:rsidP="00E42AB9">
            <w:pPr>
              <w:ind w:firstLineChars="0" w:firstLine="0"/>
              <w:jc w:val="left"/>
              <w:rPr>
                <w:rFonts w:cs="Times New Roman"/>
                <w:bCs/>
                <w:lang w:eastAsia="zh-CN"/>
              </w:rPr>
            </w:pPr>
            <w:r>
              <w:rPr>
                <w:rFonts w:cs="Times New Roman"/>
                <w:bCs/>
                <w:lang w:eastAsia="zh-CN"/>
              </w:rPr>
              <w:t>8.7.12</w:t>
            </w:r>
          </w:p>
        </w:tc>
      </w:tr>
      <w:tr w:rsidR="00E26B2B" w:rsidRPr="0026049F" w14:paraId="30D81388" w14:textId="77777777" w:rsidTr="00E42AB9">
        <w:trPr>
          <w:trHeight w:val="284"/>
          <w:jc w:val="center"/>
        </w:trPr>
        <w:tc>
          <w:tcPr>
            <w:tcW w:w="1293" w:type="pct"/>
            <w:tcBorders>
              <w:top w:val="single" w:sz="4" w:space="0" w:color="auto"/>
              <w:left w:val="single" w:sz="8" w:space="0" w:color="auto"/>
              <w:bottom w:val="single" w:sz="4" w:space="0" w:color="auto"/>
            </w:tcBorders>
            <w:vAlign w:val="center"/>
          </w:tcPr>
          <w:p w14:paraId="360C3B11" w14:textId="77777777" w:rsidR="00E26B2B" w:rsidRDefault="00E26B2B" w:rsidP="00E42AB9">
            <w:pPr>
              <w:adjustRightInd w:val="0"/>
              <w:snapToGrid w:val="0"/>
              <w:ind w:firstLineChars="0" w:firstLine="0"/>
              <w:contextualSpacing w:val="0"/>
              <w:jc w:val="left"/>
              <w:rPr>
                <w:rFonts w:cs="Times New Roman"/>
                <w:bCs/>
                <w:lang w:eastAsia="zh-CN"/>
              </w:rPr>
            </w:pPr>
            <w:r>
              <w:rPr>
                <w:rFonts w:cs="Times New Roman" w:hint="eastAsia"/>
                <w:bCs/>
                <w:lang w:eastAsia="zh-CN"/>
              </w:rPr>
              <w:t xml:space="preserve">- </w:t>
            </w:r>
            <w:r>
              <w:rPr>
                <w:rFonts w:cs="Times New Roman" w:hint="eastAsia"/>
                <w:bCs/>
                <w:lang w:eastAsia="zh-CN"/>
              </w:rPr>
              <w:t>设备控制柜基本功能</w:t>
            </w:r>
          </w:p>
        </w:tc>
        <w:tc>
          <w:tcPr>
            <w:tcW w:w="601" w:type="pct"/>
            <w:tcBorders>
              <w:top w:val="single" w:sz="4" w:space="0" w:color="auto"/>
              <w:bottom w:val="single" w:sz="4" w:space="0" w:color="auto"/>
            </w:tcBorders>
          </w:tcPr>
          <w:p w14:paraId="0E42CC67" w14:textId="77777777" w:rsidR="00E26B2B" w:rsidRPr="005B20A5" w:rsidRDefault="00E26B2B" w:rsidP="00E42AB9">
            <w:pPr>
              <w:ind w:firstLineChars="0" w:firstLine="0"/>
              <w:jc w:val="center"/>
              <w:rPr>
                <w:bCs/>
              </w:rPr>
            </w:pPr>
            <w:r w:rsidRPr="005E3B91">
              <w:rPr>
                <w:bCs/>
              </w:rPr>
              <w:t>√</w:t>
            </w:r>
          </w:p>
        </w:tc>
        <w:tc>
          <w:tcPr>
            <w:tcW w:w="601" w:type="pct"/>
            <w:tcBorders>
              <w:top w:val="single" w:sz="4" w:space="0" w:color="auto"/>
              <w:bottom w:val="single" w:sz="4" w:space="0" w:color="auto"/>
            </w:tcBorders>
          </w:tcPr>
          <w:p w14:paraId="33A83B00" w14:textId="77777777" w:rsidR="00E26B2B" w:rsidRPr="005B20A5" w:rsidRDefault="00E26B2B" w:rsidP="00E42AB9">
            <w:pPr>
              <w:ind w:firstLineChars="0" w:firstLine="0"/>
              <w:jc w:val="center"/>
              <w:rPr>
                <w:bCs/>
              </w:rPr>
            </w:pPr>
            <w:r w:rsidRPr="005E3B91">
              <w:rPr>
                <w:bCs/>
              </w:rPr>
              <w:t>√</w:t>
            </w:r>
          </w:p>
        </w:tc>
        <w:tc>
          <w:tcPr>
            <w:tcW w:w="717" w:type="pct"/>
            <w:tcBorders>
              <w:top w:val="single" w:sz="4" w:space="0" w:color="auto"/>
              <w:bottom w:val="single" w:sz="4" w:space="0" w:color="auto"/>
            </w:tcBorders>
            <w:vAlign w:val="center"/>
          </w:tcPr>
          <w:p w14:paraId="57EC2F96" w14:textId="77777777" w:rsidR="00E26B2B" w:rsidRDefault="00E26B2B" w:rsidP="00E42AB9">
            <w:pPr>
              <w:ind w:firstLineChars="0" w:firstLine="0"/>
              <w:jc w:val="left"/>
              <w:rPr>
                <w:rFonts w:cs="Times New Roman"/>
                <w:bCs/>
                <w:lang w:eastAsia="zh-CN"/>
              </w:rPr>
            </w:pPr>
            <w:r>
              <w:rPr>
                <w:rFonts w:cs="Times New Roman"/>
                <w:bCs/>
                <w:lang w:eastAsia="zh-CN"/>
              </w:rPr>
              <w:t>7.7.13</w:t>
            </w:r>
          </w:p>
        </w:tc>
        <w:tc>
          <w:tcPr>
            <w:tcW w:w="1788" w:type="pct"/>
            <w:tcBorders>
              <w:top w:val="single" w:sz="4" w:space="0" w:color="auto"/>
              <w:bottom w:val="single" w:sz="4" w:space="0" w:color="auto"/>
              <w:right w:val="single" w:sz="8" w:space="0" w:color="auto"/>
            </w:tcBorders>
            <w:vAlign w:val="center"/>
          </w:tcPr>
          <w:p w14:paraId="1AEA7D5D" w14:textId="77777777" w:rsidR="00E26B2B" w:rsidRDefault="00E26B2B" w:rsidP="00E42AB9">
            <w:pPr>
              <w:ind w:firstLineChars="0" w:firstLine="0"/>
              <w:jc w:val="left"/>
              <w:rPr>
                <w:rFonts w:cs="Times New Roman"/>
                <w:bCs/>
                <w:lang w:eastAsia="zh-CN"/>
              </w:rPr>
            </w:pPr>
            <w:r>
              <w:rPr>
                <w:rFonts w:cs="Times New Roman"/>
                <w:bCs/>
                <w:lang w:eastAsia="zh-CN"/>
              </w:rPr>
              <w:t>8.7.13</w:t>
            </w:r>
          </w:p>
        </w:tc>
      </w:tr>
      <w:tr w:rsidR="00E26B2B" w:rsidRPr="0026049F" w14:paraId="556D8411" w14:textId="77777777" w:rsidTr="00E42AB9">
        <w:trPr>
          <w:trHeight w:val="284"/>
          <w:jc w:val="center"/>
        </w:trPr>
        <w:tc>
          <w:tcPr>
            <w:tcW w:w="1293" w:type="pct"/>
            <w:tcBorders>
              <w:top w:val="single" w:sz="4" w:space="0" w:color="auto"/>
              <w:left w:val="single" w:sz="8" w:space="0" w:color="auto"/>
              <w:bottom w:val="single" w:sz="4" w:space="0" w:color="auto"/>
            </w:tcBorders>
            <w:vAlign w:val="center"/>
          </w:tcPr>
          <w:p w14:paraId="6C720B77" w14:textId="77777777" w:rsidR="00E26B2B" w:rsidRPr="00883685" w:rsidRDefault="00E26B2B" w:rsidP="00E42AB9">
            <w:pPr>
              <w:adjustRightInd w:val="0"/>
              <w:snapToGrid w:val="0"/>
              <w:ind w:firstLineChars="0" w:firstLine="0"/>
              <w:contextualSpacing w:val="0"/>
              <w:jc w:val="left"/>
              <w:rPr>
                <w:rFonts w:cs="Times New Roman"/>
                <w:b/>
                <w:bCs/>
                <w:lang w:eastAsia="zh-CN"/>
              </w:rPr>
            </w:pPr>
            <w:r w:rsidRPr="00883685">
              <w:rPr>
                <w:rFonts w:cs="Times New Roman" w:hint="eastAsia"/>
                <w:b/>
                <w:bCs/>
                <w:lang w:eastAsia="zh-CN"/>
              </w:rPr>
              <w:t>配件及辅件</w:t>
            </w:r>
          </w:p>
        </w:tc>
        <w:tc>
          <w:tcPr>
            <w:tcW w:w="601" w:type="pct"/>
            <w:tcBorders>
              <w:top w:val="single" w:sz="4" w:space="0" w:color="auto"/>
              <w:bottom w:val="single" w:sz="4" w:space="0" w:color="auto"/>
            </w:tcBorders>
          </w:tcPr>
          <w:p w14:paraId="6E2EC3DF" w14:textId="77777777" w:rsidR="00E26B2B" w:rsidRPr="00970D3C" w:rsidRDefault="00E26B2B" w:rsidP="00E42AB9">
            <w:pPr>
              <w:ind w:firstLineChars="0" w:firstLine="0"/>
              <w:jc w:val="center"/>
              <w:rPr>
                <w:bCs/>
              </w:rPr>
            </w:pPr>
            <w:r w:rsidRPr="005E3B91">
              <w:rPr>
                <w:bCs/>
              </w:rPr>
              <w:t>√</w:t>
            </w:r>
          </w:p>
        </w:tc>
        <w:tc>
          <w:tcPr>
            <w:tcW w:w="601" w:type="pct"/>
            <w:tcBorders>
              <w:top w:val="single" w:sz="4" w:space="0" w:color="auto"/>
              <w:bottom w:val="single" w:sz="4" w:space="0" w:color="auto"/>
            </w:tcBorders>
          </w:tcPr>
          <w:p w14:paraId="131D34BB" w14:textId="77777777" w:rsidR="00E26B2B" w:rsidRPr="00970D3C" w:rsidRDefault="00E26B2B" w:rsidP="00E42AB9">
            <w:pPr>
              <w:ind w:firstLineChars="0" w:firstLine="0"/>
              <w:jc w:val="center"/>
              <w:rPr>
                <w:bCs/>
              </w:rPr>
            </w:pPr>
            <w:r w:rsidRPr="005E3B91">
              <w:rPr>
                <w:bCs/>
              </w:rPr>
              <w:t>√</w:t>
            </w:r>
          </w:p>
        </w:tc>
        <w:tc>
          <w:tcPr>
            <w:tcW w:w="717" w:type="pct"/>
            <w:tcBorders>
              <w:top w:val="single" w:sz="4" w:space="0" w:color="auto"/>
              <w:bottom w:val="single" w:sz="4" w:space="0" w:color="auto"/>
            </w:tcBorders>
            <w:vAlign w:val="center"/>
          </w:tcPr>
          <w:p w14:paraId="627CA101" w14:textId="77777777" w:rsidR="00E26B2B" w:rsidRDefault="00E26B2B" w:rsidP="00E42AB9">
            <w:pPr>
              <w:ind w:firstLineChars="0" w:firstLine="0"/>
              <w:jc w:val="left"/>
              <w:rPr>
                <w:rFonts w:cs="Times New Roman"/>
                <w:bCs/>
                <w:lang w:eastAsia="zh-CN"/>
              </w:rPr>
            </w:pPr>
            <w:r>
              <w:rPr>
                <w:rFonts w:cs="Times New Roman"/>
                <w:bCs/>
                <w:lang w:eastAsia="zh-CN"/>
              </w:rPr>
              <w:t>7.8</w:t>
            </w:r>
          </w:p>
        </w:tc>
        <w:tc>
          <w:tcPr>
            <w:tcW w:w="1788" w:type="pct"/>
            <w:tcBorders>
              <w:top w:val="single" w:sz="4" w:space="0" w:color="auto"/>
              <w:bottom w:val="single" w:sz="4" w:space="0" w:color="auto"/>
              <w:right w:val="single" w:sz="8" w:space="0" w:color="auto"/>
            </w:tcBorders>
            <w:vAlign w:val="center"/>
          </w:tcPr>
          <w:p w14:paraId="6239909B" w14:textId="77777777" w:rsidR="00E26B2B" w:rsidRDefault="00E26B2B" w:rsidP="00E42AB9">
            <w:pPr>
              <w:ind w:firstLineChars="0" w:firstLine="0"/>
              <w:jc w:val="left"/>
              <w:rPr>
                <w:rFonts w:cs="Times New Roman"/>
                <w:bCs/>
                <w:lang w:eastAsia="zh-CN"/>
              </w:rPr>
            </w:pPr>
            <w:r>
              <w:rPr>
                <w:rFonts w:cs="Times New Roman" w:hint="eastAsia"/>
                <w:bCs/>
                <w:lang w:eastAsia="zh-CN"/>
              </w:rPr>
              <w:t>8.</w:t>
            </w:r>
            <w:r>
              <w:rPr>
                <w:rFonts w:cs="Times New Roman"/>
                <w:bCs/>
                <w:lang w:eastAsia="zh-CN"/>
              </w:rPr>
              <w:t>8</w:t>
            </w:r>
          </w:p>
        </w:tc>
      </w:tr>
      <w:tr w:rsidR="00E26B2B" w:rsidRPr="0026049F" w14:paraId="052671C2" w14:textId="77777777" w:rsidTr="00E42AB9">
        <w:trPr>
          <w:trHeight w:val="284"/>
          <w:jc w:val="center"/>
        </w:trPr>
        <w:tc>
          <w:tcPr>
            <w:tcW w:w="1293" w:type="pct"/>
            <w:tcBorders>
              <w:top w:val="single" w:sz="4" w:space="0" w:color="auto"/>
              <w:left w:val="single" w:sz="8" w:space="0" w:color="auto"/>
              <w:bottom w:val="single" w:sz="4" w:space="0" w:color="auto"/>
            </w:tcBorders>
            <w:vAlign w:val="center"/>
          </w:tcPr>
          <w:p w14:paraId="65706062" w14:textId="77777777" w:rsidR="00E26B2B" w:rsidRPr="00883685" w:rsidRDefault="00E26B2B" w:rsidP="00E42AB9">
            <w:pPr>
              <w:adjustRightInd w:val="0"/>
              <w:snapToGrid w:val="0"/>
              <w:ind w:firstLineChars="0" w:firstLine="0"/>
              <w:contextualSpacing w:val="0"/>
              <w:jc w:val="left"/>
              <w:rPr>
                <w:b/>
                <w:lang w:eastAsia="zh-CN"/>
              </w:rPr>
            </w:pPr>
            <w:r w:rsidRPr="00883685">
              <w:rPr>
                <w:rFonts w:hint="eastAsia"/>
                <w:b/>
                <w:lang w:eastAsia="zh-CN"/>
              </w:rPr>
              <w:t>泵站</w:t>
            </w:r>
            <w:r>
              <w:rPr>
                <w:rFonts w:hint="eastAsia"/>
                <w:b/>
                <w:lang w:eastAsia="zh-CN"/>
              </w:rPr>
              <w:t>工作性能</w:t>
            </w:r>
          </w:p>
        </w:tc>
        <w:tc>
          <w:tcPr>
            <w:tcW w:w="601" w:type="pct"/>
            <w:tcBorders>
              <w:top w:val="single" w:sz="4" w:space="0" w:color="auto"/>
              <w:bottom w:val="single" w:sz="4" w:space="0" w:color="auto"/>
            </w:tcBorders>
            <w:vAlign w:val="center"/>
          </w:tcPr>
          <w:p w14:paraId="232E7222" w14:textId="77777777" w:rsidR="00E26B2B" w:rsidRPr="00970D3C" w:rsidRDefault="00E26B2B" w:rsidP="00E42AB9">
            <w:pPr>
              <w:ind w:firstLineChars="0" w:firstLine="0"/>
              <w:jc w:val="center"/>
              <w:rPr>
                <w:bCs/>
              </w:rPr>
            </w:pPr>
          </w:p>
        </w:tc>
        <w:tc>
          <w:tcPr>
            <w:tcW w:w="601" w:type="pct"/>
            <w:tcBorders>
              <w:top w:val="single" w:sz="4" w:space="0" w:color="auto"/>
              <w:bottom w:val="single" w:sz="4" w:space="0" w:color="auto"/>
            </w:tcBorders>
            <w:vAlign w:val="center"/>
          </w:tcPr>
          <w:p w14:paraId="47DD56B8" w14:textId="77777777" w:rsidR="00E26B2B" w:rsidRPr="00970D3C" w:rsidRDefault="00E26B2B" w:rsidP="00E42AB9">
            <w:pPr>
              <w:ind w:firstLineChars="0" w:firstLine="0"/>
              <w:jc w:val="center"/>
              <w:rPr>
                <w:bCs/>
              </w:rPr>
            </w:pPr>
          </w:p>
        </w:tc>
        <w:tc>
          <w:tcPr>
            <w:tcW w:w="717" w:type="pct"/>
            <w:tcBorders>
              <w:top w:val="single" w:sz="4" w:space="0" w:color="auto"/>
              <w:bottom w:val="single" w:sz="4" w:space="0" w:color="auto"/>
            </w:tcBorders>
            <w:vAlign w:val="center"/>
          </w:tcPr>
          <w:p w14:paraId="1154BEEB" w14:textId="77777777" w:rsidR="00E26B2B" w:rsidRDefault="00E26B2B" w:rsidP="00E42AB9">
            <w:pPr>
              <w:ind w:firstLineChars="0" w:firstLine="0"/>
              <w:jc w:val="left"/>
              <w:rPr>
                <w:rFonts w:cs="Times New Roman"/>
                <w:bCs/>
                <w:lang w:eastAsia="zh-CN"/>
              </w:rPr>
            </w:pPr>
            <w:r>
              <w:rPr>
                <w:rFonts w:cs="Times New Roman" w:hint="eastAsia"/>
                <w:bCs/>
                <w:lang w:eastAsia="zh-CN"/>
              </w:rPr>
              <w:t>7.</w:t>
            </w:r>
            <w:r>
              <w:rPr>
                <w:rFonts w:cs="Times New Roman"/>
                <w:bCs/>
                <w:lang w:eastAsia="zh-CN"/>
              </w:rPr>
              <w:t>9</w:t>
            </w:r>
          </w:p>
        </w:tc>
        <w:tc>
          <w:tcPr>
            <w:tcW w:w="1788" w:type="pct"/>
            <w:tcBorders>
              <w:top w:val="single" w:sz="4" w:space="0" w:color="auto"/>
              <w:bottom w:val="single" w:sz="4" w:space="0" w:color="auto"/>
              <w:right w:val="single" w:sz="8" w:space="0" w:color="auto"/>
            </w:tcBorders>
            <w:vAlign w:val="center"/>
          </w:tcPr>
          <w:p w14:paraId="7B2CEA53" w14:textId="77777777" w:rsidR="00E26B2B" w:rsidRDefault="00E26B2B" w:rsidP="00E42AB9">
            <w:pPr>
              <w:ind w:firstLineChars="0" w:firstLine="0"/>
              <w:jc w:val="left"/>
              <w:rPr>
                <w:rFonts w:cs="Times New Roman"/>
                <w:bCs/>
                <w:lang w:eastAsia="zh-CN"/>
              </w:rPr>
            </w:pPr>
            <w:r>
              <w:rPr>
                <w:rFonts w:cs="Times New Roman" w:hint="eastAsia"/>
                <w:bCs/>
                <w:lang w:eastAsia="zh-CN"/>
              </w:rPr>
              <w:t>8</w:t>
            </w:r>
            <w:r>
              <w:rPr>
                <w:rFonts w:cs="Times New Roman"/>
                <w:bCs/>
                <w:lang w:eastAsia="zh-CN"/>
              </w:rPr>
              <w:t>.9</w:t>
            </w:r>
          </w:p>
        </w:tc>
      </w:tr>
      <w:tr w:rsidR="00E26B2B" w:rsidRPr="0026049F" w14:paraId="468564CE" w14:textId="77777777" w:rsidTr="00E42AB9">
        <w:trPr>
          <w:trHeight w:val="284"/>
          <w:jc w:val="center"/>
        </w:trPr>
        <w:tc>
          <w:tcPr>
            <w:tcW w:w="1293" w:type="pct"/>
            <w:tcBorders>
              <w:top w:val="single" w:sz="4" w:space="0" w:color="auto"/>
              <w:left w:val="single" w:sz="8" w:space="0" w:color="auto"/>
              <w:bottom w:val="single" w:sz="4" w:space="0" w:color="auto"/>
            </w:tcBorders>
            <w:vAlign w:val="center"/>
          </w:tcPr>
          <w:p w14:paraId="2EE6DFD7" w14:textId="77777777" w:rsidR="00E26B2B" w:rsidRPr="003E0E39" w:rsidRDefault="00E26B2B" w:rsidP="00E42AB9">
            <w:pPr>
              <w:adjustRightInd w:val="0"/>
              <w:snapToGrid w:val="0"/>
              <w:ind w:firstLineChars="0" w:firstLine="0"/>
              <w:contextualSpacing w:val="0"/>
              <w:jc w:val="left"/>
              <w:rPr>
                <w:b/>
                <w:lang w:eastAsia="zh-CN"/>
              </w:rPr>
            </w:pPr>
            <w:r>
              <w:rPr>
                <w:rFonts w:hint="eastAsia"/>
                <w:lang w:eastAsia="zh-CN"/>
              </w:rPr>
              <w:t xml:space="preserve">- </w:t>
            </w:r>
            <w:r>
              <w:rPr>
                <w:rFonts w:hint="eastAsia"/>
                <w:lang w:eastAsia="zh-CN"/>
              </w:rPr>
              <w:t>泵站排水能力</w:t>
            </w:r>
          </w:p>
        </w:tc>
        <w:tc>
          <w:tcPr>
            <w:tcW w:w="601" w:type="pct"/>
            <w:tcBorders>
              <w:top w:val="single" w:sz="4" w:space="0" w:color="auto"/>
              <w:bottom w:val="single" w:sz="4" w:space="0" w:color="auto"/>
            </w:tcBorders>
          </w:tcPr>
          <w:p w14:paraId="6A261611" w14:textId="77777777" w:rsidR="00E26B2B" w:rsidRPr="00970D3C" w:rsidRDefault="00E26B2B" w:rsidP="00E42AB9">
            <w:pPr>
              <w:ind w:firstLineChars="0" w:firstLine="0"/>
              <w:jc w:val="center"/>
              <w:rPr>
                <w:bCs/>
              </w:rPr>
            </w:pPr>
            <w:r w:rsidRPr="00B758F0">
              <w:rPr>
                <w:bCs/>
              </w:rPr>
              <w:t>√</w:t>
            </w:r>
          </w:p>
        </w:tc>
        <w:tc>
          <w:tcPr>
            <w:tcW w:w="601" w:type="pct"/>
            <w:tcBorders>
              <w:top w:val="single" w:sz="4" w:space="0" w:color="auto"/>
              <w:bottom w:val="single" w:sz="4" w:space="0" w:color="auto"/>
            </w:tcBorders>
            <w:vAlign w:val="center"/>
          </w:tcPr>
          <w:p w14:paraId="522977A5" w14:textId="77777777" w:rsidR="00E26B2B" w:rsidRPr="00970D3C" w:rsidRDefault="00E26B2B" w:rsidP="00E42AB9">
            <w:pPr>
              <w:ind w:firstLineChars="0" w:firstLine="0"/>
              <w:jc w:val="center"/>
              <w:rPr>
                <w:bCs/>
              </w:rPr>
            </w:pPr>
            <w:r w:rsidRPr="008B4C08">
              <w:rPr>
                <w:rFonts w:hint="eastAsia"/>
                <w:bCs/>
              </w:rPr>
              <w:t>√</w:t>
            </w:r>
          </w:p>
        </w:tc>
        <w:tc>
          <w:tcPr>
            <w:tcW w:w="717" w:type="pct"/>
            <w:tcBorders>
              <w:top w:val="single" w:sz="4" w:space="0" w:color="auto"/>
              <w:bottom w:val="single" w:sz="4" w:space="0" w:color="auto"/>
            </w:tcBorders>
            <w:vAlign w:val="center"/>
          </w:tcPr>
          <w:p w14:paraId="1BDFDD3E" w14:textId="77777777" w:rsidR="00E26B2B" w:rsidRDefault="00E26B2B" w:rsidP="00E42AB9">
            <w:pPr>
              <w:ind w:firstLineChars="0" w:firstLine="0"/>
              <w:jc w:val="left"/>
              <w:rPr>
                <w:rFonts w:cs="Times New Roman"/>
                <w:bCs/>
                <w:lang w:eastAsia="zh-CN"/>
              </w:rPr>
            </w:pPr>
            <w:r>
              <w:rPr>
                <w:rFonts w:cs="Times New Roman" w:hint="eastAsia"/>
                <w:bCs/>
                <w:lang w:eastAsia="zh-CN"/>
              </w:rPr>
              <w:t>7.</w:t>
            </w:r>
            <w:r>
              <w:rPr>
                <w:rFonts w:cs="Times New Roman"/>
                <w:bCs/>
                <w:lang w:eastAsia="zh-CN"/>
              </w:rPr>
              <w:t>9</w:t>
            </w:r>
            <w:r>
              <w:rPr>
                <w:rFonts w:cs="Times New Roman" w:hint="eastAsia"/>
                <w:bCs/>
                <w:lang w:eastAsia="zh-CN"/>
              </w:rPr>
              <w:t>.1</w:t>
            </w:r>
          </w:p>
        </w:tc>
        <w:tc>
          <w:tcPr>
            <w:tcW w:w="1788" w:type="pct"/>
            <w:tcBorders>
              <w:top w:val="single" w:sz="4" w:space="0" w:color="auto"/>
              <w:bottom w:val="single" w:sz="4" w:space="0" w:color="auto"/>
              <w:right w:val="single" w:sz="8" w:space="0" w:color="auto"/>
            </w:tcBorders>
            <w:vAlign w:val="center"/>
          </w:tcPr>
          <w:p w14:paraId="7637675D" w14:textId="77777777" w:rsidR="00E26B2B" w:rsidRDefault="00E26B2B" w:rsidP="00E42AB9">
            <w:pPr>
              <w:ind w:firstLineChars="0" w:firstLine="0"/>
              <w:jc w:val="left"/>
              <w:rPr>
                <w:rFonts w:cs="Times New Roman"/>
                <w:bCs/>
                <w:lang w:eastAsia="zh-CN"/>
              </w:rPr>
            </w:pPr>
            <w:r>
              <w:rPr>
                <w:rFonts w:cs="Times New Roman"/>
                <w:bCs/>
                <w:lang w:eastAsia="zh-CN"/>
              </w:rPr>
              <w:t>8</w:t>
            </w:r>
            <w:r>
              <w:rPr>
                <w:rFonts w:cs="Times New Roman" w:hint="eastAsia"/>
                <w:bCs/>
                <w:lang w:eastAsia="zh-CN"/>
              </w:rPr>
              <w:t>.</w:t>
            </w:r>
            <w:r>
              <w:rPr>
                <w:rFonts w:cs="Times New Roman"/>
                <w:bCs/>
                <w:lang w:eastAsia="zh-CN"/>
              </w:rPr>
              <w:t>9</w:t>
            </w:r>
            <w:r>
              <w:rPr>
                <w:rFonts w:cs="Times New Roman" w:hint="eastAsia"/>
                <w:bCs/>
                <w:lang w:eastAsia="zh-CN"/>
              </w:rPr>
              <w:t>.1</w:t>
            </w:r>
          </w:p>
        </w:tc>
      </w:tr>
      <w:tr w:rsidR="00E26B2B" w:rsidRPr="0026049F" w14:paraId="56A25500" w14:textId="77777777" w:rsidTr="00E42AB9">
        <w:trPr>
          <w:trHeight w:val="284"/>
          <w:jc w:val="center"/>
        </w:trPr>
        <w:tc>
          <w:tcPr>
            <w:tcW w:w="1293" w:type="pct"/>
            <w:tcBorders>
              <w:top w:val="single" w:sz="4" w:space="0" w:color="auto"/>
              <w:left w:val="single" w:sz="8" w:space="0" w:color="auto"/>
              <w:bottom w:val="single" w:sz="4" w:space="0" w:color="auto"/>
            </w:tcBorders>
            <w:vAlign w:val="center"/>
          </w:tcPr>
          <w:p w14:paraId="0678FCCB" w14:textId="77777777" w:rsidR="00E26B2B" w:rsidRDefault="00E26B2B" w:rsidP="00E42AB9">
            <w:pPr>
              <w:adjustRightInd w:val="0"/>
              <w:snapToGrid w:val="0"/>
              <w:ind w:firstLineChars="0" w:firstLine="0"/>
              <w:contextualSpacing w:val="0"/>
              <w:jc w:val="left"/>
              <w:rPr>
                <w:lang w:eastAsia="zh-CN"/>
              </w:rPr>
            </w:pPr>
            <w:r>
              <w:rPr>
                <w:rFonts w:hint="eastAsia"/>
                <w:lang w:eastAsia="zh-CN"/>
              </w:rPr>
              <w:t xml:space="preserve">- </w:t>
            </w:r>
            <w:r>
              <w:rPr>
                <w:rFonts w:hint="eastAsia"/>
                <w:lang w:eastAsia="zh-CN"/>
              </w:rPr>
              <w:t>泵站</w:t>
            </w:r>
            <w:r>
              <w:rPr>
                <w:lang w:eastAsia="zh-CN"/>
              </w:rPr>
              <w:t>有效容积</w:t>
            </w:r>
          </w:p>
        </w:tc>
        <w:tc>
          <w:tcPr>
            <w:tcW w:w="601" w:type="pct"/>
            <w:tcBorders>
              <w:top w:val="single" w:sz="4" w:space="0" w:color="auto"/>
              <w:bottom w:val="single" w:sz="4" w:space="0" w:color="auto"/>
            </w:tcBorders>
          </w:tcPr>
          <w:p w14:paraId="6A86B5EF" w14:textId="77777777" w:rsidR="00E26B2B" w:rsidRPr="00B758F0" w:rsidRDefault="00E26B2B" w:rsidP="00E42AB9">
            <w:pPr>
              <w:ind w:firstLineChars="0" w:firstLine="0"/>
              <w:jc w:val="center"/>
              <w:rPr>
                <w:bCs/>
              </w:rPr>
            </w:pPr>
            <w:r w:rsidRPr="00B758F0">
              <w:rPr>
                <w:bCs/>
              </w:rPr>
              <w:t>√</w:t>
            </w:r>
          </w:p>
        </w:tc>
        <w:tc>
          <w:tcPr>
            <w:tcW w:w="601" w:type="pct"/>
            <w:tcBorders>
              <w:top w:val="single" w:sz="4" w:space="0" w:color="auto"/>
              <w:bottom w:val="single" w:sz="4" w:space="0" w:color="auto"/>
            </w:tcBorders>
            <w:vAlign w:val="center"/>
          </w:tcPr>
          <w:p w14:paraId="4CFE88E3" w14:textId="77777777" w:rsidR="00E26B2B" w:rsidRPr="008B4C08" w:rsidRDefault="00E26B2B" w:rsidP="00E42AB9">
            <w:pPr>
              <w:ind w:firstLineChars="0" w:firstLine="0"/>
              <w:jc w:val="center"/>
              <w:rPr>
                <w:bCs/>
              </w:rPr>
            </w:pPr>
            <w:r w:rsidRPr="008B4C08">
              <w:rPr>
                <w:rFonts w:hint="eastAsia"/>
                <w:bCs/>
              </w:rPr>
              <w:t>√</w:t>
            </w:r>
          </w:p>
        </w:tc>
        <w:tc>
          <w:tcPr>
            <w:tcW w:w="717" w:type="pct"/>
            <w:tcBorders>
              <w:top w:val="single" w:sz="4" w:space="0" w:color="auto"/>
              <w:bottom w:val="single" w:sz="4" w:space="0" w:color="auto"/>
            </w:tcBorders>
            <w:vAlign w:val="center"/>
          </w:tcPr>
          <w:p w14:paraId="5BD637FE" w14:textId="77777777" w:rsidR="00E26B2B" w:rsidRDefault="00E26B2B" w:rsidP="00E42AB9">
            <w:pPr>
              <w:ind w:firstLineChars="0" w:firstLine="0"/>
              <w:jc w:val="left"/>
              <w:rPr>
                <w:rFonts w:cs="Times New Roman"/>
                <w:bCs/>
                <w:lang w:eastAsia="zh-CN"/>
              </w:rPr>
            </w:pPr>
            <w:r>
              <w:rPr>
                <w:rFonts w:cs="Times New Roman" w:hint="eastAsia"/>
                <w:bCs/>
                <w:lang w:eastAsia="zh-CN"/>
              </w:rPr>
              <w:t>7.</w:t>
            </w:r>
            <w:r>
              <w:rPr>
                <w:rFonts w:cs="Times New Roman"/>
                <w:bCs/>
                <w:lang w:eastAsia="zh-CN"/>
              </w:rPr>
              <w:t>9</w:t>
            </w:r>
            <w:r>
              <w:rPr>
                <w:rFonts w:cs="Times New Roman" w:hint="eastAsia"/>
                <w:bCs/>
                <w:lang w:eastAsia="zh-CN"/>
              </w:rPr>
              <w:t>.</w:t>
            </w:r>
            <w:r>
              <w:rPr>
                <w:rFonts w:cs="Times New Roman"/>
                <w:bCs/>
                <w:lang w:eastAsia="zh-CN"/>
              </w:rPr>
              <w:t>2</w:t>
            </w:r>
          </w:p>
        </w:tc>
        <w:tc>
          <w:tcPr>
            <w:tcW w:w="1788" w:type="pct"/>
            <w:tcBorders>
              <w:top w:val="single" w:sz="4" w:space="0" w:color="auto"/>
              <w:bottom w:val="single" w:sz="4" w:space="0" w:color="auto"/>
              <w:right w:val="single" w:sz="8" w:space="0" w:color="auto"/>
            </w:tcBorders>
            <w:vAlign w:val="center"/>
          </w:tcPr>
          <w:p w14:paraId="442EE8B6" w14:textId="77777777" w:rsidR="00E26B2B" w:rsidRDefault="00E26B2B" w:rsidP="00E42AB9">
            <w:pPr>
              <w:ind w:firstLineChars="0" w:firstLine="0"/>
              <w:jc w:val="left"/>
              <w:rPr>
                <w:rFonts w:cs="Times New Roman"/>
                <w:bCs/>
                <w:lang w:eastAsia="zh-CN"/>
              </w:rPr>
            </w:pPr>
            <w:r>
              <w:rPr>
                <w:rFonts w:cs="Times New Roman"/>
                <w:bCs/>
                <w:lang w:eastAsia="zh-CN"/>
              </w:rPr>
              <w:t>8</w:t>
            </w:r>
            <w:r>
              <w:rPr>
                <w:rFonts w:cs="Times New Roman" w:hint="eastAsia"/>
                <w:bCs/>
                <w:lang w:eastAsia="zh-CN"/>
              </w:rPr>
              <w:t>.</w:t>
            </w:r>
            <w:r>
              <w:rPr>
                <w:rFonts w:cs="Times New Roman"/>
                <w:bCs/>
                <w:lang w:eastAsia="zh-CN"/>
              </w:rPr>
              <w:t>9</w:t>
            </w:r>
            <w:r>
              <w:rPr>
                <w:rFonts w:cs="Times New Roman" w:hint="eastAsia"/>
                <w:bCs/>
                <w:lang w:eastAsia="zh-CN"/>
              </w:rPr>
              <w:t>.</w:t>
            </w:r>
            <w:r>
              <w:rPr>
                <w:rFonts w:cs="Times New Roman"/>
                <w:bCs/>
                <w:lang w:eastAsia="zh-CN"/>
              </w:rPr>
              <w:t>2</w:t>
            </w:r>
          </w:p>
        </w:tc>
      </w:tr>
      <w:tr w:rsidR="00E26B2B" w:rsidRPr="0026049F" w14:paraId="30ED5818" w14:textId="77777777" w:rsidTr="00E42AB9">
        <w:trPr>
          <w:trHeight w:val="284"/>
          <w:jc w:val="center"/>
        </w:trPr>
        <w:tc>
          <w:tcPr>
            <w:tcW w:w="1293" w:type="pct"/>
            <w:tcBorders>
              <w:top w:val="single" w:sz="4" w:space="0" w:color="auto"/>
              <w:left w:val="single" w:sz="8" w:space="0" w:color="auto"/>
              <w:bottom w:val="single" w:sz="4" w:space="0" w:color="auto"/>
            </w:tcBorders>
            <w:vAlign w:val="center"/>
          </w:tcPr>
          <w:p w14:paraId="2CA3B466" w14:textId="77777777" w:rsidR="00E26B2B" w:rsidRDefault="00E26B2B" w:rsidP="00E42AB9">
            <w:pPr>
              <w:adjustRightInd w:val="0"/>
              <w:snapToGrid w:val="0"/>
              <w:ind w:firstLineChars="0" w:firstLine="0"/>
              <w:contextualSpacing w:val="0"/>
              <w:jc w:val="left"/>
              <w:rPr>
                <w:lang w:eastAsia="zh-CN"/>
              </w:rPr>
            </w:pPr>
            <w:r>
              <w:rPr>
                <w:rFonts w:hint="eastAsia"/>
                <w:lang w:eastAsia="zh-CN"/>
              </w:rPr>
              <w:t xml:space="preserve">- </w:t>
            </w:r>
            <w:r>
              <w:rPr>
                <w:rFonts w:hint="eastAsia"/>
                <w:lang w:eastAsia="zh-CN"/>
              </w:rPr>
              <w:t>过流能力</w:t>
            </w:r>
          </w:p>
        </w:tc>
        <w:tc>
          <w:tcPr>
            <w:tcW w:w="601" w:type="pct"/>
            <w:tcBorders>
              <w:top w:val="single" w:sz="4" w:space="0" w:color="auto"/>
              <w:bottom w:val="single" w:sz="4" w:space="0" w:color="auto"/>
            </w:tcBorders>
          </w:tcPr>
          <w:p w14:paraId="1F4C66E7" w14:textId="77777777" w:rsidR="00E26B2B" w:rsidRPr="00B758F0" w:rsidRDefault="00E26B2B" w:rsidP="00E42AB9">
            <w:pPr>
              <w:ind w:firstLineChars="0" w:firstLine="0"/>
              <w:jc w:val="center"/>
              <w:rPr>
                <w:bCs/>
              </w:rPr>
            </w:pPr>
            <w:r w:rsidRPr="00B758F0">
              <w:rPr>
                <w:bCs/>
              </w:rPr>
              <w:t>√</w:t>
            </w:r>
          </w:p>
        </w:tc>
        <w:tc>
          <w:tcPr>
            <w:tcW w:w="601" w:type="pct"/>
            <w:tcBorders>
              <w:top w:val="single" w:sz="4" w:space="0" w:color="auto"/>
              <w:bottom w:val="single" w:sz="4" w:space="0" w:color="auto"/>
            </w:tcBorders>
            <w:vAlign w:val="center"/>
          </w:tcPr>
          <w:p w14:paraId="51146816" w14:textId="77777777" w:rsidR="00E26B2B" w:rsidRPr="008B4C08" w:rsidRDefault="00E26B2B" w:rsidP="00E42AB9">
            <w:pPr>
              <w:ind w:firstLineChars="0" w:firstLine="0"/>
              <w:jc w:val="center"/>
              <w:rPr>
                <w:bCs/>
              </w:rPr>
            </w:pPr>
            <w:r w:rsidRPr="008B4C08">
              <w:rPr>
                <w:rFonts w:hint="eastAsia"/>
                <w:bCs/>
              </w:rPr>
              <w:t>√</w:t>
            </w:r>
          </w:p>
        </w:tc>
        <w:tc>
          <w:tcPr>
            <w:tcW w:w="717" w:type="pct"/>
            <w:tcBorders>
              <w:top w:val="single" w:sz="4" w:space="0" w:color="auto"/>
              <w:bottom w:val="single" w:sz="4" w:space="0" w:color="auto"/>
            </w:tcBorders>
            <w:vAlign w:val="center"/>
          </w:tcPr>
          <w:p w14:paraId="16E9E85D" w14:textId="77777777" w:rsidR="00E26B2B" w:rsidRDefault="00E26B2B" w:rsidP="00E42AB9">
            <w:pPr>
              <w:ind w:firstLineChars="0" w:firstLine="0"/>
              <w:jc w:val="left"/>
              <w:rPr>
                <w:rFonts w:cs="Times New Roman"/>
                <w:bCs/>
                <w:lang w:eastAsia="zh-CN"/>
              </w:rPr>
            </w:pPr>
            <w:r>
              <w:rPr>
                <w:rFonts w:cs="Times New Roman" w:hint="eastAsia"/>
                <w:bCs/>
                <w:lang w:eastAsia="zh-CN"/>
              </w:rPr>
              <w:t>7.</w:t>
            </w:r>
            <w:r>
              <w:rPr>
                <w:rFonts w:cs="Times New Roman"/>
                <w:bCs/>
                <w:lang w:eastAsia="zh-CN"/>
              </w:rPr>
              <w:t>9</w:t>
            </w:r>
            <w:r>
              <w:rPr>
                <w:rFonts w:cs="Times New Roman" w:hint="eastAsia"/>
                <w:bCs/>
                <w:lang w:eastAsia="zh-CN"/>
              </w:rPr>
              <w:t>.</w:t>
            </w:r>
            <w:r>
              <w:rPr>
                <w:rFonts w:cs="Times New Roman"/>
                <w:bCs/>
                <w:lang w:eastAsia="zh-CN"/>
              </w:rPr>
              <w:t>3</w:t>
            </w:r>
          </w:p>
        </w:tc>
        <w:tc>
          <w:tcPr>
            <w:tcW w:w="1788" w:type="pct"/>
            <w:tcBorders>
              <w:top w:val="single" w:sz="4" w:space="0" w:color="auto"/>
              <w:bottom w:val="single" w:sz="4" w:space="0" w:color="auto"/>
              <w:right w:val="single" w:sz="8" w:space="0" w:color="auto"/>
            </w:tcBorders>
            <w:vAlign w:val="center"/>
          </w:tcPr>
          <w:p w14:paraId="2683FF7E" w14:textId="77777777" w:rsidR="00E26B2B" w:rsidRDefault="00E26B2B" w:rsidP="00E42AB9">
            <w:pPr>
              <w:ind w:firstLineChars="0" w:firstLine="0"/>
              <w:jc w:val="left"/>
              <w:rPr>
                <w:rFonts w:cs="Times New Roman"/>
                <w:bCs/>
                <w:lang w:eastAsia="zh-CN"/>
              </w:rPr>
            </w:pPr>
            <w:r>
              <w:rPr>
                <w:rFonts w:cs="Times New Roman"/>
                <w:bCs/>
                <w:lang w:eastAsia="zh-CN"/>
              </w:rPr>
              <w:t>8</w:t>
            </w:r>
            <w:r>
              <w:rPr>
                <w:rFonts w:cs="Times New Roman" w:hint="eastAsia"/>
                <w:bCs/>
                <w:lang w:eastAsia="zh-CN"/>
              </w:rPr>
              <w:t>.</w:t>
            </w:r>
            <w:r>
              <w:rPr>
                <w:rFonts w:cs="Times New Roman"/>
                <w:bCs/>
                <w:lang w:eastAsia="zh-CN"/>
              </w:rPr>
              <w:t>9</w:t>
            </w:r>
            <w:r>
              <w:rPr>
                <w:rFonts w:cs="Times New Roman" w:hint="eastAsia"/>
                <w:bCs/>
                <w:lang w:eastAsia="zh-CN"/>
              </w:rPr>
              <w:t>.</w:t>
            </w:r>
            <w:r>
              <w:rPr>
                <w:rFonts w:cs="Times New Roman"/>
                <w:bCs/>
                <w:lang w:eastAsia="zh-CN"/>
              </w:rPr>
              <w:t>3</w:t>
            </w:r>
          </w:p>
        </w:tc>
      </w:tr>
      <w:tr w:rsidR="00E26B2B" w:rsidRPr="0026049F" w14:paraId="3F648824" w14:textId="77777777" w:rsidTr="00E42AB9">
        <w:trPr>
          <w:trHeight w:val="284"/>
          <w:jc w:val="center"/>
        </w:trPr>
        <w:tc>
          <w:tcPr>
            <w:tcW w:w="1293" w:type="pct"/>
            <w:tcBorders>
              <w:top w:val="single" w:sz="4" w:space="0" w:color="auto"/>
              <w:left w:val="single" w:sz="8" w:space="0" w:color="auto"/>
              <w:bottom w:val="single" w:sz="4" w:space="0" w:color="auto"/>
            </w:tcBorders>
            <w:vAlign w:val="center"/>
          </w:tcPr>
          <w:p w14:paraId="1C5969F6" w14:textId="77777777" w:rsidR="00E26B2B" w:rsidRDefault="00E26B2B" w:rsidP="00E42AB9">
            <w:pPr>
              <w:adjustRightInd w:val="0"/>
              <w:snapToGrid w:val="0"/>
              <w:ind w:firstLineChars="0" w:firstLine="0"/>
              <w:contextualSpacing w:val="0"/>
              <w:jc w:val="left"/>
              <w:rPr>
                <w:lang w:eastAsia="zh-CN"/>
              </w:rPr>
            </w:pPr>
            <w:r>
              <w:rPr>
                <w:rFonts w:hint="eastAsia"/>
                <w:lang w:eastAsia="zh-CN"/>
              </w:rPr>
              <w:t xml:space="preserve">- </w:t>
            </w:r>
            <w:r>
              <w:rPr>
                <w:rFonts w:hint="eastAsia"/>
                <w:lang w:eastAsia="zh-CN"/>
              </w:rPr>
              <w:t>连续运行能力</w:t>
            </w:r>
          </w:p>
        </w:tc>
        <w:tc>
          <w:tcPr>
            <w:tcW w:w="601" w:type="pct"/>
            <w:tcBorders>
              <w:top w:val="single" w:sz="4" w:space="0" w:color="auto"/>
              <w:bottom w:val="single" w:sz="4" w:space="0" w:color="auto"/>
            </w:tcBorders>
          </w:tcPr>
          <w:p w14:paraId="2D42C2A8" w14:textId="77777777" w:rsidR="00E26B2B" w:rsidRPr="00B758F0" w:rsidRDefault="00E26B2B" w:rsidP="00E42AB9">
            <w:pPr>
              <w:ind w:firstLineChars="0" w:firstLine="0"/>
              <w:jc w:val="center"/>
              <w:rPr>
                <w:bCs/>
              </w:rPr>
            </w:pPr>
            <w:r w:rsidRPr="00B758F0">
              <w:rPr>
                <w:bCs/>
              </w:rPr>
              <w:t>√</w:t>
            </w:r>
          </w:p>
        </w:tc>
        <w:tc>
          <w:tcPr>
            <w:tcW w:w="601" w:type="pct"/>
            <w:tcBorders>
              <w:top w:val="single" w:sz="4" w:space="0" w:color="auto"/>
              <w:bottom w:val="single" w:sz="4" w:space="0" w:color="auto"/>
            </w:tcBorders>
            <w:vAlign w:val="center"/>
          </w:tcPr>
          <w:p w14:paraId="75327B06" w14:textId="77777777" w:rsidR="00E26B2B" w:rsidRPr="008B4C08" w:rsidRDefault="00E26B2B" w:rsidP="00E42AB9">
            <w:pPr>
              <w:ind w:firstLineChars="0" w:firstLine="0"/>
              <w:jc w:val="center"/>
              <w:rPr>
                <w:bCs/>
              </w:rPr>
            </w:pPr>
            <w:r w:rsidRPr="008B4C08">
              <w:rPr>
                <w:rFonts w:hint="eastAsia"/>
                <w:bCs/>
              </w:rPr>
              <w:t>√</w:t>
            </w:r>
          </w:p>
        </w:tc>
        <w:tc>
          <w:tcPr>
            <w:tcW w:w="717" w:type="pct"/>
            <w:tcBorders>
              <w:top w:val="single" w:sz="4" w:space="0" w:color="auto"/>
              <w:bottom w:val="single" w:sz="4" w:space="0" w:color="auto"/>
            </w:tcBorders>
            <w:vAlign w:val="center"/>
          </w:tcPr>
          <w:p w14:paraId="2CA686C6" w14:textId="77777777" w:rsidR="00E26B2B" w:rsidRDefault="00E26B2B" w:rsidP="00E42AB9">
            <w:pPr>
              <w:ind w:firstLineChars="0" w:firstLine="0"/>
              <w:jc w:val="left"/>
              <w:rPr>
                <w:rFonts w:cs="Times New Roman"/>
                <w:bCs/>
                <w:lang w:eastAsia="zh-CN"/>
              </w:rPr>
            </w:pPr>
            <w:r>
              <w:rPr>
                <w:rFonts w:cs="Times New Roman" w:hint="eastAsia"/>
                <w:bCs/>
                <w:lang w:eastAsia="zh-CN"/>
              </w:rPr>
              <w:t>7.</w:t>
            </w:r>
            <w:r>
              <w:rPr>
                <w:rFonts w:cs="Times New Roman"/>
                <w:bCs/>
                <w:lang w:eastAsia="zh-CN"/>
              </w:rPr>
              <w:t>9</w:t>
            </w:r>
            <w:r>
              <w:rPr>
                <w:rFonts w:cs="Times New Roman" w:hint="eastAsia"/>
                <w:bCs/>
                <w:lang w:eastAsia="zh-CN"/>
              </w:rPr>
              <w:t>.</w:t>
            </w:r>
            <w:r>
              <w:rPr>
                <w:rFonts w:cs="Times New Roman"/>
                <w:bCs/>
                <w:lang w:eastAsia="zh-CN"/>
              </w:rPr>
              <w:t>4</w:t>
            </w:r>
          </w:p>
        </w:tc>
        <w:tc>
          <w:tcPr>
            <w:tcW w:w="1788" w:type="pct"/>
            <w:tcBorders>
              <w:top w:val="single" w:sz="4" w:space="0" w:color="auto"/>
              <w:bottom w:val="single" w:sz="4" w:space="0" w:color="auto"/>
              <w:right w:val="single" w:sz="8" w:space="0" w:color="auto"/>
            </w:tcBorders>
            <w:vAlign w:val="center"/>
          </w:tcPr>
          <w:p w14:paraId="0B8D1B7F" w14:textId="77777777" w:rsidR="00E26B2B" w:rsidRDefault="00E26B2B" w:rsidP="00E42AB9">
            <w:pPr>
              <w:ind w:firstLineChars="0" w:firstLine="0"/>
              <w:jc w:val="left"/>
              <w:rPr>
                <w:rFonts w:cs="Times New Roman"/>
                <w:bCs/>
                <w:lang w:eastAsia="zh-CN"/>
              </w:rPr>
            </w:pPr>
            <w:r>
              <w:rPr>
                <w:rFonts w:cs="Times New Roman"/>
                <w:bCs/>
                <w:lang w:eastAsia="zh-CN"/>
              </w:rPr>
              <w:t>8</w:t>
            </w:r>
            <w:r>
              <w:rPr>
                <w:rFonts w:cs="Times New Roman" w:hint="eastAsia"/>
                <w:bCs/>
                <w:lang w:eastAsia="zh-CN"/>
              </w:rPr>
              <w:t>.</w:t>
            </w:r>
            <w:r>
              <w:rPr>
                <w:rFonts w:cs="Times New Roman"/>
                <w:bCs/>
                <w:lang w:eastAsia="zh-CN"/>
              </w:rPr>
              <w:t>9</w:t>
            </w:r>
            <w:r>
              <w:rPr>
                <w:rFonts w:cs="Times New Roman" w:hint="eastAsia"/>
                <w:bCs/>
                <w:lang w:eastAsia="zh-CN"/>
              </w:rPr>
              <w:t>.</w:t>
            </w:r>
            <w:r>
              <w:rPr>
                <w:rFonts w:cs="Times New Roman"/>
                <w:bCs/>
                <w:lang w:eastAsia="zh-CN"/>
              </w:rPr>
              <w:t>4</w:t>
            </w:r>
          </w:p>
        </w:tc>
      </w:tr>
      <w:tr w:rsidR="00E26B2B" w:rsidRPr="0026049F" w14:paraId="4F285C7B" w14:textId="77777777" w:rsidTr="00E42AB9">
        <w:trPr>
          <w:trHeight w:val="284"/>
          <w:jc w:val="center"/>
        </w:trPr>
        <w:tc>
          <w:tcPr>
            <w:tcW w:w="1293" w:type="pct"/>
            <w:tcBorders>
              <w:top w:val="single" w:sz="4" w:space="0" w:color="auto"/>
              <w:left w:val="single" w:sz="8" w:space="0" w:color="auto"/>
              <w:bottom w:val="single" w:sz="4" w:space="0" w:color="auto"/>
            </w:tcBorders>
            <w:vAlign w:val="center"/>
          </w:tcPr>
          <w:p w14:paraId="0EC79EFA" w14:textId="77777777" w:rsidR="00E26B2B" w:rsidRDefault="00E26B2B" w:rsidP="00E42AB9">
            <w:pPr>
              <w:adjustRightInd w:val="0"/>
              <w:snapToGrid w:val="0"/>
              <w:ind w:firstLineChars="0" w:firstLine="0"/>
              <w:contextualSpacing w:val="0"/>
              <w:jc w:val="left"/>
              <w:rPr>
                <w:lang w:eastAsia="zh-CN"/>
              </w:rPr>
            </w:pPr>
            <w:r>
              <w:rPr>
                <w:rFonts w:hint="eastAsia"/>
                <w:lang w:eastAsia="zh-CN"/>
              </w:rPr>
              <w:t xml:space="preserve">- </w:t>
            </w:r>
            <w:r>
              <w:rPr>
                <w:rFonts w:hint="eastAsia"/>
                <w:lang w:eastAsia="zh-CN"/>
              </w:rPr>
              <w:t>密封性能</w:t>
            </w:r>
          </w:p>
        </w:tc>
        <w:tc>
          <w:tcPr>
            <w:tcW w:w="601" w:type="pct"/>
            <w:tcBorders>
              <w:top w:val="single" w:sz="4" w:space="0" w:color="auto"/>
              <w:bottom w:val="single" w:sz="4" w:space="0" w:color="auto"/>
            </w:tcBorders>
          </w:tcPr>
          <w:p w14:paraId="1B2AA4C1" w14:textId="77777777" w:rsidR="00E26B2B" w:rsidRPr="00B758F0" w:rsidRDefault="00E26B2B" w:rsidP="00E42AB9">
            <w:pPr>
              <w:ind w:firstLineChars="0" w:firstLine="0"/>
              <w:jc w:val="center"/>
              <w:rPr>
                <w:bCs/>
              </w:rPr>
            </w:pPr>
            <w:r w:rsidRPr="00B758F0">
              <w:rPr>
                <w:bCs/>
              </w:rPr>
              <w:t>√</w:t>
            </w:r>
          </w:p>
        </w:tc>
        <w:tc>
          <w:tcPr>
            <w:tcW w:w="601" w:type="pct"/>
            <w:tcBorders>
              <w:top w:val="single" w:sz="4" w:space="0" w:color="auto"/>
              <w:bottom w:val="single" w:sz="4" w:space="0" w:color="auto"/>
            </w:tcBorders>
            <w:vAlign w:val="center"/>
          </w:tcPr>
          <w:p w14:paraId="4DFF41FA" w14:textId="77777777" w:rsidR="00E26B2B" w:rsidRPr="008B4C08" w:rsidRDefault="00E26B2B" w:rsidP="00E42AB9">
            <w:pPr>
              <w:ind w:firstLineChars="0" w:firstLine="0"/>
              <w:jc w:val="center"/>
              <w:rPr>
                <w:bCs/>
              </w:rPr>
            </w:pPr>
            <w:r w:rsidRPr="008B4C08">
              <w:rPr>
                <w:rFonts w:hint="eastAsia"/>
                <w:bCs/>
              </w:rPr>
              <w:t>√</w:t>
            </w:r>
          </w:p>
        </w:tc>
        <w:tc>
          <w:tcPr>
            <w:tcW w:w="717" w:type="pct"/>
            <w:tcBorders>
              <w:top w:val="single" w:sz="4" w:space="0" w:color="auto"/>
              <w:bottom w:val="single" w:sz="4" w:space="0" w:color="auto"/>
            </w:tcBorders>
            <w:vAlign w:val="center"/>
          </w:tcPr>
          <w:p w14:paraId="5492E0B2" w14:textId="77777777" w:rsidR="00E26B2B" w:rsidRDefault="00E26B2B" w:rsidP="00E42AB9">
            <w:pPr>
              <w:ind w:firstLineChars="0" w:firstLine="0"/>
              <w:jc w:val="left"/>
              <w:rPr>
                <w:rFonts w:cs="Times New Roman"/>
                <w:bCs/>
                <w:lang w:eastAsia="zh-CN"/>
              </w:rPr>
            </w:pPr>
            <w:r>
              <w:rPr>
                <w:rFonts w:cs="Times New Roman" w:hint="eastAsia"/>
                <w:bCs/>
                <w:lang w:eastAsia="zh-CN"/>
              </w:rPr>
              <w:t>7.</w:t>
            </w:r>
            <w:r>
              <w:rPr>
                <w:rFonts w:cs="Times New Roman"/>
                <w:bCs/>
                <w:lang w:eastAsia="zh-CN"/>
              </w:rPr>
              <w:t>9</w:t>
            </w:r>
            <w:r>
              <w:rPr>
                <w:rFonts w:cs="Times New Roman" w:hint="eastAsia"/>
                <w:bCs/>
                <w:lang w:eastAsia="zh-CN"/>
              </w:rPr>
              <w:t>.</w:t>
            </w:r>
            <w:r>
              <w:rPr>
                <w:rFonts w:cs="Times New Roman"/>
                <w:bCs/>
                <w:lang w:eastAsia="zh-CN"/>
              </w:rPr>
              <w:t>5</w:t>
            </w:r>
          </w:p>
        </w:tc>
        <w:tc>
          <w:tcPr>
            <w:tcW w:w="1788" w:type="pct"/>
            <w:tcBorders>
              <w:top w:val="single" w:sz="4" w:space="0" w:color="auto"/>
              <w:bottom w:val="single" w:sz="4" w:space="0" w:color="auto"/>
              <w:right w:val="single" w:sz="8" w:space="0" w:color="auto"/>
            </w:tcBorders>
            <w:vAlign w:val="center"/>
          </w:tcPr>
          <w:p w14:paraId="21C2F471" w14:textId="77777777" w:rsidR="00E26B2B" w:rsidRDefault="00E26B2B" w:rsidP="00E42AB9">
            <w:pPr>
              <w:ind w:firstLineChars="0" w:firstLine="0"/>
              <w:jc w:val="left"/>
              <w:rPr>
                <w:rFonts w:cs="Times New Roman"/>
                <w:bCs/>
                <w:lang w:eastAsia="zh-CN"/>
              </w:rPr>
            </w:pPr>
            <w:r>
              <w:rPr>
                <w:rFonts w:cs="Times New Roman"/>
                <w:bCs/>
                <w:lang w:eastAsia="zh-CN"/>
              </w:rPr>
              <w:t>8</w:t>
            </w:r>
            <w:r>
              <w:rPr>
                <w:rFonts w:cs="Times New Roman" w:hint="eastAsia"/>
                <w:bCs/>
                <w:lang w:eastAsia="zh-CN"/>
              </w:rPr>
              <w:t>.</w:t>
            </w:r>
            <w:r>
              <w:rPr>
                <w:rFonts w:cs="Times New Roman"/>
                <w:bCs/>
                <w:lang w:eastAsia="zh-CN"/>
              </w:rPr>
              <w:t>9</w:t>
            </w:r>
            <w:r>
              <w:rPr>
                <w:rFonts w:cs="Times New Roman" w:hint="eastAsia"/>
                <w:bCs/>
                <w:lang w:eastAsia="zh-CN"/>
              </w:rPr>
              <w:t>.</w:t>
            </w:r>
            <w:r>
              <w:rPr>
                <w:rFonts w:cs="Times New Roman"/>
                <w:bCs/>
                <w:lang w:eastAsia="zh-CN"/>
              </w:rPr>
              <w:t>5</w:t>
            </w:r>
          </w:p>
        </w:tc>
      </w:tr>
      <w:tr w:rsidR="00E26B2B" w:rsidRPr="0026049F" w14:paraId="36F288B0" w14:textId="77777777" w:rsidTr="00E42AB9">
        <w:trPr>
          <w:trHeight w:val="284"/>
          <w:jc w:val="center"/>
        </w:trPr>
        <w:tc>
          <w:tcPr>
            <w:tcW w:w="1293" w:type="pct"/>
            <w:tcBorders>
              <w:top w:val="single" w:sz="4" w:space="0" w:color="auto"/>
              <w:left w:val="single" w:sz="8" w:space="0" w:color="auto"/>
              <w:bottom w:val="single" w:sz="4" w:space="0" w:color="auto"/>
            </w:tcBorders>
            <w:vAlign w:val="center"/>
          </w:tcPr>
          <w:p w14:paraId="5A70B4D2" w14:textId="77777777" w:rsidR="00E26B2B" w:rsidRDefault="00E26B2B" w:rsidP="00E42AB9">
            <w:pPr>
              <w:adjustRightInd w:val="0"/>
              <w:snapToGrid w:val="0"/>
              <w:ind w:firstLineChars="0" w:firstLine="0"/>
              <w:contextualSpacing w:val="0"/>
              <w:jc w:val="left"/>
              <w:rPr>
                <w:lang w:eastAsia="zh-CN"/>
              </w:rPr>
            </w:pPr>
            <w:r>
              <w:rPr>
                <w:rFonts w:hint="eastAsia"/>
                <w:lang w:eastAsia="zh-CN"/>
              </w:rPr>
              <w:t xml:space="preserve">- </w:t>
            </w:r>
            <w:r>
              <w:rPr>
                <w:rFonts w:hint="eastAsia"/>
                <w:lang w:eastAsia="zh-CN"/>
              </w:rPr>
              <w:t>出水管路承压性能</w:t>
            </w:r>
          </w:p>
        </w:tc>
        <w:tc>
          <w:tcPr>
            <w:tcW w:w="601" w:type="pct"/>
            <w:tcBorders>
              <w:top w:val="single" w:sz="4" w:space="0" w:color="auto"/>
              <w:bottom w:val="single" w:sz="4" w:space="0" w:color="auto"/>
            </w:tcBorders>
          </w:tcPr>
          <w:p w14:paraId="30D5C9D6" w14:textId="77777777" w:rsidR="00E26B2B" w:rsidRPr="00970D3C" w:rsidRDefault="00E26B2B" w:rsidP="00E42AB9">
            <w:pPr>
              <w:ind w:firstLineChars="0" w:firstLine="0"/>
              <w:jc w:val="center"/>
              <w:rPr>
                <w:bCs/>
              </w:rPr>
            </w:pPr>
            <w:r w:rsidRPr="00B758F0">
              <w:rPr>
                <w:bCs/>
              </w:rPr>
              <w:t>√</w:t>
            </w:r>
          </w:p>
        </w:tc>
        <w:tc>
          <w:tcPr>
            <w:tcW w:w="601" w:type="pct"/>
            <w:tcBorders>
              <w:top w:val="single" w:sz="4" w:space="0" w:color="auto"/>
              <w:bottom w:val="single" w:sz="4" w:space="0" w:color="auto"/>
            </w:tcBorders>
          </w:tcPr>
          <w:p w14:paraId="14ACDFA6" w14:textId="77777777" w:rsidR="00E26B2B" w:rsidRPr="00970D3C" w:rsidRDefault="00E26B2B" w:rsidP="00E42AB9">
            <w:pPr>
              <w:ind w:firstLineChars="0" w:firstLine="0"/>
              <w:jc w:val="center"/>
              <w:rPr>
                <w:bCs/>
              </w:rPr>
            </w:pPr>
            <w:r w:rsidRPr="00B758F0">
              <w:rPr>
                <w:bCs/>
              </w:rPr>
              <w:t>√</w:t>
            </w:r>
          </w:p>
        </w:tc>
        <w:tc>
          <w:tcPr>
            <w:tcW w:w="717" w:type="pct"/>
            <w:tcBorders>
              <w:top w:val="single" w:sz="4" w:space="0" w:color="auto"/>
              <w:bottom w:val="single" w:sz="4" w:space="0" w:color="auto"/>
            </w:tcBorders>
            <w:vAlign w:val="center"/>
          </w:tcPr>
          <w:p w14:paraId="470CB307" w14:textId="77777777" w:rsidR="00E26B2B" w:rsidRDefault="00E26B2B" w:rsidP="00E42AB9">
            <w:pPr>
              <w:ind w:firstLineChars="0" w:firstLine="0"/>
              <w:jc w:val="left"/>
              <w:rPr>
                <w:rFonts w:cs="Times New Roman"/>
                <w:bCs/>
                <w:lang w:eastAsia="zh-CN"/>
              </w:rPr>
            </w:pPr>
            <w:r>
              <w:rPr>
                <w:rFonts w:cs="Times New Roman" w:hint="eastAsia"/>
                <w:bCs/>
                <w:lang w:eastAsia="zh-CN"/>
              </w:rPr>
              <w:t>7.</w:t>
            </w:r>
            <w:r>
              <w:rPr>
                <w:rFonts w:cs="Times New Roman"/>
                <w:bCs/>
                <w:lang w:eastAsia="zh-CN"/>
              </w:rPr>
              <w:t>9.6</w:t>
            </w:r>
          </w:p>
        </w:tc>
        <w:tc>
          <w:tcPr>
            <w:tcW w:w="1788" w:type="pct"/>
            <w:tcBorders>
              <w:top w:val="single" w:sz="4" w:space="0" w:color="auto"/>
              <w:bottom w:val="single" w:sz="4" w:space="0" w:color="auto"/>
              <w:right w:val="single" w:sz="8" w:space="0" w:color="auto"/>
            </w:tcBorders>
            <w:vAlign w:val="center"/>
          </w:tcPr>
          <w:p w14:paraId="4D3CF792" w14:textId="77777777" w:rsidR="00E26B2B" w:rsidRDefault="00E26B2B" w:rsidP="00E42AB9">
            <w:pPr>
              <w:ind w:firstLineChars="0" w:firstLine="0"/>
              <w:jc w:val="left"/>
              <w:rPr>
                <w:rFonts w:cs="Times New Roman"/>
                <w:bCs/>
                <w:lang w:eastAsia="zh-CN"/>
              </w:rPr>
            </w:pPr>
            <w:r>
              <w:rPr>
                <w:rFonts w:cs="Times New Roman" w:hint="eastAsia"/>
                <w:bCs/>
                <w:lang w:eastAsia="zh-CN"/>
              </w:rPr>
              <w:t>8.</w:t>
            </w:r>
            <w:r>
              <w:rPr>
                <w:rFonts w:cs="Times New Roman"/>
                <w:bCs/>
                <w:lang w:eastAsia="zh-CN"/>
              </w:rPr>
              <w:t>9.6</w:t>
            </w:r>
          </w:p>
        </w:tc>
      </w:tr>
      <w:tr w:rsidR="00E26B2B" w:rsidRPr="0026049F" w14:paraId="2ECB2BE1" w14:textId="77777777" w:rsidTr="00E42AB9">
        <w:trPr>
          <w:trHeight w:val="284"/>
          <w:jc w:val="center"/>
        </w:trPr>
        <w:tc>
          <w:tcPr>
            <w:tcW w:w="1293" w:type="pct"/>
            <w:tcBorders>
              <w:top w:val="single" w:sz="4" w:space="0" w:color="auto"/>
              <w:left w:val="single" w:sz="8" w:space="0" w:color="auto"/>
              <w:bottom w:val="single" w:sz="4" w:space="0" w:color="auto"/>
            </w:tcBorders>
            <w:vAlign w:val="center"/>
          </w:tcPr>
          <w:p w14:paraId="117289F4" w14:textId="77777777" w:rsidR="00E26B2B" w:rsidRDefault="00E26B2B" w:rsidP="00E42AB9">
            <w:pPr>
              <w:adjustRightInd w:val="0"/>
              <w:snapToGrid w:val="0"/>
              <w:ind w:firstLineChars="0" w:firstLine="0"/>
              <w:contextualSpacing w:val="0"/>
              <w:jc w:val="left"/>
              <w:rPr>
                <w:lang w:eastAsia="zh-CN"/>
              </w:rPr>
            </w:pPr>
            <w:r>
              <w:rPr>
                <w:rFonts w:hint="eastAsia"/>
                <w:lang w:eastAsia="zh-CN"/>
              </w:rPr>
              <w:t>-</w:t>
            </w:r>
            <w:r>
              <w:rPr>
                <w:lang w:eastAsia="zh-CN"/>
              </w:rPr>
              <w:t xml:space="preserve"> </w:t>
            </w:r>
            <w:r>
              <w:rPr>
                <w:rFonts w:hint="eastAsia"/>
                <w:lang w:eastAsia="zh-CN"/>
              </w:rPr>
              <w:t>通风除臭功能</w:t>
            </w:r>
          </w:p>
        </w:tc>
        <w:tc>
          <w:tcPr>
            <w:tcW w:w="601" w:type="pct"/>
            <w:tcBorders>
              <w:top w:val="single" w:sz="4" w:space="0" w:color="auto"/>
              <w:bottom w:val="single" w:sz="4" w:space="0" w:color="auto"/>
            </w:tcBorders>
          </w:tcPr>
          <w:p w14:paraId="72230A16" w14:textId="77777777" w:rsidR="00E26B2B" w:rsidRPr="00970D3C" w:rsidRDefault="00E26B2B" w:rsidP="00E42AB9">
            <w:pPr>
              <w:ind w:firstLineChars="0" w:firstLine="0"/>
              <w:jc w:val="center"/>
              <w:rPr>
                <w:bCs/>
              </w:rPr>
            </w:pPr>
            <w:r w:rsidRPr="00BE41D5">
              <w:rPr>
                <w:bCs/>
              </w:rPr>
              <w:t>√</w:t>
            </w:r>
          </w:p>
        </w:tc>
        <w:tc>
          <w:tcPr>
            <w:tcW w:w="601" w:type="pct"/>
            <w:tcBorders>
              <w:top w:val="single" w:sz="4" w:space="0" w:color="auto"/>
              <w:bottom w:val="single" w:sz="4" w:space="0" w:color="auto"/>
            </w:tcBorders>
          </w:tcPr>
          <w:p w14:paraId="4546F3E4" w14:textId="77777777" w:rsidR="00E26B2B" w:rsidRPr="00970D3C" w:rsidRDefault="00E26B2B" w:rsidP="00E42AB9">
            <w:pPr>
              <w:ind w:firstLineChars="0" w:firstLine="0"/>
              <w:jc w:val="center"/>
              <w:rPr>
                <w:bCs/>
              </w:rPr>
            </w:pPr>
            <w:r w:rsidRPr="00BE41D5">
              <w:rPr>
                <w:bCs/>
              </w:rPr>
              <w:t>√</w:t>
            </w:r>
          </w:p>
        </w:tc>
        <w:tc>
          <w:tcPr>
            <w:tcW w:w="717" w:type="pct"/>
            <w:tcBorders>
              <w:top w:val="single" w:sz="4" w:space="0" w:color="auto"/>
              <w:bottom w:val="single" w:sz="4" w:space="0" w:color="auto"/>
            </w:tcBorders>
            <w:vAlign w:val="center"/>
          </w:tcPr>
          <w:p w14:paraId="4E073C15" w14:textId="77777777" w:rsidR="00E26B2B" w:rsidRDefault="00E26B2B" w:rsidP="00E42AB9">
            <w:pPr>
              <w:ind w:firstLineChars="0" w:firstLine="0"/>
              <w:jc w:val="left"/>
              <w:rPr>
                <w:rFonts w:cs="Times New Roman"/>
                <w:bCs/>
                <w:lang w:eastAsia="zh-CN"/>
              </w:rPr>
            </w:pPr>
            <w:r>
              <w:rPr>
                <w:rFonts w:cs="Times New Roman" w:hint="eastAsia"/>
                <w:bCs/>
                <w:lang w:eastAsia="zh-CN"/>
              </w:rPr>
              <w:t>7.</w:t>
            </w:r>
            <w:r>
              <w:rPr>
                <w:rFonts w:cs="Times New Roman"/>
                <w:bCs/>
                <w:lang w:eastAsia="zh-CN"/>
              </w:rPr>
              <w:t>9.7</w:t>
            </w:r>
          </w:p>
        </w:tc>
        <w:tc>
          <w:tcPr>
            <w:tcW w:w="1788" w:type="pct"/>
            <w:tcBorders>
              <w:top w:val="single" w:sz="4" w:space="0" w:color="auto"/>
              <w:bottom w:val="single" w:sz="4" w:space="0" w:color="auto"/>
              <w:right w:val="single" w:sz="8" w:space="0" w:color="auto"/>
            </w:tcBorders>
            <w:vAlign w:val="center"/>
          </w:tcPr>
          <w:p w14:paraId="0698CBB2" w14:textId="77777777" w:rsidR="00E26B2B" w:rsidRDefault="00E26B2B" w:rsidP="00E42AB9">
            <w:pPr>
              <w:ind w:firstLineChars="0" w:firstLine="0"/>
              <w:jc w:val="left"/>
              <w:rPr>
                <w:rFonts w:cs="Times New Roman"/>
                <w:bCs/>
                <w:lang w:eastAsia="zh-CN"/>
              </w:rPr>
            </w:pPr>
            <w:r>
              <w:rPr>
                <w:rFonts w:cs="Times New Roman" w:hint="eastAsia"/>
                <w:bCs/>
                <w:lang w:eastAsia="zh-CN"/>
              </w:rPr>
              <w:t>8.</w:t>
            </w:r>
            <w:r>
              <w:rPr>
                <w:rFonts w:cs="Times New Roman"/>
                <w:bCs/>
                <w:lang w:eastAsia="zh-CN"/>
              </w:rPr>
              <w:t>9.7</w:t>
            </w:r>
          </w:p>
        </w:tc>
      </w:tr>
      <w:tr w:rsidR="00E26B2B" w:rsidRPr="0026049F" w14:paraId="6074CCE3" w14:textId="77777777" w:rsidTr="00E42AB9">
        <w:trPr>
          <w:trHeight w:val="284"/>
          <w:jc w:val="center"/>
        </w:trPr>
        <w:tc>
          <w:tcPr>
            <w:tcW w:w="1293" w:type="pct"/>
            <w:tcBorders>
              <w:top w:val="single" w:sz="4" w:space="0" w:color="auto"/>
              <w:left w:val="single" w:sz="8" w:space="0" w:color="auto"/>
              <w:bottom w:val="single" w:sz="4" w:space="0" w:color="auto"/>
            </w:tcBorders>
            <w:vAlign w:val="center"/>
          </w:tcPr>
          <w:p w14:paraId="435F23C4" w14:textId="77777777" w:rsidR="00E26B2B" w:rsidRDefault="00E26B2B" w:rsidP="00E42AB9">
            <w:pPr>
              <w:adjustRightInd w:val="0"/>
              <w:snapToGrid w:val="0"/>
              <w:ind w:firstLineChars="0" w:firstLine="0"/>
              <w:contextualSpacing w:val="0"/>
              <w:jc w:val="left"/>
              <w:rPr>
                <w:lang w:eastAsia="zh-CN"/>
              </w:rPr>
            </w:pPr>
            <w:r>
              <w:rPr>
                <w:rFonts w:hint="eastAsia"/>
                <w:lang w:eastAsia="zh-CN"/>
              </w:rPr>
              <w:t>-</w:t>
            </w:r>
            <w:r>
              <w:rPr>
                <w:lang w:eastAsia="zh-CN"/>
              </w:rPr>
              <w:t xml:space="preserve"> </w:t>
            </w:r>
            <w:r>
              <w:rPr>
                <w:rFonts w:hint="eastAsia"/>
                <w:lang w:eastAsia="zh-CN"/>
              </w:rPr>
              <w:t>反冲洗功能</w:t>
            </w:r>
          </w:p>
        </w:tc>
        <w:tc>
          <w:tcPr>
            <w:tcW w:w="601" w:type="pct"/>
            <w:tcBorders>
              <w:top w:val="single" w:sz="4" w:space="0" w:color="auto"/>
              <w:bottom w:val="single" w:sz="4" w:space="0" w:color="auto"/>
            </w:tcBorders>
            <w:vAlign w:val="center"/>
          </w:tcPr>
          <w:p w14:paraId="33EBE58E" w14:textId="77777777" w:rsidR="00E26B2B" w:rsidRPr="00970D3C" w:rsidRDefault="00E26B2B" w:rsidP="00E42AB9">
            <w:pPr>
              <w:ind w:firstLineChars="0" w:firstLine="0"/>
              <w:jc w:val="center"/>
              <w:rPr>
                <w:bCs/>
              </w:rPr>
            </w:pPr>
            <w:r w:rsidRPr="00970D3C">
              <w:rPr>
                <w:bCs/>
              </w:rPr>
              <w:t>√</w:t>
            </w:r>
          </w:p>
        </w:tc>
        <w:tc>
          <w:tcPr>
            <w:tcW w:w="601" w:type="pct"/>
            <w:tcBorders>
              <w:top w:val="single" w:sz="4" w:space="0" w:color="auto"/>
              <w:bottom w:val="single" w:sz="4" w:space="0" w:color="auto"/>
            </w:tcBorders>
            <w:vAlign w:val="center"/>
          </w:tcPr>
          <w:p w14:paraId="7BD239C5" w14:textId="77777777" w:rsidR="00E26B2B" w:rsidRPr="00970D3C" w:rsidRDefault="00E26B2B" w:rsidP="00E42AB9">
            <w:pPr>
              <w:ind w:firstLineChars="0" w:firstLine="0"/>
              <w:jc w:val="center"/>
              <w:rPr>
                <w:bCs/>
                <w:lang w:eastAsia="zh-CN"/>
              </w:rPr>
            </w:pPr>
            <w:r>
              <w:rPr>
                <w:rFonts w:hint="eastAsia"/>
                <w:bCs/>
                <w:lang w:eastAsia="zh-CN"/>
              </w:rPr>
              <w:t>-</w:t>
            </w:r>
          </w:p>
        </w:tc>
        <w:tc>
          <w:tcPr>
            <w:tcW w:w="717" w:type="pct"/>
            <w:tcBorders>
              <w:top w:val="single" w:sz="4" w:space="0" w:color="auto"/>
              <w:bottom w:val="single" w:sz="4" w:space="0" w:color="auto"/>
            </w:tcBorders>
            <w:vAlign w:val="center"/>
          </w:tcPr>
          <w:p w14:paraId="4AFF3BD1" w14:textId="77777777" w:rsidR="00E26B2B" w:rsidRDefault="00E26B2B" w:rsidP="00E42AB9">
            <w:pPr>
              <w:ind w:firstLineChars="0" w:firstLine="0"/>
              <w:jc w:val="left"/>
              <w:rPr>
                <w:rFonts w:cs="Times New Roman"/>
                <w:bCs/>
                <w:lang w:eastAsia="zh-CN"/>
              </w:rPr>
            </w:pPr>
            <w:r>
              <w:rPr>
                <w:rFonts w:cs="Times New Roman" w:hint="eastAsia"/>
                <w:bCs/>
                <w:lang w:eastAsia="zh-CN"/>
              </w:rPr>
              <w:t>7.</w:t>
            </w:r>
            <w:r>
              <w:rPr>
                <w:rFonts w:cs="Times New Roman"/>
                <w:bCs/>
                <w:lang w:eastAsia="zh-CN"/>
              </w:rPr>
              <w:t>9.8</w:t>
            </w:r>
          </w:p>
        </w:tc>
        <w:tc>
          <w:tcPr>
            <w:tcW w:w="1788" w:type="pct"/>
            <w:tcBorders>
              <w:top w:val="single" w:sz="4" w:space="0" w:color="auto"/>
              <w:bottom w:val="single" w:sz="4" w:space="0" w:color="auto"/>
              <w:right w:val="single" w:sz="8" w:space="0" w:color="auto"/>
            </w:tcBorders>
            <w:vAlign w:val="center"/>
          </w:tcPr>
          <w:p w14:paraId="3CA6A781" w14:textId="77777777" w:rsidR="00E26B2B" w:rsidRDefault="00E26B2B" w:rsidP="00E42AB9">
            <w:pPr>
              <w:ind w:firstLineChars="0" w:firstLine="0"/>
              <w:jc w:val="left"/>
              <w:rPr>
                <w:rFonts w:cs="Times New Roman"/>
                <w:bCs/>
                <w:lang w:eastAsia="zh-CN"/>
              </w:rPr>
            </w:pPr>
            <w:r>
              <w:rPr>
                <w:rFonts w:cs="Times New Roman" w:hint="eastAsia"/>
                <w:bCs/>
                <w:lang w:eastAsia="zh-CN"/>
              </w:rPr>
              <w:t>8.</w:t>
            </w:r>
            <w:r>
              <w:rPr>
                <w:rFonts w:cs="Times New Roman"/>
                <w:bCs/>
                <w:lang w:eastAsia="zh-CN"/>
              </w:rPr>
              <w:t>9.8</w:t>
            </w:r>
          </w:p>
        </w:tc>
      </w:tr>
      <w:tr w:rsidR="00E26B2B" w:rsidRPr="0026049F" w14:paraId="625ED0D1" w14:textId="77777777" w:rsidTr="00E42AB9">
        <w:trPr>
          <w:trHeight w:val="284"/>
          <w:jc w:val="center"/>
        </w:trPr>
        <w:tc>
          <w:tcPr>
            <w:tcW w:w="1293" w:type="pct"/>
            <w:tcBorders>
              <w:left w:val="single" w:sz="8" w:space="0" w:color="auto"/>
              <w:bottom w:val="single" w:sz="4" w:space="0" w:color="auto"/>
            </w:tcBorders>
            <w:vAlign w:val="center"/>
          </w:tcPr>
          <w:p w14:paraId="7BE5162D" w14:textId="77777777" w:rsidR="00E26B2B" w:rsidRPr="00883685" w:rsidRDefault="00E26B2B" w:rsidP="00E42AB9">
            <w:pPr>
              <w:adjustRightInd w:val="0"/>
              <w:snapToGrid w:val="0"/>
              <w:ind w:firstLineChars="0" w:firstLine="0"/>
              <w:contextualSpacing w:val="0"/>
              <w:jc w:val="left"/>
              <w:rPr>
                <w:rFonts w:cs="Times New Roman"/>
                <w:b/>
                <w:bCs/>
                <w:lang w:eastAsia="zh-CN"/>
              </w:rPr>
            </w:pPr>
            <w:r>
              <w:rPr>
                <w:rFonts w:cs="Times New Roman" w:hint="eastAsia"/>
                <w:b/>
                <w:bCs/>
                <w:lang w:eastAsia="zh-CN"/>
              </w:rPr>
              <w:t>泵站</w:t>
            </w:r>
            <w:r w:rsidRPr="00883685">
              <w:rPr>
                <w:rFonts w:cs="Times New Roman" w:hint="eastAsia"/>
                <w:b/>
                <w:bCs/>
                <w:lang w:eastAsia="zh-CN"/>
              </w:rPr>
              <w:t>电气</w:t>
            </w:r>
            <w:r>
              <w:rPr>
                <w:rFonts w:cs="Times New Roman" w:hint="eastAsia"/>
                <w:b/>
                <w:bCs/>
                <w:lang w:eastAsia="zh-CN"/>
              </w:rPr>
              <w:t>控制</w:t>
            </w:r>
            <w:r w:rsidRPr="00883685">
              <w:rPr>
                <w:rFonts w:cs="Times New Roman" w:hint="eastAsia"/>
                <w:b/>
                <w:bCs/>
                <w:lang w:eastAsia="zh-CN"/>
              </w:rPr>
              <w:t>性能</w:t>
            </w:r>
          </w:p>
        </w:tc>
        <w:tc>
          <w:tcPr>
            <w:tcW w:w="601" w:type="pct"/>
            <w:tcBorders>
              <w:bottom w:val="single" w:sz="4" w:space="0" w:color="auto"/>
            </w:tcBorders>
            <w:vAlign w:val="center"/>
          </w:tcPr>
          <w:p w14:paraId="1E90A3E7" w14:textId="77777777" w:rsidR="00E26B2B" w:rsidRPr="00970D3C" w:rsidRDefault="00E26B2B" w:rsidP="00E42AB9">
            <w:pPr>
              <w:ind w:firstLineChars="0" w:firstLine="0"/>
              <w:jc w:val="center"/>
              <w:rPr>
                <w:bCs/>
              </w:rPr>
            </w:pPr>
          </w:p>
        </w:tc>
        <w:tc>
          <w:tcPr>
            <w:tcW w:w="601" w:type="pct"/>
            <w:tcBorders>
              <w:bottom w:val="single" w:sz="4" w:space="0" w:color="auto"/>
            </w:tcBorders>
            <w:vAlign w:val="center"/>
          </w:tcPr>
          <w:p w14:paraId="2DEC8998" w14:textId="77777777" w:rsidR="00E26B2B" w:rsidRPr="00970D3C" w:rsidRDefault="00E26B2B" w:rsidP="00E42AB9">
            <w:pPr>
              <w:ind w:firstLineChars="0" w:firstLine="0"/>
              <w:jc w:val="center"/>
              <w:rPr>
                <w:bCs/>
              </w:rPr>
            </w:pPr>
          </w:p>
        </w:tc>
        <w:tc>
          <w:tcPr>
            <w:tcW w:w="717" w:type="pct"/>
            <w:tcBorders>
              <w:bottom w:val="single" w:sz="4" w:space="0" w:color="auto"/>
            </w:tcBorders>
            <w:vAlign w:val="center"/>
          </w:tcPr>
          <w:p w14:paraId="66675A4B" w14:textId="77777777" w:rsidR="00E26B2B" w:rsidRDefault="00E26B2B" w:rsidP="00E42AB9">
            <w:pPr>
              <w:ind w:firstLineChars="0" w:firstLine="0"/>
              <w:jc w:val="left"/>
              <w:rPr>
                <w:rFonts w:cs="Times New Roman"/>
                <w:bCs/>
                <w:lang w:eastAsia="zh-CN"/>
              </w:rPr>
            </w:pPr>
            <w:r>
              <w:rPr>
                <w:rFonts w:cs="Times New Roman" w:hint="eastAsia"/>
                <w:bCs/>
                <w:lang w:eastAsia="zh-CN"/>
              </w:rPr>
              <w:t>7</w:t>
            </w:r>
            <w:r>
              <w:rPr>
                <w:rFonts w:cs="Times New Roman"/>
                <w:bCs/>
                <w:lang w:eastAsia="zh-CN"/>
              </w:rPr>
              <w:t>.10</w:t>
            </w:r>
          </w:p>
        </w:tc>
        <w:tc>
          <w:tcPr>
            <w:tcW w:w="1788" w:type="pct"/>
            <w:tcBorders>
              <w:bottom w:val="single" w:sz="4" w:space="0" w:color="auto"/>
              <w:right w:val="single" w:sz="8" w:space="0" w:color="auto"/>
            </w:tcBorders>
            <w:vAlign w:val="center"/>
          </w:tcPr>
          <w:p w14:paraId="25FFD36D" w14:textId="77777777" w:rsidR="00E26B2B" w:rsidRPr="00970D3C" w:rsidRDefault="00E26B2B" w:rsidP="00E42AB9">
            <w:pPr>
              <w:ind w:firstLineChars="0" w:firstLine="0"/>
              <w:jc w:val="left"/>
              <w:rPr>
                <w:rFonts w:cs="Times New Roman"/>
                <w:bCs/>
                <w:lang w:eastAsia="zh-CN"/>
              </w:rPr>
            </w:pPr>
            <w:r>
              <w:rPr>
                <w:rFonts w:cs="Times New Roman" w:hint="eastAsia"/>
                <w:bCs/>
                <w:lang w:eastAsia="zh-CN"/>
              </w:rPr>
              <w:t>8</w:t>
            </w:r>
            <w:r>
              <w:rPr>
                <w:rFonts w:cs="Times New Roman"/>
                <w:bCs/>
                <w:lang w:eastAsia="zh-CN"/>
              </w:rPr>
              <w:t>.10</w:t>
            </w:r>
          </w:p>
        </w:tc>
      </w:tr>
      <w:tr w:rsidR="00E26B2B" w:rsidRPr="0026049F" w14:paraId="5CB3177D" w14:textId="77777777" w:rsidTr="00E42AB9">
        <w:trPr>
          <w:trHeight w:val="284"/>
          <w:jc w:val="center"/>
        </w:trPr>
        <w:tc>
          <w:tcPr>
            <w:tcW w:w="1293" w:type="pct"/>
            <w:tcBorders>
              <w:left w:val="single" w:sz="8" w:space="0" w:color="auto"/>
              <w:bottom w:val="single" w:sz="4" w:space="0" w:color="auto"/>
            </w:tcBorders>
            <w:vAlign w:val="center"/>
          </w:tcPr>
          <w:p w14:paraId="6A7DC20E" w14:textId="77777777" w:rsidR="00E26B2B" w:rsidRDefault="00E26B2B" w:rsidP="00E42AB9">
            <w:pPr>
              <w:adjustRightInd w:val="0"/>
              <w:snapToGrid w:val="0"/>
              <w:ind w:firstLineChars="0" w:firstLine="0"/>
              <w:contextualSpacing w:val="0"/>
              <w:jc w:val="left"/>
              <w:rPr>
                <w:rFonts w:cs="Times New Roman"/>
                <w:bCs/>
                <w:lang w:eastAsia="zh-CN"/>
              </w:rPr>
            </w:pPr>
            <w:r>
              <w:rPr>
                <w:rFonts w:cs="Times New Roman" w:hint="eastAsia"/>
                <w:bCs/>
                <w:lang w:eastAsia="zh-CN"/>
              </w:rPr>
              <w:t>-</w:t>
            </w:r>
            <w:r>
              <w:rPr>
                <w:rFonts w:cs="Times New Roman"/>
                <w:bCs/>
                <w:lang w:eastAsia="zh-CN"/>
              </w:rPr>
              <w:t xml:space="preserve"> </w:t>
            </w:r>
            <w:r>
              <w:rPr>
                <w:rFonts w:cs="Times New Roman" w:hint="eastAsia"/>
                <w:bCs/>
                <w:lang w:eastAsia="zh-CN"/>
              </w:rPr>
              <w:t>控制功能</w:t>
            </w:r>
          </w:p>
        </w:tc>
        <w:tc>
          <w:tcPr>
            <w:tcW w:w="601" w:type="pct"/>
            <w:tcBorders>
              <w:bottom w:val="single" w:sz="4" w:space="0" w:color="auto"/>
            </w:tcBorders>
          </w:tcPr>
          <w:p w14:paraId="758A9502" w14:textId="77777777" w:rsidR="00E26B2B" w:rsidRPr="00970D3C" w:rsidRDefault="00E26B2B" w:rsidP="00E42AB9">
            <w:pPr>
              <w:ind w:firstLineChars="0" w:firstLine="0"/>
              <w:jc w:val="center"/>
              <w:rPr>
                <w:bCs/>
              </w:rPr>
            </w:pPr>
            <w:r w:rsidRPr="00125D82">
              <w:rPr>
                <w:bCs/>
              </w:rPr>
              <w:t>√</w:t>
            </w:r>
          </w:p>
        </w:tc>
        <w:tc>
          <w:tcPr>
            <w:tcW w:w="601" w:type="pct"/>
            <w:tcBorders>
              <w:bottom w:val="single" w:sz="4" w:space="0" w:color="auto"/>
            </w:tcBorders>
          </w:tcPr>
          <w:p w14:paraId="60836C94" w14:textId="77777777" w:rsidR="00E26B2B" w:rsidRPr="00970D3C" w:rsidRDefault="00E26B2B" w:rsidP="00E42AB9">
            <w:pPr>
              <w:ind w:firstLineChars="0" w:firstLine="0"/>
              <w:jc w:val="center"/>
              <w:rPr>
                <w:bCs/>
              </w:rPr>
            </w:pPr>
            <w:r w:rsidRPr="00125D82">
              <w:rPr>
                <w:bCs/>
              </w:rPr>
              <w:t>√</w:t>
            </w:r>
          </w:p>
        </w:tc>
        <w:tc>
          <w:tcPr>
            <w:tcW w:w="717" w:type="pct"/>
            <w:tcBorders>
              <w:bottom w:val="single" w:sz="4" w:space="0" w:color="auto"/>
            </w:tcBorders>
            <w:vAlign w:val="center"/>
          </w:tcPr>
          <w:p w14:paraId="2CE95789" w14:textId="77777777" w:rsidR="00E26B2B" w:rsidRDefault="00E26B2B" w:rsidP="00E42AB9">
            <w:pPr>
              <w:ind w:firstLineChars="0" w:firstLine="0"/>
              <w:jc w:val="left"/>
              <w:rPr>
                <w:rFonts w:cs="Times New Roman"/>
                <w:bCs/>
                <w:lang w:eastAsia="zh-CN"/>
              </w:rPr>
            </w:pPr>
            <w:r>
              <w:rPr>
                <w:rFonts w:cs="Times New Roman" w:hint="eastAsia"/>
                <w:bCs/>
                <w:lang w:eastAsia="zh-CN"/>
              </w:rPr>
              <w:t>7.</w:t>
            </w:r>
            <w:r>
              <w:rPr>
                <w:rFonts w:cs="Times New Roman"/>
                <w:bCs/>
                <w:lang w:eastAsia="zh-CN"/>
              </w:rPr>
              <w:t>10</w:t>
            </w:r>
            <w:r>
              <w:rPr>
                <w:rFonts w:cs="Times New Roman" w:hint="eastAsia"/>
                <w:bCs/>
                <w:lang w:eastAsia="zh-CN"/>
              </w:rPr>
              <w:t>.1</w:t>
            </w:r>
          </w:p>
        </w:tc>
        <w:tc>
          <w:tcPr>
            <w:tcW w:w="1788" w:type="pct"/>
            <w:tcBorders>
              <w:bottom w:val="single" w:sz="4" w:space="0" w:color="auto"/>
              <w:right w:val="single" w:sz="8" w:space="0" w:color="auto"/>
            </w:tcBorders>
            <w:vAlign w:val="center"/>
          </w:tcPr>
          <w:p w14:paraId="0ED00095" w14:textId="77777777" w:rsidR="00E26B2B" w:rsidRPr="00970D3C" w:rsidRDefault="00E26B2B" w:rsidP="00E42AB9">
            <w:pPr>
              <w:ind w:firstLineChars="0" w:firstLine="0"/>
              <w:jc w:val="left"/>
              <w:rPr>
                <w:rFonts w:cs="Times New Roman"/>
                <w:bCs/>
                <w:lang w:eastAsia="zh-CN"/>
              </w:rPr>
            </w:pPr>
            <w:r>
              <w:rPr>
                <w:rFonts w:cs="Times New Roman"/>
                <w:bCs/>
                <w:lang w:eastAsia="zh-CN"/>
              </w:rPr>
              <w:t>8</w:t>
            </w:r>
            <w:r>
              <w:rPr>
                <w:rFonts w:cs="Times New Roman" w:hint="eastAsia"/>
                <w:bCs/>
                <w:lang w:eastAsia="zh-CN"/>
              </w:rPr>
              <w:t>.</w:t>
            </w:r>
            <w:r>
              <w:rPr>
                <w:rFonts w:cs="Times New Roman"/>
                <w:bCs/>
                <w:lang w:eastAsia="zh-CN"/>
              </w:rPr>
              <w:t>10</w:t>
            </w:r>
            <w:r>
              <w:rPr>
                <w:rFonts w:cs="Times New Roman" w:hint="eastAsia"/>
                <w:bCs/>
                <w:lang w:eastAsia="zh-CN"/>
              </w:rPr>
              <w:t>.1</w:t>
            </w:r>
          </w:p>
        </w:tc>
      </w:tr>
      <w:tr w:rsidR="00E26B2B" w:rsidRPr="0026049F" w14:paraId="1432D721" w14:textId="77777777" w:rsidTr="00E42AB9">
        <w:trPr>
          <w:trHeight w:val="284"/>
          <w:jc w:val="center"/>
        </w:trPr>
        <w:tc>
          <w:tcPr>
            <w:tcW w:w="1293" w:type="pct"/>
            <w:tcBorders>
              <w:left w:val="single" w:sz="8" w:space="0" w:color="auto"/>
              <w:bottom w:val="single" w:sz="4" w:space="0" w:color="auto"/>
            </w:tcBorders>
            <w:vAlign w:val="center"/>
          </w:tcPr>
          <w:p w14:paraId="5D98FB90" w14:textId="77777777" w:rsidR="00E26B2B" w:rsidRDefault="00E26B2B" w:rsidP="00E42AB9">
            <w:pPr>
              <w:adjustRightInd w:val="0"/>
              <w:snapToGrid w:val="0"/>
              <w:ind w:firstLineChars="0" w:firstLine="0"/>
              <w:contextualSpacing w:val="0"/>
              <w:jc w:val="left"/>
              <w:rPr>
                <w:rFonts w:cs="Times New Roman"/>
                <w:bCs/>
                <w:lang w:eastAsia="zh-CN"/>
              </w:rPr>
            </w:pPr>
            <w:r>
              <w:rPr>
                <w:rFonts w:cs="Times New Roman"/>
                <w:bCs/>
                <w:lang w:eastAsia="zh-CN"/>
              </w:rPr>
              <w:t xml:space="preserve">- </w:t>
            </w:r>
            <w:r w:rsidRPr="00893013">
              <w:rPr>
                <w:rFonts w:cs="Times New Roman" w:hint="eastAsia"/>
                <w:bCs/>
                <w:lang w:eastAsia="zh-CN"/>
              </w:rPr>
              <w:t>冗余控制</w:t>
            </w:r>
            <w:r>
              <w:rPr>
                <w:rFonts w:cs="Times New Roman" w:hint="eastAsia"/>
                <w:bCs/>
                <w:lang w:eastAsia="zh-CN"/>
              </w:rPr>
              <w:t>功能</w:t>
            </w:r>
          </w:p>
        </w:tc>
        <w:tc>
          <w:tcPr>
            <w:tcW w:w="601" w:type="pct"/>
            <w:tcBorders>
              <w:bottom w:val="single" w:sz="4" w:space="0" w:color="auto"/>
            </w:tcBorders>
          </w:tcPr>
          <w:p w14:paraId="50F7A565" w14:textId="77777777" w:rsidR="00E26B2B" w:rsidRPr="00125D82" w:rsidRDefault="00E26B2B" w:rsidP="00E42AB9">
            <w:pPr>
              <w:ind w:firstLineChars="0" w:firstLine="0"/>
              <w:jc w:val="center"/>
              <w:rPr>
                <w:bCs/>
              </w:rPr>
            </w:pPr>
            <w:r w:rsidRPr="00125D82">
              <w:rPr>
                <w:bCs/>
              </w:rPr>
              <w:t>√</w:t>
            </w:r>
          </w:p>
        </w:tc>
        <w:tc>
          <w:tcPr>
            <w:tcW w:w="601" w:type="pct"/>
            <w:tcBorders>
              <w:bottom w:val="single" w:sz="4" w:space="0" w:color="auto"/>
            </w:tcBorders>
          </w:tcPr>
          <w:p w14:paraId="4790E49D" w14:textId="77777777" w:rsidR="00E26B2B" w:rsidRPr="00125D82" w:rsidRDefault="00E26B2B" w:rsidP="00E42AB9">
            <w:pPr>
              <w:ind w:firstLineChars="0" w:firstLine="0"/>
              <w:jc w:val="center"/>
              <w:rPr>
                <w:bCs/>
              </w:rPr>
            </w:pPr>
            <w:r w:rsidRPr="00125D82">
              <w:rPr>
                <w:bCs/>
              </w:rPr>
              <w:t>√</w:t>
            </w:r>
          </w:p>
        </w:tc>
        <w:tc>
          <w:tcPr>
            <w:tcW w:w="717" w:type="pct"/>
            <w:tcBorders>
              <w:bottom w:val="single" w:sz="4" w:space="0" w:color="auto"/>
            </w:tcBorders>
            <w:vAlign w:val="center"/>
          </w:tcPr>
          <w:p w14:paraId="1C9F3B78" w14:textId="77777777" w:rsidR="00E26B2B" w:rsidRDefault="00E26B2B" w:rsidP="00E42AB9">
            <w:pPr>
              <w:ind w:firstLineChars="0" w:firstLine="0"/>
              <w:jc w:val="left"/>
              <w:rPr>
                <w:rFonts w:cs="Times New Roman"/>
                <w:bCs/>
                <w:lang w:eastAsia="zh-CN"/>
              </w:rPr>
            </w:pPr>
            <w:r>
              <w:rPr>
                <w:rFonts w:cs="Times New Roman" w:hint="eastAsia"/>
                <w:bCs/>
                <w:lang w:eastAsia="zh-CN"/>
              </w:rPr>
              <w:t>7.</w:t>
            </w:r>
            <w:r>
              <w:rPr>
                <w:rFonts w:cs="Times New Roman"/>
                <w:bCs/>
                <w:lang w:eastAsia="zh-CN"/>
              </w:rPr>
              <w:t>10</w:t>
            </w:r>
            <w:r>
              <w:rPr>
                <w:rFonts w:cs="Times New Roman" w:hint="eastAsia"/>
                <w:bCs/>
                <w:lang w:eastAsia="zh-CN"/>
              </w:rPr>
              <w:t>.</w:t>
            </w:r>
            <w:r>
              <w:rPr>
                <w:rFonts w:cs="Times New Roman"/>
                <w:bCs/>
                <w:lang w:eastAsia="zh-CN"/>
              </w:rPr>
              <w:t>2</w:t>
            </w:r>
          </w:p>
        </w:tc>
        <w:tc>
          <w:tcPr>
            <w:tcW w:w="1788" w:type="pct"/>
            <w:tcBorders>
              <w:bottom w:val="single" w:sz="4" w:space="0" w:color="auto"/>
              <w:right w:val="single" w:sz="8" w:space="0" w:color="auto"/>
            </w:tcBorders>
            <w:vAlign w:val="center"/>
          </w:tcPr>
          <w:p w14:paraId="23B93BAB" w14:textId="77777777" w:rsidR="00E26B2B" w:rsidRDefault="00E26B2B" w:rsidP="00E42AB9">
            <w:pPr>
              <w:ind w:firstLineChars="0" w:firstLine="0"/>
              <w:jc w:val="left"/>
              <w:rPr>
                <w:rFonts w:cs="Times New Roman"/>
                <w:bCs/>
                <w:lang w:eastAsia="zh-CN"/>
              </w:rPr>
            </w:pPr>
            <w:r>
              <w:rPr>
                <w:rFonts w:cs="Times New Roman"/>
                <w:bCs/>
                <w:lang w:eastAsia="zh-CN"/>
              </w:rPr>
              <w:t>8</w:t>
            </w:r>
            <w:r>
              <w:rPr>
                <w:rFonts w:cs="Times New Roman" w:hint="eastAsia"/>
                <w:bCs/>
                <w:lang w:eastAsia="zh-CN"/>
              </w:rPr>
              <w:t>.</w:t>
            </w:r>
            <w:r>
              <w:rPr>
                <w:rFonts w:cs="Times New Roman"/>
                <w:bCs/>
                <w:lang w:eastAsia="zh-CN"/>
              </w:rPr>
              <w:t>10</w:t>
            </w:r>
            <w:r>
              <w:rPr>
                <w:rFonts w:cs="Times New Roman" w:hint="eastAsia"/>
                <w:bCs/>
                <w:lang w:eastAsia="zh-CN"/>
              </w:rPr>
              <w:t>.</w:t>
            </w:r>
            <w:r>
              <w:rPr>
                <w:rFonts w:cs="Times New Roman"/>
                <w:bCs/>
                <w:lang w:eastAsia="zh-CN"/>
              </w:rPr>
              <w:t>2</w:t>
            </w:r>
          </w:p>
        </w:tc>
      </w:tr>
      <w:tr w:rsidR="00E26B2B" w:rsidRPr="0026049F" w14:paraId="27E91374" w14:textId="77777777" w:rsidTr="00E42AB9">
        <w:trPr>
          <w:trHeight w:val="284"/>
          <w:jc w:val="center"/>
        </w:trPr>
        <w:tc>
          <w:tcPr>
            <w:tcW w:w="1293" w:type="pct"/>
            <w:tcBorders>
              <w:left w:val="single" w:sz="8" w:space="0" w:color="auto"/>
              <w:bottom w:val="single" w:sz="4" w:space="0" w:color="auto"/>
            </w:tcBorders>
            <w:vAlign w:val="center"/>
          </w:tcPr>
          <w:p w14:paraId="7D73D5D1" w14:textId="77777777" w:rsidR="00E26B2B" w:rsidRDefault="00E26B2B" w:rsidP="00E42AB9">
            <w:pPr>
              <w:adjustRightInd w:val="0"/>
              <w:snapToGrid w:val="0"/>
              <w:ind w:firstLineChars="0" w:firstLine="0"/>
              <w:contextualSpacing w:val="0"/>
              <w:jc w:val="left"/>
              <w:rPr>
                <w:rFonts w:cs="Times New Roman"/>
                <w:bCs/>
                <w:lang w:eastAsia="zh-CN"/>
              </w:rPr>
            </w:pPr>
            <w:r>
              <w:rPr>
                <w:rFonts w:cs="Times New Roman"/>
                <w:bCs/>
                <w:lang w:eastAsia="zh-CN"/>
              </w:rPr>
              <w:t xml:space="preserve">- </w:t>
            </w:r>
            <w:r>
              <w:rPr>
                <w:rFonts w:cs="Times New Roman" w:hint="eastAsia"/>
                <w:bCs/>
                <w:lang w:eastAsia="zh-CN"/>
              </w:rPr>
              <w:t>自动轮换和切换功能</w:t>
            </w:r>
          </w:p>
        </w:tc>
        <w:tc>
          <w:tcPr>
            <w:tcW w:w="601" w:type="pct"/>
            <w:tcBorders>
              <w:bottom w:val="single" w:sz="4" w:space="0" w:color="auto"/>
            </w:tcBorders>
          </w:tcPr>
          <w:p w14:paraId="5FDEA20B" w14:textId="77777777" w:rsidR="00E26B2B" w:rsidRPr="00125D82" w:rsidRDefault="00E26B2B" w:rsidP="00E42AB9">
            <w:pPr>
              <w:ind w:firstLineChars="0" w:firstLine="0"/>
              <w:jc w:val="center"/>
              <w:rPr>
                <w:bCs/>
              </w:rPr>
            </w:pPr>
            <w:r w:rsidRPr="00125D82">
              <w:rPr>
                <w:bCs/>
              </w:rPr>
              <w:t>√</w:t>
            </w:r>
          </w:p>
        </w:tc>
        <w:tc>
          <w:tcPr>
            <w:tcW w:w="601" w:type="pct"/>
            <w:tcBorders>
              <w:bottom w:val="single" w:sz="4" w:space="0" w:color="auto"/>
            </w:tcBorders>
          </w:tcPr>
          <w:p w14:paraId="7AFB6838" w14:textId="77777777" w:rsidR="00E26B2B" w:rsidRPr="00125D82" w:rsidRDefault="00E26B2B" w:rsidP="00E42AB9">
            <w:pPr>
              <w:ind w:firstLineChars="0" w:firstLine="0"/>
              <w:jc w:val="center"/>
              <w:rPr>
                <w:bCs/>
              </w:rPr>
            </w:pPr>
            <w:r w:rsidRPr="00125D82">
              <w:rPr>
                <w:bCs/>
              </w:rPr>
              <w:t>√</w:t>
            </w:r>
          </w:p>
        </w:tc>
        <w:tc>
          <w:tcPr>
            <w:tcW w:w="717" w:type="pct"/>
            <w:tcBorders>
              <w:bottom w:val="single" w:sz="4" w:space="0" w:color="auto"/>
            </w:tcBorders>
            <w:vAlign w:val="center"/>
          </w:tcPr>
          <w:p w14:paraId="19DA1F96" w14:textId="77777777" w:rsidR="00E26B2B" w:rsidRDefault="00E26B2B" w:rsidP="00E42AB9">
            <w:pPr>
              <w:ind w:firstLineChars="0" w:firstLine="0"/>
              <w:jc w:val="left"/>
              <w:rPr>
                <w:rFonts w:cs="Times New Roman"/>
                <w:bCs/>
                <w:lang w:eastAsia="zh-CN"/>
              </w:rPr>
            </w:pPr>
            <w:r>
              <w:rPr>
                <w:rFonts w:cs="Times New Roman" w:hint="eastAsia"/>
                <w:bCs/>
                <w:lang w:eastAsia="zh-CN"/>
              </w:rPr>
              <w:t>7.</w:t>
            </w:r>
            <w:r>
              <w:rPr>
                <w:rFonts w:cs="Times New Roman"/>
                <w:bCs/>
                <w:lang w:eastAsia="zh-CN"/>
              </w:rPr>
              <w:t>10</w:t>
            </w:r>
            <w:r>
              <w:rPr>
                <w:rFonts w:cs="Times New Roman" w:hint="eastAsia"/>
                <w:bCs/>
                <w:lang w:eastAsia="zh-CN"/>
              </w:rPr>
              <w:t>.</w:t>
            </w:r>
            <w:r>
              <w:rPr>
                <w:rFonts w:cs="Times New Roman"/>
                <w:bCs/>
                <w:lang w:eastAsia="zh-CN"/>
              </w:rPr>
              <w:t>3</w:t>
            </w:r>
          </w:p>
        </w:tc>
        <w:tc>
          <w:tcPr>
            <w:tcW w:w="1788" w:type="pct"/>
            <w:tcBorders>
              <w:bottom w:val="single" w:sz="4" w:space="0" w:color="auto"/>
              <w:right w:val="single" w:sz="8" w:space="0" w:color="auto"/>
            </w:tcBorders>
            <w:vAlign w:val="center"/>
          </w:tcPr>
          <w:p w14:paraId="5FFA7F0E" w14:textId="77777777" w:rsidR="00E26B2B" w:rsidRDefault="00E26B2B" w:rsidP="00E42AB9">
            <w:pPr>
              <w:ind w:firstLineChars="0" w:firstLine="0"/>
              <w:jc w:val="left"/>
              <w:rPr>
                <w:rFonts w:cs="Times New Roman"/>
                <w:bCs/>
                <w:lang w:eastAsia="zh-CN"/>
              </w:rPr>
            </w:pPr>
            <w:r>
              <w:rPr>
                <w:rFonts w:cs="Times New Roman"/>
                <w:bCs/>
                <w:lang w:eastAsia="zh-CN"/>
              </w:rPr>
              <w:t>8</w:t>
            </w:r>
            <w:r>
              <w:rPr>
                <w:rFonts w:cs="Times New Roman" w:hint="eastAsia"/>
                <w:bCs/>
                <w:lang w:eastAsia="zh-CN"/>
              </w:rPr>
              <w:t>.</w:t>
            </w:r>
            <w:r>
              <w:rPr>
                <w:rFonts w:cs="Times New Roman"/>
                <w:bCs/>
                <w:lang w:eastAsia="zh-CN"/>
              </w:rPr>
              <w:t>10</w:t>
            </w:r>
            <w:r>
              <w:rPr>
                <w:rFonts w:cs="Times New Roman" w:hint="eastAsia"/>
                <w:bCs/>
                <w:lang w:eastAsia="zh-CN"/>
              </w:rPr>
              <w:t>.</w:t>
            </w:r>
            <w:r>
              <w:rPr>
                <w:rFonts w:cs="Times New Roman"/>
                <w:bCs/>
                <w:lang w:eastAsia="zh-CN"/>
              </w:rPr>
              <w:t>3</w:t>
            </w:r>
          </w:p>
        </w:tc>
      </w:tr>
      <w:tr w:rsidR="00E26B2B" w:rsidRPr="0026049F" w14:paraId="55E0B709" w14:textId="77777777" w:rsidTr="00E42AB9">
        <w:trPr>
          <w:trHeight w:val="284"/>
          <w:jc w:val="center"/>
        </w:trPr>
        <w:tc>
          <w:tcPr>
            <w:tcW w:w="1293" w:type="pct"/>
            <w:tcBorders>
              <w:left w:val="single" w:sz="8" w:space="0" w:color="auto"/>
              <w:bottom w:val="single" w:sz="4" w:space="0" w:color="auto"/>
            </w:tcBorders>
            <w:vAlign w:val="center"/>
          </w:tcPr>
          <w:p w14:paraId="339C1B0A" w14:textId="77777777" w:rsidR="00E26B2B" w:rsidRDefault="00E26B2B" w:rsidP="00E42AB9">
            <w:pPr>
              <w:adjustRightInd w:val="0"/>
              <w:snapToGrid w:val="0"/>
              <w:ind w:firstLineChars="0" w:firstLine="0"/>
              <w:contextualSpacing w:val="0"/>
              <w:jc w:val="left"/>
              <w:rPr>
                <w:rFonts w:cs="Times New Roman"/>
                <w:bCs/>
                <w:lang w:eastAsia="zh-CN"/>
              </w:rPr>
            </w:pPr>
            <w:r>
              <w:rPr>
                <w:rFonts w:cs="Times New Roman" w:hint="eastAsia"/>
                <w:bCs/>
                <w:lang w:eastAsia="zh-CN"/>
              </w:rPr>
              <w:t>-</w:t>
            </w:r>
            <w:r>
              <w:rPr>
                <w:rFonts w:cs="Times New Roman"/>
                <w:bCs/>
                <w:lang w:eastAsia="zh-CN"/>
              </w:rPr>
              <w:t xml:space="preserve"> </w:t>
            </w:r>
            <w:proofErr w:type="gramStart"/>
            <w:r>
              <w:rPr>
                <w:rFonts w:cs="Times New Roman" w:hint="eastAsia"/>
                <w:bCs/>
                <w:lang w:eastAsia="zh-CN"/>
              </w:rPr>
              <w:t>防卡滞</w:t>
            </w:r>
            <w:proofErr w:type="gramEnd"/>
            <w:r>
              <w:rPr>
                <w:rFonts w:cs="Times New Roman" w:hint="eastAsia"/>
                <w:bCs/>
                <w:lang w:eastAsia="zh-CN"/>
              </w:rPr>
              <w:t>功能</w:t>
            </w:r>
          </w:p>
        </w:tc>
        <w:tc>
          <w:tcPr>
            <w:tcW w:w="601" w:type="pct"/>
            <w:tcBorders>
              <w:bottom w:val="single" w:sz="4" w:space="0" w:color="auto"/>
            </w:tcBorders>
          </w:tcPr>
          <w:p w14:paraId="06C61691" w14:textId="77777777" w:rsidR="00E26B2B" w:rsidRPr="00125D82" w:rsidRDefault="00E26B2B" w:rsidP="00E42AB9">
            <w:pPr>
              <w:ind w:firstLineChars="0" w:firstLine="0"/>
              <w:jc w:val="center"/>
              <w:rPr>
                <w:bCs/>
              </w:rPr>
            </w:pPr>
            <w:r w:rsidRPr="00125D82">
              <w:rPr>
                <w:bCs/>
              </w:rPr>
              <w:t>√</w:t>
            </w:r>
          </w:p>
        </w:tc>
        <w:tc>
          <w:tcPr>
            <w:tcW w:w="601" w:type="pct"/>
            <w:tcBorders>
              <w:bottom w:val="single" w:sz="4" w:space="0" w:color="auto"/>
            </w:tcBorders>
          </w:tcPr>
          <w:p w14:paraId="785C7A89" w14:textId="77777777" w:rsidR="00E26B2B" w:rsidRPr="00125D82" w:rsidRDefault="00E26B2B" w:rsidP="00E42AB9">
            <w:pPr>
              <w:ind w:firstLineChars="0" w:firstLine="0"/>
              <w:jc w:val="center"/>
              <w:rPr>
                <w:bCs/>
              </w:rPr>
            </w:pPr>
            <w:r w:rsidRPr="00125D82">
              <w:rPr>
                <w:bCs/>
              </w:rPr>
              <w:t>√</w:t>
            </w:r>
          </w:p>
        </w:tc>
        <w:tc>
          <w:tcPr>
            <w:tcW w:w="717" w:type="pct"/>
            <w:tcBorders>
              <w:bottom w:val="single" w:sz="4" w:space="0" w:color="auto"/>
            </w:tcBorders>
            <w:vAlign w:val="center"/>
          </w:tcPr>
          <w:p w14:paraId="0ED5CD03" w14:textId="77777777" w:rsidR="00E26B2B" w:rsidRDefault="00E26B2B" w:rsidP="00E42AB9">
            <w:pPr>
              <w:ind w:firstLineChars="0" w:firstLine="0"/>
              <w:jc w:val="left"/>
              <w:rPr>
                <w:rFonts w:cs="Times New Roman"/>
                <w:bCs/>
                <w:lang w:eastAsia="zh-CN"/>
              </w:rPr>
            </w:pPr>
            <w:r>
              <w:rPr>
                <w:rFonts w:cs="Times New Roman" w:hint="eastAsia"/>
                <w:bCs/>
                <w:lang w:eastAsia="zh-CN"/>
              </w:rPr>
              <w:t>7.</w:t>
            </w:r>
            <w:r>
              <w:rPr>
                <w:rFonts w:cs="Times New Roman"/>
                <w:bCs/>
                <w:lang w:eastAsia="zh-CN"/>
              </w:rPr>
              <w:t>10</w:t>
            </w:r>
            <w:r>
              <w:rPr>
                <w:rFonts w:cs="Times New Roman" w:hint="eastAsia"/>
                <w:bCs/>
                <w:lang w:eastAsia="zh-CN"/>
              </w:rPr>
              <w:t>.</w:t>
            </w:r>
            <w:r>
              <w:rPr>
                <w:rFonts w:cs="Times New Roman"/>
                <w:bCs/>
                <w:lang w:eastAsia="zh-CN"/>
              </w:rPr>
              <w:t>4</w:t>
            </w:r>
          </w:p>
        </w:tc>
        <w:tc>
          <w:tcPr>
            <w:tcW w:w="1788" w:type="pct"/>
            <w:tcBorders>
              <w:bottom w:val="single" w:sz="4" w:space="0" w:color="auto"/>
              <w:right w:val="single" w:sz="8" w:space="0" w:color="auto"/>
            </w:tcBorders>
            <w:vAlign w:val="center"/>
          </w:tcPr>
          <w:p w14:paraId="3B26ADA7" w14:textId="77777777" w:rsidR="00E26B2B" w:rsidRDefault="00E26B2B" w:rsidP="00E42AB9">
            <w:pPr>
              <w:ind w:firstLineChars="0" w:firstLine="0"/>
              <w:jc w:val="left"/>
              <w:rPr>
                <w:rFonts w:cs="Times New Roman"/>
                <w:bCs/>
                <w:lang w:eastAsia="zh-CN"/>
              </w:rPr>
            </w:pPr>
            <w:r>
              <w:rPr>
                <w:rFonts w:cs="Times New Roman"/>
                <w:bCs/>
                <w:lang w:eastAsia="zh-CN"/>
              </w:rPr>
              <w:t>8</w:t>
            </w:r>
            <w:r>
              <w:rPr>
                <w:rFonts w:cs="Times New Roman" w:hint="eastAsia"/>
                <w:bCs/>
                <w:lang w:eastAsia="zh-CN"/>
              </w:rPr>
              <w:t>.</w:t>
            </w:r>
            <w:r>
              <w:rPr>
                <w:rFonts w:cs="Times New Roman"/>
                <w:bCs/>
                <w:lang w:eastAsia="zh-CN"/>
              </w:rPr>
              <w:t>10</w:t>
            </w:r>
            <w:r>
              <w:rPr>
                <w:rFonts w:cs="Times New Roman" w:hint="eastAsia"/>
                <w:bCs/>
                <w:lang w:eastAsia="zh-CN"/>
              </w:rPr>
              <w:t>.</w:t>
            </w:r>
            <w:r>
              <w:rPr>
                <w:rFonts w:cs="Times New Roman"/>
                <w:bCs/>
                <w:lang w:eastAsia="zh-CN"/>
              </w:rPr>
              <w:t>4</w:t>
            </w:r>
          </w:p>
        </w:tc>
      </w:tr>
      <w:tr w:rsidR="00E26B2B" w:rsidRPr="0026049F" w14:paraId="405C00EB" w14:textId="77777777" w:rsidTr="00E42AB9">
        <w:trPr>
          <w:trHeight w:val="284"/>
          <w:jc w:val="center"/>
        </w:trPr>
        <w:tc>
          <w:tcPr>
            <w:tcW w:w="1293" w:type="pct"/>
            <w:tcBorders>
              <w:left w:val="single" w:sz="8" w:space="0" w:color="auto"/>
              <w:bottom w:val="single" w:sz="4" w:space="0" w:color="auto"/>
            </w:tcBorders>
            <w:vAlign w:val="center"/>
          </w:tcPr>
          <w:p w14:paraId="28DAA62B" w14:textId="77777777" w:rsidR="00E26B2B" w:rsidRDefault="00E26B2B" w:rsidP="00E42AB9">
            <w:pPr>
              <w:adjustRightInd w:val="0"/>
              <w:snapToGrid w:val="0"/>
              <w:ind w:firstLineChars="0" w:firstLine="0"/>
              <w:contextualSpacing w:val="0"/>
              <w:jc w:val="left"/>
              <w:rPr>
                <w:rFonts w:cs="Times New Roman"/>
                <w:bCs/>
                <w:lang w:eastAsia="zh-CN"/>
              </w:rPr>
            </w:pPr>
            <w:r>
              <w:rPr>
                <w:rFonts w:cs="Times New Roman" w:hint="eastAsia"/>
                <w:bCs/>
                <w:lang w:eastAsia="zh-CN"/>
              </w:rPr>
              <w:t>-</w:t>
            </w:r>
            <w:r>
              <w:rPr>
                <w:rFonts w:cs="Times New Roman"/>
                <w:bCs/>
                <w:lang w:eastAsia="zh-CN"/>
              </w:rPr>
              <w:t xml:space="preserve"> </w:t>
            </w:r>
            <w:r>
              <w:rPr>
                <w:rFonts w:cs="Times New Roman" w:hint="eastAsia"/>
                <w:bCs/>
                <w:lang w:eastAsia="zh-CN"/>
              </w:rPr>
              <w:t>定时排空功能</w:t>
            </w:r>
          </w:p>
        </w:tc>
        <w:tc>
          <w:tcPr>
            <w:tcW w:w="601" w:type="pct"/>
            <w:tcBorders>
              <w:bottom w:val="single" w:sz="4" w:space="0" w:color="auto"/>
            </w:tcBorders>
          </w:tcPr>
          <w:p w14:paraId="6725878D" w14:textId="77777777" w:rsidR="00E26B2B" w:rsidRPr="00125D82" w:rsidRDefault="00E26B2B" w:rsidP="00E42AB9">
            <w:pPr>
              <w:ind w:firstLineChars="0" w:firstLine="0"/>
              <w:jc w:val="center"/>
              <w:rPr>
                <w:bCs/>
              </w:rPr>
            </w:pPr>
            <w:r w:rsidRPr="00125D82">
              <w:rPr>
                <w:bCs/>
              </w:rPr>
              <w:t>√</w:t>
            </w:r>
          </w:p>
        </w:tc>
        <w:tc>
          <w:tcPr>
            <w:tcW w:w="601" w:type="pct"/>
            <w:tcBorders>
              <w:bottom w:val="single" w:sz="4" w:space="0" w:color="auto"/>
            </w:tcBorders>
          </w:tcPr>
          <w:p w14:paraId="25CE1473" w14:textId="77777777" w:rsidR="00E26B2B" w:rsidRPr="00125D82" w:rsidRDefault="00E26B2B" w:rsidP="00E42AB9">
            <w:pPr>
              <w:ind w:firstLineChars="0" w:firstLine="0"/>
              <w:jc w:val="center"/>
              <w:rPr>
                <w:bCs/>
              </w:rPr>
            </w:pPr>
            <w:r w:rsidRPr="00125D82">
              <w:rPr>
                <w:bCs/>
              </w:rPr>
              <w:t>√</w:t>
            </w:r>
          </w:p>
        </w:tc>
        <w:tc>
          <w:tcPr>
            <w:tcW w:w="717" w:type="pct"/>
            <w:tcBorders>
              <w:bottom w:val="single" w:sz="4" w:space="0" w:color="auto"/>
            </w:tcBorders>
            <w:vAlign w:val="center"/>
          </w:tcPr>
          <w:p w14:paraId="6DF34CA7" w14:textId="77777777" w:rsidR="00E26B2B" w:rsidRDefault="00E26B2B" w:rsidP="00E42AB9">
            <w:pPr>
              <w:ind w:firstLineChars="0" w:firstLine="0"/>
              <w:jc w:val="left"/>
              <w:rPr>
                <w:rFonts w:cs="Times New Roman"/>
                <w:bCs/>
                <w:lang w:eastAsia="zh-CN"/>
              </w:rPr>
            </w:pPr>
            <w:r>
              <w:rPr>
                <w:rFonts w:cs="Times New Roman" w:hint="eastAsia"/>
                <w:bCs/>
                <w:lang w:eastAsia="zh-CN"/>
              </w:rPr>
              <w:t>7.</w:t>
            </w:r>
            <w:r>
              <w:rPr>
                <w:rFonts w:cs="Times New Roman"/>
                <w:bCs/>
                <w:lang w:eastAsia="zh-CN"/>
              </w:rPr>
              <w:t>10.5</w:t>
            </w:r>
          </w:p>
        </w:tc>
        <w:tc>
          <w:tcPr>
            <w:tcW w:w="1788" w:type="pct"/>
            <w:tcBorders>
              <w:bottom w:val="single" w:sz="4" w:space="0" w:color="auto"/>
              <w:right w:val="single" w:sz="8" w:space="0" w:color="auto"/>
            </w:tcBorders>
            <w:vAlign w:val="center"/>
          </w:tcPr>
          <w:p w14:paraId="29D08A72" w14:textId="77777777" w:rsidR="00E26B2B" w:rsidRDefault="00E26B2B" w:rsidP="00E42AB9">
            <w:pPr>
              <w:ind w:firstLineChars="0" w:firstLine="0"/>
              <w:jc w:val="left"/>
              <w:rPr>
                <w:rFonts w:cs="Times New Roman"/>
                <w:bCs/>
                <w:lang w:eastAsia="zh-CN"/>
              </w:rPr>
            </w:pPr>
            <w:r>
              <w:rPr>
                <w:rFonts w:cs="Times New Roman"/>
                <w:bCs/>
                <w:lang w:eastAsia="zh-CN"/>
              </w:rPr>
              <w:t>8</w:t>
            </w:r>
            <w:r>
              <w:rPr>
                <w:rFonts w:cs="Times New Roman" w:hint="eastAsia"/>
                <w:bCs/>
                <w:lang w:eastAsia="zh-CN"/>
              </w:rPr>
              <w:t>.</w:t>
            </w:r>
            <w:r>
              <w:rPr>
                <w:rFonts w:cs="Times New Roman"/>
                <w:bCs/>
                <w:lang w:eastAsia="zh-CN"/>
              </w:rPr>
              <w:t>10.5</w:t>
            </w:r>
          </w:p>
        </w:tc>
      </w:tr>
      <w:tr w:rsidR="00E26B2B" w:rsidRPr="0026049F" w14:paraId="35F1C5DE" w14:textId="77777777" w:rsidTr="00E42AB9">
        <w:trPr>
          <w:trHeight w:val="284"/>
          <w:jc w:val="center"/>
        </w:trPr>
        <w:tc>
          <w:tcPr>
            <w:tcW w:w="1293" w:type="pct"/>
            <w:tcBorders>
              <w:left w:val="single" w:sz="8" w:space="0" w:color="auto"/>
              <w:bottom w:val="single" w:sz="4" w:space="0" w:color="auto"/>
            </w:tcBorders>
            <w:vAlign w:val="center"/>
          </w:tcPr>
          <w:p w14:paraId="249C187B" w14:textId="77777777" w:rsidR="00E26B2B" w:rsidRDefault="00E26B2B" w:rsidP="00E42AB9">
            <w:pPr>
              <w:adjustRightInd w:val="0"/>
              <w:snapToGrid w:val="0"/>
              <w:ind w:firstLineChars="0" w:firstLine="0"/>
              <w:contextualSpacing w:val="0"/>
              <w:jc w:val="left"/>
              <w:rPr>
                <w:rFonts w:cs="Times New Roman"/>
                <w:bCs/>
                <w:lang w:eastAsia="zh-CN"/>
              </w:rPr>
            </w:pPr>
            <w:r>
              <w:rPr>
                <w:rFonts w:cs="Times New Roman" w:hint="eastAsia"/>
                <w:bCs/>
                <w:lang w:eastAsia="zh-CN"/>
              </w:rPr>
              <w:t>-</w:t>
            </w:r>
            <w:r>
              <w:rPr>
                <w:rFonts w:cs="Times New Roman"/>
                <w:bCs/>
                <w:lang w:eastAsia="zh-CN"/>
              </w:rPr>
              <w:t xml:space="preserve"> </w:t>
            </w:r>
            <w:proofErr w:type="gramStart"/>
            <w:r>
              <w:rPr>
                <w:rFonts w:cs="Times New Roman" w:hint="eastAsia"/>
                <w:bCs/>
                <w:lang w:eastAsia="zh-CN"/>
              </w:rPr>
              <w:t>物联功能</w:t>
            </w:r>
            <w:proofErr w:type="gramEnd"/>
          </w:p>
        </w:tc>
        <w:tc>
          <w:tcPr>
            <w:tcW w:w="601" w:type="pct"/>
            <w:tcBorders>
              <w:bottom w:val="single" w:sz="4" w:space="0" w:color="auto"/>
            </w:tcBorders>
          </w:tcPr>
          <w:p w14:paraId="1363E9BF" w14:textId="77777777" w:rsidR="00E26B2B" w:rsidRPr="00125D82" w:rsidRDefault="00E26B2B" w:rsidP="00E42AB9">
            <w:pPr>
              <w:ind w:firstLineChars="0" w:firstLine="0"/>
              <w:jc w:val="center"/>
              <w:rPr>
                <w:bCs/>
              </w:rPr>
            </w:pPr>
            <w:r w:rsidRPr="00125D82">
              <w:rPr>
                <w:bCs/>
              </w:rPr>
              <w:t>√</w:t>
            </w:r>
          </w:p>
        </w:tc>
        <w:tc>
          <w:tcPr>
            <w:tcW w:w="601" w:type="pct"/>
            <w:tcBorders>
              <w:bottom w:val="single" w:sz="4" w:space="0" w:color="auto"/>
            </w:tcBorders>
          </w:tcPr>
          <w:p w14:paraId="7B0B0DAA" w14:textId="77777777" w:rsidR="00E26B2B" w:rsidRPr="00125D82" w:rsidRDefault="00E26B2B" w:rsidP="00E42AB9">
            <w:pPr>
              <w:ind w:firstLineChars="0" w:firstLine="0"/>
              <w:jc w:val="center"/>
              <w:rPr>
                <w:bCs/>
              </w:rPr>
            </w:pPr>
            <w:r w:rsidRPr="00125D82">
              <w:rPr>
                <w:bCs/>
              </w:rPr>
              <w:t>√</w:t>
            </w:r>
          </w:p>
        </w:tc>
        <w:tc>
          <w:tcPr>
            <w:tcW w:w="717" w:type="pct"/>
            <w:tcBorders>
              <w:bottom w:val="single" w:sz="4" w:space="0" w:color="auto"/>
            </w:tcBorders>
            <w:vAlign w:val="center"/>
          </w:tcPr>
          <w:p w14:paraId="72182552" w14:textId="77777777" w:rsidR="00E26B2B" w:rsidRDefault="00E26B2B" w:rsidP="00E42AB9">
            <w:pPr>
              <w:ind w:firstLineChars="0" w:firstLine="0"/>
              <w:jc w:val="left"/>
              <w:rPr>
                <w:rFonts w:cs="Times New Roman"/>
                <w:bCs/>
                <w:lang w:eastAsia="zh-CN"/>
              </w:rPr>
            </w:pPr>
            <w:r>
              <w:rPr>
                <w:rFonts w:cs="Times New Roman" w:hint="eastAsia"/>
                <w:bCs/>
                <w:lang w:eastAsia="zh-CN"/>
              </w:rPr>
              <w:t>7.</w:t>
            </w:r>
            <w:r>
              <w:rPr>
                <w:rFonts w:cs="Times New Roman"/>
                <w:bCs/>
                <w:lang w:eastAsia="zh-CN"/>
              </w:rPr>
              <w:t>10.6</w:t>
            </w:r>
          </w:p>
        </w:tc>
        <w:tc>
          <w:tcPr>
            <w:tcW w:w="1788" w:type="pct"/>
            <w:tcBorders>
              <w:bottom w:val="single" w:sz="4" w:space="0" w:color="auto"/>
              <w:right w:val="single" w:sz="8" w:space="0" w:color="auto"/>
            </w:tcBorders>
            <w:vAlign w:val="center"/>
          </w:tcPr>
          <w:p w14:paraId="235CB0A7" w14:textId="77777777" w:rsidR="00E26B2B" w:rsidRDefault="00E26B2B" w:rsidP="00E42AB9">
            <w:pPr>
              <w:ind w:firstLineChars="0" w:firstLine="0"/>
              <w:jc w:val="left"/>
              <w:rPr>
                <w:rFonts w:cs="Times New Roman"/>
                <w:bCs/>
                <w:lang w:eastAsia="zh-CN"/>
              </w:rPr>
            </w:pPr>
            <w:r>
              <w:rPr>
                <w:rFonts w:cs="Times New Roman"/>
                <w:bCs/>
                <w:lang w:eastAsia="zh-CN"/>
              </w:rPr>
              <w:t>8</w:t>
            </w:r>
            <w:r>
              <w:rPr>
                <w:rFonts w:cs="Times New Roman" w:hint="eastAsia"/>
                <w:bCs/>
                <w:lang w:eastAsia="zh-CN"/>
              </w:rPr>
              <w:t>.</w:t>
            </w:r>
            <w:r>
              <w:rPr>
                <w:rFonts w:cs="Times New Roman"/>
                <w:bCs/>
                <w:lang w:eastAsia="zh-CN"/>
              </w:rPr>
              <w:t>10.6</w:t>
            </w:r>
          </w:p>
        </w:tc>
      </w:tr>
      <w:tr w:rsidR="00E26B2B" w:rsidRPr="0026049F" w14:paraId="0FE44EE2" w14:textId="77777777" w:rsidTr="00E42AB9">
        <w:trPr>
          <w:trHeight w:val="284"/>
          <w:jc w:val="center"/>
        </w:trPr>
        <w:tc>
          <w:tcPr>
            <w:tcW w:w="1293" w:type="pct"/>
            <w:tcBorders>
              <w:left w:val="single" w:sz="8" w:space="0" w:color="auto"/>
              <w:bottom w:val="single" w:sz="4" w:space="0" w:color="auto"/>
            </w:tcBorders>
            <w:vAlign w:val="center"/>
          </w:tcPr>
          <w:p w14:paraId="1740AF44" w14:textId="77777777" w:rsidR="00E26B2B" w:rsidRDefault="00E26B2B" w:rsidP="00E42AB9">
            <w:pPr>
              <w:adjustRightInd w:val="0"/>
              <w:snapToGrid w:val="0"/>
              <w:ind w:firstLineChars="0" w:firstLine="0"/>
              <w:contextualSpacing w:val="0"/>
              <w:jc w:val="left"/>
              <w:rPr>
                <w:rFonts w:cs="Times New Roman"/>
                <w:bCs/>
                <w:lang w:eastAsia="zh-CN"/>
              </w:rPr>
            </w:pPr>
            <w:r>
              <w:rPr>
                <w:rFonts w:cs="Times New Roman" w:hint="eastAsia"/>
                <w:bCs/>
                <w:lang w:eastAsia="zh-CN"/>
              </w:rPr>
              <w:t>-</w:t>
            </w:r>
            <w:r>
              <w:rPr>
                <w:rFonts w:cs="Times New Roman"/>
                <w:bCs/>
                <w:lang w:eastAsia="zh-CN"/>
              </w:rPr>
              <w:t xml:space="preserve"> </w:t>
            </w:r>
            <w:r>
              <w:rPr>
                <w:rFonts w:cs="Times New Roman" w:hint="eastAsia"/>
                <w:bCs/>
                <w:lang w:eastAsia="zh-CN"/>
              </w:rPr>
              <w:t>电压波动适应性</w:t>
            </w:r>
          </w:p>
        </w:tc>
        <w:tc>
          <w:tcPr>
            <w:tcW w:w="601" w:type="pct"/>
            <w:tcBorders>
              <w:bottom w:val="single" w:sz="4" w:space="0" w:color="auto"/>
            </w:tcBorders>
          </w:tcPr>
          <w:p w14:paraId="27908079" w14:textId="77777777" w:rsidR="00E26B2B" w:rsidRPr="00125D82" w:rsidRDefault="00E26B2B" w:rsidP="00E42AB9">
            <w:pPr>
              <w:ind w:firstLineChars="0" w:firstLine="0"/>
              <w:jc w:val="center"/>
              <w:rPr>
                <w:bCs/>
              </w:rPr>
            </w:pPr>
            <w:r w:rsidRPr="00125D82">
              <w:rPr>
                <w:bCs/>
              </w:rPr>
              <w:t>√</w:t>
            </w:r>
          </w:p>
        </w:tc>
        <w:tc>
          <w:tcPr>
            <w:tcW w:w="601" w:type="pct"/>
            <w:tcBorders>
              <w:bottom w:val="single" w:sz="4" w:space="0" w:color="auto"/>
            </w:tcBorders>
          </w:tcPr>
          <w:p w14:paraId="6D9D6158" w14:textId="77777777" w:rsidR="00E26B2B" w:rsidRPr="00125D82" w:rsidRDefault="00E26B2B" w:rsidP="00E42AB9">
            <w:pPr>
              <w:ind w:firstLineChars="0" w:firstLine="0"/>
              <w:jc w:val="center"/>
              <w:rPr>
                <w:bCs/>
              </w:rPr>
            </w:pPr>
            <w:r w:rsidRPr="00125D82">
              <w:rPr>
                <w:bCs/>
              </w:rPr>
              <w:t>√</w:t>
            </w:r>
          </w:p>
        </w:tc>
        <w:tc>
          <w:tcPr>
            <w:tcW w:w="717" w:type="pct"/>
            <w:tcBorders>
              <w:bottom w:val="single" w:sz="4" w:space="0" w:color="auto"/>
            </w:tcBorders>
            <w:vAlign w:val="center"/>
          </w:tcPr>
          <w:p w14:paraId="49AC606F" w14:textId="77777777" w:rsidR="00E26B2B" w:rsidRDefault="00E26B2B" w:rsidP="00E42AB9">
            <w:pPr>
              <w:ind w:firstLineChars="0" w:firstLine="0"/>
              <w:jc w:val="left"/>
              <w:rPr>
                <w:rFonts w:cs="Times New Roman"/>
                <w:bCs/>
                <w:lang w:eastAsia="zh-CN"/>
              </w:rPr>
            </w:pPr>
            <w:r>
              <w:rPr>
                <w:rFonts w:cs="Times New Roman" w:hint="eastAsia"/>
                <w:bCs/>
                <w:lang w:eastAsia="zh-CN"/>
              </w:rPr>
              <w:t>7.</w:t>
            </w:r>
            <w:r>
              <w:rPr>
                <w:rFonts w:cs="Times New Roman"/>
                <w:bCs/>
                <w:lang w:eastAsia="zh-CN"/>
              </w:rPr>
              <w:t>10.7</w:t>
            </w:r>
          </w:p>
        </w:tc>
        <w:tc>
          <w:tcPr>
            <w:tcW w:w="1788" w:type="pct"/>
            <w:tcBorders>
              <w:bottom w:val="single" w:sz="4" w:space="0" w:color="auto"/>
              <w:right w:val="single" w:sz="8" w:space="0" w:color="auto"/>
            </w:tcBorders>
            <w:vAlign w:val="center"/>
          </w:tcPr>
          <w:p w14:paraId="74FC58B7" w14:textId="77777777" w:rsidR="00E26B2B" w:rsidRDefault="00E26B2B" w:rsidP="00E42AB9">
            <w:pPr>
              <w:ind w:firstLineChars="0" w:firstLine="0"/>
              <w:jc w:val="left"/>
              <w:rPr>
                <w:rFonts w:cs="Times New Roman"/>
                <w:bCs/>
                <w:lang w:eastAsia="zh-CN"/>
              </w:rPr>
            </w:pPr>
            <w:r>
              <w:rPr>
                <w:rFonts w:cs="Times New Roman"/>
                <w:bCs/>
                <w:lang w:eastAsia="zh-CN"/>
              </w:rPr>
              <w:t>8</w:t>
            </w:r>
            <w:r>
              <w:rPr>
                <w:rFonts w:cs="Times New Roman" w:hint="eastAsia"/>
                <w:bCs/>
                <w:lang w:eastAsia="zh-CN"/>
              </w:rPr>
              <w:t>.</w:t>
            </w:r>
            <w:r>
              <w:rPr>
                <w:rFonts w:cs="Times New Roman"/>
                <w:bCs/>
                <w:lang w:eastAsia="zh-CN"/>
              </w:rPr>
              <w:t>10.7</w:t>
            </w:r>
          </w:p>
        </w:tc>
      </w:tr>
      <w:tr w:rsidR="00E26B2B" w:rsidRPr="0026049F" w14:paraId="2543A064" w14:textId="77777777" w:rsidTr="00E42AB9">
        <w:trPr>
          <w:trHeight w:val="284"/>
          <w:jc w:val="center"/>
        </w:trPr>
        <w:tc>
          <w:tcPr>
            <w:tcW w:w="1293" w:type="pct"/>
            <w:tcBorders>
              <w:left w:val="single" w:sz="8" w:space="0" w:color="auto"/>
              <w:bottom w:val="single" w:sz="4" w:space="0" w:color="auto"/>
            </w:tcBorders>
            <w:vAlign w:val="center"/>
          </w:tcPr>
          <w:p w14:paraId="44B2E4E1" w14:textId="77777777" w:rsidR="00E26B2B" w:rsidRPr="00657690" w:rsidRDefault="00E26B2B" w:rsidP="00E42AB9">
            <w:pPr>
              <w:adjustRightInd w:val="0"/>
              <w:snapToGrid w:val="0"/>
              <w:ind w:firstLineChars="0" w:firstLine="0"/>
              <w:contextualSpacing w:val="0"/>
              <w:jc w:val="left"/>
              <w:rPr>
                <w:rFonts w:cs="Times New Roman"/>
                <w:bCs/>
                <w:lang w:eastAsia="zh-CN"/>
              </w:rPr>
            </w:pPr>
            <w:r>
              <w:rPr>
                <w:rFonts w:cs="Times New Roman" w:hint="eastAsia"/>
                <w:bCs/>
                <w:lang w:eastAsia="zh-CN"/>
              </w:rPr>
              <w:t>-</w:t>
            </w:r>
            <w:r>
              <w:rPr>
                <w:rFonts w:cs="Times New Roman"/>
                <w:bCs/>
                <w:lang w:eastAsia="zh-CN"/>
              </w:rPr>
              <w:t xml:space="preserve"> </w:t>
            </w:r>
            <w:r>
              <w:rPr>
                <w:rFonts w:cs="Times New Roman" w:hint="eastAsia"/>
                <w:bCs/>
                <w:lang w:eastAsia="zh-CN"/>
              </w:rPr>
              <w:t>保护功能</w:t>
            </w:r>
          </w:p>
        </w:tc>
        <w:tc>
          <w:tcPr>
            <w:tcW w:w="601" w:type="pct"/>
            <w:tcBorders>
              <w:bottom w:val="single" w:sz="4" w:space="0" w:color="auto"/>
            </w:tcBorders>
          </w:tcPr>
          <w:p w14:paraId="1E036F18" w14:textId="77777777" w:rsidR="00E26B2B" w:rsidRPr="00970D3C" w:rsidRDefault="00E26B2B" w:rsidP="00E42AB9">
            <w:pPr>
              <w:ind w:firstLineChars="0" w:firstLine="0"/>
              <w:jc w:val="center"/>
              <w:rPr>
                <w:bCs/>
              </w:rPr>
            </w:pPr>
            <w:r w:rsidRPr="00125D82">
              <w:rPr>
                <w:bCs/>
              </w:rPr>
              <w:t>√</w:t>
            </w:r>
          </w:p>
        </w:tc>
        <w:tc>
          <w:tcPr>
            <w:tcW w:w="601" w:type="pct"/>
            <w:tcBorders>
              <w:bottom w:val="single" w:sz="4" w:space="0" w:color="auto"/>
            </w:tcBorders>
          </w:tcPr>
          <w:p w14:paraId="04C9C004" w14:textId="77777777" w:rsidR="00E26B2B" w:rsidRPr="00970D3C" w:rsidRDefault="00E26B2B" w:rsidP="00E42AB9">
            <w:pPr>
              <w:ind w:firstLineChars="0" w:firstLine="0"/>
              <w:jc w:val="center"/>
              <w:rPr>
                <w:bCs/>
              </w:rPr>
            </w:pPr>
            <w:r w:rsidRPr="00125D82">
              <w:rPr>
                <w:bCs/>
              </w:rPr>
              <w:t>√</w:t>
            </w:r>
          </w:p>
        </w:tc>
        <w:tc>
          <w:tcPr>
            <w:tcW w:w="717" w:type="pct"/>
            <w:tcBorders>
              <w:bottom w:val="single" w:sz="4" w:space="0" w:color="auto"/>
            </w:tcBorders>
            <w:vAlign w:val="center"/>
          </w:tcPr>
          <w:p w14:paraId="4AD81A31" w14:textId="77777777" w:rsidR="00E26B2B" w:rsidRDefault="00E26B2B" w:rsidP="00E42AB9">
            <w:pPr>
              <w:ind w:firstLineChars="0" w:firstLine="0"/>
              <w:jc w:val="left"/>
              <w:rPr>
                <w:rFonts w:cs="Times New Roman"/>
                <w:bCs/>
                <w:lang w:eastAsia="zh-CN"/>
              </w:rPr>
            </w:pPr>
            <w:r>
              <w:rPr>
                <w:rFonts w:cs="Times New Roman" w:hint="eastAsia"/>
                <w:bCs/>
                <w:lang w:eastAsia="zh-CN"/>
              </w:rPr>
              <w:t>7.</w:t>
            </w:r>
            <w:r>
              <w:rPr>
                <w:rFonts w:cs="Times New Roman"/>
                <w:bCs/>
                <w:lang w:eastAsia="zh-CN"/>
              </w:rPr>
              <w:t>10.8</w:t>
            </w:r>
          </w:p>
        </w:tc>
        <w:tc>
          <w:tcPr>
            <w:tcW w:w="1788" w:type="pct"/>
            <w:tcBorders>
              <w:bottom w:val="single" w:sz="4" w:space="0" w:color="auto"/>
              <w:right w:val="single" w:sz="8" w:space="0" w:color="auto"/>
            </w:tcBorders>
            <w:vAlign w:val="center"/>
          </w:tcPr>
          <w:p w14:paraId="5F71A13E" w14:textId="77777777" w:rsidR="00E26B2B" w:rsidRPr="00970D3C" w:rsidRDefault="00E26B2B" w:rsidP="00E42AB9">
            <w:pPr>
              <w:ind w:firstLineChars="0" w:firstLine="0"/>
              <w:jc w:val="left"/>
              <w:rPr>
                <w:rFonts w:cs="Times New Roman"/>
                <w:bCs/>
                <w:lang w:eastAsia="zh-CN"/>
              </w:rPr>
            </w:pPr>
            <w:r>
              <w:rPr>
                <w:rFonts w:cs="Times New Roman"/>
                <w:bCs/>
                <w:lang w:eastAsia="zh-CN"/>
              </w:rPr>
              <w:t>8</w:t>
            </w:r>
            <w:r>
              <w:rPr>
                <w:rFonts w:cs="Times New Roman" w:hint="eastAsia"/>
                <w:bCs/>
                <w:lang w:eastAsia="zh-CN"/>
              </w:rPr>
              <w:t>.</w:t>
            </w:r>
            <w:r>
              <w:rPr>
                <w:rFonts w:cs="Times New Roman"/>
                <w:bCs/>
                <w:lang w:eastAsia="zh-CN"/>
              </w:rPr>
              <w:t>10.8</w:t>
            </w:r>
          </w:p>
        </w:tc>
      </w:tr>
      <w:tr w:rsidR="00E26B2B" w:rsidRPr="0026049F" w14:paraId="73CC9864" w14:textId="77777777" w:rsidTr="00E42AB9">
        <w:trPr>
          <w:trHeight w:val="284"/>
          <w:jc w:val="center"/>
        </w:trPr>
        <w:tc>
          <w:tcPr>
            <w:tcW w:w="1293" w:type="pct"/>
            <w:tcBorders>
              <w:left w:val="single" w:sz="8" w:space="0" w:color="auto"/>
              <w:bottom w:val="single" w:sz="4" w:space="0" w:color="auto"/>
            </w:tcBorders>
            <w:vAlign w:val="center"/>
          </w:tcPr>
          <w:p w14:paraId="2E6CE024" w14:textId="77777777" w:rsidR="00E26B2B" w:rsidRPr="00883685" w:rsidRDefault="00E26B2B" w:rsidP="00E42AB9">
            <w:pPr>
              <w:adjustRightInd w:val="0"/>
              <w:snapToGrid w:val="0"/>
              <w:ind w:firstLineChars="0" w:firstLine="0"/>
              <w:contextualSpacing w:val="0"/>
              <w:jc w:val="left"/>
              <w:rPr>
                <w:rFonts w:cs="Times New Roman"/>
                <w:b/>
                <w:bCs/>
                <w:lang w:eastAsia="zh-CN"/>
              </w:rPr>
            </w:pPr>
            <w:r w:rsidRPr="00883685">
              <w:rPr>
                <w:rFonts w:cs="Times New Roman" w:hint="eastAsia"/>
                <w:b/>
                <w:bCs/>
                <w:lang w:eastAsia="zh-CN"/>
              </w:rPr>
              <w:t>泵站结构性能</w:t>
            </w:r>
          </w:p>
        </w:tc>
        <w:tc>
          <w:tcPr>
            <w:tcW w:w="601" w:type="pct"/>
            <w:tcBorders>
              <w:bottom w:val="single" w:sz="4" w:space="0" w:color="auto"/>
            </w:tcBorders>
          </w:tcPr>
          <w:p w14:paraId="21DF8751" w14:textId="77777777" w:rsidR="00E26B2B" w:rsidRPr="00125D82" w:rsidRDefault="00E26B2B" w:rsidP="00E42AB9">
            <w:pPr>
              <w:ind w:firstLineChars="0" w:firstLine="0"/>
              <w:jc w:val="center"/>
              <w:rPr>
                <w:bCs/>
              </w:rPr>
            </w:pPr>
          </w:p>
        </w:tc>
        <w:tc>
          <w:tcPr>
            <w:tcW w:w="601" w:type="pct"/>
            <w:tcBorders>
              <w:bottom w:val="single" w:sz="4" w:space="0" w:color="auto"/>
            </w:tcBorders>
          </w:tcPr>
          <w:p w14:paraId="1756F7C9" w14:textId="77777777" w:rsidR="00E26B2B" w:rsidRPr="00125D82" w:rsidRDefault="00E26B2B" w:rsidP="00E42AB9">
            <w:pPr>
              <w:ind w:firstLineChars="0" w:firstLine="0"/>
              <w:jc w:val="center"/>
              <w:rPr>
                <w:bCs/>
              </w:rPr>
            </w:pPr>
          </w:p>
        </w:tc>
        <w:tc>
          <w:tcPr>
            <w:tcW w:w="717" w:type="pct"/>
            <w:tcBorders>
              <w:bottom w:val="single" w:sz="4" w:space="0" w:color="auto"/>
            </w:tcBorders>
            <w:vAlign w:val="center"/>
          </w:tcPr>
          <w:p w14:paraId="7E6C86D3" w14:textId="77777777" w:rsidR="00E26B2B" w:rsidRDefault="00E26B2B" w:rsidP="00E42AB9">
            <w:pPr>
              <w:ind w:firstLineChars="0" w:firstLine="0"/>
              <w:jc w:val="left"/>
              <w:rPr>
                <w:rFonts w:cs="Times New Roman"/>
                <w:bCs/>
                <w:lang w:eastAsia="zh-CN"/>
              </w:rPr>
            </w:pPr>
            <w:r>
              <w:rPr>
                <w:rFonts w:cs="Times New Roman" w:hint="eastAsia"/>
                <w:bCs/>
                <w:lang w:eastAsia="zh-CN"/>
              </w:rPr>
              <w:t>7</w:t>
            </w:r>
            <w:r>
              <w:rPr>
                <w:rFonts w:cs="Times New Roman"/>
                <w:bCs/>
                <w:lang w:eastAsia="zh-CN"/>
              </w:rPr>
              <w:t>.11</w:t>
            </w:r>
          </w:p>
        </w:tc>
        <w:tc>
          <w:tcPr>
            <w:tcW w:w="1788" w:type="pct"/>
            <w:tcBorders>
              <w:bottom w:val="single" w:sz="4" w:space="0" w:color="auto"/>
              <w:right w:val="single" w:sz="8" w:space="0" w:color="auto"/>
            </w:tcBorders>
            <w:vAlign w:val="center"/>
          </w:tcPr>
          <w:p w14:paraId="247D3E52" w14:textId="77777777" w:rsidR="00E26B2B" w:rsidRDefault="00E26B2B" w:rsidP="00E42AB9">
            <w:pPr>
              <w:ind w:firstLineChars="0" w:firstLine="0"/>
              <w:jc w:val="left"/>
              <w:rPr>
                <w:rFonts w:cs="Times New Roman"/>
                <w:bCs/>
                <w:lang w:eastAsia="zh-CN"/>
              </w:rPr>
            </w:pPr>
            <w:r>
              <w:rPr>
                <w:rFonts w:cs="Times New Roman" w:hint="eastAsia"/>
                <w:bCs/>
                <w:lang w:eastAsia="zh-CN"/>
              </w:rPr>
              <w:t>8</w:t>
            </w:r>
            <w:r>
              <w:rPr>
                <w:rFonts w:cs="Times New Roman"/>
                <w:bCs/>
                <w:lang w:eastAsia="zh-CN"/>
              </w:rPr>
              <w:t>.11</w:t>
            </w:r>
          </w:p>
        </w:tc>
      </w:tr>
      <w:tr w:rsidR="00E26B2B" w:rsidRPr="0026049F" w14:paraId="792F9939" w14:textId="77777777" w:rsidTr="00E42AB9">
        <w:trPr>
          <w:trHeight w:val="284"/>
          <w:jc w:val="center"/>
        </w:trPr>
        <w:tc>
          <w:tcPr>
            <w:tcW w:w="1293" w:type="pct"/>
            <w:tcBorders>
              <w:left w:val="single" w:sz="8" w:space="0" w:color="auto"/>
              <w:bottom w:val="single" w:sz="4" w:space="0" w:color="auto"/>
            </w:tcBorders>
            <w:vAlign w:val="center"/>
          </w:tcPr>
          <w:p w14:paraId="0AFF34E9" w14:textId="77777777" w:rsidR="00E26B2B" w:rsidRDefault="00E26B2B" w:rsidP="00E42AB9">
            <w:pPr>
              <w:adjustRightInd w:val="0"/>
              <w:snapToGrid w:val="0"/>
              <w:ind w:firstLineChars="0" w:firstLine="0"/>
              <w:contextualSpacing w:val="0"/>
              <w:jc w:val="left"/>
              <w:rPr>
                <w:rFonts w:cs="Times New Roman"/>
                <w:bCs/>
                <w:lang w:eastAsia="zh-CN"/>
              </w:rPr>
            </w:pPr>
            <w:r>
              <w:rPr>
                <w:rFonts w:cs="Times New Roman" w:hint="eastAsia"/>
                <w:bCs/>
                <w:lang w:eastAsia="zh-CN"/>
              </w:rPr>
              <w:t>-</w:t>
            </w:r>
            <w:r>
              <w:rPr>
                <w:rFonts w:cs="Times New Roman"/>
                <w:bCs/>
                <w:lang w:eastAsia="zh-CN"/>
              </w:rPr>
              <w:t xml:space="preserve"> </w:t>
            </w:r>
            <w:r>
              <w:rPr>
                <w:rFonts w:cs="Times New Roman" w:hint="eastAsia"/>
                <w:bCs/>
                <w:lang w:eastAsia="zh-CN"/>
              </w:rPr>
              <w:t>井筒力学性能</w:t>
            </w:r>
          </w:p>
        </w:tc>
        <w:tc>
          <w:tcPr>
            <w:tcW w:w="601" w:type="pct"/>
            <w:tcBorders>
              <w:bottom w:val="single" w:sz="4" w:space="0" w:color="auto"/>
            </w:tcBorders>
          </w:tcPr>
          <w:p w14:paraId="7B9D766E" w14:textId="77777777" w:rsidR="00E26B2B" w:rsidRPr="00125D82" w:rsidRDefault="00E26B2B" w:rsidP="00E42AB9">
            <w:pPr>
              <w:ind w:firstLineChars="0" w:firstLine="0"/>
              <w:jc w:val="center"/>
              <w:rPr>
                <w:bCs/>
              </w:rPr>
            </w:pPr>
            <w:r w:rsidRPr="00125D82">
              <w:rPr>
                <w:bCs/>
              </w:rPr>
              <w:t>√</w:t>
            </w:r>
          </w:p>
        </w:tc>
        <w:tc>
          <w:tcPr>
            <w:tcW w:w="601" w:type="pct"/>
            <w:tcBorders>
              <w:bottom w:val="single" w:sz="4" w:space="0" w:color="auto"/>
            </w:tcBorders>
          </w:tcPr>
          <w:p w14:paraId="62D5451B" w14:textId="77777777" w:rsidR="00E26B2B" w:rsidRPr="00125D82" w:rsidRDefault="00E26B2B" w:rsidP="00E42AB9">
            <w:pPr>
              <w:ind w:firstLineChars="0" w:firstLine="0"/>
              <w:jc w:val="center"/>
              <w:rPr>
                <w:bCs/>
              </w:rPr>
            </w:pPr>
            <w:r>
              <w:rPr>
                <w:bCs/>
              </w:rPr>
              <w:t>-</w:t>
            </w:r>
          </w:p>
        </w:tc>
        <w:tc>
          <w:tcPr>
            <w:tcW w:w="717" w:type="pct"/>
            <w:tcBorders>
              <w:bottom w:val="single" w:sz="4" w:space="0" w:color="auto"/>
            </w:tcBorders>
            <w:vAlign w:val="center"/>
          </w:tcPr>
          <w:p w14:paraId="2AC9136C" w14:textId="77777777" w:rsidR="00E26B2B" w:rsidRDefault="00E26B2B" w:rsidP="00E42AB9">
            <w:pPr>
              <w:ind w:firstLineChars="0" w:firstLine="0"/>
              <w:jc w:val="left"/>
              <w:rPr>
                <w:rFonts w:cs="Times New Roman"/>
                <w:bCs/>
                <w:lang w:eastAsia="zh-CN"/>
              </w:rPr>
            </w:pPr>
            <w:r>
              <w:rPr>
                <w:rFonts w:cs="Times New Roman" w:hint="eastAsia"/>
                <w:bCs/>
                <w:lang w:eastAsia="zh-CN"/>
              </w:rPr>
              <w:t>7.</w:t>
            </w:r>
            <w:r>
              <w:rPr>
                <w:rFonts w:cs="Times New Roman"/>
                <w:bCs/>
                <w:lang w:eastAsia="zh-CN"/>
              </w:rPr>
              <w:t>11.1</w:t>
            </w:r>
          </w:p>
        </w:tc>
        <w:tc>
          <w:tcPr>
            <w:tcW w:w="1788" w:type="pct"/>
            <w:tcBorders>
              <w:bottom w:val="single" w:sz="4" w:space="0" w:color="auto"/>
              <w:right w:val="single" w:sz="8" w:space="0" w:color="auto"/>
            </w:tcBorders>
            <w:vAlign w:val="center"/>
          </w:tcPr>
          <w:p w14:paraId="7EFADE50" w14:textId="77777777" w:rsidR="00E26B2B" w:rsidRDefault="00E26B2B" w:rsidP="00E42AB9">
            <w:pPr>
              <w:ind w:firstLineChars="0" w:firstLine="0"/>
              <w:jc w:val="left"/>
              <w:rPr>
                <w:rFonts w:cs="Times New Roman"/>
                <w:bCs/>
                <w:lang w:eastAsia="zh-CN"/>
              </w:rPr>
            </w:pPr>
            <w:r>
              <w:rPr>
                <w:rFonts w:cs="Times New Roman"/>
                <w:bCs/>
                <w:lang w:eastAsia="zh-CN"/>
              </w:rPr>
              <w:t>8</w:t>
            </w:r>
            <w:r>
              <w:rPr>
                <w:rFonts w:cs="Times New Roman" w:hint="eastAsia"/>
                <w:bCs/>
                <w:lang w:eastAsia="zh-CN"/>
              </w:rPr>
              <w:t>.</w:t>
            </w:r>
            <w:r>
              <w:rPr>
                <w:rFonts w:cs="Times New Roman"/>
                <w:bCs/>
                <w:lang w:eastAsia="zh-CN"/>
              </w:rPr>
              <w:t>11.1</w:t>
            </w:r>
          </w:p>
        </w:tc>
      </w:tr>
      <w:tr w:rsidR="00E26B2B" w:rsidRPr="0026049F" w14:paraId="1A9FBF78" w14:textId="77777777" w:rsidTr="00E42AB9">
        <w:trPr>
          <w:trHeight w:val="284"/>
          <w:jc w:val="center"/>
        </w:trPr>
        <w:tc>
          <w:tcPr>
            <w:tcW w:w="1293" w:type="pct"/>
            <w:tcBorders>
              <w:left w:val="single" w:sz="8" w:space="0" w:color="auto"/>
              <w:bottom w:val="single" w:sz="4" w:space="0" w:color="auto"/>
            </w:tcBorders>
            <w:vAlign w:val="center"/>
          </w:tcPr>
          <w:p w14:paraId="32160AC8" w14:textId="77777777" w:rsidR="00E26B2B" w:rsidRDefault="00E26B2B" w:rsidP="00E42AB9">
            <w:pPr>
              <w:adjustRightInd w:val="0"/>
              <w:snapToGrid w:val="0"/>
              <w:ind w:firstLineChars="0" w:firstLine="0"/>
              <w:contextualSpacing w:val="0"/>
              <w:jc w:val="left"/>
              <w:rPr>
                <w:rFonts w:cs="Times New Roman"/>
                <w:bCs/>
                <w:lang w:eastAsia="zh-CN"/>
              </w:rPr>
            </w:pPr>
            <w:r>
              <w:rPr>
                <w:rFonts w:cs="Times New Roman" w:hint="eastAsia"/>
                <w:bCs/>
                <w:lang w:eastAsia="zh-CN"/>
              </w:rPr>
              <w:t>-</w:t>
            </w:r>
            <w:r>
              <w:rPr>
                <w:rFonts w:cs="Times New Roman"/>
                <w:bCs/>
                <w:lang w:eastAsia="zh-CN"/>
              </w:rPr>
              <w:t xml:space="preserve"> </w:t>
            </w:r>
            <w:r>
              <w:rPr>
                <w:rFonts w:cs="Times New Roman" w:hint="eastAsia"/>
                <w:bCs/>
                <w:lang w:eastAsia="zh-CN"/>
              </w:rPr>
              <w:t>连接性能</w:t>
            </w:r>
          </w:p>
        </w:tc>
        <w:tc>
          <w:tcPr>
            <w:tcW w:w="601" w:type="pct"/>
            <w:tcBorders>
              <w:bottom w:val="single" w:sz="4" w:space="0" w:color="auto"/>
            </w:tcBorders>
          </w:tcPr>
          <w:p w14:paraId="12A863DD" w14:textId="77777777" w:rsidR="00E26B2B" w:rsidRPr="00125D82" w:rsidRDefault="00E26B2B" w:rsidP="00E42AB9">
            <w:pPr>
              <w:ind w:firstLineChars="0" w:firstLine="0"/>
              <w:jc w:val="center"/>
              <w:rPr>
                <w:bCs/>
              </w:rPr>
            </w:pPr>
            <w:r w:rsidRPr="00125D82">
              <w:rPr>
                <w:bCs/>
              </w:rPr>
              <w:t>√</w:t>
            </w:r>
          </w:p>
        </w:tc>
        <w:tc>
          <w:tcPr>
            <w:tcW w:w="601" w:type="pct"/>
            <w:tcBorders>
              <w:bottom w:val="single" w:sz="4" w:space="0" w:color="auto"/>
            </w:tcBorders>
          </w:tcPr>
          <w:p w14:paraId="610BDA84" w14:textId="77777777" w:rsidR="00E26B2B" w:rsidRPr="00125D82" w:rsidRDefault="00E26B2B" w:rsidP="00E42AB9">
            <w:pPr>
              <w:ind w:firstLineChars="0" w:firstLine="0"/>
              <w:jc w:val="center"/>
              <w:rPr>
                <w:bCs/>
              </w:rPr>
            </w:pPr>
            <w:r>
              <w:rPr>
                <w:bCs/>
              </w:rPr>
              <w:t>-</w:t>
            </w:r>
          </w:p>
        </w:tc>
        <w:tc>
          <w:tcPr>
            <w:tcW w:w="717" w:type="pct"/>
            <w:tcBorders>
              <w:bottom w:val="single" w:sz="4" w:space="0" w:color="auto"/>
            </w:tcBorders>
            <w:vAlign w:val="center"/>
          </w:tcPr>
          <w:p w14:paraId="1ECAF3DD" w14:textId="77777777" w:rsidR="00E26B2B" w:rsidRDefault="00E26B2B" w:rsidP="00E42AB9">
            <w:pPr>
              <w:ind w:firstLineChars="0" w:firstLine="0"/>
              <w:jc w:val="left"/>
              <w:rPr>
                <w:rFonts w:cs="Times New Roman"/>
                <w:bCs/>
                <w:lang w:eastAsia="zh-CN"/>
              </w:rPr>
            </w:pPr>
            <w:r>
              <w:rPr>
                <w:rFonts w:cs="Times New Roman" w:hint="eastAsia"/>
                <w:bCs/>
                <w:lang w:eastAsia="zh-CN"/>
              </w:rPr>
              <w:t>7</w:t>
            </w:r>
            <w:r>
              <w:rPr>
                <w:rFonts w:cs="Times New Roman"/>
                <w:bCs/>
                <w:lang w:eastAsia="zh-CN"/>
              </w:rPr>
              <w:t>.11.2</w:t>
            </w:r>
          </w:p>
        </w:tc>
        <w:tc>
          <w:tcPr>
            <w:tcW w:w="1788" w:type="pct"/>
            <w:tcBorders>
              <w:bottom w:val="single" w:sz="4" w:space="0" w:color="auto"/>
              <w:right w:val="single" w:sz="8" w:space="0" w:color="auto"/>
            </w:tcBorders>
            <w:vAlign w:val="center"/>
          </w:tcPr>
          <w:p w14:paraId="6AFA2D10" w14:textId="77777777" w:rsidR="00E26B2B" w:rsidRDefault="00E26B2B" w:rsidP="00E42AB9">
            <w:pPr>
              <w:ind w:firstLineChars="0" w:firstLine="0"/>
              <w:jc w:val="left"/>
              <w:rPr>
                <w:rFonts w:cs="Times New Roman"/>
                <w:bCs/>
                <w:lang w:eastAsia="zh-CN"/>
              </w:rPr>
            </w:pPr>
            <w:r>
              <w:rPr>
                <w:rFonts w:cs="Times New Roman"/>
                <w:bCs/>
                <w:lang w:eastAsia="zh-CN"/>
              </w:rPr>
              <w:t>8</w:t>
            </w:r>
            <w:r>
              <w:rPr>
                <w:rFonts w:cs="Times New Roman" w:hint="eastAsia"/>
                <w:bCs/>
                <w:lang w:eastAsia="zh-CN"/>
              </w:rPr>
              <w:t>.</w:t>
            </w:r>
            <w:r>
              <w:rPr>
                <w:rFonts w:cs="Times New Roman"/>
                <w:bCs/>
                <w:lang w:eastAsia="zh-CN"/>
              </w:rPr>
              <w:t>11.2</w:t>
            </w:r>
          </w:p>
        </w:tc>
      </w:tr>
      <w:tr w:rsidR="00E26B2B" w:rsidRPr="0026049F" w14:paraId="2896B379" w14:textId="77777777" w:rsidTr="00E42AB9">
        <w:trPr>
          <w:trHeight w:val="284"/>
          <w:jc w:val="center"/>
        </w:trPr>
        <w:tc>
          <w:tcPr>
            <w:tcW w:w="1293" w:type="pct"/>
            <w:tcBorders>
              <w:top w:val="single" w:sz="4" w:space="0" w:color="auto"/>
              <w:left w:val="single" w:sz="8" w:space="0" w:color="auto"/>
              <w:bottom w:val="single" w:sz="4" w:space="0" w:color="auto"/>
            </w:tcBorders>
            <w:vAlign w:val="center"/>
          </w:tcPr>
          <w:p w14:paraId="7D810D6C" w14:textId="77777777" w:rsidR="00E26B2B" w:rsidRPr="00883685" w:rsidRDefault="00E26B2B" w:rsidP="00E42AB9">
            <w:pPr>
              <w:adjustRightInd w:val="0"/>
              <w:snapToGrid w:val="0"/>
              <w:ind w:firstLineChars="0" w:firstLine="0"/>
              <w:contextualSpacing w:val="0"/>
              <w:jc w:val="left"/>
              <w:rPr>
                <w:rFonts w:cs="Times New Roman"/>
                <w:b/>
                <w:bCs/>
                <w:lang w:eastAsia="zh-CN"/>
              </w:rPr>
            </w:pPr>
            <w:r w:rsidRPr="00883685">
              <w:rPr>
                <w:rFonts w:cs="Times New Roman" w:hint="eastAsia"/>
                <w:b/>
                <w:bCs/>
                <w:lang w:eastAsia="zh-CN"/>
              </w:rPr>
              <w:t>电气安全</w:t>
            </w:r>
          </w:p>
        </w:tc>
        <w:tc>
          <w:tcPr>
            <w:tcW w:w="601" w:type="pct"/>
            <w:tcBorders>
              <w:top w:val="single" w:sz="4" w:space="0" w:color="auto"/>
              <w:bottom w:val="single" w:sz="4" w:space="0" w:color="auto"/>
            </w:tcBorders>
            <w:vAlign w:val="center"/>
          </w:tcPr>
          <w:p w14:paraId="5AECD63A" w14:textId="77777777" w:rsidR="00E26B2B" w:rsidRPr="00970D3C" w:rsidRDefault="00E26B2B" w:rsidP="00E42AB9">
            <w:pPr>
              <w:ind w:firstLineChars="0" w:firstLine="0"/>
              <w:jc w:val="center"/>
              <w:rPr>
                <w:bCs/>
              </w:rPr>
            </w:pPr>
          </w:p>
        </w:tc>
        <w:tc>
          <w:tcPr>
            <w:tcW w:w="601" w:type="pct"/>
            <w:tcBorders>
              <w:top w:val="single" w:sz="4" w:space="0" w:color="auto"/>
              <w:bottom w:val="single" w:sz="4" w:space="0" w:color="auto"/>
            </w:tcBorders>
            <w:vAlign w:val="center"/>
          </w:tcPr>
          <w:p w14:paraId="4AE361C9" w14:textId="77777777" w:rsidR="00E26B2B" w:rsidRPr="00970D3C" w:rsidRDefault="00E26B2B" w:rsidP="00E42AB9">
            <w:pPr>
              <w:ind w:firstLineChars="0" w:firstLine="0"/>
              <w:jc w:val="center"/>
              <w:rPr>
                <w:bCs/>
              </w:rPr>
            </w:pPr>
          </w:p>
        </w:tc>
        <w:tc>
          <w:tcPr>
            <w:tcW w:w="717" w:type="pct"/>
            <w:tcBorders>
              <w:top w:val="single" w:sz="4" w:space="0" w:color="auto"/>
              <w:bottom w:val="single" w:sz="4" w:space="0" w:color="auto"/>
            </w:tcBorders>
            <w:vAlign w:val="center"/>
          </w:tcPr>
          <w:p w14:paraId="102B3962" w14:textId="77777777" w:rsidR="00E26B2B" w:rsidRDefault="00E26B2B" w:rsidP="00E42AB9">
            <w:pPr>
              <w:ind w:firstLineChars="0" w:firstLine="0"/>
              <w:jc w:val="left"/>
              <w:rPr>
                <w:rFonts w:cs="Times New Roman"/>
                <w:bCs/>
                <w:lang w:eastAsia="zh-CN"/>
              </w:rPr>
            </w:pPr>
            <w:r>
              <w:rPr>
                <w:rFonts w:cs="Times New Roman" w:hint="eastAsia"/>
                <w:bCs/>
                <w:lang w:eastAsia="zh-CN"/>
              </w:rPr>
              <w:t>7</w:t>
            </w:r>
            <w:r>
              <w:rPr>
                <w:rFonts w:cs="Times New Roman"/>
                <w:bCs/>
                <w:lang w:eastAsia="zh-CN"/>
              </w:rPr>
              <w:t>.12</w:t>
            </w:r>
          </w:p>
        </w:tc>
        <w:tc>
          <w:tcPr>
            <w:tcW w:w="1788" w:type="pct"/>
            <w:tcBorders>
              <w:top w:val="single" w:sz="4" w:space="0" w:color="auto"/>
              <w:bottom w:val="single" w:sz="4" w:space="0" w:color="auto"/>
              <w:right w:val="single" w:sz="8" w:space="0" w:color="auto"/>
            </w:tcBorders>
            <w:vAlign w:val="center"/>
          </w:tcPr>
          <w:p w14:paraId="65452483" w14:textId="77777777" w:rsidR="00E26B2B" w:rsidRDefault="00E26B2B" w:rsidP="00E42AB9">
            <w:pPr>
              <w:ind w:firstLineChars="0" w:firstLine="0"/>
              <w:jc w:val="left"/>
              <w:rPr>
                <w:rFonts w:cs="Times New Roman"/>
                <w:bCs/>
                <w:lang w:eastAsia="zh-CN"/>
              </w:rPr>
            </w:pPr>
            <w:r>
              <w:rPr>
                <w:rFonts w:cs="Times New Roman" w:hint="eastAsia"/>
                <w:bCs/>
                <w:lang w:eastAsia="zh-CN"/>
              </w:rPr>
              <w:t>8</w:t>
            </w:r>
            <w:r>
              <w:rPr>
                <w:rFonts w:cs="Times New Roman"/>
                <w:bCs/>
                <w:lang w:eastAsia="zh-CN"/>
              </w:rPr>
              <w:t>.12</w:t>
            </w:r>
          </w:p>
        </w:tc>
      </w:tr>
      <w:tr w:rsidR="00E26B2B" w:rsidRPr="0026049F" w14:paraId="65337448" w14:textId="77777777" w:rsidTr="00E42AB9">
        <w:trPr>
          <w:trHeight w:val="284"/>
          <w:jc w:val="center"/>
        </w:trPr>
        <w:tc>
          <w:tcPr>
            <w:tcW w:w="1293" w:type="pct"/>
            <w:tcBorders>
              <w:top w:val="single" w:sz="4" w:space="0" w:color="auto"/>
              <w:left w:val="single" w:sz="8" w:space="0" w:color="auto"/>
              <w:bottom w:val="single" w:sz="4" w:space="0" w:color="auto"/>
            </w:tcBorders>
            <w:vAlign w:val="center"/>
          </w:tcPr>
          <w:p w14:paraId="386FE26E" w14:textId="77777777" w:rsidR="00E26B2B" w:rsidRDefault="00E26B2B" w:rsidP="00E42AB9">
            <w:pPr>
              <w:adjustRightInd w:val="0"/>
              <w:snapToGrid w:val="0"/>
              <w:ind w:firstLineChars="0" w:firstLine="0"/>
              <w:contextualSpacing w:val="0"/>
              <w:jc w:val="left"/>
              <w:rPr>
                <w:rFonts w:cs="Times New Roman"/>
                <w:bCs/>
                <w:lang w:eastAsia="zh-CN"/>
              </w:rPr>
            </w:pPr>
            <w:r>
              <w:rPr>
                <w:rFonts w:cs="Times New Roman" w:hint="eastAsia"/>
                <w:bCs/>
                <w:lang w:eastAsia="zh-CN"/>
              </w:rPr>
              <w:t>-</w:t>
            </w:r>
            <w:r>
              <w:rPr>
                <w:rFonts w:cs="Times New Roman"/>
                <w:bCs/>
                <w:lang w:eastAsia="zh-CN"/>
              </w:rPr>
              <w:t xml:space="preserve"> </w:t>
            </w:r>
            <w:r>
              <w:rPr>
                <w:rFonts w:cs="Times New Roman" w:hint="eastAsia"/>
                <w:bCs/>
                <w:lang w:eastAsia="zh-CN"/>
              </w:rPr>
              <w:t>等电位连接</w:t>
            </w:r>
          </w:p>
        </w:tc>
        <w:tc>
          <w:tcPr>
            <w:tcW w:w="601" w:type="pct"/>
            <w:tcBorders>
              <w:top w:val="single" w:sz="4" w:space="0" w:color="auto"/>
              <w:bottom w:val="single" w:sz="4" w:space="0" w:color="auto"/>
            </w:tcBorders>
          </w:tcPr>
          <w:p w14:paraId="374E55A7" w14:textId="77777777" w:rsidR="00E26B2B" w:rsidRPr="00970D3C" w:rsidRDefault="00E26B2B" w:rsidP="00E42AB9">
            <w:pPr>
              <w:ind w:firstLineChars="0" w:firstLine="0"/>
              <w:jc w:val="center"/>
              <w:rPr>
                <w:bCs/>
              </w:rPr>
            </w:pPr>
            <w:r w:rsidRPr="002B0A88">
              <w:rPr>
                <w:bCs/>
              </w:rPr>
              <w:t>√</w:t>
            </w:r>
          </w:p>
        </w:tc>
        <w:tc>
          <w:tcPr>
            <w:tcW w:w="601" w:type="pct"/>
            <w:tcBorders>
              <w:top w:val="single" w:sz="4" w:space="0" w:color="auto"/>
              <w:bottom w:val="single" w:sz="4" w:space="0" w:color="auto"/>
            </w:tcBorders>
          </w:tcPr>
          <w:p w14:paraId="5338AA47" w14:textId="77777777" w:rsidR="00E26B2B" w:rsidRPr="00970D3C" w:rsidRDefault="00E26B2B" w:rsidP="00E42AB9">
            <w:pPr>
              <w:ind w:firstLineChars="0" w:firstLine="0"/>
              <w:jc w:val="center"/>
              <w:rPr>
                <w:bCs/>
              </w:rPr>
            </w:pPr>
            <w:r w:rsidRPr="002B0A88">
              <w:rPr>
                <w:bCs/>
              </w:rPr>
              <w:t>√</w:t>
            </w:r>
          </w:p>
        </w:tc>
        <w:tc>
          <w:tcPr>
            <w:tcW w:w="717" w:type="pct"/>
            <w:tcBorders>
              <w:top w:val="single" w:sz="4" w:space="0" w:color="auto"/>
              <w:bottom w:val="single" w:sz="4" w:space="0" w:color="auto"/>
            </w:tcBorders>
            <w:vAlign w:val="center"/>
          </w:tcPr>
          <w:p w14:paraId="3FE951FD" w14:textId="77777777" w:rsidR="00E26B2B" w:rsidRDefault="00E26B2B" w:rsidP="00E42AB9">
            <w:pPr>
              <w:ind w:firstLineChars="0" w:firstLine="0"/>
              <w:jc w:val="left"/>
              <w:rPr>
                <w:rFonts w:cs="Times New Roman"/>
                <w:bCs/>
                <w:lang w:eastAsia="zh-CN"/>
              </w:rPr>
            </w:pPr>
            <w:r>
              <w:rPr>
                <w:rFonts w:cs="Times New Roman" w:hint="eastAsia"/>
                <w:bCs/>
                <w:lang w:eastAsia="zh-CN"/>
              </w:rPr>
              <w:t>7.1</w:t>
            </w:r>
            <w:r>
              <w:rPr>
                <w:rFonts w:cs="Times New Roman"/>
                <w:bCs/>
                <w:lang w:eastAsia="zh-CN"/>
              </w:rPr>
              <w:t>2</w:t>
            </w:r>
            <w:r>
              <w:rPr>
                <w:rFonts w:cs="Times New Roman" w:hint="eastAsia"/>
                <w:bCs/>
                <w:lang w:eastAsia="zh-CN"/>
              </w:rPr>
              <w:t>.1</w:t>
            </w:r>
          </w:p>
        </w:tc>
        <w:tc>
          <w:tcPr>
            <w:tcW w:w="1788" w:type="pct"/>
            <w:tcBorders>
              <w:top w:val="single" w:sz="4" w:space="0" w:color="auto"/>
              <w:bottom w:val="single" w:sz="4" w:space="0" w:color="auto"/>
              <w:right w:val="single" w:sz="8" w:space="0" w:color="auto"/>
            </w:tcBorders>
            <w:vAlign w:val="center"/>
          </w:tcPr>
          <w:p w14:paraId="74FB3BD6" w14:textId="77777777" w:rsidR="00E26B2B" w:rsidRDefault="00E26B2B" w:rsidP="00E42AB9">
            <w:pPr>
              <w:ind w:firstLineChars="0" w:firstLine="0"/>
              <w:jc w:val="left"/>
              <w:rPr>
                <w:rFonts w:cs="Times New Roman"/>
                <w:bCs/>
                <w:lang w:eastAsia="zh-CN"/>
              </w:rPr>
            </w:pPr>
            <w:r>
              <w:rPr>
                <w:rFonts w:cs="Times New Roman" w:hint="eastAsia"/>
                <w:bCs/>
                <w:lang w:eastAsia="zh-CN"/>
              </w:rPr>
              <w:t>8.1</w:t>
            </w:r>
            <w:r>
              <w:rPr>
                <w:rFonts w:cs="Times New Roman"/>
                <w:bCs/>
                <w:lang w:eastAsia="zh-CN"/>
              </w:rPr>
              <w:t>2</w:t>
            </w:r>
            <w:r>
              <w:rPr>
                <w:rFonts w:cs="Times New Roman" w:hint="eastAsia"/>
                <w:bCs/>
                <w:lang w:eastAsia="zh-CN"/>
              </w:rPr>
              <w:t>.1</w:t>
            </w:r>
          </w:p>
        </w:tc>
      </w:tr>
      <w:tr w:rsidR="00E26B2B" w:rsidRPr="0026049F" w14:paraId="4AE3E805" w14:textId="77777777" w:rsidTr="00E42AB9">
        <w:trPr>
          <w:trHeight w:val="284"/>
          <w:jc w:val="center"/>
        </w:trPr>
        <w:tc>
          <w:tcPr>
            <w:tcW w:w="1293" w:type="pct"/>
            <w:tcBorders>
              <w:top w:val="single" w:sz="4" w:space="0" w:color="auto"/>
              <w:left w:val="single" w:sz="8" w:space="0" w:color="auto"/>
              <w:bottom w:val="single" w:sz="4" w:space="0" w:color="auto"/>
            </w:tcBorders>
            <w:vAlign w:val="center"/>
          </w:tcPr>
          <w:p w14:paraId="0200CB99" w14:textId="77777777" w:rsidR="00E26B2B" w:rsidRDefault="00E26B2B" w:rsidP="00E42AB9">
            <w:pPr>
              <w:adjustRightInd w:val="0"/>
              <w:snapToGrid w:val="0"/>
              <w:ind w:firstLineChars="0" w:firstLine="0"/>
              <w:contextualSpacing w:val="0"/>
              <w:jc w:val="left"/>
              <w:rPr>
                <w:rFonts w:cs="Times New Roman"/>
                <w:bCs/>
                <w:lang w:eastAsia="zh-CN"/>
              </w:rPr>
            </w:pPr>
            <w:r>
              <w:rPr>
                <w:rFonts w:cs="Times New Roman" w:hint="eastAsia"/>
                <w:bCs/>
                <w:lang w:eastAsia="zh-CN"/>
              </w:rPr>
              <w:t>-</w:t>
            </w:r>
            <w:r>
              <w:rPr>
                <w:rFonts w:cs="Times New Roman"/>
                <w:bCs/>
                <w:lang w:eastAsia="zh-CN"/>
              </w:rPr>
              <w:t xml:space="preserve"> </w:t>
            </w:r>
            <w:r>
              <w:rPr>
                <w:rFonts w:cs="Times New Roman" w:hint="eastAsia"/>
                <w:bCs/>
                <w:lang w:eastAsia="zh-CN"/>
              </w:rPr>
              <w:t>保护接地端子</w:t>
            </w:r>
          </w:p>
        </w:tc>
        <w:tc>
          <w:tcPr>
            <w:tcW w:w="601" w:type="pct"/>
            <w:tcBorders>
              <w:top w:val="single" w:sz="4" w:space="0" w:color="auto"/>
              <w:bottom w:val="single" w:sz="4" w:space="0" w:color="auto"/>
            </w:tcBorders>
          </w:tcPr>
          <w:p w14:paraId="738F4D19" w14:textId="77777777" w:rsidR="00E26B2B" w:rsidRPr="00970D3C" w:rsidRDefault="00E26B2B" w:rsidP="00E42AB9">
            <w:pPr>
              <w:ind w:firstLineChars="0" w:firstLine="0"/>
              <w:jc w:val="center"/>
              <w:rPr>
                <w:bCs/>
              </w:rPr>
            </w:pPr>
            <w:r w:rsidRPr="00873374">
              <w:rPr>
                <w:bCs/>
              </w:rPr>
              <w:t>√</w:t>
            </w:r>
          </w:p>
        </w:tc>
        <w:tc>
          <w:tcPr>
            <w:tcW w:w="601" w:type="pct"/>
            <w:tcBorders>
              <w:top w:val="single" w:sz="4" w:space="0" w:color="auto"/>
              <w:bottom w:val="single" w:sz="4" w:space="0" w:color="auto"/>
            </w:tcBorders>
          </w:tcPr>
          <w:p w14:paraId="5B8DB1D7" w14:textId="77777777" w:rsidR="00E26B2B" w:rsidRPr="00970D3C" w:rsidRDefault="00E26B2B" w:rsidP="00E42AB9">
            <w:pPr>
              <w:ind w:firstLineChars="0" w:firstLine="0"/>
              <w:jc w:val="center"/>
              <w:rPr>
                <w:bCs/>
              </w:rPr>
            </w:pPr>
            <w:r w:rsidRPr="00873374">
              <w:rPr>
                <w:bCs/>
              </w:rPr>
              <w:t>√</w:t>
            </w:r>
          </w:p>
        </w:tc>
        <w:tc>
          <w:tcPr>
            <w:tcW w:w="717" w:type="pct"/>
            <w:tcBorders>
              <w:top w:val="single" w:sz="4" w:space="0" w:color="auto"/>
              <w:bottom w:val="single" w:sz="4" w:space="0" w:color="auto"/>
            </w:tcBorders>
            <w:vAlign w:val="center"/>
          </w:tcPr>
          <w:p w14:paraId="65EC7C50" w14:textId="77777777" w:rsidR="00E26B2B" w:rsidRDefault="00E26B2B" w:rsidP="00E42AB9">
            <w:pPr>
              <w:ind w:firstLineChars="0" w:firstLine="0"/>
              <w:jc w:val="left"/>
              <w:rPr>
                <w:rFonts w:cs="Times New Roman"/>
                <w:bCs/>
                <w:lang w:eastAsia="zh-CN"/>
              </w:rPr>
            </w:pPr>
            <w:r>
              <w:rPr>
                <w:rFonts w:cs="Times New Roman" w:hint="eastAsia"/>
                <w:bCs/>
                <w:lang w:eastAsia="zh-CN"/>
              </w:rPr>
              <w:t>7.1</w:t>
            </w:r>
            <w:r>
              <w:rPr>
                <w:rFonts w:cs="Times New Roman"/>
                <w:bCs/>
                <w:lang w:eastAsia="zh-CN"/>
              </w:rPr>
              <w:t>2</w:t>
            </w:r>
            <w:r>
              <w:rPr>
                <w:rFonts w:cs="Times New Roman" w:hint="eastAsia"/>
                <w:bCs/>
                <w:lang w:eastAsia="zh-CN"/>
              </w:rPr>
              <w:t>.2</w:t>
            </w:r>
          </w:p>
        </w:tc>
        <w:tc>
          <w:tcPr>
            <w:tcW w:w="1788" w:type="pct"/>
            <w:tcBorders>
              <w:top w:val="single" w:sz="4" w:space="0" w:color="auto"/>
              <w:bottom w:val="single" w:sz="4" w:space="0" w:color="auto"/>
              <w:right w:val="single" w:sz="8" w:space="0" w:color="auto"/>
            </w:tcBorders>
            <w:vAlign w:val="center"/>
          </w:tcPr>
          <w:p w14:paraId="3C6A08E4" w14:textId="77777777" w:rsidR="00E26B2B" w:rsidRDefault="00E26B2B" w:rsidP="00E42AB9">
            <w:pPr>
              <w:ind w:firstLineChars="0" w:firstLine="0"/>
              <w:jc w:val="left"/>
              <w:rPr>
                <w:rFonts w:cs="Times New Roman"/>
                <w:bCs/>
                <w:lang w:eastAsia="zh-CN"/>
              </w:rPr>
            </w:pPr>
            <w:r>
              <w:rPr>
                <w:rFonts w:cs="Times New Roman" w:hint="eastAsia"/>
                <w:bCs/>
                <w:lang w:eastAsia="zh-CN"/>
              </w:rPr>
              <w:t>8.1</w:t>
            </w:r>
            <w:r>
              <w:rPr>
                <w:rFonts w:cs="Times New Roman"/>
                <w:bCs/>
                <w:lang w:eastAsia="zh-CN"/>
              </w:rPr>
              <w:t>2</w:t>
            </w:r>
            <w:r>
              <w:rPr>
                <w:rFonts w:cs="Times New Roman" w:hint="eastAsia"/>
                <w:bCs/>
                <w:lang w:eastAsia="zh-CN"/>
              </w:rPr>
              <w:t>.2</w:t>
            </w:r>
          </w:p>
        </w:tc>
      </w:tr>
      <w:tr w:rsidR="00E26B2B" w:rsidRPr="0026049F" w14:paraId="16308B5F" w14:textId="77777777" w:rsidTr="00E42AB9">
        <w:trPr>
          <w:trHeight w:val="284"/>
          <w:jc w:val="center"/>
        </w:trPr>
        <w:tc>
          <w:tcPr>
            <w:tcW w:w="1293" w:type="pct"/>
            <w:tcBorders>
              <w:left w:val="single" w:sz="8" w:space="0" w:color="auto"/>
              <w:bottom w:val="single" w:sz="4" w:space="0" w:color="auto"/>
              <w:right w:val="single" w:sz="4" w:space="0" w:color="auto"/>
            </w:tcBorders>
            <w:vAlign w:val="center"/>
          </w:tcPr>
          <w:p w14:paraId="2448F5D0" w14:textId="77777777" w:rsidR="00E26B2B" w:rsidRPr="00883685" w:rsidRDefault="00E26B2B" w:rsidP="00E42AB9">
            <w:pPr>
              <w:ind w:firstLineChars="0" w:firstLine="0"/>
              <w:jc w:val="left"/>
              <w:rPr>
                <w:rFonts w:cs="Times New Roman"/>
                <w:b/>
                <w:bCs/>
                <w:lang w:eastAsia="zh-CN"/>
              </w:rPr>
            </w:pPr>
            <w:r w:rsidRPr="00883685">
              <w:rPr>
                <w:rFonts w:cs="Times New Roman" w:hint="eastAsia"/>
                <w:b/>
                <w:bCs/>
                <w:lang w:eastAsia="zh-CN"/>
              </w:rPr>
              <w:t>噪声</w:t>
            </w:r>
          </w:p>
        </w:tc>
        <w:tc>
          <w:tcPr>
            <w:tcW w:w="601" w:type="pct"/>
            <w:tcBorders>
              <w:left w:val="single" w:sz="4" w:space="0" w:color="auto"/>
              <w:bottom w:val="single" w:sz="4" w:space="0" w:color="auto"/>
              <w:right w:val="single" w:sz="4" w:space="0" w:color="auto"/>
            </w:tcBorders>
            <w:vAlign w:val="center"/>
          </w:tcPr>
          <w:p w14:paraId="1E0AF8EB" w14:textId="77777777" w:rsidR="00E26B2B" w:rsidRPr="00970D3C" w:rsidRDefault="00E26B2B" w:rsidP="00E42AB9">
            <w:pPr>
              <w:ind w:firstLineChars="0" w:firstLine="0"/>
              <w:jc w:val="center"/>
              <w:rPr>
                <w:rFonts w:cs="ArialMT"/>
                <w:bCs/>
                <w:sz w:val="20"/>
                <w:szCs w:val="20"/>
                <w:lang w:val="en-US" w:eastAsia="zh-CN"/>
              </w:rPr>
            </w:pPr>
            <w:r w:rsidRPr="00970D3C">
              <w:rPr>
                <w:bCs/>
              </w:rPr>
              <w:t>√</w:t>
            </w:r>
          </w:p>
        </w:tc>
        <w:tc>
          <w:tcPr>
            <w:tcW w:w="601" w:type="pct"/>
            <w:tcBorders>
              <w:left w:val="single" w:sz="4" w:space="0" w:color="auto"/>
              <w:bottom w:val="single" w:sz="4" w:space="0" w:color="auto"/>
              <w:right w:val="single" w:sz="4" w:space="0" w:color="auto"/>
            </w:tcBorders>
            <w:vAlign w:val="center"/>
          </w:tcPr>
          <w:p w14:paraId="25FC065F" w14:textId="77777777" w:rsidR="00E26B2B" w:rsidRPr="00970D3C" w:rsidRDefault="00E26B2B" w:rsidP="00E42AB9">
            <w:pPr>
              <w:ind w:firstLineChars="0" w:firstLine="0"/>
              <w:jc w:val="center"/>
              <w:rPr>
                <w:rFonts w:cs="ArialMT"/>
                <w:bCs/>
                <w:sz w:val="20"/>
                <w:szCs w:val="20"/>
                <w:lang w:val="en-US" w:eastAsia="zh-CN"/>
              </w:rPr>
            </w:pPr>
            <w:r>
              <w:rPr>
                <w:rFonts w:cs="ArialMT" w:hint="eastAsia"/>
                <w:bCs/>
                <w:sz w:val="20"/>
                <w:szCs w:val="20"/>
                <w:lang w:val="en-US" w:eastAsia="zh-CN"/>
              </w:rPr>
              <w:t>-</w:t>
            </w:r>
          </w:p>
        </w:tc>
        <w:tc>
          <w:tcPr>
            <w:tcW w:w="717" w:type="pct"/>
            <w:tcBorders>
              <w:left w:val="single" w:sz="4" w:space="0" w:color="auto"/>
              <w:bottom w:val="single" w:sz="4" w:space="0" w:color="auto"/>
              <w:right w:val="single" w:sz="4" w:space="0" w:color="auto"/>
            </w:tcBorders>
            <w:vAlign w:val="center"/>
          </w:tcPr>
          <w:p w14:paraId="508D2A6D" w14:textId="77777777" w:rsidR="00E26B2B" w:rsidRPr="00970D3C" w:rsidRDefault="00E26B2B" w:rsidP="00E42AB9">
            <w:pPr>
              <w:ind w:firstLineChars="0" w:firstLine="0"/>
              <w:jc w:val="left"/>
              <w:rPr>
                <w:rFonts w:cs="ArialMT"/>
                <w:bCs/>
                <w:sz w:val="20"/>
                <w:szCs w:val="20"/>
                <w:lang w:val="en-US" w:eastAsia="zh-CN"/>
              </w:rPr>
            </w:pPr>
            <w:r>
              <w:rPr>
                <w:rFonts w:cs="ArialMT"/>
                <w:bCs/>
                <w:sz w:val="20"/>
                <w:szCs w:val="20"/>
                <w:lang w:val="en-US" w:eastAsia="zh-CN"/>
              </w:rPr>
              <w:t>7.13</w:t>
            </w:r>
          </w:p>
        </w:tc>
        <w:tc>
          <w:tcPr>
            <w:tcW w:w="1788" w:type="pct"/>
            <w:tcBorders>
              <w:left w:val="single" w:sz="4" w:space="0" w:color="auto"/>
              <w:bottom w:val="single" w:sz="4" w:space="0" w:color="auto"/>
              <w:right w:val="single" w:sz="8" w:space="0" w:color="auto"/>
            </w:tcBorders>
            <w:vAlign w:val="center"/>
          </w:tcPr>
          <w:p w14:paraId="52A16F1D" w14:textId="77777777" w:rsidR="00E26B2B" w:rsidRPr="00970D3C" w:rsidRDefault="00E26B2B" w:rsidP="00E42AB9">
            <w:pPr>
              <w:ind w:firstLineChars="0" w:firstLine="0"/>
              <w:jc w:val="left"/>
              <w:rPr>
                <w:rFonts w:cs="ArialMT"/>
                <w:bCs/>
                <w:sz w:val="20"/>
                <w:szCs w:val="20"/>
                <w:lang w:val="en-US" w:eastAsia="zh-CN"/>
              </w:rPr>
            </w:pPr>
            <w:r>
              <w:rPr>
                <w:rFonts w:cs="ArialMT" w:hint="eastAsia"/>
                <w:bCs/>
                <w:sz w:val="20"/>
                <w:szCs w:val="20"/>
                <w:lang w:val="en-US" w:eastAsia="zh-CN"/>
              </w:rPr>
              <w:t>8.1</w:t>
            </w:r>
            <w:r>
              <w:rPr>
                <w:rFonts w:cs="ArialMT"/>
                <w:bCs/>
                <w:sz w:val="20"/>
                <w:szCs w:val="20"/>
                <w:lang w:val="en-US" w:eastAsia="zh-CN"/>
              </w:rPr>
              <w:t>3</w:t>
            </w:r>
          </w:p>
        </w:tc>
      </w:tr>
      <w:tr w:rsidR="00E26B2B" w:rsidRPr="0026049F" w14:paraId="6D063C80" w14:textId="77777777" w:rsidTr="00E42AB9">
        <w:trPr>
          <w:trHeight w:val="284"/>
          <w:jc w:val="center"/>
        </w:trPr>
        <w:tc>
          <w:tcPr>
            <w:tcW w:w="5000" w:type="pct"/>
            <w:gridSpan w:val="5"/>
            <w:tcBorders>
              <w:left w:val="single" w:sz="8" w:space="0" w:color="auto"/>
              <w:bottom w:val="single" w:sz="8" w:space="0" w:color="auto"/>
              <w:right w:val="single" w:sz="8" w:space="0" w:color="auto"/>
            </w:tcBorders>
            <w:vAlign w:val="center"/>
          </w:tcPr>
          <w:p w14:paraId="5F5F7B33" w14:textId="77777777" w:rsidR="00E26B2B" w:rsidRPr="00970D3C" w:rsidRDefault="00E26B2B" w:rsidP="00E42AB9">
            <w:pPr>
              <w:ind w:firstLineChars="0" w:firstLine="0"/>
              <w:jc w:val="left"/>
              <w:rPr>
                <w:rFonts w:cs="Times New Roman"/>
                <w:bCs/>
                <w:lang w:eastAsia="zh-CN"/>
              </w:rPr>
            </w:pPr>
            <w:r w:rsidRPr="00970D3C">
              <w:rPr>
                <w:rFonts w:cs="Times New Roman" w:hint="eastAsia"/>
                <w:bCs/>
                <w:lang w:eastAsia="zh-CN"/>
              </w:rPr>
              <w:t>注：</w:t>
            </w:r>
            <w:r>
              <w:rPr>
                <w:rFonts w:cs="Times New Roman" w:hint="eastAsia"/>
                <w:bCs/>
                <w:lang w:eastAsia="zh-CN"/>
              </w:rPr>
              <w:t>1</w:t>
            </w:r>
            <w:r>
              <w:rPr>
                <w:rFonts w:cs="Times New Roman"/>
                <w:bCs/>
                <w:lang w:eastAsia="zh-CN"/>
              </w:rPr>
              <w:t xml:space="preserve">. </w:t>
            </w:r>
            <w:r w:rsidRPr="00970D3C">
              <w:rPr>
                <w:rFonts w:cs="Times New Roman" w:hint="eastAsia"/>
                <w:bCs/>
                <w:lang w:eastAsia="zh-CN"/>
              </w:rPr>
              <w:t>表中“√”为检查项。</w:t>
            </w:r>
          </w:p>
        </w:tc>
      </w:tr>
    </w:tbl>
    <w:p w14:paraId="6BB206BF" w14:textId="1A2B0476" w:rsidR="003E0E39" w:rsidRPr="00E26B2B" w:rsidRDefault="003E0E39" w:rsidP="00E26B2B">
      <w:pPr>
        <w:widowControl/>
        <w:ind w:firstLineChars="0" w:firstLine="0"/>
        <w:contextualSpacing w:val="0"/>
        <w:jc w:val="left"/>
        <w:rPr>
          <w:rFonts w:cstheme="majorBidi"/>
          <w:b/>
          <w:bCs/>
          <w:szCs w:val="32"/>
          <w:lang w:eastAsia="zh-CN"/>
        </w:rPr>
      </w:pPr>
    </w:p>
    <w:p w14:paraId="388EF659" w14:textId="77777777" w:rsidR="007C62CA" w:rsidRPr="005E4F86" w:rsidRDefault="007C62CA" w:rsidP="002C3C86">
      <w:pPr>
        <w:pStyle w:val="a"/>
        <w:numPr>
          <w:ilvl w:val="0"/>
          <w:numId w:val="10"/>
        </w:numPr>
        <w:tabs>
          <w:tab w:val="clear" w:pos="567"/>
        </w:tabs>
        <w:spacing w:before="326" w:after="326"/>
      </w:pPr>
      <w:bookmarkStart w:id="783" w:name="_Toc72163261"/>
      <w:bookmarkStart w:id="784" w:name="_Toc72163262"/>
      <w:bookmarkStart w:id="785" w:name="_Toc72163263"/>
      <w:bookmarkStart w:id="786" w:name="_Toc72163264"/>
      <w:bookmarkStart w:id="787" w:name="_Toc72163265"/>
      <w:bookmarkStart w:id="788" w:name="_Toc72163266"/>
      <w:bookmarkStart w:id="789" w:name="_Toc72163267"/>
      <w:bookmarkStart w:id="790" w:name="_Toc72163268"/>
      <w:bookmarkStart w:id="791" w:name="_Toc72163269"/>
      <w:bookmarkStart w:id="792" w:name="_Toc72163270"/>
      <w:bookmarkStart w:id="793" w:name="_Toc72163271"/>
      <w:bookmarkStart w:id="794" w:name="_Toc72163272"/>
      <w:bookmarkStart w:id="795" w:name="_Toc72163273"/>
      <w:bookmarkStart w:id="796" w:name="_Toc72163274"/>
      <w:bookmarkStart w:id="797" w:name="_Toc72163275"/>
      <w:bookmarkStart w:id="798" w:name="_Toc72163276"/>
      <w:bookmarkStart w:id="799" w:name="_Toc21173966"/>
      <w:bookmarkStart w:id="800" w:name="_Toc21174146"/>
      <w:bookmarkStart w:id="801" w:name="_Toc21174320"/>
      <w:bookmarkStart w:id="802" w:name="_Toc21394342"/>
      <w:bookmarkStart w:id="803" w:name="_Toc21173967"/>
      <w:bookmarkStart w:id="804" w:name="_Toc21174147"/>
      <w:bookmarkStart w:id="805" w:name="_Toc21174321"/>
      <w:bookmarkStart w:id="806" w:name="_Toc21394343"/>
      <w:bookmarkStart w:id="807" w:name="_Toc21173968"/>
      <w:bookmarkStart w:id="808" w:name="_Toc21174148"/>
      <w:bookmarkStart w:id="809" w:name="_Toc21174322"/>
      <w:bookmarkStart w:id="810" w:name="_Toc21394344"/>
      <w:bookmarkStart w:id="811" w:name="_Toc21173969"/>
      <w:bookmarkStart w:id="812" w:name="_Toc21174149"/>
      <w:bookmarkStart w:id="813" w:name="_Toc21174323"/>
      <w:bookmarkStart w:id="814" w:name="_Toc21394345"/>
      <w:bookmarkStart w:id="815" w:name="_Toc21173970"/>
      <w:bookmarkStart w:id="816" w:name="_Toc21174150"/>
      <w:bookmarkStart w:id="817" w:name="_Toc21174324"/>
      <w:bookmarkStart w:id="818" w:name="_Toc21394346"/>
      <w:bookmarkStart w:id="819" w:name="_Toc21173971"/>
      <w:bookmarkStart w:id="820" w:name="_Toc21174151"/>
      <w:bookmarkStart w:id="821" w:name="_Toc21174325"/>
      <w:bookmarkStart w:id="822" w:name="_Toc21394347"/>
      <w:bookmarkStart w:id="823" w:name="_Toc21173972"/>
      <w:bookmarkStart w:id="824" w:name="_Toc21174152"/>
      <w:bookmarkStart w:id="825" w:name="_Toc21174326"/>
      <w:bookmarkStart w:id="826" w:name="_Toc21394348"/>
      <w:bookmarkStart w:id="827" w:name="_Toc21173973"/>
      <w:bookmarkStart w:id="828" w:name="_Toc21174153"/>
      <w:bookmarkStart w:id="829" w:name="_Toc21174327"/>
      <w:bookmarkStart w:id="830" w:name="_Toc21394349"/>
      <w:bookmarkStart w:id="831" w:name="_Toc21173974"/>
      <w:bookmarkStart w:id="832" w:name="_Toc21174154"/>
      <w:bookmarkStart w:id="833" w:name="_Toc21174328"/>
      <w:bookmarkStart w:id="834" w:name="_Toc21394350"/>
      <w:bookmarkStart w:id="835" w:name="_Toc21173975"/>
      <w:bookmarkStart w:id="836" w:name="_Toc21174155"/>
      <w:bookmarkStart w:id="837" w:name="_Toc21174329"/>
      <w:bookmarkStart w:id="838" w:name="_Toc21394351"/>
      <w:bookmarkStart w:id="839" w:name="_Toc21173976"/>
      <w:bookmarkStart w:id="840" w:name="_Toc21174156"/>
      <w:bookmarkStart w:id="841" w:name="_Toc21174330"/>
      <w:bookmarkStart w:id="842" w:name="_Toc21394352"/>
      <w:bookmarkStart w:id="843" w:name="_Toc21173977"/>
      <w:bookmarkStart w:id="844" w:name="_Toc21174157"/>
      <w:bookmarkStart w:id="845" w:name="_Toc21174331"/>
      <w:bookmarkStart w:id="846" w:name="_Toc21394353"/>
      <w:bookmarkStart w:id="847" w:name="_Toc21173978"/>
      <w:bookmarkStart w:id="848" w:name="_Toc21174158"/>
      <w:bookmarkStart w:id="849" w:name="_Toc21174332"/>
      <w:bookmarkStart w:id="850" w:name="_Toc21394354"/>
      <w:bookmarkStart w:id="851" w:name="_Toc21173979"/>
      <w:bookmarkStart w:id="852" w:name="_Toc21174159"/>
      <w:bookmarkStart w:id="853" w:name="_Toc21174333"/>
      <w:bookmarkStart w:id="854" w:name="_Toc21394355"/>
      <w:bookmarkStart w:id="855" w:name="_Toc21173980"/>
      <w:bookmarkStart w:id="856" w:name="_Toc21174160"/>
      <w:bookmarkStart w:id="857" w:name="_Toc21174334"/>
      <w:bookmarkStart w:id="858" w:name="_Toc21394356"/>
      <w:bookmarkStart w:id="859" w:name="_Toc21173981"/>
      <w:bookmarkStart w:id="860" w:name="_Toc21174161"/>
      <w:bookmarkStart w:id="861" w:name="_Toc21174335"/>
      <w:bookmarkStart w:id="862" w:name="_Toc21394357"/>
      <w:bookmarkStart w:id="863" w:name="_Toc21173982"/>
      <w:bookmarkStart w:id="864" w:name="_Toc21174162"/>
      <w:bookmarkStart w:id="865" w:name="_Toc21174336"/>
      <w:bookmarkStart w:id="866" w:name="_Toc21394358"/>
      <w:bookmarkStart w:id="867" w:name="_Toc21173983"/>
      <w:bookmarkStart w:id="868" w:name="_Toc21174163"/>
      <w:bookmarkStart w:id="869" w:name="_Toc21174337"/>
      <w:bookmarkStart w:id="870" w:name="_Toc21394359"/>
      <w:bookmarkStart w:id="871" w:name="_Toc21173984"/>
      <w:bookmarkStart w:id="872" w:name="_Toc21174164"/>
      <w:bookmarkStart w:id="873" w:name="_Toc21174338"/>
      <w:bookmarkStart w:id="874" w:name="_Toc21394360"/>
      <w:bookmarkStart w:id="875" w:name="_Toc21173985"/>
      <w:bookmarkStart w:id="876" w:name="_Toc21174165"/>
      <w:bookmarkStart w:id="877" w:name="_Toc21174339"/>
      <w:bookmarkStart w:id="878" w:name="_Toc21394361"/>
      <w:bookmarkStart w:id="879" w:name="_Toc21173986"/>
      <w:bookmarkStart w:id="880" w:name="_Toc21174166"/>
      <w:bookmarkStart w:id="881" w:name="_Toc21174340"/>
      <w:bookmarkStart w:id="882" w:name="_Toc21394362"/>
      <w:bookmarkStart w:id="883" w:name="_Toc21173987"/>
      <w:bookmarkStart w:id="884" w:name="_Toc21174167"/>
      <w:bookmarkStart w:id="885" w:name="_Toc21174341"/>
      <w:bookmarkStart w:id="886" w:name="_Toc21394363"/>
      <w:bookmarkStart w:id="887" w:name="_Toc21173988"/>
      <w:bookmarkStart w:id="888" w:name="_Toc21174168"/>
      <w:bookmarkStart w:id="889" w:name="_Toc21174342"/>
      <w:bookmarkStart w:id="890" w:name="_Toc21394364"/>
      <w:bookmarkStart w:id="891" w:name="_Toc21173989"/>
      <w:bookmarkStart w:id="892" w:name="_Toc21174169"/>
      <w:bookmarkStart w:id="893" w:name="_Toc21174343"/>
      <w:bookmarkStart w:id="894" w:name="_Toc21394365"/>
      <w:bookmarkStart w:id="895" w:name="_Toc21173990"/>
      <w:bookmarkStart w:id="896" w:name="_Toc21174170"/>
      <w:bookmarkStart w:id="897" w:name="_Toc21174344"/>
      <w:bookmarkStart w:id="898" w:name="_Toc21394366"/>
      <w:bookmarkStart w:id="899" w:name="_Toc21173991"/>
      <w:bookmarkStart w:id="900" w:name="_Toc21174171"/>
      <w:bookmarkStart w:id="901" w:name="_Toc21174345"/>
      <w:bookmarkStart w:id="902" w:name="_Toc21394367"/>
      <w:bookmarkStart w:id="903" w:name="_Toc21173992"/>
      <w:bookmarkStart w:id="904" w:name="_Toc21174172"/>
      <w:bookmarkStart w:id="905" w:name="_Toc21174346"/>
      <w:bookmarkStart w:id="906" w:name="_Toc21394368"/>
      <w:bookmarkStart w:id="907" w:name="_Toc21173993"/>
      <w:bookmarkStart w:id="908" w:name="_Toc21174173"/>
      <w:bookmarkStart w:id="909" w:name="_Toc21174347"/>
      <w:bookmarkStart w:id="910" w:name="_Toc21394369"/>
      <w:bookmarkStart w:id="911" w:name="_Toc21173994"/>
      <w:bookmarkStart w:id="912" w:name="_Toc21174174"/>
      <w:bookmarkStart w:id="913" w:name="_Toc21174348"/>
      <w:bookmarkStart w:id="914" w:name="_Toc21394370"/>
      <w:bookmarkStart w:id="915" w:name="_Toc21173995"/>
      <w:bookmarkStart w:id="916" w:name="_Toc21174175"/>
      <w:bookmarkStart w:id="917" w:name="_Toc21174349"/>
      <w:bookmarkStart w:id="918" w:name="_Toc21394371"/>
      <w:bookmarkStart w:id="919" w:name="_Toc21173996"/>
      <w:bookmarkStart w:id="920" w:name="_Toc21174176"/>
      <w:bookmarkStart w:id="921" w:name="_Toc21174350"/>
      <w:bookmarkStart w:id="922" w:name="_Toc21394372"/>
      <w:bookmarkStart w:id="923" w:name="_Toc21173997"/>
      <w:bookmarkStart w:id="924" w:name="_Toc21174177"/>
      <w:bookmarkStart w:id="925" w:name="_Toc21174351"/>
      <w:bookmarkStart w:id="926" w:name="_Toc21394373"/>
      <w:bookmarkStart w:id="927" w:name="_Toc21173998"/>
      <w:bookmarkStart w:id="928" w:name="_Toc21174178"/>
      <w:bookmarkStart w:id="929" w:name="_Toc21174352"/>
      <w:bookmarkStart w:id="930" w:name="_Toc21394374"/>
      <w:bookmarkStart w:id="931" w:name="_Toc21173999"/>
      <w:bookmarkStart w:id="932" w:name="_Toc21174179"/>
      <w:bookmarkStart w:id="933" w:name="_Toc21174353"/>
      <w:bookmarkStart w:id="934" w:name="_Toc21394375"/>
      <w:bookmarkStart w:id="935" w:name="_Toc21174000"/>
      <w:bookmarkStart w:id="936" w:name="_Toc21174180"/>
      <w:bookmarkStart w:id="937" w:name="_Toc21174354"/>
      <w:bookmarkStart w:id="938" w:name="_Toc21394376"/>
      <w:bookmarkStart w:id="939" w:name="_Toc21174002"/>
      <w:bookmarkStart w:id="940" w:name="_Toc21174182"/>
      <w:bookmarkStart w:id="941" w:name="_Toc21174356"/>
      <w:bookmarkStart w:id="942" w:name="_Toc21394378"/>
      <w:bookmarkStart w:id="943" w:name="_Toc21174059"/>
      <w:bookmarkStart w:id="944" w:name="_Toc21174239"/>
      <w:bookmarkStart w:id="945" w:name="_Toc21174413"/>
      <w:bookmarkStart w:id="946" w:name="_Toc21394438"/>
      <w:bookmarkStart w:id="947" w:name="_Toc21174060"/>
      <w:bookmarkStart w:id="948" w:name="_Toc21174240"/>
      <w:bookmarkStart w:id="949" w:name="_Toc21174414"/>
      <w:bookmarkStart w:id="950" w:name="_Toc21394439"/>
      <w:bookmarkStart w:id="951" w:name="_Toc21174061"/>
      <w:bookmarkStart w:id="952" w:name="_Toc21174241"/>
      <w:bookmarkStart w:id="953" w:name="_Toc21174415"/>
      <w:bookmarkStart w:id="954" w:name="_Toc21394440"/>
      <w:bookmarkStart w:id="955" w:name="_Toc21174062"/>
      <w:bookmarkStart w:id="956" w:name="_Toc21174242"/>
      <w:bookmarkStart w:id="957" w:name="_Toc21174416"/>
      <w:bookmarkStart w:id="958" w:name="_Toc21394441"/>
      <w:bookmarkStart w:id="959" w:name="_Toc21174063"/>
      <w:bookmarkStart w:id="960" w:name="_Toc21174243"/>
      <w:bookmarkStart w:id="961" w:name="_Toc21174417"/>
      <w:bookmarkStart w:id="962" w:name="_Toc21394442"/>
      <w:bookmarkStart w:id="963" w:name="_Toc21174064"/>
      <w:bookmarkStart w:id="964" w:name="_Toc21174244"/>
      <w:bookmarkStart w:id="965" w:name="_Toc21174418"/>
      <w:bookmarkStart w:id="966" w:name="_Toc21394443"/>
      <w:bookmarkStart w:id="967" w:name="_Toc21174065"/>
      <w:bookmarkStart w:id="968" w:name="_Toc21174245"/>
      <w:bookmarkStart w:id="969" w:name="_Toc21174419"/>
      <w:bookmarkStart w:id="970" w:name="_Toc21394444"/>
      <w:bookmarkStart w:id="971" w:name="_Toc21174066"/>
      <w:bookmarkStart w:id="972" w:name="_Toc21174246"/>
      <w:bookmarkStart w:id="973" w:name="_Toc21174420"/>
      <w:bookmarkStart w:id="974" w:name="_Toc21394445"/>
      <w:bookmarkStart w:id="975" w:name="_Toc361844253"/>
      <w:bookmarkStart w:id="976" w:name="_Toc418524102"/>
      <w:bookmarkStart w:id="977" w:name="_Toc499043806"/>
      <w:bookmarkStart w:id="978" w:name="_Toc499043986"/>
      <w:bookmarkStart w:id="979" w:name="_Toc81590426"/>
      <w:bookmarkStart w:id="980" w:name="_Toc81590778"/>
      <w:bookmarkEnd w:id="773"/>
      <w:bookmarkEnd w:id="774"/>
      <w:bookmarkEnd w:id="775"/>
      <w:bookmarkEnd w:id="776"/>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r w:rsidRPr="005E4F86">
        <w:t>标志、包装、运输及贮存</w:t>
      </w:r>
      <w:bookmarkEnd w:id="975"/>
      <w:bookmarkEnd w:id="976"/>
      <w:bookmarkEnd w:id="977"/>
      <w:bookmarkEnd w:id="978"/>
      <w:bookmarkEnd w:id="979"/>
      <w:bookmarkEnd w:id="980"/>
    </w:p>
    <w:p w14:paraId="4F2572D1" w14:textId="77777777" w:rsidR="00A8062B" w:rsidRPr="009B25AA" w:rsidRDefault="00A8062B" w:rsidP="009B25AA">
      <w:pPr>
        <w:pStyle w:val="20"/>
        <w:tabs>
          <w:tab w:val="clear" w:pos="708"/>
          <w:tab w:val="num" w:pos="567"/>
        </w:tabs>
        <w:spacing w:beforeLines="50" w:before="163" w:afterLines="50" w:after="163"/>
        <w:ind w:left="0"/>
        <w:rPr>
          <w:rFonts w:ascii="黑体" w:eastAsia="黑体" w:hAnsi="黑体"/>
          <w:b w:val="0"/>
        </w:rPr>
      </w:pPr>
      <w:bookmarkStart w:id="981" w:name="_Toc71822811"/>
      <w:bookmarkStart w:id="982" w:name="_Toc72163500"/>
      <w:bookmarkStart w:id="983" w:name="_Toc81590427"/>
      <w:bookmarkStart w:id="984" w:name="_Toc81590779"/>
      <w:bookmarkStart w:id="985" w:name="_Toc361844254"/>
      <w:bookmarkStart w:id="986" w:name="_Toc391365780"/>
      <w:bookmarkStart w:id="987" w:name="_Toc499043807"/>
      <w:bookmarkStart w:id="988" w:name="_Toc499043987"/>
      <w:proofErr w:type="spellStart"/>
      <w:r w:rsidRPr="009B25AA">
        <w:rPr>
          <w:rFonts w:ascii="黑体" w:eastAsia="黑体" w:hAnsi="黑体"/>
          <w:b w:val="0"/>
        </w:rPr>
        <w:t>标志</w:t>
      </w:r>
      <w:bookmarkEnd w:id="981"/>
      <w:bookmarkEnd w:id="982"/>
      <w:bookmarkEnd w:id="983"/>
      <w:bookmarkEnd w:id="984"/>
      <w:proofErr w:type="spellEnd"/>
    </w:p>
    <w:p w14:paraId="6AB297A3" w14:textId="77777777" w:rsidR="00A8062B" w:rsidRPr="0026049F" w:rsidRDefault="00A8062B" w:rsidP="00A8062B">
      <w:pPr>
        <w:ind w:firstLine="420"/>
        <w:rPr>
          <w:lang w:eastAsia="zh-CN"/>
        </w:rPr>
      </w:pPr>
      <w:r w:rsidRPr="0026049F">
        <w:rPr>
          <w:rFonts w:hint="eastAsia"/>
          <w:lang w:eastAsia="zh-CN"/>
        </w:rPr>
        <w:t>泵站合格证标签上应有下列内容：</w:t>
      </w:r>
    </w:p>
    <w:p w14:paraId="60702EA4" w14:textId="77777777" w:rsidR="00A8062B" w:rsidRPr="0026049F" w:rsidRDefault="00A8062B" w:rsidP="002C3C86">
      <w:pPr>
        <w:pStyle w:val="af2"/>
        <w:numPr>
          <w:ilvl w:val="0"/>
          <w:numId w:val="9"/>
        </w:numPr>
        <w:ind w:firstLineChars="0"/>
      </w:pPr>
      <w:r w:rsidRPr="0026049F">
        <w:rPr>
          <w:rFonts w:hint="eastAsia"/>
          <w:lang w:eastAsia="zh-CN"/>
        </w:rPr>
        <w:t>符合</w:t>
      </w:r>
      <w:r w:rsidRPr="0026049F">
        <w:rPr>
          <w:rFonts w:hint="eastAsia"/>
          <w:lang w:eastAsia="zh-CN"/>
        </w:rPr>
        <w:t>4.2</w:t>
      </w:r>
      <w:r w:rsidRPr="0026049F">
        <w:rPr>
          <w:rFonts w:hint="eastAsia"/>
          <w:lang w:eastAsia="zh-CN"/>
        </w:rPr>
        <w:t>要求的标记；</w:t>
      </w:r>
    </w:p>
    <w:p w14:paraId="4ABA2F08" w14:textId="77777777" w:rsidR="00A8062B" w:rsidRPr="0026049F" w:rsidRDefault="00A8062B" w:rsidP="002C3C86">
      <w:pPr>
        <w:pStyle w:val="af2"/>
        <w:numPr>
          <w:ilvl w:val="0"/>
          <w:numId w:val="9"/>
        </w:numPr>
        <w:ind w:firstLineChars="0"/>
        <w:rPr>
          <w:lang w:eastAsia="zh-CN"/>
        </w:rPr>
      </w:pPr>
      <w:r w:rsidRPr="0026049F">
        <w:rPr>
          <w:rFonts w:hint="eastAsia"/>
          <w:lang w:eastAsia="zh-CN"/>
        </w:rPr>
        <w:t>泵站的直径和高度；</w:t>
      </w:r>
    </w:p>
    <w:p w14:paraId="63AB1D7F" w14:textId="77777777" w:rsidR="00A8062B" w:rsidRPr="0026049F" w:rsidRDefault="00A8062B" w:rsidP="002C3C86">
      <w:pPr>
        <w:pStyle w:val="af2"/>
        <w:numPr>
          <w:ilvl w:val="0"/>
          <w:numId w:val="9"/>
        </w:numPr>
        <w:ind w:firstLineChars="0"/>
      </w:pPr>
      <w:r w:rsidRPr="0026049F">
        <w:rPr>
          <w:rFonts w:hint="eastAsia"/>
          <w:lang w:eastAsia="zh-CN"/>
        </w:rPr>
        <w:t>生产厂名和商标。</w:t>
      </w:r>
    </w:p>
    <w:p w14:paraId="369777F0" w14:textId="77777777" w:rsidR="00A8062B" w:rsidRPr="009B25AA" w:rsidRDefault="00A8062B" w:rsidP="009B25AA">
      <w:pPr>
        <w:pStyle w:val="20"/>
        <w:tabs>
          <w:tab w:val="clear" w:pos="708"/>
          <w:tab w:val="num" w:pos="567"/>
        </w:tabs>
        <w:spacing w:beforeLines="50" w:before="163" w:afterLines="50" w:after="163"/>
        <w:ind w:left="0"/>
        <w:rPr>
          <w:rFonts w:ascii="黑体" w:eastAsia="黑体" w:hAnsi="黑体"/>
          <w:b w:val="0"/>
        </w:rPr>
      </w:pPr>
      <w:bookmarkStart w:id="989" w:name="_Toc71822812"/>
      <w:bookmarkStart w:id="990" w:name="_Toc72163501"/>
      <w:bookmarkStart w:id="991" w:name="_Toc81590428"/>
      <w:bookmarkStart w:id="992" w:name="_Toc81590780"/>
      <w:proofErr w:type="spellStart"/>
      <w:r w:rsidRPr="009B25AA">
        <w:rPr>
          <w:rFonts w:ascii="黑体" w:eastAsia="黑体" w:hAnsi="黑体" w:hint="eastAsia"/>
          <w:b w:val="0"/>
        </w:rPr>
        <w:t>标签</w:t>
      </w:r>
      <w:bookmarkEnd w:id="989"/>
      <w:bookmarkEnd w:id="990"/>
      <w:bookmarkEnd w:id="991"/>
      <w:bookmarkEnd w:id="992"/>
      <w:proofErr w:type="spellEnd"/>
    </w:p>
    <w:p w14:paraId="6BE1141E" w14:textId="77777777" w:rsidR="00A8062B" w:rsidRPr="0026049F" w:rsidRDefault="00A8062B" w:rsidP="00A8062B">
      <w:pPr>
        <w:ind w:firstLine="420"/>
        <w:rPr>
          <w:lang w:eastAsia="zh-CN"/>
        </w:rPr>
      </w:pPr>
      <w:r w:rsidRPr="0026049F">
        <w:rPr>
          <w:rFonts w:hint="eastAsia"/>
          <w:lang w:eastAsia="zh-CN"/>
        </w:rPr>
        <w:t>泵站合格证标签上应有下列内容：</w:t>
      </w:r>
    </w:p>
    <w:p w14:paraId="34CDAC40" w14:textId="77777777" w:rsidR="00A8062B" w:rsidRPr="0026049F" w:rsidRDefault="00A8062B" w:rsidP="002C3C86">
      <w:pPr>
        <w:pStyle w:val="af2"/>
        <w:numPr>
          <w:ilvl w:val="0"/>
          <w:numId w:val="5"/>
        </w:numPr>
        <w:ind w:firstLineChars="0"/>
        <w:rPr>
          <w:bCs/>
          <w:lang w:eastAsia="zh-CN"/>
        </w:rPr>
      </w:pPr>
      <w:r w:rsidRPr="0026049F">
        <w:rPr>
          <w:rFonts w:hint="eastAsia"/>
          <w:bCs/>
          <w:lang w:eastAsia="zh-CN"/>
        </w:rPr>
        <w:t>设备名称、型号；</w:t>
      </w:r>
    </w:p>
    <w:p w14:paraId="5155D5B6" w14:textId="77777777" w:rsidR="00A8062B" w:rsidRPr="0026049F" w:rsidRDefault="00A8062B" w:rsidP="002C3C86">
      <w:pPr>
        <w:pStyle w:val="af2"/>
        <w:numPr>
          <w:ilvl w:val="0"/>
          <w:numId w:val="5"/>
        </w:numPr>
        <w:ind w:firstLineChars="0"/>
        <w:rPr>
          <w:bCs/>
          <w:lang w:eastAsia="zh-CN"/>
        </w:rPr>
      </w:pPr>
      <w:r w:rsidRPr="0026049F">
        <w:rPr>
          <w:rFonts w:hint="eastAsia"/>
          <w:bCs/>
          <w:lang w:eastAsia="zh-CN"/>
        </w:rPr>
        <w:t>泵站规格尺寸、重量；</w:t>
      </w:r>
    </w:p>
    <w:p w14:paraId="64F48560" w14:textId="77777777" w:rsidR="00A8062B" w:rsidRPr="0026049F" w:rsidRDefault="00A8062B" w:rsidP="002C3C86">
      <w:pPr>
        <w:pStyle w:val="af2"/>
        <w:numPr>
          <w:ilvl w:val="0"/>
          <w:numId w:val="5"/>
        </w:numPr>
        <w:ind w:firstLineChars="0"/>
        <w:rPr>
          <w:bCs/>
          <w:lang w:eastAsia="zh-CN"/>
        </w:rPr>
      </w:pPr>
      <w:r w:rsidRPr="0026049F">
        <w:rPr>
          <w:rFonts w:hint="eastAsia"/>
          <w:bCs/>
          <w:lang w:eastAsia="zh-CN"/>
        </w:rPr>
        <w:t>设备出厂编号、出厂日期；</w:t>
      </w:r>
    </w:p>
    <w:p w14:paraId="13ADA10C" w14:textId="77777777" w:rsidR="00A8062B" w:rsidRPr="008B4309" w:rsidRDefault="00A8062B" w:rsidP="002C3C86">
      <w:pPr>
        <w:pStyle w:val="af2"/>
        <w:numPr>
          <w:ilvl w:val="0"/>
          <w:numId w:val="5"/>
        </w:numPr>
        <w:ind w:firstLineChars="0"/>
        <w:rPr>
          <w:bCs/>
          <w:lang w:eastAsia="zh-CN"/>
        </w:rPr>
      </w:pPr>
      <w:r w:rsidRPr="0026049F">
        <w:rPr>
          <w:rFonts w:hint="eastAsia"/>
          <w:bCs/>
          <w:lang w:eastAsia="zh-CN"/>
        </w:rPr>
        <w:t>制造厂商名称、注册商标和地址。</w:t>
      </w:r>
    </w:p>
    <w:p w14:paraId="070815CA" w14:textId="77777777" w:rsidR="00A8062B" w:rsidRPr="009B25AA" w:rsidRDefault="00A8062B" w:rsidP="009B25AA">
      <w:pPr>
        <w:pStyle w:val="20"/>
        <w:tabs>
          <w:tab w:val="clear" w:pos="708"/>
          <w:tab w:val="num" w:pos="567"/>
        </w:tabs>
        <w:spacing w:beforeLines="50" w:before="163" w:afterLines="50" w:after="163"/>
        <w:ind w:left="0"/>
        <w:rPr>
          <w:rFonts w:ascii="黑体" w:eastAsia="黑体" w:hAnsi="黑体"/>
          <w:b w:val="0"/>
        </w:rPr>
      </w:pPr>
      <w:bookmarkStart w:id="993" w:name="_Toc71822813"/>
      <w:bookmarkStart w:id="994" w:name="_Toc72163502"/>
      <w:bookmarkStart w:id="995" w:name="_Toc81590429"/>
      <w:bookmarkStart w:id="996" w:name="_Toc81590781"/>
      <w:proofErr w:type="spellStart"/>
      <w:r w:rsidRPr="009B25AA">
        <w:rPr>
          <w:rFonts w:ascii="黑体" w:eastAsia="黑体" w:hAnsi="黑体"/>
          <w:b w:val="0"/>
        </w:rPr>
        <w:t>包装</w:t>
      </w:r>
      <w:bookmarkEnd w:id="993"/>
      <w:bookmarkEnd w:id="994"/>
      <w:bookmarkEnd w:id="995"/>
      <w:bookmarkEnd w:id="996"/>
      <w:proofErr w:type="spellEnd"/>
    </w:p>
    <w:p w14:paraId="5C38A459" w14:textId="77777777" w:rsidR="00A8062B" w:rsidRPr="0026049F" w:rsidRDefault="00A8062B" w:rsidP="00A8062B">
      <w:pPr>
        <w:pStyle w:val="3"/>
      </w:pPr>
      <w:r w:rsidRPr="0026049F">
        <w:t>泵站</w:t>
      </w:r>
      <w:r w:rsidRPr="0026049F">
        <w:rPr>
          <w:rFonts w:hint="eastAsia"/>
        </w:rPr>
        <w:t>筒体、</w:t>
      </w:r>
      <w:r w:rsidRPr="0026049F">
        <w:t>控制柜、水泵</w:t>
      </w:r>
      <w:r w:rsidRPr="0026049F">
        <w:rPr>
          <w:rFonts w:hint="eastAsia"/>
        </w:rPr>
        <w:t>和其它配套设备、</w:t>
      </w:r>
      <w:r w:rsidRPr="0026049F">
        <w:t>安装附件等</w:t>
      </w:r>
      <w:r w:rsidRPr="0026049F">
        <w:rPr>
          <w:rFonts w:hint="eastAsia"/>
        </w:rPr>
        <w:t>应分开</w:t>
      </w:r>
      <w:r w:rsidRPr="0026049F">
        <w:t>包装</w:t>
      </w:r>
      <w:r w:rsidRPr="0026049F">
        <w:rPr>
          <w:rFonts w:hint="eastAsia"/>
        </w:rPr>
        <w:t>，</w:t>
      </w:r>
      <w:r w:rsidRPr="0026049F">
        <w:t>并具有防雨、防震等措施，</w:t>
      </w:r>
      <w:r w:rsidRPr="0026049F">
        <w:rPr>
          <w:rFonts w:hint="eastAsia"/>
        </w:rPr>
        <w:t>泵站的进出水口应</w:t>
      </w:r>
      <w:proofErr w:type="gramStart"/>
      <w:r w:rsidRPr="0026049F">
        <w:rPr>
          <w:rFonts w:hint="eastAsia"/>
        </w:rPr>
        <w:t>采用管塞封堵</w:t>
      </w:r>
      <w:proofErr w:type="gramEnd"/>
      <w:r w:rsidRPr="0026049F">
        <w:rPr>
          <w:rFonts w:hint="eastAsia"/>
        </w:rPr>
        <w:t>，防止异物进入。控制柜的包装应符合</w:t>
      </w:r>
      <w:r w:rsidRPr="0026049F">
        <w:rPr>
          <w:rFonts w:hint="eastAsia"/>
        </w:rPr>
        <w:t>G</w:t>
      </w:r>
      <w:r w:rsidRPr="0026049F">
        <w:t xml:space="preserve">B/T </w:t>
      </w:r>
      <w:r w:rsidRPr="0026049F">
        <w:rPr>
          <w:rFonts w:hint="eastAsia"/>
        </w:rPr>
        <w:t>13384</w:t>
      </w:r>
      <w:r w:rsidRPr="0026049F">
        <w:rPr>
          <w:rFonts w:hint="eastAsia"/>
        </w:rPr>
        <w:t>的规定，</w:t>
      </w:r>
      <w:r w:rsidRPr="0026049F">
        <w:t>包装储运图示标志应符合</w:t>
      </w:r>
      <w:r w:rsidRPr="0026049F">
        <w:t>GB/T 191</w:t>
      </w:r>
      <w:r w:rsidRPr="0026049F">
        <w:t>的规定</w:t>
      </w:r>
      <w:r w:rsidRPr="0026049F">
        <w:rPr>
          <w:rFonts w:hint="eastAsia"/>
        </w:rPr>
        <w:t>。</w:t>
      </w:r>
    </w:p>
    <w:p w14:paraId="0405CC7E" w14:textId="77777777" w:rsidR="00A8062B" w:rsidRPr="0026049F" w:rsidRDefault="00A8062B" w:rsidP="00A8062B">
      <w:pPr>
        <w:pStyle w:val="3"/>
      </w:pPr>
      <w:r w:rsidRPr="0026049F">
        <w:t>设备包装箱内</w:t>
      </w:r>
      <w:r w:rsidRPr="0026049F">
        <w:rPr>
          <w:rFonts w:hint="eastAsia"/>
        </w:rPr>
        <w:t>应</w:t>
      </w:r>
      <w:r w:rsidRPr="0026049F">
        <w:t>附带下列随机文件，并封存在防水的文件袋内。</w:t>
      </w:r>
    </w:p>
    <w:p w14:paraId="6D82AF4C" w14:textId="77777777" w:rsidR="00A8062B" w:rsidRPr="0026049F" w:rsidRDefault="00A8062B" w:rsidP="002C3C86">
      <w:pPr>
        <w:pStyle w:val="af2"/>
        <w:numPr>
          <w:ilvl w:val="0"/>
          <w:numId w:val="6"/>
        </w:numPr>
        <w:ind w:firstLineChars="0"/>
      </w:pPr>
      <w:proofErr w:type="spellStart"/>
      <w:r w:rsidRPr="0026049F">
        <w:t>产品合格证</w:t>
      </w:r>
      <w:proofErr w:type="spellEnd"/>
      <w:r w:rsidRPr="0026049F">
        <w:t>；</w:t>
      </w:r>
    </w:p>
    <w:p w14:paraId="498BF949" w14:textId="77777777" w:rsidR="00A8062B" w:rsidRPr="0026049F" w:rsidRDefault="00A8062B" w:rsidP="002C3C86">
      <w:pPr>
        <w:pStyle w:val="af2"/>
        <w:numPr>
          <w:ilvl w:val="0"/>
          <w:numId w:val="6"/>
        </w:numPr>
        <w:ind w:firstLineChars="0"/>
        <w:rPr>
          <w:lang w:eastAsia="zh-CN"/>
        </w:rPr>
      </w:pPr>
      <w:r w:rsidRPr="0026049F">
        <w:rPr>
          <w:lang w:eastAsia="zh-CN"/>
        </w:rPr>
        <w:t>产品使用说明书；</w:t>
      </w:r>
    </w:p>
    <w:p w14:paraId="19E736F8" w14:textId="77777777" w:rsidR="00A8062B" w:rsidRPr="0026049F" w:rsidRDefault="00A8062B" w:rsidP="002C3C86">
      <w:pPr>
        <w:pStyle w:val="af2"/>
        <w:numPr>
          <w:ilvl w:val="0"/>
          <w:numId w:val="6"/>
        </w:numPr>
        <w:ind w:firstLineChars="0"/>
      </w:pPr>
      <w:proofErr w:type="spellStart"/>
      <w:r w:rsidRPr="0026049F">
        <w:t>产品验收单、保修卡</w:t>
      </w:r>
      <w:proofErr w:type="spellEnd"/>
      <w:r w:rsidRPr="0026049F">
        <w:t>；</w:t>
      </w:r>
    </w:p>
    <w:p w14:paraId="56348C94" w14:textId="77777777" w:rsidR="00A8062B" w:rsidRPr="0026049F" w:rsidRDefault="00A8062B" w:rsidP="002C3C86">
      <w:pPr>
        <w:pStyle w:val="af2"/>
        <w:numPr>
          <w:ilvl w:val="0"/>
          <w:numId w:val="6"/>
        </w:numPr>
        <w:ind w:firstLineChars="0"/>
      </w:pPr>
      <w:proofErr w:type="spellStart"/>
      <w:r w:rsidRPr="0026049F">
        <w:t>装箱清单</w:t>
      </w:r>
      <w:proofErr w:type="spellEnd"/>
      <w:r w:rsidRPr="0026049F">
        <w:t>；</w:t>
      </w:r>
    </w:p>
    <w:p w14:paraId="3901E45B" w14:textId="77777777" w:rsidR="00A8062B" w:rsidRPr="0026049F" w:rsidRDefault="00A8062B" w:rsidP="002C3C86">
      <w:pPr>
        <w:pStyle w:val="af2"/>
        <w:numPr>
          <w:ilvl w:val="0"/>
          <w:numId w:val="6"/>
        </w:numPr>
        <w:ind w:firstLineChars="0"/>
        <w:rPr>
          <w:lang w:eastAsia="zh-CN"/>
        </w:rPr>
      </w:pPr>
      <w:r w:rsidRPr="0026049F">
        <w:rPr>
          <w:lang w:eastAsia="zh-CN"/>
        </w:rPr>
        <w:t>产品设计图样。</w:t>
      </w:r>
    </w:p>
    <w:p w14:paraId="18A241B1" w14:textId="77777777" w:rsidR="00A8062B" w:rsidRPr="009B25AA" w:rsidRDefault="00A8062B" w:rsidP="009B25AA">
      <w:pPr>
        <w:pStyle w:val="20"/>
        <w:tabs>
          <w:tab w:val="clear" w:pos="708"/>
          <w:tab w:val="num" w:pos="567"/>
        </w:tabs>
        <w:spacing w:beforeLines="50" w:before="163" w:afterLines="50" w:after="163"/>
        <w:ind w:left="0"/>
        <w:rPr>
          <w:rFonts w:ascii="黑体" w:eastAsia="黑体" w:hAnsi="黑体"/>
          <w:b w:val="0"/>
        </w:rPr>
      </w:pPr>
      <w:bookmarkStart w:id="997" w:name="_Toc71822814"/>
      <w:bookmarkStart w:id="998" w:name="_Toc72163503"/>
      <w:bookmarkStart w:id="999" w:name="_Toc81590430"/>
      <w:bookmarkStart w:id="1000" w:name="_Toc81590782"/>
      <w:proofErr w:type="spellStart"/>
      <w:r w:rsidRPr="009B25AA">
        <w:rPr>
          <w:rFonts w:ascii="黑体" w:eastAsia="黑体" w:hAnsi="黑体"/>
          <w:b w:val="0"/>
        </w:rPr>
        <w:t>运输</w:t>
      </w:r>
      <w:bookmarkEnd w:id="997"/>
      <w:bookmarkEnd w:id="998"/>
      <w:bookmarkEnd w:id="999"/>
      <w:bookmarkEnd w:id="1000"/>
      <w:proofErr w:type="spellEnd"/>
    </w:p>
    <w:p w14:paraId="23BED37B" w14:textId="77777777" w:rsidR="00A8062B" w:rsidRPr="0026049F" w:rsidRDefault="00A8062B" w:rsidP="00A8062B">
      <w:pPr>
        <w:ind w:firstLine="420"/>
        <w:rPr>
          <w:lang w:eastAsia="zh-CN"/>
        </w:rPr>
      </w:pPr>
      <w:r w:rsidRPr="0026049F">
        <w:rPr>
          <w:rFonts w:hint="eastAsia"/>
          <w:lang w:eastAsia="zh-CN"/>
        </w:rPr>
        <w:t>泵站筒体</w:t>
      </w:r>
      <w:r w:rsidRPr="0026049F">
        <w:rPr>
          <w:lang w:eastAsia="zh-CN"/>
        </w:rPr>
        <w:t>在装载时应根据公路限高选择立式或卧式运输，</w:t>
      </w:r>
      <w:r w:rsidRPr="0026049F">
        <w:rPr>
          <w:rFonts w:hint="eastAsia"/>
          <w:lang w:eastAsia="zh-CN"/>
        </w:rPr>
        <w:t>装运过程中不得翻滚和倒置，</w:t>
      </w:r>
      <w:r>
        <w:rPr>
          <w:lang w:eastAsia="zh-CN"/>
        </w:rPr>
        <w:t>不应</w:t>
      </w:r>
      <w:r w:rsidRPr="0026049F">
        <w:rPr>
          <w:lang w:eastAsia="zh-CN"/>
        </w:rPr>
        <w:t>有剧烈振动、撞击和摇晃。</w:t>
      </w:r>
    </w:p>
    <w:p w14:paraId="6AC3E7A7" w14:textId="77777777" w:rsidR="00A8062B" w:rsidRPr="009B25AA" w:rsidRDefault="00A8062B" w:rsidP="009B25AA">
      <w:pPr>
        <w:pStyle w:val="20"/>
        <w:tabs>
          <w:tab w:val="clear" w:pos="708"/>
          <w:tab w:val="num" w:pos="567"/>
        </w:tabs>
        <w:spacing w:beforeLines="50" w:before="163" w:afterLines="50" w:after="163"/>
        <w:ind w:left="0"/>
        <w:rPr>
          <w:rFonts w:ascii="黑体" w:eastAsia="黑体" w:hAnsi="黑体"/>
          <w:b w:val="0"/>
        </w:rPr>
      </w:pPr>
      <w:bookmarkStart w:id="1001" w:name="_Toc71822815"/>
      <w:bookmarkStart w:id="1002" w:name="_Toc72163504"/>
      <w:bookmarkStart w:id="1003" w:name="_Toc81590431"/>
      <w:bookmarkStart w:id="1004" w:name="_Toc81590783"/>
      <w:proofErr w:type="spellStart"/>
      <w:r w:rsidRPr="009B25AA">
        <w:rPr>
          <w:rFonts w:ascii="黑体" w:eastAsia="黑体" w:hAnsi="黑体"/>
          <w:b w:val="0"/>
        </w:rPr>
        <w:t>贮存</w:t>
      </w:r>
      <w:bookmarkEnd w:id="1001"/>
      <w:bookmarkEnd w:id="1002"/>
      <w:bookmarkEnd w:id="1003"/>
      <w:bookmarkEnd w:id="1004"/>
      <w:proofErr w:type="spellEnd"/>
    </w:p>
    <w:p w14:paraId="789AE6ED" w14:textId="77777777" w:rsidR="00A8062B" w:rsidRDefault="00A8062B" w:rsidP="00A8062B">
      <w:pPr>
        <w:ind w:firstLine="420"/>
        <w:rPr>
          <w:lang w:eastAsia="zh-CN"/>
        </w:rPr>
      </w:pPr>
      <w:r w:rsidRPr="0026049F">
        <w:rPr>
          <w:rFonts w:hint="eastAsia"/>
          <w:lang w:eastAsia="zh-CN"/>
        </w:rPr>
        <w:t>泵站</w:t>
      </w:r>
      <w:r w:rsidRPr="0026049F">
        <w:rPr>
          <w:lang w:eastAsia="zh-CN"/>
        </w:rPr>
        <w:t>应存放在干燥、通风良好且无腐蚀性介质和远离磁场的场合，如露天存放时，应有防雨、防晒、防潮等措施。</w:t>
      </w:r>
    </w:p>
    <w:p w14:paraId="699A1C90" w14:textId="5846B3ED" w:rsidR="00A8062B" w:rsidRDefault="00A8062B">
      <w:pPr>
        <w:widowControl/>
        <w:ind w:firstLineChars="0" w:firstLine="0"/>
        <w:contextualSpacing w:val="0"/>
        <w:jc w:val="left"/>
        <w:rPr>
          <w:lang w:eastAsia="zh-CN"/>
        </w:rPr>
      </w:pPr>
      <w:r>
        <w:rPr>
          <w:lang w:eastAsia="zh-CN"/>
        </w:rPr>
        <w:br w:type="page"/>
      </w:r>
    </w:p>
    <w:p w14:paraId="72711D04" w14:textId="067B3FFB" w:rsidR="00A8062B" w:rsidRPr="00F059F2" w:rsidRDefault="00A8062B" w:rsidP="00F059F2">
      <w:pPr>
        <w:pStyle w:val="10"/>
        <w:numPr>
          <w:ilvl w:val="0"/>
          <w:numId w:val="0"/>
        </w:numPr>
        <w:jc w:val="left"/>
        <w:rPr>
          <w:rFonts w:ascii="黑体" w:eastAsia="黑体" w:hAnsi="黑体"/>
          <w:b w:val="0"/>
          <w:lang w:eastAsia="zh-CN"/>
        </w:rPr>
      </w:pPr>
      <w:bookmarkStart w:id="1005" w:name="_Toc71822816"/>
      <w:bookmarkStart w:id="1006" w:name="_Toc81590784"/>
      <w:bookmarkEnd w:id="985"/>
      <w:bookmarkEnd w:id="986"/>
      <w:bookmarkEnd w:id="987"/>
      <w:bookmarkEnd w:id="988"/>
      <w:r w:rsidRPr="00F059F2">
        <w:rPr>
          <w:rFonts w:ascii="黑体" w:eastAsia="黑体" w:hAnsi="黑体" w:hint="eastAsia"/>
          <w:b w:val="0"/>
          <w:lang w:eastAsia="zh-CN"/>
        </w:rPr>
        <w:t>附录</w:t>
      </w:r>
      <w:r w:rsidRPr="00F059F2">
        <w:rPr>
          <w:rFonts w:ascii="黑体" w:eastAsia="黑体" w:hAnsi="黑体"/>
          <w:b w:val="0"/>
          <w:lang w:eastAsia="zh-CN"/>
        </w:rPr>
        <w:t>A</w:t>
      </w:r>
      <w:bookmarkEnd w:id="1005"/>
      <w:bookmarkEnd w:id="1006"/>
    </w:p>
    <w:p w14:paraId="78730595" w14:textId="2011FD97" w:rsidR="00A8062B" w:rsidRPr="00F059F2" w:rsidRDefault="00A8062B" w:rsidP="00A8062B">
      <w:pPr>
        <w:ind w:firstLineChars="0" w:firstLine="0"/>
        <w:jc w:val="center"/>
        <w:rPr>
          <w:rFonts w:ascii="黑体" w:eastAsia="黑体" w:hAnsi="黑体"/>
          <w:szCs w:val="21"/>
          <w:lang w:eastAsia="zh-CN"/>
        </w:rPr>
      </w:pPr>
      <w:r w:rsidRPr="00F059F2">
        <w:rPr>
          <w:rFonts w:ascii="黑体" w:eastAsia="黑体" w:hAnsi="黑体" w:hint="eastAsia"/>
          <w:szCs w:val="21"/>
          <w:lang w:eastAsia="zh-CN"/>
        </w:rPr>
        <w:t>（资料性）</w:t>
      </w:r>
    </w:p>
    <w:p w14:paraId="6FAA0AF4" w14:textId="77777777" w:rsidR="00A8062B" w:rsidRPr="00F059F2" w:rsidRDefault="00A8062B" w:rsidP="00A8062B">
      <w:pPr>
        <w:ind w:firstLineChars="0" w:firstLine="0"/>
        <w:jc w:val="center"/>
        <w:rPr>
          <w:rFonts w:ascii="黑体" w:eastAsia="黑体" w:hAnsi="黑体"/>
          <w:szCs w:val="21"/>
          <w:lang w:eastAsia="zh-CN"/>
        </w:rPr>
      </w:pPr>
      <w:r w:rsidRPr="00F059F2">
        <w:rPr>
          <w:rFonts w:ascii="黑体" w:eastAsia="黑体" w:hAnsi="黑体" w:hint="eastAsia"/>
          <w:szCs w:val="21"/>
          <w:lang w:eastAsia="zh-CN"/>
        </w:rPr>
        <w:t>泵站主体典型结构示意图</w:t>
      </w:r>
    </w:p>
    <w:p w14:paraId="69732D25" w14:textId="77777777" w:rsidR="00A8062B" w:rsidRDefault="00A8062B" w:rsidP="00A8062B">
      <w:pPr>
        <w:ind w:firstLine="420"/>
        <w:jc w:val="center"/>
      </w:pPr>
      <w:r>
        <w:rPr>
          <w:noProof/>
          <w:lang w:val="en-US" w:eastAsia="zh-CN"/>
        </w:rPr>
        <w:drawing>
          <wp:inline distT="0" distB="0" distL="0" distR="0" wp14:anchorId="5D32C420" wp14:editId="1EC1EDE2">
            <wp:extent cx="3124200" cy="5781592"/>
            <wp:effectExtent l="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a:extLst>
                        <a:ext uri="{28A0092B-C50C-407E-A947-70E740481C1C}">
                          <a14:useLocalDpi xmlns:a14="http://schemas.microsoft.com/office/drawing/2010/main" val="0"/>
                        </a:ext>
                      </a:extLst>
                    </a:blip>
                    <a:srcRect l="29343" r="27438"/>
                    <a:stretch/>
                  </pic:blipFill>
                  <pic:spPr bwMode="auto">
                    <a:xfrm>
                      <a:off x="0" y="0"/>
                      <a:ext cx="3132786" cy="5797481"/>
                    </a:xfrm>
                    <a:prstGeom prst="rect">
                      <a:avLst/>
                    </a:prstGeom>
                    <a:noFill/>
                    <a:ln>
                      <a:noFill/>
                    </a:ln>
                    <a:extLst>
                      <a:ext uri="{53640926-AAD7-44D8-BBD7-CCE9431645EC}">
                        <a14:shadowObscured xmlns:a14="http://schemas.microsoft.com/office/drawing/2010/main"/>
                      </a:ext>
                    </a:extLst>
                  </pic:spPr>
                </pic:pic>
              </a:graphicData>
            </a:graphic>
          </wp:inline>
        </w:drawing>
      </w:r>
    </w:p>
    <w:p w14:paraId="0297E40C" w14:textId="77777777" w:rsidR="00A8062B" w:rsidRPr="0026049F" w:rsidRDefault="00A8062B" w:rsidP="00A8062B">
      <w:pPr>
        <w:ind w:firstLine="420"/>
        <w:jc w:val="center"/>
        <w:rPr>
          <w:lang w:eastAsia="zh-CN"/>
        </w:rPr>
      </w:pPr>
    </w:p>
    <w:tbl>
      <w:tblPr>
        <w:tblStyle w:val="ac"/>
        <w:tblpPr w:leftFromText="180" w:rightFromText="180" w:vertAnchor="text" w:horzAnchor="margin" w:tblpXSpec="center" w:tblpY="-75"/>
        <w:tblW w:w="0" w:type="auto"/>
        <w:tblLook w:val="04A0" w:firstRow="1" w:lastRow="0" w:firstColumn="1" w:lastColumn="0" w:noHBand="0" w:noVBand="1"/>
      </w:tblPr>
      <w:tblGrid>
        <w:gridCol w:w="321"/>
        <w:gridCol w:w="1056"/>
        <w:gridCol w:w="426"/>
        <w:gridCol w:w="1266"/>
        <w:gridCol w:w="426"/>
        <w:gridCol w:w="2526"/>
      </w:tblGrid>
      <w:tr w:rsidR="00A8062B" w:rsidRPr="0026049F" w14:paraId="49D9B8D6" w14:textId="77777777" w:rsidTr="00195E41">
        <w:tc>
          <w:tcPr>
            <w:tcW w:w="0" w:type="auto"/>
          </w:tcPr>
          <w:p w14:paraId="181460A7" w14:textId="77777777" w:rsidR="00A8062B" w:rsidRPr="0026049F" w:rsidRDefault="00A8062B" w:rsidP="00195E41">
            <w:pPr>
              <w:ind w:firstLineChars="0" w:firstLine="0"/>
              <w:jc w:val="center"/>
              <w:rPr>
                <w:bCs/>
                <w:szCs w:val="21"/>
                <w:lang w:eastAsia="zh-CN"/>
              </w:rPr>
            </w:pPr>
            <w:r w:rsidRPr="0026049F">
              <w:rPr>
                <w:rFonts w:hint="eastAsia"/>
                <w:bCs/>
                <w:szCs w:val="21"/>
                <w:lang w:eastAsia="zh-CN"/>
              </w:rPr>
              <w:t>1</w:t>
            </w:r>
          </w:p>
        </w:tc>
        <w:tc>
          <w:tcPr>
            <w:tcW w:w="0" w:type="auto"/>
          </w:tcPr>
          <w:p w14:paraId="60CC944D" w14:textId="77777777" w:rsidR="00A8062B" w:rsidRPr="0026049F" w:rsidRDefault="00A8062B" w:rsidP="00195E41">
            <w:pPr>
              <w:ind w:firstLineChars="0" w:firstLine="0"/>
              <w:jc w:val="left"/>
              <w:rPr>
                <w:bCs/>
                <w:szCs w:val="21"/>
                <w:lang w:eastAsia="zh-CN"/>
              </w:rPr>
            </w:pPr>
            <w:r>
              <w:rPr>
                <w:rFonts w:hint="eastAsia"/>
                <w:bCs/>
                <w:szCs w:val="21"/>
                <w:lang w:eastAsia="zh-CN"/>
              </w:rPr>
              <w:t>筒体</w:t>
            </w:r>
          </w:p>
        </w:tc>
        <w:tc>
          <w:tcPr>
            <w:tcW w:w="0" w:type="auto"/>
          </w:tcPr>
          <w:p w14:paraId="23623035" w14:textId="77777777" w:rsidR="00A8062B" w:rsidRPr="0026049F" w:rsidRDefault="00A8062B" w:rsidP="00195E41">
            <w:pPr>
              <w:ind w:firstLineChars="0" w:firstLine="0"/>
              <w:jc w:val="center"/>
              <w:rPr>
                <w:bCs/>
                <w:szCs w:val="21"/>
                <w:lang w:eastAsia="zh-CN"/>
              </w:rPr>
            </w:pPr>
            <w:r>
              <w:rPr>
                <w:bCs/>
                <w:szCs w:val="21"/>
                <w:lang w:eastAsia="zh-CN"/>
              </w:rPr>
              <w:t>8</w:t>
            </w:r>
          </w:p>
        </w:tc>
        <w:tc>
          <w:tcPr>
            <w:tcW w:w="0" w:type="auto"/>
          </w:tcPr>
          <w:p w14:paraId="08E019C1" w14:textId="77777777" w:rsidR="00A8062B" w:rsidRPr="0026049F" w:rsidRDefault="00A8062B" w:rsidP="00195E41">
            <w:pPr>
              <w:ind w:firstLineChars="0" w:firstLine="0"/>
              <w:jc w:val="left"/>
              <w:rPr>
                <w:bCs/>
                <w:szCs w:val="21"/>
                <w:lang w:eastAsia="zh-CN"/>
              </w:rPr>
            </w:pPr>
            <w:r>
              <w:rPr>
                <w:rFonts w:hint="eastAsia"/>
                <w:bCs/>
                <w:szCs w:val="21"/>
                <w:lang w:eastAsia="zh-CN"/>
              </w:rPr>
              <w:t>出水管</w:t>
            </w:r>
          </w:p>
        </w:tc>
        <w:tc>
          <w:tcPr>
            <w:tcW w:w="0" w:type="auto"/>
          </w:tcPr>
          <w:p w14:paraId="1848B2F1" w14:textId="77777777" w:rsidR="00A8062B" w:rsidRPr="0026049F" w:rsidRDefault="00A8062B" w:rsidP="00195E41">
            <w:pPr>
              <w:ind w:firstLineChars="0" w:firstLine="0"/>
              <w:jc w:val="center"/>
              <w:rPr>
                <w:bCs/>
                <w:szCs w:val="21"/>
                <w:lang w:eastAsia="zh-CN"/>
              </w:rPr>
            </w:pPr>
            <w:r>
              <w:rPr>
                <w:bCs/>
                <w:szCs w:val="21"/>
                <w:lang w:eastAsia="zh-CN"/>
              </w:rPr>
              <w:t>15</w:t>
            </w:r>
          </w:p>
        </w:tc>
        <w:tc>
          <w:tcPr>
            <w:tcW w:w="0" w:type="auto"/>
          </w:tcPr>
          <w:p w14:paraId="38059960" w14:textId="77777777" w:rsidR="00A8062B" w:rsidRPr="0026049F" w:rsidRDefault="00A8062B" w:rsidP="00195E41">
            <w:pPr>
              <w:ind w:firstLineChars="0" w:firstLine="0"/>
              <w:jc w:val="left"/>
              <w:rPr>
                <w:bCs/>
                <w:szCs w:val="21"/>
                <w:lang w:eastAsia="zh-CN"/>
              </w:rPr>
            </w:pPr>
            <w:r>
              <w:rPr>
                <w:rFonts w:hint="eastAsia"/>
                <w:bCs/>
                <w:szCs w:val="21"/>
                <w:lang w:eastAsia="zh-CN"/>
              </w:rPr>
              <w:t>通气管</w:t>
            </w:r>
          </w:p>
        </w:tc>
      </w:tr>
      <w:tr w:rsidR="00A8062B" w:rsidRPr="0026049F" w14:paraId="72B197F2" w14:textId="77777777" w:rsidTr="00195E41">
        <w:tc>
          <w:tcPr>
            <w:tcW w:w="0" w:type="auto"/>
          </w:tcPr>
          <w:p w14:paraId="4094D617" w14:textId="77777777" w:rsidR="00A8062B" w:rsidRPr="0026049F" w:rsidRDefault="00A8062B" w:rsidP="00195E41">
            <w:pPr>
              <w:ind w:firstLineChars="0" w:firstLine="0"/>
              <w:jc w:val="center"/>
              <w:rPr>
                <w:bCs/>
                <w:szCs w:val="21"/>
                <w:lang w:eastAsia="zh-CN"/>
              </w:rPr>
            </w:pPr>
            <w:r w:rsidRPr="0026049F">
              <w:rPr>
                <w:rFonts w:hint="eastAsia"/>
                <w:bCs/>
                <w:szCs w:val="21"/>
                <w:lang w:eastAsia="zh-CN"/>
              </w:rPr>
              <w:t>2</w:t>
            </w:r>
          </w:p>
        </w:tc>
        <w:tc>
          <w:tcPr>
            <w:tcW w:w="0" w:type="auto"/>
          </w:tcPr>
          <w:p w14:paraId="28E5FCDC" w14:textId="77777777" w:rsidR="00A8062B" w:rsidRPr="0026049F" w:rsidRDefault="00A8062B" w:rsidP="00195E41">
            <w:pPr>
              <w:ind w:firstLineChars="0" w:firstLine="0"/>
              <w:jc w:val="left"/>
              <w:rPr>
                <w:bCs/>
                <w:szCs w:val="21"/>
                <w:lang w:eastAsia="zh-CN"/>
              </w:rPr>
            </w:pPr>
            <w:r>
              <w:rPr>
                <w:rFonts w:hint="eastAsia"/>
                <w:bCs/>
                <w:szCs w:val="21"/>
                <w:lang w:eastAsia="zh-CN"/>
              </w:rPr>
              <w:t>泵站</w:t>
            </w:r>
            <w:r w:rsidRPr="0026049F">
              <w:rPr>
                <w:rFonts w:hint="eastAsia"/>
                <w:bCs/>
                <w:szCs w:val="21"/>
                <w:lang w:eastAsia="zh-CN"/>
              </w:rPr>
              <w:t>底座</w:t>
            </w:r>
          </w:p>
        </w:tc>
        <w:tc>
          <w:tcPr>
            <w:tcW w:w="0" w:type="auto"/>
          </w:tcPr>
          <w:p w14:paraId="1A2248DC" w14:textId="77777777" w:rsidR="00A8062B" w:rsidRPr="0026049F" w:rsidRDefault="00A8062B" w:rsidP="00195E41">
            <w:pPr>
              <w:ind w:firstLineChars="0" w:firstLine="0"/>
              <w:jc w:val="center"/>
              <w:rPr>
                <w:bCs/>
                <w:szCs w:val="21"/>
                <w:lang w:eastAsia="zh-CN"/>
              </w:rPr>
            </w:pPr>
            <w:r>
              <w:rPr>
                <w:bCs/>
                <w:szCs w:val="21"/>
                <w:lang w:eastAsia="zh-CN"/>
              </w:rPr>
              <w:t>9</w:t>
            </w:r>
          </w:p>
        </w:tc>
        <w:tc>
          <w:tcPr>
            <w:tcW w:w="0" w:type="auto"/>
          </w:tcPr>
          <w:p w14:paraId="3051D798" w14:textId="77777777" w:rsidR="00A8062B" w:rsidRPr="0026049F" w:rsidRDefault="00A8062B" w:rsidP="00195E41">
            <w:pPr>
              <w:ind w:firstLineChars="0" w:firstLine="0"/>
              <w:jc w:val="left"/>
              <w:rPr>
                <w:bCs/>
                <w:szCs w:val="21"/>
                <w:lang w:eastAsia="zh-CN"/>
              </w:rPr>
            </w:pPr>
            <w:r>
              <w:rPr>
                <w:rFonts w:hint="eastAsia"/>
                <w:bCs/>
                <w:szCs w:val="21"/>
                <w:lang w:eastAsia="zh-CN"/>
              </w:rPr>
              <w:t>止回阀</w:t>
            </w:r>
          </w:p>
        </w:tc>
        <w:tc>
          <w:tcPr>
            <w:tcW w:w="0" w:type="auto"/>
          </w:tcPr>
          <w:p w14:paraId="4EC8BA7C" w14:textId="77777777" w:rsidR="00A8062B" w:rsidRPr="0026049F" w:rsidRDefault="00A8062B" w:rsidP="00195E41">
            <w:pPr>
              <w:ind w:firstLineChars="0" w:firstLine="0"/>
              <w:jc w:val="center"/>
              <w:rPr>
                <w:bCs/>
                <w:szCs w:val="21"/>
                <w:lang w:eastAsia="zh-CN"/>
              </w:rPr>
            </w:pPr>
            <w:r w:rsidRPr="0026049F">
              <w:rPr>
                <w:rFonts w:hint="eastAsia"/>
                <w:bCs/>
                <w:szCs w:val="21"/>
                <w:lang w:eastAsia="zh-CN"/>
              </w:rPr>
              <w:t>1</w:t>
            </w:r>
            <w:r>
              <w:rPr>
                <w:bCs/>
                <w:szCs w:val="21"/>
                <w:lang w:eastAsia="zh-CN"/>
              </w:rPr>
              <w:t>6</w:t>
            </w:r>
          </w:p>
        </w:tc>
        <w:tc>
          <w:tcPr>
            <w:tcW w:w="0" w:type="auto"/>
          </w:tcPr>
          <w:p w14:paraId="05A6FFD7" w14:textId="77777777" w:rsidR="00A8062B" w:rsidRPr="0026049F" w:rsidRDefault="00A8062B" w:rsidP="00195E41">
            <w:pPr>
              <w:ind w:firstLineChars="0" w:firstLine="0"/>
              <w:jc w:val="left"/>
              <w:rPr>
                <w:bCs/>
                <w:szCs w:val="21"/>
                <w:lang w:eastAsia="zh-CN"/>
              </w:rPr>
            </w:pPr>
            <w:r>
              <w:rPr>
                <w:rFonts w:hint="eastAsia"/>
                <w:bCs/>
                <w:szCs w:val="21"/>
                <w:lang w:eastAsia="zh-CN"/>
              </w:rPr>
              <w:t>服务平台</w:t>
            </w:r>
          </w:p>
        </w:tc>
      </w:tr>
      <w:tr w:rsidR="00A8062B" w:rsidRPr="0026049F" w14:paraId="240E8CED" w14:textId="77777777" w:rsidTr="00195E41">
        <w:tc>
          <w:tcPr>
            <w:tcW w:w="0" w:type="auto"/>
          </w:tcPr>
          <w:p w14:paraId="221F0BA3" w14:textId="77777777" w:rsidR="00A8062B" w:rsidRPr="0026049F" w:rsidRDefault="00A8062B" w:rsidP="00195E41">
            <w:pPr>
              <w:ind w:firstLineChars="0" w:firstLine="0"/>
              <w:jc w:val="center"/>
              <w:rPr>
                <w:bCs/>
                <w:szCs w:val="21"/>
                <w:lang w:eastAsia="zh-CN"/>
              </w:rPr>
            </w:pPr>
            <w:r w:rsidRPr="0026049F">
              <w:rPr>
                <w:rFonts w:hint="eastAsia"/>
                <w:bCs/>
                <w:szCs w:val="21"/>
                <w:lang w:eastAsia="zh-CN"/>
              </w:rPr>
              <w:t>3</w:t>
            </w:r>
          </w:p>
        </w:tc>
        <w:tc>
          <w:tcPr>
            <w:tcW w:w="0" w:type="auto"/>
          </w:tcPr>
          <w:p w14:paraId="1C0E3546" w14:textId="77777777" w:rsidR="00A8062B" w:rsidRPr="0026049F" w:rsidRDefault="00A8062B" w:rsidP="00195E41">
            <w:pPr>
              <w:ind w:firstLineChars="0" w:firstLine="0"/>
              <w:jc w:val="left"/>
              <w:rPr>
                <w:bCs/>
                <w:szCs w:val="21"/>
                <w:lang w:eastAsia="zh-CN"/>
              </w:rPr>
            </w:pPr>
            <w:r>
              <w:rPr>
                <w:rFonts w:hint="eastAsia"/>
                <w:bCs/>
                <w:szCs w:val="21"/>
                <w:lang w:eastAsia="zh-CN"/>
              </w:rPr>
              <w:t>顶盖</w:t>
            </w:r>
          </w:p>
        </w:tc>
        <w:tc>
          <w:tcPr>
            <w:tcW w:w="0" w:type="auto"/>
          </w:tcPr>
          <w:p w14:paraId="681E75BA" w14:textId="77777777" w:rsidR="00A8062B" w:rsidRPr="0026049F" w:rsidRDefault="00A8062B" w:rsidP="00195E41">
            <w:pPr>
              <w:ind w:firstLineChars="0" w:firstLine="0"/>
              <w:jc w:val="center"/>
              <w:rPr>
                <w:bCs/>
                <w:szCs w:val="21"/>
                <w:lang w:eastAsia="zh-CN"/>
              </w:rPr>
            </w:pPr>
            <w:r>
              <w:rPr>
                <w:bCs/>
                <w:szCs w:val="21"/>
                <w:lang w:eastAsia="zh-CN"/>
              </w:rPr>
              <w:t>10</w:t>
            </w:r>
          </w:p>
        </w:tc>
        <w:tc>
          <w:tcPr>
            <w:tcW w:w="0" w:type="auto"/>
          </w:tcPr>
          <w:p w14:paraId="73973C5B" w14:textId="77777777" w:rsidR="00A8062B" w:rsidRPr="0026049F" w:rsidRDefault="00A8062B" w:rsidP="00195E41">
            <w:pPr>
              <w:ind w:firstLineChars="0" w:firstLine="0"/>
              <w:jc w:val="left"/>
              <w:rPr>
                <w:bCs/>
                <w:szCs w:val="21"/>
                <w:lang w:eastAsia="zh-CN"/>
              </w:rPr>
            </w:pPr>
            <w:r>
              <w:rPr>
                <w:rFonts w:hint="eastAsia"/>
                <w:bCs/>
                <w:szCs w:val="21"/>
                <w:lang w:eastAsia="zh-CN"/>
              </w:rPr>
              <w:t>闸阀</w:t>
            </w:r>
          </w:p>
        </w:tc>
        <w:tc>
          <w:tcPr>
            <w:tcW w:w="0" w:type="auto"/>
          </w:tcPr>
          <w:p w14:paraId="0BF35C75" w14:textId="77777777" w:rsidR="00A8062B" w:rsidRPr="0026049F" w:rsidRDefault="00A8062B" w:rsidP="00195E41">
            <w:pPr>
              <w:ind w:firstLineChars="0" w:firstLine="0"/>
              <w:jc w:val="center"/>
              <w:rPr>
                <w:bCs/>
                <w:szCs w:val="21"/>
                <w:lang w:eastAsia="zh-CN"/>
              </w:rPr>
            </w:pPr>
            <w:r w:rsidRPr="0026049F">
              <w:rPr>
                <w:rFonts w:hint="eastAsia"/>
                <w:bCs/>
                <w:szCs w:val="21"/>
                <w:lang w:eastAsia="zh-CN"/>
              </w:rPr>
              <w:t>1</w:t>
            </w:r>
            <w:r>
              <w:rPr>
                <w:bCs/>
                <w:szCs w:val="21"/>
                <w:lang w:eastAsia="zh-CN"/>
              </w:rPr>
              <w:t>7</w:t>
            </w:r>
          </w:p>
        </w:tc>
        <w:tc>
          <w:tcPr>
            <w:tcW w:w="0" w:type="auto"/>
          </w:tcPr>
          <w:p w14:paraId="122EAF7A" w14:textId="77777777" w:rsidR="00A8062B" w:rsidRPr="0026049F" w:rsidRDefault="00A8062B" w:rsidP="00195E41">
            <w:pPr>
              <w:ind w:firstLineChars="0" w:firstLine="0"/>
              <w:jc w:val="left"/>
              <w:rPr>
                <w:bCs/>
                <w:szCs w:val="21"/>
                <w:lang w:eastAsia="zh-CN"/>
              </w:rPr>
            </w:pPr>
            <w:r>
              <w:rPr>
                <w:rFonts w:hint="eastAsia"/>
                <w:bCs/>
                <w:szCs w:val="21"/>
                <w:lang w:eastAsia="zh-CN"/>
              </w:rPr>
              <w:t>粉碎格栅（或提篮格栅）</w:t>
            </w:r>
          </w:p>
        </w:tc>
      </w:tr>
      <w:tr w:rsidR="00A8062B" w:rsidRPr="0026049F" w14:paraId="0AAAF511" w14:textId="77777777" w:rsidTr="00195E41">
        <w:tc>
          <w:tcPr>
            <w:tcW w:w="0" w:type="auto"/>
          </w:tcPr>
          <w:p w14:paraId="5D411D03" w14:textId="77777777" w:rsidR="00A8062B" w:rsidRPr="0026049F" w:rsidRDefault="00A8062B" w:rsidP="00195E41">
            <w:pPr>
              <w:ind w:firstLineChars="0" w:firstLine="0"/>
              <w:jc w:val="center"/>
              <w:rPr>
                <w:bCs/>
                <w:szCs w:val="21"/>
                <w:lang w:eastAsia="zh-CN"/>
              </w:rPr>
            </w:pPr>
            <w:r w:rsidRPr="0026049F">
              <w:rPr>
                <w:rFonts w:hint="eastAsia"/>
                <w:bCs/>
                <w:szCs w:val="21"/>
                <w:lang w:eastAsia="zh-CN"/>
              </w:rPr>
              <w:t>4</w:t>
            </w:r>
          </w:p>
        </w:tc>
        <w:tc>
          <w:tcPr>
            <w:tcW w:w="0" w:type="auto"/>
          </w:tcPr>
          <w:p w14:paraId="2602EFC8" w14:textId="77777777" w:rsidR="00A8062B" w:rsidRPr="0026049F" w:rsidRDefault="00A8062B" w:rsidP="00195E41">
            <w:pPr>
              <w:ind w:firstLineChars="0" w:firstLine="0"/>
              <w:jc w:val="left"/>
              <w:rPr>
                <w:bCs/>
                <w:szCs w:val="21"/>
                <w:lang w:eastAsia="zh-CN"/>
              </w:rPr>
            </w:pPr>
            <w:r>
              <w:rPr>
                <w:rFonts w:hint="eastAsia"/>
                <w:bCs/>
                <w:szCs w:val="21"/>
                <w:lang w:eastAsia="zh-CN"/>
              </w:rPr>
              <w:t>盖板</w:t>
            </w:r>
          </w:p>
        </w:tc>
        <w:tc>
          <w:tcPr>
            <w:tcW w:w="0" w:type="auto"/>
          </w:tcPr>
          <w:p w14:paraId="59B59084" w14:textId="77777777" w:rsidR="00A8062B" w:rsidRPr="0026049F" w:rsidRDefault="00A8062B" w:rsidP="00195E41">
            <w:pPr>
              <w:ind w:firstLineChars="0" w:firstLine="0"/>
              <w:jc w:val="center"/>
              <w:rPr>
                <w:bCs/>
                <w:szCs w:val="21"/>
                <w:lang w:eastAsia="zh-CN"/>
              </w:rPr>
            </w:pPr>
            <w:r>
              <w:rPr>
                <w:bCs/>
                <w:szCs w:val="21"/>
                <w:lang w:eastAsia="zh-CN"/>
              </w:rPr>
              <w:t>11</w:t>
            </w:r>
          </w:p>
        </w:tc>
        <w:tc>
          <w:tcPr>
            <w:tcW w:w="0" w:type="auto"/>
          </w:tcPr>
          <w:p w14:paraId="2575EF06" w14:textId="77777777" w:rsidR="00A8062B" w:rsidRPr="0026049F" w:rsidRDefault="00A8062B" w:rsidP="00195E41">
            <w:pPr>
              <w:ind w:firstLineChars="0" w:firstLine="0"/>
              <w:jc w:val="left"/>
              <w:rPr>
                <w:bCs/>
                <w:szCs w:val="21"/>
                <w:lang w:eastAsia="zh-CN"/>
              </w:rPr>
            </w:pPr>
            <w:r>
              <w:rPr>
                <w:rFonts w:hint="eastAsia"/>
                <w:bCs/>
                <w:szCs w:val="21"/>
                <w:lang w:eastAsia="zh-CN"/>
              </w:rPr>
              <w:t>水泵导杆</w:t>
            </w:r>
          </w:p>
        </w:tc>
        <w:tc>
          <w:tcPr>
            <w:tcW w:w="0" w:type="auto"/>
          </w:tcPr>
          <w:p w14:paraId="385F6F34" w14:textId="77777777" w:rsidR="00A8062B" w:rsidRPr="0026049F" w:rsidRDefault="00A8062B" w:rsidP="00195E41">
            <w:pPr>
              <w:ind w:firstLineChars="0" w:firstLine="0"/>
              <w:jc w:val="center"/>
              <w:rPr>
                <w:bCs/>
                <w:szCs w:val="21"/>
                <w:lang w:eastAsia="zh-CN"/>
              </w:rPr>
            </w:pPr>
            <w:r w:rsidRPr="0026049F">
              <w:rPr>
                <w:rFonts w:hint="eastAsia"/>
                <w:bCs/>
                <w:szCs w:val="21"/>
                <w:lang w:eastAsia="zh-CN"/>
              </w:rPr>
              <w:t>1</w:t>
            </w:r>
            <w:r>
              <w:rPr>
                <w:bCs/>
                <w:szCs w:val="21"/>
                <w:lang w:eastAsia="zh-CN"/>
              </w:rPr>
              <w:t>8</w:t>
            </w:r>
          </w:p>
        </w:tc>
        <w:tc>
          <w:tcPr>
            <w:tcW w:w="0" w:type="auto"/>
          </w:tcPr>
          <w:p w14:paraId="4039F64E" w14:textId="77777777" w:rsidR="00A8062B" w:rsidRPr="0026049F" w:rsidRDefault="00A8062B" w:rsidP="00195E41">
            <w:pPr>
              <w:ind w:firstLineChars="0" w:firstLine="0"/>
              <w:jc w:val="left"/>
              <w:rPr>
                <w:bCs/>
                <w:szCs w:val="21"/>
                <w:lang w:eastAsia="zh-CN"/>
              </w:rPr>
            </w:pPr>
            <w:r>
              <w:rPr>
                <w:rFonts w:hint="eastAsia"/>
                <w:bCs/>
                <w:szCs w:val="21"/>
                <w:lang w:eastAsia="zh-CN"/>
              </w:rPr>
              <w:t>格栅导杆</w:t>
            </w:r>
          </w:p>
        </w:tc>
      </w:tr>
      <w:tr w:rsidR="00A8062B" w:rsidRPr="0026049F" w14:paraId="31A34ADF" w14:textId="77777777" w:rsidTr="00195E41">
        <w:tc>
          <w:tcPr>
            <w:tcW w:w="0" w:type="auto"/>
          </w:tcPr>
          <w:p w14:paraId="5B8841C6" w14:textId="77777777" w:rsidR="00A8062B" w:rsidRPr="0026049F" w:rsidRDefault="00A8062B" w:rsidP="00195E41">
            <w:pPr>
              <w:ind w:firstLineChars="0" w:firstLine="0"/>
              <w:jc w:val="center"/>
              <w:rPr>
                <w:bCs/>
                <w:szCs w:val="21"/>
                <w:lang w:eastAsia="zh-CN"/>
              </w:rPr>
            </w:pPr>
            <w:r w:rsidRPr="0026049F">
              <w:rPr>
                <w:rFonts w:hint="eastAsia"/>
                <w:bCs/>
                <w:szCs w:val="21"/>
                <w:lang w:eastAsia="zh-CN"/>
              </w:rPr>
              <w:t>5</w:t>
            </w:r>
          </w:p>
        </w:tc>
        <w:tc>
          <w:tcPr>
            <w:tcW w:w="0" w:type="auto"/>
          </w:tcPr>
          <w:p w14:paraId="15503667" w14:textId="77777777" w:rsidR="00A8062B" w:rsidRPr="0026049F" w:rsidRDefault="00A8062B" w:rsidP="00195E41">
            <w:pPr>
              <w:ind w:firstLineChars="0" w:firstLine="0"/>
              <w:jc w:val="left"/>
              <w:rPr>
                <w:bCs/>
                <w:szCs w:val="21"/>
                <w:lang w:eastAsia="zh-CN"/>
              </w:rPr>
            </w:pPr>
            <w:r>
              <w:rPr>
                <w:rFonts w:hint="eastAsia"/>
                <w:bCs/>
                <w:szCs w:val="21"/>
                <w:lang w:eastAsia="zh-CN"/>
              </w:rPr>
              <w:t>安全格栅</w:t>
            </w:r>
          </w:p>
        </w:tc>
        <w:tc>
          <w:tcPr>
            <w:tcW w:w="0" w:type="auto"/>
          </w:tcPr>
          <w:p w14:paraId="4143CF5B" w14:textId="77777777" w:rsidR="00A8062B" w:rsidRPr="0026049F" w:rsidRDefault="00A8062B" w:rsidP="00195E41">
            <w:pPr>
              <w:ind w:firstLineChars="0" w:firstLine="0"/>
              <w:jc w:val="center"/>
              <w:rPr>
                <w:bCs/>
                <w:szCs w:val="21"/>
                <w:lang w:eastAsia="zh-CN"/>
              </w:rPr>
            </w:pPr>
            <w:r>
              <w:rPr>
                <w:bCs/>
                <w:szCs w:val="21"/>
                <w:lang w:eastAsia="zh-CN"/>
              </w:rPr>
              <w:t>12</w:t>
            </w:r>
          </w:p>
        </w:tc>
        <w:tc>
          <w:tcPr>
            <w:tcW w:w="0" w:type="auto"/>
          </w:tcPr>
          <w:p w14:paraId="6176A9E7" w14:textId="77777777" w:rsidR="00A8062B" w:rsidRPr="0026049F" w:rsidRDefault="00A8062B" w:rsidP="00195E41">
            <w:pPr>
              <w:ind w:firstLineChars="0" w:firstLine="0"/>
              <w:jc w:val="left"/>
              <w:rPr>
                <w:bCs/>
                <w:szCs w:val="21"/>
                <w:lang w:eastAsia="zh-CN"/>
              </w:rPr>
            </w:pPr>
            <w:r>
              <w:rPr>
                <w:rFonts w:hint="eastAsia"/>
                <w:bCs/>
                <w:szCs w:val="21"/>
                <w:lang w:eastAsia="zh-CN"/>
              </w:rPr>
              <w:t>泵站出水口</w:t>
            </w:r>
          </w:p>
        </w:tc>
        <w:tc>
          <w:tcPr>
            <w:tcW w:w="0" w:type="auto"/>
          </w:tcPr>
          <w:p w14:paraId="2060E693" w14:textId="77777777" w:rsidR="00A8062B" w:rsidRPr="0026049F" w:rsidRDefault="00A8062B" w:rsidP="00195E41">
            <w:pPr>
              <w:ind w:firstLineChars="0" w:firstLine="0"/>
              <w:jc w:val="center"/>
              <w:rPr>
                <w:bCs/>
                <w:szCs w:val="21"/>
                <w:lang w:eastAsia="zh-CN"/>
              </w:rPr>
            </w:pPr>
            <w:r w:rsidRPr="0026049F">
              <w:rPr>
                <w:rFonts w:hint="eastAsia"/>
                <w:bCs/>
                <w:szCs w:val="21"/>
                <w:lang w:eastAsia="zh-CN"/>
              </w:rPr>
              <w:t>1</w:t>
            </w:r>
            <w:r>
              <w:rPr>
                <w:bCs/>
                <w:szCs w:val="21"/>
                <w:lang w:eastAsia="zh-CN"/>
              </w:rPr>
              <w:t>9</w:t>
            </w:r>
          </w:p>
        </w:tc>
        <w:tc>
          <w:tcPr>
            <w:tcW w:w="0" w:type="auto"/>
          </w:tcPr>
          <w:p w14:paraId="407A5F35" w14:textId="77777777" w:rsidR="00A8062B" w:rsidRPr="0026049F" w:rsidRDefault="00A8062B" w:rsidP="00195E41">
            <w:pPr>
              <w:ind w:firstLineChars="0" w:firstLine="0"/>
              <w:jc w:val="left"/>
              <w:rPr>
                <w:bCs/>
                <w:szCs w:val="21"/>
                <w:lang w:eastAsia="zh-CN"/>
              </w:rPr>
            </w:pPr>
            <w:r>
              <w:rPr>
                <w:rFonts w:hint="eastAsia"/>
                <w:bCs/>
                <w:szCs w:val="21"/>
                <w:lang w:eastAsia="zh-CN"/>
              </w:rPr>
              <w:t>梯子</w:t>
            </w:r>
          </w:p>
        </w:tc>
      </w:tr>
      <w:tr w:rsidR="00A8062B" w:rsidRPr="0026049F" w14:paraId="19CCF1AF" w14:textId="77777777" w:rsidTr="00195E41">
        <w:tc>
          <w:tcPr>
            <w:tcW w:w="0" w:type="auto"/>
          </w:tcPr>
          <w:p w14:paraId="607C25F3" w14:textId="77777777" w:rsidR="00A8062B" w:rsidRPr="0026049F" w:rsidRDefault="00A8062B" w:rsidP="00195E41">
            <w:pPr>
              <w:ind w:firstLineChars="0" w:firstLine="0"/>
              <w:jc w:val="center"/>
              <w:rPr>
                <w:bCs/>
                <w:szCs w:val="21"/>
                <w:lang w:eastAsia="zh-CN"/>
              </w:rPr>
            </w:pPr>
            <w:r w:rsidRPr="0026049F">
              <w:rPr>
                <w:rFonts w:hint="eastAsia"/>
                <w:bCs/>
                <w:szCs w:val="21"/>
                <w:lang w:eastAsia="zh-CN"/>
              </w:rPr>
              <w:t>6</w:t>
            </w:r>
          </w:p>
        </w:tc>
        <w:tc>
          <w:tcPr>
            <w:tcW w:w="0" w:type="auto"/>
          </w:tcPr>
          <w:p w14:paraId="15C8CC6C" w14:textId="77777777" w:rsidR="00A8062B" w:rsidRPr="0026049F" w:rsidRDefault="00A8062B" w:rsidP="00195E41">
            <w:pPr>
              <w:ind w:firstLineChars="0" w:firstLine="0"/>
              <w:jc w:val="left"/>
              <w:rPr>
                <w:bCs/>
                <w:szCs w:val="21"/>
                <w:lang w:eastAsia="zh-CN"/>
              </w:rPr>
            </w:pPr>
            <w:r>
              <w:rPr>
                <w:rFonts w:hint="eastAsia"/>
                <w:bCs/>
                <w:szCs w:val="21"/>
                <w:lang w:eastAsia="zh-CN"/>
              </w:rPr>
              <w:t>水泵</w:t>
            </w:r>
          </w:p>
        </w:tc>
        <w:tc>
          <w:tcPr>
            <w:tcW w:w="0" w:type="auto"/>
          </w:tcPr>
          <w:p w14:paraId="53570959" w14:textId="77777777" w:rsidR="00A8062B" w:rsidRPr="0026049F" w:rsidRDefault="00A8062B" w:rsidP="00195E41">
            <w:pPr>
              <w:ind w:firstLineChars="0" w:firstLine="0"/>
              <w:jc w:val="center"/>
              <w:rPr>
                <w:bCs/>
                <w:szCs w:val="21"/>
                <w:lang w:eastAsia="zh-CN"/>
              </w:rPr>
            </w:pPr>
            <w:r>
              <w:rPr>
                <w:bCs/>
                <w:szCs w:val="21"/>
                <w:lang w:eastAsia="zh-CN"/>
              </w:rPr>
              <w:t>13</w:t>
            </w:r>
          </w:p>
        </w:tc>
        <w:tc>
          <w:tcPr>
            <w:tcW w:w="0" w:type="auto"/>
          </w:tcPr>
          <w:p w14:paraId="4D0E8B6D" w14:textId="77777777" w:rsidR="00A8062B" w:rsidRPr="0026049F" w:rsidRDefault="00A8062B" w:rsidP="00195E41">
            <w:pPr>
              <w:ind w:firstLineChars="0" w:firstLine="0"/>
              <w:jc w:val="left"/>
              <w:rPr>
                <w:bCs/>
                <w:szCs w:val="21"/>
                <w:lang w:eastAsia="zh-CN"/>
              </w:rPr>
            </w:pPr>
            <w:r>
              <w:rPr>
                <w:rFonts w:hint="eastAsia"/>
                <w:bCs/>
                <w:szCs w:val="21"/>
                <w:lang w:eastAsia="zh-CN"/>
              </w:rPr>
              <w:t>泵站进水口</w:t>
            </w:r>
          </w:p>
        </w:tc>
        <w:tc>
          <w:tcPr>
            <w:tcW w:w="0" w:type="auto"/>
          </w:tcPr>
          <w:p w14:paraId="4207A43F" w14:textId="77777777" w:rsidR="00A8062B" w:rsidRPr="0026049F" w:rsidRDefault="00A8062B" w:rsidP="00195E41">
            <w:pPr>
              <w:ind w:firstLineChars="0" w:firstLine="0"/>
              <w:jc w:val="center"/>
              <w:rPr>
                <w:bCs/>
                <w:szCs w:val="21"/>
                <w:lang w:eastAsia="zh-CN"/>
              </w:rPr>
            </w:pPr>
            <w:r>
              <w:rPr>
                <w:bCs/>
                <w:szCs w:val="21"/>
                <w:lang w:eastAsia="zh-CN"/>
              </w:rPr>
              <w:t>20</w:t>
            </w:r>
          </w:p>
        </w:tc>
        <w:tc>
          <w:tcPr>
            <w:tcW w:w="0" w:type="auto"/>
          </w:tcPr>
          <w:p w14:paraId="3A34E1F3" w14:textId="77777777" w:rsidR="00A8062B" w:rsidRPr="0026049F" w:rsidRDefault="00A8062B" w:rsidP="00195E41">
            <w:pPr>
              <w:ind w:firstLineChars="0" w:firstLine="0"/>
              <w:jc w:val="left"/>
              <w:rPr>
                <w:bCs/>
                <w:szCs w:val="21"/>
                <w:lang w:eastAsia="zh-CN"/>
              </w:rPr>
            </w:pPr>
            <w:r>
              <w:rPr>
                <w:rFonts w:hint="eastAsia"/>
                <w:bCs/>
                <w:szCs w:val="21"/>
                <w:lang w:eastAsia="zh-CN"/>
              </w:rPr>
              <w:t>吊耳</w:t>
            </w:r>
          </w:p>
        </w:tc>
      </w:tr>
      <w:tr w:rsidR="00A8062B" w:rsidRPr="0026049F" w14:paraId="317C60C9" w14:textId="77777777" w:rsidTr="00195E41">
        <w:tc>
          <w:tcPr>
            <w:tcW w:w="0" w:type="auto"/>
          </w:tcPr>
          <w:p w14:paraId="66608836" w14:textId="77777777" w:rsidR="00A8062B" w:rsidRPr="0026049F" w:rsidRDefault="00A8062B" w:rsidP="00195E41">
            <w:pPr>
              <w:ind w:firstLineChars="0" w:firstLine="0"/>
              <w:jc w:val="center"/>
              <w:rPr>
                <w:bCs/>
                <w:szCs w:val="21"/>
                <w:lang w:eastAsia="zh-CN"/>
              </w:rPr>
            </w:pPr>
            <w:r w:rsidRPr="0026049F">
              <w:rPr>
                <w:rFonts w:hint="eastAsia"/>
                <w:bCs/>
                <w:szCs w:val="21"/>
                <w:lang w:eastAsia="zh-CN"/>
              </w:rPr>
              <w:t>7</w:t>
            </w:r>
          </w:p>
        </w:tc>
        <w:tc>
          <w:tcPr>
            <w:tcW w:w="0" w:type="auto"/>
          </w:tcPr>
          <w:p w14:paraId="20565DF4" w14:textId="77777777" w:rsidR="00A8062B" w:rsidRPr="0026049F" w:rsidRDefault="00A8062B" w:rsidP="00195E41">
            <w:pPr>
              <w:ind w:firstLineChars="0" w:firstLine="0"/>
              <w:jc w:val="left"/>
              <w:rPr>
                <w:bCs/>
                <w:szCs w:val="21"/>
                <w:lang w:eastAsia="zh-CN"/>
              </w:rPr>
            </w:pPr>
            <w:r>
              <w:rPr>
                <w:rFonts w:hint="eastAsia"/>
                <w:bCs/>
                <w:szCs w:val="21"/>
                <w:lang w:eastAsia="zh-CN"/>
              </w:rPr>
              <w:t>耦合底座</w:t>
            </w:r>
          </w:p>
        </w:tc>
        <w:tc>
          <w:tcPr>
            <w:tcW w:w="0" w:type="auto"/>
          </w:tcPr>
          <w:p w14:paraId="2C5F276B" w14:textId="77777777" w:rsidR="00A8062B" w:rsidRPr="0026049F" w:rsidRDefault="00A8062B" w:rsidP="00195E41">
            <w:pPr>
              <w:ind w:firstLineChars="0" w:firstLine="0"/>
              <w:jc w:val="center"/>
              <w:rPr>
                <w:bCs/>
                <w:szCs w:val="21"/>
                <w:lang w:eastAsia="zh-CN"/>
              </w:rPr>
            </w:pPr>
            <w:r>
              <w:rPr>
                <w:bCs/>
                <w:szCs w:val="21"/>
                <w:lang w:eastAsia="zh-CN"/>
              </w:rPr>
              <w:t>14</w:t>
            </w:r>
          </w:p>
        </w:tc>
        <w:tc>
          <w:tcPr>
            <w:tcW w:w="0" w:type="auto"/>
          </w:tcPr>
          <w:p w14:paraId="5977FC2D" w14:textId="77777777" w:rsidR="00A8062B" w:rsidRPr="0026049F" w:rsidRDefault="00A8062B" w:rsidP="00195E41">
            <w:pPr>
              <w:ind w:firstLineChars="0" w:firstLine="0"/>
              <w:jc w:val="left"/>
              <w:rPr>
                <w:bCs/>
                <w:szCs w:val="21"/>
                <w:lang w:eastAsia="zh-CN"/>
              </w:rPr>
            </w:pPr>
            <w:r>
              <w:rPr>
                <w:rFonts w:hint="eastAsia"/>
                <w:bCs/>
                <w:szCs w:val="21"/>
                <w:lang w:eastAsia="zh-CN"/>
              </w:rPr>
              <w:t>挡水板</w:t>
            </w:r>
          </w:p>
        </w:tc>
        <w:tc>
          <w:tcPr>
            <w:tcW w:w="0" w:type="auto"/>
          </w:tcPr>
          <w:p w14:paraId="6B122F0D" w14:textId="77777777" w:rsidR="00A8062B" w:rsidRPr="0026049F" w:rsidRDefault="00A8062B" w:rsidP="00195E41">
            <w:pPr>
              <w:ind w:firstLineChars="0" w:firstLine="0"/>
              <w:jc w:val="center"/>
              <w:rPr>
                <w:bCs/>
                <w:szCs w:val="21"/>
                <w:lang w:eastAsia="zh-CN"/>
              </w:rPr>
            </w:pPr>
            <w:r>
              <w:rPr>
                <w:bCs/>
                <w:szCs w:val="21"/>
                <w:lang w:eastAsia="zh-CN"/>
              </w:rPr>
              <w:t>21</w:t>
            </w:r>
          </w:p>
        </w:tc>
        <w:tc>
          <w:tcPr>
            <w:tcW w:w="0" w:type="auto"/>
          </w:tcPr>
          <w:p w14:paraId="33A3E45C" w14:textId="77777777" w:rsidR="00A8062B" w:rsidRPr="0026049F" w:rsidRDefault="00A8062B" w:rsidP="00195E41">
            <w:pPr>
              <w:ind w:firstLineChars="0" w:firstLine="0"/>
              <w:jc w:val="left"/>
              <w:rPr>
                <w:bCs/>
                <w:szCs w:val="21"/>
                <w:lang w:eastAsia="zh-CN"/>
              </w:rPr>
            </w:pPr>
            <w:proofErr w:type="gramStart"/>
            <w:r>
              <w:rPr>
                <w:rFonts w:hint="eastAsia"/>
                <w:bCs/>
                <w:szCs w:val="21"/>
                <w:lang w:eastAsia="zh-CN"/>
              </w:rPr>
              <w:t>液位计保护套管</w:t>
            </w:r>
            <w:proofErr w:type="gramEnd"/>
          </w:p>
        </w:tc>
      </w:tr>
    </w:tbl>
    <w:p w14:paraId="0B99BDD0" w14:textId="77777777" w:rsidR="00A8062B" w:rsidRPr="0026049F" w:rsidRDefault="00A8062B" w:rsidP="00A8062B">
      <w:pPr>
        <w:ind w:firstLine="420"/>
        <w:jc w:val="center"/>
        <w:rPr>
          <w:lang w:eastAsia="zh-CN"/>
        </w:rPr>
      </w:pPr>
    </w:p>
    <w:p w14:paraId="24139048" w14:textId="77777777" w:rsidR="00A8062B" w:rsidRPr="0026049F" w:rsidRDefault="00A8062B" w:rsidP="00A8062B">
      <w:pPr>
        <w:ind w:firstLine="420"/>
        <w:jc w:val="center"/>
        <w:rPr>
          <w:lang w:eastAsia="zh-CN"/>
        </w:rPr>
      </w:pPr>
    </w:p>
    <w:p w14:paraId="1D92EB15" w14:textId="77777777" w:rsidR="00A8062B" w:rsidRPr="0026049F" w:rsidRDefault="00A8062B" w:rsidP="00A8062B">
      <w:pPr>
        <w:ind w:firstLine="420"/>
        <w:jc w:val="center"/>
        <w:rPr>
          <w:lang w:eastAsia="zh-CN"/>
        </w:rPr>
      </w:pPr>
    </w:p>
    <w:p w14:paraId="28513EB3" w14:textId="77777777" w:rsidR="00A8062B" w:rsidRPr="0026049F" w:rsidRDefault="00A8062B" w:rsidP="00A8062B">
      <w:pPr>
        <w:ind w:firstLine="420"/>
        <w:jc w:val="center"/>
        <w:rPr>
          <w:lang w:eastAsia="zh-CN"/>
        </w:rPr>
      </w:pPr>
    </w:p>
    <w:p w14:paraId="4FDF2A19" w14:textId="77777777" w:rsidR="00A8062B" w:rsidRPr="0026049F" w:rsidRDefault="00A8062B" w:rsidP="00A8062B">
      <w:pPr>
        <w:ind w:firstLine="420"/>
        <w:jc w:val="center"/>
        <w:rPr>
          <w:lang w:eastAsia="zh-CN"/>
        </w:rPr>
      </w:pPr>
    </w:p>
    <w:p w14:paraId="3F5EEF74" w14:textId="77777777" w:rsidR="00A8062B" w:rsidRPr="0026049F" w:rsidRDefault="00A8062B" w:rsidP="00A8062B">
      <w:pPr>
        <w:ind w:firstLine="420"/>
        <w:jc w:val="center"/>
        <w:rPr>
          <w:lang w:eastAsia="zh-CN"/>
        </w:rPr>
      </w:pPr>
    </w:p>
    <w:p w14:paraId="3814FDF9" w14:textId="77777777" w:rsidR="00A8062B" w:rsidRDefault="00A8062B" w:rsidP="00A8062B">
      <w:pPr>
        <w:pStyle w:val="af5"/>
        <w:spacing w:before="163"/>
        <w:rPr>
          <w:lang w:eastAsia="zh-CN"/>
        </w:rPr>
      </w:pPr>
    </w:p>
    <w:p w14:paraId="18600237" w14:textId="77777777" w:rsidR="00A8062B" w:rsidRPr="00F059F2" w:rsidRDefault="00A8062B" w:rsidP="00F059F2">
      <w:pPr>
        <w:pStyle w:val="af5"/>
        <w:spacing w:before="163" w:afterLines="50" w:after="163"/>
        <w:rPr>
          <w:rFonts w:ascii="黑体" w:eastAsia="黑体" w:hAnsi="黑体"/>
          <w:b w:val="0"/>
          <w:lang w:eastAsia="zh-CN"/>
        </w:rPr>
      </w:pPr>
      <w:r w:rsidRPr="00F059F2">
        <w:rPr>
          <w:rFonts w:ascii="黑体" w:eastAsia="黑体" w:hAnsi="黑体" w:hint="eastAsia"/>
          <w:b w:val="0"/>
          <w:lang w:eastAsia="zh-CN"/>
        </w:rPr>
        <w:t>附图</w:t>
      </w:r>
      <w:r w:rsidRPr="00F059F2">
        <w:rPr>
          <w:rFonts w:ascii="黑体" w:eastAsia="黑体" w:hAnsi="黑体"/>
          <w:b w:val="0"/>
          <w:lang w:eastAsia="zh-CN"/>
        </w:rPr>
        <w:t xml:space="preserve">A.1  </w:t>
      </w:r>
      <w:r w:rsidRPr="00F059F2">
        <w:rPr>
          <w:rFonts w:ascii="黑体" w:eastAsia="黑体" w:hAnsi="黑体" w:hint="eastAsia"/>
          <w:b w:val="0"/>
          <w:lang w:eastAsia="zh-CN"/>
        </w:rPr>
        <w:t>整体式泵站主体结构型式示意图</w:t>
      </w:r>
    </w:p>
    <w:p w14:paraId="3641B9C5" w14:textId="77777777" w:rsidR="00A8062B" w:rsidRDefault="00A8062B" w:rsidP="00A8062B">
      <w:pPr>
        <w:ind w:firstLineChars="0" w:firstLine="0"/>
        <w:jc w:val="center"/>
        <w:rPr>
          <w:b/>
          <w:sz w:val="22"/>
          <w:lang w:eastAsia="zh-CN"/>
        </w:rPr>
      </w:pPr>
    </w:p>
    <w:p w14:paraId="1280807A" w14:textId="77777777" w:rsidR="00A8062B" w:rsidRDefault="00A8062B" w:rsidP="00A8062B">
      <w:pPr>
        <w:ind w:firstLineChars="0" w:firstLine="0"/>
        <w:jc w:val="center"/>
        <w:rPr>
          <w:b/>
          <w:sz w:val="22"/>
          <w:lang w:eastAsia="zh-CN"/>
        </w:rPr>
      </w:pPr>
    </w:p>
    <w:p w14:paraId="66CD8DDA" w14:textId="77777777" w:rsidR="00A8062B" w:rsidRDefault="00A8062B" w:rsidP="00A8062B">
      <w:pPr>
        <w:ind w:firstLineChars="0" w:firstLine="0"/>
        <w:jc w:val="center"/>
        <w:rPr>
          <w:b/>
          <w:sz w:val="22"/>
          <w:lang w:eastAsia="zh-CN"/>
        </w:rPr>
      </w:pPr>
    </w:p>
    <w:p w14:paraId="76C7D39C" w14:textId="77777777" w:rsidR="00A8062B" w:rsidRDefault="00A8062B" w:rsidP="00A8062B">
      <w:pPr>
        <w:widowControl/>
        <w:ind w:firstLineChars="0" w:firstLine="0"/>
        <w:contextualSpacing w:val="0"/>
        <w:jc w:val="center"/>
        <w:rPr>
          <w:lang w:eastAsia="zh-CN"/>
        </w:rPr>
      </w:pPr>
      <w:r>
        <w:rPr>
          <w:noProof/>
          <w:lang w:val="en-US" w:eastAsia="zh-CN"/>
        </w:rPr>
        <w:drawing>
          <wp:inline distT="0" distB="0" distL="0" distR="0" wp14:anchorId="76331242" wp14:editId="2050571A">
            <wp:extent cx="4500000" cy="5541632"/>
            <wp:effectExtent l="0" t="0" r="0" b="2540"/>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3">
                      <a:extLst>
                        <a:ext uri="{28A0092B-C50C-407E-A947-70E740481C1C}">
                          <a14:useLocalDpi xmlns:a14="http://schemas.microsoft.com/office/drawing/2010/main" val="0"/>
                        </a:ext>
                      </a:extLst>
                    </a:blip>
                    <a:srcRect l="23286" t="6396" r="20261" b="6714"/>
                    <a:stretch/>
                  </pic:blipFill>
                  <pic:spPr bwMode="auto">
                    <a:xfrm>
                      <a:off x="0" y="0"/>
                      <a:ext cx="4500000" cy="5541632"/>
                    </a:xfrm>
                    <a:prstGeom prst="rect">
                      <a:avLst/>
                    </a:prstGeom>
                    <a:noFill/>
                    <a:ln>
                      <a:noFill/>
                    </a:ln>
                    <a:extLst>
                      <a:ext uri="{53640926-AAD7-44D8-BBD7-CCE9431645EC}">
                        <a14:shadowObscured xmlns:a14="http://schemas.microsoft.com/office/drawing/2010/main"/>
                      </a:ext>
                    </a:extLst>
                  </pic:spPr>
                </pic:pic>
              </a:graphicData>
            </a:graphic>
          </wp:inline>
        </w:drawing>
      </w:r>
    </w:p>
    <w:p w14:paraId="6B0E0BB1" w14:textId="77777777" w:rsidR="00A8062B" w:rsidRPr="0026049F" w:rsidRDefault="00A8062B" w:rsidP="00A8062B">
      <w:pPr>
        <w:widowControl/>
        <w:ind w:firstLineChars="0" w:firstLine="0"/>
        <w:contextualSpacing w:val="0"/>
        <w:jc w:val="center"/>
        <w:rPr>
          <w:lang w:eastAsia="zh-CN"/>
        </w:rPr>
      </w:pPr>
    </w:p>
    <w:tbl>
      <w:tblPr>
        <w:tblStyle w:val="ac"/>
        <w:tblpPr w:leftFromText="180" w:rightFromText="180" w:vertAnchor="text" w:horzAnchor="margin" w:tblpXSpec="center" w:tblpY="-75"/>
        <w:tblW w:w="0" w:type="auto"/>
        <w:tblLook w:val="04A0" w:firstRow="1" w:lastRow="0" w:firstColumn="1" w:lastColumn="0" w:noHBand="0" w:noVBand="1"/>
      </w:tblPr>
      <w:tblGrid>
        <w:gridCol w:w="988"/>
        <w:gridCol w:w="1275"/>
        <w:gridCol w:w="1110"/>
        <w:gridCol w:w="1686"/>
        <w:gridCol w:w="1037"/>
        <w:gridCol w:w="2552"/>
      </w:tblGrid>
      <w:tr w:rsidR="00A8062B" w:rsidRPr="0026049F" w14:paraId="7FCCC98D" w14:textId="77777777" w:rsidTr="00870B1E">
        <w:tc>
          <w:tcPr>
            <w:tcW w:w="988" w:type="dxa"/>
          </w:tcPr>
          <w:p w14:paraId="14E3879B" w14:textId="77777777" w:rsidR="00A8062B" w:rsidRPr="0026049F" w:rsidRDefault="00A8062B" w:rsidP="00195E41">
            <w:pPr>
              <w:ind w:firstLineChars="0" w:firstLine="0"/>
              <w:jc w:val="center"/>
              <w:rPr>
                <w:bCs/>
                <w:szCs w:val="21"/>
                <w:lang w:eastAsia="zh-CN"/>
              </w:rPr>
            </w:pPr>
            <w:r w:rsidRPr="0026049F">
              <w:rPr>
                <w:rFonts w:hint="eastAsia"/>
                <w:bCs/>
                <w:szCs w:val="21"/>
                <w:lang w:eastAsia="zh-CN"/>
              </w:rPr>
              <w:t>1</w:t>
            </w:r>
          </w:p>
        </w:tc>
        <w:tc>
          <w:tcPr>
            <w:tcW w:w="1275" w:type="dxa"/>
          </w:tcPr>
          <w:p w14:paraId="77D5F3FC" w14:textId="77777777" w:rsidR="00A8062B" w:rsidRPr="0026049F" w:rsidRDefault="00A8062B" w:rsidP="00195E41">
            <w:pPr>
              <w:ind w:firstLineChars="0" w:firstLine="0"/>
              <w:jc w:val="left"/>
              <w:rPr>
                <w:bCs/>
                <w:szCs w:val="21"/>
                <w:lang w:eastAsia="zh-CN"/>
              </w:rPr>
            </w:pPr>
            <w:r>
              <w:rPr>
                <w:rFonts w:hint="eastAsia"/>
                <w:bCs/>
                <w:szCs w:val="21"/>
                <w:lang w:eastAsia="zh-CN"/>
              </w:rPr>
              <w:t>筒体</w:t>
            </w:r>
          </w:p>
        </w:tc>
        <w:tc>
          <w:tcPr>
            <w:tcW w:w="1110" w:type="dxa"/>
          </w:tcPr>
          <w:p w14:paraId="65FE10F7" w14:textId="77777777" w:rsidR="00A8062B" w:rsidRPr="0026049F" w:rsidRDefault="00A8062B" w:rsidP="00195E41">
            <w:pPr>
              <w:ind w:firstLineChars="0" w:firstLine="0"/>
              <w:jc w:val="center"/>
              <w:rPr>
                <w:bCs/>
                <w:szCs w:val="21"/>
                <w:lang w:eastAsia="zh-CN"/>
              </w:rPr>
            </w:pPr>
            <w:r>
              <w:rPr>
                <w:bCs/>
                <w:szCs w:val="21"/>
                <w:lang w:eastAsia="zh-CN"/>
              </w:rPr>
              <w:t>8</w:t>
            </w:r>
          </w:p>
        </w:tc>
        <w:tc>
          <w:tcPr>
            <w:tcW w:w="0" w:type="auto"/>
          </w:tcPr>
          <w:p w14:paraId="5EDDCED6" w14:textId="77777777" w:rsidR="00A8062B" w:rsidRPr="0026049F" w:rsidRDefault="00A8062B" w:rsidP="00195E41">
            <w:pPr>
              <w:ind w:firstLineChars="0" w:firstLine="0"/>
              <w:jc w:val="left"/>
              <w:rPr>
                <w:bCs/>
                <w:szCs w:val="21"/>
                <w:lang w:eastAsia="zh-CN"/>
              </w:rPr>
            </w:pPr>
            <w:r>
              <w:rPr>
                <w:rFonts w:hint="eastAsia"/>
                <w:bCs/>
                <w:szCs w:val="21"/>
                <w:lang w:eastAsia="zh-CN"/>
              </w:rPr>
              <w:t>可曲挠橡胶接头</w:t>
            </w:r>
          </w:p>
        </w:tc>
        <w:tc>
          <w:tcPr>
            <w:tcW w:w="1037" w:type="dxa"/>
          </w:tcPr>
          <w:p w14:paraId="7E54D249" w14:textId="77777777" w:rsidR="00A8062B" w:rsidRPr="0026049F" w:rsidRDefault="00A8062B" w:rsidP="00195E41">
            <w:pPr>
              <w:ind w:firstLineChars="0" w:firstLine="0"/>
              <w:jc w:val="center"/>
              <w:rPr>
                <w:bCs/>
                <w:szCs w:val="21"/>
                <w:lang w:eastAsia="zh-CN"/>
              </w:rPr>
            </w:pPr>
            <w:r>
              <w:rPr>
                <w:bCs/>
                <w:szCs w:val="21"/>
                <w:lang w:eastAsia="zh-CN"/>
              </w:rPr>
              <w:t>15</w:t>
            </w:r>
          </w:p>
        </w:tc>
        <w:tc>
          <w:tcPr>
            <w:tcW w:w="2552" w:type="dxa"/>
          </w:tcPr>
          <w:p w14:paraId="171445F7" w14:textId="77777777" w:rsidR="00A8062B" w:rsidRPr="0026049F" w:rsidRDefault="00A8062B" w:rsidP="00195E41">
            <w:pPr>
              <w:ind w:firstLineChars="0" w:firstLine="0"/>
              <w:jc w:val="left"/>
              <w:rPr>
                <w:bCs/>
                <w:szCs w:val="21"/>
                <w:lang w:eastAsia="zh-CN"/>
              </w:rPr>
            </w:pPr>
            <w:r>
              <w:rPr>
                <w:rFonts w:hint="eastAsia"/>
                <w:bCs/>
                <w:szCs w:val="21"/>
                <w:lang w:eastAsia="zh-CN"/>
              </w:rPr>
              <w:t>通气管</w:t>
            </w:r>
          </w:p>
        </w:tc>
      </w:tr>
      <w:tr w:rsidR="00A8062B" w:rsidRPr="0026049F" w14:paraId="6CC2D49B" w14:textId="77777777" w:rsidTr="00870B1E">
        <w:tc>
          <w:tcPr>
            <w:tcW w:w="988" w:type="dxa"/>
          </w:tcPr>
          <w:p w14:paraId="6E5D2898" w14:textId="77777777" w:rsidR="00A8062B" w:rsidRPr="0026049F" w:rsidRDefault="00A8062B" w:rsidP="00195E41">
            <w:pPr>
              <w:ind w:firstLineChars="0" w:firstLine="0"/>
              <w:jc w:val="center"/>
              <w:rPr>
                <w:bCs/>
                <w:szCs w:val="21"/>
                <w:lang w:eastAsia="zh-CN"/>
              </w:rPr>
            </w:pPr>
            <w:r w:rsidRPr="0026049F">
              <w:rPr>
                <w:rFonts w:hint="eastAsia"/>
                <w:bCs/>
                <w:szCs w:val="21"/>
                <w:lang w:eastAsia="zh-CN"/>
              </w:rPr>
              <w:t>2</w:t>
            </w:r>
          </w:p>
        </w:tc>
        <w:tc>
          <w:tcPr>
            <w:tcW w:w="1275" w:type="dxa"/>
          </w:tcPr>
          <w:p w14:paraId="06EB5186" w14:textId="77777777" w:rsidR="00A8062B" w:rsidRPr="0026049F" w:rsidRDefault="00A8062B" w:rsidP="00195E41">
            <w:pPr>
              <w:ind w:firstLineChars="0" w:firstLine="0"/>
              <w:jc w:val="left"/>
              <w:rPr>
                <w:bCs/>
                <w:szCs w:val="21"/>
                <w:lang w:eastAsia="zh-CN"/>
              </w:rPr>
            </w:pPr>
            <w:r>
              <w:rPr>
                <w:rFonts w:hint="eastAsia"/>
                <w:bCs/>
                <w:szCs w:val="21"/>
                <w:lang w:eastAsia="zh-CN"/>
              </w:rPr>
              <w:t>泵站</w:t>
            </w:r>
            <w:r w:rsidRPr="0026049F">
              <w:rPr>
                <w:rFonts w:hint="eastAsia"/>
                <w:bCs/>
                <w:szCs w:val="21"/>
                <w:lang w:eastAsia="zh-CN"/>
              </w:rPr>
              <w:t>底座</w:t>
            </w:r>
          </w:p>
        </w:tc>
        <w:tc>
          <w:tcPr>
            <w:tcW w:w="1110" w:type="dxa"/>
          </w:tcPr>
          <w:p w14:paraId="0CA3305D" w14:textId="77777777" w:rsidR="00A8062B" w:rsidRPr="0026049F" w:rsidRDefault="00A8062B" w:rsidP="00195E41">
            <w:pPr>
              <w:ind w:firstLineChars="0" w:firstLine="0"/>
              <w:jc w:val="center"/>
              <w:rPr>
                <w:bCs/>
                <w:szCs w:val="21"/>
                <w:lang w:eastAsia="zh-CN"/>
              </w:rPr>
            </w:pPr>
            <w:r>
              <w:rPr>
                <w:bCs/>
                <w:szCs w:val="21"/>
                <w:lang w:eastAsia="zh-CN"/>
              </w:rPr>
              <w:t>9</w:t>
            </w:r>
          </w:p>
        </w:tc>
        <w:tc>
          <w:tcPr>
            <w:tcW w:w="0" w:type="auto"/>
          </w:tcPr>
          <w:p w14:paraId="6B83197A" w14:textId="77777777" w:rsidR="00A8062B" w:rsidRPr="0026049F" w:rsidRDefault="00A8062B" w:rsidP="00195E41">
            <w:pPr>
              <w:ind w:firstLineChars="0" w:firstLine="0"/>
              <w:jc w:val="left"/>
              <w:rPr>
                <w:bCs/>
                <w:szCs w:val="21"/>
                <w:lang w:eastAsia="zh-CN"/>
              </w:rPr>
            </w:pPr>
            <w:r>
              <w:rPr>
                <w:rFonts w:hint="eastAsia"/>
                <w:bCs/>
                <w:szCs w:val="21"/>
                <w:lang w:eastAsia="zh-CN"/>
              </w:rPr>
              <w:t>止回阀</w:t>
            </w:r>
          </w:p>
        </w:tc>
        <w:tc>
          <w:tcPr>
            <w:tcW w:w="1037" w:type="dxa"/>
          </w:tcPr>
          <w:p w14:paraId="1F755848" w14:textId="77777777" w:rsidR="00A8062B" w:rsidRPr="0026049F" w:rsidRDefault="00A8062B" w:rsidP="00195E41">
            <w:pPr>
              <w:ind w:firstLineChars="0" w:firstLine="0"/>
              <w:jc w:val="center"/>
              <w:rPr>
                <w:bCs/>
                <w:szCs w:val="21"/>
                <w:lang w:eastAsia="zh-CN"/>
              </w:rPr>
            </w:pPr>
            <w:r w:rsidRPr="0026049F">
              <w:rPr>
                <w:rFonts w:hint="eastAsia"/>
                <w:bCs/>
                <w:szCs w:val="21"/>
                <w:lang w:eastAsia="zh-CN"/>
              </w:rPr>
              <w:t>1</w:t>
            </w:r>
            <w:r>
              <w:rPr>
                <w:bCs/>
                <w:szCs w:val="21"/>
                <w:lang w:eastAsia="zh-CN"/>
              </w:rPr>
              <w:t>6</w:t>
            </w:r>
          </w:p>
        </w:tc>
        <w:tc>
          <w:tcPr>
            <w:tcW w:w="2552" w:type="dxa"/>
          </w:tcPr>
          <w:p w14:paraId="73C8787A" w14:textId="77777777" w:rsidR="00A8062B" w:rsidRPr="0026049F" w:rsidRDefault="00A8062B" w:rsidP="00195E41">
            <w:pPr>
              <w:ind w:firstLineChars="0" w:firstLine="0"/>
              <w:jc w:val="left"/>
              <w:rPr>
                <w:bCs/>
                <w:szCs w:val="21"/>
                <w:lang w:eastAsia="zh-CN"/>
              </w:rPr>
            </w:pPr>
            <w:r>
              <w:rPr>
                <w:rFonts w:hint="eastAsia"/>
                <w:bCs/>
                <w:szCs w:val="21"/>
                <w:lang w:eastAsia="zh-CN"/>
              </w:rPr>
              <w:t>阀门井</w:t>
            </w:r>
          </w:p>
        </w:tc>
      </w:tr>
      <w:tr w:rsidR="00A8062B" w:rsidRPr="0026049F" w14:paraId="3A26386C" w14:textId="77777777" w:rsidTr="00870B1E">
        <w:tc>
          <w:tcPr>
            <w:tcW w:w="988" w:type="dxa"/>
          </w:tcPr>
          <w:p w14:paraId="09633AEB" w14:textId="77777777" w:rsidR="00A8062B" w:rsidRPr="0026049F" w:rsidRDefault="00A8062B" w:rsidP="00195E41">
            <w:pPr>
              <w:ind w:firstLineChars="0" w:firstLine="0"/>
              <w:jc w:val="center"/>
              <w:rPr>
                <w:bCs/>
                <w:szCs w:val="21"/>
                <w:lang w:eastAsia="zh-CN"/>
              </w:rPr>
            </w:pPr>
            <w:r w:rsidRPr="0026049F">
              <w:rPr>
                <w:rFonts w:hint="eastAsia"/>
                <w:bCs/>
                <w:szCs w:val="21"/>
                <w:lang w:eastAsia="zh-CN"/>
              </w:rPr>
              <w:t>3</w:t>
            </w:r>
          </w:p>
        </w:tc>
        <w:tc>
          <w:tcPr>
            <w:tcW w:w="1275" w:type="dxa"/>
          </w:tcPr>
          <w:p w14:paraId="3ED7FF8B" w14:textId="77777777" w:rsidR="00A8062B" w:rsidRPr="0026049F" w:rsidRDefault="00A8062B" w:rsidP="00195E41">
            <w:pPr>
              <w:ind w:firstLineChars="0" w:firstLine="0"/>
              <w:jc w:val="left"/>
              <w:rPr>
                <w:bCs/>
                <w:szCs w:val="21"/>
                <w:lang w:eastAsia="zh-CN"/>
              </w:rPr>
            </w:pPr>
            <w:r>
              <w:rPr>
                <w:rFonts w:hint="eastAsia"/>
                <w:bCs/>
                <w:szCs w:val="21"/>
                <w:lang w:eastAsia="zh-CN"/>
              </w:rPr>
              <w:t>顶盖</w:t>
            </w:r>
          </w:p>
        </w:tc>
        <w:tc>
          <w:tcPr>
            <w:tcW w:w="1110" w:type="dxa"/>
          </w:tcPr>
          <w:p w14:paraId="7F735DD8" w14:textId="77777777" w:rsidR="00A8062B" w:rsidRPr="0026049F" w:rsidRDefault="00A8062B" w:rsidP="00195E41">
            <w:pPr>
              <w:ind w:firstLineChars="0" w:firstLine="0"/>
              <w:jc w:val="center"/>
              <w:rPr>
                <w:bCs/>
                <w:szCs w:val="21"/>
                <w:lang w:eastAsia="zh-CN"/>
              </w:rPr>
            </w:pPr>
            <w:r>
              <w:rPr>
                <w:bCs/>
                <w:szCs w:val="21"/>
                <w:lang w:eastAsia="zh-CN"/>
              </w:rPr>
              <w:t>10</w:t>
            </w:r>
          </w:p>
        </w:tc>
        <w:tc>
          <w:tcPr>
            <w:tcW w:w="0" w:type="auto"/>
          </w:tcPr>
          <w:p w14:paraId="07E42C52" w14:textId="77777777" w:rsidR="00A8062B" w:rsidRPr="0026049F" w:rsidRDefault="00A8062B" w:rsidP="00195E41">
            <w:pPr>
              <w:ind w:firstLineChars="0" w:firstLine="0"/>
              <w:jc w:val="left"/>
              <w:rPr>
                <w:bCs/>
                <w:szCs w:val="21"/>
                <w:lang w:eastAsia="zh-CN"/>
              </w:rPr>
            </w:pPr>
            <w:r>
              <w:rPr>
                <w:rFonts w:hint="eastAsia"/>
                <w:bCs/>
                <w:szCs w:val="21"/>
                <w:lang w:eastAsia="zh-CN"/>
              </w:rPr>
              <w:t>闸阀</w:t>
            </w:r>
          </w:p>
        </w:tc>
        <w:tc>
          <w:tcPr>
            <w:tcW w:w="1037" w:type="dxa"/>
          </w:tcPr>
          <w:p w14:paraId="5784FB36" w14:textId="77777777" w:rsidR="00A8062B" w:rsidRPr="0026049F" w:rsidRDefault="00A8062B" w:rsidP="00195E41">
            <w:pPr>
              <w:ind w:firstLineChars="0" w:firstLine="0"/>
              <w:jc w:val="center"/>
              <w:rPr>
                <w:bCs/>
                <w:szCs w:val="21"/>
                <w:lang w:eastAsia="zh-CN"/>
              </w:rPr>
            </w:pPr>
            <w:r w:rsidRPr="0026049F">
              <w:rPr>
                <w:rFonts w:hint="eastAsia"/>
                <w:bCs/>
                <w:szCs w:val="21"/>
                <w:lang w:eastAsia="zh-CN"/>
              </w:rPr>
              <w:t>1</w:t>
            </w:r>
            <w:r>
              <w:rPr>
                <w:bCs/>
                <w:szCs w:val="21"/>
                <w:lang w:eastAsia="zh-CN"/>
              </w:rPr>
              <w:t>7</w:t>
            </w:r>
          </w:p>
        </w:tc>
        <w:tc>
          <w:tcPr>
            <w:tcW w:w="2552" w:type="dxa"/>
          </w:tcPr>
          <w:p w14:paraId="23A63404" w14:textId="77777777" w:rsidR="00A8062B" w:rsidRPr="0026049F" w:rsidRDefault="00A8062B" w:rsidP="00195E41">
            <w:pPr>
              <w:ind w:firstLineChars="0" w:firstLine="0"/>
              <w:jc w:val="left"/>
              <w:rPr>
                <w:bCs/>
                <w:szCs w:val="21"/>
                <w:lang w:eastAsia="zh-CN"/>
              </w:rPr>
            </w:pPr>
            <w:r>
              <w:rPr>
                <w:rFonts w:hint="eastAsia"/>
                <w:bCs/>
                <w:szCs w:val="21"/>
                <w:lang w:eastAsia="zh-CN"/>
              </w:rPr>
              <w:t>粉碎格栅（或提篮格栅）</w:t>
            </w:r>
          </w:p>
        </w:tc>
      </w:tr>
      <w:tr w:rsidR="00A8062B" w:rsidRPr="0026049F" w14:paraId="4F50EEFB" w14:textId="77777777" w:rsidTr="00870B1E">
        <w:tc>
          <w:tcPr>
            <w:tcW w:w="988" w:type="dxa"/>
          </w:tcPr>
          <w:p w14:paraId="674F5F33" w14:textId="77777777" w:rsidR="00A8062B" w:rsidRPr="0026049F" w:rsidRDefault="00A8062B" w:rsidP="00195E41">
            <w:pPr>
              <w:ind w:firstLineChars="0" w:firstLine="0"/>
              <w:jc w:val="center"/>
              <w:rPr>
                <w:bCs/>
                <w:szCs w:val="21"/>
                <w:lang w:eastAsia="zh-CN"/>
              </w:rPr>
            </w:pPr>
            <w:r w:rsidRPr="0026049F">
              <w:rPr>
                <w:rFonts w:hint="eastAsia"/>
                <w:bCs/>
                <w:szCs w:val="21"/>
                <w:lang w:eastAsia="zh-CN"/>
              </w:rPr>
              <w:t>4</w:t>
            </w:r>
          </w:p>
        </w:tc>
        <w:tc>
          <w:tcPr>
            <w:tcW w:w="1275" w:type="dxa"/>
          </w:tcPr>
          <w:p w14:paraId="6B040ACE" w14:textId="77777777" w:rsidR="00A8062B" w:rsidRPr="0026049F" w:rsidRDefault="00A8062B" w:rsidP="00195E41">
            <w:pPr>
              <w:ind w:firstLineChars="0" w:firstLine="0"/>
              <w:jc w:val="left"/>
              <w:rPr>
                <w:bCs/>
                <w:szCs w:val="21"/>
                <w:lang w:eastAsia="zh-CN"/>
              </w:rPr>
            </w:pPr>
            <w:r>
              <w:rPr>
                <w:rFonts w:hint="eastAsia"/>
                <w:bCs/>
                <w:szCs w:val="21"/>
                <w:lang w:eastAsia="zh-CN"/>
              </w:rPr>
              <w:t>盖板</w:t>
            </w:r>
          </w:p>
        </w:tc>
        <w:tc>
          <w:tcPr>
            <w:tcW w:w="1110" w:type="dxa"/>
          </w:tcPr>
          <w:p w14:paraId="151F7487" w14:textId="77777777" w:rsidR="00A8062B" w:rsidRPr="0026049F" w:rsidRDefault="00A8062B" w:rsidP="00195E41">
            <w:pPr>
              <w:ind w:firstLineChars="0" w:firstLine="0"/>
              <w:jc w:val="center"/>
              <w:rPr>
                <w:bCs/>
                <w:szCs w:val="21"/>
                <w:lang w:eastAsia="zh-CN"/>
              </w:rPr>
            </w:pPr>
            <w:r>
              <w:rPr>
                <w:bCs/>
                <w:szCs w:val="21"/>
                <w:lang w:eastAsia="zh-CN"/>
              </w:rPr>
              <w:t>11</w:t>
            </w:r>
          </w:p>
        </w:tc>
        <w:tc>
          <w:tcPr>
            <w:tcW w:w="0" w:type="auto"/>
          </w:tcPr>
          <w:p w14:paraId="72C623E6" w14:textId="77777777" w:rsidR="00A8062B" w:rsidRPr="0026049F" w:rsidRDefault="00A8062B" w:rsidP="00195E41">
            <w:pPr>
              <w:ind w:firstLineChars="0" w:firstLine="0"/>
              <w:jc w:val="left"/>
              <w:rPr>
                <w:bCs/>
                <w:szCs w:val="21"/>
                <w:lang w:eastAsia="zh-CN"/>
              </w:rPr>
            </w:pPr>
            <w:r>
              <w:rPr>
                <w:rFonts w:hint="eastAsia"/>
                <w:bCs/>
                <w:szCs w:val="21"/>
                <w:lang w:eastAsia="zh-CN"/>
              </w:rPr>
              <w:t>连接管</w:t>
            </w:r>
          </w:p>
        </w:tc>
        <w:tc>
          <w:tcPr>
            <w:tcW w:w="1037" w:type="dxa"/>
          </w:tcPr>
          <w:p w14:paraId="365C2BFC" w14:textId="77777777" w:rsidR="00A8062B" w:rsidRPr="0026049F" w:rsidRDefault="00A8062B" w:rsidP="00195E41">
            <w:pPr>
              <w:ind w:firstLineChars="0" w:firstLine="0"/>
              <w:jc w:val="center"/>
              <w:rPr>
                <w:bCs/>
                <w:szCs w:val="21"/>
                <w:lang w:eastAsia="zh-CN"/>
              </w:rPr>
            </w:pPr>
            <w:r w:rsidRPr="0026049F">
              <w:rPr>
                <w:rFonts w:hint="eastAsia"/>
                <w:bCs/>
                <w:szCs w:val="21"/>
                <w:lang w:eastAsia="zh-CN"/>
              </w:rPr>
              <w:t>1</w:t>
            </w:r>
            <w:r>
              <w:rPr>
                <w:bCs/>
                <w:szCs w:val="21"/>
                <w:lang w:eastAsia="zh-CN"/>
              </w:rPr>
              <w:t>8</w:t>
            </w:r>
          </w:p>
        </w:tc>
        <w:tc>
          <w:tcPr>
            <w:tcW w:w="2552" w:type="dxa"/>
          </w:tcPr>
          <w:p w14:paraId="09103F16" w14:textId="77777777" w:rsidR="00A8062B" w:rsidRPr="0026049F" w:rsidRDefault="00A8062B" w:rsidP="00195E41">
            <w:pPr>
              <w:ind w:firstLineChars="0" w:firstLine="0"/>
              <w:jc w:val="left"/>
              <w:rPr>
                <w:bCs/>
                <w:szCs w:val="21"/>
                <w:lang w:eastAsia="zh-CN"/>
              </w:rPr>
            </w:pPr>
            <w:r>
              <w:rPr>
                <w:rFonts w:hint="eastAsia"/>
                <w:bCs/>
                <w:szCs w:val="21"/>
                <w:lang w:eastAsia="zh-CN"/>
              </w:rPr>
              <w:t>格栅导杆</w:t>
            </w:r>
          </w:p>
        </w:tc>
      </w:tr>
      <w:tr w:rsidR="00A8062B" w:rsidRPr="0026049F" w14:paraId="3CAF9769" w14:textId="77777777" w:rsidTr="00870B1E">
        <w:tc>
          <w:tcPr>
            <w:tcW w:w="988" w:type="dxa"/>
          </w:tcPr>
          <w:p w14:paraId="6EECF1AA" w14:textId="77777777" w:rsidR="00A8062B" w:rsidRPr="0026049F" w:rsidRDefault="00A8062B" w:rsidP="00195E41">
            <w:pPr>
              <w:ind w:firstLineChars="0" w:firstLine="0"/>
              <w:jc w:val="center"/>
              <w:rPr>
                <w:bCs/>
                <w:szCs w:val="21"/>
                <w:lang w:eastAsia="zh-CN"/>
              </w:rPr>
            </w:pPr>
            <w:r w:rsidRPr="0026049F">
              <w:rPr>
                <w:rFonts w:hint="eastAsia"/>
                <w:bCs/>
                <w:szCs w:val="21"/>
                <w:lang w:eastAsia="zh-CN"/>
              </w:rPr>
              <w:t>5</w:t>
            </w:r>
          </w:p>
        </w:tc>
        <w:tc>
          <w:tcPr>
            <w:tcW w:w="1275" w:type="dxa"/>
          </w:tcPr>
          <w:p w14:paraId="130008D6" w14:textId="77777777" w:rsidR="00A8062B" w:rsidRPr="0026049F" w:rsidRDefault="00A8062B" w:rsidP="00195E41">
            <w:pPr>
              <w:ind w:firstLineChars="0" w:firstLine="0"/>
              <w:jc w:val="left"/>
              <w:rPr>
                <w:bCs/>
                <w:szCs w:val="21"/>
                <w:lang w:eastAsia="zh-CN"/>
              </w:rPr>
            </w:pPr>
            <w:r>
              <w:rPr>
                <w:rFonts w:hint="eastAsia"/>
                <w:bCs/>
                <w:szCs w:val="21"/>
                <w:lang w:eastAsia="zh-CN"/>
              </w:rPr>
              <w:t>水泵</w:t>
            </w:r>
          </w:p>
        </w:tc>
        <w:tc>
          <w:tcPr>
            <w:tcW w:w="1110" w:type="dxa"/>
          </w:tcPr>
          <w:p w14:paraId="035FB9CF" w14:textId="77777777" w:rsidR="00A8062B" w:rsidRPr="0026049F" w:rsidRDefault="00A8062B" w:rsidP="00195E41">
            <w:pPr>
              <w:ind w:firstLineChars="0" w:firstLine="0"/>
              <w:jc w:val="center"/>
              <w:rPr>
                <w:bCs/>
                <w:szCs w:val="21"/>
                <w:lang w:eastAsia="zh-CN"/>
              </w:rPr>
            </w:pPr>
            <w:r>
              <w:rPr>
                <w:bCs/>
                <w:szCs w:val="21"/>
                <w:lang w:eastAsia="zh-CN"/>
              </w:rPr>
              <w:t>12</w:t>
            </w:r>
          </w:p>
        </w:tc>
        <w:tc>
          <w:tcPr>
            <w:tcW w:w="0" w:type="auto"/>
          </w:tcPr>
          <w:p w14:paraId="0A67F94B" w14:textId="77777777" w:rsidR="00A8062B" w:rsidRPr="0026049F" w:rsidRDefault="00A8062B" w:rsidP="00195E41">
            <w:pPr>
              <w:ind w:firstLineChars="0" w:firstLine="0"/>
              <w:jc w:val="left"/>
              <w:rPr>
                <w:bCs/>
                <w:szCs w:val="21"/>
                <w:lang w:eastAsia="zh-CN"/>
              </w:rPr>
            </w:pPr>
            <w:r>
              <w:rPr>
                <w:rFonts w:hint="eastAsia"/>
                <w:bCs/>
                <w:szCs w:val="21"/>
                <w:lang w:eastAsia="zh-CN"/>
              </w:rPr>
              <w:t>泵站出水口</w:t>
            </w:r>
          </w:p>
        </w:tc>
        <w:tc>
          <w:tcPr>
            <w:tcW w:w="1037" w:type="dxa"/>
          </w:tcPr>
          <w:p w14:paraId="51D36379" w14:textId="77777777" w:rsidR="00A8062B" w:rsidRPr="0026049F" w:rsidRDefault="00A8062B" w:rsidP="00195E41">
            <w:pPr>
              <w:ind w:firstLineChars="0" w:firstLine="0"/>
              <w:jc w:val="center"/>
              <w:rPr>
                <w:bCs/>
                <w:szCs w:val="21"/>
                <w:lang w:eastAsia="zh-CN"/>
              </w:rPr>
            </w:pPr>
            <w:r w:rsidRPr="0026049F">
              <w:rPr>
                <w:rFonts w:hint="eastAsia"/>
                <w:bCs/>
                <w:szCs w:val="21"/>
                <w:lang w:eastAsia="zh-CN"/>
              </w:rPr>
              <w:t>1</w:t>
            </w:r>
            <w:r>
              <w:rPr>
                <w:bCs/>
                <w:szCs w:val="21"/>
                <w:lang w:eastAsia="zh-CN"/>
              </w:rPr>
              <w:t>9</w:t>
            </w:r>
          </w:p>
        </w:tc>
        <w:tc>
          <w:tcPr>
            <w:tcW w:w="2552" w:type="dxa"/>
          </w:tcPr>
          <w:p w14:paraId="359BFFC2" w14:textId="77777777" w:rsidR="00A8062B" w:rsidRPr="0026049F" w:rsidRDefault="00A8062B" w:rsidP="00195E41">
            <w:pPr>
              <w:ind w:firstLineChars="0" w:firstLine="0"/>
              <w:jc w:val="left"/>
              <w:rPr>
                <w:bCs/>
                <w:szCs w:val="21"/>
                <w:lang w:eastAsia="zh-CN"/>
              </w:rPr>
            </w:pPr>
            <w:r>
              <w:rPr>
                <w:rFonts w:hint="eastAsia"/>
                <w:bCs/>
                <w:szCs w:val="21"/>
                <w:lang w:eastAsia="zh-CN"/>
              </w:rPr>
              <w:t>梯子</w:t>
            </w:r>
          </w:p>
        </w:tc>
      </w:tr>
      <w:tr w:rsidR="00A8062B" w:rsidRPr="0026049F" w14:paraId="3BF44BC9" w14:textId="77777777" w:rsidTr="00870B1E">
        <w:tc>
          <w:tcPr>
            <w:tcW w:w="988" w:type="dxa"/>
          </w:tcPr>
          <w:p w14:paraId="37505A22" w14:textId="77777777" w:rsidR="00A8062B" w:rsidRPr="0026049F" w:rsidRDefault="00A8062B" w:rsidP="00195E41">
            <w:pPr>
              <w:ind w:firstLineChars="0" w:firstLine="0"/>
              <w:jc w:val="center"/>
              <w:rPr>
                <w:bCs/>
                <w:szCs w:val="21"/>
                <w:lang w:eastAsia="zh-CN"/>
              </w:rPr>
            </w:pPr>
            <w:r w:rsidRPr="0026049F">
              <w:rPr>
                <w:rFonts w:hint="eastAsia"/>
                <w:bCs/>
                <w:szCs w:val="21"/>
                <w:lang w:eastAsia="zh-CN"/>
              </w:rPr>
              <w:t>6</w:t>
            </w:r>
          </w:p>
        </w:tc>
        <w:tc>
          <w:tcPr>
            <w:tcW w:w="1275" w:type="dxa"/>
          </w:tcPr>
          <w:p w14:paraId="209E8CAA" w14:textId="77777777" w:rsidR="00A8062B" w:rsidRPr="0026049F" w:rsidRDefault="00A8062B" w:rsidP="00195E41">
            <w:pPr>
              <w:ind w:firstLineChars="0" w:firstLine="0"/>
              <w:jc w:val="left"/>
              <w:rPr>
                <w:bCs/>
                <w:szCs w:val="21"/>
                <w:lang w:eastAsia="zh-CN"/>
              </w:rPr>
            </w:pPr>
            <w:r>
              <w:rPr>
                <w:rFonts w:hint="eastAsia"/>
                <w:bCs/>
                <w:szCs w:val="21"/>
                <w:lang w:eastAsia="zh-CN"/>
              </w:rPr>
              <w:t>出水管</w:t>
            </w:r>
          </w:p>
        </w:tc>
        <w:tc>
          <w:tcPr>
            <w:tcW w:w="1110" w:type="dxa"/>
          </w:tcPr>
          <w:p w14:paraId="7D872614" w14:textId="77777777" w:rsidR="00A8062B" w:rsidRPr="0026049F" w:rsidRDefault="00A8062B" w:rsidP="00195E41">
            <w:pPr>
              <w:ind w:firstLineChars="0" w:firstLine="0"/>
              <w:jc w:val="center"/>
              <w:rPr>
                <w:bCs/>
                <w:szCs w:val="21"/>
                <w:lang w:eastAsia="zh-CN"/>
              </w:rPr>
            </w:pPr>
            <w:r>
              <w:rPr>
                <w:bCs/>
                <w:szCs w:val="21"/>
                <w:lang w:eastAsia="zh-CN"/>
              </w:rPr>
              <w:t>13</w:t>
            </w:r>
          </w:p>
        </w:tc>
        <w:tc>
          <w:tcPr>
            <w:tcW w:w="0" w:type="auto"/>
          </w:tcPr>
          <w:p w14:paraId="44CCC2AE" w14:textId="77777777" w:rsidR="00A8062B" w:rsidRPr="0026049F" w:rsidRDefault="00A8062B" w:rsidP="00195E41">
            <w:pPr>
              <w:ind w:firstLineChars="0" w:firstLine="0"/>
              <w:jc w:val="left"/>
              <w:rPr>
                <w:bCs/>
                <w:szCs w:val="21"/>
                <w:lang w:eastAsia="zh-CN"/>
              </w:rPr>
            </w:pPr>
            <w:r>
              <w:rPr>
                <w:rFonts w:hint="eastAsia"/>
                <w:bCs/>
                <w:szCs w:val="21"/>
                <w:lang w:eastAsia="zh-CN"/>
              </w:rPr>
              <w:t>泵站进水口</w:t>
            </w:r>
          </w:p>
        </w:tc>
        <w:tc>
          <w:tcPr>
            <w:tcW w:w="1037" w:type="dxa"/>
          </w:tcPr>
          <w:p w14:paraId="7E5558F6" w14:textId="77777777" w:rsidR="00A8062B" w:rsidRPr="0026049F" w:rsidRDefault="00A8062B" w:rsidP="00195E41">
            <w:pPr>
              <w:ind w:firstLineChars="0" w:firstLine="0"/>
              <w:jc w:val="center"/>
              <w:rPr>
                <w:bCs/>
                <w:szCs w:val="21"/>
                <w:lang w:eastAsia="zh-CN"/>
              </w:rPr>
            </w:pPr>
            <w:r>
              <w:rPr>
                <w:bCs/>
                <w:szCs w:val="21"/>
                <w:lang w:eastAsia="zh-CN"/>
              </w:rPr>
              <w:t>20</w:t>
            </w:r>
          </w:p>
        </w:tc>
        <w:tc>
          <w:tcPr>
            <w:tcW w:w="2552" w:type="dxa"/>
          </w:tcPr>
          <w:p w14:paraId="2B42C7B6" w14:textId="77777777" w:rsidR="00A8062B" w:rsidRPr="0026049F" w:rsidRDefault="00A8062B" w:rsidP="00195E41">
            <w:pPr>
              <w:ind w:firstLineChars="0" w:firstLine="0"/>
              <w:jc w:val="left"/>
              <w:rPr>
                <w:bCs/>
                <w:szCs w:val="21"/>
                <w:lang w:eastAsia="zh-CN"/>
              </w:rPr>
            </w:pPr>
            <w:r>
              <w:rPr>
                <w:rFonts w:hint="eastAsia"/>
                <w:bCs/>
                <w:szCs w:val="21"/>
                <w:lang w:eastAsia="zh-CN"/>
              </w:rPr>
              <w:t>吊耳</w:t>
            </w:r>
          </w:p>
        </w:tc>
      </w:tr>
      <w:tr w:rsidR="00A8062B" w:rsidRPr="0026049F" w14:paraId="700B4E3B" w14:textId="77777777" w:rsidTr="00870B1E">
        <w:tc>
          <w:tcPr>
            <w:tcW w:w="988" w:type="dxa"/>
          </w:tcPr>
          <w:p w14:paraId="260C407A" w14:textId="77777777" w:rsidR="00A8062B" w:rsidRPr="0026049F" w:rsidRDefault="00A8062B" w:rsidP="00195E41">
            <w:pPr>
              <w:ind w:firstLineChars="0" w:firstLine="0"/>
              <w:jc w:val="center"/>
              <w:rPr>
                <w:bCs/>
                <w:szCs w:val="21"/>
                <w:lang w:eastAsia="zh-CN"/>
              </w:rPr>
            </w:pPr>
            <w:r w:rsidRPr="0026049F">
              <w:rPr>
                <w:rFonts w:hint="eastAsia"/>
                <w:bCs/>
                <w:szCs w:val="21"/>
                <w:lang w:eastAsia="zh-CN"/>
              </w:rPr>
              <w:t>7</w:t>
            </w:r>
          </w:p>
        </w:tc>
        <w:tc>
          <w:tcPr>
            <w:tcW w:w="1275" w:type="dxa"/>
          </w:tcPr>
          <w:p w14:paraId="3F1255B9" w14:textId="77777777" w:rsidR="00A8062B" w:rsidRPr="0026049F" w:rsidRDefault="00A8062B" w:rsidP="00195E41">
            <w:pPr>
              <w:ind w:firstLineChars="0" w:firstLine="0"/>
              <w:jc w:val="left"/>
              <w:rPr>
                <w:bCs/>
                <w:szCs w:val="21"/>
                <w:lang w:eastAsia="zh-CN"/>
              </w:rPr>
            </w:pPr>
            <w:r>
              <w:rPr>
                <w:rFonts w:hint="eastAsia"/>
                <w:bCs/>
                <w:szCs w:val="21"/>
                <w:lang w:eastAsia="zh-CN"/>
              </w:rPr>
              <w:t>水泵导杆</w:t>
            </w:r>
          </w:p>
        </w:tc>
        <w:tc>
          <w:tcPr>
            <w:tcW w:w="1110" w:type="dxa"/>
          </w:tcPr>
          <w:p w14:paraId="3D6F6609" w14:textId="77777777" w:rsidR="00A8062B" w:rsidRPr="0026049F" w:rsidRDefault="00A8062B" w:rsidP="00195E41">
            <w:pPr>
              <w:ind w:firstLineChars="0" w:firstLine="0"/>
              <w:jc w:val="center"/>
              <w:rPr>
                <w:bCs/>
                <w:szCs w:val="21"/>
                <w:lang w:eastAsia="zh-CN"/>
              </w:rPr>
            </w:pPr>
            <w:r>
              <w:rPr>
                <w:bCs/>
                <w:szCs w:val="21"/>
                <w:lang w:eastAsia="zh-CN"/>
              </w:rPr>
              <w:t>14</w:t>
            </w:r>
          </w:p>
        </w:tc>
        <w:tc>
          <w:tcPr>
            <w:tcW w:w="0" w:type="auto"/>
          </w:tcPr>
          <w:p w14:paraId="75AA3A36" w14:textId="77777777" w:rsidR="00A8062B" w:rsidRPr="0026049F" w:rsidRDefault="00A8062B" w:rsidP="00195E41">
            <w:pPr>
              <w:ind w:firstLineChars="0" w:firstLine="0"/>
              <w:jc w:val="left"/>
              <w:rPr>
                <w:bCs/>
                <w:szCs w:val="21"/>
                <w:lang w:eastAsia="zh-CN"/>
              </w:rPr>
            </w:pPr>
            <w:r>
              <w:rPr>
                <w:rFonts w:hint="eastAsia"/>
                <w:bCs/>
                <w:szCs w:val="21"/>
                <w:lang w:eastAsia="zh-CN"/>
              </w:rPr>
              <w:t>挡水板</w:t>
            </w:r>
          </w:p>
        </w:tc>
        <w:tc>
          <w:tcPr>
            <w:tcW w:w="1037" w:type="dxa"/>
          </w:tcPr>
          <w:p w14:paraId="1E882CBE" w14:textId="77777777" w:rsidR="00A8062B" w:rsidRPr="0026049F" w:rsidRDefault="00A8062B" w:rsidP="00195E41">
            <w:pPr>
              <w:ind w:firstLineChars="0" w:firstLine="0"/>
              <w:jc w:val="center"/>
              <w:rPr>
                <w:bCs/>
                <w:szCs w:val="21"/>
                <w:lang w:eastAsia="zh-CN"/>
              </w:rPr>
            </w:pPr>
            <w:r>
              <w:rPr>
                <w:bCs/>
                <w:szCs w:val="21"/>
                <w:lang w:eastAsia="zh-CN"/>
              </w:rPr>
              <w:t>21</w:t>
            </w:r>
          </w:p>
        </w:tc>
        <w:tc>
          <w:tcPr>
            <w:tcW w:w="2552" w:type="dxa"/>
          </w:tcPr>
          <w:p w14:paraId="69294A11" w14:textId="77777777" w:rsidR="00A8062B" w:rsidRPr="0026049F" w:rsidRDefault="00A8062B" w:rsidP="00195E41">
            <w:pPr>
              <w:ind w:firstLineChars="0" w:firstLine="0"/>
              <w:jc w:val="left"/>
              <w:rPr>
                <w:bCs/>
                <w:szCs w:val="21"/>
                <w:lang w:eastAsia="zh-CN"/>
              </w:rPr>
            </w:pPr>
            <w:proofErr w:type="gramStart"/>
            <w:r>
              <w:rPr>
                <w:rFonts w:hint="eastAsia"/>
                <w:bCs/>
                <w:szCs w:val="21"/>
                <w:lang w:eastAsia="zh-CN"/>
              </w:rPr>
              <w:t>液位计保护套管</w:t>
            </w:r>
            <w:proofErr w:type="gramEnd"/>
          </w:p>
        </w:tc>
      </w:tr>
    </w:tbl>
    <w:p w14:paraId="7CC52863" w14:textId="77777777" w:rsidR="00A8062B" w:rsidRPr="0026049F" w:rsidRDefault="00A8062B" w:rsidP="00A8062B">
      <w:pPr>
        <w:widowControl/>
        <w:ind w:firstLineChars="0" w:firstLine="0"/>
        <w:contextualSpacing w:val="0"/>
        <w:jc w:val="center"/>
        <w:rPr>
          <w:lang w:eastAsia="zh-CN"/>
        </w:rPr>
      </w:pPr>
    </w:p>
    <w:p w14:paraId="32AB6104" w14:textId="77777777" w:rsidR="00A8062B" w:rsidRPr="0026049F" w:rsidRDefault="00A8062B" w:rsidP="00A8062B">
      <w:pPr>
        <w:widowControl/>
        <w:ind w:firstLineChars="0" w:firstLine="0"/>
        <w:contextualSpacing w:val="0"/>
        <w:jc w:val="center"/>
        <w:rPr>
          <w:lang w:eastAsia="zh-CN"/>
        </w:rPr>
      </w:pPr>
    </w:p>
    <w:p w14:paraId="532BC507" w14:textId="77777777" w:rsidR="00A8062B" w:rsidRDefault="00A8062B" w:rsidP="00746531">
      <w:pPr>
        <w:ind w:firstLineChars="0" w:firstLine="0"/>
        <w:rPr>
          <w:lang w:eastAsia="zh-CN"/>
        </w:rPr>
      </w:pPr>
    </w:p>
    <w:p w14:paraId="63018A5F" w14:textId="77777777" w:rsidR="00746531" w:rsidRDefault="00746531" w:rsidP="00746531">
      <w:pPr>
        <w:ind w:firstLineChars="0" w:firstLine="0"/>
        <w:rPr>
          <w:lang w:eastAsia="zh-CN"/>
        </w:rPr>
      </w:pPr>
    </w:p>
    <w:p w14:paraId="4D2642B1" w14:textId="77777777" w:rsidR="00746531" w:rsidRDefault="00746531" w:rsidP="00746531">
      <w:pPr>
        <w:ind w:firstLineChars="0" w:firstLine="0"/>
        <w:rPr>
          <w:lang w:eastAsia="zh-CN"/>
        </w:rPr>
      </w:pPr>
    </w:p>
    <w:p w14:paraId="4FD95485" w14:textId="77777777" w:rsidR="00746531" w:rsidRPr="0026049F" w:rsidRDefault="00746531" w:rsidP="00746531">
      <w:pPr>
        <w:ind w:firstLineChars="0" w:firstLine="0"/>
        <w:rPr>
          <w:lang w:eastAsia="zh-CN"/>
        </w:rPr>
      </w:pPr>
    </w:p>
    <w:p w14:paraId="18E3F339" w14:textId="77777777" w:rsidR="00A8062B" w:rsidRPr="00F059F2" w:rsidRDefault="00A8062B" w:rsidP="00F059F2">
      <w:pPr>
        <w:pStyle w:val="af5"/>
        <w:spacing w:before="163" w:afterLines="50" w:after="163"/>
        <w:jc w:val="both"/>
        <w:rPr>
          <w:rFonts w:ascii="黑体" w:eastAsia="黑体" w:hAnsi="黑体"/>
          <w:b w:val="0"/>
          <w:lang w:eastAsia="zh-CN"/>
        </w:rPr>
      </w:pPr>
    </w:p>
    <w:p w14:paraId="7BF6972A" w14:textId="77777777" w:rsidR="00A8062B" w:rsidRPr="00F059F2" w:rsidRDefault="00A8062B" w:rsidP="00F059F2">
      <w:pPr>
        <w:pStyle w:val="af5"/>
        <w:spacing w:before="163" w:afterLines="50" w:after="163"/>
        <w:rPr>
          <w:rFonts w:ascii="黑体" w:eastAsia="黑体" w:hAnsi="黑体"/>
          <w:b w:val="0"/>
          <w:lang w:eastAsia="zh-CN"/>
        </w:rPr>
      </w:pPr>
      <w:r w:rsidRPr="00F059F2">
        <w:rPr>
          <w:rFonts w:ascii="黑体" w:eastAsia="黑体" w:hAnsi="黑体" w:hint="eastAsia"/>
          <w:b w:val="0"/>
          <w:lang w:eastAsia="zh-CN"/>
        </w:rPr>
        <w:t>附图</w:t>
      </w:r>
      <w:r w:rsidRPr="00F059F2">
        <w:rPr>
          <w:rFonts w:ascii="黑体" w:eastAsia="黑体" w:hAnsi="黑体"/>
          <w:b w:val="0"/>
          <w:lang w:eastAsia="zh-CN"/>
        </w:rPr>
        <w:t xml:space="preserve">A.2  </w:t>
      </w:r>
      <w:r w:rsidRPr="00F059F2">
        <w:rPr>
          <w:rFonts w:ascii="黑体" w:eastAsia="黑体" w:hAnsi="黑体" w:hint="eastAsia"/>
          <w:b w:val="0"/>
          <w:lang w:eastAsia="zh-CN"/>
        </w:rPr>
        <w:t>分散式泵站主体结构型式示意图</w:t>
      </w:r>
    </w:p>
    <w:p w14:paraId="3E120EB5" w14:textId="77777777" w:rsidR="00A8062B" w:rsidRDefault="00A8062B" w:rsidP="00A8062B">
      <w:pPr>
        <w:widowControl/>
        <w:ind w:firstLineChars="0" w:firstLine="0"/>
        <w:contextualSpacing w:val="0"/>
        <w:jc w:val="left"/>
        <w:rPr>
          <w:lang w:eastAsia="zh-CN"/>
        </w:rPr>
      </w:pPr>
      <w:r>
        <w:rPr>
          <w:lang w:eastAsia="zh-CN"/>
        </w:rPr>
        <w:br w:type="page"/>
      </w:r>
    </w:p>
    <w:p w14:paraId="55CB17AF" w14:textId="77777777" w:rsidR="00A8062B" w:rsidRPr="00F059F2" w:rsidRDefault="00A8062B" w:rsidP="00F059F2">
      <w:pPr>
        <w:pStyle w:val="10"/>
        <w:numPr>
          <w:ilvl w:val="0"/>
          <w:numId w:val="0"/>
        </w:numPr>
        <w:jc w:val="left"/>
        <w:rPr>
          <w:rFonts w:ascii="黑体" w:eastAsia="黑体" w:hAnsi="黑体"/>
          <w:b w:val="0"/>
          <w:lang w:eastAsia="zh-CN"/>
        </w:rPr>
      </w:pPr>
      <w:bookmarkStart w:id="1007" w:name="_Toc71822817"/>
      <w:bookmarkStart w:id="1008" w:name="_Toc81590785"/>
      <w:r w:rsidRPr="00F059F2">
        <w:rPr>
          <w:rFonts w:ascii="黑体" w:eastAsia="黑体" w:hAnsi="黑体" w:hint="eastAsia"/>
          <w:b w:val="0"/>
          <w:lang w:eastAsia="zh-CN"/>
        </w:rPr>
        <w:t>附录</w:t>
      </w:r>
      <w:r w:rsidRPr="00F059F2">
        <w:rPr>
          <w:rFonts w:ascii="黑体" w:eastAsia="黑体" w:hAnsi="黑体"/>
          <w:b w:val="0"/>
          <w:lang w:eastAsia="zh-CN"/>
        </w:rPr>
        <w:t>B</w:t>
      </w:r>
      <w:bookmarkEnd w:id="1007"/>
      <w:bookmarkEnd w:id="1008"/>
    </w:p>
    <w:p w14:paraId="6B587DEC" w14:textId="07E276BF" w:rsidR="00A8062B" w:rsidRPr="00F059F2" w:rsidRDefault="007B54D4" w:rsidP="00A8062B">
      <w:pPr>
        <w:ind w:firstLineChars="0" w:firstLine="0"/>
        <w:jc w:val="center"/>
        <w:rPr>
          <w:rFonts w:ascii="黑体" w:eastAsia="黑体" w:hAnsi="黑体"/>
          <w:szCs w:val="21"/>
          <w:lang w:eastAsia="zh-CN"/>
        </w:rPr>
      </w:pPr>
      <w:r w:rsidRPr="00F059F2">
        <w:rPr>
          <w:rFonts w:ascii="黑体" w:eastAsia="黑体" w:hAnsi="黑体" w:hint="eastAsia"/>
          <w:szCs w:val="21"/>
          <w:lang w:eastAsia="zh-CN"/>
        </w:rPr>
        <w:t>（资料性</w:t>
      </w:r>
      <w:r w:rsidR="00A8062B" w:rsidRPr="00F059F2">
        <w:rPr>
          <w:rFonts w:ascii="黑体" w:eastAsia="黑体" w:hAnsi="黑体" w:hint="eastAsia"/>
          <w:szCs w:val="21"/>
          <w:lang w:eastAsia="zh-CN"/>
        </w:rPr>
        <w:t>）</w:t>
      </w:r>
    </w:p>
    <w:p w14:paraId="3CE3AF69" w14:textId="77777777" w:rsidR="00A8062B" w:rsidRPr="00F059F2" w:rsidRDefault="00A8062B" w:rsidP="00A8062B">
      <w:pPr>
        <w:ind w:firstLineChars="0" w:firstLine="0"/>
        <w:jc w:val="center"/>
        <w:rPr>
          <w:rFonts w:ascii="黑体" w:eastAsia="黑体" w:hAnsi="黑体"/>
          <w:szCs w:val="21"/>
          <w:lang w:eastAsia="zh-CN"/>
        </w:rPr>
      </w:pPr>
      <w:r w:rsidRPr="00F059F2">
        <w:rPr>
          <w:rFonts w:ascii="黑体" w:eastAsia="黑体" w:hAnsi="黑体" w:hint="eastAsia"/>
          <w:szCs w:val="21"/>
          <w:lang w:eastAsia="zh-CN"/>
        </w:rPr>
        <w:t>订货条件</w:t>
      </w:r>
    </w:p>
    <w:p w14:paraId="05CD1F8C" w14:textId="77777777" w:rsidR="00A8062B" w:rsidRDefault="00A8062B" w:rsidP="00A8062B">
      <w:pPr>
        <w:ind w:firstLineChars="0" w:firstLine="0"/>
        <w:rPr>
          <w:lang w:eastAsia="zh-CN"/>
        </w:rPr>
      </w:pPr>
    </w:p>
    <w:p w14:paraId="293FED84" w14:textId="77777777" w:rsidR="00A8062B" w:rsidRPr="00F7263D" w:rsidRDefault="00A8062B" w:rsidP="00A8062B">
      <w:pPr>
        <w:pStyle w:val="20"/>
        <w:numPr>
          <w:ilvl w:val="0"/>
          <w:numId w:val="0"/>
        </w:numPr>
        <w:rPr>
          <w:lang w:eastAsia="zh-CN"/>
        </w:rPr>
      </w:pPr>
      <w:bookmarkStart w:id="1009" w:name="_Toc71822818"/>
      <w:bookmarkStart w:id="1010" w:name="_Toc72163506"/>
      <w:bookmarkStart w:id="1011" w:name="_Toc81590786"/>
      <w:r>
        <w:rPr>
          <w:rFonts w:hint="eastAsia"/>
          <w:lang w:eastAsia="zh-CN"/>
        </w:rPr>
        <w:t>B</w:t>
      </w:r>
      <w:r>
        <w:rPr>
          <w:lang w:eastAsia="zh-CN"/>
        </w:rPr>
        <w:t xml:space="preserve">.1 </w:t>
      </w:r>
      <w:r w:rsidRPr="00F7263D">
        <w:rPr>
          <w:rFonts w:hint="eastAsia"/>
          <w:lang w:eastAsia="zh-CN"/>
        </w:rPr>
        <w:t>采购商与制造商</w:t>
      </w:r>
      <w:r w:rsidRPr="00F7263D">
        <w:rPr>
          <w:rFonts w:hint="eastAsia"/>
          <w:lang w:eastAsia="zh-CN"/>
        </w:rPr>
        <w:t>/</w:t>
      </w:r>
      <w:r w:rsidRPr="00F7263D">
        <w:rPr>
          <w:rFonts w:hint="eastAsia"/>
          <w:lang w:eastAsia="zh-CN"/>
        </w:rPr>
        <w:t>供货商在订货时应明确下列信息：</w:t>
      </w:r>
      <w:bookmarkEnd w:id="1009"/>
      <w:bookmarkEnd w:id="1010"/>
      <w:bookmarkEnd w:id="1011"/>
    </w:p>
    <w:p w14:paraId="1487A883" w14:textId="77777777" w:rsidR="00A8062B" w:rsidRDefault="00A8062B" w:rsidP="002C3C86">
      <w:pPr>
        <w:pStyle w:val="af2"/>
        <w:numPr>
          <w:ilvl w:val="0"/>
          <w:numId w:val="11"/>
        </w:numPr>
        <w:ind w:firstLineChars="0"/>
        <w:rPr>
          <w:lang w:eastAsia="zh-CN"/>
        </w:rPr>
      </w:pPr>
      <w:r>
        <w:rPr>
          <w:rFonts w:hint="eastAsia"/>
          <w:lang w:eastAsia="zh-CN"/>
        </w:rPr>
        <w:t>泵站运行工况参数（流量、扬程、效率和功率等）；</w:t>
      </w:r>
    </w:p>
    <w:p w14:paraId="33586EF9" w14:textId="77777777" w:rsidR="00A8062B" w:rsidRDefault="00A8062B" w:rsidP="002C3C86">
      <w:pPr>
        <w:pStyle w:val="af2"/>
        <w:numPr>
          <w:ilvl w:val="0"/>
          <w:numId w:val="11"/>
        </w:numPr>
        <w:ind w:firstLineChars="0"/>
        <w:rPr>
          <w:lang w:eastAsia="zh-CN"/>
        </w:rPr>
      </w:pPr>
      <w:r>
        <w:rPr>
          <w:rFonts w:hint="eastAsia"/>
          <w:lang w:eastAsia="zh-CN"/>
        </w:rPr>
        <w:t>泵站的用途（污水提升、原水取水、排涝等）；</w:t>
      </w:r>
    </w:p>
    <w:p w14:paraId="62A627F0" w14:textId="77777777" w:rsidR="00A8062B" w:rsidRDefault="00A8062B" w:rsidP="002C3C86">
      <w:pPr>
        <w:pStyle w:val="af2"/>
        <w:numPr>
          <w:ilvl w:val="0"/>
          <w:numId w:val="11"/>
        </w:numPr>
        <w:ind w:firstLineChars="0"/>
        <w:rPr>
          <w:lang w:eastAsia="zh-CN"/>
        </w:rPr>
      </w:pPr>
      <w:r>
        <w:rPr>
          <w:rFonts w:hint="eastAsia"/>
          <w:lang w:eastAsia="zh-CN"/>
        </w:rPr>
        <w:t>泵站输送介质性质（温度、密度、腐蚀性、悬浮物种类及其含量等）；</w:t>
      </w:r>
    </w:p>
    <w:p w14:paraId="1B570818" w14:textId="77777777" w:rsidR="00A8062B" w:rsidRDefault="00A8062B" w:rsidP="002C3C86">
      <w:pPr>
        <w:pStyle w:val="af2"/>
        <w:numPr>
          <w:ilvl w:val="0"/>
          <w:numId w:val="11"/>
        </w:numPr>
        <w:ind w:firstLineChars="0"/>
        <w:rPr>
          <w:lang w:eastAsia="zh-CN"/>
        </w:rPr>
      </w:pPr>
      <w:r>
        <w:rPr>
          <w:rFonts w:hint="eastAsia"/>
          <w:lang w:eastAsia="zh-CN"/>
        </w:rPr>
        <w:t>泵站布置及安装条件（进出水口的方位、标高、直径及压力等）；</w:t>
      </w:r>
    </w:p>
    <w:p w14:paraId="74DE3564" w14:textId="77777777" w:rsidR="00A8062B" w:rsidRDefault="00A8062B" w:rsidP="002C3C86">
      <w:pPr>
        <w:pStyle w:val="af2"/>
        <w:numPr>
          <w:ilvl w:val="0"/>
          <w:numId w:val="11"/>
        </w:numPr>
        <w:ind w:firstLineChars="0"/>
        <w:rPr>
          <w:lang w:eastAsia="zh-CN"/>
        </w:rPr>
      </w:pPr>
      <w:r>
        <w:rPr>
          <w:rFonts w:hint="eastAsia"/>
          <w:lang w:eastAsia="zh-CN"/>
        </w:rPr>
        <w:t>泵站运行环境条件（环境温度、海拔高度、导电性或爆炸性尘埃、腐蚀性或破坏绝缘的气体或蒸汽等）；</w:t>
      </w:r>
    </w:p>
    <w:p w14:paraId="0BB331C5" w14:textId="77777777" w:rsidR="00A8062B" w:rsidRDefault="00A8062B" w:rsidP="002C3C86">
      <w:pPr>
        <w:pStyle w:val="af2"/>
        <w:numPr>
          <w:ilvl w:val="0"/>
          <w:numId w:val="11"/>
        </w:numPr>
        <w:ind w:firstLineChars="0"/>
        <w:rPr>
          <w:lang w:eastAsia="zh-CN"/>
        </w:rPr>
      </w:pPr>
      <w:r>
        <w:rPr>
          <w:rFonts w:hint="eastAsia"/>
          <w:lang w:eastAsia="zh-CN"/>
        </w:rPr>
        <w:t>阀门的安装位置（泵站井筒内或阀门井内）；</w:t>
      </w:r>
    </w:p>
    <w:p w14:paraId="74891087" w14:textId="77777777" w:rsidR="00A8062B" w:rsidRDefault="00A8062B" w:rsidP="002C3C86">
      <w:pPr>
        <w:pStyle w:val="af2"/>
        <w:numPr>
          <w:ilvl w:val="0"/>
          <w:numId w:val="11"/>
        </w:numPr>
        <w:ind w:firstLineChars="0"/>
        <w:rPr>
          <w:lang w:eastAsia="zh-CN"/>
        </w:rPr>
      </w:pPr>
      <w:r>
        <w:rPr>
          <w:rFonts w:hint="eastAsia"/>
          <w:lang w:eastAsia="zh-CN"/>
        </w:rPr>
        <w:t>水泵的启动方式（直接起动、星三角起动、软起动或变频启动等）；</w:t>
      </w:r>
    </w:p>
    <w:p w14:paraId="494C1390" w14:textId="77777777" w:rsidR="00A8062B" w:rsidRDefault="00A8062B" w:rsidP="002C3C86">
      <w:pPr>
        <w:pStyle w:val="af2"/>
        <w:numPr>
          <w:ilvl w:val="0"/>
          <w:numId w:val="11"/>
        </w:numPr>
        <w:ind w:firstLineChars="0"/>
        <w:rPr>
          <w:lang w:eastAsia="zh-CN"/>
        </w:rPr>
      </w:pPr>
      <w:r>
        <w:rPr>
          <w:rFonts w:hint="eastAsia"/>
          <w:lang w:eastAsia="zh-CN"/>
        </w:rPr>
        <w:t>配套潜水电泵的运行方式（工频运行或变频运行）。</w:t>
      </w:r>
    </w:p>
    <w:p w14:paraId="0697535B" w14:textId="77777777" w:rsidR="00A8062B" w:rsidRPr="00F7263D" w:rsidRDefault="00A8062B" w:rsidP="00A8062B">
      <w:pPr>
        <w:pStyle w:val="20"/>
        <w:numPr>
          <w:ilvl w:val="0"/>
          <w:numId w:val="0"/>
        </w:numPr>
        <w:rPr>
          <w:lang w:eastAsia="zh-CN"/>
        </w:rPr>
      </w:pPr>
      <w:bookmarkStart w:id="1012" w:name="_Toc71822819"/>
      <w:bookmarkStart w:id="1013" w:name="_Toc72163507"/>
      <w:bookmarkStart w:id="1014" w:name="_Toc81590787"/>
      <w:r>
        <w:rPr>
          <w:rFonts w:hint="eastAsia"/>
          <w:lang w:eastAsia="zh-CN"/>
        </w:rPr>
        <w:t>B</w:t>
      </w:r>
      <w:r>
        <w:rPr>
          <w:lang w:eastAsia="zh-CN"/>
        </w:rPr>
        <w:t xml:space="preserve">.2 </w:t>
      </w:r>
      <w:r w:rsidRPr="00F7263D">
        <w:rPr>
          <w:rFonts w:hint="eastAsia"/>
          <w:lang w:eastAsia="zh-CN"/>
        </w:rPr>
        <w:t>如采购商对产品有不同于本标准的要求时，应在订货单或数据表中予以规定。</w:t>
      </w:r>
      <w:bookmarkEnd w:id="1012"/>
      <w:bookmarkEnd w:id="1013"/>
      <w:bookmarkEnd w:id="1014"/>
    </w:p>
    <w:p w14:paraId="76658DF1" w14:textId="77777777" w:rsidR="00A8062B" w:rsidRPr="00F7263D" w:rsidRDefault="00A8062B" w:rsidP="00A8062B">
      <w:pPr>
        <w:pStyle w:val="20"/>
        <w:numPr>
          <w:ilvl w:val="0"/>
          <w:numId w:val="0"/>
        </w:numPr>
        <w:rPr>
          <w:lang w:eastAsia="zh-CN"/>
        </w:rPr>
      </w:pPr>
      <w:bookmarkStart w:id="1015" w:name="_Toc71822820"/>
      <w:bookmarkStart w:id="1016" w:name="_Toc72163508"/>
      <w:bookmarkStart w:id="1017" w:name="_Toc81590788"/>
      <w:r>
        <w:rPr>
          <w:lang w:eastAsia="zh-CN"/>
        </w:rPr>
        <w:t xml:space="preserve">B.3 </w:t>
      </w:r>
      <w:r w:rsidRPr="00F7263D">
        <w:rPr>
          <w:rFonts w:hint="eastAsia"/>
          <w:lang w:eastAsia="zh-CN"/>
        </w:rPr>
        <w:t>采购商可根据需要订购下列成套供应范围的全部或部分，并在订货单中写明：</w:t>
      </w:r>
      <w:bookmarkEnd w:id="1015"/>
      <w:bookmarkEnd w:id="1016"/>
      <w:bookmarkEnd w:id="1017"/>
    </w:p>
    <w:p w14:paraId="3103461F" w14:textId="77777777" w:rsidR="00A8062B" w:rsidRDefault="00A8062B" w:rsidP="002C3C86">
      <w:pPr>
        <w:pStyle w:val="af2"/>
        <w:numPr>
          <w:ilvl w:val="0"/>
          <w:numId w:val="12"/>
        </w:numPr>
        <w:ind w:firstLineChars="0"/>
        <w:rPr>
          <w:lang w:eastAsia="zh-CN"/>
        </w:rPr>
      </w:pPr>
      <w:r>
        <w:rPr>
          <w:rFonts w:hint="eastAsia"/>
          <w:lang w:eastAsia="zh-CN"/>
        </w:rPr>
        <w:t>泵站；</w:t>
      </w:r>
    </w:p>
    <w:p w14:paraId="65A5D892" w14:textId="77777777" w:rsidR="00A8062B" w:rsidRDefault="00A8062B" w:rsidP="002C3C86">
      <w:pPr>
        <w:pStyle w:val="af2"/>
        <w:numPr>
          <w:ilvl w:val="0"/>
          <w:numId w:val="12"/>
        </w:numPr>
        <w:ind w:firstLineChars="0"/>
        <w:rPr>
          <w:lang w:eastAsia="zh-CN"/>
        </w:rPr>
      </w:pPr>
      <w:r>
        <w:rPr>
          <w:rFonts w:hint="eastAsia"/>
          <w:lang w:eastAsia="zh-CN"/>
        </w:rPr>
        <w:t>控制柜；</w:t>
      </w:r>
    </w:p>
    <w:p w14:paraId="2672338E" w14:textId="77777777" w:rsidR="00A8062B" w:rsidRDefault="00A8062B" w:rsidP="002C3C86">
      <w:pPr>
        <w:pStyle w:val="af2"/>
        <w:numPr>
          <w:ilvl w:val="0"/>
          <w:numId w:val="12"/>
        </w:numPr>
        <w:ind w:firstLineChars="0"/>
        <w:rPr>
          <w:lang w:eastAsia="zh-CN"/>
        </w:rPr>
      </w:pPr>
      <w:r>
        <w:rPr>
          <w:rFonts w:hint="eastAsia"/>
          <w:lang w:eastAsia="zh-CN"/>
        </w:rPr>
        <w:t>阀门井；</w:t>
      </w:r>
    </w:p>
    <w:p w14:paraId="06309240" w14:textId="77777777" w:rsidR="00A8062B" w:rsidRDefault="00A8062B" w:rsidP="002C3C86">
      <w:pPr>
        <w:pStyle w:val="af2"/>
        <w:numPr>
          <w:ilvl w:val="0"/>
          <w:numId w:val="12"/>
        </w:numPr>
        <w:ind w:firstLineChars="0"/>
        <w:rPr>
          <w:lang w:eastAsia="zh-CN"/>
        </w:rPr>
      </w:pPr>
      <w:r>
        <w:rPr>
          <w:rFonts w:hint="eastAsia"/>
          <w:lang w:eastAsia="zh-CN"/>
        </w:rPr>
        <w:t>粉碎格栅；</w:t>
      </w:r>
    </w:p>
    <w:p w14:paraId="1067558E" w14:textId="77777777" w:rsidR="00A8062B" w:rsidRDefault="00A8062B" w:rsidP="002C3C86">
      <w:pPr>
        <w:pStyle w:val="af2"/>
        <w:numPr>
          <w:ilvl w:val="0"/>
          <w:numId w:val="12"/>
        </w:numPr>
        <w:ind w:firstLineChars="0"/>
        <w:rPr>
          <w:lang w:eastAsia="zh-CN"/>
        </w:rPr>
      </w:pPr>
      <w:r>
        <w:rPr>
          <w:rFonts w:hint="eastAsia"/>
          <w:lang w:eastAsia="zh-CN"/>
        </w:rPr>
        <w:t>提篮格栅；</w:t>
      </w:r>
    </w:p>
    <w:p w14:paraId="6749D3D1" w14:textId="77777777" w:rsidR="00A8062B" w:rsidRDefault="00A8062B" w:rsidP="002C3C86">
      <w:pPr>
        <w:pStyle w:val="af2"/>
        <w:numPr>
          <w:ilvl w:val="0"/>
          <w:numId w:val="12"/>
        </w:numPr>
        <w:ind w:firstLineChars="0"/>
        <w:rPr>
          <w:lang w:eastAsia="zh-CN"/>
        </w:rPr>
      </w:pPr>
      <w:r>
        <w:rPr>
          <w:rFonts w:hint="eastAsia"/>
          <w:lang w:eastAsia="zh-CN"/>
        </w:rPr>
        <w:t>进水口闸阀和电动执行器；</w:t>
      </w:r>
    </w:p>
    <w:p w14:paraId="164FF1B7" w14:textId="77777777" w:rsidR="00A8062B" w:rsidRDefault="00A8062B" w:rsidP="002C3C86">
      <w:pPr>
        <w:pStyle w:val="af2"/>
        <w:numPr>
          <w:ilvl w:val="0"/>
          <w:numId w:val="12"/>
        </w:numPr>
        <w:ind w:firstLineChars="0"/>
        <w:rPr>
          <w:lang w:eastAsia="zh-CN"/>
        </w:rPr>
      </w:pPr>
      <w:r>
        <w:rPr>
          <w:rFonts w:hint="eastAsia"/>
          <w:lang w:eastAsia="zh-CN"/>
        </w:rPr>
        <w:t>轴流风机；</w:t>
      </w:r>
    </w:p>
    <w:p w14:paraId="13F8A577" w14:textId="77777777" w:rsidR="00A8062B" w:rsidRDefault="00A8062B" w:rsidP="002C3C86">
      <w:pPr>
        <w:pStyle w:val="af2"/>
        <w:numPr>
          <w:ilvl w:val="0"/>
          <w:numId w:val="12"/>
        </w:numPr>
        <w:ind w:firstLineChars="0"/>
        <w:rPr>
          <w:lang w:eastAsia="zh-CN"/>
        </w:rPr>
      </w:pPr>
      <w:r>
        <w:rPr>
          <w:rFonts w:hint="eastAsia"/>
          <w:lang w:eastAsia="zh-CN"/>
        </w:rPr>
        <w:t>除臭装置（活性炭吸附除臭、植物液雾化除臭、低温等离子体除臭、紫外光催化氧化除臭等）；</w:t>
      </w:r>
    </w:p>
    <w:p w14:paraId="44F0919C" w14:textId="77777777" w:rsidR="00A8062B" w:rsidRDefault="00A8062B" w:rsidP="002C3C86">
      <w:pPr>
        <w:pStyle w:val="af2"/>
        <w:numPr>
          <w:ilvl w:val="0"/>
          <w:numId w:val="12"/>
        </w:numPr>
        <w:ind w:firstLineChars="0"/>
        <w:rPr>
          <w:lang w:eastAsia="zh-CN"/>
        </w:rPr>
      </w:pPr>
      <w:r>
        <w:rPr>
          <w:rFonts w:hint="eastAsia"/>
          <w:lang w:eastAsia="zh-CN"/>
        </w:rPr>
        <w:t>仪器、仪表（流量计、压力传感器、有毒有害气体检测仪等）；</w:t>
      </w:r>
    </w:p>
    <w:p w14:paraId="5C0EDD2B" w14:textId="77777777" w:rsidR="00A8062B" w:rsidRDefault="00A8062B" w:rsidP="002C3C86">
      <w:pPr>
        <w:pStyle w:val="af2"/>
        <w:numPr>
          <w:ilvl w:val="0"/>
          <w:numId w:val="12"/>
        </w:numPr>
        <w:ind w:firstLineChars="0"/>
        <w:rPr>
          <w:lang w:eastAsia="zh-CN"/>
        </w:rPr>
      </w:pPr>
      <w:r>
        <w:rPr>
          <w:rFonts w:hint="eastAsia"/>
          <w:lang w:eastAsia="zh-CN"/>
        </w:rPr>
        <w:t>远程监控系统；</w:t>
      </w:r>
    </w:p>
    <w:p w14:paraId="4147B01C" w14:textId="77777777" w:rsidR="00A8062B" w:rsidRDefault="00A8062B" w:rsidP="002C3C86">
      <w:pPr>
        <w:pStyle w:val="af2"/>
        <w:numPr>
          <w:ilvl w:val="0"/>
          <w:numId w:val="12"/>
        </w:numPr>
        <w:ind w:firstLineChars="0"/>
        <w:rPr>
          <w:lang w:eastAsia="zh-CN"/>
        </w:rPr>
      </w:pPr>
      <w:r>
        <w:rPr>
          <w:rFonts w:hint="eastAsia"/>
          <w:lang w:eastAsia="zh-CN"/>
        </w:rPr>
        <w:t>备品备件和专用工具；</w:t>
      </w:r>
    </w:p>
    <w:p w14:paraId="763BF4D1" w14:textId="77777777" w:rsidR="00A8062B" w:rsidRDefault="00A8062B" w:rsidP="002C3C86">
      <w:pPr>
        <w:pStyle w:val="af2"/>
        <w:numPr>
          <w:ilvl w:val="0"/>
          <w:numId w:val="12"/>
        </w:numPr>
        <w:ind w:firstLineChars="0"/>
        <w:rPr>
          <w:lang w:eastAsia="zh-CN"/>
        </w:rPr>
      </w:pPr>
      <w:r>
        <w:rPr>
          <w:rFonts w:hint="eastAsia"/>
          <w:lang w:eastAsia="zh-CN"/>
        </w:rPr>
        <w:t>其他辅助设备或附件；</w:t>
      </w:r>
    </w:p>
    <w:p w14:paraId="752BDD2D" w14:textId="77777777" w:rsidR="00A8062B" w:rsidRDefault="00A8062B" w:rsidP="002C3C86">
      <w:pPr>
        <w:pStyle w:val="af2"/>
        <w:numPr>
          <w:ilvl w:val="0"/>
          <w:numId w:val="12"/>
        </w:numPr>
        <w:ind w:firstLineChars="0"/>
        <w:rPr>
          <w:lang w:eastAsia="zh-CN"/>
        </w:rPr>
      </w:pPr>
      <w:r>
        <w:rPr>
          <w:rFonts w:hint="eastAsia"/>
          <w:lang w:eastAsia="zh-CN"/>
        </w:rPr>
        <w:t>订货之后应提供的文件和</w:t>
      </w:r>
      <w:r>
        <w:rPr>
          <w:rFonts w:hint="eastAsia"/>
          <w:lang w:eastAsia="zh-CN"/>
        </w:rPr>
        <w:t>/</w:t>
      </w:r>
      <w:r>
        <w:rPr>
          <w:rFonts w:hint="eastAsia"/>
          <w:lang w:eastAsia="zh-CN"/>
        </w:rPr>
        <w:t>或服务。</w:t>
      </w:r>
    </w:p>
    <w:p w14:paraId="2ED0ECE0" w14:textId="77777777" w:rsidR="00A8062B" w:rsidRPr="005C7129" w:rsidRDefault="00A8062B" w:rsidP="00A8062B">
      <w:pPr>
        <w:widowControl/>
        <w:ind w:firstLineChars="0" w:firstLine="0"/>
        <w:contextualSpacing w:val="0"/>
        <w:jc w:val="left"/>
        <w:rPr>
          <w:b/>
          <w:bCs/>
          <w:kern w:val="44"/>
          <w:sz w:val="24"/>
          <w:szCs w:val="21"/>
          <w:lang w:eastAsia="zh-CN"/>
        </w:rPr>
      </w:pPr>
    </w:p>
    <w:p w14:paraId="201C2C03" w14:textId="77777777" w:rsidR="00A8062B" w:rsidRDefault="00A8062B" w:rsidP="00A8062B">
      <w:pPr>
        <w:widowControl/>
        <w:ind w:firstLineChars="0" w:firstLine="0"/>
        <w:contextualSpacing w:val="0"/>
        <w:jc w:val="left"/>
        <w:rPr>
          <w:b/>
          <w:bCs/>
          <w:kern w:val="44"/>
          <w:sz w:val="24"/>
          <w:szCs w:val="21"/>
          <w:lang w:eastAsia="zh-CN"/>
        </w:rPr>
      </w:pPr>
      <w:r>
        <w:rPr>
          <w:lang w:eastAsia="zh-CN"/>
        </w:rPr>
        <w:br w:type="page"/>
      </w:r>
    </w:p>
    <w:p w14:paraId="73D1325F" w14:textId="77777777" w:rsidR="00A8062B" w:rsidRPr="00F059F2" w:rsidRDefault="00A8062B" w:rsidP="00F059F2">
      <w:pPr>
        <w:pStyle w:val="10"/>
        <w:numPr>
          <w:ilvl w:val="0"/>
          <w:numId w:val="0"/>
        </w:numPr>
        <w:jc w:val="left"/>
        <w:rPr>
          <w:rFonts w:ascii="黑体" w:eastAsia="黑体" w:hAnsi="黑体"/>
          <w:b w:val="0"/>
          <w:lang w:eastAsia="zh-CN"/>
        </w:rPr>
      </w:pPr>
      <w:bookmarkStart w:id="1018" w:name="_Toc71822821"/>
      <w:bookmarkStart w:id="1019" w:name="_Toc81590789"/>
      <w:r w:rsidRPr="00F059F2">
        <w:rPr>
          <w:rFonts w:ascii="黑体" w:eastAsia="黑体" w:hAnsi="黑体" w:hint="eastAsia"/>
          <w:b w:val="0"/>
          <w:lang w:eastAsia="zh-CN"/>
        </w:rPr>
        <w:t>附录</w:t>
      </w:r>
      <w:r w:rsidRPr="00F059F2">
        <w:rPr>
          <w:rFonts w:ascii="黑体" w:eastAsia="黑体" w:hAnsi="黑体"/>
          <w:b w:val="0"/>
          <w:lang w:eastAsia="zh-CN"/>
        </w:rPr>
        <w:t>C</w:t>
      </w:r>
      <w:bookmarkEnd w:id="1018"/>
      <w:bookmarkEnd w:id="1019"/>
    </w:p>
    <w:p w14:paraId="3B866B0F" w14:textId="2CE4A198" w:rsidR="00A8062B" w:rsidRPr="00F059F2" w:rsidRDefault="007B54D4" w:rsidP="00A8062B">
      <w:pPr>
        <w:ind w:firstLineChars="0" w:firstLine="0"/>
        <w:jc w:val="center"/>
        <w:rPr>
          <w:rFonts w:ascii="黑体" w:eastAsia="黑体" w:hAnsi="黑体"/>
          <w:szCs w:val="21"/>
          <w:lang w:eastAsia="zh-CN"/>
        </w:rPr>
      </w:pPr>
      <w:r w:rsidRPr="00F059F2">
        <w:rPr>
          <w:rFonts w:ascii="黑体" w:eastAsia="黑体" w:hAnsi="黑体" w:hint="eastAsia"/>
          <w:szCs w:val="21"/>
          <w:lang w:eastAsia="zh-CN"/>
        </w:rPr>
        <w:t>（资料性</w:t>
      </w:r>
      <w:r w:rsidR="00A8062B" w:rsidRPr="00F059F2">
        <w:rPr>
          <w:rFonts w:ascii="黑体" w:eastAsia="黑体" w:hAnsi="黑体" w:hint="eastAsia"/>
          <w:szCs w:val="21"/>
          <w:lang w:eastAsia="zh-CN"/>
        </w:rPr>
        <w:t>）</w:t>
      </w:r>
    </w:p>
    <w:p w14:paraId="2EC604BA" w14:textId="77777777" w:rsidR="00A8062B" w:rsidRPr="00F059F2" w:rsidRDefault="00A8062B" w:rsidP="00A8062B">
      <w:pPr>
        <w:ind w:firstLineChars="0" w:firstLine="0"/>
        <w:jc w:val="center"/>
        <w:rPr>
          <w:rFonts w:ascii="黑体" w:eastAsia="黑体" w:hAnsi="黑体"/>
          <w:szCs w:val="21"/>
          <w:lang w:eastAsia="zh-CN"/>
        </w:rPr>
      </w:pPr>
      <w:r w:rsidRPr="00F059F2">
        <w:rPr>
          <w:rFonts w:ascii="黑体" w:eastAsia="黑体" w:hAnsi="黑体" w:hint="eastAsia"/>
          <w:szCs w:val="21"/>
          <w:lang w:eastAsia="zh-CN"/>
        </w:rPr>
        <w:t>基础底板选用及结构图</w:t>
      </w:r>
    </w:p>
    <w:p w14:paraId="7DB02B15" w14:textId="77777777" w:rsidR="00A8062B" w:rsidRDefault="00A8062B" w:rsidP="00A8062B">
      <w:pPr>
        <w:ind w:firstLineChars="0" w:firstLine="0"/>
        <w:jc w:val="center"/>
        <w:rPr>
          <w:b/>
          <w:sz w:val="22"/>
          <w:lang w:eastAsia="zh-CN"/>
        </w:rPr>
      </w:pPr>
    </w:p>
    <w:p w14:paraId="6A71CAD3" w14:textId="77777777" w:rsidR="00A8062B" w:rsidRDefault="00A8062B" w:rsidP="00A8062B">
      <w:pPr>
        <w:pStyle w:val="20"/>
        <w:numPr>
          <w:ilvl w:val="0"/>
          <w:numId w:val="0"/>
        </w:numPr>
        <w:rPr>
          <w:lang w:eastAsia="zh-CN"/>
        </w:rPr>
      </w:pPr>
      <w:bookmarkStart w:id="1020" w:name="_Toc71822822"/>
      <w:bookmarkStart w:id="1021" w:name="_Toc72163510"/>
      <w:bookmarkStart w:id="1022" w:name="_Toc81590790"/>
      <w:r>
        <w:rPr>
          <w:lang w:eastAsia="zh-CN"/>
        </w:rPr>
        <w:t xml:space="preserve">C.1 </w:t>
      </w:r>
      <w:r>
        <w:rPr>
          <w:rFonts w:hint="eastAsia"/>
          <w:lang w:eastAsia="zh-CN"/>
        </w:rPr>
        <w:t>设计条件</w:t>
      </w:r>
      <w:bookmarkEnd w:id="1020"/>
      <w:bookmarkEnd w:id="1021"/>
      <w:bookmarkEnd w:id="1022"/>
    </w:p>
    <w:p w14:paraId="2A7EE6C8" w14:textId="77777777" w:rsidR="00A8062B" w:rsidRPr="005C7129" w:rsidRDefault="00A8062B" w:rsidP="00A8062B">
      <w:pPr>
        <w:pStyle w:val="3"/>
        <w:numPr>
          <w:ilvl w:val="0"/>
          <w:numId w:val="0"/>
        </w:numPr>
      </w:pPr>
      <w:r w:rsidRPr="005C7129">
        <w:t xml:space="preserve">C.1.1 </w:t>
      </w:r>
      <w:r w:rsidRPr="005C7129">
        <w:rPr>
          <w:rFonts w:hint="eastAsia"/>
        </w:rPr>
        <w:t>按泵站高度</w:t>
      </w:r>
      <w:r w:rsidRPr="005C7129">
        <w:rPr>
          <w:rFonts w:hint="eastAsia"/>
        </w:rPr>
        <w:t>1</w:t>
      </w:r>
      <w:r w:rsidRPr="005C7129">
        <w:t>4</w:t>
      </w:r>
      <w:r w:rsidRPr="005C7129">
        <w:rPr>
          <w:rFonts w:hint="eastAsia"/>
        </w:rPr>
        <w:t>m</w:t>
      </w:r>
      <w:r w:rsidRPr="005C7129">
        <w:rPr>
          <w:rFonts w:hint="eastAsia"/>
        </w:rPr>
        <w:t>，</w:t>
      </w:r>
      <w:r w:rsidRPr="00556599">
        <w:rPr>
          <w:rFonts w:hint="eastAsia"/>
        </w:rPr>
        <w:t>回填土的重力密度按</w:t>
      </w:r>
      <w:r w:rsidRPr="00556599">
        <w:rPr>
          <w:rFonts w:hint="eastAsia"/>
        </w:rPr>
        <w:t>18kN/m</w:t>
      </w:r>
      <w:r w:rsidRPr="00556599">
        <w:rPr>
          <w:rFonts w:hint="eastAsia"/>
          <w:vertAlign w:val="superscript"/>
        </w:rPr>
        <w:t>3</w:t>
      </w:r>
      <w:r w:rsidRPr="005C7129">
        <w:rPr>
          <w:rFonts w:hint="eastAsia"/>
        </w:rPr>
        <w:t>，</w:t>
      </w:r>
      <w:r>
        <w:rPr>
          <w:rFonts w:hint="eastAsia"/>
        </w:rPr>
        <w:t>不考虑地面荷载，</w:t>
      </w:r>
      <w:r w:rsidRPr="005C7129">
        <w:rPr>
          <w:rFonts w:hint="eastAsia"/>
        </w:rPr>
        <w:t>地下水位与地面齐高，抗浮安全系数取</w:t>
      </w:r>
      <w:r w:rsidRPr="005C7129">
        <w:rPr>
          <w:rFonts w:hint="eastAsia"/>
        </w:rPr>
        <w:t>1</w:t>
      </w:r>
      <w:r w:rsidRPr="005C7129">
        <w:t>.5</w:t>
      </w:r>
      <w:r w:rsidRPr="005C7129">
        <w:rPr>
          <w:rFonts w:hint="eastAsia"/>
        </w:rPr>
        <w:t>。</w:t>
      </w:r>
    </w:p>
    <w:p w14:paraId="6168503C" w14:textId="77777777" w:rsidR="00A8062B" w:rsidRDefault="00A8062B" w:rsidP="00A8062B">
      <w:pPr>
        <w:pStyle w:val="3"/>
        <w:numPr>
          <w:ilvl w:val="0"/>
          <w:numId w:val="0"/>
        </w:numPr>
      </w:pPr>
      <w:r>
        <w:t xml:space="preserve">C.1.2 </w:t>
      </w:r>
      <w:r>
        <w:rPr>
          <w:rFonts w:hint="eastAsia"/>
        </w:rPr>
        <w:t>底板</w:t>
      </w:r>
      <w:r w:rsidRPr="00792B87">
        <w:rPr>
          <w:rFonts w:hint="eastAsia"/>
        </w:rPr>
        <w:t>下层</w:t>
      </w:r>
      <w:proofErr w:type="gramStart"/>
      <w:r w:rsidRPr="00792B87">
        <w:rPr>
          <w:rFonts w:hint="eastAsia"/>
        </w:rPr>
        <w:t>筋</w:t>
      </w:r>
      <w:proofErr w:type="gramEnd"/>
      <w:r w:rsidRPr="00792B87">
        <w:rPr>
          <w:rFonts w:hint="eastAsia"/>
        </w:rPr>
        <w:t>保护层</w:t>
      </w:r>
      <w:r w:rsidRPr="00792B87">
        <w:rPr>
          <w:rFonts w:hint="eastAsia"/>
        </w:rPr>
        <w:t>40</w:t>
      </w:r>
      <w:r>
        <w:rPr>
          <w:rFonts w:hint="eastAsia"/>
        </w:rPr>
        <w:t>mm</w:t>
      </w:r>
      <w:r w:rsidRPr="00792B87">
        <w:rPr>
          <w:rFonts w:hint="eastAsia"/>
        </w:rPr>
        <w:t>，其它为</w:t>
      </w:r>
      <w:r w:rsidRPr="00792B87">
        <w:rPr>
          <w:rFonts w:hint="eastAsia"/>
        </w:rPr>
        <w:t>35</w:t>
      </w:r>
      <w:r>
        <w:rPr>
          <w:rFonts w:hint="eastAsia"/>
        </w:rPr>
        <w:t>mm</w:t>
      </w:r>
    </w:p>
    <w:p w14:paraId="79DAF5DE" w14:textId="77777777" w:rsidR="00A8062B" w:rsidRDefault="00A8062B" w:rsidP="00A8062B">
      <w:pPr>
        <w:pStyle w:val="3"/>
        <w:numPr>
          <w:ilvl w:val="0"/>
          <w:numId w:val="0"/>
        </w:numPr>
      </w:pPr>
      <w:r>
        <w:t xml:space="preserve">C.1.3 </w:t>
      </w:r>
      <w:r>
        <w:rPr>
          <w:rFonts w:hint="eastAsia"/>
        </w:rPr>
        <w:t>用于湿陷性黄土、永久冻土、膨胀土、可液化土和寒冷、腐蚀性等特殊地区时，应根据有关规范的规定进行处理。</w:t>
      </w:r>
    </w:p>
    <w:p w14:paraId="60175150" w14:textId="77777777" w:rsidR="00A8062B" w:rsidRPr="00124B61" w:rsidRDefault="00A8062B" w:rsidP="00A8062B">
      <w:pPr>
        <w:pStyle w:val="20"/>
        <w:numPr>
          <w:ilvl w:val="0"/>
          <w:numId w:val="0"/>
        </w:numPr>
        <w:rPr>
          <w:rFonts w:ascii="黑体" w:eastAsia="黑体" w:hAnsi="黑体"/>
          <w:b w:val="0"/>
          <w:lang w:eastAsia="zh-CN"/>
        </w:rPr>
      </w:pPr>
      <w:bookmarkStart w:id="1023" w:name="_Toc71822823"/>
      <w:bookmarkStart w:id="1024" w:name="_Toc72163511"/>
      <w:bookmarkStart w:id="1025" w:name="_Toc81590791"/>
      <w:r w:rsidRPr="00124B61">
        <w:rPr>
          <w:rFonts w:ascii="黑体" w:eastAsia="黑体" w:hAnsi="黑体"/>
          <w:b w:val="0"/>
          <w:lang w:eastAsia="zh-CN"/>
        </w:rPr>
        <w:t xml:space="preserve">C.2 </w:t>
      </w:r>
      <w:r w:rsidRPr="00124B61">
        <w:rPr>
          <w:rFonts w:ascii="黑体" w:eastAsia="黑体" w:hAnsi="黑体" w:hint="eastAsia"/>
          <w:b w:val="0"/>
          <w:lang w:eastAsia="zh-CN"/>
        </w:rPr>
        <w:t>采用材料</w:t>
      </w:r>
      <w:bookmarkEnd w:id="1023"/>
      <w:bookmarkEnd w:id="1024"/>
      <w:bookmarkEnd w:id="1025"/>
    </w:p>
    <w:p w14:paraId="79975A14" w14:textId="77777777" w:rsidR="00A8062B" w:rsidRDefault="00A8062B" w:rsidP="00A8062B">
      <w:pPr>
        <w:pStyle w:val="3"/>
        <w:numPr>
          <w:ilvl w:val="0"/>
          <w:numId w:val="0"/>
        </w:numPr>
      </w:pPr>
      <w:r>
        <w:t xml:space="preserve">C.2.1 </w:t>
      </w:r>
      <w:r>
        <w:rPr>
          <w:rFonts w:hint="eastAsia"/>
        </w:rPr>
        <w:t>混凝土强度等级：</w:t>
      </w:r>
      <w:r>
        <w:t>C30</w:t>
      </w:r>
    </w:p>
    <w:p w14:paraId="3E67A04F" w14:textId="77777777" w:rsidR="00A8062B" w:rsidRDefault="00A8062B" w:rsidP="00A8062B">
      <w:pPr>
        <w:pStyle w:val="3"/>
        <w:numPr>
          <w:ilvl w:val="0"/>
          <w:numId w:val="0"/>
        </w:numPr>
      </w:pPr>
      <w:r>
        <w:t xml:space="preserve">C.2.2 </w:t>
      </w:r>
      <w:r>
        <w:rPr>
          <w:rFonts w:hint="eastAsia"/>
        </w:rPr>
        <w:t>钢筋：</w:t>
      </w:r>
      <w:r w:rsidRPr="00792B87">
        <w:t>HRB400</w:t>
      </w:r>
      <w:r>
        <w:rPr>
          <w:rFonts w:hint="eastAsia"/>
        </w:rPr>
        <w:t>级</w:t>
      </w:r>
      <w:proofErr w:type="gramStart"/>
      <w:r>
        <w:rPr>
          <w:rFonts w:hint="eastAsia"/>
        </w:rPr>
        <w:t>筋</w:t>
      </w:r>
      <w:proofErr w:type="gramEnd"/>
    </w:p>
    <w:p w14:paraId="287DD808" w14:textId="77777777" w:rsidR="00A8062B" w:rsidRDefault="00A8062B" w:rsidP="00A8062B">
      <w:pPr>
        <w:ind w:left="105" w:firstLine="420"/>
        <w:jc w:val="center"/>
      </w:pPr>
      <w:r>
        <w:rPr>
          <w:noProof/>
          <w:lang w:val="en-US" w:eastAsia="zh-CN"/>
        </w:rPr>
        <w:drawing>
          <wp:inline distT="0" distB="0" distL="0" distR="0" wp14:anchorId="452A544A" wp14:editId="4930BF9C">
            <wp:extent cx="2510683" cy="2924175"/>
            <wp:effectExtent l="0" t="0" r="4445" b="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23079" t="3970" r="21536" b="15394"/>
                    <a:stretch/>
                  </pic:blipFill>
                  <pic:spPr bwMode="auto">
                    <a:xfrm>
                      <a:off x="0" y="0"/>
                      <a:ext cx="2512727" cy="2926556"/>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ac"/>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24"/>
        <w:gridCol w:w="2421"/>
        <w:gridCol w:w="1891"/>
        <w:gridCol w:w="1581"/>
        <w:gridCol w:w="1214"/>
        <w:gridCol w:w="1515"/>
      </w:tblGrid>
      <w:tr w:rsidR="00A8062B" w:rsidRPr="002E3AD7" w14:paraId="3CFFE94C" w14:textId="77777777" w:rsidTr="00870B1E">
        <w:trPr>
          <w:jc w:val="center"/>
        </w:trPr>
        <w:tc>
          <w:tcPr>
            <w:tcW w:w="576" w:type="pct"/>
            <w:vMerge w:val="restart"/>
            <w:vAlign w:val="center"/>
          </w:tcPr>
          <w:p w14:paraId="7ED582DE" w14:textId="77777777" w:rsidR="00A8062B" w:rsidRPr="00870B1E" w:rsidRDefault="00A8062B" w:rsidP="00195E41">
            <w:pPr>
              <w:ind w:firstLineChars="0" w:firstLine="0"/>
              <w:jc w:val="center"/>
            </w:pPr>
            <w:proofErr w:type="spellStart"/>
            <w:r w:rsidRPr="00870B1E">
              <w:rPr>
                <w:rFonts w:hint="eastAsia"/>
              </w:rPr>
              <w:t>序号</w:t>
            </w:r>
            <w:proofErr w:type="spellEnd"/>
          </w:p>
        </w:tc>
        <w:tc>
          <w:tcPr>
            <w:tcW w:w="1242" w:type="pct"/>
            <w:vMerge w:val="restart"/>
            <w:vAlign w:val="center"/>
          </w:tcPr>
          <w:p w14:paraId="600A884A" w14:textId="77777777" w:rsidR="00A8062B" w:rsidRPr="00870B1E" w:rsidRDefault="00A8062B" w:rsidP="00195E41">
            <w:pPr>
              <w:ind w:firstLineChars="0" w:firstLine="0"/>
              <w:jc w:val="center"/>
            </w:pPr>
            <w:proofErr w:type="spellStart"/>
            <w:r w:rsidRPr="00870B1E">
              <w:rPr>
                <w:rFonts w:hint="eastAsia"/>
              </w:rPr>
              <w:t>泵站直径</w:t>
            </w:r>
            <w:proofErr w:type="spellEnd"/>
            <w:r w:rsidRPr="00870B1E">
              <w:rPr>
                <w:rFonts w:cs="Times New Roman"/>
              </w:rPr>
              <w:t>(m)</w:t>
            </w:r>
          </w:p>
        </w:tc>
        <w:tc>
          <w:tcPr>
            <w:tcW w:w="1781" w:type="pct"/>
            <w:gridSpan w:val="2"/>
            <w:vAlign w:val="center"/>
          </w:tcPr>
          <w:p w14:paraId="0F1B72A6" w14:textId="77777777" w:rsidR="00A8062B" w:rsidRPr="00870B1E" w:rsidRDefault="00A8062B" w:rsidP="00195E41">
            <w:pPr>
              <w:ind w:firstLineChars="0" w:firstLine="0"/>
              <w:jc w:val="center"/>
            </w:pPr>
            <w:proofErr w:type="spellStart"/>
            <w:r w:rsidRPr="00870B1E">
              <w:rPr>
                <w:rFonts w:hint="eastAsia"/>
              </w:rPr>
              <w:t>基础底板尺寸</w:t>
            </w:r>
            <w:proofErr w:type="spellEnd"/>
            <w:r w:rsidRPr="00870B1E">
              <w:rPr>
                <w:rFonts w:cs="Times New Roman"/>
              </w:rPr>
              <w:t>(mm)</w:t>
            </w:r>
          </w:p>
        </w:tc>
        <w:tc>
          <w:tcPr>
            <w:tcW w:w="1400" w:type="pct"/>
            <w:gridSpan w:val="2"/>
            <w:vAlign w:val="center"/>
          </w:tcPr>
          <w:p w14:paraId="2B0A1622" w14:textId="77777777" w:rsidR="00A8062B" w:rsidRPr="00870B1E" w:rsidRDefault="00A8062B" w:rsidP="00195E41">
            <w:pPr>
              <w:ind w:firstLineChars="0" w:firstLine="0"/>
              <w:jc w:val="center"/>
            </w:pPr>
            <w:proofErr w:type="spellStart"/>
            <w:r w:rsidRPr="00870B1E">
              <w:rPr>
                <w:rFonts w:hint="eastAsia"/>
              </w:rPr>
              <w:t>布筋尺寸</w:t>
            </w:r>
            <w:proofErr w:type="spellEnd"/>
            <w:r w:rsidRPr="00870B1E">
              <w:rPr>
                <w:rFonts w:cs="Times New Roman"/>
              </w:rPr>
              <w:t>(mm)</w:t>
            </w:r>
          </w:p>
        </w:tc>
      </w:tr>
      <w:tr w:rsidR="00A8062B" w:rsidRPr="002E3AD7" w14:paraId="4DEBDB93" w14:textId="77777777" w:rsidTr="00870B1E">
        <w:trPr>
          <w:jc w:val="center"/>
        </w:trPr>
        <w:tc>
          <w:tcPr>
            <w:tcW w:w="576" w:type="pct"/>
            <w:vMerge/>
            <w:vAlign w:val="center"/>
          </w:tcPr>
          <w:p w14:paraId="40A5E55F" w14:textId="77777777" w:rsidR="00A8062B" w:rsidRPr="00870B1E" w:rsidRDefault="00A8062B" w:rsidP="00195E41">
            <w:pPr>
              <w:ind w:firstLineChars="0" w:firstLine="0"/>
              <w:jc w:val="center"/>
            </w:pPr>
          </w:p>
        </w:tc>
        <w:tc>
          <w:tcPr>
            <w:tcW w:w="1242" w:type="pct"/>
            <w:vMerge/>
            <w:vAlign w:val="center"/>
          </w:tcPr>
          <w:p w14:paraId="375D4268" w14:textId="77777777" w:rsidR="00A8062B" w:rsidRPr="00870B1E" w:rsidRDefault="00A8062B" w:rsidP="00195E41">
            <w:pPr>
              <w:ind w:firstLineChars="0" w:firstLine="0"/>
              <w:jc w:val="center"/>
            </w:pPr>
          </w:p>
        </w:tc>
        <w:tc>
          <w:tcPr>
            <w:tcW w:w="970" w:type="pct"/>
            <w:vAlign w:val="center"/>
          </w:tcPr>
          <w:p w14:paraId="0FC961E8" w14:textId="77777777" w:rsidR="00A8062B" w:rsidRPr="00870B1E" w:rsidRDefault="00A8062B" w:rsidP="00195E41">
            <w:pPr>
              <w:ind w:firstLineChars="0" w:firstLine="0"/>
              <w:jc w:val="center"/>
              <w:rPr>
                <w:rFonts w:cs="Times New Roman"/>
              </w:rPr>
            </w:pPr>
            <w:r w:rsidRPr="00870B1E">
              <w:rPr>
                <w:rFonts w:cs="Times New Roman"/>
              </w:rPr>
              <w:t>A</w:t>
            </w:r>
          </w:p>
        </w:tc>
        <w:tc>
          <w:tcPr>
            <w:tcW w:w="810" w:type="pct"/>
            <w:vAlign w:val="center"/>
          </w:tcPr>
          <w:p w14:paraId="3BBDB7C1" w14:textId="77777777" w:rsidR="00A8062B" w:rsidRPr="00870B1E" w:rsidRDefault="00A8062B" w:rsidP="00195E41">
            <w:pPr>
              <w:ind w:firstLineChars="0" w:firstLine="0"/>
              <w:jc w:val="center"/>
              <w:rPr>
                <w:rFonts w:cs="Times New Roman"/>
              </w:rPr>
            </w:pPr>
            <w:r w:rsidRPr="00870B1E">
              <w:rPr>
                <w:rFonts w:cs="Times New Roman"/>
              </w:rPr>
              <w:t>B</w:t>
            </w:r>
          </w:p>
        </w:tc>
        <w:tc>
          <w:tcPr>
            <w:tcW w:w="623" w:type="pct"/>
            <w:vAlign w:val="center"/>
          </w:tcPr>
          <w:p w14:paraId="783F42F9" w14:textId="77777777" w:rsidR="00A8062B" w:rsidRPr="00870B1E" w:rsidRDefault="00A8062B" w:rsidP="00195E41">
            <w:pPr>
              <w:ind w:firstLineChars="0" w:firstLine="0"/>
              <w:jc w:val="center"/>
            </w:pPr>
            <w:r w:rsidRPr="00870B1E">
              <w:rPr>
                <w:rFonts w:cs="Times New Roman" w:hint="eastAsia"/>
              </w:rPr>
              <w:t>d</w:t>
            </w:r>
          </w:p>
        </w:tc>
        <w:tc>
          <w:tcPr>
            <w:tcW w:w="777" w:type="pct"/>
            <w:vAlign w:val="center"/>
          </w:tcPr>
          <w:p w14:paraId="2DF93ED2" w14:textId="77777777" w:rsidR="00A8062B" w:rsidRPr="00870B1E" w:rsidRDefault="00A8062B" w:rsidP="00195E41">
            <w:pPr>
              <w:ind w:firstLineChars="0" w:firstLine="0"/>
              <w:jc w:val="center"/>
            </w:pPr>
            <w:r w:rsidRPr="00870B1E">
              <w:rPr>
                <w:rFonts w:hint="eastAsia"/>
                <w:lang w:eastAsia="zh-CN"/>
              </w:rPr>
              <w:t>c</w:t>
            </w:r>
          </w:p>
        </w:tc>
      </w:tr>
      <w:tr w:rsidR="00A8062B" w:rsidRPr="002E3AD7" w14:paraId="62EFE0E3" w14:textId="77777777" w:rsidTr="00870B1E">
        <w:trPr>
          <w:jc w:val="center"/>
        </w:trPr>
        <w:tc>
          <w:tcPr>
            <w:tcW w:w="576" w:type="pct"/>
            <w:vAlign w:val="center"/>
          </w:tcPr>
          <w:p w14:paraId="6C5375B5" w14:textId="77777777" w:rsidR="00A8062B" w:rsidRPr="00D43BD3" w:rsidRDefault="00A8062B" w:rsidP="00195E41">
            <w:pPr>
              <w:ind w:firstLineChars="0" w:firstLine="0"/>
              <w:jc w:val="center"/>
              <w:rPr>
                <w:rFonts w:cs="Times New Roman"/>
              </w:rPr>
            </w:pPr>
            <w:r w:rsidRPr="00D43BD3">
              <w:rPr>
                <w:rFonts w:cs="Times New Roman"/>
              </w:rPr>
              <w:t>1</w:t>
            </w:r>
          </w:p>
        </w:tc>
        <w:tc>
          <w:tcPr>
            <w:tcW w:w="1242" w:type="pct"/>
            <w:vAlign w:val="center"/>
          </w:tcPr>
          <w:p w14:paraId="58D7A2C1" w14:textId="77777777" w:rsidR="00A8062B" w:rsidRPr="00D43BD3" w:rsidRDefault="00A8062B" w:rsidP="00195E41">
            <w:pPr>
              <w:ind w:firstLineChars="0" w:firstLine="0"/>
              <w:jc w:val="center"/>
              <w:rPr>
                <w:rFonts w:cs="Times New Roman"/>
              </w:rPr>
            </w:pPr>
            <w:r w:rsidRPr="00D43BD3">
              <w:rPr>
                <w:rFonts w:cs="Times New Roman"/>
              </w:rPr>
              <w:t>Ø1.</w:t>
            </w:r>
            <w:r>
              <w:rPr>
                <w:rFonts w:cs="Times New Roman"/>
              </w:rPr>
              <w:t>0</w:t>
            </w:r>
          </w:p>
        </w:tc>
        <w:tc>
          <w:tcPr>
            <w:tcW w:w="970" w:type="pct"/>
            <w:vAlign w:val="center"/>
          </w:tcPr>
          <w:p w14:paraId="638BA5A5" w14:textId="77777777" w:rsidR="00A8062B" w:rsidRPr="00846AA3" w:rsidRDefault="00A8062B" w:rsidP="00195E41">
            <w:pPr>
              <w:ind w:firstLineChars="0" w:firstLine="0"/>
              <w:jc w:val="center"/>
              <w:rPr>
                <w:rFonts w:cs="Times New Roman"/>
              </w:rPr>
            </w:pPr>
            <w:r>
              <w:rPr>
                <w:rFonts w:cs="Times New Roman"/>
              </w:rPr>
              <w:t>1800</w:t>
            </w:r>
          </w:p>
        </w:tc>
        <w:tc>
          <w:tcPr>
            <w:tcW w:w="810" w:type="pct"/>
            <w:vAlign w:val="center"/>
          </w:tcPr>
          <w:p w14:paraId="7F5E9B7B" w14:textId="77777777" w:rsidR="00A8062B" w:rsidRDefault="00A8062B" w:rsidP="00195E41">
            <w:pPr>
              <w:ind w:firstLineChars="0" w:firstLine="0"/>
              <w:jc w:val="center"/>
              <w:rPr>
                <w:rFonts w:cs="Times New Roman"/>
              </w:rPr>
            </w:pPr>
            <w:r>
              <w:rPr>
                <w:rFonts w:cs="Times New Roman"/>
              </w:rPr>
              <w:t>300</w:t>
            </w:r>
          </w:p>
        </w:tc>
        <w:tc>
          <w:tcPr>
            <w:tcW w:w="623" w:type="pct"/>
            <w:vAlign w:val="center"/>
          </w:tcPr>
          <w:p w14:paraId="6B7FB724" w14:textId="77777777" w:rsidR="00A8062B" w:rsidRDefault="00A8062B" w:rsidP="00195E41">
            <w:pPr>
              <w:ind w:firstLineChars="0" w:firstLine="0"/>
              <w:jc w:val="center"/>
              <w:rPr>
                <w:rFonts w:cs="Times New Roman"/>
              </w:rPr>
            </w:pPr>
            <w:r>
              <w:rPr>
                <w:rFonts w:cs="Times New Roman"/>
              </w:rPr>
              <w:t>10</w:t>
            </w:r>
          </w:p>
        </w:tc>
        <w:tc>
          <w:tcPr>
            <w:tcW w:w="777" w:type="pct"/>
            <w:vAlign w:val="center"/>
          </w:tcPr>
          <w:p w14:paraId="1DA1CADA" w14:textId="77777777" w:rsidR="00A8062B" w:rsidRDefault="00A8062B" w:rsidP="00195E41">
            <w:pPr>
              <w:ind w:firstLineChars="0" w:firstLine="0"/>
              <w:jc w:val="center"/>
              <w:rPr>
                <w:rFonts w:cs="Times New Roman"/>
              </w:rPr>
            </w:pPr>
            <w:r>
              <w:rPr>
                <w:rFonts w:cs="Times New Roman"/>
              </w:rPr>
              <w:t>200</w:t>
            </w:r>
          </w:p>
        </w:tc>
      </w:tr>
      <w:tr w:rsidR="00A8062B" w:rsidRPr="002E3AD7" w14:paraId="58AAEE57" w14:textId="77777777" w:rsidTr="00870B1E">
        <w:trPr>
          <w:jc w:val="center"/>
        </w:trPr>
        <w:tc>
          <w:tcPr>
            <w:tcW w:w="576" w:type="pct"/>
            <w:vAlign w:val="center"/>
          </w:tcPr>
          <w:p w14:paraId="2793608C" w14:textId="77777777" w:rsidR="00A8062B" w:rsidRPr="00D43BD3" w:rsidRDefault="00A8062B" w:rsidP="00195E41">
            <w:pPr>
              <w:ind w:firstLineChars="0" w:firstLine="0"/>
              <w:jc w:val="center"/>
              <w:rPr>
                <w:rFonts w:cs="Times New Roman"/>
              </w:rPr>
            </w:pPr>
            <w:r w:rsidRPr="00D43BD3">
              <w:rPr>
                <w:rFonts w:cs="Times New Roman"/>
              </w:rPr>
              <w:t>2</w:t>
            </w:r>
          </w:p>
        </w:tc>
        <w:tc>
          <w:tcPr>
            <w:tcW w:w="1242" w:type="pct"/>
            <w:vAlign w:val="center"/>
          </w:tcPr>
          <w:p w14:paraId="5BEBACE8" w14:textId="77777777" w:rsidR="00A8062B" w:rsidRPr="00D43BD3" w:rsidRDefault="00A8062B" w:rsidP="00195E41">
            <w:pPr>
              <w:ind w:firstLineChars="0" w:firstLine="0"/>
              <w:jc w:val="center"/>
              <w:rPr>
                <w:rFonts w:cs="Times New Roman"/>
              </w:rPr>
            </w:pPr>
            <w:r w:rsidRPr="00D43BD3">
              <w:rPr>
                <w:rFonts w:cs="Times New Roman"/>
              </w:rPr>
              <w:t>Ø1.2</w:t>
            </w:r>
          </w:p>
        </w:tc>
        <w:tc>
          <w:tcPr>
            <w:tcW w:w="970" w:type="pct"/>
            <w:vAlign w:val="center"/>
          </w:tcPr>
          <w:p w14:paraId="7B551625" w14:textId="77777777" w:rsidR="00A8062B" w:rsidRPr="00846AA3" w:rsidRDefault="00A8062B" w:rsidP="00195E41">
            <w:pPr>
              <w:ind w:firstLineChars="0" w:firstLine="0"/>
              <w:jc w:val="center"/>
              <w:rPr>
                <w:rFonts w:cs="Times New Roman"/>
              </w:rPr>
            </w:pPr>
            <w:r w:rsidRPr="00846AA3">
              <w:rPr>
                <w:rFonts w:cs="Times New Roman" w:hint="eastAsia"/>
              </w:rPr>
              <w:t>2</w:t>
            </w:r>
            <w:r>
              <w:rPr>
                <w:rFonts w:cs="Times New Roman"/>
              </w:rPr>
              <w:t>2</w:t>
            </w:r>
            <w:r w:rsidRPr="00846AA3">
              <w:rPr>
                <w:rFonts w:cs="Times New Roman"/>
              </w:rPr>
              <w:t>00</w:t>
            </w:r>
          </w:p>
        </w:tc>
        <w:tc>
          <w:tcPr>
            <w:tcW w:w="810" w:type="pct"/>
            <w:vAlign w:val="center"/>
          </w:tcPr>
          <w:p w14:paraId="0A3F8FCB" w14:textId="77777777" w:rsidR="00A8062B" w:rsidRPr="00846AA3" w:rsidRDefault="00A8062B" w:rsidP="00195E41">
            <w:pPr>
              <w:ind w:firstLineChars="0" w:firstLine="0"/>
              <w:jc w:val="center"/>
              <w:rPr>
                <w:rFonts w:cs="Times New Roman"/>
              </w:rPr>
            </w:pPr>
            <w:r>
              <w:rPr>
                <w:rFonts w:cs="Times New Roman"/>
              </w:rPr>
              <w:t>300</w:t>
            </w:r>
          </w:p>
        </w:tc>
        <w:tc>
          <w:tcPr>
            <w:tcW w:w="623" w:type="pct"/>
            <w:vAlign w:val="center"/>
          </w:tcPr>
          <w:p w14:paraId="437C0615" w14:textId="77777777" w:rsidR="00A8062B" w:rsidRPr="00846AA3" w:rsidRDefault="00A8062B" w:rsidP="00195E41">
            <w:pPr>
              <w:ind w:firstLineChars="0" w:firstLine="0"/>
              <w:jc w:val="center"/>
              <w:rPr>
                <w:rFonts w:cs="Times New Roman"/>
              </w:rPr>
            </w:pPr>
            <w:r>
              <w:rPr>
                <w:rFonts w:cs="Times New Roman"/>
              </w:rPr>
              <w:t>12</w:t>
            </w:r>
          </w:p>
        </w:tc>
        <w:tc>
          <w:tcPr>
            <w:tcW w:w="777" w:type="pct"/>
            <w:vAlign w:val="center"/>
          </w:tcPr>
          <w:p w14:paraId="08023B55" w14:textId="77777777" w:rsidR="00A8062B" w:rsidRPr="00846AA3" w:rsidRDefault="00A8062B" w:rsidP="00195E41">
            <w:pPr>
              <w:ind w:firstLineChars="0" w:firstLine="0"/>
              <w:jc w:val="center"/>
              <w:rPr>
                <w:rFonts w:cs="Times New Roman"/>
              </w:rPr>
            </w:pPr>
            <w:r>
              <w:rPr>
                <w:rFonts w:cs="Times New Roman" w:hint="eastAsia"/>
              </w:rPr>
              <w:t>2</w:t>
            </w:r>
            <w:r>
              <w:rPr>
                <w:rFonts w:cs="Times New Roman"/>
              </w:rPr>
              <w:t>00</w:t>
            </w:r>
          </w:p>
        </w:tc>
      </w:tr>
      <w:tr w:rsidR="00A8062B" w:rsidRPr="002E3AD7" w14:paraId="2DE71762" w14:textId="77777777" w:rsidTr="00870B1E">
        <w:trPr>
          <w:jc w:val="center"/>
        </w:trPr>
        <w:tc>
          <w:tcPr>
            <w:tcW w:w="576" w:type="pct"/>
            <w:vAlign w:val="center"/>
          </w:tcPr>
          <w:p w14:paraId="30865DDE" w14:textId="77777777" w:rsidR="00A8062B" w:rsidRPr="00D43BD3" w:rsidRDefault="00A8062B" w:rsidP="00195E41">
            <w:pPr>
              <w:ind w:firstLineChars="0" w:firstLine="0"/>
              <w:jc w:val="center"/>
              <w:rPr>
                <w:rFonts w:cs="Times New Roman"/>
              </w:rPr>
            </w:pPr>
            <w:r w:rsidRPr="00D43BD3">
              <w:rPr>
                <w:rFonts w:cs="Times New Roman"/>
              </w:rPr>
              <w:t>3</w:t>
            </w:r>
          </w:p>
        </w:tc>
        <w:tc>
          <w:tcPr>
            <w:tcW w:w="1242" w:type="pct"/>
          </w:tcPr>
          <w:p w14:paraId="2DCBD475" w14:textId="77777777" w:rsidR="00A8062B" w:rsidRPr="00D43BD3" w:rsidRDefault="00A8062B" w:rsidP="00195E41">
            <w:pPr>
              <w:ind w:firstLineChars="0" w:firstLine="0"/>
              <w:jc w:val="center"/>
              <w:rPr>
                <w:rFonts w:cs="Times New Roman"/>
              </w:rPr>
            </w:pPr>
            <w:r w:rsidRPr="00D43BD3">
              <w:rPr>
                <w:rFonts w:cs="Times New Roman"/>
              </w:rPr>
              <w:t>Ø1.</w:t>
            </w:r>
            <w:r>
              <w:rPr>
                <w:rFonts w:cs="Times New Roman"/>
              </w:rPr>
              <w:t>4</w:t>
            </w:r>
          </w:p>
        </w:tc>
        <w:tc>
          <w:tcPr>
            <w:tcW w:w="970" w:type="pct"/>
          </w:tcPr>
          <w:p w14:paraId="7FA258ED" w14:textId="77777777" w:rsidR="00A8062B" w:rsidRPr="00846AA3" w:rsidRDefault="00A8062B" w:rsidP="00195E41">
            <w:pPr>
              <w:ind w:firstLineChars="0" w:firstLine="0"/>
              <w:jc w:val="center"/>
              <w:rPr>
                <w:rFonts w:cs="Times New Roman"/>
              </w:rPr>
            </w:pPr>
            <w:r>
              <w:rPr>
                <w:rFonts w:cs="Times New Roman" w:hint="eastAsia"/>
              </w:rPr>
              <w:t>2</w:t>
            </w:r>
            <w:r>
              <w:rPr>
                <w:rFonts w:cs="Times New Roman"/>
              </w:rPr>
              <w:t>600</w:t>
            </w:r>
          </w:p>
        </w:tc>
        <w:tc>
          <w:tcPr>
            <w:tcW w:w="810" w:type="pct"/>
          </w:tcPr>
          <w:p w14:paraId="123A86CB" w14:textId="77777777" w:rsidR="00A8062B" w:rsidRPr="00846AA3" w:rsidRDefault="00A8062B" w:rsidP="00195E41">
            <w:pPr>
              <w:ind w:firstLineChars="0" w:firstLine="0"/>
              <w:jc w:val="center"/>
              <w:rPr>
                <w:rFonts w:cs="Times New Roman"/>
              </w:rPr>
            </w:pPr>
            <w:r>
              <w:rPr>
                <w:rFonts w:cs="Times New Roman" w:hint="eastAsia"/>
              </w:rPr>
              <w:t>4</w:t>
            </w:r>
            <w:r>
              <w:rPr>
                <w:rFonts w:cs="Times New Roman"/>
              </w:rPr>
              <w:t>00</w:t>
            </w:r>
          </w:p>
        </w:tc>
        <w:tc>
          <w:tcPr>
            <w:tcW w:w="623" w:type="pct"/>
          </w:tcPr>
          <w:p w14:paraId="6A51D59D" w14:textId="77777777" w:rsidR="00A8062B" w:rsidRPr="00846AA3" w:rsidRDefault="00A8062B" w:rsidP="00195E41">
            <w:pPr>
              <w:ind w:firstLineChars="0" w:firstLine="0"/>
              <w:jc w:val="center"/>
              <w:rPr>
                <w:rFonts w:cs="Times New Roman"/>
              </w:rPr>
            </w:pPr>
            <w:r>
              <w:rPr>
                <w:rFonts w:cs="Times New Roman" w:hint="eastAsia"/>
              </w:rPr>
              <w:t>1</w:t>
            </w:r>
            <w:r>
              <w:rPr>
                <w:rFonts w:cs="Times New Roman"/>
              </w:rPr>
              <w:t>2</w:t>
            </w:r>
          </w:p>
        </w:tc>
        <w:tc>
          <w:tcPr>
            <w:tcW w:w="777" w:type="pct"/>
          </w:tcPr>
          <w:p w14:paraId="607CC6E5" w14:textId="77777777" w:rsidR="00A8062B" w:rsidRPr="00846AA3" w:rsidRDefault="00A8062B" w:rsidP="00195E41">
            <w:pPr>
              <w:ind w:firstLineChars="0" w:firstLine="0"/>
              <w:jc w:val="center"/>
              <w:rPr>
                <w:rFonts w:cs="Times New Roman"/>
              </w:rPr>
            </w:pPr>
            <w:r>
              <w:rPr>
                <w:rFonts w:cs="Times New Roman" w:hint="eastAsia"/>
              </w:rPr>
              <w:t>2</w:t>
            </w:r>
            <w:r>
              <w:rPr>
                <w:rFonts w:cs="Times New Roman"/>
              </w:rPr>
              <w:t>00</w:t>
            </w:r>
          </w:p>
        </w:tc>
      </w:tr>
      <w:tr w:rsidR="00A8062B" w:rsidRPr="002E3AD7" w14:paraId="496DBDEC" w14:textId="77777777" w:rsidTr="00870B1E">
        <w:trPr>
          <w:jc w:val="center"/>
        </w:trPr>
        <w:tc>
          <w:tcPr>
            <w:tcW w:w="576" w:type="pct"/>
            <w:vAlign w:val="center"/>
          </w:tcPr>
          <w:p w14:paraId="1578DC6D" w14:textId="77777777" w:rsidR="00A8062B" w:rsidRPr="00D43BD3" w:rsidRDefault="00A8062B" w:rsidP="00195E41">
            <w:pPr>
              <w:ind w:firstLineChars="0" w:firstLine="0"/>
              <w:jc w:val="center"/>
              <w:rPr>
                <w:rFonts w:cs="Times New Roman"/>
              </w:rPr>
            </w:pPr>
            <w:r w:rsidRPr="00D43BD3">
              <w:rPr>
                <w:rFonts w:cs="Times New Roman"/>
              </w:rPr>
              <w:t>4</w:t>
            </w:r>
          </w:p>
        </w:tc>
        <w:tc>
          <w:tcPr>
            <w:tcW w:w="1242" w:type="pct"/>
          </w:tcPr>
          <w:p w14:paraId="58AD028F" w14:textId="77777777" w:rsidR="00A8062B" w:rsidRPr="00D43BD3" w:rsidRDefault="00A8062B" w:rsidP="00195E41">
            <w:pPr>
              <w:ind w:firstLineChars="0" w:firstLine="0"/>
              <w:jc w:val="center"/>
              <w:rPr>
                <w:rFonts w:cs="Times New Roman"/>
              </w:rPr>
            </w:pPr>
            <w:r w:rsidRPr="001620F1">
              <w:rPr>
                <w:rFonts w:cs="Times New Roman"/>
              </w:rPr>
              <w:t>Ø1.</w:t>
            </w:r>
            <w:r>
              <w:rPr>
                <w:rFonts w:cs="Times New Roman"/>
              </w:rPr>
              <w:t>6</w:t>
            </w:r>
          </w:p>
        </w:tc>
        <w:tc>
          <w:tcPr>
            <w:tcW w:w="970" w:type="pct"/>
          </w:tcPr>
          <w:p w14:paraId="0048144D" w14:textId="77777777" w:rsidR="00A8062B" w:rsidRPr="00846AA3" w:rsidRDefault="00A8062B" w:rsidP="00195E41">
            <w:pPr>
              <w:ind w:firstLineChars="0" w:firstLine="0"/>
              <w:jc w:val="center"/>
              <w:rPr>
                <w:rFonts w:cs="Times New Roman"/>
              </w:rPr>
            </w:pPr>
            <w:r>
              <w:rPr>
                <w:rFonts w:cs="Times New Roman"/>
              </w:rPr>
              <w:t>3000</w:t>
            </w:r>
          </w:p>
        </w:tc>
        <w:tc>
          <w:tcPr>
            <w:tcW w:w="810" w:type="pct"/>
          </w:tcPr>
          <w:p w14:paraId="683F741C" w14:textId="77777777" w:rsidR="00A8062B" w:rsidRPr="00846AA3" w:rsidRDefault="00A8062B" w:rsidP="00195E41">
            <w:pPr>
              <w:ind w:firstLineChars="0" w:firstLine="0"/>
              <w:jc w:val="center"/>
              <w:rPr>
                <w:rFonts w:cs="Times New Roman"/>
              </w:rPr>
            </w:pPr>
            <w:r>
              <w:rPr>
                <w:rFonts w:cs="Times New Roman" w:hint="eastAsia"/>
              </w:rPr>
              <w:t>4</w:t>
            </w:r>
            <w:r>
              <w:rPr>
                <w:rFonts w:cs="Times New Roman"/>
              </w:rPr>
              <w:t>00</w:t>
            </w:r>
          </w:p>
        </w:tc>
        <w:tc>
          <w:tcPr>
            <w:tcW w:w="623" w:type="pct"/>
          </w:tcPr>
          <w:p w14:paraId="65564178" w14:textId="77777777" w:rsidR="00A8062B" w:rsidRPr="00846AA3" w:rsidRDefault="00A8062B" w:rsidP="00195E41">
            <w:pPr>
              <w:ind w:firstLineChars="0" w:firstLine="0"/>
              <w:jc w:val="center"/>
              <w:rPr>
                <w:rFonts w:cs="Times New Roman"/>
              </w:rPr>
            </w:pPr>
            <w:r>
              <w:rPr>
                <w:rFonts w:cs="Times New Roman" w:hint="eastAsia"/>
              </w:rPr>
              <w:t>1</w:t>
            </w:r>
            <w:r>
              <w:rPr>
                <w:rFonts w:cs="Times New Roman"/>
              </w:rPr>
              <w:t>2</w:t>
            </w:r>
          </w:p>
        </w:tc>
        <w:tc>
          <w:tcPr>
            <w:tcW w:w="777" w:type="pct"/>
          </w:tcPr>
          <w:p w14:paraId="391A8504" w14:textId="77777777" w:rsidR="00A8062B" w:rsidRPr="00846AA3" w:rsidRDefault="00A8062B" w:rsidP="00195E41">
            <w:pPr>
              <w:ind w:firstLineChars="0" w:firstLine="0"/>
              <w:jc w:val="center"/>
              <w:rPr>
                <w:rFonts w:cs="Times New Roman"/>
              </w:rPr>
            </w:pPr>
            <w:r>
              <w:rPr>
                <w:rFonts w:cs="Times New Roman" w:hint="eastAsia"/>
              </w:rPr>
              <w:t>2</w:t>
            </w:r>
            <w:r>
              <w:rPr>
                <w:rFonts w:cs="Times New Roman"/>
              </w:rPr>
              <w:t>00</w:t>
            </w:r>
          </w:p>
        </w:tc>
      </w:tr>
      <w:tr w:rsidR="00A8062B" w:rsidRPr="002E3AD7" w14:paraId="7BD00217" w14:textId="77777777" w:rsidTr="00870B1E">
        <w:trPr>
          <w:jc w:val="center"/>
        </w:trPr>
        <w:tc>
          <w:tcPr>
            <w:tcW w:w="576" w:type="pct"/>
            <w:vAlign w:val="center"/>
          </w:tcPr>
          <w:p w14:paraId="121BEDEA" w14:textId="77777777" w:rsidR="00A8062B" w:rsidRPr="00D43BD3" w:rsidRDefault="00A8062B" w:rsidP="00195E41">
            <w:pPr>
              <w:ind w:firstLineChars="0" w:firstLine="0"/>
              <w:jc w:val="center"/>
              <w:rPr>
                <w:rFonts w:cs="Times New Roman"/>
              </w:rPr>
            </w:pPr>
            <w:r w:rsidRPr="00D43BD3">
              <w:rPr>
                <w:rFonts w:cs="Times New Roman"/>
              </w:rPr>
              <w:t>5</w:t>
            </w:r>
          </w:p>
        </w:tc>
        <w:tc>
          <w:tcPr>
            <w:tcW w:w="1242" w:type="pct"/>
          </w:tcPr>
          <w:p w14:paraId="5482E20E" w14:textId="77777777" w:rsidR="00A8062B" w:rsidRPr="001620F1" w:rsidRDefault="00A8062B" w:rsidP="00195E41">
            <w:pPr>
              <w:ind w:firstLineChars="0" w:firstLine="0"/>
              <w:jc w:val="center"/>
              <w:rPr>
                <w:rFonts w:cs="Times New Roman"/>
              </w:rPr>
            </w:pPr>
            <w:r w:rsidRPr="001620F1">
              <w:rPr>
                <w:rFonts w:cs="Times New Roman"/>
              </w:rPr>
              <w:t>Ø1.</w:t>
            </w:r>
            <w:r>
              <w:rPr>
                <w:rFonts w:cs="Times New Roman"/>
              </w:rPr>
              <w:t>8</w:t>
            </w:r>
          </w:p>
        </w:tc>
        <w:tc>
          <w:tcPr>
            <w:tcW w:w="970" w:type="pct"/>
          </w:tcPr>
          <w:p w14:paraId="3C2707D5" w14:textId="77777777" w:rsidR="00A8062B" w:rsidRDefault="00A8062B" w:rsidP="00195E41">
            <w:pPr>
              <w:ind w:firstLineChars="0" w:firstLine="0"/>
              <w:jc w:val="center"/>
              <w:rPr>
                <w:rFonts w:cs="Times New Roman"/>
              </w:rPr>
            </w:pPr>
            <w:r>
              <w:rPr>
                <w:rFonts w:cs="Times New Roman"/>
              </w:rPr>
              <w:t>3400</w:t>
            </w:r>
          </w:p>
        </w:tc>
        <w:tc>
          <w:tcPr>
            <w:tcW w:w="810" w:type="pct"/>
          </w:tcPr>
          <w:p w14:paraId="40643A90" w14:textId="77777777" w:rsidR="00A8062B" w:rsidRDefault="00A8062B" w:rsidP="00195E41">
            <w:pPr>
              <w:ind w:firstLineChars="0" w:firstLine="0"/>
              <w:jc w:val="center"/>
              <w:rPr>
                <w:rFonts w:cs="Times New Roman"/>
              </w:rPr>
            </w:pPr>
            <w:r>
              <w:rPr>
                <w:rFonts w:cs="Times New Roman"/>
              </w:rPr>
              <w:t>400</w:t>
            </w:r>
          </w:p>
        </w:tc>
        <w:tc>
          <w:tcPr>
            <w:tcW w:w="623" w:type="pct"/>
          </w:tcPr>
          <w:p w14:paraId="60278B64" w14:textId="77777777" w:rsidR="00A8062B" w:rsidRDefault="00A8062B" w:rsidP="00195E41">
            <w:pPr>
              <w:ind w:firstLineChars="0" w:firstLine="0"/>
              <w:jc w:val="center"/>
              <w:rPr>
                <w:rFonts w:cs="Times New Roman"/>
              </w:rPr>
            </w:pPr>
            <w:r>
              <w:rPr>
                <w:rFonts w:cs="Times New Roman" w:hint="eastAsia"/>
              </w:rPr>
              <w:t>1</w:t>
            </w:r>
            <w:r>
              <w:rPr>
                <w:rFonts w:cs="Times New Roman"/>
              </w:rPr>
              <w:t>2</w:t>
            </w:r>
          </w:p>
        </w:tc>
        <w:tc>
          <w:tcPr>
            <w:tcW w:w="777" w:type="pct"/>
          </w:tcPr>
          <w:p w14:paraId="681B5670" w14:textId="77777777" w:rsidR="00A8062B" w:rsidRDefault="00A8062B" w:rsidP="00195E41">
            <w:pPr>
              <w:ind w:firstLineChars="0" w:firstLine="0"/>
              <w:jc w:val="center"/>
              <w:rPr>
                <w:rFonts w:cs="Times New Roman"/>
              </w:rPr>
            </w:pPr>
            <w:r>
              <w:rPr>
                <w:rFonts w:cs="Times New Roman" w:hint="eastAsia"/>
              </w:rPr>
              <w:t>2</w:t>
            </w:r>
            <w:r>
              <w:rPr>
                <w:rFonts w:cs="Times New Roman"/>
              </w:rPr>
              <w:t>00</w:t>
            </w:r>
          </w:p>
        </w:tc>
      </w:tr>
      <w:tr w:rsidR="00A8062B" w:rsidRPr="002E3AD7" w14:paraId="7DA33C35" w14:textId="77777777" w:rsidTr="00870B1E">
        <w:trPr>
          <w:jc w:val="center"/>
        </w:trPr>
        <w:tc>
          <w:tcPr>
            <w:tcW w:w="576" w:type="pct"/>
            <w:vAlign w:val="center"/>
          </w:tcPr>
          <w:p w14:paraId="75ED32C6" w14:textId="77777777" w:rsidR="00A8062B" w:rsidRPr="00D43BD3" w:rsidRDefault="00A8062B" w:rsidP="00195E41">
            <w:pPr>
              <w:ind w:firstLineChars="0" w:firstLine="0"/>
              <w:jc w:val="center"/>
              <w:rPr>
                <w:rFonts w:cs="Times New Roman"/>
              </w:rPr>
            </w:pPr>
            <w:r>
              <w:rPr>
                <w:rFonts w:cs="Times New Roman"/>
              </w:rPr>
              <w:t>6</w:t>
            </w:r>
          </w:p>
        </w:tc>
        <w:tc>
          <w:tcPr>
            <w:tcW w:w="1242" w:type="pct"/>
          </w:tcPr>
          <w:p w14:paraId="27C1D10A" w14:textId="77777777" w:rsidR="00A8062B" w:rsidRPr="00D43BD3" w:rsidRDefault="00A8062B" w:rsidP="00195E41">
            <w:pPr>
              <w:ind w:firstLineChars="0" w:firstLine="0"/>
              <w:jc w:val="center"/>
              <w:rPr>
                <w:rFonts w:cs="Times New Roman"/>
              </w:rPr>
            </w:pPr>
            <w:r w:rsidRPr="001620F1">
              <w:rPr>
                <w:rFonts w:cs="Times New Roman"/>
              </w:rPr>
              <w:t>Ø</w:t>
            </w:r>
            <w:r>
              <w:rPr>
                <w:rFonts w:cs="Times New Roman"/>
              </w:rPr>
              <w:t>2.0</w:t>
            </w:r>
          </w:p>
        </w:tc>
        <w:tc>
          <w:tcPr>
            <w:tcW w:w="970" w:type="pct"/>
          </w:tcPr>
          <w:p w14:paraId="517D30E4" w14:textId="77777777" w:rsidR="00A8062B" w:rsidRPr="00846AA3" w:rsidRDefault="00A8062B" w:rsidP="00195E41">
            <w:pPr>
              <w:ind w:firstLineChars="0" w:firstLine="0"/>
              <w:jc w:val="center"/>
              <w:rPr>
                <w:rFonts w:cs="Times New Roman"/>
              </w:rPr>
            </w:pPr>
            <w:r>
              <w:rPr>
                <w:rFonts w:cs="Times New Roman" w:hint="eastAsia"/>
              </w:rPr>
              <w:t>3</w:t>
            </w:r>
            <w:r>
              <w:rPr>
                <w:rFonts w:cs="Times New Roman"/>
              </w:rPr>
              <w:t>800</w:t>
            </w:r>
          </w:p>
        </w:tc>
        <w:tc>
          <w:tcPr>
            <w:tcW w:w="810" w:type="pct"/>
          </w:tcPr>
          <w:p w14:paraId="4AC986E0" w14:textId="77777777" w:rsidR="00A8062B" w:rsidRPr="00846AA3" w:rsidRDefault="00A8062B" w:rsidP="00195E41">
            <w:pPr>
              <w:ind w:firstLineChars="0" w:firstLine="0"/>
              <w:jc w:val="center"/>
              <w:rPr>
                <w:rFonts w:cs="Times New Roman"/>
              </w:rPr>
            </w:pPr>
            <w:r>
              <w:rPr>
                <w:rFonts w:cs="Times New Roman"/>
              </w:rPr>
              <w:t>500</w:t>
            </w:r>
          </w:p>
        </w:tc>
        <w:tc>
          <w:tcPr>
            <w:tcW w:w="623" w:type="pct"/>
          </w:tcPr>
          <w:p w14:paraId="3048165E" w14:textId="77777777" w:rsidR="00A8062B" w:rsidRPr="00846AA3" w:rsidRDefault="00A8062B" w:rsidP="00195E41">
            <w:pPr>
              <w:ind w:firstLineChars="0" w:firstLine="0"/>
              <w:jc w:val="center"/>
              <w:rPr>
                <w:rFonts w:cs="Times New Roman"/>
              </w:rPr>
            </w:pPr>
            <w:r>
              <w:rPr>
                <w:rFonts w:cs="Times New Roman" w:hint="eastAsia"/>
              </w:rPr>
              <w:t>1</w:t>
            </w:r>
            <w:r>
              <w:rPr>
                <w:rFonts w:cs="Times New Roman"/>
              </w:rPr>
              <w:t>6</w:t>
            </w:r>
          </w:p>
        </w:tc>
        <w:tc>
          <w:tcPr>
            <w:tcW w:w="777" w:type="pct"/>
          </w:tcPr>
          <w:p w14:paraId="588EE991" w14:textId="77777777" w:rsidR="00A8062B" w:rsidRPr="00846AA3" w:rsidRDefault="00A8062B" w:rsidP="00195E41">
            <w:pPr>
              <w:ind w:firstLineChars="0" w:firstLine="0"/>
              <w:jc w:val="center"/>
              <w:rPr>
                <w:rFonts w:cs="Times New Roman"/>
              </w:rPr>
            </w:pPr>
            <w:r>
              <w:rPr>
                <w:rFonts w:cs="Times New Roman"/>
              </w:rPr>
              <w:t>150</w:t>
            </w:r>
          </w:p>
        </w:tc>
      </w:tr>
      <w:tr w:rsidR="00A8062B" w:rsidRPr="002E3AD7" w14:paraId="16075F98" w14:textId="77777777" w:rsidTr="00870B1E">
        <w:trPr>
          <w:jc w:val="center"/>
        </w:trPr>
        <w:tc>
          <w:tcPr>
            <w:tcW w:w="576" w:type="pct"/>
            <w:vAlign w:val="center"/>
          </w:tcPr>
          <w:p w14:paraId="7A49C9F7" w14:textId="77777777" w:rsidR="00A8062B" w:rsidRPr="00D43BD3" w:rsidRDefault="00A8062B" w:rsidP="00195E41">
            <w:pPr>
              <w:ind w:firstLineChars="0" w:firstLine="0"/>
              <w:jc w:val="center"/>
              <w:rPr>
                <w:rFonts w:cs="Times New Roman"/>
              </w:rPr>
            </w:pPr>
            <w:r>
              <w:rPr>
                <w:rFonts w:cs="Times New Roman"/>
              </w:rPr>
              <w:t>7</w:t>
            </w:r>
          </w:p>
        </w:tc>
        <w:tc>
          <w:tcPr>
            <w:tcW w:w="1242" w:type="pct"/>
            <w:vAlign w:val="center"/>
          </w:tcPr>
          <w:p w14:paraId="7BD60DBA" w14:textId="77777777" w:rsidR="00A8062B" w:rsidRPr="00D43BD3" w:rsidRDefault="00A8062B" w:rsidP="00195E41">
            <w:pPr>
              <w:ind w:firstLineChars="0" w:firstLine="0"/>
              <w:jc w:val="center"/>
              <w:rPr>
                <w:rFonts w:cs="Times New Roman"/>
              </w:rPr>
            </w:pPr>
            <w:r w:rsidRPr="001620F1">
              <w:rPr>
                <w:rFonts w:cs="Times New Roman"/>
              </w:rPr>
              <w:t>Ø</w:t>
            </w:r>
            <w:r>
              <w:rPr>
                <w:rFonts w:cs="Times New Roman"/>
              </w:rPr>
              <w:t>2.5</w:t>
            </w:r>
          </w:p>
        </w:tc>
        <w:tc>
          <w:tcPr>
            <w:tcW w:w="970" w:type="pct"/>
            <w:vAlign w:val="center"/>
          </w:tcPr>
          <w:p w14:paraId="5DD9824B" w14:textId="77777777" w:rsidR="00A8062B" w:rsidRPr="00846AA3" w:rsidRDefault="00A8062B" w:rsidP="00195E41">
            <w:pPr>
              <w:ind w:firstLineChars="0" w:firstLine="0"/>
              <w:jc w:val="center"/>
              <w:rPr>
                <w:rFonts w:cs="Times New Roman"/>
              </w:rPr>
            </w:pPr>
            <w:r>
              <w:rPr>
                <w:rFonts w:cs="Times New Roman" w:hint="eastAsia"/>
              </w:rPr>
              <w:t>4</w:t>
            </w:r>
            <w:r>
              <w:rPr>
                <w:rFonts w:cs="Times New Roman"/>
              </w:rPr>
              <w:t>200</w:t>
            </w:r>
          </w:p>
        </w:tc>
        <w:tc>
          <w:tcPr>
            <w:tcW w:w="810" w:type="pct"/>
          </w:tcPr>
          <w:p w14:paraId="7C685C79" w14:textId="77777777" w:rsidR="00A8062B" w:rsidRPr="00846AA3" w:rsidRDefault="00A8062B" w:rsidP="00195E41">
            <w:pPr>
              <w:ind w:firstLineChars="0" w:firstLine="0"/>
              <w:jc w:val="center"/>
              <w:rPr>
                <w:rFonts w:cs="Times New Roman"/>
              </w:rPr>
            </w:pPr>
            <w:r>
              <w:rPr>
                <w:rFonts w:cs="Times New Roman"/>
              </w:rPr>
              <w:t>500</w:t>
            </w:r>
          </w:p>
        </w:tc>
        <w:tc>
          <w:tcPr>
            <w:tcW w:w="623" w:type="pct"/>
          </w:tcPr>
          <w:p w14:paraId="4AB07702" w14:textId="77777777" w:rsidR="00A8062B" w:rsidRPr="00846AA3" w:rsidRDefault="00A8062B" w:rsidP="00195E41">
            <w:pPr>
              <w:ind w:firstLineChars="0" w:firstLine="0"/>
              <w:jc w:val="center"/>
              <w:rPr>
                <w:rFonts w:cs="Times New Roman"/>
              </w:rPr>
            </w:pPr>
            <w:r>
              <w:rPr>
                <w:rFonts w:cs="Times New Roman"/>
              </w:rPr>
              <w:t>16</w:t>
            </w:r>
          </w:p>
        </w:tc>
        <w:tc>
          <w:tcPr>
            <w:tcW w:w="777" w:type="pct"/>
          </w:tcPr>
          <w:p w14:paraId="6ED254AD" w14:textId="77777777" w:rsidR="00A8062B" w:rsidRPr="00846AA3" w:rsidRDefault="00A8062B" w:rsidP="00195E41">
            <w:pPr>
              <w:ind w:firstLineChars="0" w:firstLine="0"/>
              <w:jc w:val="center"/>
              <w:rPr>
                <w:rFonts w:cs="Times New Roman"/>
              </w:rPr>
            </w:pPr>
            <w:r>
              <w:rPr>
                <w:rFonts w:cs="Times New Roman"/>
              </w:rPr>
              <w:t>150</w:t>
            </w:r>
          </w:p>
        </w:tc>
      </w:tr>
      <w:tr w:rsidR="00A8062B" w:rsidRPr="002E3AD7" w14:paraId="34D77392" w14:textId="77777777" w:rsidTr="00870B1E">
        <w:trPr>
          <w:jc w:val="center"/>
        </w:trPr>
        <w:tc>
          <w:tcPr>
            <w:tcW w:w="576" w:type="pct"/>
            <w:vAlign w:val="center"/>
          </w:tcPr>
          <w:p w14:paraId="33EB0FAE" w14:textId="77777777" w:rsidR="00A8062B" w:rsidRPr="00D43BD3" w:rsidRDefault="00A8062B" w:rsidP="00195E41">
            <w:pPr>
              <w:ind w:firstLineChars="0" w:firstLine="0"/>
              <w:jc w:val="center"/>
              <w:rPr>
                <w:rFonts w:cs="Times New Roman"/>
              </w:rPr>
            </w:pPr>
            <w:r>
              <w:rPr>
                <w:rFonts w:cs="Times New Roman"/>
              </w:rPr>
              <w:t>8</w:t>
            </w:r>
          </w:p>
        </w:tc>
        <w:tc>
          <w:tcPr>
            <w:tcW w:w="1242" w:type="pct"/>
            <w:vAlign w:val="center"/>
          </w:tcPr>
          <w:p w14:paraId="5BC5484C" w14:textId="77777777" w:rsidR="00A8062B" w:rsidRPr="00D43BD3" w:rsidRDefault="00A8062B" w:rsidP="00195E41">
            <w:pPr>
              <w:ind w:firstLineChars="0" w:firstLine="0"/>
              <w:jc w:val="center"/>
              <w:rPr>
                <w:rFonts w:cs="Times New Roman"/>
              </w:rPr>
            </w:pPr>
            <w:r w:rsidRPr="001620F1">
              <w:rPr>
                <w:rFonts w:cs="Times New Roman"/>
              </w:rPr>
              <w:t>Ø</w:t>
            </w:r>
            <w:r>
              <w:rPr>
                <w:rFonts w:cs="Times New Roman"/>
              </w:rPr>
              <w:t>3.0</w:t>
            </w:r>
          </w:p>
        </w:tc>
        <w:tc>
          <w:tcPr>
            <w:tcW w:w="970" w:type="pct"/>
            <w:vAlign w:val="center"/>
          </w:tcPr>
          <w:p w14:paraId="3A736D64" w14:textId="77777777" w:rsidR="00A8062B" w:rsidRPr="00846AA3" w:rsidRDefault="00A8062B" w:rsidP="00195E41">
            <w:pPr>
              <w:ind w:firstLineChars="0" w:firstLine="0"/>
              <w:jc w:val="center"/>
              <w:rPr>
                <w:rFonts w:cs="Times New Roman"/>
              </w:rPr>
            </w:pPr>
            <w:r>
              <w:rPr>
                <w:rFonts w:cs="Times New Roman"/>
              </w:rPr>
              <w:t>5200</w:t>
            </w:r>
          </w:p>
        </w:tc>
        <w:tc>
          <w:tcPr>
            <w:tcW w:w="810" w:type="pct"/>
          </w:tcPr>
          <w:p w14:paraId="793870BD" w14:textId="77777777" w:rsidR="00A8062B" w:rsidRPr="00846AA3" w:rsidRDefault="00A8062B" w:rsidP="00195E41">
            <w:pPr>
              <w:ind w:firstLineChars="0" w:firstLine="0"/>
              <w:jc w:val="center"/>
              <w:rPr>
                <w:rFonts w:cs="Times New Roman"/>
              </w:rPr>
            </w:pPr>
            <w:r>
              <w:rPr>
                <w:rFonts w:cs="Times New Roman"/>
              </w:rPr>
              <w:t>500</w:t>
            </w:r>
          </w:p>
        </w:tc>
        <w:tc>
          <w:tcPr>
            <w:tcW w:w="623" w:type="pct"/>
          </w:tcPr>
          <w:p w14:paraId="0549F395" w14:textId="77777777" w:rsidR="00A8062B" w:rsidRPr="00846AA3" w:rsidRDefault="00A8062B" w:rsidP="00195E41">
            <w:pPr>
              <w:ind w:firstLineChars="0" w:firstLine="0"/>
              <w:jc w:val="center"/>
              <w:rPr>
                <w:rFonts w:cs="Times New Roman"/>
              </w:rPr>
            </w:pPr>
            <w:r>
              <w:rPr>
                <w:rFonts w:cs="Times New Roman" w:hint="eastAsia"/>
              </w:rPr>
              <w:t>1</w:t>
            </w:r>
            <w:r>
              <w:rPr>
                <w:rFonts w:cs="Times New Roman"/>
              </w:rPr>
              <w:t>6</w:t>
            </w:r>
          </w:p>
        </w:tc>
        <w:tc>
          <w:tcPr>
            <w:tcW w:w="777" w:type="pct"/>
          </w:tcPr>
          <w:p w14:paraId="0112446B" w14:textId="77777777" w:rsidR="00A8062B" w:rsidRPr="00846AA3" w:rsidRDefault="00A8062B" w:rsidP="00195E41">
            <w:pPr>
              <w:ind w:firstLineChars="0" w:firstLine="0"/>
              <w:jc w:val="center"/>
              <w:rPr>
                <w:rFonts w:cs="Times New Roman"/>
              </w:rPr>
            </w:pPr>
            <w:r>
              <w:rPr>
                <w:rFonts w:cs="Times New Roman"/>
              </w:rPr>
              <w:t>150</w:t>
            </w:r>
          </w:p>
        </w:tc>
      </w:tr>
      <w:tr w:rsidR="00A8062B" w:rsidRPr="002E3AD7" w14:paraId="2475B28F" w14:textId="77777777" w:rsidTr="00870B1E">
        <w:trPr>
          <w:jc w:val="center"/>
        </w:trPr>
        <w:tc>
          <w:tcPr>
            <w:tcW w:w="576" w:type="pct"/>
            <w:vAlign w:val="center"/>
          </w:tcPr>
          <w:p w14:paraId="48797272" w14:textId="77777777" w:rsidR="00A8062B" w:rsidRPr="00D43BD3" w:rsidRDefault="00A8062B" w:rsidP="00195E41">
            <w:pPr>
              <w:ind w:firstLineChars="0" w:firstLine="0"/>
              <w:jc w:val="center"/>
              <w:rPr>
                <w:rFonts w:cs="Times New Roman"/>
              </w:rPr>
            </w:pPr>
            <w:r>
              <w:rPr>
                <w:rFonts w:cs="Times New Roman"/>
              </w:rPr>
              <w:t>9</w:t>
            </w:r>
          </w:p>
        </w:tc>
        <w:tc>
          <w:tcPr>
            <w:tcW w:w="1242" w:type="pct"/>
            <w:vAlign w:val="center"/>
          </w:tcPr>
          <w:p w14:paraId="76284C8D" w14:textId="77777777" w:rsidR="00A8062B" w:rsidRPr="00D43BD3" w:rsidRDefault="00A8062B" w:rsidP="00195E41">
            <w:pPr>
              <w:ind w:firstLineChars="0" w:firstLine="0"/>
              <w:jc w:val="center"/>
              <w:rPr>
                <w:rFonts w:cs="Times New Roman"/>
              </w:rPr>
            </w:pPr>
            <w:r w:rsidRPr="001620F1">
              <w:rPr>
                <w:rFonts w:cs="Times New Roman"/>
              </w:rPr>
              <w:t>Ø</w:t>
            </w:r>
            <w:r>
              <w:rPr>
                <w:rFonts w:cs="Times New Roman"/>
              </w:rPr>
              <w:t>3.5</w:t>
            </w:r>
          </w:p>
        </w:tc>
        <w:tc>
          <w:tcPr>
            <w:tcW w:w="970" w:type="pct"/>
            <w:vAlign w:val="center"/>
          </w:tcPr>
          <w:p w14:paraId="030DAA2C" w14:textId="77777777" w:rsidR="00A8062B" w:rsidRPr="00846AA3" w:rsidRDefault="00A8062B" w:rsidP="00195E41">
            <w:pPr>
              <w:ind w:firstLineChars="0" w:firstLine="0"/>
              <w:jc w:val="center"/>
              <w:rPr>
                <w:rFonts w:cs="Times New Roman"/>
              </w:rPr>
            </w:pPr>
            <w:r>
              <w:rPr>
                <w:rFonts w:cs="Times New Roman"/>
              </w:rPr>
              <w:t>5800</w:t>
            </w:r>
          </w:p>
        </w:tc>
        <w:tc>
          <w:tcPr>
            <w:tcW w:w="810" w:type="pct"/>
          </w:tcPr>
          <w:p w14:paraId="3E4611A8" w14:textId="77777777" w:rsidR="00A8062B" w:rsidRPr="00846AA3" w:rsidRDefault="00A8062B" w:rsidP="00195E41">
            <w:pPr>
              <w:ind w:firstLineChars="0" w:firstLine="0"/>
              <w:jc w:val="center"/>
              <w:rPr>
                <w:rFonts w:cs="Times New Roman"/>
              </w:rPr>
            </w:pPr>
            <w:r>
              <w:rPr>
                <w:rFonts w:cs="Times New Roman"/>
              </w:rPr>
              <w:t>500</w:t>
            </w:r>
          </w:p>
        </w:tc>
        <w:tc>
          <w:tcPr>
            <w:tcW w:w="623" w:type="pct"/>
          </w:tcPr>
          <w:p w14:paraId="2120324D" w14:textId="77777777" w:rsidR="00A8062B" w:rsidRPr="00846AA3" w:rsidRDefault="00A8062B" w:rsidP="00195E41">
            <w:pPr>
              <w:ind w:firstLineChars="0" w:firstLine="0"/>
              <w:jc w:val="center"/>
              <w:rPr>
                <w:rFonts w:cs="Times New Roman"/>
              </w:rPr>
            </w:pPr>
            <w:r>
              <w:rPr>
                <w:rFonts w:cs="Times New Roman" w:hint="eastAsia"/>
              </w:rPr>
              <w:t>1</w:t>
            </w:r>
            <w:r>
              <w:rPr>
                <w:rFonts w:cs="Times New Roman"/>
              </w:rPr>
              <w:t>6</w:t>
            </w:r>
          </w:p>
        </w:tc>
        <w:tc>
          <w:tcPr>
            <w:tcW w:w="777" w:type="pct"/>
          </w:tcPr>
          <w:p w14:paraId="6B367D66" w14:textId="77777777" w:rsidR="00A8062B" w:rsidRPr="00846AA3" w:rsidRDefault="00A8062B" w:rsidP="00195E41">
            <w:pPr>
              <w:ind w:firstLineChars="0" w:firstLine="0"/>
              <w:jc w:val="center"/>
              <w:rPr>
                <w:rFonts w:cs="Times New Roman"/>
              </w:rPr>
            </w:pPr>
            <w:r>
              <w:rPr>
                <w:rFonts w:cs="Times New Roman"/>
              </w:rPr>
              <w:t>150</w:t>
            </w:r>
          </w:p>
        </w:tc>
      </w:tr>
    </w:tbl>
    <w:p w14:paraId="524FDF35" w14:textId="77777777" w:rsidR="00A8062B" w:rsidRPr="00F059F2" w:rsidRDefault="00A8062B" w:rsidP="00F059F2">
      <w:pPr>
        <w:pStyle w:val="af5"/>
        <w:spacing w:before="163" w:afterLines="50" w:after="163"/>
        <w:rPr>
          <w:rFonts w:ascii="黑体" w:eastAsia="黑体" w:hAnsi="黑体"/>
          <w:b w:val="0"/>
          <w:lang w:eastAsia="zh-CN"/>
        </w:rPr>
      </w:pPr>
      <w:r w:rsidRPr="00F059F2">
        <w:rPr>
          <w:rFonts w:ascii="黑体" w:eastAsia="黑体" w:hAnsi="黑体" w:hint="eastAsia"/>
          <w:b w:val="0"/>
          <w:lang w:eastAsia="zh-CN"/>
        </w:rPr>
        <w:t>附图C</w:t>
      </w:r>
      <w:r w:rsidRPr="00F059F2">
        <w:rPr>
          <w:rFonts w:ascii="黑体" w:eastAsia="黑体" w:hAnsi="黑体"/>
          <w:b w:val="0"/>
          <w:lang w:eastAsia="zh-CN"/>
        </w:rPr>
        <w:t xml:space="preserve">  </w:t>
      </w:r>
      <w:r w:rsidRPr="00F059F2">
        <w:rPr>
          <w:rFonts w:ascii="黑体" w:eastAsia="黑体" w:hAnsi="黑体" w:hint="eastAsia"/>
          <w:b w:val="0"/>
          <w:lang w:eastAsia="zh-CN"/>
        </w:rPr>
        <w:t>泵站基础底板结构图</w:t>
      </w:r>
    </w:p>
    <w:p w14:paraId="43E0E1A5" w14:textId="77777777" w:rsidR="00461D5C" w:rsidRPr="00785052" w:rsidRDefault="00461D5C" w:rsidP="00461D5C">
      <w:pPr>
        <w:pStyle w:val="afe"/>
        <w:framePr w:wrap="auto" w:hAnchor="page" w:x="4080" w:y="318"/>
        <w:ind w:firstLine="420"/>
      </w:pPr>
      <w:r w:rsidRPr="00785052">
        <w:t>_________________________________</w:t>
      </w:r>
    </w:p>
    <w:bookmarkEnd w:id="0"/>
    <w:bookmarkEnd w:id="1"/>
    <w:p w14:paraId="0CD89F2A" w14:textId="77777777" w:rsidR="00AB4CFC" w:rsidRPr="005E4F86" w:rsidRDefault="00AB4CFC" w:rsidP="00A8062B">
      <w:pPr>
        <w:ind w:firstLineChars="0" w:firstLine="0"/>
        <w:jc w:val="left"/>
        <w:rPr>
          <w:b/>
          <w:bCs/>
          <w:kern w:val="44"/>
          <w:sz w:val="24"/>
          <w:szCs w:val="21"/>
          <w:lang w:eastAsia="zh-CN"/>
        </w:rPr>
      </w:pPr>
    </w:p>
    <w:sectPr w:rsidR="00AB4CFC" w:rsidRPr="005E4F86" w:rsidSect="00ED1018">
      <w:footerReference w:type="default" r:id="rId25"/>
      <w:pgSz w:w="11906" w:h="16838" w:code="9"/>
      <w:pgMar w:top="1440" w:right="1077" w:bottom="1440" w:left="1077" w:header="851" w:footer="680" w:gutter="0"/>
      <w:pgNumType w:start="1"/>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7430A" w14:textId="77777777" w:rsidR="006B5C17" w:rsidRDefault="006B5C17" w:rsidP="00E70F8A">
      <w:pPr>
        <w:spacing w:before="120"/>
        <w:ind w:firstLine="420"/>
      </w:pPr>
      <w:r>
        <w:separator/>
      </w:r>
    </w:p>
  </w:endnote>
  <w:endnote w:type="continuationSeparator" w:id="0">
    <w:p w14:paraId="29F7E173" w14:textId="77777777" w:rsidR="006B5C17" w:rsidRDefault="006B5C17" w:rsidP="00E70F8A">
      <w:pPr>
        <w:spacing w:before="120"/>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方正中等线简体">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黑体?">
    <w:altName w:val="微软雅黑"/>
    <w:panose1 w:val="00000000000000000000"/>
    <w:charset w:val="86"/>
    <w:family w:val="swiss"/>
    <w:notTrueType/>
    <w:pitch w:val="default"/>
    <w:sig w:usb0="00000000" w:usb1="080E0000" w:usb2="00000010" w:usb3="00000000" w:csb0="00040000" w:csb1="00000000"/>
  </w:font>
  <w:font w:name="??_GB2312">
    <w:altName w:val="Times New Roman"/>
    <w:charset w:val="00"/>
    <w:family w:val="auto"/>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微软雅黑">
    <w:panose1 w:val="020B0503020204020204"/>
    <w:charset w:val="86"/>
    <w:family w:val="swiss"/>
    <w:pitch w:val="variable"/>
    <w:sig w:usb0="80000287" w:usb1="2ACF3C50" w:usb2="00000016" w:usb3="00000000" w:csb0="0004001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40CF" w14:textId="77777777" w:rsidR="003E64B5" w:rsidRDefault="003E64B5">
    <w:pPr>
      <w:pStyle w:val="a8"/>
      <w:spacing w:before="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3B1B" w14:textId="77777777" w:rsidR="003E64B5" w:rsidRDefault="003E64B5">
    <w:pPr>
      <w:pStyle w:val="a8"/>
      <w:spacing w:before="12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9905B" w14:textId="77777777" w:rsidR="003E64B5" w:rsidRDefault="003E64B5">
    <w:pPr>
      <w:pStyle w:val="a8"/>
      <w:spacing w:before="120"/>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168580"/>
      <w:docPartObj>
        <w:docPartGallery w:val="Page Numbers (Bottom of Page)"/>
        <w:docPartUnique/>
      </w:docPartObj>
    </w:sdtPr>
    <w:sdtEndPr>
      <w:rPr>
        <w:noProof/>
      </w:rPr>
    </w:sdtEndPr>
    <w:sdtContent>
      <w:p w14:paraId="0C38272C" w14:textId="77777777" w:rsidR="003E64B5" w:rsidRDefault="003E64B5">
        <w:pPr>
          <w:pStyle w:val="a8"/>
          <w:ind w:firstLine="360"/>
          <w:jc w:val="right"/>
        </w:pPr>
        <w:r w:rsidRPr="0099569C">
          <w:fldChar w:fldCharType="begin"/>
        </w:r>
        <w:r w:rsidRPr="000E59A6">
          <w:instrText xml:space="preserve"> PAGE   \* MERGEFORMAT </w:instrText>
        </w:r>
        <w:r w:rsidRPr="0099569C">
          <w:fldChar w:fldCharType="separate"/>
        </w:r>
        <w:r w:rsidR="00EC13DD">
          <w:rPr>
            <w:noProof/>
          </w:rPr>
          <w:t>I</w:t>
        </w:r>
        <w:r w:rsidRPr="0099569C">
          <w:rPr>
            <w:noProof/>
          </w:rPr>
          <w:fldChar w:fldCharType="end"/>
        </w:r>
      </w:p>
    </w:sdtContent>
  </w:sdt>
  <w:p w14:paraId="61438D3D" w14:textId="77777777" w:rsidR="003E64B5" w:rsidRPr="00A10614" w:rsidRDefault="003E64B5" w:rsidP="00A10614">
    <w:pPr>
      <w:pStyle w:val="a8"/>
      <w:spacing w:before="120"/>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201124"/>
      <w:docPartObj>
        <w:docPartGallery w:val="Page Numbers (Bottom of Page)"/>
        <w:docPartUnique/>
      </w:docPartObj>
    </w:sdtPr>
    <w:sdtEndPr/>
    <w:sdtContent>
      <w:p w14:paraId="3A454CF0" w14:textId="77777777" w:rsidR="003E64B5" w:rsidRDefault="003E64B5">
        <w:pPr>
          <w:pStyle w:val="a8"/>
          <w:spacing w:before="120"/>
          <w:ind w:firstLine="360"/>
          <w:jc w:val="right"/>
        </w:pPr>
        <w:r w:rsidRPr="0099569C">
          <w:rPr>
            <w:sz w:val="24"/>
          </w:rPr>
          <w:fldChar w:fldCharType="begin"/>
        </w:r>
        <w:r w:rsidRPr="0099569C">
          <w:rPr>
            <w:sz w:val="24"/>
          </w:rPr>
          <w:instrText>PAGE   \* MERGEFORMAT</w:instrText>
        </w:r>
        <w:r w:rsidRPr="0099569C">
          <w:rPr>
            <w:sz w:val="24"/>
          </w:rPr>
          <w:fldChar w:fldCharType="separate"/>
        </w:r>
        <w:r w:rsidR="00EC13DD" w:rsidRPr="00EC13DD">
          <w:rPr>
            <w:noProof/>
            <w:sz w:val="24"/>
            <w:lang w:val="zh-CN" w:eastAsia="zh-CN"/>
          </w:rPr>
          <w:t>II</w:t>
        </w:r>
        <w:r w:rsidRPr="0099569C">
          <w:rPr>
            <w:sz w:val="24"/>
          </w:rPr>
          <w:fldChar w:fldCharType="end"/>
        </w:r>
      </w:p>
    </w:sdtContent>
  </w:sdt>
  <w:p w14:paraId="0FA5641D" w14:textId="77777777" w:rsidR="003E64B5" w:rsidRPr="00A10614" w:rsidRDefault="003E64B5" w:rsidP="00A10614">
    <w:pPr>
      <w:pStyle w:val="a8"/>
      <w:spacing w:before="120"/>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068459"/>
      <w:docPartObj>
        <w:docPartGallery w:val="Page Numbers (Bottom of Page)"/>
        <w:docPartUnique/>
      </w:docPartObj>
    </w:sdtPr>
    <w:sdtEndPr/>
    <w:sdtContent>
      <w:p w14:paraId="25E96C49" w14:textId="77777777" w:rsidR="003E64B5" w:rsidRDefault="003E64B5">
        <w:pPr>
          <w:pStyle w:val="a8"/>
          <w:spacing w:before="120"/>
          <w:ind w:firstLine="360"/>
          <w:jc w:val="right"/>
        </w:pPr>
        <w:r w:rsidRPr="0099569C">
          <w:rPr>
            <w:sz w:val="24"/>
          </w:rPr>
          <w:fldChar w:fldCharType="begin"/>
        </w:r>
        <w:r w:rsidRPr="0099569C">
          <w:rPr>
            <w:sz w:val="24"/>
          </w:rPr>
          <w:instrText>PAGE   \* MERGEFORMAT</w:instrText>
        </w:r>
        <w:r w:rsidRPr="0099569C">
          <w:rPr>
            <w:sz w:val="24"/>
          </w:rPr>
          <w:fldChar w:fldCharType="separate"/>
        </w:r>
        <w:r w:rsidR="00EC13DD" w:rsidRPr="00EC13DD">
          <w:rPr>
            <w:noProof/>
            <w:sz w:val="24"/>
            <w:lang w:val="zh-CN" w:eastAsia="zh-CN"/>
          </w:rPr>
          <w:t>18</w:t>
        </w:r>
        <w:r w:rsidRPr="0099569C">
          <w:rPr>
            <w:sz w:val="24"/>
          </w:rPr>
          <w:fldChar w:fldCharType="end"/>
        </w:r>
      </w:p>
    </w:sdtContent>
  </w:sdt>
  <w:p w14:paraId="06EBF9A0" w14:textId="77777777" w:rsidR="003E64B5" w:rsidRPr="00A10614" w:rsidRDefault="003E64B5" w:rsidP="00A10614">
    <w:pPr>
      <w:pStyle w:val="a8"/>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06408" w14:textId="77777777" w:rsidR="006B5C17" w:rsidRDefault="006B5C17" w:rsidP="00E70F8A">
      <w:pPr>
        <w:spacing w:before="120"/>
        <w:ind w:firstLine="420"/>
      </w:pPr>
      <w:r>
        <w:separator/>
      </w:r>
    </w:p>
  </w:footnote>
  <w:footnote w:type="continuationSeparator" w:id="0">
    <w:p w14:paraId="47CBC835" w14:textId="77777777" w:rsidR="006B5C17" w:rsidRDefault="006B5C17" w:rsidP="00E70F8A">
      <w:pPr>
        <w:spacing w:before="120"/>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F49F" w14:textId="77777777" w:rsidR="003E64B5" w:rsidRDefault="003E64B5">
    <w:pPr>
      <w:pStyle w:val="aa"/>
      <w:spacing w:before="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83FFE" w14:textId="77777777" w:rsidR="003E64B5" w:rsidRDefault="003E64B5" w:rsidP="002C6607">
    <w:pPr>
      <w:adjustRightInd w:val="0"/>
      <w:snapToGrid w:val="0"/>
      <w:spacing w:before="120"/>
      <w:ind w:right="400" w:firstLine="420"/>
      <w:jc w:val="right"/>
      <w:rPr>
        <w:rFonts w:asciiTheme="majorEastAsia" w:eastAsiaTheme="majorEastAsia" w:hAnsi="黑体"/>
        <w:szCs w:val="21"/>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9762E" w14:textId="77777777" w:rsidR="003E64B5" w:rsidRDefault="003E64B5">
    <w:pPr>
      <w:pStyle w:val="aa"/>
      <w:spacing w:before="120"/>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26FC" w14:textId="77777777" w:rsidR="003E64B5" w:rsidRPr="00FD0BFE" w:rsidRDefault="003E64B5" w:rsidP="00484BE8">
    <w:pPr>
      <w:pStyle w:val="aa"/>
      <w:pBdr>
        <w:bottom w:val="none" w:sz="0" w:space="0" w:color="auto"/>
      </w:pBdr>
      <w:tabs>
        <w:tab w:val="clear" w:pos="4153"/>
        <w:tab w:val="clear" w:pos="8306"/>
        <w:tab w:val="left" w:pos="2490"/>
      </w:tabs>
      <w:spacing w:before="120"/>
      <w:ind w:firstLine="360"/>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AB2"/>
    <w:multiLevelType w:val="hybridMultilevel"/>
    <w:tmpl w:val="7390C52E"/>
    <w:lvl w:ilvl="0" w:tplc="28AA5D02">
      <w:start w:val="1"/>
      <w:numFmt w:val="decimal"/>
      <w:lvlText w:val="%1）"/>
      <w:lvlJc w:val="left"/>
      <w:pPr>
        <w:ind w:left="1130" w:hanging="420"/>
      </w:pPr>
      <w:rPr>
        <w:rFonts w:ascii="黑体" w:eastAsia="黑体" w:hAnsi="黑体" w:cs="Times New Roman" w:hint="default"/>
        <w:b w:val="0"/>
      </w:r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2010B3E"/>
    <w:multiLevelType w:val="multilevel"/>
    <w:tmpl w:val="0409001D"/>
    <w:styleLink w:val="2"/>
    <w:lvl w:ilvl="0">
      <w:start w:val="1"/>
      <w:numFmt w:val="decimal"/>
      <w:lvlText w:val="%1"/>
      <w:lvlJc w:val="left"/>
      <w:pPr>
        <w:ind w:left="425" w:hanging="425"/>
      </w:pPr>
    </w:lvl>
    <w:lvl w:ilv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42953E1"/>
    <w:multiLevelType w:val="multilevel"/>
    <w:tmpl w:val="4A643A2A"/>
    <w:lvl w:ilvl="0">
      <w:start w:val="1"/>
      <w:numFmt w:val="decimal"/>
      <w:lvlText w:val="%1)"/>
      <w:lvlJc w:val="left"/>
      <w:pPr>
        <w:ind w:left="900" w:hanging="420"/>
      </w:pPr>
      <w:rPr>
        <w:rFonts w:ascii="黑体" w:eastAsia="黑体"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 w15:restartNumberingAfterBreak="0">
    <w:nsid w:val="0987439D"/>
    <w:multiLevelType w:val="multilevel"/>
    <w:tmpl w:val="B636E554"/>
    <w:lvl w:ilvl="0">
      <w:start w:val="1"/>
      <w:numFmt w:val="decimal"/>
      <w:lvlText w:val="%1"/>
      <w:lvlJc w:val="left"/>
      <w:pPr>
        <w:tabs>
          <w:tab w:val="num" w:pos="567"/>
        </w:tabs>
        <w:ind w:left="0" w:firstLine="0"/>
      </w:pPr>
      <w:rPr>
        <w:rFonts w:ascii="Times New Roman" w:eastAsia="宋体" w:hAnsi="Times New Roman" w:hint="default"/>
        <w:b/>
        <w:i w:val="0"/>
        <w:sz w:val="28"/>
      </w:rPr>
    </w:lvl>
    <w:lvl w:ilvl="1">
      <w:start w:val="1"/>
      <w:numFmt w:val="decimal"/>
      <w:lvlText w:val="%1.%2"/>
      <w:lvlJc w:val="left"/>
      <w:pPr>
        <w:tabs>
          <w:tab w:val="num" w:pos="708"/>
        </w:tabs>
        <w:ind w:left="141" w:firstLine="0"/>
      </w:pPr>
      <w:rPr>
        <w:rFonts w:ascii="Times New Roman" w:eastAsia="宋体" w:hAnsi="Times New Roman" w:hint="default"/>
        <w:b/>
        <w:i w:val="0"/>
        <w:sz w:val="21"/>
      </w:rPr>
    </w:lvl>
    <w:lvl w:ilvl="2">
      <w:start w:val="1"/>
      <w:numFmt w:val="decimal"/>
      <w:lvlText w:val="%1.%2.%3"/>
      <w:lvlJc w:val="left"/>
      <w:pPr>
        <w:tabs>
          <w:tab w:val="num" w:pos="567"/>
        </w:tabs>
        <w:ind w:left="0" w:firstLine="0"/>
      </w:pPr>
      <w:rPr>
        <w:rFonts w:ascii="Times New Roman" w:eastAsia="宋体" w:hAnsi="Times New Roman" w:hint="default"/>
        <w:b/>
        <w:i w:val="0"/>
        <w:sz w:val="21"/>
      </w:rPr>
    </w:lvl>
    <w:lvl w:ilvl="3">
      <w:start w:val="1"/>
      <w:numFmt w:val="decimal"/>
      <w:lvlText w:val="%4）"/>
      <w:lvlJc w:val="left"/>
      <w:pPr>
        <w:ind w:left="0" w:firstLine="0"/>
      </w:pPr>
      <w:rPr>
        <w:rFonts w:ascii="黑体" w:eastAsia="黑体" w:hAnsi="黑体" w:cs="Times New Roman" w:hint="default"/>
        <w:b w:val="0"/>
        <w:i w:val="0"/>
        <w:sz w:val="21"/>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B2A6BCD"/>
    <w:multiLevelType w:val="multilevel"/>
    <w:tmpl w:val="C7D6E9A0"/>
    <w:lvl w:ilvl="0">
      <w:start w:val="1"/>
      <w:numFmt w:val="decimal"/>
      <w:lvlText w:val="%1"/>
      <w:lvlJc w:val="left"/>
      <w:pPr>
        <w:tabs>
          <w:tab w:val="num" w:pos="567"/>
        </w:tabs>
        <w:ind w:left="0" w:firstLine="0"/>
      </w:pPr>
      <w:rPr>
        <w:rFonts w:ascii="Times New Roman" w:eastAsia="宋体" w:hAnsi="Times New Roman" w:hint="default"/>
        <w:b/>
        <w:i w:val="0"/>
        <w:sz w:val="28"/>
      </w:rPr>
    </w:lvl>
    <w:lvl w:ilvl="1">
      <w:start w:val="1"/>
      <w:numFmt w:val="decimal"/>
      <w:lvlText w:val="%1.%2"/>
      <w:lvlJc w:val="left"/>
      <w:pPr>
        <w:tabs>
          <w:tab w:val="num" w:pos="708"/>
        </w:tabs>
        <w:ind w:left="141" w:firstLine="0"/>
      </w:pPr>
      <w:rPr>
        <w:rFonts w:ascii="Times New Roman" w:eastAsia="宋体" w:hAnsi="Times New Roman" w:hint="default"/>
        <w:b/>
        <w:i w:val="0"/>
        <w:sz w:val="21"/>
      </w:rPr>
    </w:lvl>
    <w:lvl w:ilvl="2">
      <w:start w:val="1"/>
      <w:numFmt w:val="decimal"/>
      <w:lvlText w:val="%1.%2.%3"/>
      <w:lvlJc w:val="left"/>
      <w:pPr>
        <w:tabs>
          <w:tab w:val="num" w:pos="567"/>
        </w:tabs>
        <w:ind w:left="0" w:firstLine="0"/>
      </w:pPr>
      <w:rPr>
        <w:rFonts w:ascii="Times New Roman" w:eastAsia="宋体" w:hAnsi="Times New Roman" w:hint="default"/>
        <w:b/>
        <w:i w:val="0"/>
        <w:sz w:val="21"/>
      </w:rPr>
    </w:lvl>
    <w:lvl w:ilvl="3">
      <w:start w:val="1"/>
      <w:numFmt w:val="decimal"/>
      <w:lvlText w:val="%4）"/>
      <w:lvlJc w:val="left"/>
      <w:pPr>
        <w:ind w:left="0" w:firstLine="0"/>
      </w:pPr>
      <w:rPr>
        <w:rFonts w:ascii="黑体" w:eastAsia="黑体" w:hAnsi="黑体" w:cs="Times New Roman" w:hint="default"/>
        <w:b w:val="0"/>
        <w:i w:val="0"/>
        <w:sz w:val="21"/>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2213EA2"/>
    <w:multiLevelType w:val="multilevel"/>
    <w:tmpl w:val="9A66C720"/>
    <w:lvl w:ilvl="0">
      <w:start w:val="1"/>
      <w:numFmt w:val="decimal"/>
      <w:lvlText w:val="%1"/>
      <w:lvlJc w:val="left"/>
      <w:pPr>
        <w:tabs>
          <w:tab w:val="num" w:pos="567"/>
        </w:tabs>
        <w:ind w:left="0" w:firstLine="0"/>
      </w:pPr>
      <w:rPr>
        <w:rFonts w:ascii="Times New Roman" w:eastAsia="宋体" w:hAnsi="Times New Roman" w:hint="default"/>
        <w:b/>
        <w:i w:val="0"/>
        <w:sz w:val="28"/>
      </w:rPr>
    </w:lvl>
    <w:lvl w:ilvl="1">
      <w:start w:val="1"/>
      <w:numFmt w:val="decimal"/>
      <w:lvlText w:val="%1.%2"/>
      <w:lvlJc w:val="left"/>
      <w:pPr>
        <w:tabs>
          <w:tab w:val="num" w:pos="708"/>
        </w:tabs>
        <w:ind w:left="141" w:firstLine="0"/>
      </w:pPr>
      <w:rPr>
        <w:rFonts w:ascii="Times New Roman" w:eastAsia="宋体" w:hAnsi="Times New Roman" w:hint="default"/>
        <w:b/>
        <w:i w:val="0"/>
        <w:sz w:val="21"/>
      </w:rPr>
    </w:lvl>
    <w:lvl w:ilvl="2">
      <w:start w:val="1"/>
      <w:numFmt w:val="decimal"/>
      <w:lvlText w:val="%1.%2.%3"/>
      <w:lvlJc w:val="left"/>
      <w:pPr>
        <w:tabs>
          <w:tab w:val="num" w:pos="567"/>
        </w:tabs>
        <w:ind w:left="0" w:firstLine="0"/>
      </w:pPr>
      <w:rPr>
        <w:rFonts w:ascii="Times New Roman" w:eastAsia="宋体" w:hAnsi="Times New Roman" w:hint="default"/>
        <w:b/>
        <w:i w:val="0"/>
        <w:sz w:val="21"/>
      </w:rPr>
    </w:lvl>
    <w:lvl w:ilvl="3">
      <w:start w:val="1"/>
      <w:numFmt w:val="decimal"/>
      <w:lvlText w:val="%4）"/>
      <w:lvlJc w:val="left"/>
      <w:pPr>
        <w:ind w:left="0" w:firstLine="0"/>
      </w:pPr>
      <w:rPr>
        <w:rFonts w:ascii="黑体" w:eastAsia="黑体" w:hAnsi="黑体" w:cs="Times New Roman" w:hint="default"/>
        <w:b w:val="0"/>
        <w:i w:val="0"/>
        <w:sz w:val="21"/>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6002CEF"/>
    <w:multiLevelType w:val="multilevel"/>
    <w:tmpl w:val="ADCE2AAA"/>
    <w:lvl w:ilvl="0">
      <w:start w:val="1"/>
      <w:numFmt w:val="decimal"/>
      <w:lvlText w:val="%1"/>
      <w:lvlJc w:val="left"/>
      <w:pPr>
        <w:tabs>
          <w:tab w:val="num" w:pos="567"/>
        </w:tabs>
        <w:ind w:left="0" w:firstLine="0"/>
      </w:pPr>
      <w:rPr>
        <w:rFonts w:ascii="Times New Roman" w:eastAsia="宋体" w:hAnsi="Times New Roman" w:hint="default"/>
        <w:b/>
        <w:i w:val="0"/>
        <w:sz w:val="28"/>
      </w:rPr>
    </w:lvl>
    <w:lvl w:ilvl="1">
      <w:start w:val="1"/>
      <w:numFmt w:val="decimal"/>
      <w:lvlText w:val="%1.%2"/>
      <w:lvlJc w:val="left"/>
      <w:pPr>
        <w:tabs>
          <w:tab w:val="num" w:pos="708"/>
        </w:tabs>
        <w:ind w:left="141" w:firstLine="0"/>
      </w:pPr>
      <w:rPr>
        <w:rFonts w:ascii="Times New Roman" w:eastAsia="宋体" w:hAnsi="Times New Roman" w:hint="default"/>
        <w:b/>
        <w:i w:val="0"/>
        <w:sz w:val="21"/>
      </w:rPr>
    </w:lvl>
    <w:lvl w:ilvl="2">
      <w:start w:val="1"/>
      <w:numFmt w:val="decimal"/>
      <w:lvlText w:val="%1.%2.%3"/>
      <w:lvlJc w:val="left"/>
      <w:pPr>
        <w:tabs>
          <w:tab w:val="num" w:pos="567"/>
        </w:tabs>
        <w:ind w:left="0" w:firstLine="0"/>
      </w:pPr>
      <w:rPr>
        <w:rFonts w:ascii="Times New Roman" w:eastAsia="宋体" w:hAnsi="Times New Roman" w:hint="default"/>
        <w:b/>
        <w:i w:val="0"/>
        <w:sz w:val="21"/>
      </w:rPr>
    </w:lvl>
    <w:lvl w:ilvl="3">
      <w:start w:val="1"/>
      <w:numFmt w:val="decimal"/>
      <w:lvlText w:val="%4）"/>
      <w:lvlJc w:val="left"/>
      <w:pPr>
        <w:ind w:left="0" w:firstLine="0"/>
      </w:pPr>
      <w:rPr>
        <w:rFonts w:ascii="黑体" w:eastAsia="黑体" w:hAnsi="Times New Roman" w:cs="Times New Roman" w:hint="eastAsia"/>
        <w:b w:val="0"/>
        <w:i w:val="0"/>
        <w:sz w:val="21"/>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196609D0"/>
    <w:multiLevelType w:val="multilevel"/>
    <w:tmpl w:val="246CA5A4"/>
    <w:lvl w:ilvl="0">
      <w:start w:val="1"/>
      <w:numFmt w:val="decimal"/>
      <w:lvlText w:val="%1"/>
      <w:lvlJc w:val="left"/>
      <w:pPr>
        <w:tabs>
          <w:tab w:val="num" w:pos="567"/>
        </w:tabs>
        <w:ind w:left="0" w:firstLine="0"/>
      </w:pPr>
      <w:rPr>
        <w:rFonts w:ascii="Times New Roman" w:eastAsia="宋体" w:hAnsi="Times New Roman" w:hint="default"/>
        <w:b/>
        <w:i w:val="0"/>
        <w:sz w:val="28"/>
      </w:rPr>
    </w:lvl>
    <w:lvl w:ilvl="1">
      <w:start w:val="1"/>
      <w:numFmt w:val="decimal"/>
      <w:lvlText w:val="%1.%2"/>
      <w:lvlJc w:val="left"/>
      <w:pPr>
        <w:tabs>
          <w:tab w:val="num" w:pos="708"/>
        </w:tabs>
        <w:ind w:left="141" w:firstLine="0"/>
      </w:pPr>
      <w:rPr>
        <w:rFonts w:ascii="Times New Roman" w:eastAsia="宋体" w:hAnsi="Times New Roman" w:hint="default"/>
        <w:b/>
        <w:i w:val="0"/>
        <w:sz w:val="21"/>
      </w:rPr>
    </w:lvl>
    <w:lvl w:ilvl="2">
      <w:start w:val="1"/>
      <w:numFmt w:val="decimal"/>
      <w:lvlText w:val="%1.%2.%3"/>
      <w:lvlJc w:val="left"/>
      <w:pPr>
        <w:tabs>
          <w:tab w:val="num" w:pos="567"/>
        </w:tabs>
        <w:ind w:left="0" w:firstLine="0"/>
      </w:pPr>
      <w:rPr>
        <w:rFonts w:ascii="Times New Roman" w:eastAsia="宋体" w:hAnsi="Times New Roman" w:hint="default"/>
        <w:b/>
        <w:i w:val="0"/>
        <w:sz w:val="21"/>
      </w:rPr>
    </w:lvl>
    <w:lvl w:ilvl="3">
      <w:start w:val="1"/>
      <w:numFmt w:val="decimal"/>
      <w:lvlText w:val="%4）"/>
      <w:lvlJc w:val="left"/>
      <w:pPr>
        <w:ind w:left="0" w:firstLine="0"/>
      </w:pPr>
      <w:rPr>
        <w:rFonts w:ascii="黑体" w:eastAsia="黑体" w:hAnsi="黑体" w:cs="Times New Roman" w:hint="default"/>
        <w:b w:val="0"/>
        <w:i w:val="0"/>
        <w:sz w:val="21"/>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1C2F5CD0"/>
    <w:multiLevelType w:val="hybridMultilevel"/>
    <w:tmpl w:val="AAA2A6C4"/>
    <w:lvl w:ilvl="0" w:tplc="175C9E04">
      <w:start w:val="1"/>
      <w:numFmt w:val="lowerLetter"/>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10278FC"/>
    <w:multiLevelType w:val="hybridMultilevel"/>
    <w:tmpl w:val="A2C63372"/>
    <w:lvl w:ilvl="0" w:tplc="F54627E2">
      <w:start w:val="1"/>
      <w:numFmt w:val="decimal"/>
      <w:lvlText w:val="%1）"/>
      <w:lvlJc w:val="left"/>
      <w:pPr>
        <w:ind w:left="900" w:hanging="420"/>
      </w:pPr>
      <w:rPr>
        <w:rFonts w:ascii="黑体" w:eastAsia="黑体" w:hAnsi="黑体" w:cs="Times New Roman"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21BD168F"/>
    <w:multiLevelType w:val="multilevel"/>
    <w:tmpl w:val="A61286E0"/>
    <w:lvl w:ilvl="0">
      <w:start w:val="1"/>
      <w:numFmt w:val="decimal"/>
      <w:lvlText w:val="%1"/>
      <w:lvlJc w:val="left"/>
      <w:pPr>
        <w:tabs>
          <w:tab w:val="num" w:pos="567"/>
        </w:tabs>
        <w:ind w:left="0" w:firstLine="0"/>
      </w:pPr>
      <w:rPr>
        <w:rFonts w:ascii="Times New Roman" w:eastAsia="宋体" w:hAnsi="Times New Roman" w:hint="default"/>
        <w:b/>
        <w:i w:val="0"/>
        <w:sz w:val="28"/>
      </w:rPr>
    </w:lvl>
    <w:lvl w:ilvl="1">
      <w:start w:val="1"/>
      <w:numFmt w:val="decimal"/>
      <w:lvlText w:val="%1.%2"/>
      <w:lvlJc w:val="left"/>
      <w:pPr>
        <w:tabs>
          <w:tab w:val="num" w:pos="708"/>
        </w:tabs>
        <w:ind w:left="141" w:firstLine="0"/>
      </w:pPr>
      <w:rPr>
        <w:rFonts w:ascii="Times New Roman" w:eastAsia="宋体" w:hAnsi="Times New Roman" w:hint="default"/>
        <w:b/>
        <w:i w:val="0"/>
        <w:sz w:val="21"/>
      </w:rPr>
    </w:lvl>
    <w:lvl w:ilvl="2">
      <w:start w:val="1"/>
      <w:numFmt w:val="decimal"/>
      <w:lvlText w:val="%1.%2.%3"/>
      <w:lvlJc w:val="left"/>
      <w:pPr>
        <w:tabs>
          <w:tab w:val="num" w:pos="567"/>
        </w:tabs>
        <w:ind w:left="0" w:firstLine="0"/>
      </w:pPr>
      <w:rPr>
        <w:rFonts w:ascii="Times New Roman" w:eastAsia="宋体" w:hAnsi="Times New Roman" w:hint="default"/>
        <w:b/>
        <w:i w:val="0"/>
        <w:sz w:val="21"/>
      </w:rPr>
    </w:lvl>
    <w:lvl w:ilvl="3">
      <w:start w:val="1"/>
      <w:numFmt w:val="decimal"/>
      <w:lvlText w:val="%4）"/>
      <w:lvlJc w:val="left"/>
      <w:pPr>
        <w:ind w:left="0" w:firstLine="0"/>
      </w:pPr>
      <w:rPr>
        <w:rFonts w:ascii="黑体" w:eastAsia="黑体" w:hAnsi="Times New Roman" w:cs="Times New Roman" w:hint="eastAsia"/>
        <w:b w:val="0"/>
        <w:i w:val="0"/>
        <w:sz w:val="21"/>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226C4761"/>
    <w:multiLevelType w:val="multilevel"/>
    <w:tmpl w:val="5008B86A"/>
    <w:lvl w:ilvl="0">
      <w:start w:val="1"/>
      <w:numFmt w:val="decimal"/>
      <w:lvlText w:val="%1"/>
      <w:lvlJc w:val="left"/>
      <w:pPr>
        <w:tabs>
          <w:tab w:val="num" w:pos="567"/>
        </w:tabs>
        <w:ind w:left="0" w:firstLine="0"/>
      </w:pPr>
      <w:rPr>
        <w:rFonts w:ascii="Times New Roman" w:eastAsia="宋体" w:hAnsi="Times New Roman" w:hint="default"/>
        <w:b/>
        <w:i w:val="0"/>
        <w:sz w:val="28"/>
      </w:rPr>
    </w:lvl>
    <w:lvl w:ilvl="1">
      <w:start w:val="1"/>
      <w:numFmt w:val="decimal"/>
      <w:lvlText w:val="%1.%2"/>
      <w:lvlJc w:val="left"/>
      <w:pPr>
        <w:tabs>
          <w:tab w:val="num" w:pos="708"/>
        </w:tabs>
        <w:ind w:left="141" w:firstLine="0"/>
      </w:pPr>
      <w:rPr>
        <w:rFonts w:ascii="Times New Roman" w:eastAsia="宋体" w:hAnsi="Times New Roman" w:hint="default"/>
        <w:b/>
        <w:i w:val="0"/>
        <w:sz w:val="21"/>
      </w:rPr>
    </w:lvl>
    <w:lvl w:ilvl="2">
      <w:start w:val="1"/>
      <w:numFmt w:val="decimal"/>
      <w:lvlText w:val="%1.%2.%3"/>
      <w:lvlJc w:val="left"/>
      <w:pPr>
        <w:tabs>
          <w:tab w:val="num" w:pos="567"/>
        </w:tabs>
        <w:ind w:left="0" w:firstLine="0"/>
      </w:pPr>
      <w:rPr>
        <w:rFonts w:ascii="Times New Roman" w:eastAsia="宋体" w:hAnsi="Times New Roman" w:hint="default"/>
        <w:b/>
        <w:i w:val="0"/>
        <w:sz w:val="21"/>
      </w:rPr>
    </w:lvl>
    <w:lvl w:ilvl="3">
      <w:start w:val="1"/>
      <w:numFmt w:val="decimal"/>
      <w:lvlText w:val="%4）"/>
      <w:lvlJc w:val="left"/>
      <w:pPr>
        <w:ind w:left="0" w:firstLine="0"/>
      </w:pPr>
      <w:rPr>
        <w:rFonts w:ascii="黑体" w:eastAsia="黑体" w:hAnsi="Times New Roman" w:cs="Times New Roman" w:hint="eastAsia"/>
        <w:b w:val="0"/>
        <w:i w:val="0"/>
        <w:sz w:val="21"/>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22ED20E3"/>
    <w:multiLevelType w:val="multilevel"/>
    <w:tmpl w:val="CEECF3DE"/>
    <w:lvl w:ilvl="0">
      <w:start w:val="1"/>
      <w:numFmt w:val="decimal"/>
      <w:lvlText w:val="%1"/>
      <w:lvlJc w:val="left"/>
      <w:pPr>
        <w:tabs>
          <w:tab w:val="num" w:pos="567"/>
        </w:tabs>
        <w:ind w:left="0" w:firstLine="0"/>
      </w:pPr>
      <w:rPr>
        <w:rFonts w:ascii="Times New Roman" w:eastAsia="宋体" w:hAnsi="Times New Roman" w:hint="default"/>
        <w:b/>
        <w:i w:val="0"/>
        <w:sz w:val="28"/>
      </w:rPr>
    </w:lvl>
    <w:lvl w:ilvl="1">
      <w:start w:val="1"/>
      <w:numFmt w:val="decimal"/>
      <w:lvlText w:val="%1.%2"/>
      <w:lvlJc w:val="left"/>
      <w:pPr>
        <w:tabs>
          <w:tab w:val="num" w:pos="708"/>
        </w:tabs>
        <w:ind w:left="141" w:firstLine="0"/>
      </w:pPr>
      <w:rPr>
        <w:rFonts w:ascii="Times New Roman" w:eastAsia="宋体" w:hAnsi="Times New Roman" w:hint="default"/>
        <w:b/>
        <w:i w:val="0"/>
        <w:sz w:val="21"/>
      </w:rPr>
    </w:lvl>
    <w:lvl w:ilvl="2">
      <w:start w:val="1"/>
      <w:numFmt w:val="decimal"/>
      <w:lvlText w:val="%1.%2.%3"/>
      <w:lvlJc w:val="left"/>
      <w:pPr>
        <w:tabs>
          <w:tab w:val="num" w:pos="567"/>
        </w:tabs>
        <w:ind w:left="0" w:firstLine="0"/>
      </w:pPr>
      <w:rPr>
        <w:rFonts w:ascii="Times New Roman" w:eastAsia="宋体" w:hAnsi="Times New Roman" w:hint="default"/>
        <w:b/>
        <w:i w:val="0"/>
        <w:sz w:val="21"/>
      </w:rPr>
    </w:lvl>
    <w:lvl w:ilvl="3">
      <w:start w:val="1"/>
      <w:numFmt w:val="decimal"/>
      <w:lvlText w:val="%4）"/>
      <w:lvlJc w:val="left"/>
      <w:pPr>
        <w:ind w:left="0" w:firstLine="0"/>
      </w:pPr>
      <w:rPr>
        <w:rFonts w:ascii="黑体" w:eastAsia="黑体" w:hAnsi="Times New Roman" w:cs="Times New Roman" w:hint="eastAsia"/>
        <w:b w:val="0"/>
        <w:i w:val="0"/>
        <w:sz w:val="21"/>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2A454D46"/>
    <w:multiLevelType w:val="multilevel"/>
    <w:tmpl w:val="726E5B9C"/>
    <w:lvl w:ilvl="0">
      <w:start w:val="1"/>
      <w:numFmt w:val="decimal"/>
      <w:lvlText w:val="%1"/>
      <w:lvlJc w:val="left"/>
      <w:pPr>
        <w:tabs>
          <w:tab w:val="num" w:pos="567"/>
        </w:tabs>
        <w:ind w:left="0" w:firstLine="0"/>
      </w:pPr>
      <w:rPr>
        <w:rFonts w:ascii="Times New Roman" w:eastAsia="宋体" w:hAnsi="Times New Roman" w:hint="default"/>
        <w:b/>
        <w:i w:val="0"/>
        <w:sz w:val="28"/>
      </w:rPr>
    </w:lvl>
    <w:lvl w:ilvl="1">
      <w:start w:val="1"/>
      <w:numFmt w:val="decimal"/>
      <w:lvlText w:val="%1.%2"/>
      <w:lvlJc w:val="left"/>
      <w:pPr>
        <w:tabs>
          <w:tab w:val="num" w:pos="708"/>
        </w:tabs>
        <w:ind w:left="141" w:firstLine="0"/>
      </w:pPr>
      <w:rPr>
        <w:rFonts w:ascii="Times New Roman" w:eastAsia="宋体" w:hAnsi="Times New Roman" w:hint="default"/>
        <w:b/>
        <w:i w:val="0"/>
        <w:sz w:val="21"/>
      </w:rPr>
    </w:lvl>
    <w:lvl w:ilvl="2">
      <w:start w:val="1"/>
      <w:numFmt w:val="decimal"/>
      <w:lvlText w:val="%1.%2.%3"/>
      <w:lvlJc w:val="left"/>
      <w:pPr>
        <w:tabs>
          <w:tab w:val="num" w:pos="567"/>
        </w:tabs>
        <w:ind w:left="0" w:firstLine="0"/>
      </w:pPr>
      <w:rPr>
        <w:rFonts w:ascii="Times New Roman" w:eastAsia="宋体" w:hAnsi="Times New Roman" w:hint="default"/>
        <w:b/>
        <w:i w:val="0"/>
        <w:sz w:val="21"/>
      </w:rPr>
    </w:lvl>
    <w:lvl w:ilvl="3">
      <w:start w:val="1"/>
      <w:numFmt w:val="decimal"/>
      <w:lvlText w:val="%4）"/>
      <w:lvlJc w:val="left"/>
      <w:pPr>
        <w:ind w:left="0" w:firstLine="0"/>
      </w:pPr>
      <w:rPr>
        <w:rFonts w:ascii="黑体" w:eastAsia="黑体" w:hAnsi="黑体" w:cs="Times New Roman" w:hint="default"/>
        <w:b w:val="0"/>
        <w:i w:val="0"/>
        <w:sz w:val="21"/>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2BCD20D9"/>
    <w:multiLevelType w:val="multilevel"/>
    <w:tmpl w:val="E6A27C00"/>
    <w:lvl w:ilvl="0">
      <w:start w:val="1"/>
      <w:numFmt w:val="decimal"/>
      <w:lvlText w:val="%1"/>
      <w:lvlJc w:val="left"/>
      <w:pPr>
        <w:tabs>
          <w:tab w:val="num" w:pos="567"/>
        </w:tabs>
        <w:ind w:left="0" w:firstLine="0"/>
      </w:pPr>
      <w:rPr>
        <w:rFonts w:ascii="Times New Roman" w:eastAsia="宋体" w:hAnsi="Times New Roman" w:hint="default"/>
        <w:b/>
        <w:i w:val="0"/>
        <w:sz w:val="28"/>
      </w:rPr>
    </w:lvl>
    <w:lvl w:ilvl="1">
      <w:start w:val="1"/>
      <w:numFmt w:val="decimal"/>
      <w:lvlText w:val="%1.%2"/>
      <w:lvlJc w:val="left"/>
      <w:pPr>
        <w:tabs>
          <w:tab w:val="num" w:pos="708"/>
        </w:tabs>
        <w:ind w:left="141" w:firstLine="0"/>
      </w:pPr>
      <w:rPr>
        <w:rFonts w:ascii="Times New Roman" w:eastAsia="宋体" w:hAnsi="Times New Roman" w:hint="default"/>
        <w:b/>
        <w:i w:val="0"/>
        <w:sz w:val="21"/>
      </w:rPr>
    </w:lvl>
    <w:lvl w:ilvl="2">
      <w:start w:val="1"/>
      <w:numFmt w:val="decimal"/>
      <w:lvlText w:val="%1.%2.%3"/>
      <w:lvlJc w:val="left"/>
      <w:pPr>
        <w:tabs>
          <w:tab w:val="num" w:pos="567"/>
        </w:tabs>
        <w:ind w:left="0" w:firstLine="0"/>
      </w:pPr>
      <w:rPr>
        <w:rFonts w:ascii="Times New Roman" w:eastAsia="宋体" w:hAnsi="Times New Roman" w:hint="default"/>
        <w:b/>
        <w:i w:val="0"/>
        <w:sz w:val="21"/>
      </w:rPr>
    </w:lvl>
    <w:lvl w:ilvl="3">
      <w:start w:val="1"/>
      <w:numFmt w:val="decimal"/>
      <w:lvlText w:val="%4）"/>
      <w:lvlJc w:val="left"/>
      <w:pPr>
        <w:ind w:left="0" w:firstLine="0"/>
      </w:pPr>
      <w:rPr>
        <w:rFonts w:ascii="黑体" w:eastAsia="黑体" w:hAnsi="Times New Roman" w:cs="Times New Roman" w:hint="eastAsia"/>
        <w:b w:val="0"/>
        <w:i w:val="0"/>
        <w:sz w:val="21"/>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2DF82F07"/>
    <w:multiLevelType w:val="multilevel"/>
    <w:tmpl w:val="A6966E14"/>
    <w:lvl w:ilvl="0">
      <w:start w:val="1"/>
      <w:numFmt w:val="decimal"/>
      <w:lvlText w:val="%1"/>
      <w:lvlJc w:val="left"/>
      <w:pPr>
        <w:tabs>
          <w:tab w:val="num" w:pos="567"/>
        </w:tabs>
        <w:ind w:left="0" w:firstLine="0"/>
      </w:pPr>
      <w:rPr>
        <w:rFonts w:ascii="Times New Roman" w:eastAsia="宋体" w:hAnsi="Times New Roman" w:hint="default"/>
        <w:b/>
        <w:i w:val="0"/>
        <w:sz w:val="28"/>
      </w:rPr>
    </w:lvl>
    <w:lvl w:ilvl="1">
      <w:start w:val="1"/>
      <w:numFmt w:val="decimal"/>
      <w:lvlText w:val="%1.%2"/>
      <w:lvlJc w:val="left"/>
      <w:pPr>
        <w:tabs>
          <w:tab w:val="num" w:pos="708"/>
        </w:tabs>
        <w:ind w:left="141" w:firstLine="0"/>
      </w:pPr>
      <w:rPr>
        <w:rFonts w:ascii="Times New Roman" w:eastAsia="宋体" w:hAnsi="Times New Roman" w:hint="default"/>
        <w:b/>
        <w:i w:val="0"/>
        <w:sz w:val="21"/>
      </w:rPr>
    </w:lvl>
    <w:lvl w:ilvl="2">
      <w:start w:val="1"/>
      <w:numFmt w:val="decimal"/>
      <w:lvlText w:val="%1.%2.%3"/>
      <w:lvlJc w:val="left"/>
      <w:pPr>
        <w:tabs>
          <w:tab w:val="num" w:pos="567"/>
        </w:tabs>
        <w:ind w:left="0" w:firstLine="0"/>
      </w:pPr>
      <w:rPr>
        <w:rFonts w:ascii="Times New Roman" w:eastAsia="宋体" w:hAnsi="Times New Roman" w:hint="default"/>
        <w:b/>
        <w:i w:val="0"/>
        <w:sz w:val="21"/>
      </w:rPr>
    </w:lvl>
    <w:lvl w:ilvl="3">
      <w:start w:val="1"/>
      <w:numFmt w:val="decimal"/>
      <w:lvlText w:val="%4）"/>
      <w:lvlJc w:val="left"/>
      <w:pPr>
        <w:ind w:left="0" w:firstLine="0"/>
      </w:pPr>
      <w:rPr>
        <w:rFonts w:ascii="黑体" w:eastAsia="黑体" w:hAnsi="Times New Roman" w:cs="Times New Roman" w:hint="eastAsia"/>
        <w:b w:val="0"/>
        <w:i w:val="0"/>
        <w:sz w:val="21"/>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36EB261A"/>
    <w:multiLevelType w:val="multilevel"/>
    <w:tmpl w:val="5994059C"/>
    <w:lvl w:ilvl="0">
      <w:start w:val="1"/>
      <w:numFmt w:val="decimal"/>
      <w:lvlText w:val="%1)"/>
      <w:lvlJc w:val="left"/>
      <w:pPr>
        <w:ind w:left="900" w:hanging="420"/>
      </w:pPr>
      <w:rPr>
        <w:rFonts w:ascii="黑体" w:eastAsia="黑体"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7" w15:restartNumberingAfterBreak="0">
    <w:nsid w:val="387B11D5"/>
    <w:multiLevelType w:val="multilevel"/>
    <w:tmpl w:val="4EC68D2A"/>
    <w:lvl w:ilvl="0">
      <w:start w:val="1"/>
      <w:numFmt w:val="decimal"/>
      <w:lvlText w:val="%1"/>
      <w:lvlJc w:val="left"/>
      <w:pPr>
        <w:tabs>
          <w:tab w:val="num" w:pos="567"/>
        </w:tabs>
        <w:ind w:left="0" w:firstLine="0"/>
      </w:pPr>
      <w:rPr>
        <w:rFonts w:ascii="Times New Roman" w:eastAsia="宋体" w:hAnsi="Times New Roman" w:hint="default"/>
        <w:b/>
        <w:i w:val="0"/>
        <w:sz w:val="28"/>
      </w:rPr>
    </w:lvl>
    <w:lvl w:ilvl="1">
      <w:start w:val="1"/>
      <w:numFmt w:val="decimal"/>
      <w:lvlText w:val="%1.%2"/>
      <w:lvlJc w:val="left"/>
      <w:pPr>
        <w:tabs>
          <w:tab w:val="num" w:pos="708"/>
        </w:tabs>
        <w:ind w:left="141" w:firstLine="0"/>
      </w:pPr>
      <w:rPr>
        <w:rFonts w:ascii="Times New Roman" w:eastAsia="宋体" w:hAnsi="Times New Roman" w:hint="default"/>
        <w:b/>
        <w:i w:val="0"/>
        <w:sz w:val="21"/>
      </w:rPr>
    </w:lvl>
    <w:lvl w:ilvl="2">
      <w:start w:val="1"/>
      <w:numFmt w:val="decimal"/>
      <w:lvlText w:val="%1.%2.%3"/>
      <w:lvlJc w:val="left"/>
      <w:pPr>
        <w:tabs>
          <w:tab w:val="num" w:pos="567"/>
        </w:tabs>
        <w:ind w:left="0" w:firstLine="0"/>
      </w:pPr>
      <w:rPr>
        <w:rFonts w:ascii="Times New Roman" w:eastAsia="宋体" w:hAnsi="Times New Roman" w:hint="default"/>
        <w:b/>
        <w:i w:val="0"/>
        <w:sz w:val="21"/>
      </w:rPr>
    </w:lvl>
    <w:lvl w:ilvl="3">
      <w:start w:val="1"/>
      <w:numFmt w:val="decimal"/>
      <w:lvlText w:val="%4）"/>
      <w:lvlJc w:val="left"/>
      <w:pPr>
        <w:ind w:left="0" w:firstLine="0"/>
      </w:pPr>
      <w:rPr>
        <w:rFonts w:ascii="黑体" w:eastAsia="黑体" w:hAnsi="黑体" w:cs="Times New Roman" w:hint="default"/>
        <w:b w:val="0"/>
        <w:i w:val="0"/>
        <w:sz w:val="21"/>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3AB45895"/>
    <w:multiLevelType w:val="multilevel"/>
    <w:tmpl w:val="559CA0F6"/>
    <w:lvl w:ilvl="0">
      <w:start w:val="1"/>
      <w:numFmt w:val="decimal"/>
      <w:lvlText w:val="%1)"/>
      <w:lvlJc w:val="left"/>
      <w:pPr>
        <w:ind w:left="900" w:hanging="420"/>
      </w:pPr>
      <w:rPr>
        <w:rFonts w:ascii="黑体" w:eastAsia="黑体"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9" w15:restartNumberingAfterBreak="0">
    <w:nsid w:val="3C4A31A9"/>
    <w:multiLevelType w:val="hybridMultilevel"/>
    <w:tmpl w:val="D09ED41E"/>
    <w:lvl w:ilvl="0" w:tplc="46BCF84A">
      <w:start w:val="1"/>
      <w:numFmt w:val="lowerLetter"/>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15:restartNumberingAfterBreak="0">
    <w:nsid w:val="3C793C0F"/>
    <w:multiLevelType w:val="multilevel"/>
    <w:tmpl w:val="114E4D6A"/>
    <w:lvl w:ilvl="0">
      <w:start w:val="1"/>
      <w:numFmt w:val="decimal"/>
      <w:lvlText w:val="%1"/>
      <w:lvlJc w:val="left"/>
      <w:pPr>
        <w:tabs>
          <w:tab w:val="num" w:pos="567"/>
        </w:tabs>
        <w:ind w:left="0" w:firstLine="0"/>
      </w:pPr>
      <w:rPr>
        <w:rFonts w:ascii="Times New Roman" w:eastAsia="宋体" w:hAnsi="Times New Roman" w:hint="default"/>
        <w:b/>
        <w:i w:val="0"/>
        <w:sz w:val="28"/>
      </w:rPr>
    </w:lvl>
    <w:lvl w:ilvl="1">
      <w:start w:val="1"/>
      <w:numFmt w:val="decimal"/>
      <w:lvlText w:val="%1.%2"/>
      <w:lvlJc w:val="left"/>
      <w:pPr>
        <w:tabs>
          <w:tab w:val="num" w:pos="708"/>
        </w:tabs>
        <w:ind w:left="141" w:firstLine="0"/>
      </w:pPr>
      <w:rPr>
        <w:rFonts w:ascii="Times New Roman" w:eastAsia="宋体" w:hAnsi="Times New Roman" w:hint="default"/>
        <w:b/>
        <w:i w:val="0"/>
        <w:sz w:val="21"/>
      </w:rPr>
    </w:lvl>
    <w:lvl w:ilvl="2">
      <w:start w:val="1"/>
      <w:numFmt w:val="decimal"/>
      <w:lvlText w:val="%1.%2.%3"/>
      <w:lvlJc w:val="left"/>
      <w:pPr>
        <w:tabs>
          <w:tab w:val="num" w:pos="567"/>
        </w:tabs>
        <w:ind w:left="0" w:firstLine="0"/>
      </w:pPr>
      <w:rPr>
        <w:rFonts w:ascii="Times New Roman" w:eastAsia="宋体" w:hAnsi="Times New Roman" w:hint="default"/>
        <w:b/>
        <w:i w:val="0"/>
        <w:sz w:val="21"/>
      </w:rPr>
    </w:lvl>
    <w:lvl w:ilvl="3">
      <w:start w:val="1"/>
      <w:numFmt w:val="decimal"/>
      <w:lvlText w:val="%4）"/>
      <w:lvlJc w:val="left"/>
      <w:pPr>
        <w:ind w:left="0" w:firstLine="0"/>
      </w:pPr>
      <w:rPr>
        <w:rFonts w:ascii="黑体" w:eastAsia="黑体" w:hAnsi="Times New Roman" w:cs="Times New Roman" w:hint="eastAsia"/>
        <w:b w:val="0"/>
        <w:i w:val="0"/>
        <w:sz w:val="21"/>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40314B00"/>
    <w:multiLevelType w:val="multilevel"/>
    <w:tmpl w:val="29922F2C"/>
    <w:lvl w:ilvl="0">
      <w:start w:val="1"/>
      <w:numFmt w:val="decimal"/>
      <w:lvlText w:val="%1"/>
      <w:lvlJc w:val="left"/>
      <w:pPr>
        <w:tabs>
          <w:tab w:val="num" w:pos="567"/>
        </w:tabs>
        <w:ind w:left="0" w:firstLine="0"/>
      </w:pPr>
      <w:rPr>
        <w:rFonts w:ascii="Times New Roman" w:eastAsia="宋体" w:hAnsi="Times New Roman" w:hint="default"/>
        <w:b/>
        <w:i w:val="0"/>
        <w:sz w:val="28"/>
      </w:rPr>
    </w:lvl>
    <w:lvl w:ilvl="1">
      <w:start w:val="1"/>
      <w:numFmt w:val="decimal"/>
      <w:lvlText w:val="%1.%2"/>
      <w:lvlJc w:val="left"/>
      <w:pPr>
        <w:tabs>
          <w:tab w:val="num" w:pos="708"/>
        </w:tabs>
        <w:ind w:left="141" w:firstLine="0"/>
      </w:pPr>
      <w:rPr>
        <w:rFonts w:ascii="Times New Roman" w:eastAsia="宋体" w:hAnsi="Times New Roman" w:hint="default"/>
        <w:b/>
        <w:i w:val="0"/>
        <w:sz w:val="21"/>
      </w:rPr>
    </w:lvl>
    <w:lvl w:ilvl="2">
      <w:start w:val="1"/>
      <w:numFmt w:val="decimal"/>
      <w:lvlText w:val="%1.%2.%3"/>
      <w:lvlJc w:val="left"/>
      <w:pPr>
        <w:tabs>
          <w:tab w:val="num" w:pos="567"/>
        </w:tabs>
        <w:ind w:left="0" w:firstLine="0"/>
      </w:pPr>
      <w:rPr>
        <w:rFonts w:ascii="Times New Roman" w:eastAsia="宋体" w:hAnsi="Times New Roman" w:hint="default"/>
        <w:b/>
        <w:i w:val="0"/>
        <w:sz w:val="21"/>
      </w:rPr>
    </w:lvl>
    <w:lvl w:ilvl="3">
      <w:start w:val="1"/>
      <w:numFmt w:val="decimal"/>
      <w:lvlText w:val="%4）"/>
      <w:lvlJc w:val="left"/>
      <w:pPr>
        <w:ind w:left="0" w:firstLine="0"/>
      </w:pPr>
      <w:rPr>
        <w:rFonts w:ascii="黑体" w:eastAsia="黑体" w:hAnsi="黑体" w:cs="Times New Roman" w:hint="default"/>
        <w:b w:val="0"/>
        <w:i w:val="0"/>
        <w:sz w:val="21"/>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41BE59F0"/>
    <w:multiLevelType w:val="multilevel"/>
    <w:tmpl w:val="1E866F48"/>
    <w:lvl w:ilvl="0">
      <w:start w:val="1"/>
      <w:numFmt w:val="decimal"/>
      <w:lvlText w:val="%1"/>
      <w:lvlJc w:val="left"/>
      <w:pPr>
        <w:tabs>
          <w:tab w:val="num" w:pos="567"/>
        </w:tabs>
        <w:ind w:left="0" w:firstLine="0"/>
      </w:pPr>
      <w:rPr>
        <w:rFonts w:ascii="Times New Roman" w:eastAsia="宋体" w:hAnsi="Times New Roman" w:hint="default"/>
        <w:b/>
        <w:i w:val="0"/>
        <w:sz w:val="28"/>
      </w:rPr>
    </w:lvl>
    <w:lvl w:ilvl="1">
      <w:start w:val="1"/>
      <w:numFmt w:val="decimal"/>
      <w:lvlText w:val="%1.%2"/>
      <w:lvlJc w:val="left"/>
      <w:pPr>
        <w:tabs>
          <w:tab w:val="num" w:pos="708"/>
        </w:tabs>
        <w:ind w:left="141" w:firstLine="0"/>
      </w:pPr>
      <w:rPr>
        <w:rFonts w:ascii="Times New Roman" w:eastAsia="宋体" w:hAnsi="Times New Roman" w:hint="default"/>
        <w:b/>
        <w:i w:val="0"/>
        <w:sz w:val="21"/>
      </w:rPr>
    </w:lvl>
    <w:lvl w:ilvl="2">
      <w:start w:val="1"/>
      <w:numFmt w:val="decimal"/>
      <w:lvlText w:val="%1.%2.%3"/>
      <w:lvlJc w:val="left"/>
      <w:pPr>
        <w:tabs>
          <w:tab w:val="num" w:pos="567"/>
        </w:tabs>
        <w:ind w:left="0" w:firstLine="0"/>
      </w:pPr>
      <w:rPr>
        <w:rFonts w:ascii="Times New Roman" w:eastAsia="宋体" w:hAnsi="Times New Roman" w:hint="default"/>
        <w:b/>
        <w:i w:val="0"/>
        <w:sz w:val="21"/>
      </w:rPr>
    </w:lvl>
    <w:lvl w:ilvl="3">
      <w:start w:val="1"/>
      <w:numFmt w:val="decimal"/>
      <w:lvlText w:val="%4）"/>
      <w:lvlJc w:val="left"/>
      <w:pPr>
        <w:ind w:left="0" w:firstLine="0"/>
      </w:pPr>
      <w:rPr>
        <w:rFonts w:ascii="黑体" w:eastAsia="黑体" w:hAnsi="Times New Roman" w:cs="Times New Roman" w:hint="eastAsia"/>
        <w:b w:val="0"/>
        <w:i w:val="0"/>
        <w:sz w:val="21"/>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46573AA1"/>
    <w:multiLevelType w:val="multilevel"/>
    <w:tmpl w:val="E30A9084"/>
    <w:lvl w:ilvl="0">
      <w:start w:val="1"/>
      <w:numFmt w:val="decimal"/>
      <w:lvlText w:val="%1"/>
      <w:lvlJc w:val="left"/>
      <w:pPr>
        <w:tabs>
          <w:tab w:val="num" w:pos="567"/>
        </w:tabs>
        <w:ind w:left="0" w:firstLine="0"/>
      </w:pPr>
      <w:rPr>
        <w:rFonts w:ascii="Times New Roman" w:eastAsia="宋体" w:hAnsi="Times New Roman" w:hint="default"/>
        <w:b/>
        <w:i w:val="0"/>
        <w:sz w:val="28"/>
      </w:rPr>
    </w:lvl>
    <w:lvl w:ilvl="1">
      <w:start w:val="1"/>
      <w:numFmt w:val="decimal"/>
      <w:lvlText w:val="%1.%2"/>
      <w:lvlJc w:val="left"/>
      <w:pPr>
        <w:tabs>
          <w:tab w:val="num" w:pos="708"/>
        </w:tabs>
        <w:ind w:left="141" w:firstLine="0"/>
      </w:pPr>
      <w:rPr>
        <w:rFonts w:ascii="Times New Roman" w:eastAsia="宋体" w:hAnsi="Times New Roman" w:hint="default"/>
        <w:b/>
        <w:i w:val="0"/>
        <w:sz w:val="21"/>
      </w:rPr>
    </w:lvl>
    <w:lvl w:ilvl="2">
      <w:start w:val="1"/>
      <w:numFmt w:val="decimal"/>
      <w:lvlText w:val="%1.%2.%3"/>
      <w:lvlJc w:val="left"/>
      <w:pPr>
        <w:tabs>
          <w:tab w:val="num" w:pos="567"/>
        </w:tabs>
        <w:ind w:left="0" w:firstLine="0"/>
      </w:pPr>
      <w:rPr>
        <w:rFonts w:ascii="Times New Roman" w:eastAsia="宋体" w:hAnsi="Times New Roman" w:hint="default"/>
        <w:b/>
        <w:i w:val="0"/>
        <w:sz w:val="21"/>
      </w:rPr>
    </w:lvl>
    <w:lvl w:ilvl="3">
      <w:start w:val="1"/>
      <w:numFmt w:val="decimal"/>
      <w:lvlText w:val="%4）"/>
      <w:lvlJc w:val="left"/>
      <w:pPr>
        <w:ind w:left="0" w:firstLine="0"/>
      </w:pPr>
      <w:rPr>
        <w:rFonts w:ascii="黑体" w:eastAsia="黑体" w:hAnsi="Times New Roman" w:cs="Times New Roman" w:hint="eastAsia"/>
        <w:b w:val="0"/>
        <w:i w:val="0"/>
        <w:sz w:val="21"/>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47542257"/>
    <w:multiLevelType w:val="multilevel"/>
    <w:tmpl w:val="B226E6FC"/>
    <w:lvl w:ilvl="0">
      <w:start w:val="1"/>
      <w:numFmt w:val="decimal"/>
      <w:lvlText w:val="%1"/>
      <w:lvlJc w:val="left"/>
      <w:pPr>
        <w:tabs>
          <w:tab w:val="num" w:pos="567"/>
        </w:tabs>
        <w:ind w:left="0" w:firstLine="0"/>
      </w:pPr>
      <w:rPr>
        <w:rFonts w:ascii="Times New Roman" w:eastAsia="宋体" w:hAnsi="Times New Roman" w:hint="default"/>
        <w:b/>
        <w:i w:val="0"/>
        <w:sz w:val="28"/>
      </w:rPr>
    </w:lvl>
    <w:lvl w:ilvl="1">
      <w:start w:val="1"/>
      <w:numFmt w:val="decimal"/>
      <w:lvlText w:val="%1.%2"/>
      <w:lvlJc w:val="left"/>
      <w:pPr>
        <w:tabs>
          <w:tab w:val="num" w:pos="708"/>
        </w:tabs>
        <w:ind w:left="141" w:firstLine="0"/>
      </w:pPr>
      <w:rPr>
        <w:rFonts w:ascii="Times New Roman" w:eastAsia="宋体" w:hAnsi="Times New Roman" w:hint="default"/>
        <w:b/>
        <w:i w:val="0"/>
        <w:sz w:val="21"/>
      </w:rPr>
    </w:lvl>
    <w:lvl w:ilvl="2">
      <w:start w:val="1"/>
      <w:numFmt w:val="decimal"/>
      <w:lvlText w:val="%1.%2.%3"/>
      <w:lvlJc w:val="left"/>
      <w:pPr>
        <w:tabs>
          <w:tab w:val="num" w:pos="567"/>
        </w:tabs>
        <w:ind w:left="0" w:firstLine="0"/>
      </w:pPr>
      <w:rPr>
        <w:rFonts w:ascii="Times New Roman" w:eastAsia="宋体" w:hAnsi="Times New Roman" w:hint="default"/>
        <w:b/>
        <w:i w:val="0"/>
        <w:sz w:val="21"/>
      </w:rPr>
    </w:lvl>
    <w:lvl w:ilvl="3">
      <w:start w:val="1"/>
      <w:numFmt w:val="decimal"/>
      <w:lvlText w:val="%4）"/>
      <w:lvlJc w:val="left"/>
      <w:pPr>
        <w:ind w:left="0" w:firstLine="0"/>
      </w:pPr>
      <w:rPr>
        <w:rFonts w:ascii="黑体" w:eastAsia="黑体" w:hAnsi="黑体" w:cs="Times New Roman" w:hint="default"/>
        <w:b w:val="0"/>
        <w:i w:val="0"/>
        <w:sz w:val="21"/>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4A056A7C"/>
    <w:multiLevelType w:val="multilevel"/>
    <w:tmpl w:val="BF108090"/>
    <w:lvl w:ilvl="0">
      <w:start w:val="1"/>
      <w:numFmt w:val="decimal"/>
      <w:lvlText w:val="%1"/>
      <w:lvlJc w:val="left"/>
      <w:pPr>
        <w:tabs>
          <w:tab w:val="num" w:pos="567"/>
        </w:tabs>
        <w:ind w:left="0" w:firstLine="0"/>
      </w:pPr>
      <w:rPr>
        <w:rFonts w:ascii="Times New Roman" w:eastAsia="宋体" w:hAnsi="Times New Roman" w:hint="default"/>
        <w:b/>
        <w:i w:val="0"/>
        <w:sz w:val="28"/>
      </w:rPr>
    </w:lvl>
    <w:lvl w:ilvl="1">
      <w:start w:val="1"/>
      <w:numFmt w:val="decimal"/>
      <w:lvlText w:val="%1.%2"/>
      <w:lvlJc w:val="left"/>
      <w:pPr>
        <w:tabs>
          <w:tab w:val="num" w:pos="708"/>
        </w:tabs>
        <w:ind w:left="141" w:firstLine="0"/>
      </w:pPr>
      <w:rPr>
        <w:rFonts w:ascii="Times New Roman" w:eastAsia="宋体" w:hAnsi="Times New Roman" w:hint="default"/>
        <w:b/>
        <w:i w:val="0"/>
        <w:sz w:val="21"/>
      </w:rPr>
    </w:lvl>
    <w:lvl w:ilvl="2">
      <w:start w:val="1"/>
      <w:numFmt w:val="decimal"/>
      <w:lvlText w:val="%1.%2.%3"/>
      <w:lvlJc w:val="left"/>
      <w:pPr>
        <w:tabs>
          <w:tab w:val="num" w:pos="567"/>
        </w:tabs>
        <w:ind w:left="0" w:firstLine="0"/>
      </w:pPr>
      <w:rPr>
        <w:rFonts w:ascii="Times New Roman" w:eastAsia="宋体" w:hAnsi="Times New Roman" w:hint="default"/>
        <w:b/>
        <w:i w:val="0"/>
        <w:sz w:val="21"/>
      </w:rPr>
    </w:lvl>
    <w:lvl w:ilvl="3">
      <w:start w:val="1"/>
      <w:numFmt w:val="decimal"/>
      <w:lvlText w:val="%4）"/>
      <w:lvlJc w:val="left"/>
      <w:pPr>
        <w:ind w:left="0" w:firstLine="0"/>
      </w:pPr>
      <w:rPr>
        <w:rFonts w:ascii="黑体" w:eastAsia="黑体" w:hAnsi="Times New Roman" w:cs="Times New Roman" w:hint="eastAsia"/>
        <w:b w:val="0"/>
        <w:i w:val="0"/>
        <w:sz w:val="21"/>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4A753066"/>
    <w:multiLevelType w:val="multilevel"/>
    <w:tmpl w:val="B2DC2790"/>
    <w:lvl w:ilvl="0">
      <w:start w:val="1"/>
      <w:numFmt w:val="decimal"/>
      <w:lvlText w:val="%1"/>
      <w:lvlJc w:val="left"/>
      <w:pPr>
        <w:tabs>
          <w:tab w:val="num" w:pos="567"/>
        </w:tabs>
        <w:ind w:left="0" w:firstLine="0"/>
      </w:pPr>
      <w:rPr>
        <w:rFonts w:ascii="Times New Roman" w:eastAsia="宋体" w:hAnsi="Times New Roman" w:hint="default"/>
        <w:b/>
        <w:i w:val="0"/>
        <w:sz w:val="28"/>
      </w:rPr>
    </w:lvl>
    <w:lvl w:ilvl="1">
      <w:start w:val="1"/>
      <w:numFmt w:val="decimal"/>
      <w:lvlText w:val="%1.%2"/>
      <w:lvlJc w:val="left"/>
      <w:pPr>
        <w:tabs>
          <w:tab w:val="num" w:pos="708"/>
        </w:tabs>
        <w:ind w:left="141" w:firstLine="0"/>
      </w:pPr>
      <w:rPr>
        <w:rFonts w:ascii="Times New Roman" w:eastAsia="宋体" w:hAnsi="Times New Roman" w:hint="default"/>
        <w:b/>
        <w:i w:val="0"/>
        <w:sz w:val="21"/>
      </w:rPr>
    </w:lvl>
    <w:lvl w:ilvl="2">
      <w:start w:val="1"/>
      <w:numFmt w:val="decimal"/>
      <w:lvlText w:val="%1.%2.%3"/>
      <w:lvlJc w:val="left"/>
      <w:pPr>
        <w:tabs>
          <w:tab w:val="num" w:pos="567"/>
        </w:tabs>
        <w:ind w:left="0" w:firstLine="0"/>
      </w:pPr>
      <w:rPr>
        <w:rFonts w:ascii="Times New Roman" w:eastAsia="宋体" w:hAnsi="Times New Roman" w:hint="default"/>
        <w:b/>
        <w:i w:val="0"/>
        <w:sz w:val="21"/>
      </w:rPr>
    </w:lvl>
    <w:lvl w:ilvl="3">
      <w:start w:val="1"/>
      <w:numFmt w:val="decimal"/>
      <w:lvlText w:val="%4）"/>
      <w:lvlJc w:val="left"/>
      <w:pPr>
        <w:ind w:left="0" w:firstLine="0"/>
      </w:pPr>
      <w:rPr>
        <w:rFonts w:ascii="黑体" w:eastAsia="黑体" w:hAnsi="黑体" w:cs="Times New Roman" w:hint="default"/>
        <w:b w:val="0"/>
        <w:i w:val="0"/>
        <w:sz w:val="21"/>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4AD2199C"/>
    <w:multiLevelType w:val="multilevel"/>
    <w:tmpl w:val="449CA994"/>
    <w:lvl w:ilvl="0">
      <w:start w:val="1"/>
      <w:numFmt w:val="decimal"/>
      <w:lvlText w:val="%1"/>
      <w:lvlJc w:val="left"/>
      <w:pPr>
        <w:tabs>
          <w:tab w:val="num" w:pos="567"/>
        </w:tabs>
        <w:ind w:left="0" w:firstLine="0"/>
      </w:pPr>
      <w:rPr>
        <w:rFonts w:ascii="Times New Roman" w:eastAsia="宋体" w:hAnsi="Times New Roman" w:hint="default"/>
        <w:b/>
        <w:i w:val="0"/>
        <w:sz w:val="28"/>
      </w:rPr>
    </w:lvl>
    <w:lvl w:ilvl="1">
      <w:start w:val="1"/>
      <w:numFmt w:val="decimal"/>
      <w:lvlText w:val="%1.%2"/>
      <w:lvlJc w:val="left"/>
      <w:pPr>
        <w:tabs>
          <w:tab w:val="num" w:pos="708"/>
        </w:tabs>
        <w:ind w:left="141" w:firstLine="0"/>
      </w:pPr>
      <w:rPr>
        <w:rFonts w:ascii="Times New Roman" w:eastAsia="宋体" w:hAnsi="Times New Roman" w:hint="default"/>
        <w:b/>
        <w:i w:val="0"/>
        <w:sz w:val="21"/>
      </w:rPr>
    </w:lvl>
    <w:lvl w:ilvl="2">
      <w:start w:val="1"/>
      <w:numFmt w:val="decimal"/>
      <w:lvlText w:val="%1.%2.%3"/>
      <w:lvlJc w:val="left"/>
      <w:pPr>
        <w:tabs>
          <w:tab w:val="num" w:pos="567"/>
        </w:tabs>
        <w:ind w:left="0" w:firstLine="0"/>
      </w:pPr>
      <w:rPr>
        <w:rFonts w:ascii="Times New Roman" w:eastAsia="宋体" w:hAnsi="Times New Roman" w:hint="default"/>
        <w:b/>
        <w:i w:val="0"/>
        <w:sz w:val="21"/>
      </w:rPr>
    </w:lvl>
    <w:lvl w:ilvl="3">
      <w:start w:val="1"/>
      <w:numFmt w:val="decimal"/>
      <w:lvlText w:val="%4）"/>
      <w:lvlJc w:val="left"/>
      <w:pPr>
        <w:ind w:left="0" w:firstLine="0"/>
      </w:pPr>
      <w:rPr>
        <w:rFonts w:ascii="黑体" w:eastAsia="黑体" w:hAnsi="Times New Roman" w:cs="Times New Roman" w:hint="eastAsia"/>
        <w:b w:val="0"/>
        <w:i w:val="0"/>
        <w:sz w:val="21"/>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B1070A6"/>
    <w:multiLevelType w:val="multilevel"/>
    <w:tmpl w:val="556698A4"/>
    <w:lvl w:ilvl="0">
      <w:start w:val="1"/>
      <w:numFmt w:val="decimal"/>
      <w:lvlText w:val="%1）"/>
      <w:lvlJc w:val="left"/>
      <w:pPr>
        <w:ind w:left="0" w:firstLine="420"/>
      </w:pPr>
      <w:rPr>
        <w:rFonts w:ascii="黑体" w:eastAsia="黑体" w:hAnsi="黑体" w:cs="Times New Roman" w:hint="default"/>
        <w:b w:val="0"/>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9" w15:restartNumberingAfterBreak="0">
    <w:nsid w:val="508553E9"/>
    <w:multiLevelType w:val="hybridMultilevel"/>
    <w:tmpl w:val="98C2BC02"/>
    <w:lvl w:ilvl="0" w:tplc="24ECBD4A">
      <w:start w:val="1"/>
      <w:numFmt w:val="decimal"/>
      <w:lvlText w:val="%1）"/>
      <w:lvlJc w:val="left"/>
      <w:pPr>
        <w:ind w:left="1130" w:hanging="420"/>
      </w:pPr>
      <w:rPr>
        <w:rFonts w:ascii="黑体" w:eastAsia="黑体" w:hAnsi="黑体"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BFF0B78"/>
    <w:multiLevelType w:val="hybridMultilevel"/>
    <w:tmpl w:val="EA928FEC"/>
    <w:lvl w:ilvl="0" w:tplc="BB94AA9E">
      <w:start w:val="1"/>
      <w:numFmt w:val="decimal"/>
      <w:lvlText w:val="%1）"/>
      <w:lvlJc w:val="left"/>
      <w:pPr>
        <w:ind w:left="840" w:hanging="420"/>
      </w:pPr>
      <w:rPr>
        <w:rFonts w:ascii="黑体" w:eastAsia="黑体" w:hAnsi="黑体" w:cs="Times New Roman"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623B446D"/>
    <w:multiLevelType w:val="hybridMultilevel"/>
    <w:tmpl w:val="456CCA3C"/>
    <w:lvl w:ilvl="0" w:tplc="FE9C7256">
      <w:start w:val="1"/>
      <w:numFmt w:val="bullet"/>
      <w:lvlText w:val="-"/>
      <w:lvlJc w:val="left"/>
      <w:pPr>
        <w:ind w:left="900" w:hanging="420"/>
      </w:pPr>
      <w:rPr>
        <w:rFonts w:ascii="宋体" w:eastAsia="宋体" w:hAnsi="宋体" w:hint="eastAsia"/>
      </w:rPr>
    </w:lvl>
    <w:lvl w:ilvl="1" w:tplc="F54627E2">
      <w:start w:val="1"/>
      <w:numFmt w:val="decimal"/>
      <w:lvlText w:val="%2）"/>
      <w:lvlJc w:val="left"/>
      <w:pPr>
        <w:ind w:left="1320" w:hanging="420"/>
      </w:pPr>
      <w:rPr>
        <w:rFonts w:ascii="黑体" w:eastAsia="黑体" w:hAnsi="黑体" w:cs="Times New Roman" w:hint="default"/>
        <w:b w:val="0"/>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2" w15:restartNumberingAfterBreak="0">
    <w:nsid w:val="644210CA"/>
    <w:multiLevelType w:val="multilevel"/>
    <w:tmpl w:val="B624003C"/>
    <w:lvl w:ilvl="0">
      <w:start w:val="1"/>
      <w:numFmt w:val="decimal"/>
      <w:lvlText w:val="%1"/>
      <w:lvlJc w:val="left"/>
      <w:pPr>
        <w:tabs>
          <w:tab w:val="num" w:pos="567"/>
        </w:tabs>
        <w:ind w:left="0" w:firstLine="0"/>
      </w:pPr>
      <w:rPr>
        <w:rFonts w:ascii="Times New Roman" w:eastAsia="宋体" w:hAnsi="Times New Roman" w:hint="default"/>
        <w:b/>
        <w:i w:val="0"/>
        <w:sz w:val="28"/>
      </w:rPr>
    </w:lvl>
    <w:lvl w:ilvl="1">
      <w:start w:val="1"/>
      <w:numFmt w:val="decimal"/>
      <w:lvlText w:val="%1.%2"/>
      <w:lvlJc w:val="left"/>
      <w:pPr>
        <w:tabs>
          <w:tab w:val="num" w:pos="708"/>
        </w:tabs>
        <w:ind w:left="141" w:firstLine="0"/>
      </w:pPr>
      <w:rPr>
        <w:rFonts w:ascii="Times New Roman" w:eastAsia="宋体" w:hAnsi="Times New Roman" w:hint="default"/>
        <w:b/>
        <w:i w:val="0"/>
        <w:sz w:val="21"/>
      </w:rPr>
    </w:lvl>
    <w:lvl w:ilvl="2">
      <w:start w:val="1"/>
      <w:numFmt w:val="decimal"/>
      <w:lvlText w:val="%1.%2.%3"/>
      <w:lvlJc w:val="left"/>
      <w:pPr>
        <w:tabs>
          <w:tab w:val="num" w:pos="567"/>
        </w:tabs>
        <w:ind w:left="0" w:firstLine="0"/>
      </w:pPr>
      <w:rPr>
        <w:rFonts w:ascii="Times New Roman" w:eastAsia="宋体" w:hAnsi="Times New Roman" w:hint="default"/>
        <w:b/>
        <w:i w:val="0"/>
        <w:sz w:val="21"/>
      </w:rPr>
    </w:lvl>
    <w:lvl w:ilvl="3">
      <w:start w:val="1"/>
      <w:numFmt w:val="decimal"/>
      <w:lvlText w:val="%4）"/>
      <w:lvlJc w:val="left"/>
      <w:pPr>
        <w:ind w:left="0" w:firstLine="0"/>
      </w:pPr>
      <w:rPr>
        <w:rFonts w:ascii="黑体" w:eastAsia="黑体" w:hAnsi="黑体" w:cs="Times New Roman" w:hint="default"/>
        <w:b w:val="0"/>
        <w:i w:val="0"/>
        <w:sz w:val="21"/>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694A0F5A"/>
    <w:multiLevelType w:val="hybridMultilevel"/>
    <w:tmpl w:val="57082136"/>
    <w:lvl w:ilvl="0" w:tplc="F54627E2">
      <w:start w:val="1"/>
      <w:numFmt w:val="decimal"/>
      <w:lvlText w:val="%1）"/>
      <w:lvlJc w:val="left"/>
      <w:pPr>
        <w:ind w:left="900" w:hanging="420"/>
      </w:pPr>
      <w:rPr>
        <w:rFonts w:ascii="黑体" w:eastAsia="黑体" w:hAnsi="黑体" w:cs="Times New Roman"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6A88334F"/>
    <w:multiLevelType w:val="multilevel"/>
    <w:tmpl w:val="9A426264"/>
    <w:lvl w:ilvl="0">
      <w:start w:val="1"/>
      <w:numFmt w:val="decimal"/>
      <w:lvlText w:val="%1"/>
      <w:lvlJc w:val="left"/>
      <w:pPr>
        <w:tabs>
          <w:tab w:val="num" w:pos="567"/>
        </w:tabs>
        <w:ind w:left="0" w:firstLine="0"/>
      </w:pPr>
      <w:rPr>
        <w:rFonts w:ascii="Times New Roman" w:eastAsia="宋体" w:hAnsi="Times New Roman" w:hint="default"/>
        <w:b/>
        <w:i w:val="0"/>
        <w:sz w:val="28"/>
      </w:rPr>
    </w:lvl>
    <w:lvl w:ilvl="1">
      <w:start w:val="1"/>
      <w:numFmt w:val="decimal"/>
      <w:lvlText w:val="%1.%2"/>
      <w:lvlJc w:val="left"/>
      <w:pPr>
        <w:tabs>
          <w:tab w:val="num" w:pos="708"/>
        </w:tabs>
        <w:ind w:left="141" w:firstLine="0"/>
      </w:pPr>
      <w:rPr>
        <w:rFonts w:ascii="Times New Roman" w:eastAsia="宋体" w:hAnsi="Times New Roman" w:hint="default"/>
        <w:b/>
        <w:i w:val="0"/>
        <w:sz w:val="21"/>
      </w:rPr>
    </w:lvl>
    <w:lvl w:ilvl="2">
      <w:start w:val="1"/>
      <w:numFmt w:val="decimal"/>
      <w:lvlText w:val="%1.%2.%3"/>
      <w:lvlJc w:val="left"/>
      <w:pPr>
        <w:tabs>
          <w:tab w:val="num" w:pos="567"/>
        </w:tabs>
        <w:ind w:left="0" w:firstLine="0"/>
      </w:pPr>
      <w:rPr>
        <w:rFonts w:ascii="Times New Roman" w:eastAsia="宋体" w:hAnsi="Times New Roman" w:hint="default"/>
        <w:b/>
        <w:i w:val="0"/>
        <w:sz w:val="21"/>
      </w:rPr>
    </w:lvl>
    <w:lvl w:ilvl="3">
      <w:start w:val="1"/>
      <w:numFmt w:val="decimal"/>
      <w:lvlText w:val="%4）"/>
      <w:lvlJc w:val="left"/>
      <w:pPr>
        <w:ind w:left="0" w:firstLine="0"/>
      </w:pPr>
      <w:rPr>
        <w:rFonts w:ascii="黑体" w:eastAsia="黑体" w:hAnsi="黑体" w:cs="Times New Roman" w:hint="default"/>
        <w:b w:val="0"/>
        <w:i w:val="0"/>
        <w:sz w:val="21"/>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6B9F7E62"/>
    <w:multiLevelType w:val="multilevel"/>
    <w:tmpl w:val="46244D2C"/>
    <w:styleLink w:val="1"/>
    <w:lvl w:ilvl="0">
      <w:start w:val="1"/>
      <w:numFmt w:val="decimal"/>
      <w:lvlText w:val="%1"/>
      <w:lvlJc w:val="left"/>
      <w:pPr>
        <w:ind w:left="0" w:firstLine="0"/>
      </w:pPr>
      <w:rPr>
        <w:rFonts w:hint="eastAsia"/>
        <w:b/>
        <w:i w:val="0"/>
        <w:lang w:val="it-IT"/>
      </w:rPr>
    </w:lvl>
    <w:lvl w:ilvl="1">
      <w:start w:val="1"/>
      <w:numFmt w:val="decimal"/>
      <w:lvlText w:val="%1.%2"/>
      <w:lvlJc w:val="left"/>
      <w:pPr>
        <w:tabs>
          <w:tab w:val="num" w:pos="397"/>
        </w:tabs>
        <w:ind w:left="0" w:firstLine="0"/>
      </w:pPr>
      <w:rPr>
        <w:rFonts w:ascii="Times New Roman" w:hAnsi="Times New Roman" w:hint="eastAsia"/>
        <w:b/>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eastAsia"/>
        <w:b w:val="0"/>
        <w:i w:val="0"/>
      </w:rPr>
    </w:lvl>
    <w:lvl w:ilvl="3">
      <w:start w:val="1"/>
      <w:numFmt w:val="decimal"/>
      <w:suff w:val="space"/>
      <w:lvlText w:val="%1.%2.%3.%4"/>
      <w:lvlJc w:val="left"/>
      <w:pPr>
        <w:ind w:left="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36" w15:restartNumberingAfterBreak="0">
    <w:nsid w:val="6BCD60D6"/>
    <w:multiLevelType w:val="hybridMultilevel"/>
    <w:tmpl w:val="7FC05810"/>
    <w:lvl w:ilvl="0" w:tplc="643E0CE2">
      <w:start w:val="2"/>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C51337A"/>
    <w:multiLevelType w:val="multilevel"/>
    <w:tmpl w:val="1E120556"/>
    <w:lvl w:ilvl="0">
      <w:start w:val="1"/>
      <w:numFmt w:val="decimal"/>
      <w:lvlText w:val="%1"/>
      <w:lvlJc w:val="left"/>
      <w:pPr>
        <w:ind w:left="425" w:hanging="425"/>
      </w:pPr>
      <w:rPr>
        <w:rFonts w:hint="eastAsia"/>
      </w:rPr>
    </w:lvl>
    <w:lvl w:ilvl="1">
      <w:numFmt w:val="decimal"/>
      <w:lvlText w:val="%1.%2"/>
      <w:lvlJc w:val="left"/>
      <w:pPr>
        <w:ind w:left="992" w:hanging="567"/>
      </w:pPr>
      <w:rPr>
        <w:rFonts w:hint="eastAsia"/>
      </w:rPr>
    </w:lvl>
    <w:lvl w:ilvl="2">
      <w:start w:val="1"/>
      <w:numFmt w:val="decimal"/>
      <w:pStyle w:val="101"/>
      <w:lvlText w:val="%1.%2.%3"/>
      <w:lvlJc w:val="left"/>
      <w:pPr>
        <w:tabs>
          <w:tab w:val="num" w:pos="567"/>
        </w:tabs>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70F70497"/>
    <w:multiLevelType w:val="multilevel"/>
    <w:tmpl w:val="21D09DA6"/>
    <w:lvl w:ilvl="0">
      <w:start w:val="1"/>
      <w:numFmt w:val="decimal"/>
      <w:pStyle w:val="a"/>
      <w:lvlText w:val="%1）"/>
      <w:lvlJc w:val="left"/>
      <w:pPr>
        <w:ind w:left="0" w:firstLine="420"/>
      </w:pPr>
      <w:rPr>
        <w:rFonts w:ascii="黑体" w:eastAsia="黑体" w:hAnsi="黑体" w:cs="Times New Roman" w:hint="default"/>
        <w:b w:val="0"/>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9" w15:restartNumberingAfterBreak="0">
    <w:nsid w:val="74152A51"/>
    <w:multiLevelType w:val="multilevel"/>
    <w:tmpl w:val="7F64B3AC"/>
    <w:lvl w:ilvl="0">
      <w:start w:val="1"/>
      <w:numFmt w:val="decimal"/>
      <w:lvlText w:val="%1"/>
      <w:lvlJc w:val="left"/>
      <w:pPr>
        <w:tabs>
          <w:tab w:val="num" w:pos="567"/>
        </w:tabs>
        <w:ind w:left="0" w:firstLine="0"/>
      </w:pPr>
      <w:rPr>
        <w:rFonts w:ascii="Times New Roman" w:eastAsia="宋体" w:hAnsi="Times New Roman" w:hint="default"/>
        <w:b/>
        <w:i w:val="0"/>
        <w:sz w:val="28"/>
      </w:rPr>
    </w:lvl>
    <w:lvl w:ilvl="1">
      <w:start w:val="1"/>
      <w:numFmt w:val="decimal"/>
      <w:lvlText w:val="%1.%2"/>
      <w:lvlJc w:val="left"/>
      <w:pPr>
        <w:tabs>
          <w:tab w:val="num" w:pos="708"/>
        </w:tabs>
        <w:ind w:left="141" w:firstLine="0"/>
      </w:pPr>
      <w:rPr>
        <w:rFonts w:ascii="Times New Roman" w:eastAsia="宋体" w:hAnsi="Times New Roman" w:hint="default"/>
        <w:b/>
        <w:i w:val="0"/>
        <w:sz w:val="21"/>
      </w:rPr>
    </w:lvl>
    <w:lvl w:ilvl="2">
      <w:start w:val="1"/>
      <w:numFmt w:val="decimal"/>
      <w:lvlText w:val="%1.%2.%3"/>
      <w:lvlJc w:val="left"/>
      <w:pPr>
        <w:tabs>
          <w:tab w:val="num" w:pos="567"/>
        </w:tabs>
        <w:ind w:left="0" w:firstLine="0"/>
      </w:pPr>
      <w:rPr>
        <w:rFonts w:ascii="Times New Roman" w:eastAsia="宋体" w:hAnsi="Times New Roman" w:hint="default"/>
        <w:b/>
        <w:i w:val="0"/>
        <w:sz w:val="21"/>
      </w:rPr>
    </w:lvl>
    <w:lvl w:ilvl="3">
      <w:start w:val="1"/>
      <w:numFmt w:val="decimal"/>
      <w:lvlText w:val="%4）"/>
      <w:lvlJc w:val="left"/>
      <w:pPr>
        <w:ind w:left="0" w:firstLine="0"/>
      </w:pPr>
      <w:rPr>
        <w:rFonts w:ascii="黑体" w:eastAsia="黑体" w:hAnsi="黑体" w:cs="Times New Roman" w:hint="default"/>
        <w:b w:val="0"/>
        <w:i w:val="0"/>
        <w:sz w:val="21"/>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74BB02A7"/>
    <w:multiLevelType w:val="hybridMultilevel"/>
    <w:tmpl w:val="9558FA70"/>
    <w:lvl w:ilvl="0" w:tplc="4CFA8F9A">
      <w:start w:val="1"/>
      <w:numFmt w:val="decimal"/>
      <w:lvlText w:val="%1）"/>
      <w:lvlJc w:val="left"/>
      <w:pPr>
        <w:ind w:left="840" w:hanging="420"/>
      </w:pPr>
      <w:rPr>
        <w:rFonts w:ascii="黑体" w:eastAsia="黑体" w:hAnsi="黑体" w:cs="Times New Roman" w:hint="default"/>
        <w:b w:val="0"/>
      </w:r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15:restartNumberingAfterBreak="0">
    <w:nsid w:val="75A33F65"/>
    <w:multiLevelType w:val="hybridMultilevel"/>
    <w:tmpl w:val="81C02AA6"/>
    <w:lvl w:ilvl="0" w:tplc="F54627E2">
      <w:start w:val="1"/>
      <w:numFmt w:val="decimal"/>
      <w:lvlText w:val="%1）"/>
      <w:lvlJc w:val="left"/>
      <w:pPr>
        <w:ind w:left="840" w:hanging="420"/>
      </w:pPr>
      <w:rPr>
        <w:rFonts w:ascii="黑体" w:eastAsia="黑体" w:hAnsi="黑体" w:cs="Times New Roman"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15:restartNumberingAfterBreak="0">
    <w:nsid w:val="77B526DC"/>
    <w:multiLevelType w:val="multilevel"/>
    <w:tmpl w:val="05EEBDC4"/>
    <w:lvl w:ilvl="0">
      <w:start w:val="1"/>
      <w:numFmt w:val="decimal"/>
      <w:pStyle w:val="10"/>
      <w:lvlText w:val="%1"/>
      <w:lvlJc w:val="left"/>
      <w:pPr>
        <w:tabs>
          <w:tab w:val="num" w:pos="567"/>
        </w:tabs>
        <w:ind w:left="0" w:firstLine="0"/>
      </w:pPr>
      <w:rPr>
        <w:rFonts w:ascii="黑体" w:eastAsia="黑体" w:hAnsi="黑体" w:hint="default"/>
        <w:b w:val="0"/>
        <w:i w:val="0"/>
        <w:sz w:val="21"/>
        <w:szCs w:val="21"/>
      </w:rPr>
    </w:lvl>
    <w:lvl w:ilvl="1">
      <w:start w:val="1"/>
      <w:numFmt w:val="decimal"/>
      <w:pStyle w:val="20"/>
      <w:lvlText w:val="%1.%2"/>
      <w:lvlJc w:val="left"/>
      <w:pPr>
        <w:tabs>
          <w:tab w:val="num" w:pos="708"/>
        </w:tabs>
        <w:ind w:left="141" w:firstLine="0"/>
      </w:pPr>
      <w:rPr>
        <w:rFonts w:ascii="黑体" w:eastAsia="黑体" w:hAnsi="黑体" w:hint="default"/>
        <w:b w:val="0"/>
        <w:i w:val="0"/>
        <w:sz w:val="21"/>
      </w:rPr>
    </w:lvl>
    <w:lvl w:ilvl="2">
      <w:start w:val="1"/>
      <w:numFmt w:val="decimal"/>
      <w:pStyle w:val="3"/>
      <w:lvlText w:val="%1.%2.%3"/>
      <w:lvlJc w:val="left"/>
      <w:pPr>
        <w:tabs>
          <w:tab w:val="num" w:pos="567"/>
        </w:tabs>
        <w:ind w:left="0" w:firstLine="0"/>
      </w:pPr>
      <w:rPr>
        <w:rFonts w:ascii="黑体" w:eastAsia="黑体" w:hAnsi="黑体" w:hint="default"/>
        <w:b w:val="0"/>
        <w:i w:val="0"/>
        <w:sz w:val="21"/>
      </w:rPr>
    </w:lvl>
    <w:lvl w:ilvl="3">
      <w:start w:val="1"/>
      <w:numFmt w:val="decimal"/>
      <w:pStyle w:val="4"/>
      <w:suff w:val="space"/>
      <w:lvlText w:val="%1.%2.%3.%4"/>
      <w:lvlJc w:val="left"/>
      <w:pPr>
        <w:ind w:left="0" w:firstLine="0"/>
      </w:pPr>
      <w:rPr>
        <w:rFonts w:ascii="Times New Roman" w:eastAsia="宋体" w:hAnsi="Times New Roman" w:hint="default"/>
        <w:b w:val="0"/>
        <w:i w:val="0"/>
        <w:sz w:val="21"/>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15:restartNumberingAfterBreak="0">
    <w:nsid w:val="7B5F2DDA"/>
    <w:multiLevelType w:val="hybridMultilevel"/>
    <w:tmpl w:val="75D4BA0E"/>
    <w:lvl w:ilvl="0" w:tplc="175C9E04">
      <w:start w:val="1"/>
      <w:numFmt w:val="lowerLetter"/>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15:restartNumberingAfterBreak="0">
    <w:nsid w:val="7D3534E6"/>
    <w:multiLevelType w:val="multilevel"/>
    <w:tmpl w:val="2680696A"/>
    <w:lvl w:ilvl="0">
      <w:start w:val="1"/>
      <w:numFmt w:val="decimal"/>
      <w:lvlText w:val="%1"/>
      <w:lvlJc w:val="left"/>
      <w:pPr>
        <w:tabs>
          <w:tab w:val="num" w:pos="567"/>
        </w:tabs>
        <w:ind w:left="0" w:firstLine="0"/>
      </w:pPr>
      <w:rPr>
        <w:rFonts w:ascii="Times New Roman" w:eastAsia="宋体" w:hAnsi="Times New Roman" w:hint="default"/>
        <w:b/>
        <w:i w:val="0"/>
        <w:sz w:val="28"/>
      </w:rPr>
    </w:lvl>
    <w:lvl w:ilvl="1">
      <w:start w:val="1"/>
      <w:numFmt w:val="decimal"/>
      <w:lvlText w:val="%1.%2"/>
      <w:lvlJc w:val="left"/>
      <w:pPr>
        <w:tabs>
          <w:tab w:val="num" w:pos="708"/>
        </w:tabs>
        <w:ind w:left="141" w:firstLine="0"/>
      </w:pPr>
      <w:rPr>
        <w:rFonts w:ascii="Times New Roman" w:eastAsia="宋体" w:hAnsi="Times New Roman" w:hint="default"/>
        <w:b/>
        <w:i w:val="0"/>
        <w:sz w:val="21"/>
      </w:rPr>
    </w:lvl>
    <w:lvl w:ilvl="2">
      <w:start w:val="1"/>
      <w:numFmt w:val="decimal"/>
      <w:lvlText w:val="%1.%2.%3"/>
      <w:lvlJc w:val="left"/>
      <w:pPr>
        <w:tabs>
          <w:tab w:val="num" w:pos="567"/>
        </w:tabs>
        <w:ind w:left="0" w:firstLine="0"/>
      </w:pPr>
      <w:rPr>
        <w:rFonts w:ascii="Times New Roman" w:eastAsia="宋体" w:hAnsi="Times New Roman" w:hint="default"/>
        <w:b/>
        <w:i w:val="0"/>
        <w:sz w:val="21"/>
      </w:rPr>
    </w:lvl>
    <w:lvl w:ilvl="3">
      <w:start w:val="1"/>
      <w:numFmt w:val="decimal"/>
      <w:lvlText w:val="%4）"/>
      <w:lvlJc w:val="left"/>
      <w:pPr>
        <w:ind w:left="0" w:firstLine="0"/>
      </w:pPr>
      <w:rPr>
        <w:rFonts w:ascii="黑体" w:eastAsia="黑体" w:hAnsi="黑体" w:cs="Times New Roman" w:hint="default"/>
        <w:b w:val="0"/>
        <w:i w:val="0"/>
        <w:sz w:val="21"/>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37"/>
  </w:num>
  <w:num w:numId="3">
    <w:abstractNumId w:val="35"/>
  </w:num>
  <w:num w:numId="4">
    <w:abstractNumId w:val="2"/>
  </w:num>
  <w:num w:numId="5">
    <w:abstractNumId w:val="9"/>
  </w:num>
  <w:num w:numId="6">
    <w:abstractNumId w:val="33"/>
  </w:num>
  <w:num w:numId="7">
    <w:abstractNumId w:val="19"/>
  </w:num>
  <w:num w:numId="8">
    <w:abstractNumId w:val="36"/>
  </w:num>
  <w:num w:numId="9">
    <w:abstractNumId w:val="41"/>
  </w:num>
  <w:num w:numId="10">
    <w:abstractNumId w:val="42"/>
  </w:num>
  <w:num w:numId="11">
    <w:abstractNumId w:val="43"/>
  </w:num>
  <w:num w:numId="12">
    <w:abstractNumId w:val="8"/>
  </w:num>
  <w:num w:numId="13">
    <w:abstractNumId w:val="26"/>
  </w:num>
  <w:num w:numId="14">
    <w:abstractNumId w:val="24"/>
  </w:num>
  <w:num w:numId="15">
    <w:abstractNumId w:val="12"/>
  </w:num>
  <w:num w:numId="16">
    <w:abstractNumId w:val="30"/>
  </w:num>
  <w:num w:numId="17">
    <w:abstractNumId w:val="27"/>
  </w:num>
  <w:num w:numId="18">
    <w:abstractNumId w:val="10"/>
  </w:num>
  <w:num w:numId="19">
    <w:abstractNumId w:val="14"/>
  </w:num>
  <w:num w:numId="20">
    <w:abstractNumId w:val="39"/>
  </w:num>
  <w:num w:numId="21">
    <w:abstractNumId w:val="32"/>
  </w:num>
  <w:num w:numId="22">
    <w:abstractNumId w:val="3"/>
  </w:num>
  <w:num w:numId="23">
    <w:abstractNumId w:val="13"/>
  </w:num>
  <w:num w:numId="24">
    <w:abstractNumId w:val="5"/>
  </w:num>
  <w:num w:numId="25">
    <w:abstractNumId w:val="31"/>
  </w:num>
  <w:num w:numId="26">
    <w:abstractNumId w:val="21"/>
  </w:num>
  <w:num w:numId="27">
    <w:abstractNumId w:val="34"/>
  </w:num>
  <w:num w:numId="28">
    <w:abstractNumId w:val="44"/>
  </w:num>
  <w:num w:numId="29">
    <w:abstractNumId w:val="7"/>
  </w:num>
  <w:num w:numId="30">
    <w:abstractNumId w:val="20"/>
  </w:num>
  <w:num w:numId="31">
    <w:abstractNumId w:val="15"/>
  </w:num>
  <w:num w:numId="32">
    <w:abstractNumId w:val="17"/>
  </w:num>
  <w:num w:numId="33">
    <w:abstractNumId w:val="4"/>
  </w:num>
  <w:num w:numId="34">
    <w:abstractNumId w:val="40"/>
  </w:num>
  <w:num w:numId="35">
    <w:abstractNumId w:val="0"/>
  </w:num>
  <w:num w:numId="36">
    <w:abstractNumId w:val="38"/>
  </w:num>
  <w:num w:numId="37">
    <w:abstractNumId w:val="28"/>
  </w:num>
  <w:num w:numId="38">
    <w:abstractNumId w:val="29"/>
  </w:num>
  <w:num w:numId="39">
    <w:abstractNumId w:val="16"/>
  </w:num>
  <w:num w:numId="40">
    <w:abstractNumId w:val="18"/>
  </w:num>
  <w:num w:numId="41">
    <w:abstractNumId w:val="11"/>
  </w:num>
  <w:num w:numId="42">
    <w:abstractNumId w:val="22"/>
  </w:num>
  <w:num w:numId="43">
    <w:abstractNumId w:val="6"/>
  </w:num>
  <w:num w:numId="44">
    <w:abstractNumId w:val="23"/>
  </w:num>
  <w:num w:numId="45">
    <w:abstractNumId w:val="2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attachedTemplate r:id="rId1"/>
  <w:revisionView w:inkAnnotations="0"/>
  <w:defaultTabStop w:val="420"/>
  <w:drawingGridHorizontalSpacing w:val="120"/>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9CB"/>
    <w:rsid w:val="000010C7"/>
    <w:rsid w:val="00001852"/>
    <w:rsid w:val="00001B3E"/>
    <w:rsid w:val="00001BA1"/>
    <w:rsid w:val="00002796"/>
    <w:rsid w:val="00003329"/>
    <w:rsid w:val="00003518"/>
    <w:rsid w:val="00005142"/>
    <w:rsid w:val="000055FC"/>
    <w:rsid w:val="000064B1"/>
    <w:rsid w:val="00007E90"/>
    <w:rsid w:val="000100A7"/>
    <w:rsid w:val="000102D8"/>
    <w:rsid w:val="00011614"/>
    <w:rsid w:val="00011B78"/>
    <w:rsid w:val="00012284"/>
    <w:rsid w:val="000127C6"/>
    <w:rsid w:val="00013183"/>
    <w:rsid w:val="000134A2"/>
    <w:rsid w:val="00013C73"/>
    <w:rsid w:val="000144A8"/>
    <w:rsid w:val="00015098"/>
    <w:rsid w:val="000172AA"/>
    <w:rsid w:val="00017C69"/>
    <w:rsid w:val="00017C87"/>
    <w:rsid w:val="00017F36"/>
    <w:rsid w:val="00021BC4"/>
    <w:rsid w:val="00021D21"/>
    <w:rsid w:val="000220EB"/>
    <w:rsid w:val="000225CA"/>
    <w:rsid w:val="000227EE"/>
    <w:rsid w:val="00023215"/>
    <w:rsid w:val="000236E2"/>
    <w:rsid w:val="00023CF8"/>
    <w:rsid w:val="000240D2"/>
    <w:rsid w:val="00024490"/>
    <w:rsid w:val="000245D3"/>
    <w:rsid w:val="00024D29"/>
    <w:rsid w:val="00024F15"/>
    <w:rsid w:val="00025795"/>
    <w:rsid w:val="00025E83"/>
    <w:rsid w:val="000262AB"/>
    <w:rsid w:val="0002645C"/>
    <w:rsid w:val="00026635"/>
    <w:rsid w:val="00026985"/>
    <w:rsid w:val="00026D55"/>
    <w:rsid w:val="00026E2F"/>
    <w:rsid w:val="00027E53"/>
    <w:rsid w:val="000305F4"/>
    <w:rsid w:val="000308B3"/>
    <w:rsid w:val="00030AD1"/>
    <w:rsid w:val="00030B0B"/>
    <w:rsid w:val="00030BBF"/>
    <w:rsid w:val="00030EBF"/>
    <w:rsid w:val="000315BB"/>
    <w:rsid w:val="0003276D"/>
    <w:rsid w:val="000328A4"/>
    <w:rsid w:val="00032942"/>
    <w:rsid w:val="0003383E"/>
    <w:rsid w:val="00033A0E"/>
    <w:rsid w:val="000344BE"/>
    <w:rsid w:val="00034CDD"/>
    <w:rsid w:val="00034D71"/>
    <w:rsid w:val="000355C3"/>
    <w:rsid w:val="000358C5"/>
    <w:rsid w:val="00035C20"/>
    <w:rsid w:val="00036F39"/>
    <w:rsid w:val="0003716D"/>
    <w:rsid w:val="0004009B"/>
    <w:rsid w:val="000409E5"/>
    <w:rsid w:val="00040FDD"/>
    <w:rsid w:val="000415A8"/>
    <w:rsid w:val="00043033"/>
    <w:rsid w:val="00043A05"/>
    <w:rsid w:val="00043AE2"/>
    <w:rsid w:val="00043CBA"/>
    <w:rsid w:val="00043ECB"/>
    <w:rsid w:val="00044234"/>
    <w:rsid w:val="0004465D"/>
    <w:rsid w:val="00044B12"/>
    <w:rsid w:val="00046032"/>
    <w:rsid w:val="000465AD"/>
    <w:rsid w:val="00046ED5"/>
    <w:rsid w:val="00047951"/>
    <w:rsid w:val="00051494"/>
    <w:rsid w:val="00051C25"/>
    <w:rsid w:val="00051DC4"/>
    <w:rsid w:val="0005209B"/>
    <w:rsid w:val="00052773"/>
    <w:rsid w:val="0005287C"/>
    <w:rsid w:val="00052C12"/>
    <w:rsid w:val="000539B7"/>
    <w:rsid w:val="00053CCB"/>
    <w:rsid w:val="00053D46"/>
    <w:rsid w:val="00053DA3"/>
    <w:rsid w:val="00053F50"/>
    <w:rsid w:val="0005448B"/>
    <w:rsid w:val="0005540C"/>
    <w:rsid w:val="000567EE"/>
    <w:rsid w:val="00060077"/>
    <w:rsid w:val="0006011B"/>
    <w:rsid w:val="000605AA"/>
    <w:rsid w:val="0006094E"/>
    <w:rsid w:val="00062765"/>
    <w:rsid w:val="0006276A"/>
    <w:rsid w:val="00063437"/>
    <w:rsid w:val="00063501"/>
    <w:rsid w:val="00063C92"/>
    <w:rsid w:val="000640EC"/>
    <w:rsid w:val="00064580"/>
    <w:rsid w:val="000659CB"/>
    <w:rsid w:val="00065BCE"/>
    <w:rsid w:val="00065F61"/>
    <w:rsid w:val="000663B0"/>
    <w:rsid w:val="0006756E"/>
    <w:rsid w:val="00067657"/>
    <w:rsid w:val="0006781B"/>
    <w:rsid w:val="000700C3"/>
    <w:rsid w:val="000706C5"/>
    <w:rsid w:val="00070B33"/>
    <w:rsid w:val="00070BF2"/>
    <w:rsid w:val="0007103C"/>
    <w:rsid w:val="000710CA"/>
    <w:rsid w:val="0007112F"/>
    <w:rsid w:val="000711B4"/>
    <w:rsid w:val="000714CB"/>
    <w:rsid w:val="000719AA"/>
    <w:rsid w:val="00073C9B"/>
    <w:rsid w:val="000753E0"/>
    <w:rsid w:val="00075DBF"/>
    <w:rsid w:val="00076552"/>
    <w:rsid w:val="00076B4E"/>
    <w:rsid w:val="00076F46"/>
    <w:rsid w:val="00080007"/>
    <w:rsid w:val="00080282"/>
    <w:rsid w:val="00082718"/>
    <w:rsid w:val="000829A0"/>
    <w:rsid w:val="00082F3E"/>
    <w:rsid w:val="00083148"/>
    <w:rsid w:val="000834EC"/>
    <w:rsid w:val="00083D2C"/>
    <w:rsid w:val="0008445E"/>
    <w:rsid w:val="0008447B"/>
    <w:rsid w:val="00085045"/>
    <w:rsid w:val="00085D51"/>
    <w:rsid w:val="00085FCF"/>
    <w:rsid w:val="00087653"/>
    <w:rsid w:val="00087E8F"/>
    <w:rsid w:val="000906F8"/>
    <w:rsid w:val="000909FE"/>
    <w:rsid w:val="00090C08"/>
    <w:rsid w:val="00091465"/>
    <w:rsid w:val="00091E27"/>
    <w:rsid w:val="000930F0"/>
    <w:rsid w:val="00093390"/>
    <w:rsid w:val="00093971"/>
    <w:rsid w:val="00093B15"/>
    <w:rsid w:val="00093F4B"/>
    <w:rsid w:val="000941A7"/>
    <w:rsid w:val="00095A63"/>
    <w:rsid w:val="0009629B"/>
    <w:rsid w:val="00096926"/>
    <w:rsid w:val="00096B9C"/>
    <w:rsid w:val="00096BD2"/>
    <w:rsid w:val="000973EF"/>
    <w:rsid w:val="00097B81"/>
    <w:rsid w:val="00097BC0"/>
    <w:rsid w:val="000A018A"/>
    <w:rsid w:val="000A030B"/>
    <w:rsid w:val="000A1049"/>
    <w:rsid w:val="000A1DDA"/>
    <w:rsid w:val="000A2256"/>
    <w:rsid w:val="000A257A"/>
    <w:rsid w:val="000A2E45"/>
    <w:rsid w:val="000A3094"/>
    <w:rsid w:val="000A3362"/>
    <w:rsid w:val="000A3B66"/>
    <w:rsid w:val="000A3E9C"/>
    <w:rsid w:val="000A408F"/>
    <w:rsid w:val="000A4682"/>
    <w:rsid w:val="000A4F92"/>
    <w:rsid w:val="000A5A00"/>
    <w:rsid w:val="000A610C"/>
    <w:rsid w:val="000A6C74"/>
    <w:rsid w:val="000A7330"/>
    <w:rsid w:val="000B03A9"/>
    <w:rsid w:val="000B1C6F"/>
    <w:rsid w:val="000B1E84"/>
    <w:rsid w:val="000B2F7F"/>
    <w:rsid w:val="000B3425"/>
    <w:rsid w:val="000B447D"/>
    <w:rsid w:val="000B492D"/>
    <w:rsid w:val="000B4AE8"/>
    <w:rsid w:val="000B4E1D"/>
    <w:rsid w:val="000B5660"/>
    <w:rsid w:val="000B5B8B"/>
    <w:rsid w:val="000B5C95"/>
    <w:rsid w:val="000B5FF7"/>
    <w:rsid w:val="000B6D6B"/>
    <w:rsid w:val="000B6FEB"/>
    <w:rsid w:val="000B7270"/>
    <w:rsid w:val="000B72CB"/>
    <w:rsid w:val="000C056A"/>
    <w:rsid w:val="000C0628"/>
    <w:rsid w:val="000C0B64"/>
    <w:rsid w:val="000C1249"/>
    <w:rsid w:val="000C14CB"/>
    <w:rsid w:val="000C1FA5"/>
    <w:rsid w:val="000C293C"/>
    <w:rsid w:val="000C29E0"/>
    <w:rsid w:val="000C2E12"/>
    <w:rsid w:val="000C34F6"/>
    <w:rsid w:val="000C3C41"/>
    <w:rsid w:val="000C4140"/>
    <w:rsid w:val="000C419B"/>
    <w:rsid w:val="000C4752"/>
    <w:rsid w:val="000C47E9"/>
    <w:rsid w:val="000C5BAF"/>
    <w:rsid w:val="000C5CA0"/>
    <w:rsid w:val="000C60CA"/>
    <w:rsid w:val="000C6174"/>
    <w:rsid w:val="000C6258"/>
    <w:rsid w:val="000C65D0"/>
    <w:rsid w:val="000C73DD"/>
    <w:rsid w:val="000C7528"/>
    <w:rsid w:val="000C759F"/>
    <w:rsid w:val="000D00CE"/>
    <w:rsid w:val="000D00F0"/>
    <w:rsid w:val="000D0CB3"/>
    <w:rsid w:val="000D101A"/>
    <w:rsid w:val="000D1638"/>
    <w:rsid w:val="000D1A94"/>
    <w:rsid w:val="000D1D09"/>
    <w:rsid w:val="000D4694"/>
    <w:rsid w:val="000D4F0B"/>
    <w:rsid w:val="000D4F49"/>
    <w:rsid w:val="000D5937"/>
    <w:rsid w:val="000D5F55"/>
    <w:rsid w:val="000D6143"/>
    <w:rsid w:val="000D666B"/>
    <w:rsid w:val="000D6EBA"/>
    <w:rsid w:val="000D7FCA"/>
    <w:rsid w:val="000E001C"/>
    <w:rsid w:val="000E0E33"/>
    <w:rsid w:val="000E1313"/>
    <w:rsid w:val="000E15D3"/>
    <w:rsid w:val="000E160C"/>
    <w:rsid w:val="000E2BB0"/>
    <w:rsid w:val="000E2D20"/>
    <w:rsid w:val="000E3670"/>
    <w:rsid w:val="000E3694"/>
    <w:rsid w:val="000E3B8D"/>
    <w:rsid w:val="000E46AB"/>
    <w:rsid w:val="000E5079"/>
    <w:rsid w:val="000E59A6"/>
    <w:rsid w:val="000E5ACD"/>
    <w:rsid w:val="000E623E"/>
    <w:rsid w:val="000E6474"/>
    <w:rsid w:val="000E765E"/>
    <w:rsid w:val="000F026B"/>
    <w:rsid w:val="000F0E4A"/>
    <w:rsid w:val="000F1648"/>
    <w:rsid w:val="000F214A"/>
    <w:rsid w:val="000F315F"/>
    <w:rsid w:val="000F3AFE"/>
    <w:rsid w:val="000F492A"/>
    <w:rsid w:val="000F4B95"/>
    <w:rsid w:val="000F595E"/>
    <w:rsid w:val="000F5DD8"/>
    <w:rsid w:val="000F65AC"/>
    <w:rsid w:val="00100A08"/>
    <w:rsid w:val="00100A33"/>
    <w:rsid w:val="00101918"/>
    <w:rsid w:val="00101ACA"/>
    <w:rsid w:val="00102015"/>
    <w:rsid w:val="00102770"/>
    <w:rsid w:val="00102B3D"/>
    <w:rsid w:val="001030FE"/>
    <w:rsid w:val="001032C3"/>
    <w:rsid w:val="00103CAF"/>
    <w:rsid w:val="00104495"/>
    <w:rsid w:val="0010458C"/>
    <w:rsid w:val="00104D65"/>
    <w:rsid w:val="00104EB7"/>
    <w:rsid w:val="00105524"/>
    <w:rsid w:val="001057BA"/>
    <w:rsid w:val="0010589F"/>
    <w:rsid w:val="00105961"/>
    <w:rsid w:val="00105E7D"/>
    <w:rsid w:val="001067A1"/>
    <w:rsid w:val="001068E5"/>
    <w:rsid w:val="00106E88"/>
    <w:rsid w:val="00107029"/>
    <w:rsid w:val="00107D4C"/>
    <w:rsid w:val="001100DC"/>
    <w:rsid w:val="001101B5"/>
    <w:rsid w:val="0011091B"/>
    <w:rsid w:val="00110934"/>
    <w:rsid w:val="00110B66"/>
    <w:rsid w:val="00111228"/>
    <w:rsid w:val="001114C5"/>
    <w:rsid w:val="00112484"/>
    <w:rsid w:val="00112992"/>
    <w:rsid w:val="00112E73"/>
    <w:rsid w:val="00114B91"/>
    <w:rsid w:val="00115F3A"/>
    <w:rsid w:val="001172EA"/>
    <w:rsid w:val="0011789E"/>
    <w:rsid w:val="0012016B"/>
    <w:rsid w:val="001203F9"/>
    <w:rsid w:val="00121665"/>
    <w:rsid w:val="00121766"/>
    <w:rsid w:val="00121D05"/>
    <w:rsid w:val="00121D12"/>
    <w:rsid w:val="001228AA"/>
    <w:rsid w:val="00122A56"/>
    <w:rsid w:val="00122D3B"/>
    <w:rsid w:val="00123710"/>
    <w:rsid w:val="00123BF8"/>
    <w:rsid w:val="00123EC3"/>
    <w:rsid w:val="00123ED8"/>
    <w:rsid w:val="0012425E"/>
    <w:rsid w:val="0012434E"/>
    <w:rsid w:val="00124377"/>
    <w:rsid w:val="001245D7"/>
    <w:rsid w:val="0012478D"/>
    <w:rsid w:val="00124B61"/>
    <w:rsid w:val="001258FA"/>
    <w:rsid w:val="00125B3A"/>
    <w:rsid w:val="00125DB9"/>
    <w:rsid w:val="0012652C"/>
    <w:rsid w:val="0012657F"/>
    <w:rsid w:val="001267F1"/>
    <w:rsid w:val="00126818"/>
    <w:rsid w:val="001269A1"/>
    <w:rsid w:val="00126BFC"/>
    <w:rsid w:val="00126E1A"/>
    <w:rsid w:val="00130563"/>
    <w:rsid w:val="00130662"/>
    <w:rsid w:val="001308F4"/>
    <w:rsid w:val="00130FED"/>
    <w:rsid w:val="00131529"/>
    <w:rsid w:val="00132782"/>
    <w:rsid w:val="001329BB"/>
    <w:rsid w:val="00132A3C"/>
    <w:rsid w:val="001334A6"/>
    <w:rsid w:val="001339ED"/>
    <w:rsid w:val="0013496B"/>
    <w:rsid w:val="0013516F"/>
    <w:rsid w:val="0013544B"/>
    <w:rsid w:val="001359CC"/>
    <w:rsid w:val="00135C03"/>
    <w:rsid w:val="001363A6"/>
    <w:rsid w:val="00136609"/>
    <w:rsid w:val="00136FBC"/>
    <w:rsid w:val="00137073"/>
    <w:rsid w:val="00140507"/>
    <w:rsid w:val="001406D9"/>
    <w:rsid w:val="00140C16"/>
    <w:rsid w:val="00140F84"/>
    <w:rsid w:val="00141316"/>
    <w:rsid w:val="00141EF4"/>
    <w:rsid w:val="001423F9"/>
    <w:rsid w:val="001437CA"/>
    <w:rsid w:val="00143AF0"/>
    <w:rsid w:val="00143B87"/>
    <w:rsid w:val="001445FB"/>
    <w:rsid w:val="00144D9D"/>
    <w:rsid w:val="00145712"/>
    <w:rsid w:val="00145F8B"/>
    <w:rsid w:val="0014625A"/>
    <w:rsid w:val="00146697"/>
    <w:rsid w:val="00146C78"/>
    <w:rsid w:val="001502A5"/>
    <w:rsid w:val="00151011"/>
    <w:rsid w:val="001513AB"/>
    <w:rsid w:val="00151498"/>
    <w:rsid w:val="001517DE"/>
    <w:rsid w:val="00151EBE"/>
    <w:rsid w:val="00153392"/>
    <w:rsid w:val="00153C9E"/>
    <w:rsid w:val="00153FAE"/>
    <w:rsid w:val="00154A1A"/>
    <w:rsid w:val="00154E37"/>
    <w:rsid w:val="00155EDC"/>
    <w:rsid w:val="00155F20"/>
    <w:rsid w:val="001563E6"/>
    <w:rsid w:val="00156E64"/>
    <w:rsid w:val="00157704"/>
    <w:rsid w:val="001601A0"/>
    <w:rsid w:val="001604B7"/>
    <w:rsid w:val="00160999"/>
    <w:rsid w:val="001609A5"/>
    <w:rsid w:val="00160BBD"/>
    <w:rsid w:val="001612F8"/>
    <w:rsid w:val="00161322"/>
    <w:rsid w:val="00161EF5"/>
    <w:rsid w:val="00161FF9"/>
    <w:rsid w:val="001621DD"/>
    <w:rsid w:val="00162A20"/>
    <w:rsid w:val="00162CE0"/>
    <w:rsid w:val="00163270"/>
    <w:rsid w:val="00163C89"/>
    <w:rsid w:val="00163DF7"/>
    <w:rsid w:val="0016426C"/>
    <w:rsid w:val="001655DC"/>
    <w:rsid w:val="001656E8"/>
    <w:rsid w:val="00165C00"/>
    <w:rsid w:val="0016629F"/>
    <w:rsid w:val="001663D5"/>
    <w:rsid w:val="00166606"/>
    <w:rsid w:val="0016670A"/>
    <w:rsid w:val="00166B20"/>
    <w:rsid w:val="00167AB2"/>
    <w:rsid w:val="00167B77"/>
    <w:rsid w:val="00167E45"/>
    <w:rsid w:val="00167F76"/>
    <w:rsid w:val="00170774"/>
    <w:rsid w:val="00171814"/>
    <w:rsid w:val="001718B8"/>
    <w:rsid w:val="0017218D"/>
    <w:rsid w:val="00172906"/>
    <w:rsid w:val="001732EB"/>
    <w:rsid w:val="00173C88"/>
    <w:rsid w:val="001741DC"/>
    <w:rsid w:val="001746A6"/>
    <w:rsid w:val="0017497A"/>
    <w:rsid w:val="00175118"/>
    <w:rsid w:val="001757FF"/>
    <w:rsid w:val="00175EFB"/>
    <w:rsid w:val="00176EB5"/>
    <w:rsid w:val="00177658"/>
    <w:rsid w:val="001804D8"/>
    <w:rsid w:val="00180D80"/>
    <w:rsid w:val="00181F29"/>
    <w:rsid w:val="00182A8E"/>
    <w:rsid w:val="00183105"/>
    <w:rsid w:val="00183532"/>
    <w:rsid w:val="001835BC"/>
    <w:rsid w:val="001841EE"/>
    <w:rsid w:val="00184804"/>
    <w:rsid w:val="001860E3"/>
    <w:rsid w:val="001862AE"/>
    <w:rsid w:val="00186627"/>
    <w:rsid w:val="0018675E"/>
    <w:rsid w:val="00186BDD"/>
    <w:rsid w:val="00187A99"/>
    <w:rsid w:val="00190AE8"/>
    <w:rsid w:val="00191039"/>
    <w:rsid w:val="0019125C"/>
    <w:rsid w:val="00191681"/>
    <w:rsid w:val="00191BBC"/>
    <w:rsid w:val="00192DC2"/>
    <w:rsid w:val="00193AB2"/>
    <w:rsid w:val="00194057"/>
    <w:rsid w:val="0019406B"/>
    <w:rsid w:val="00194359"/>
    <w:rsid w:val="001944E5"/>
    <w:rsid w:val="0019512B"/>
    <w:rsid w:val="001952B1"/>
    <w:rsid w:val="0019533F"/>
    <w:rsid w:val="001954BC"/>
    <w:rsid w:val="00195513"/>
    <w:rsid w:val="00195E41"/>
    <w:rsid w:val="00196115"/>
    <w:rsid w:val="001963FC"/>
    <w:rsid w:val="00197813"/>
    <w:rsid w:val="001A03B4"/>
    <w:rsid w:val="001A08A0"/>
    <w:rsid w:val="001A0ED6"/>
    <w:rsid w:val="001A139D"/>
    <w:rsid w:val="001A1896"/>
    <w:rsid w:val="001A1985"/>
    <w:rsid w:val="001A1AC4"/>
    <w:rsid w:val="001A2502"/>
    <w:rsid w:val="001A257E"/>
    <w:rsid w:val="001A2B23"/>
    <w:rsid w:val="001A3E8C"/>
    <w:rsid w:val="001A4120"/>
    <w:rsid w:val="001A471D"/>
    <w:rsid w:val="001A550C"/>
    <w:rsid w:val="001A58E6"/>
    <w:rsid w:val="001A5BB2"/>
    <w:rsid w:val="001A5F44"/>
    <w:rsid w:val="001A6614"/>
    <w:rsid w:val="001A6940"/>
    <w:rsid w:val="001A72DB"/>
    <w:rsid w:val="001A7B3C"/>
    <w:rsid w:val="001B008D"/>
    <w:rsid w:val="001B0262"/>
    <w:rsid w:val="001B107C"/>
    <w:rsid w:val="001B139F"/>
    <w:rsid w:val="001B2E23"/>
    <w:rsid w:val="001B3374"/>
    <w:rsid w:val="001B4418"/>
    <w:rsid w:val="001B4E6A"/>
    <w:rsid w:val="001B5444"/>
    <w:rsid w:val="001B60C9"/>
    <w:rsid w:val="001B641E"/>
    <w:rsid w:val="001B7714"/>
    <w:rsid w:val="001C00B6"/>
    <w:rsid w:val="001C04C0"/>
    <w:rsid w:val="001C1B9B"/>
    <w:rsid w:val="001C2057"/>
    <w:rsid w:val="001C227F"/>
    <w:rsid w:val="001C230E"/>
    <w:rsid w:val="001C326B"/>
    <w:rsid w:val="001C32D6"/>
    <w:rsid w:val="001C36B3"/>
    <w:rsid w:val="001C4AE7"/>
    <w:rsid w:val="001C4BDD"/>
    <w:rsid w:val="001C5625"/>
    <w:rsid w:val="001C5A3C"/>
    <w:rsid w:val="001C5C34"/>
    <w:rsid w:val="001C5E4E"/>
    <w:rsid w:val="001C6879"/>
    <w:rsid w:val="001C6CDB"/>
    <w:rsid w:val="001C7082"/>
    <w:rsid w:val="001C76FB"/>
    <w:rsid w:val="001C7A8A"/>
    <w:rsid w:val="001D0541"/>
    <w:rsid w:val="001D05E3"/>
    <w:rsid w:val="001D087F"/>
    <w:rsid w:val="001D15B0"/>
    <w:rsid w:val="001D16D0"/>
    <w:rsid w:val="001D1E55"/>
    <w:rsid w:val="001D2495"/>
    <w:rsid w:val="001D3054"/>
    <w:rsid w:val="001D4316"/>
    <w:rsid w:val="001D5914"/>
    <w:rsid w:val="001D5E44"/>
    <w:rsid w:val="001D6B46"/>
    <w:rsid w:val="001D71C3"/>
    <w:rsid w:val="001D7263"/>
    <w:rsid w:val="001D768C"/>
    <w:rsid w:val="001D7B2A"/>
    <w:rsid w:val="001D7EB1"/>
    <w:rsid w:val="001E0222"/>
    <w:rsid w:val="001E0345"/>
    <w:rsid w:val="001E087C"/>
    <w:rsid w:val="001E0948"/>
    <w:rsid w:val="001E0E36"/>
    <w:rsid w:val="001E1360"/>
    <w:rsid w:val="001E1B54"/>
    <w:rsid w:val="001E1EA9"/>
    <w:rsid w:val="001E2985"/>
    <w:rsid w:val="001E2E68"/>
    <w:rsid w:val="001E330F"/>
    <w:rsid w:val="001E3BA9"/>
    <w:rsid w:val="001E3E87"/>
    <w:rsid w:val="001E4716"/>
    <w:rsid w:val="001E4AC4"/>
    <w:rsid w:val="001E55EF"/>
    <w:rsid w:val="001E5731"/>
    <w:rsid w:val="001E662F"/>
    <w:rsid w:val="001E6783"/>
    <w:rsid w:val="001E7779"/>
    <w:rsid w:val="001F00DB"/>
    <w:rsid w:val="001F02C0"/>
    <w:rsid w:val="001F0D35"/>
    <w:rsid w:val="001F1BF0"/>
    <w:rsid w:val="001F29CF"/>
    <w:rsid w:val="001F2BF8"/>
    <w:rsid w:val="001F3631"/>
    <w:rsid w:val="001F3D8F"/>
    <w:rsid w:val="001F40C2"/>
    <w:rsid w:val="001F423D"/>
    <w:rsid w:val="001F4EDC"/>
    <w:rsid w:val="001F4F67"/>
    <w:rsid w:val="001F5873"/>
    <w:rsid w:val="001F5F3E"/>
    <w:rsid w:val="001F6321"/>
    <w:rsid w:val="001F697E"/>
    <w:rsid w:val="001F6C7C"/>
    <w:rsid w:val="001F6E7F"/>
    <w:rsid w:val="001F7070"/>
    <w:rsid w:val="001F7F8E"/>
    <w:rsid w:val="0020015D"/>
    <w:rsid w:val="00200282"/>
    <w:rsid w:val="00200BA0"/>
    <w:rsid w:val="00200FB0"/>
    <w:rsid w:val="00201901"/>
    <w:rsid w:val="00201B13"/>
    <w:rsid w:val="0020212A"/>
    <w:rsid w:val="0020490A"/>
    <w:rsid w:val="00204FBB"/>
    <w:rsid w:val="00205526"/>
    <w:rsid w:val="00205F1A"/>
    <w:rsid w:val="00205FC4"/>
    <w:rsid w:val="002060D1"/>
    <w:rsid w:val="002063A6"/>
    <w:rsid w:val="00206DAB"/>
    <w:rsid w:val="00206FDB"/>
    <w:rsid w:val="00207585"/>
    <w:rsid w:val="00207674"/>
    <w:rsid w:val="00207AA6"/>
    <w:rsid w:val="0021068D"/>
    <w:rsid w:val="00210717"/>
    <w:rsid w:val="0021088C"/>
    <w:rsid w:val="00210A87"/>
    <w:rsid w:val="00210F72"/>
    <w:rsid w:val="00211556"/>
    <w:rsid w:val="00211C21"/>
    <w:rsid w:val="00212D83"/>
    <w:rsid w:val="00213796"/>
    <w:rsid w:val="00213865"/>
    <w:rsid w:val="0021448F"/>
    <w:rsid w:val="0021542D"/>
    <w:rsid w:val="00215C67"/>
    <w:rsid w:val="00216400"/>
    <w:rsid w:val="002166F4"/>
    <w:rsid w:val="0021685C"/>
    <w:rsid w:val="00216C55"/>
    <w:rsid w:val="00217AA5"/>
    <w:rsid w:val="00220169"/>
    <w:rsid w:val="00220B25"/>
    <w:rsid w:val="0022163F"/>
    <w:rsid w:val="00221C21"/>
    <w:rsid w:val="00221D3D"/>
    <w:rsid w:val="00221E5D"/>
    <w:rsid w:val="002220BE"/>
    <w:rsid w:val="002225F5"/>
    <w:rsid w:val="00222876"/>
    <w:rsid w:val="002228A8"/>
    <w:rsid w:val="00222E08"/>
    <w:rsid w:val="0022374C"/>
    <w:rsid w:val="00223926"/>
    <w:rsid w:val="002242F3"/>
    <w:rsid w:val="002253DE"/>
    <w:rsid w:val="00225894"/>
    <w:rsid w:val="00225ACE"/>
    <w:rsid w:val="00226865"/>
    <w:rsid w:val="00227049"/>
    <w:rsid w:val="0022718A"/>
    <w:rsid w:val="002271E0"/>
    <w:rsid w:val="00227B13"/>
    <w:rsid w:val="002300DB"/>
    <w:rsid w:val="00230401"/>
    <w:rsid w:val="00230422"/>
    <w:rsid w:val="002308D7"/>
    <w:rsid w:val="002309CB"/>
    <w:rsid w:val="00230CFC"/>
    <w:rsid w:val="00230DFC"/>
    <w:rsid w:val="00230EFE"/>
    <w:rsid w:val="00231CFC"/>
    <w:rsid w:val="00232D7E"/>
    <w:rsid w:val="00232F09"/>
    <w:rsid w:val="00232F9B"/>
    <w:rsid w:val="00233E50"/>
    <w:rsid w:val="00234A30"/>
    <w:rsid w:val="00234E8D"/>
    <w:rsid w:val="00234FA2"/>
    <w:rsid w:val="00235FE6"/>
    <w:rsid w:val="00236873"/>
    <w:rsid w:val="00237C48"/>
    <w:rsid w:val="00237C7C"/>
    <w:rsid w:val="00237E6A"/>
    <w:rsid w:val="002401A2"/>
    <w:rsid w:val="00240826"/>
    <w:rsid w:val="002410BE"/>
    <w:rsid w:val="00241863"/>
    <w:rsid w:val="00241CA7"/>
    <w:rsid w:val="0024252E"/>
    <w:rsid w:val="00242821"/>
    <w:rsid w:val="002428A7"/>
    <w:rsid w:val="00243E57"/>
    <w:rsid w:val="00243E84"/>
    <w:rsid w:val="00243EC1"/>
    <w:rsid w:val="00244317"/>
    <w:rsid w:val="00244362"/>
    <w:rsid w:val="00244CCA"/>
    <w:rsid w:val="00244EE8"/>
    <w:rsid w:val="0024502E"/>
    <w:rsid w:val="00245277"/>
    <w:rsid w:val="00245D6D"/>
    <w:rsid w:val="00246167"/>
    <w:rsid w:val="00246175"/>
    <w:rsid w:val="00246BB8"/>
    <w:rsid w:val="00247753"/>
    <w:rsid w:val="00247ABC"/>
    <w:rsid w:val="0025015F"/>
    <w:rsid w:val="00251060"/>
    <w:rsid w:val="00251FA3"/>
    <w:rsid w:val="00251FB6"/>
    <w:rsid w:val="002523A0"/>
    <w:rsid w:val="00252938"/>
    <w:rsid w:val="002542A2"/>
    <w:rsid w:val="00254A3E"/>
    <w:rsid w:val="00254BA4"/>
    <w:rsid w:val="00254FC3"/>
    <w:rsid w:val="002552A3"/>
    <w:rsid w:val="002561F2"/>
    <w:rsid w:val="00256445"/>
    <w:rsid w:val="002569A5"/>
    <w:rsid w:val="002569F8"/>
    <w:rsid w:val="00256C83"/>
    <w:rsid w:val="0025743A"/>
    <w:rsid w:val="00257961"/>
    <w:rsid w:val="00257A38"/>
    <w:rsid w:val="00257F96"/>
    <w:rsid w:val="0026009E"/>
    <w:rsid w:val="002603F0"/>
    <w:rsid w:val="00260E48"/>
    <w:rsid w:val="00260F0C"/>
    <w:rsid w:val="002612D8"/>
    <w:rsid w:val="002615EC"/>
    <w:rsid w:val="00261C9F"/>
    <w:rsid w:val="002621A4"/>
    <w:rsid w:val="00262287"/>
    <w:rsid w:val="00262754"/>
    <w:rsid w:val="00262CDF"/>
    <w:rsid w:val="00264057"/>
    <w:rsid w:val="00264A3E"/>
    <w:rsid w:val="00264A78"/>
    <w:rsid w:val="002664E9"/>
    <w:rsid w:val="00266630"/>
    <w:rsid w:val="00266834"/>
    <w:rsid w:val="00266C68"/>
    <w:rsid w:val="002679BD"/>
    <w:rsid w:val="0027064D"/>
    <w:rsid w:val="00270849"/>
    <w:rsid w:val="00270A31"/>
    <w:rsid w:val="00270D8A"/>
    <w:rsid w:val="0027155D"/>
    <w:rsid w:val="002716F1"/>
    <w:rsid w:val="00271856"/>
    <w:rsid w:val="00271D77"/>
    <w:rsid w:val="00273243"/>
    <w:rsid w:val="00273678"/>
    <w:rsid w:val="00273A8B"/>
    <w:rsid w:val="002744A5"/>
    <w:rsid w:val="002745B3"/>
    <w:rsid w:val="00274F32"/>
    <w:rsid w:val="0027566C"/>
    <w:rsid w:val="002762A3"/>
    <w:rsid w:val="0027639B"/>
    <w:rsid w:val="00276641"/>
    <w:rsid w:val="00276AAF"/>
    <w:rsid w:val="00276BBB"/>
    <w:rsid w:val="00276D13"/>
    <w:rsid w:val="00276D91"/>
    <w:rsid w:val="00276F63"/>
    <w:rsid w:val="00277D2F"/>
    <w:rsid w:val="0028015A"/>
    <w:rsid w:val="0028027E"/>
    <w:rsid w:val="002804C1"/>
    <w:rsid w:val="00280B76"/>
    <w:rsid w:val="00281D11"/>
    <w:rsid w:val="00281E7C"/>
    <w:rsid w:val="0028217D"/>
    <w:rsid w:val="00282422"/>
    <w:rsid w:val="00282D8E"/>
    <w:rsid w:val="002831A4"/>
    <w:rsid w:val="00283207"/>
    <w:rsid w:val="0028364E"/>
    <w:rsid w:val="00284C67"/>
    <w:rsid w:val="0028503E"/>
    <w:rsid w:val="002850BD"/>
    <w:rsid w:val="00285AAA"/>
    <w:rsid w:val="00286147"/>
    <w:rsid w:val="00286257"/>
    <w:rsid w:val="0028632A"/>
    <w:rsid w:val="0028644E"/>
    <w:rsid w:val="002864E0"/>
    <w:rsid w:val="00286738"/>
    <w:rsid w:val="00287A14"/>
    <w:rsid w:val="00287ACF"/>
    <w:rsid w:val="002901B1"/>
    <w:rsid w:val="002915C9"/>
    <w:rsid w:val="002932DB"/>
    <w:rsid w:val="0029420A"/>
    <w:rsid w:val="002946BD"/>
    <w:rsid w:val="00294755"/>
    <w:rsid w:val="00294908"/>
    <w:rsid w:val="00295DCB"/>
    <w:rsid w:val="002966BF"/>
    <w:rsid w:val="0029736B"/>
    <w:rsid w:val="00297773"/>
    <w:rsid w:val="00297890"/>
    <w:rsid w:val="002A136D"/>
    <w:rsid w:val="002A1E16"/>
    <w:rsid w:val="002A1F70"/>
    <w:rsid w:val="002A22BF"/>
    <w:rsid w:val="002A32BA"/>
    <w:rsid w:val="002A4BF1"/>
    <w:rsid w:val="002A4F83"/>
    <w:rsid w:val="002A509A"/>
    <w:rsid w:val="002A524E"/>
    <w:rsid w:val="002A664D"/>
    <w:rsid w:val="002A69A7"/>
    <w:rsid w:val="002A7AB1"/>
    <w:rsid w:val="002A7F67"/>
    <w:rsid w:val="002B024A"/>
    <w:rsid w:val="002B04B6"/>
    <w:rsid w:val="002B117C"/>
    <w:rsid w:val="002B146F"/>
    <w:rsid w:val="002B2264"/>
    <w:rsid w:val="002B262C"/>
    <w:rsid w:val="002B3617"/>
    <w:rsid w:val="002B36BD"/>
    <w:rsid w:val="002B3C24"/>
    <w:rsid w:val="002B4593"/>
    <w:rsid w:val="002B4995"/>
    <w:rsid w:val="002B4D25"/>
    <w:rsid w:val="002B50FD"/>
    <w:rsid w:val="002B515E"/>
    <w:rsid w:val="002B51CE"/>
    <w:rsid w:val="002B571D"/>
    <w:rsid w:val="002B575E"/>
    <w:rsid w:val="002B650C"/>
    <w:rsid w:val="002B65BA"/>
    <w:rsid w:val="002B6A62"/>
    <w:rsid w:val="002B6D0F"/>
    <w:rsid w:val="002B7603"/>
    <w:rsid w:val="002C0B9F"/>
    <w:rsid w:val="002C0C42"/>
    <w:rsid w:val="002C0C78"/>
    <w:rsid w:val="002C1146"/>
    <w:rsid w:val="002C133B"/>
    <w:rsid w:val="002C19A3"/>
    <w:rsid w:val="002C3558"/>
    <w:rsid w:val="002C3C86"/>
    <w:rsid w:val="002C3F08"/>
    <w:rsid w:val="002C47AE"/>
    <w:rsid w:val="002C5036"/>
    <w:rsid w:val="002C5DFF"/>
    <w:rsid w:val="002C62D7"/>
    <w:rsid w:val="002C640C"/>
    <w:rsid w:val="002C6607"/>
    <w:rsid w:val="002C6EA5"/>
    <w:rsid w:val="002C7754"/>
    <w:rsid w:val="002C7B9F"/>
    <w:rsid w:val="002C7C32"/>
    <w:rsid w:val="002C7EB8"/>
    <w:rsid w:val="002D02E1"/>
    <w:rsid w:val="002D0D81"/>
    <w:rsid w:val="002D1704"/>
    <w:rsid w:val="002D2151"/>
    <w:rsid w:val="002D338C"/>
    <w:rsid w:val="002D4131"/>
    <w:rsid w:val="002D422B"/>
    <w:rsid w:val="002D431D"/>
    <w:rsid w:val="002D4811"/>
    <w:rsid w:val="002D4EDC"/>
    <w:rsid w:val="002D5166"/>
    <w:rsid w:val="002D6190"/>
    <w:rsid w:val="002D684D"/>
    <w:rsid w:val="002D6907"/>
    <w:rsid w:val="002D7935"/>
    <w:rsid w:val="002E0462"/>
    <w:rsid w:val="002E0527"/>
    <w:rsid w:val="002E06E5"/>
    <w:rsid w:val="002E0705"/>
    <w:rsid w:val="002E17CC"/>
    <w:rsid w:val="002E1939"/>
    <w:rsid w:val="002E2F20"/>
    <w:rsid w:val="002E341A"/>
    <w:rsid w:val="002E3597"/>
    <w:rsid w:val="002E364E"/>
    <w:rsid w:val="002E36E8"/>
    <w:rsid w:val="002E3DCB"/>
    <w:rsid w:val="002E4495"/>
    <w:rsid w:val="002E4E69"/>
    <w:rsid w:val="002E5244"/>
    <w:rsid w:val="002E64D4"/>
    <w:rsid w:val="002E6E2D"/>
    <w:rsid w:val="002E6F20"/>
    <w:rsid w:val="002E7197"/>
    <w:rsid w:val="002E7788"/>
    <w:rsid w:val="002E7CB2"/>
    <w:rsid w:val="002E7F90"/>
    <w:rsid w:val="002F1556"/>
    <w:rsid w:val="002F27AC"/>
    <w:rsid w:val="002F29D2"/>
    <w:rsid w:val="002F2B50"/>
    <w:rsid w:val="002F2DFB"/>
    <w:rsid w:val="002F3EDD"/>
    <w:rsid w:val="002F43E2"/>
    <w:rsid w:val="002F45A7"/>
    <w:rsid w:val="002F47C7"/>
    <w:rsid w:val="002F4937"/>
    <w:rsid w:val="002F50D2"/>
    <w:rsid w:val="002F5A5B"/>
    <w:rsid w:val="002F5D42"/>
    <w:rsid w:val="002F6591"/>
    <w:rsid w:val="002F6831"/>
    <w:rsid w:val="002F7626"/>
    <w:rsid w:val="00300F18"/>
    <w:rsid w:val="00302800"/>
    <w:rsid w:val="00302872"/>
    <w:rsid w:val="00303C52"/>
    <w:rsid w:val="00303F21"/>
    <w:rsid w:val="00304360"/>
    <w:rsid w:val="00304651"/>
    <w:rsid w:val="00304884"/>
    <w:rsid w:val="003049EB"/>
    <w:rsid w:val="00304E14"/>
    <w:rsid w:val="00304E2B"/>
    <w:rsid w:val="00304FD4"/>
    <w:rsid w:val="0030502F"/>
    <w:rsid w:val="003051CE"/>
    <w:rsid w:val="003051F1"/>
    <w:rsid w:val="00305291"/>
    <w:rsid w:val="003054FE"/>
    <w:rsid w:val="00305796"/>
    <w:rsid w:val="00305EBF"/>
    <w:rsid w:val="003064B4"/>
    <w:rsid w:val="0030654A"/>
    <w:rsid w:val="00306659"/>
    <w:rsid w:val="00306F30"/>
    <w:rsid w:val="00306FBD"/>
    <w:rsid w:val="00310427"/>
    <w:rsid w:val="003104BE"/>
    <w:rsid w:val="00310827"/>
    <w:rsid w:val="00310FAC"/>
    <w:rsid w:val="00312DC1"/>
    <w:rsid w:val="00313743"/>
    <w:rsid w:val="00313BDB"/>
    <w:rsid w:val="00313E44"/>
    <w:rsid w:val="003140B9"/>
    <w:rsid w:val="00314FFF"/>
    <w:rsid w:val="003153BE"/>
    <w:rsid w:val="00315F39"/>
    <w:rsid w:val="003164C4"/>
    <w:rsid w:val="00316579"/>
    <w:rsid w:val="003165A0"/>
    <w:rsid w:val="00316807"/>
    <w:rsid w:val="00316AB5"/>
    <w:rsid w:val="00316B46"/>
    <w:rsid w:val="003171EF"/>
    <w:rsid w:val="003178EE"/>
    <w:rsid w:val="0032005C"/>
    <w:rsid w:val="00320404"/>
    <w:rsid w:val="00320A01"/>
    <w:rsid w:val="00321296"/>
    <w:rsid w:val="00321B07"/>
    <w:rsid w:val="00321BE5"/>
    <w:rsid w:val="00321C55"/>
    <w:rsid w:val="00322CBB"/>
    <w:rsid w:val="00323E42"/>
    <w:rsid w:val="00324D92"/>
    <w:rsid w:val="00324E2A"/>
    <w:rsid w:val="00324F94"/>
    <w:rsid w:val="003264FB"/>
    <w:rsid w:val="00326798"/>
    <w:rsid w:val="00326E86"/>
    <w:rsid w:val="0032766F"/>
    <w:rsid w:val="00330285"/>
    <w:rsid w:val="00330383"/>
    <w:rsid w:val="00331263"/>
    <w:rsid w:val="00331FFC"/>
    <w:rsid w:val="003325E5"/>
    <w:rsid w:val="00332B02"/>
    <w:rsid w:val="00332EDE"/>
    <w:rsid w:val="00333EB6"/>
    <w:rsid w:val="00334205"/>
    <w:rsid w:val="00334621"/>
    <w:rsid w:val="0033473B"/>
    <w:rsid w:val="00334861"/>
    <w:rsid w:val="00334F19"/>
    <w:rsid w:val="003356BE"/>
    <w:rsid w:val="003358EA"/>
    <w:rsid w:val="00335B76"/>
    <w:rsid w:val="00335EBF"/>
    <w:rsid w:val="00336A8F"/>
    <w:rsid w:val="00337103"/>
    <w:rsid w:val="00340272"/>
    <w:rsid w:val="003415E7"/>
    <w:rsid w:val="00341600"/>
    <w:rsid w:val="00341B2C"/>
    <w:rsid w:val="00342097"/>
    <w:rsid w:val="00342B0D"/>
    <w:rsid w:val="0034337A"/>
    <w:rsid w:val="00343A39"/>
    <w:rsid w:val="00343C48"/>
    <w:rsid w:val="0034468F"/>
    <w:rsid w:val="003446E4"/>
    <w:rsid w:val="00344C69"/>
    <w:rsid w:val="003452BC"/>
    <w:rsid w:val="0034607D"/>
    <w:rsid w:val="00346961"/>
    <w:rsid w:val="00346F26"/>
    <w:rsid w:val="003504BF"/>
    <w:rsid w:val="00350A54"/>
    <w:rsid w:val="0035185A"/>
    <w:rsid w:val="003518F2"/>
    <w:rsid w:val="00351DF1"/>
    <w:rsid w:val="00352811"/>
    <w:rsid w:val="003532C5"/>
    <w:rsid w:val="0035374A"/>
    <w:rsid w:val="00354034"/>
    <w:rsid w:val="00354489"/>
    <w:rsid w:val="0035449D"/>
    <w:rsid w:val="0035468E"/>
    <w:rsid w:val="0035489F"/>
    <w:rsid w:val="00355C1B"/>
    <w:rsid w:val="00355E05"/>
    <w:rsid w:val="00357B10"/>
    <w:rsid w:val="00357B2A"/>
    <w:rsid w:val="00361435"/>
    <w:rsid w:val="00361761"/>
    <w:rsid w:val="00361A0C"/>
    <w:rsid w:val="00361B99"/>
    <w:rsid w:val="00361CEA"/>
    <w:rsid w:val="003620F3"/>
    <w:rsid w:val="003623B9"/>
    <w:rsid w:val="0036401B"/>
    <w:rsid w:val="003644A2"/>
    <w:rsid w:val="00364C27"/>
    <w:rsid w:val="00365D21"/>
    <w:rsid w:val="0036773D"/>
    <w:rsid w:val="00367DF3"/>
    <w:rsid w:val="00371AE5"/>
    <w:rsid w:val="00372651"/>
    <w:rsid w:val="0037302F"/>
    <w:rsid w:val="003734B2"/>
    <w:rsid w:val="00373977"/>
    <w:rsid w:val="00374039"/>
    <w:rsid w:val="00374C3B"/>
    <w:rsid w:val="00375F02"/>
    <w:rsid w:val="00377BF8"/>
    <w:rsid w:val="00377E04"/>
    <w:rsid w:val="00380617"/>
    <w:rsid w:val="00381694"/>
    <w:rsid w:val="00381766"/>
    <w:rsid w:val="003820FF"/>
    <w:rsid w:val="00383E85"/>
    <w:rsid w:val="00384FFD"/>
    <w:rsid w:val="00386BC5"/>
    <w:rsid w:val="003874F2"/>
    <w:rsid w:val="0038796B"/>
    <w:rsid w:val="00387D64"/>
    <w:rsid w:val="003900BE"/>
    <w:rsid w:val="00390EA1"/>
    <w:rsid w:val="00391048"/>
    <w:rsid w:val="003939E5"/>
    <w:rsid w:val="00394501"/>
    <w:rsid w:val="003947CF"/>
    <w:rsid w:val="00394D31"/>
    <w:rsid w:val="00395420"/>
    <w:rsid w:val="003958C8"/>
    <w:rsid w:val="00396378"/>
    <w:rsid w:val="003964EF"/>
    <w:rsid w:val="00396D04"/>
    <w:rsid w:val="00396D91"/>
    <w:rsid w:val="0039755E"/>
    <w:rsid w:val="003978B4"/>
    <w:rsid w:val="00397BD3"/>
    <w:rsid w:val="003A0323"/>
    <w:rsid w:val="003A0D6C"/>
    <w:rsid w:val="003A1C61"/>
    <w:rsid w:val="003A2179"/>
    <w:rsid w:val="003A2FF6"/>
    <w:rsid w:val="003A30E3"/>
    <w:rsid w:val="003A3338"/>
    <w:rsid w:val="003A3389"/>
    <w:rsid w:val="003A3738"/>
    <w:rsid w:val="003A43D8"/>
    <w:rsid w:val="003A5790"/>
    <w:rsid w:val="003A6533"/>
    <w:rsid w:val="003A6ABD"/>
    <w:rsid w:val="003A6BFE"/>
    <w:rsid w:val="003A7551"/>
    <w:rsid w:val="003A7683"/>
    <w:rsid w:val="003B06E8"/>
    <w:rsid w:val="003B1D40"/>
    <w:rsid w:val="003B1F4D"/>
    <w:rsid w:val="003B2261"/>
    <w:rsid w:val="003B271B"/>
    <w:rsid w:val="003B41B5"/>
    <w:rsid w:val="003B4F0C"/>
    <w:rsid w:val="003B51DB"/>
    <w:rsid w:val="003B54C6"/>
    <w:rsid w:val="003B595F"/>
    <w:rsid w:val="003B661D"/>
    <w:rsid w:val="003B680B"/>
    <w:rsid w:val="003B6F93"/>
    <w:rsid w:val="003B77FE"/>
    <w:rsid w:val="003C017A"/>
    <w:rsid w:val="003C093E"/>
    <w:rsid w:val="003C0A65"/>
    <w:rsid w:val="003C2F55"/>
    <w:rsid w:val="003C4349"/>
    <w:rsid w:val="003C47CD"/>
    <w:rsid w:val="003C522B"/>
    <w:rsid w:val="003C549A"/>
    <w:rsid w:val="003C5914"/>
    <w:rsid w:val="003C623F"/>
    <w:rsid w:val="003C68F3"/>
    <w:rsid w:val="003C6962"/>
    <w:rsid w:val="003C6A07"/>
    <w:rsid w:val="003D0536"/>
    <w:rsid w:val="003D0750"/>
    <w:rsid w:val="003D0B00"/>
    <w:rsid w:val="003D11F1"/>
    <w:rsid w:val="003D124D"/>
    <w:rsid w:val="003D312B"/>
    <w:rsid w:val="003D3A8A"/>
    <w:rsid w:val="003D3C96"/>
    <w:rsid w:val="003D60E6"/>
    <w:rsid w:val="003D759D"/>
    <w:rsid w:val="003D7D6B"/>
    <w:rsid w:val="003E037C"/>
    <w:rsid w:val="003E0394"/>
    <w:rsid w:val="003E0C9B"/>
    <w:rsid w:val="003E0CD2"/>
    <w:rsid w:val="003E0E39"/>
    <w:rsid w:val="003E1700"/>
    <w:rsid w:val="003E18E0"/>
    <w:rsid w:val="003E213C"/>
    <w:rsid w:val="003E2AEF"/>
    <w:rsid w:val="003E3E41"/>
    <w:rsid w:val="003E44A5"/>
    <w:rsid w:val="003E45D3"/>
    <w:rsid w:val="003E61E8"/>
    <w:rsid w:val="003E64B5"/>
    <w:rsid w:val="003E6DA4"/>
    <w:rsid w:val="003E6FAF"/>
    <w:rsid w:val="003E7D4B"/>
    <w:rsid w:val="003F0163"/>
    <w:rsid w:val="003F024A"/>
    <w:rsid w:val="003F08BE"/>
    <w:rsid w:val="003F1F7E"/>
    <w:rsid w:val="003F2388"/>
    <w:rsid w:val="003F3861"/>
    <w:rsid w:val="003F3BE0"/>
    <w:rsid w:val="003F4124"/>
    <w:rsid w:val="003F450B"/>
    <w:rsid w:val="003F48CC"/>
    <w:rsid w:val="003F494D"/>
    <w:rsid w:val="003F505A"/>
    <w:rsid w:val="003F5DF0"/>
    <w:rsid w:val="003F6D76"/>
    <w:rsid w:val="003F738E"/>
    <w:rsid w:val="003F7CBC"/>
    <w:rsid w:val="00401FB1"/>
    <w:rsid w:val="00402249"/>
    <w:rsid w:val="00402599"/>
    <w:rsid w:val="00402AC3"/>
    <w:rsid w:val="00402FB6"/>
    <w:rsid w:val="0040328E"/>
    <w:rsid w:val="004038B6"/>
    <w:rsid w:val="00403CDD"/>
    <w:rsid w:val="00404205"/>
    <w:rsid w:val="0040544F"/>
    <w:rsid w:val="0040694E"/>
    <w:rsid w:val="00406E01"/>
    <w:rsid w:val="00407EEB"/>
    <w:rsid w:val="0041010E"/>
    <w:rsid w:val="00410F38"/>
    <w:rsid w:val="00412218"/>
    <w:rsid w:val="004126BF"/>
    <w:rsid w:val="0041309C"/>
    <w:rsid w:val="0041386F"/>
    <w:rsid w:val="0041396F"/>
    <w:rsid w:val="00413E08"/>
    <w:rsid w:val="00413E32"/>
    <w:rsid w:val="00414871"/>
    <w:rsid w:val="00414A28"/>
    <w:rsid w:val="00414F60"/>
    <w:rsid w:val="00414FFB"/>
    <w:rsid w:val="0041514E"/>
    <w:rsid w:val="00415DD2"/>
    <w:rsid w:val="0041614E"/>
    <w:rsid w:val="00416808"/>
    <w:rsid w:val="00416E07"/>
    <w:rsid w:val="00416E46"/>
    <w:rsid w:val="00417FED"/>
    <w:rsid w:val="00420260"/>
    <w:rsid w:val="004204A5"/>
    <w:rsid w:val="00420535"/>
    <w:rsid w:val="00420543"/>
    <w:rsid w:val="004212EF"/>
    <w:rsid w:val="00421385"/>
    <w:rsid w:val="004217C9"/>
    <w:rsid w:val="00421A26"/>
    <w:rsid w:val="00421EFD"/>
    <w:rsid w:val="00422F7C"/>
    <w:rsid w:val="0042401A"/>
    <w:rsid w:val="004269D6"/>
    <w:rsid w:val="00426F08"/>
    <w:rsid w:val="0042780E"/>
    <w:rsid w:val="00427AA8"/>
    <w:rsid w:val="00427BB3"/>
    <w:rsid w:val="00427C11"/>
    <w:rsid w:val="00430225"/>
    <w:rsid w:val="004307A3"/>
    <w:rsid w:val="00430F97"/>
    <w:rsid w:val="004310AB"/>
    <w:rsid w:val="00431AA3"/>
    <w:rsid w:val="00432A84"/>
    <w:rsid w:val="00432BB9"/>
    <w:rsid w:val="00432DDD"/>
    <w:rsid w:val="004333B5"/>
    <w:rsid w:val="004333EE"/>
    <w:rsid w:val="004341C0"/>
    <w:rsid w:val="00435302"/>
    <w:rsid w:val="00435776"/>
    <w:rsid w:val="00435A90"/>
    <w:rsid w:val="0043621B"/>
    <w:rsid w:val="00437147"/>
    <w:rsid w:val="00437161"/>
    <w:rsid w:val="00440410"/>
    <w:rsid w:val="004408A5"/>
    <w:rsid w:val="004415FA"/>
    <w:rsid w:val="004418B9"/>
    <w:rsid w:val="00441B4B"/>
    <w:rsid w:val="00442322"/>
    <w:rsid w:val="00442E07"/>
    <w:rsid w:val="00442E15"/>
    <w:rsid w:val="004432CA"/>
    <w:rsid w:val="00443735"/>
    <w:rsid w:val="004437AB"/>
    <w:rsid w:val="004437C0"/>
    <w:rsid w:val="004438A1"/>
    <w:rsid w:val="0044463A"/>
    <w:rsid w:val="0044593E"/>
    <w:rsid w:val="00446656"/>
    <w:rsid w:val="00450279"/>
    <w:rsid w:val="0045145D"/>
    <w:rsid w:val="00452305"/>
    <w:rsid w:val="00452433"/>
    <w:rsid w:val="004525AF"/>
    <w:rsid w:val="00452637"/>
    <w:rsid w:val="00452988"/>
    <w:rsid w:val="0045314B"/>
    <w:rsid w:val="00453E84"/>
    <w:rsid w:val="004551CC"/>
    <w:rsid w:val="00455248"/>
    <w:rsid w:val="004553D4"/>
    <w:rsid w:val="00455450"/>
    <w:rsid w:val="00455C81"/>
    <w:rsid w:val="004565F1"/>
    <w:rsid w:val="00456B45"/>
    <w:rsid w:val="00456E97"/>
    <w:rsid w:val="004572DA"/>
    <w:rsid w:val="00461121"/>
    <w:rsid w:val="00461511"/>
    <w:rsid w:val="00461D55"/>
    <w:rsid w:val="00461D5C"/>
    <w:rsid w:val="00461F1C"/>
    <w:rsid w:val="004624AD"/>
    <w:rsid w:val="004627BE"/>
    <w:rsid w:val="00462BF9"/>
    <w:rsid w:val="00463BF4"/>
    <w:rsid w:val="004649DE"/>
    <w:rsid w:val="00464C27"/>
    <w:rsid w:val="004650AC"/>
    <w:rsid w:val="004650F3"/>
    <w:rsid w:val="004651FF"/>
    <w:rsid w:val="00465D40"/>
    <w:rsid w:val="00465F41"/>
    <w:rsid w:val="00465FE5"/>
    <w:rsid w:val="00466853"/>
    <w:rsid w:val="00467127"/>
    <w:rsid w:val="0046783E"/>
    <w:rsid w:val="0047017C"/>
    <w:rsid w:val="00470236"/>
    <w:rsid w:val="00471059"/>
    <w:rsid w:val="00471DF2"/>
    <w:rsid w:val="00474289"/>
    <w:rsid w:val="0047448B"/>
    <w:rsid w:val="00474606"/>
    <w:rsid w:val="004752D6"/>
    <w:rsid w:val="00475C13"/>
    <w:rsid w:val="0047610A"/>
    <w:rsid w:val="004765DF"/>
    <w:rsid w:val="00476FB7"/>
    <w:rsid w:val="0048118E"/>
    <w:rsid w:val="004819D7"/>
    <w:rsid w:val="00482C90"/>
    <w:rsid w:val="00482FA1"/>
    <w:rsid w:val="00484248"/>
    <w:rsid w:val="004843F0"/>
    <w:rsid w:val="00484915"/>
    <w:rsid w:val="00484BE8"/>
    <w:rsid w:val="00484D31"/>
    <w:rsid w:val="00484F59"/>
    <w:rsid w:val="00485408"/>
    <w:rsid w:val="00485A93"/>
    <w:rsid w:val="0048628D"/>
    <w:rsid w:val="00486659"/>
    <w:rsid w:val="00486773"/>
    <w:rsid w:val="00486C23"/>
    <w:rsid w:val="00487CD8"/>
    <w:rsid w:val="00487E9D"/>
    <w:rsid w:val="004901AC"/>
    <w:rsid w:val="0049049E"/>
    <w:rsid w:val="00491101"/>
    <w:rsid w:val="0049199F"/>
    <w:rsid w:val="00491BBA"/>
    <w:rsid w:val="00491C75"/>
    <w:rsid w:val="004920E5"/>
    <w:rsid w:val="00492E3E"/>
    <w:rsid w:val="00493944"/>
    <w:rsid w:val="004939EF"/>
    <w:rsid w:val="00493B23"/>
    <w:rsid w:val="004940B3"/>
    <w:rsid w:val="00494111"/>
    <w:rsid w:val="0049494A"/>
    <w:rsid w:val="00494A3D"/>
    <w:rsid w:val="004954F9"/>
    <w:rsid w:val="00495D8F"/>
    <w:rsid w:val="004966CF"/>
    <w:rsid w:val="00497636"/>
    <w:rsid w:val="004A17C6"/>
    <w:rsid w:val="004A290E"/>
    <w:rsid w:val="004A2C5A"/>
    <w:rsid w:val="004A2FE5"/>
    <w:rsid w:val="004A3B40"/>
    <w:rsid w:val="004A4A7E"/>
    <w:rsid w:val="004A4C5B"/>
    <w:rsid w:val="004A6013"/>
    <w:rsid w:val="004A6089"/>
    <w:rsid w:val="004A6216"/>
    <w:rsid w:val="004A62E3"/>
    <w:rsid w:val="004A670E"/>
    <w:rsid w:val="004A6B38"/>
    <w:rsid w:val="004A6C84"/>
    <w:rsid w:val="004A7387"/>
    <w:rsid w:val="004A7F3C"/>
    <w:rsid w:val="004B04CE"/>
    <w:rsid w:val="004B0B1E"/>
    <w:rsid w:val="004B0B79"/>
    <w:rsid w:val="004B18C1"/>
    <w:rsid w:val="004B3626"/>
    <w:rsid w:val="004B43CD"/>
    <w:rsid w:val="004B4ECD"/>
    <w:rsid w:val="004B4F79"/>
    <w:rsid w:val="004B500C"/>
    <w:rsid w:val="004B56E4"/>
    <w:rsid w:val="004B5C5F"/>
    <w:rsid w:val="004B651A"/>
    <w:rsid w:val="004B654B"/>
    <w:rsid w:val="004B6805"/>
    <w:rsid w:val="004B68AD"/>
    <w:rsid w:val="004B68C9"/>
    <w:rsid w:val="004B6C69"/>
    <w:rsid w:val="004B6CD5"/>
    <w:rsid w:val="004B6F8D"/>
    <w:rsid w:val="004C072F"/>
    <w:rsid w:val="004C07AA"/>
    <w:rsid w:val="004C08A1"/>
    <w:rsid w:val="004C1523"/>
    <w:rsid w:val="004C1A95"/>
    <w:rsid w:val="004C2573"/>
    <w:rsid w:val="004C30A8"/>
    <w:rsid w:val="004C30CF"/>
    <w:rsid w:val="004C3506"/>
    <w:rsid w:val="004C35C3"/>
    <w:rsid w:val="004C3A20"/>
    <w:rsid w:val="004C4B0A"/>
    <w:rsid w:val="004C4F56"/>
    <w:rsid w:val="004C6008"/>
    <w:rsid w:val="004C60F3"/>
    <w:rsid w:val="004C71E5"/>
    <w:rsid w:val="004C7628"/>
    <w:rsid w:val="004D0BE1"/>
    <w:rsid w:val="004D2DFD"/>
    <w:rsid w:val="004D482D"/>
    <w:rsid w:val="004D608E"/>
    <w:rsid w:val="004D69FA"/>
    <w:rsid w:val="004D71F1"/>
    <w:rsid w:val="004D72B6"/>
    <w:rsid w:val="004E04ED"/>
    <w:rsid w:val="004E092E"/>
    <w:rsid w:val="004E10A8"/>
    <w:rsid w:val="004E1E08"/>
    <w:rsid w:val="004E27E8"/>
    <w:rsid w:val="004E2B51"/>
    <w:rsid w:val="004E5387"/>
    <w:rsid w:val="004E568A"/>
    <w:rsid w:val="004E57BB"/>
    <w:rsid w:val="004E6BAB"/>
    <w:rsid w:val="004E6F74"/>
    <w:rsid w:val="004E6F8E"/>
    <w:rsid w:val="004E7C78"/>
    <w:rsid w:val="004F0178"/>
    <w:rsid w:val="004F053F"/>
    <w:rsid w:val="004F0EA2"/>
    <w:rsid w:val="004F13DB"/>
    <w:rsid w:val="004F15C0"/>
    <w:rsid w:val="004F2595"/>
    <w:rsid w:val="004F2817"/>
    <w:rsid w:val="004F2EF8"/>
    <w:rsid w:val="004F3C84"/>
    <w:rsid w:val="004F3CDA"/>
    <w:rsid w:val="004F43E5"/>
    <w:rsid w:val="004F4C38"/>
    <w:rsid w:val="004F5494"/>
    <w:rsid w:val="004F613E"/>
    <w:rsid w:val="004F7328"/>
    <w:rsid w:val="004F7A21"/>
    <w:rsid w:val="004F7F8A"/>
    <w:rsid w:val="00500757"/>
    <w:rsid w:val="00500953"/>
    <w:rsid w:val="00500C81"/>
    <w:rsid w:val="00501643"/>
    <w:rsid w:val="00502555"/>
    <w:rsid w:val="00502775"/>
    <w:rsid w:val="00502B80"/>
    <w:rsid w:val="00502F53"/>
    <w:rsid w:val="00503F8B"/>
    <w:rsid w:val="005040BC"/>
    <w:rsid w:val="00504395"/>
    <w:rsid w:val="005057BF"/>
    <w:rsid w:val="00506964"/>
    <w:rsid w:val="00506BBA"/>
    <w:rsid w:val="0050713A"/>
    <w:rsid w:val="00507193"/>
    <w:rsid w:val="005077F2"/>
    <w:rsid w:val="00507C4F"/>
    <w:rsid w:val="00507DCA"/>
    <w:rsid w:val="00510032"/>
    <w:rsid w:val="0051008D"/>
    <w:rsid w:val="00511182"/>
    <w:rsid w:val="00511E8E"/>
    <w:rsid w:val="00514BBB"/>
    <w:rsid w:val="005159EA"/>
    <w:rsid w:val="00515FB0"/>
    <w:rsid w:val="005161AE"/>
    <w:rsid w:val="00516258"/>
    <w:rsid w:val="005162B3"/>
    <w:rsid w:val="005167FB"/>
    <w:rsid w:val="00516DB4"/>
    <w:rsid w:val="00516E85"/>
    <w:rsid w:val="00516FDD"/>
    <w:rsid w:val="0051769E"/>
    <w:rsid w:val="0051776F"/>
    <w:rsid w:val="00517C39"/>
    <w:rsid w:val="00520991"/>
    <w:rsid w:val="0052102F"/>
    <w:rsid w:val="005214CC"/>
    <w:rsid w:val="00522065"/>
    <w:rsid w:val="00522211"/>
    <w:rsid w:val="00522E42"/>
    <w:rsid w:val="00523557"/>
    <w:rsid w:val="005235A6"/>
    <w:rsid w:val="00524D39"/>
    <w:rsid w:val="0052679B"/>
    <w:rsid w:val="005276BC"/>
    <w:rsid w:val="00527B9C"/>
    <w:rsid w:val="00532480"/>
    <w:rsid w:val="005325A8"/>
    <w:rsid w:val="00532B5C"/>
    <w:rsid w:val="00532C2B"/>
    <w:rsid w:val="00532CB8"/>
    <w:rsid w:val="00532FFE"/>
    <w:rsid w:val="00533206"/>
    <w:rsid w:val="00533659"/>
    <w:rsid w:val="00533937"/>
    <w:rsid w:val="00533E62"/>
    <w:rsid w:val="00533F10"/>
    <w:rsid w:val="00533F43"/>
    <w:rsid w:val="005340CE"/>
    <w:rsid w:val="00537E45"/>
    <w:rsid w:val="00540383"/>
    <w:rsid w:val="00541F23"/>
    <w:rsid w:val="00542A76"/>
    <w:rsid w:val="00543393"/>
    <w:rsid w:val="005436DD"/>
    <w:rsid w:val="00543F00"/>
    <w:rsid w:val="00545819"/>
    <w:rsid w:val="00545B84"/>
    <w:rsid w:val="005460C8"/>
    <w:rsid w:val="00546415"/>
    <w:rsid w:val="00546BAC"/>
    <w:rsid w:val="00546BCA"/>
    <w:rsid w:val="00546C28"/>
    <w:rsid w:val="005474F0"/>
    <w:rsid w:val="005475AB"/>
    <w:rsid w:val="00547627"/>
    <w:rsid w:val="00547873"/>
    <w:rsid w:val="00550746"/>
    <w:rsid w:val="00552DC6"/>
    <w:rsid w:val="005538A7"/>
    <w:rsid w:val="00553D41"/>
    <w:rsid w:val="00553ED6"/>
    <w:rsid w:val="0055434E"/>
    <w:rsid w:val="00554960"/>
    <w:rsid w:val="005553EE"/>
    <w:rsid w:val="00555FEE"/>
    <w:rsid w:val="0055613B"/>
    <w:rsid w:val="0055667B"/>
    <w:rsid w:val="0055731B"/>
    <w:rsid w:val="005577FF"/>
    <w:rsid w:val="005578BA"/>
    <w:rsid w:val="005604E9"/>
    <w:rsid w:val="005617F2"/>
    <w:rsid w:val="00561AC8"/>
    <w:rsid w:val="00561AD8"/>
    <w:rsid w:val="005621B9"/>
    <w:rsid w:val="005623FE"/>
    <w:rsid w:val="00562C9C"/>
    <w:rsid w:val="0056462E"/>
    <w:rsid w:val="0056501F"/>
    <w:rsid w:val="005652D0"/>
    <w:rsid w:val="005656B4"/>
    <w:rsid w:val="005667C6"/>
    <w:rsid w:val="00566B44"/>
    <w:rsid w:val="00567383"/>
    <w:rsid w:val="0056738D"/>
    <w:rsid w:val="00567A5E"/>
    <w:rsid w:val="0057087B"/>
    <w:rsid w:val="0057180B"/>
    <w:rsid w:val="005719EA"/>
    <w:rsid w:val="00572AC0"/>
    <w:rsid w:val="00572C81"/>
    <w:rsid w:val="0057358F"/>
    <w:rsid w:val="00573691"/>
    <w:rsid w:val="00575494"/>
    <w:rsid w:val="00575C38"/>
    <w:rsid w:val="00575D9C"/>
    <w:rsid w:val="00576329"/>
    <w:rsid w:val="00576BA4"/>
    <w:rsid w:val="00576D12"/>
    <w:rsid w:val="00577FCE"/>
    <w:rsid w:val="00580A99"/>
    <w:rsid w:val="00580EBB"/>
    <w:rsid w:val="005813F9"/>
    <w:rsid w:val="005814F8"/>
    <w:rsid w:val="005817BA"/>
    <w:rsid w:val="005822FF"/>
    <w:rsid w:val="00582548"/>
    <w:rsid w:val="00582DD0"/>
    <w:rsid w:val="00582DF4"/>
    <w:rsid w:val="00582EA4"/>
    <w:rsid w:val="005832F8"/>
    <w:rsid w:val="0058412B"/>
    <w:rsid w:val="005842CA"/>
    <w:rsid w:val="005847CA"/>
    <w:rsid w:val="00584A50"/>
    <w:rsid w:val="00584AA5"/>
    <w:rsid w:val="00584B1F"/>
    <w:rsid w:val="005850B3"/>
    <w:rsid w:val="00585AF9"/>
    <w:rsid w:val="00585E82"/>
    <w:rsid w:val="00585F4F"/>
    <w:rsid w:val="005865F1"/>
    <w:rsid w:val="0058673C"/>
    <w:rsid w:val="005869D4"/>
    <w:rsid w:val="00586E10"/>
    <w:rsid w:val="00587160"/>
    <w:rsid w:val="00590F6A"/>
    <w:rsid w:val="00591342"/>
    <w:rsid w:val="00591417"/>
    <w:rsid w:val="0059182E"/>
    <w:rsid w:val="00591B4C"/>
    <w:rsid w:val="005921A9"/>
    <w:rsid w:val="005929E9"/>
    <w:rsid w:val="00593818"/>
    <w:rsid w:val="00593AE8"/>
    <w:rsid w:val="00593D77"/>
    <w:rsid w:val="005944D3"/>
    <w:rsid w:val="00595BC6"/>
    <w:rsid w:val="005966B4"/>
    <w:rsid w:val="00596915"/>
    <w:rsid w:val="00596D97"/>
    <w:rsid w:val="005970C1"/>
    <w:rsid w:val="00597531"/>
    <w:rsid w:val="00597B8E"/>
    <w:rsid w:val="00597ED9"/>
    <w:rsid w:val="00597FA6"/>
    <w:rsid w:val="005A1657"/>
    <w:rsid w:val="005A191B"/>
    <w:rsid w:val="005A1FB1"/>
    <w:rsid w:val="005A25CE"/>
    <w:rsid w:val="005A2D24"/>
    <w:rsid w:val="005A2F56"/>
    <w:rsid w:val="005A501C"/>
    <w:rsid w:val="005A56DA"/>
    <w:rsid w:val="005A595D"/>
    <w:rsid w:val="005A5A24"/>
    <w:rsid w:val="005A5A36"/>
    <w:rsid w:val="005A65CE"/>
    <w:rsid w:val="005A6C28"/>
    <w:rsid w:val="005A6C2B"/>
    <w:rsid w:val="005A7633"/>
    <w:rsid w:val="005A79CB"/>
    <w:rsid w:val="005A7D2A"/>
    <w:rsid w:val="005B0995"/>
    <w:rsid w:val="005B1A0D"/>
    <w:rsid w:val="005B235E"/>
    <w:rsid w:val="005B3767"/>
    <w:rsid w:val="005B3859"/>
    <w:rsid w:val="005B398B"/>
    <w:rsid w:val="005B4529"/>
    <w:rsid w:val="005B4660"/>
    <w:rsid w:val="005B506B"/>
    <w:rsid w:val="005B53D0"/>
    <w:rsid w:val="005B59AB"/>
    <w:rsid w:val="005B655D"/>
    <w:rsid w:val="005B7A88"/>
    <w:rsid w:val="005B7E7B"/>
    <w:rsid w:val="005B7F38"/>
    <w:rsid w:val="005C0319"/>
    <w:rsid w:val="005C041B"/>
    <w:rsid w:val="005C0503"/>
    <w:rsid w:val="005C1612"/>
    <w:rsid w:val="005C1613"/>
    <w:rsid w:val="005C16D8"/>
    <w:rsid w:val="005C1E88"/>
    <w:rsid w:val="005C1FE0"/>
    <w:rsid w:val="005C206A"/>
    <w:rsid w:val="005C21DE"/>
    <w:rsid w:val="005C2BD6"/>
    <w:rsid w:val="005C2EDE"/>
    <w:rsid w:val="005C2FAF"/>
    <w:rsid w:val="005C3092"/>
    <w:rsid w:val="005C3D5E"/>
    <w:rsid w:val="005C41B1"/>
    <w:rsid w:val="005C44DB"/>
    <w:rsid w:val="005C490A"/>
    <w:rsid w:val="005C4AC3"/>
    <w:rsid w:val="005C4CF6"/>
    <w:rsid w:val="005C5391"/>
    <w:rsid w:val="005C54DA"/>
    <w:rsid w:val="005C669D"/>
    <w:rsid w:val="005C6766"/>
    <w:rsid w:val="005C6B19"/>
    <w:rsid w:val="005C7A29"/>
    <w:rsid w:val="005D07A1"/>
    <w:rsid w:val="005D19AB"/>
    <w:rsid w:val="005D2F07"/>
    <w:rsid w:val="005D30F3"/>
    <w:rsid w:val="005D3FDF"/>
    <w:rsid w:val="005D4ED8"/>
    <w:rsid w:val="005D5301"/>
    <w:rsid w:val="005D5903"/>
    <w:rsid w:val="005D63F0"/>
    <w:rsid w:val="005D675D"/>
    <w:rsid w:val="005D7850"/>
    <w:rsid w:val="005D7D14"/>
    <w:rsid w:val="005D7E49"/>
    <w:rsid w:val="005E0EE7"/>
    <w:rsid w:val="005E10B9"/>
    <w:rsid w:val="005E13EE"/>
    <w:rsid w:val="005E1689"/>
    <w:rsid w:val="005E25F3"/>
    <w:rsid w:val="005E29AE"/>
    <w:rsid w:val="005E2FC9"/>
    <w:rsid w:val="005E302C"/>
    <w:rsid w:val="005E3FFC"/>
    <w:rsid w:val="005E40DF"/>
    <w:rsid w:val="005E420D"/>
    <w:rsid w:val="005E4F86"/>
    <w:rsid w:val="005E5265"/>
    <w:rsid w:val="005E539A"/>
    <w:rsid w:val="005E64AC"/>
    <w:rsid w:val="005E6C01"/>
    <w:rsid w:val="005E70ED"/>
    <w:rsid w:val="005E76E4"/>
    <w:rsid w:val="005F0531"/>
    <w:rsid w:val="005F0841"/>
    <w:rsid w:val="005F08EC"/>
    <w:rsid w:val="005F139D"/>
    <w:rsid w:val="005F1403"/>
    <w:rsid w:val="005F1D3E"/>
    <w:rsid w:val="005F1F79"/>
    <w:rsid w:val="005F2423"/>
    <w:rsid w:val="005F2961"/>
    <w:rsid w:val="005F2DC7"/>
    <w:rsid w:val="005F3607"/>
    <w:rsid w:val="005F37FA"/>
    <w:rsid w:val="005F3CEB"/>
    <w:rsid w:val="005F3D0B"/>
    <w:rsid w:val="005F4515"/>
    <w:rsid w:val="005F45DE"/>
    <w:rsid w:val="005F5188"/>
    <w:rsid w:val="005F563E"/>
    <w:rsid w:val="005F661D"/>
    <w:rsid w:val="005F6881"/>
    <w:rsid w:val="005F693F"/>
    <w:rsid w:val="005F750D"/>
    <w:rsid w:val="005F7608"/>
    <w:rsid w:val="005F7820"/>
    <w:rsid w:val="005F7FCB"/>
    <w:rsid w:val="00600177"/>
    <w:rsid w:val="006005A4"/>
    <w:rsid w:val="00600B6D"/>
    <w:rsid w:val="006013FA"/>
    <w:rsid w:val="0060144B"/>
    <w:rsid w:val="0060145B"/>
    <w:rsid w:val="00601C64"/>
    <w:rsid w:val="00601DBC"/>
    <w:rsid w:val="00602111"/>
    <w:rsid w:val="006022EB"/>
    <w:rsid w:val="00602D5F"/>
    <w:rsid w:val="00602DFF"/>
    <w:rsid w:val="00602F25"/>
    <w:rsid w:val="00602F99"/>
    <w:rsid w:val="00603A8F"/>
    <w:rsid w:val="00604042"/>
    <w:rsid w:val="0060488E"/>
    <w:rsid w:val="00604B3B"/>
    <w:rsid w:val="00604F9E"/>
    <w:rsid w:val="00606D0C"/>
    <w:rsid w:val="0060704A"/>
    <w:rsid w:val="00607081"/>
    <w:rsid w:val="00607960"/>
    <w:rsid w:val="006079DC"/>
    <w:rsid w:val="00610DF0"/>
    <w:rsid w:val="00612375"/>
    <w:rsid w:val="0061281D"/>
    <w:rsid w:val="00612F31"/>
    <w:rsid w:val="00613656"/>
    <w:rsid w:val="00613B73"/>
    <w:rsid w:val="006150AC"/>
    <w:rsid w:val="006151F4"/>
    <w:rsid w:val="00615A18"/>
    <w:rsid w:val="00615BE4"/>
    <w:rsid w:val="0061638C"/>
    <w:rsid w:val="0061785B"/>
    <w:rsid w:val="00617A97"/>
    <w:rsid w:val="006203D1"/>
    <w:rsid w:val="00620539"/>
    <w:rsid w:val="006208F4"/>
    <w:rsid w:val="00620DFE"/>
    <w:rsid w:val="00620F36"/>
    <w:rsid w:val="00621224"/>
    <w:rsid w:val="00621AA2"/>
    <w:rsid w:val="006220D6"/>
    <w:rsid w:val="00622685"/>
    <w:rsid w:val="00622827"/>
    <w:rsid w:val="0062296A"/>
    <w:rsid w:val="00622E11"/>
    <w:rsid w:val="0062336B"/>
    <w:rsid w:val="00623659"/>
    <w:rsid w:val="00623957"/>
    <w:rsid w:val="00624278"/>
    <w:rsid w:val="0062465A"/>
    <w:rsid w:val="00625452"/>
    <w:rsid w:val="00625AE6"/>
    <w:rsid w:val="00626DC7"/>
    <w:rsid w:val="00627089"/>
    <w:rsid w:val="00627356"/>
    <w:rsid w:val="00630C02"/>
    <w:rsid w:val="00631051"/>
    <w:rsid w:val="00631936"/>
    <w:rsid w:val="0063200F"/>
    <w:rsid w:val="0063238F"/>
    <w:rsid w:val="006326CA"/>
    <w:rsid w:val="0063285F"/>
    <w:rsid w:val="00633271"/>
    <w:rsid w:val="006336C6"/>
    <w:rsid w:val="006338E9"/>
    <w:rsid w:val="0063459E"/>
    <w:rsid w:val="00634E35"/>
    <w:rsid w:val="006358C9"/>
    <w:rsid w:val="006368E8"/>
    <w:rsid w:val="0063772D"/>
    <w:rsid w:val="00637A13"/>
    <w:rsid w:val="00637AE8"/>
    <w:rsid w:val="00637D66"/>
    <w:rsid w:val="00637DA5"/>
    <w:rsid w:val="00640C79"/>
    <w:rsid w:val="0064159A"/>
    <w:rsid w:val="006417D0"/>
    <w:rsid w:val="00641EA0"/>
    <w:rsid w:val="006424AD"/>
    <w:rsid w:val="00642689"/>
    <w:rsid w:val="00642F83"/>
    <w:rsid w:val="00643699"/>
    <w:rsid w:val="00643922"/>
    <w:rsid w:val="0064409B"/>
    <w:rsid w:val="006444AD"/>
    <w:rsid w:val="00644CE9"/>
    <w:rsid w:val="006459DD"/>
    <w:rsid w:val="00646229"/>
    <w:rsid w:val="00646798"/>
    <w:rsid w:val="00647B30"/>
    <w:rsid w:val="00647F1A"/>
    <w:rsid w:val="00651F1B"/>
    <w:rsid w:val="00652159"/>
    <w:rsid w:val="006525EC"/>
    <w:rsid w:val="00653FD0"/>
    <w:rsid w:val="006543A0"/>
    <w:rsid w:val="006548A9"/>
    <w:rsid w:val="00654D97"/>
    <w:rsid w:val="006561E2"/>
    <w:rsid w:val="006607B9"/>
    <w:rsid w:val="006610A0"/>
    <w:rsid w:val="0066242E"/>
    <w:rsid w:val="00662B7C"/>
    <w:rsid w:val="00662BB0"/>
    <w:rsid w:val="00662C29"/>
    <w:rsid w:val="006637C6"/>
    <w:rsid w:val="006638BF"/>
    <w:rsid w:val="00663B29"/>
    <w:rsid w:val="00663C86"/>
    <w:rsid w:val="00663FF4"/>
    <w:rsid w:val="00664B42"/>
    <w:rsid w:val="00664D10"/>
    <w:rsid w:val="00665130"/>
    <w:rsid w:val="006651DD"/>
    <w:rsid w:val="00665D51"/>
    <w:rsid w:val="006663DF"/>
    <w:rsid w:val="006665E2"/>
    <w:rsid w:val="00666E83"/>
    <w:rsid w:val="00667983"/>
    <w:rsid w:val="00667995"/>
    <w:rsid w:val="00667BFA"/>
    <w:rsid w:val="006701A4"/>
    <w:rsid w:val="00670B8B"/>
    <w:rsid w:val="0067161D"/>
    <w:rsid w:val="00671AC5"/>
    <w:rsid w:val="00671EF6"/>
    <w:rsid w:val="00672235"/>
    <w:rsid w:val="0067238A"/>
    <w:rsid w:val="0067276E"/>
    <w:rsid w:val="0067288C"/>
    <w:rsid w:val="00672EC3"/>
    <w:rsid w:val="0067381D"/>
    <w:rsid w:val="0067513C"/>
    <w:rsid w:val="0067596C"/>
    <w:rsid w:val="00675B3F"/>
    <w:rsid w:val="00675F10"/>
    <w:rsid w:val="00676120"/>
    <w:rsid w:val="00676804"/>
    <w:rsid w:val="00677181"/>
    <w:rsid w:val="00677675"/>
    <w:rsid w:val="00680319"/>
    <w:rsid w:val="00680819"/>
    <w:rsid w:val="00680D34"/>
    <w:rsid w:val="00681C94"/>
    <w:rsid w:val="00681D2F"/>
    <w:rsid w:val="006825D1"/>
    <w:rsid w:val="00682921"/>
    <w:rsid w:val="00682FED"/>
    <w:rsid w:val="0068349A"/>
    <w:rsid w:val="00683F7E"/>
    <w:rsid w:val="00684E0D"/>
    <w:rsid w:val="00685208"/>
    <w:rsid w:val="0068582B"/>
    <w:rsid w:val="00685945"/>
    <w:rsid w:val="0068650F"/>
    <w:rsid w:val="00686545"/>
    <w:rsid w:val="00686D2A"/>
    <w:rsid w:val="006871A1"/>
    <w:rsid w:val="006873B1"/>
    <w:rsid w:val="00687643"/>
    <w:rsid w:val="00687BF3"/>
    <w:rsid w:val="006905D3"/>
    <w:rsid w:val="006909F9"/>
    <w:rsid w:val="00690CB8"/>
    <w:rsid w:val="00691C62"/>
    <w:rsid w:val="00692065"/>
    <w:rsid w:val="0069233F"/>
    <w:rsid w:val="00693544"/>
    <w:rsid w:val="00693A6F"/>
    <w:rsid w:val="00693EF0"/>
    <w:rsid w:val="0069438D"/>
    <w:rsid w:val="00694507"/>
    <w:rsid w:val="00694818"/>
    <w:rsid w:val="00694B25"/>
    <w:rsid w:val="00694B71"/>
    <w:rsid w:val="006956D6"/>
    <w:rsid w:val="00695F2E"/>
    <w:rsid w:val="006965B0"/>
    <w:rsid w:val="0069714C"/>
    <w:rsid w:val="006975CF"/>
    <w:rsid w:val="00697F94"/>
    <w:rsid w:val="006A021C"/>
    <w:rsid w:val="006A07BF"/>
    <w:rsid w:val="006A095C"/>
    <w:rsid w:val="006A140F"/>
    <w:rsid w:val="006A1B48"/>
    <w:rsid w:val="006A1C81"/>
    <w:rsid w:val="006A2945"/>
    <w:rsid w:val="006A376F"/>
    <w:rsid w:val="006A40C7"/>
    <w:rsid w:val="006A436D"/>
    <w:rsid w:val="006A4908"/>
    <w:rsid w:val="006A4D81"/>
    <w:rsid w:val="006A5BE4"/>
    <w:rsid w:val="006A64E7"/>
    <w:rsid w:val="006A6595"/>
    <w:rsid w:val="006A6D14"/>
    <w:rsid w:val="006A6E91"/>
    <w:rsid w:val="006A72A6"/>
    <w:rsid w:val="006A7329"/>
    <w:rsid w:val="006A7523"/>
    <w:rsid w:val="006B0AB1"/>
    <w:rsid w:val="006B0DD8"/>
    <w:rsid w:val="006B16BB"/>
    <w:rsid w:val="006B1841"/>
    <w:rsid w:val="006B34A9"/>
    <w:rsid w:val="006B39D4"/>
    <w:rsid w:val="006B3B1B"/>
    <w:rsid w:val="006B3E7D"/>
    <w:rsid w:val="006B4A31"/>
    <w:rsid w:val="006B4D61"/>
    <w:rsid w:val="006B5C17"/>
    <w:rsid w:val="006B65BB"/>
    <w:rsid w:val="006B6F91"/>
    <w:rsid w:val="006B7943"/>
    <w:rsid w:val="006B7D95"/>
    <w:rsid w:val="006B7FB6"/>
    <w:rsid w:val="006C0988"/>
    <w:rsid w:val="006C0AB0"/>
    <w:rsid w:val="006C0ECB"/>
    <w:rsid w:val="006C12EF"/>
    <w:rsid w:val="006C1EFF"/>
    <w:rsid w:val="006C2482"/>
    <w:rsid w:val="006C25D7"/>
    <w:rsid w:val="006C25F9"/>
    <w:rsid w:val="006C2764"/>
    <w:rsid w:val="006C2AD8"/>
    <w:rsid w:val="006C3457"/>
    <w:rsid w:val="006C3956"/>
    <w:rsid w:val="006C41E7"/>
    <w:rsid w:val="006C4EA6"/>
    <w:rsid w:val="006C4F95"/>
    <w:rsid w:val="006C631F"/>
    <w:rsid w:val="006C6394"/>
    <w:rsid w:val="006C66CA"/>
    <w:rsid w:val="006C6A4E"/>
    <w:rsid w:val="006C7756"/>
    <w:rsid w:val="006C7D46"/>
    <w:rsid w:val="006D04FA"/>
    <w:rsid w:val="006D091F"/>
    <w:rsid w:val="006D12BA"/>
    <w:rsid w:val="006D15F2"/>
    <w:rsid w:val="006D20FD"/>
    <w:rsid w:val="006D25C9"/>
    <w:rsid w:val="006D2643"/>
    <w:rsid w:val="006D2667"/>
    <w:rsid w:val="006D27AE"/>
    <w:rsid w:val="006D2839"/>
    <w:rsid w:val="006D2A8F"/>
    <w:rsid w:val="006D2F68"/>
    <w:rsid w:val="006D349D"/>
    <w:rsid w:val="006D37B9"/>
    <w:rsid w:val="006D3E7C"/>
    <w:rsid w:val="006D48AC"/>
    <w:rsid w:val="006D5B65"/>
    <w:rsid w:val="006D5E96"/>
    <w:rsid w:val="006D5F64"/>
    <w:rsid w:val="006D74FF"/>
    <w:rsid w:val="006D7EDF"/>
    <w:rsid w:val="006E002E"/>
    <w:rsid w:val="006E05E5"/>
    <w:rsid w:val="006E10D8"/>
    <w:rsid w:val="006E1122"/>
    <w:rsid w:val="006E14B9"/>
    <w:rsid w:val="006E1B15"/>
    <w:rsid w:val="006E1DFC"/>
    <w:rsid w:val="006E280C"/>
    <w:rsid w:val="006E3538"/>
    <w:rsid w:val="006E46DB"/>
    <w:rsid w:val="006E4BFD"/>
    <w:rsid w:val="006E4EDB"/>
    <w:rsid w:val="006E56EE"/>
    <w:rsid w:val="006E685F"/>
    <w:rsid w:val="006E7776"/>
    <w:rsid w:val="006E7D87"/>
    <w:rsid w:val="006E7ECD"/>
    <w:rsid w:val="006F0D56"/>
    <w:rsid w:val="006F1618"/>
    <w:rsid w:val="006F285C"/>
    <w:rsid w:val="006F28BC"/>
    <w:rsid w:val="006F340D"/>
    <w:rsid w:val="006F39C6"/>
    <w:rsid w:val="006F4216"/>
    <w:rsid w:val="006F4491"/>
    <w:rsid w:val="006F4848"/>
    <w:rsid w:val="006F4964"/>
    <w:rsid w:val="006F4AB1"/>
    <w:rsid w:val="006F4AD8"/>
    <w:rsid w:val="006F4F74"/>
    <w:rsid w:val="006F4F85"/>
    <w:rsid w:val="006F4F9B"/>
    <w:rsid w:val="006F52A6"/>
    <w:rsid w:val="006F6DDC"/>
    <w:rsid w:val="006F70F1"/>
    <w:rsid w:val="006F76BF"/>
    <w:rsid w:val="00700DB9"/>
    <w:rsid w:val="007012E0"/>
    <w:rsid w:val="007017C3"/>
    <w:rsid w:val="007024E0"/>
    <w:rsid w:val="00703006"/>
    <w:rsid w:val="007034F8"/>
    <w:rsid w:val="00703509"/>
    <w:rsid w:val="00703865"/>
    <w:rsid w:val="00703C08"/>
    <w:rsid w:val="00704022"/>
    <w:rsid w:val="007047AD"/>
    <w:rsid w:val="00704BC9"/>
    <w:rsid w:val="007051B3"/>
    <w:rsid w:val="00705288"/>
    <w:rsid w:val="00705ABD"/>
    <w:rsid w:val="0070689D"/>
    <w:rsid w:val="007079E4"/>
    <w:rsid w:val="007079EA"/>
    <w:rsid w:val="00707BC5"/>
    <w:rsid w:val="00707F38"/>
    <w:rsid w:val="0071041D"/>
    <w:rsid w:val="00710531"/>
    <w:rsid w:val="00710566"/>
    <w:rsid w:val="007105E0"/>
    <w:rsid w:val="00710727"/>
    <w:rsid w:val="00711DAB"/>
    <w:rsid w:val="007123FA"/>
    <w:rsid w:val="00712676"/>
    <w:rsid w:val="0071363E"/>
    <w:rsid w:val="00713831"/>
    <w:rsid w:val="00713A02"/>
    <w:rsid w:val="00713CA2"/>
    <w:rsid w:val="0071423A"/>
    <w:rsid w:val="00715F80"/>
    <w:rsid w:val="007160E9"/>
    <w:rsid w:val="00717797"/>
    <w:rsid w:val="00717D45"/>
    <w:rsid w:val="00720236"/>
    <w:rsid w:val="00720762"/>
    <w:rsid w:val="007216DF"/>
    <w:rsid w:val="0072194B"/>
    <w:rsid w:val="00721BE3"/>
    <w:rsid w:val="00721C4B"/>
    <w:rsid w:val="00721CCB"/>
    <w:rsid w:val="00721E98"/>
    <w:rsid w:val="007222D2"/>
    <w:rsid w:val="007223AA"/>
    <w:rsid w:val="007240E8"/>
    <w:rsid w:val="0072563F"/>
    <w:rsid w:val="00725BBC"/>
    <w:rsid w:val="00725CCC"/>
    <w:rsid w:val="00726867"/>
    <w:rsid w:val="00726FFC"/>
    <w:rsid w:val="007274FB"/>
    <w:rsid w:val="007313C0"/>
    <w:rsid w:val="00731B62"/>
    <w:rsid w:val="00731FD8"/>
    <w:rsid w:val="00733300"/>
    <w:rsid w:val="007333B5"/>
    <w:rsid w:val="007338B8"/>
    <w:rsid w:val="00733B17"/>
    <w:rsid w:val="00734301"/>
    <w:rsid w:val="00734948"/>
    <w:rsid w:val="00734A90"/>
    <w:rsid w:val="00734ABE"/>
    <w:rsid w:val="00734AF1"/>
    <w:rsid w:val="0073524F"/>
    <w:rsid w:val="00735308"/>
    <w:rsid w:val="0073564C"/>
    <w:rsid w:val="0073592A"/>
    <w:rsid w:val="00735FAB"/>
    <w:rsid w:val="00736308"/>
    <w:rsid w:val="0073683A"/>
    <w:rsid w:val="007379C5"/>
    <w:rsid w:val="00737EFC"/>
    <w:rsid w:val="00741129"/>
    <w:rsid w:val="00741AB9"/>
    <w:rsid w:val="00742503"/>
    <w:rsid w:val="00743306"/>
    <w:rsid w:val="00743F0D"/>
    <w:rsid w:val="00744017"/>
    <w:rsid w:val="00744753"/>
    <w:rsid w:val="00744A74"/>
    <w:rsid w:val="00744D12"/>
    <w:rsid w:val="00745A2C"/>
    <w:rsid w:val="00746397"/>
    <w:rsid w:val="00746531"/>
    <w:rsid w:val="007465E1"/>
    <w:rsid w:val="00746878"/>
    <w:rsid w:val="0074692F"/>
    <w:rsid w:val="00747083"/>
    <w:rsid w:val="0074773E"/>
    <w:rsid w:val="00747950"/>
    <w:rsid w:val="00750375"/>
    <w:rsid w:val="007508AC"/>
    <w:rsid w:val="00750E5A"/>
    <w:rsid w:val="00751159"/>
    <w:rsid w:val="00751422"/>
    <w:rsid w:val="00752FD9"/>
    <w:rsid w:val="00753879"/>
    <w:rsid w:val="007538CB"/>
    <w:rsid w:val="00754A35"/>
    <w:rsid w:val="00755143"/>
    <w:rsid w:val="0075541A"/>
    <w:rsid w:val="00755528"/>
    <w:rsid w:val="00755B5D"/>
    <w:rsid w:val="00756499"/>
    <w:rsid w:val="00756D7F"/>
    <w:rsid w:val="00757090"/>
    <w:rsid w:val="007572C0"/>
    <w:rsid w:val="007573F7"/>
    <w:rsid w:val="007574A4"/>
    <w:rsid w:val="007578A3"/>
    <w:rsid w:val="00757FC7"/>
    <w:rsid w:val="007601DD"/>
    <w:rsid w:val="00760BC5"/>
    <w:rsid w:val="00761605"/>
    <w:rsid w:val="007616F4"/>
    <w:rsid w:val="007635A3"/>
    <w:rsid w:val="00763767"/>
    <w:rsid w:val="0076399C"/>
    <w:rsid w:val="00763D4E"/>
    <w:rsid w:val="00764722"/>
    <w:rsid w:val="0076546A"/>
    <w:rsid w:val="00765959"/>
    <w:rsid w:val="00765D40"/>
    <w:rsid w:val="00766077"/>
    <w:rsid w:val="0076724E"/>
    <w:rsid w:val="00767591"/>
    <w:rsid w:val="007678A7"/>
    <w:rsid w:val="00770D18"/>
    <w:rsid w:val="00771BF3"/>
    <w:rsid w:val="00772633"/>
    <w:rsid w:val="00772CA3"/>
    <w:rsid w:val="00772E33"/>
    <w:rsid w:val="007731E8"/>
    <w:rsid w:val="007735F6"/>
    <w:rsid w:val="0077467F"/>
    <w:rsid w:val="0077520B"/>
    <w:rsid w:val="0077542F"/>
    <w:rsid w:val="0077549F"/>
    <w:rsid w:val="007755DE"/>
    <w:rsid w:val="007757E3"/>
    <w:rsid w:val="00775CC0"/>
    <w:rsid w:val="007762A6"/>
    <w:rsid w:val="0077641F"/>
    <w:rsid w:val="0077772B"/>
    <w:rsid w:val="00777E1A"/>
    <w:rsid w:val="00777F23"/>
    <w:rsid w:val="0078015E"/>
    <w:rsid w:val="00780355"/>
    <w:rsid w:val="0078052F"/>
    <w:rsid w:val="00780874"/>
    <w:rsid w:val="00780882"/>
    <w:rsid w:val="00781C1D"/>
    <w:rsid w:val="007828E2"/>
    <w:rsid w:val="00782B5C"/>
    <w:rsid w:val="00783800"/>
    <w:rsid w:val="00784878"/>
    <w:rsid w:val="007857DB"/>
    <w:rsid w:val="00785EFB"/>
    <w:rsid w:val="007866E9"/>
    <w:rsid w:val="00786A1F"/>
    <w:rsid w:val="00786B21"/>
    <w:rsid w:val="007874D7"/>
    <w:rsid w:val="00787B4E"/>
    <w:rsid w:val="00787E45"/>
    <w:rsid w:val="00790377"/>
    <w:rsid w:val="00790825"/>
    <w:rsid w:val="00790E53"/>
    <w:rsid w:val="00790EDF"/>
    <w:rsid w:val="007914F5"/>
    <w:rsid w:val="0079197C"/>
    <w:rsid w:val="007919C1"/>
    <w:rsid w:val="00791AFF"/>
    <w:rsid w:val="00791BBA"/>
    <w:rsid w:val="0079287C"/>
    <w:rsid w:val="00792A6C"/>
    <w:rsid w:val="0079356B"/>
    <w:rsid w:val="00793AD0"/>
    <w:rsid w:val="00793C47"/>
    <w:rsid w:val="007947DF"/>
    <w:rsid w:val="007949AE"/>
    <w:rsid w:val="00794A73"/>
    <w:rsid w:val="00794F6D"/>
    <w:rsid w:val="0079567E"/>
    <w:rsid w:val="00795A57"/>
    <w:rsid w:val="00795C8A"/>
    <w:rsid w:val="00795CF9"/>
    <w:rsid w:val="0079650D"/>
    <w:rsid w:val="00796CED"/>
    <w:rsid w:val="00796FF2"/>
    <w:rsid w:val="007A01E4"/>
    <w:rsid w:val="007A0501"/>
    <w:rsid w:val="007A1925"/>
    <w:rsid w:val="007A1C02"/>
    <w:rsid w:val="007A211C"/>
    <w:rsid w:val="007A30D4"/>
    <w:rsid w:val="007A4FE8"/>
    <w:rsid w:val="007A59C7"/>
    <w:rsid w:val="007A62A7"/>
    <w:rsid w:val="007A62FB"/>
    <w:rsid w:val="007A6656"/>
    <w:rsid w:val="007A6733"/>
    <w:rsid w:val="007A6768"/>
    <w:rsid w:val="007A6FDD"/>
    <w:rsid w:val="007B143E"/>
    <w:rsid w:val="007B1834"/>
    <w:rsid w:val="007B18F6"/>
    <w:rsid w:val="007B1E5B"/>
    <w:rsid w:val="007B2060"/>
    <w:rsid w:val="007B225A"/>
    <w:rsid w:val="007B288B"/>
    <w:rsid w:val="007B29FC"/>
    <w:rsid w:val="007B3106"/>
    <w:rsid w:val="007B3249"/>
    <w:rsid w:val="007B3B66"/>
    <w:rsid w:val="007B4153"/>
    <w:rsid w:val="007B41D4"/>
    <w:rsid w:val="007B5350"/>
    <w:rsid w:val="007B54D4"/>
    <w:rsid w:val="007B55AB"/>
    <w:rsid w:val="007B58BF"/>
    <w:rsid w:val="007B5FBE"/>
    <w:rsid w:val="007B6080"/>
    <w:rsid w:val="007B68A2"/>
    <w:rsid w:val="007B6A99"/>
    <w:rsid w:val="007B7201"/>
    <w:rsid w:val="007B73F7"/>
    <w:rsid w:val="007B744D"/>
    <w:rsid w:val="007C0568"/>
    <w:rsid w:val="007C0846"/>
    <w:rsid w:val="007C0E4B"/>
    <w:rsid w:val="007C0FE3"/>
    <w:rsid w:val="007C136F"/>
    <w:rsid w:val="007C18D9"/>
    <w:rsid w:val="007C1993"/>
    <w:rsid w:val="007C1B33"/>
    <w:rsid w:val="007C22BD"/>
    <w:rsid w:val="007C260E"/>
    <w:rsid w:val="007C2964"/>
    <w:rsid w:val="007C363B"/>
    <w:rsid w:val="007C38D5"/>
    <w:rsid w:val="007C3A4E"/>
    <w:rsid w:val="007C418D"/>
    <w:rsid w:val="007C4244"/>
    <w:rsid w:val="007C46FC"/>
    <w:rsid w:val="007C4752"/>
    <w:rsid w:val="007C4C64"/>
    <w:rsid w:val="007C5214"/>
    <w:rsid w:val="007C53F9"/>
    <w:rsid w:val="007C5CF5"/>
    <w:rsid w:val="007C62CA"/>
    <w:rsid w:val="007C6C2D"/>
    <w:rsid w:val="007D02B4"/>
    <w:rsid w:val="007D0474"/>
    <w:rsid w:val="007D06BE"/>
    <w:rsid w:val="007D09AF"/>
    <w:rsid w:val="007D0DA6"/>
    <w:rsid w:val="007D11CB"/>
    <w:rsid w:val="007D12FC"/>
    <w:rsid w:val="007D1CC3"/>
    <w:rsid w:val="007D1E75"/>
    <w:rsid w:val="007D209F"/>
    <w:rsid w:val="007D2D56"/>
    <w:rsid w:val="007D36FA"/>
    <w:rsid w:val="007D3AD3"/>
    <w:rsid w:val="007D3C3A"/>
    <w:rsid w:val="007D4027"/>
    <w:rsid w:val="007D4680"/>
    <w:rsid w:val="007D50CF"/>
    <w:rsid w:val="007D622F"/>
    <w:rsid w:val="007D63FC"/>
    <w:rsid w:val="007D690F"/>
    <w:rsid w:val="007D6D88"/>
    <w:rsid w:val="007D790F"/>
    <w:rsid w:val="007D7B84"/>
    <w:rsid w:val="007E0A4F"/>
    <w:rsid w:val="007E0DEA"/>
    <w:rsid w:val="007E1095"/>
    <w:rsid w:val="007E180E"/>
    <w:rsid w:val="007E1F80"/>
    <w:rsid w:val="007E3716"/>
    <w:rsid w:val="007E4276"/>
    <w:rsid w:val="007E4AEF"/>
    <w:rsid w:val="007E5329"/>
    <w:rsid w:val="007E69A7"/>
    <w:rsid w:val="007E7229"/>
    <w:rsid w:val="007E7389"/>
    <w:rsid w:val="007E7436"/>
    <w:rsid w:val="007E75E4"/>
    <w:rsid w:val="007E7737"/>
    <w:rsid w:val="007F02EB"/>
    <w:rsid w:val="007F16E0"/>
    <w:rsid w:val="007F1C01"/>
    <w:rsid w:val="007F3AFE"/>
    <w:rsid w:val="007F5234"/>
    <w:rsid w:val="007F5E5C"/>
    <w:rsid w:val="007F6C4E"/>
    <w:rsid w:val="007F6F8B"/>
    <w:rsid w:val="0080031A"/>
    <w:rsid w:val="00800961"/>
    <w:rsid w:val="00800A46"/>
    <w:rsid w:val="00800ED5"/>
    <w:rsid w:val="00800F8C"/>
    <w:rsid w:val="00801153"/>
    <w:rsid w:val="0080158B"/>
    <w:rsid w:val="00802439"/>
    <w:rsid w:val="008025CA"/>
    <w:rsid w:val="00802AD5"/>
    <w:rsid w:val="00802E9E"/>
    <w:rsid w:val="00803BE3"/>
    <w:rsid w:val="00804013"/>
    <w:rsid w:val="008044B7"/>
    <w:rsid w:val="00804642"/>
    <w:rsid w:val="00804EBA"/>
    <w:rsid w:val="008051F4"/>
    <w:rsid w:val="0080693D"/>
    <w:rsid w:val="00806FC0"/>
    <w:rsid w:val="00807803"/>
    <w:rsid w:val="00807B91"/>
    <w:rsid w:val="00807C66"/>
    <w:rsid w:val="00807D9B"/>
    <w:rsid w:val="00807E9F"/>
    <w:rsid w:val="008103E1"/>
    <w:rsid w:val="008127B2"/>
    <w:rsid w:val="0081286B"/>
    <w:rsid w:val="00812C32"/>
    <w:rsid w:val="00812EC5"/>
    <w:rsid w:val="00813F01"/>
    <w:rsid w:val="008140F3"/>
    <w:rsid w:val="00814834"/>
    <w:rsid w:val="00814C75"/>
    <w:rsid w:val="00815814"/>
    <w:rsid w:val="00816D9C"/>
    <w:rsid w:val="00817A10"/>
    <w:rsid w:val="00817C24"/>
    <w:rsid w:val="0082066F"/>
    <w:rsid w:val="00822A60"/>
    <w:rsid w:val="00823BD6"/>
    <w:rsid w:val="008242F2"/>
    <w:rsid w:val="0082562F"/>
    <w:rsid w:val="00825AAD"/>
    <w:rsid w:val="00825F92"/>
    <w:rsid w:val="0082602A"/>
    <w:rsid w:val="00826443"/>
    <w:rsid w:val="00826767"/>
    <w:rsid w:val="0082729A"/>
    <w:rsid w:val="00830991"/>
    <w:rsid w:val="008309C1"/>
    <w:rsid w:val="008312CB"/>
    <w:rsid w:val="00831B85"/>
    <w:rsid w:val="00831C70"/>
    <w:rsid w:val="00832F0D"/>
    <w:rsid w:val="00833395"/>
    <w:rsid w:val="00833612"/>
    <w:rsid w:val="0083378E"/>
    <w:rsid w:val="00833FB5"/>
    <w:rsid w:val="008351D0"/>
    <w:rsid w:val="008355F2"/>
    <w:rsid w:val="008356CA"/>
    <w:rsid w:val="008359A9"/>
    <w:rsid w:val="00836F59"/>
    <w:rsid w:val="0083779F"/>
    <w:rsid w:val="00837ECA"/>
    <w:rsid w:val="008404A1"/>
    <w:rsid w:val="00840716"/>
    <w:rsid w:val="008408E4"/>
    <w:rsid w:val="00840C58"/>
    <w:rsid w:val="008410F7"/>
    <w:rsid w:val="00842331"/>
    <w:rsid w:val="00842CD0"/>
    <w:rsid w:val="00843A73"/>
    <w:rsid w:val="00843A89"/>
    <w:rsid w:val="00843AA9"/>
    <w:rsid w:val="00844586"/>
    <w:rsid w:val="00844B2B"/>
    <w:rsid w:val="00844E1B"/>
    <w:rsid w:val="00845640"/>
    <w:rsid w:val="00847B33"/>
    <w:rsid w:val="00847B99"/>
    <w:rsid w:val="00850233"/>
    <w:rsid w:val="00851802"/>
    <w:rsid w:val="00852475"/>
    <w:rsid w:val="008530C0"/>
    <w:rsid w:val="0085410A"/>
    <w:rsid w:val="008545DF"/>
    <w:rsid w:val="008546FD"/>
    <w:rsid w:val="00855302"/>
    <w:rsid w:val="00855958"/>
    <w:rsid w:val="00855D66"/>
    <w:rsid w:val="00855FF1"/>
    <w:rsid w:val="00856ADF"/>
    <w:rsid w:val="00856C54"/>
    <w:rsid w:val="00856D26"/>
    <w:rsid w:val="00856EB4"/>
    <w:rsid w:val="008578CE"/>
    <w:rsid w:val="00857905"/>
    <w:rsid w:val="0086079E"/>
    <w:rsid w:val="00861193"/>
    <w:rsid w:val="00861408"/>
    <w:rsid w:val="00861D17"/>
    <w:rsid w:val="00861D7C"/>
    <w:rsid w:val="00862247"/>
    <w:rsid w:val="008625CC"/>
    <w:rsid w:val="00862BCC"/>
    <w:rsid w:val="00863059"/>
    <w:rsid w:val="00863082"/>
    <w:rsid w:val="008641A9"/>
    <w:rsid w:val="00865A63"/>
    <w:rsid w:val="00866DCD"/>
    <w:rsid w:val="00867859"/>
    <w:rsid w:val="00867A6B"/>
    <w:rsid w:val="00870B1E"/>
    <w:rsid w:val="0087171A"/>
    <w:rsid w:val="008718AF"/>
    <w:rsid w:val="00871AA7"/>
    <w:rsid w:val="00871B6F"/>
    <w:rsid w:val="00872162"/>
    <w:rsid w:val="0087236F"/>
    <w:rsid w:val="0087279A"/>
    <w:rsid w:val="00872A8C"/>
    <w:rsid w:val="00873BCF"/>
    <w:rsid w:val="0087432C"/>
    <w:rsid w:val="00874566"/>
    <w:rsid w:val="00874594"/>
    <w:rsid w:val="0087477B"/>
    <w:rsid w:val="00874D1E"/>
    <w:rsid w:val="00875506"/>
    <w:rsid w:val="008755AF"/>
    <w:rsid w:val="0087744B"/>
    <w:rsid w:val="00877B04"/>
    <w:rsid w:val="0088076A"/>
    <w:rsid w:val="00880D2D"/>
    <w:rsid w:val="00880EB5"/>
    <w:rsid w:val="00881233"/>
    <w:rsid w:val="00882BB2"/>
    <w:rsid w:val="00882E0B"/>
    <w:rsid w:val="008834AD"/>
    <w:rsid w:val="00883685"/>
    <w:rsid w:val="00883EAC"/>
    <w:rsid w:val="00884D3E"/>
    <w:rsid w:val="008856B1"/>
    <w:rsid w:val="00885975"/>
    <w:rsid w:val="00886A80"/>
    <w:rsid w:val="00886BD1"/>
    <w:rsid w:val="00886D75"/>
    <w:rsid w:val="00887AA6"/>
    <w:rsid w:val="00887D3D"/>
    <w:rsid w:val="00887D82"/>
    <w:rsid w:val="00890F36"/>
    <w:rsid w:val="00890F77"/>
    <w:rsid w:val="00891153"/>
    <w:rsid w:val="0089127F"/>
    <w:rsid w:val="00891926"/>
    <w:rsid w:val="008927FD"/>
    <w:rsid w:val="00892BB5"/>
    <w:rsid w:val="00893013"/>
    <w:rsid w:val="00893B42"/>
    <w:rsid w:val="00893E85"/>
    <w:rsid w:val="00894377"/>
    <w:rsid w:val="0089477A"/>
    <w:rsid w:val="00894D4E"/>
    <w:rsid w:val="008956F5"/>
    <w:rsid w:val="00895E3E"/>
    <w:rsid w:val="00896669"/>
    <w:rsid w:val="00896CDF"/>
    <w:rsid w:val="00896F3C"/>
    <w:rsid w:val="00896F67"/>
    <w:rsid w:val="00897E56"/>
    <w:rsid w:val="008A1234"/>
    <w:rsid w:val="008A18FE"/>
    <w:rsid w:val="008A1B1E"/>
    <w:rsid w:val="008A1B3F"/>
    <w:rsid w:val="008A222D"/>
    <w:rsid w:val="008A2256"/>
    <w:rsid w:val="008A2417"/>
    <w:rsid w:val="008A2AA4"/>
    <w:rsid w:val="008A2D29"/>
    <w:rsid w:val="008A32FB"/>
    <w:rsid w:val="008A424B"/>
    <w:rsid w:val="008A4B97"/>
    <w:rsid w:val="008A4F8A"/>
    <w:rsid w:val="008A5E73"/>
    <w:rsid w:val="008A6756"/>
    <w:rsid w:val="008A7672"/>
    <w:rsid w:val="008A7738"/>
    <w:rsid w:val="008A7E70"/>
    <w:rsid w:val="008B018B"/>
    <w:rsid w:val="008B1402"/>
    <w:rsid w:val="008B18BA"/>
    <w:rsid w:val="008B2940"/>
    <w:rsid w:val="008B2C37"/>
    <w:rsid w:val="008B2E61"/>
    <w:rsid w:val="008B2FB3"/>
    <w:rsid w:val="008B3008"/>
    <w:rsid w:val="008B3D38"/>
    <w:rsid w:val="008B4122"/>
    <w:rsid w:val="008B4309"/>
    <w:rsid w:val="008B4369"/>
    <w:rsid w:val="008B44AA"/>
    <w:rsid w:val="008B4817"/>
    <w:rsid w:val="008B4C08"/>
    <w:rsid w:val="008B4E10"/>
    <w:rsid w:val="008B51CA"/>
    <w:rsid w:val="008B5FD5"/>
    <w:rsid w:val="008B6D3A"/>
    <w:rsid w:val="008B7062"/>
    <w:rsid w:val="008B737E"/>
    <w:rsid w:val="008B7953"/>
    <w:rsid w:val="008B7988"/>
    <w:rsid w:val="008C0113"/>
    <w:rsid w:val="008C0A38"/>
    <w:rsid w:val="008C0FE8"/>
    <w:rsid w:val="008C102E"/>
    <w:rsid w:val="008C201E"/>
    <w:rsid w:val="008C24CD"/>
    <w:rsid w:val="008C2603"/>
    <w:rsid w:val="008C2AA6"/>
    <w:rsid w:val="008C2C66"/>
    <w:rsid w:val="008C2D12"/>
    <w:rsid w:val="008C31E0"/>
    <w:rsid w:val="008C32C1"/>
    <w:rsid w:val="008C3BC8"/>
    <w:rsid w:val="008C4216"/>
    <w:rsid w:val="008C4224"/>
    <w:rsid w:val="008C4B0B"/>
    <w:rsid w:val="008C5701"/>
    <w:rsid w:val="008C577C"/>
    <w:rsid w:val="008C5943"/>
    <w:rsid w:val="008C5983"/>
    <w:rsid w:val="008C60F1"/>
    <w:rsid w:val="008C6404"/>
    <w:rsid w:val="008C6729"/>
    <w:rsid w:val="008C69B5"/>
    <w:rsid w:val="008C72E7"/>
    <w:rsid w:val="008C7347"/>
    <w:rsid w:val="008D0C62"/>
    <w:rsid w:val="008D0D7F"/>
    <w:rsid w:val="008D1CC9"/>
    <w:rsid w:val="008D33FE"/>
    <w:rsid w:val="008D5241"/>
    <w:rsid w:val="008D5281"/>
    <w:rsid w:val="008D59D6"/>
    <w:rsid w:val="008D5A13"/>
    <w:rsid w:val="008D61AB"/>
    <w:rsid w:val="008D6232"/>
    <w:rsid w:val="008D6ADB"/>
    <w:rsid w:val="008D706A"/>
    <w:rsid w:val="008D70FE"/>
    <w:rsid w:val="008D71D9"/>
    <w:rsid w:val="008D73DC"/>
    <w:rsid w:val="008D7B52"/>
    <w:rsid w:val="008D7BC7"/>
    <w:rsid w:val="008E085D"/>
    <w:rsid w:val="008E0DA0"/>
    <w:rsid w:val="008E2474"/>
    <w:rsid w:val="008E24D5"/>
    <w:rsid w:val="008E2A79"/>
    <w:rsid w:val="008E3DC7"/>
    <w:rsid w:val="008E4BE0"/>
    <w:rsid w:val="008E6222"/>
    <w:rsid w:val="008E65D9"/>
    <w:rsid w:val="008E67EB"/>
    <w:rsid w:val="008E696F"/>
    <w:rsid w:val="008E6A18"/>
    <w:rsid w:val="008E70D1"/>
    <w:rsid w:val="008E725C"/>
    <w:rsid w:val="008E7382"/>
    <w:rsid w:val="008F0A00"/>
    <w:rsid w:val="008F0E68"/>
    <w:rsid w:val="008F0E83"/>
    <w:rsid w:val="008F15B3"/>
    <w:rsid w:val="008F1742"/>
    <w:rsid w:val="008F219A"/>
    <w:rsid w:val="008F2601"/>
    <w:rsid w:val="008F2F01"/>
    <w:rsid w:val="008F3AF4"/>
    <w:rsid w:val="008F4308"/>
    <w:rsid w:val="008F4395"/>
    <w:rsid w:val="008F52F1"/>
    <w:rsid w:val="008F534D"/>
    <w:rsid w:val="008F5398"/>
    <w:rsid w:val="008F53E9"/>
    <w:rsid w:val="008F5AC3"/>
    <w:rsid w:val="008F5FB8"/>
    <w:rsid w:val="008F613A"/>
    <w:rsid w:val="008F71FB"/>
    <w:rsid w:val="008F7471"/>
    <w:rsid w:val="008F7DF6"/>
    <w:rsid w:val="009000AB"/>
    <w:rsid w:val="009000C7"/>
    <w:rsid w:val="0090075C"/>
    <w:rsid w:val="00901248"/>
    <w:rsid w:val="00901599"/>
    <w:rsid w:val="00901D2B"/>
    <w:rsid w:val="00901D30"/>
    <w:rsid w:val="00901E5F"/>
    <w:rsid w:val="00902736"/>
    <w:rsid w:val="00903C74"/>
    <w:rsid w:val="009041DF"/>
    <w:rsid w:val="0090473C"/>
    <w:rsid w:val="00904F57"/>
    <w:rsid w:val="00905849"/>
    <w:rsid w:val="00905C0B"/>
    <w:rsid w:val="009061E0"/>
    <w:rsid w:val="00906794"/>
    <w:rsid w:val="00906A5E"/>
    <w:rsid w:val="00906EC0"/>
    <w:rsid w:val="00907126"/>
    <w:rsid w:val="009074CC"/>
    <w:rsid w:val="00907B13"/>
    <w:rsid w:val="00907BAA"/>
    <w:rsid w:val="0091008C"/>
    <w:rsid w:val="00910634"/>
    <w:rsid w:val="00910C0B"/>
    <w:rsid w:val="00911977"/>
    <w:rsid w:val="00911D08"/>
    <w:rsid w:val="00912AED"/>
    <w:rsid w:val="0091393A"/>
    <w:rsid w:val="009139D0"/>
    <w:rsid w:val="00913A96"/>
    <w:rsid w:val="0091435E"/>
    <w:rsid w:val="009159B8"/>
    <w:rsid w:val="009161D7"/>
    <w:rsid w:val="009168E2"/>
    <w:rsid w:val="00917B40"/>
    <w:rsid w:val="009200FC"/>
    <w:rsid w:val="00920340"/>
    <w:rsid w:val="00920642"/>
    <w:rsid w:val="00920B84"/>
    <w:rsid w:val="00920FDE"/>
    <w:rsid w:val="00921438"/>
    <w:rsid w:val="00921D1D"/>
    <w:rsid w:val="00922B9E"/>
    <w:rsid w:val="00922D03"/>
    <w:rsid w:val="00922E60"/>
    <w:rsid w:val="00923154"/>
    <w:rsid w:val="00923BAC"/>
    <w:rsid w:val="00924E47"/>
    <w:rsid w:val="0092611B"/>
    <w:rsid w:val="0092615B"/>
    <w:rsid w:val="0092706E"/>
    <w:rsid w:val="009270CF"/>
    <w:rsid w:val="009277E4"/>
    <w:rsid w:val="00927A32"/>
    <w:rsid w:val="00927D77"/>
    <w:rsid w:val="00931772"/>
    <w:rsid w:val="0093187F"/>
    <w:rsid w:val="00931B7C"/>
    <w:rsid w:val="00931D43"/>
    <w:rsid w:val="0093359F"/>
    <w:rsid w:val="0093470C"/>
    <w:rsid w:val="00934E19"/>
    <w:rsid w:val="00935453"/>
    <w:rsid w:val="00935471"/>
    <w:rsid w:val="00935737"/>
    <w:rsid w:val="00935A3F"/>
    <w:rsid w:val="00935D15"/>
    <w:rsid w:val="00935E62"/>
    <w:rsid w:val="0093607B"/>
    <w:rsid w:val="009367BF"/>
    <w:rsid w:val="00936D18"/>
    <w:rsid w:val="00937244"/>
    <w:rsid w:val="00937608"/>
    <w:rsid w:val="009378CC"/>
    <w:rsid w:val="00937AAF"/>
    <w:rsid w:val="00937C86"/>
    <w:rsid w:val="00940574"/>
    <w:rsid w:val="00941385"/>
    <w:rsid w:val="009415EA"/>
    <w:rsid w:val="009425E3"/>
    <w:rsid w:val="00943126"/>
    <w:rsid w:val="009438B7"/>
    <w:rsid w:val="00943B66"/>
    <w:rsid w:val="00943ED3"/>
    <w:rsid w:val="00945B21"/>
    <w:rsid w:val="00945C10"/>
    <w:rsid w:val="00945DF2"/>
    <w:rsid w:val="00945E07"/>
    <w:rsid w:val="00946C6B"/>
    <w:rsid w:val="009470DA"/>
    <w:rsid w:val="0094733E"/>
    <w:rsid w:val="00947ACA"/>
    <w:rsid w:val="00947EEC"/>
    <w:rsid w:val="009505B4"/>
    <w:rsid w:val="00950F3C"/>
    <w:rsid w:val="009519A2"/>
    <w:rsid w:val="00953EDA"/>
    <w:rsid w:val="00954081"/>
    <w:rsid w:val="00954C3D"/>
    <w:rsid w:val="00955544"/>
    <w:rsid w:val="00955731"/>
    <w:rsid w:val="00955948"/>
    <w:rsid w:val="00955B7B"/>
    <w:rsid w:val="0095693F"/>
    <w:rsid w:val="00957153"/>
    <w:rsid w:val="00957AA2"/>
    <w:rsid w:val="00960573"/>
    <w:rsid w:val="009606A6"/>
    <w:rsid w:val="00960DAA"/>
    <w:rsid w:val="009610F8"/>
    <w:rsid w:val="0096132D"/>
    <w:rsid w:val="00961F7D"/>
    <w:rsid w:val="009620DD"/>
    <w:rsid w:val="0096228A"/>
    <w:rsid w:val="00962908"/>
    <w:rsid w:val="00962BF7"/>
    <w:rsid w:val="00962E15"/>
    <w:rsid w:val="00963207"/>
    <w:rsid w:val="00963363"/>
    <w:rsid w:val="00964633"/>
    <w:rsid w:val="00964B21"/>
    <w:rsid w:val="00965838"/>
    <w:rsid w:val="00965C61"/>
    <w:rsid w:val="00965E17"/>
    <w:rsid w:val="00965E1D"/>
    <w:rsid w:val="00967315"/>
    <w:rsid w:val="009673B4"/>
    <w:rsid w:val="009673FE"/>
    <w:rsid w:val="00967537"/>
    <w:rsid w:val="009679F7"/>
    <w:rsid w:val="0097089D"/>
    <w:rsid w:val="00971067"/>
    <w:rsid w:val="009713C6"/>
    <w:rsid w:val="009719E3"/>
    <w:rsid w:val="00971FF6"/>
    <w:rsid w:val="0097288F"/>
    <w:rsid w:val="009732AD"/>
    <w:rsid w:val="0097426C"/>
    <w:rsid w:val="00974688"/>
    <w:rsid w:val="009746A8"/>
    <w:rsid w:val="00974842"/>
    <w:rsid w:val="00974969"/>
    <w:rsid w:val="009752A3"/>
    <w:rsid w:val="00975F77"/>
    <w:rsid w:val="009761CF"/>
    <w:rsid w:val="00976943"/>
    <w:rsid w:val="0097696B"/>
    <w:rsid w:val="00977E8A"/>
    <w:rsid w:val="00980081"/>
    <w:rsid w:val="0098087F"/>
    <w:rsid w:val="00980A7F"/>
    <w:rsid w:val="00980F41"/>
    <w:rsid w:val="00981871"/>
    <w:rsid w:val="0098333C"/>
    <w:rsid w:val="00983513"/>
    <w:rsid w:val="00983974"/>
    <w:rsid w:val="00983EF6"/>
    <w:rsid w:val="0098405C"/>
    <w:rsid w:val="00984372"/>
    <w:rsid w:val="00984653"/>
    <w:rsid w:val="00984C9D"/>
    <w:rsid w:val="00984CDC"/>
    <w:rsid w:val="00985473"/>
    <w:rsid w:val="00985E81"/>
    <w:rsid w:val="00985F4A"/>
    <w:rsid w:val="009863E5"/>
    <w:rsid w:val="00986DE1"/>
    <w:rsid w:val="009873FD"/>
    <w:rsid w:val="00987B28"/>
    <w:rsid w:val="00990401"/>
    <w:rsid w:val="00990544"/>
    <w:rsid w:val="0099082D"/>
    <w:rsid w:val="009916C0"/>
    <w:rsid w:val="00991BAE"/>
    <w:rsid w:val="00992350"/>
    <w:rsid w:val="00992C10"/>
    <w:rsid w:val="009933B4"/>
    <w:rsid w:val="00993B76"/>
    <w:rsid w:val="009948D8"/>
    <w:rsid w:val="00994978"/>
    <w:rsid w:val="0099499E"/>
    <w:rsid w:val="0099569C"/>
    <w:rsid w:val="00995BD0"/>
    <w:rsid w:val="009962F5"/>
    <w:rsid w:val="00997411"/>
    <w:rsid w:val="0099769E"/>
    <w:rsid w:val="00997948"/>
    <w:rsid w:val="00997D69"/>
    <w:rsid w:val="009A000C"/>
    <w:rsid w:val="009A01DB"/>
    <w:rsid w:val="009A02AC"/>
    <w:rsid w:val="009A0365"/>
    <w:rsid w:val="009A04C1"/>
    <w:rsid w:val="009A0799"/>
    <w:rsid w:val="009A087F"/>
    <w:rsid w:val="009A0B57"/>
    <w:rsid w:val="009A1C92"/>
    <w:rsid w:val="009A1F90"/>
    <w:rsid w:val="009A2115"/>
    <w:rsid w:val="009A2A9E"/>
    <w:rsid w:val="009A3495"/>
    <w:rsid w:val="009A3768"/>
    <w:rsid w:val="009A3BDB"/>
    <w:rsid w:val="009A3BE8"/>
    <w:rsid w:val="009A44A5"/>
    <w:rsid w:val="009A4553"/>
    <w:rsid w:val="009A478F"/>
    <w:rsid w:val="009A47FB"/>
    <w:rsid w:val="009A4D7E"/>
    <w:rsid w:val="009A512C"/>
    <w:rsid w:val="009A5153"/>
    <w:rsid w:val="009A5FE1"/>
    <w:rsid w:val="009A61E9"/>
    <w:rsid w:val="009A644F"/>
    <w:rsid w:val="009A7388"/>
    <w:rsid w:val="009A7DCC"/>
    <w:rsid w:val="009B057A"/>
    <w:rsid w:val="009B0715"/>
    <w:rsid w:val="009B0A0D"/>
    <w:rsid w:val="009B12E1"/>
    <w:rsid w:val="009B180A"/>
    <w:rsid w:val="009B2051"/>
    <w:rsid w:val="009B25AA"/>
    <w:rsid w:val="009B3022"/>
    <w:rsid w:val="009B38C4"/>
    <w:rsid w:val="009B4EAC"/>
    <w:rsid w:val="009B5342"/>
    <w:rsid w:val="009B61FD"/>
    <w:rsid w:val="009B64CD"/>
    <w:rsid w:val="009B64F7"/>
    <w:rsid w:val="009B65CC"/>
    <w:rsid w:val="009B6699"/>
    <w:rsid w:val="009B6D31"/>
    <w:rsid w:val="009C02DB"/>
    <w:rsid w:val="009C0A47"/>
    <w:rsid w:val="009C118C"/>
    <w:rsid w:val="009C1C54"/>
    <w:rsid w:val="009C220D"/>
    <w:rsid w:val="009C27B2"/>
    <w:rsid w:val="009C291A"/>
    <w:rsid w:val="009C2C5F"/>
    <w:rsid w:val="009C2DD0"/>
    <w:rsid w:val="009C3137"/>
    <w:rsid w:val="009C3986"/>
    <w:rsid w:val="009C4282"/>
    <w:rsid w:val="009C51F1"/>
    <w:rsid w:val="009C5D83"/>
    <w:rsid w:val="009C5F25"/>
    <w:rsid w:val="009C6553"/>
    <w:rsid w:val="009C6A8F"/>
    <w:rsid w:val="009C7A9B"/>
    <w:rsid w:val="009C7BE9"/>
    <w:rsid w:val="009C7C72"/>
    <w:rsid w:val="009C7D5D"/>
    <w:rsid w:val="009D0F1D"/>
    <w:rsid w:val="009D1BA1"/>
    <w:rsid w:val="009D20AA"/>
    <w:rsid w:val="009D21D9"/>
    <w:rsid w:val="009D3137"/>
    <w:rsid w:val="009D4207"/>
    <w:rsid w:val="009D4518"/>
    <w:rsid w:val="009D4937"/>
    <w:rsid w:val="009D5142"/>
    <w:rsid w:val="009D552B"/>
    <w:rsid w:val="009D5BE4"/>
    <w:rsid w:val="009D5BF8"/>
    <w:rsid w:val="009D6311"/>
    <w:rsid w:val="009D676E"/>
    <w:rsid w:val="009D689D"/>
    <w:rsid w:val="009D7319"/>
    <w:rsid w:val="009D744B"/>
    <w:rsid w:val="009D752D"/>
    <w:rsid w:val="009E0E3F"/>
    <w:rsid w:val="009E12B7"/>
    <w:rsid w:val="009E12C4"/>
    <w:rsid w:val="009E13FB"/>
    <w:rsid w:val="009E158F"/>
    <w:rsid w:val="009E21BB"/>
    <w:rsid w:val="009E227A"/>
    <w:rsid w:val="009E2716"/>
    <w:rsid w:val="009E2CCE"/>
    <w:rsid w:val="009E2E04"/>
    <w:rsid w:val="009E34F8"/>
    <w:rsid w:val="009E3FA3"/>
    <w:rsid w:val="009E4F7F"/>
    <w:rsid w:val="009E565F"/>
    <w:rsid w:val="009E5721"/>
    <w:rsid w:val="009E599B"/>
    <w:rsid w:val="009E5B53"/>
    <w:rsid w:val="009E66AA"/>
    <w:rsid w:val="009E6CD9"/>
    <w:rsid w:val="009E7866"/>
    <w:rsid w:val="009E7946"/>
    <w:rsid w:val="009E7B5D"/>
    <w:rsid w:val="009E7CAA"/>
    <w:rsid w:val="009F171B"/>
    <w:rsid w:val="009F189F"/>
    <w:rsid w:val="009F1D84"/>
    <w:rsid w:val="009F2169"/>
    <w:rsid w:val="009F2268"/>
    <w:rsid w:val="009F2746"/>
    <w:rsid w:val="009F2A33"/>
    <w:rsid w:val="009F2AAD"/>
    <w:rsid w:val="009F352A"/>
    <w:rsid w:val="009F4449"/>
    <w:rsid w:val="009F466A"/>
    <w:rsid w:val="009F51E4"/>
    <w:rsid w:val="009F51F8"/>
    <w:rsid w:val="009F52C3"/>
    <w:rsid w:val="009F5964"/>
    <w:rsid w:val="009F6984"/>
    <w:rsid w:val="009F69C5"/>
    <w:rsid w:val="009F73B7"/>
    <w:rsid w:val="009F7A22"/>
    <w:rsid w:val="009F7B0A"/>
    <w:rsid w:val="009F7E76"/>
    <w:rsid w:val="00A00722"/>
    <w:rsid w:val="00A00DE2"/>
    <w:rsid w:val="00A00EE7"/>
    <w:rsid w:val="00A02CF9"/>
    <w:rsid w:val="00A02ED1"/>
    <w:rsid w:val="00A03B01"/>
    <w:rsid w:val="00A03FF1"/>
    <w:rsid w:val="00A048F9"/>
    <w:rsid w:val="00A049A0"/>
    <w:rsid w:val="00A04B07"/>
    <w:rsid w:val="00A04D04"/>
    <w:rsid w:val="00A05A99"/>
    <w:rsid w:val="00A05F84"/>
    <w:rsid w:val="00A062C8"/>
    <w:rsid w:val="00A0656C"/>
    <w:rsid w:val="00A065AB"/>
    <w:rsid w:val="00A072B2"/>
    <w:rsid w:val="00A079A4"/>
    <w:rsid w:val="00A07E41"/>
    <w:rsid w:val="00A10614"/>
    <w:rsid w:val="00A10BCA"/>
    <w:rsid w:val="00A10DE8"/>
    <w:rsid w:val="00A10EAE"/>
    <w:rsid w:val="00A1142A"/>
    <w:rsid w:val="00A11577"/>
    <w:rsid w:val="00A1170D"/>
    <w:rsid w:val="00A1176E"/>
    <w:rsid w:val="00A11FC7"/>
    <w:rsid w:val="00A12221"/>
    <w:rsid w:val="00A12EAA"/>
    <w:rsid w:val="00A12EE4"/>
    <w:rsid w:val="00A134EB"/>
    <w:rsid w:val="00A13FD4"/>
    <w:rsid w:val="00A14471"/>
    <w:rsid w:val="00A14973"/>
    <w:rsid w:val="00A151D6"/>
    <w:rsid w:val="00A1524F"/>
    <w:rsid w:val="00A15F07"/>
    <w:rsid w:val="00A214AB"/>
    <w:rsid w:val="00A215E5"/>
    <w:rsid w:val="00A22147"/>
    <w:rsid w:val="00A22D5E"/>
    <w:rsid w:val="00A2377A"/>
    <w:rsid w:val="00A238CE"/>
    <w:rsid w:val="00A239CB"/>
    <w:rsid w:val="00A24AEC"/>
    <w:rsid w:val="00A24E6B"/>
    <w:rsid w:val="00A24FCA"/>
    <w:rsid w:val="00A25AC6"/>
    <w:rsid w:val="00A26D43"/>
    <w:rsid w:val="00A27098"/>
    <w:rsid w:val="00A275D4"/>
    <w:rsid w:val="00A27945"/>
    <w:rsid w:val="00A3094B"/>
    <w:rsid w:val="00A32AAB"/>
    <w:rsid w:val="00A32C75"/>
    <w:rsid w:val="00A33A31"/>
    <w:rsid w:val="00A33DD2"/>
    <w:rsid w:val="00A34AD5"/>
    <w:rsid w:val="00A34EDC"/>
    <w:rsid w:val="00A35AC6"/>
    <w:rsid w:val="00A35C8E"/>
    <w:rsid w:val="00A36D0A"/>
    <w:rsid w:val="00A36D71"/>
    <w:rsid w:val="00A36F8B"/>
    <w:rsid w:val="00A379DB"/>
    <w:rsid w:val="00A41444"/>
    <w:rsid w:val="00A41951"/>
    <w:rsid w:val="00A41B78"/>
    <w:rsid w:val="00A423C1"/>
    <w:rsid w:val="00A42B01"/>
    <w:rsid w:val="00A4363F"/>
    <w:rsid w:val="00A438CE"/>
    <w:rsid w:val="00A440AE"/>
    <w:rsid w:val="00A44BA1"/>
    <w:rsid w:val="00A45C09"/>
    <w:rsid w:val="00A45FB0"/>
    <w:rsid w:val="00A4685C"/>
    <w:rsid w:val="00A47594"/>
    <w:rsid w:val="00A5033D"/>
    <w:rsid w:val="00A51913"/>
    <w:rsid w:val="00A51C4F"/>
    <w:rsid w:val="00A5368D"/>
    <w:rsid w:val="00A53CC2"/>
    <w:rsid w:val="00A54372"/>
    <w:rsid w:val="00A543CA"/>
    <w:rsid w:val="00A544D6"/>
    <w:rsid w:val="00A55658"/>
    <w:rsid w:val="00A55817"/>
    <w:rsid w:val="00A558AA"/>
    <w:rsid w:val="00A558F4"/>
    <w:rsid w:val="00A55F49"/>
    <w:rsid w:val="00A56375"/>
    <w:rsid w:val="00A575D8"/>
    <w:rsid w:val="00A60426"/>
    <w:rsid w:val="00A60780"/>
    <w:rsid w:val="00A60B65"/>
    <w:rsid w:val="00A61414"/>
    <w:rsid w:val="00A61792"/>
    <w:rsid w:val="00A637BA"/>
    <w:rsid w:val="00A63963"/>
    <w:rsid w:val="00A63DEC"/>
    <w:rsid w:val="00A644A6"/>
    <w:rsid w:val="00A64CA0"/>
    <w:rsid w:val="00A65E2B"/>
    <w:rsid w:val="00A66434"/>
    <w:rsid w:val="00A666AF"/>
    <w:rsid w:val="00A66798"/>
    <w:rsid w:val="00A670E6"/>
    <w:rsid w:val="00A6756C"/>
    <w:rsid w:val="00A703A9"/>
    <w:rsid w:val="00A705C0"/>
    <w:rsid w:val="00A70756"/>
    <w:rsid w:val="00A70A7E"/>
    <w:rsid w:val="00A7202E"/>
    <w:rsid w:val="00A72149"/>
    <w:rsid w:val="00A722EC"/>
    <w:rsid w:val="00A724F3"/>
    <w:rsid w:val="00A73DC9"/>
    <w:rsid w:val="00A73F15"/>
    <w:rsid w:val="00A73FD0"/>
    <w:rsid w:val="00A75606"/>
    <w:rsid w:val="00A75769"/>
    <w:rsid w:val="00A75819"/>
    <w:rsid w:val="00A75914"/>
    <w:rsid w:val="00A75EE0"/>
    <w:rsid w:val="00A763E6"/>
    <w:rsid w:val="00A765CD"/>
    <w:rsid w:val="00A7671E"/>
    <w:rsid w:val="00A76797"/>
    <w:rsid w:val="00A768A2"/>
    <w:rsid w:val="00A76FCA"/>
    <w:rsid w:val="00A8062B"/>
    <w:rsid w:val="00A80874"/>
    <w:rsid w:val="00A80DA9"/>
    <w:rsid w:val="00A80E0D"/>
    <w:rsid w:val="00A81159"/>
    <w:rsid w:val="00A8159F"/>
    <w:rsid w:val="00A81807"/>
    <w:rsid w:val="00A81FF9"/>
    <w:rsid w:val="00A821B4"/>
    <w:rsid w:val="00A8395B"/>
    <w:rsid w:val="00A83E27"/>
    <w:rsid w:val="00A845F1"/>
    <w:rsid w:val="00A84A05"/>
    <w:rsid w:val="00A85875"/>
    <w:rsid w:val="00A85CB3"/>
    <w:rsid w:val="00A860AE"/>
    <w:rsid w:val="00A862BE"/>
    <w:rsid w:val="00A86656"/>
    <w:rsid w:val="00A86A52"/>
    <w:rsid w:val="00A86D53"/>
    <w:rsid w:val="00A87109"/>
    <w:rsid w:val="00A87520"/>
    <w:rsid w:val="00A87785"/>
    <w:rsid w:val="00A91D85"/>
    <w:rsid w:val="00A9218A"/>
    <w:rsid w:val="00A92403"/>
    <w:rsid w:val="00A926B4"/>
    <w:rsid w:val="00A92BF3"/>
    <w:rsid w:val="00A92E45"/>
    <w:rsid w:val="00A93E5A"/>
    <w:rsid w:val="00A94625"/>
    <w:rsid w:val="00A946A3"/>
    <w:rsid w:val="00A95BBE"/>
    <w:rsid w:val="00A95D43"/>
    <w:rsid w:val="00A96DB7"/>
    <w:rsid w:val="00A96F1F"/>
    <w:rsid w:val="00A97562"/>
    <w:rsid w:val="00AA0C68"/>
    <w:rsid w:val="00AA2996"/>
    <w:rsid w:val="00AA2B24"/>
    <w:rsid w:val="00AA2B47"/>
    <w:rsid w:val="00AA3364"/>
    <w:rsid w:val="00AA34BE"/>
    <w:rsid w:val="00AA3836"/>
    <w:rsid w:val="00AA4389"/>
    <w:rsid w:val="00AA44C2"/>
    <w:rsid w:val="00AA4A97"/>
    <w:rsid w:val="00AA51B4"/>
    <w:rsid w:val="00AA5215"/>
    <w:rsid w:val="00AA55CF"/>
    <w:rsid w:val="00AA6F1C"/>
    <w:rsid w:val="00AA70FA"/>
    <w:rsid w:val="00AA799D"/>
    <w:rsid w:val="00AB059F"/>
    <w:rsid w:val="00AB05D1"/>
    <w:rsid w:val="00AB086B"/>
    <w:rsid w:val="00AB1621"/>
    <w:rsid w:val="00AB1683"/>
    <w:rsid w:val="00AB1B23"/>
    <w:rsid w:val="00AB1B44"/>
    <w:rsid w:val="00AB201D"/>
    <w:rsid w:val="00AB2FBC"/>
    <w:rsid w:val="00AB3403"/>
    <w:rsid w:val="00AB3B03"/>
    <w:rsid w:val="00AB45D0"/>
    <w:rsid w:val="00AB4CFC"/>
    <w:rsid w:val="00AB5A5C"/>
    <w:rsid w:val="00AB6070"/>
    <w:rsid w:val="00AB60A6"/>
    <w:rsid w:val="00AB65A8"/>
    <w:rsid w:val="00AB72E0"/>
    <w:rsid w:val="00AC006B"/>
    <w:rsid w:val="00AC078F"/>
    <w:rsid w:val="00AC0802"/>
    <w:rsid w:val="00AC19D0"/>
    <w:rsid w:val="00AC1FB6"/>
    <w:rsid w:val="00AC30CA"/>
    <w:rsid w:val="00AC34E1"/>
    <w:rsid w:val="00AC3D46"/>
    <w:rsid w:val="00AC4C1F"/>
    <w:rsid w:val="00AC5553"/>
    <w:rsid w:val="00AC5946"/>
    <w:rsid w:val="00AC6894"/>
    <w:rsid w:val="00AC764A"/>
    <w:rsid w:val="00AC768C"/>
    <w:rsid w:val="00AC78D9"/>
    <w:rsid w:val="00AD0244"/>
    <w:rsid w:val="00AD0953"/>
    <w:rsid w:val="00AD1AB2"/>
    <w:rsid w:val="00AD207D"/>
    <w:rsid w:val="00AD275D"/>
    <w:rsid w:val="00AD4163"/>
    <w:rsid w:val="00AD460F"/>
    <w:rsid w:val="00AD4725"/>
    <w:rsid w:val="00AD50B1"/>
    <w:rsid w:val="00AD524A"/>
    <w:rsid w:val="00AD5B33"/>
    <w:rsid w:val="00AD5D01"/>
    <w:rsid w:val="00AD63B3"/>
    <w:rsid w:val="00AD6B50"/>
    <w:rsid w:val="00AD6E18"/>
    <w:rsid w:val="00AD788A"/>
    <w:rsid w:val="00AD7A6F"/>
    <w:rsid w:val="00AD7D7C"/>
    <w:rsid w:val="00AD7E48"/>
    <w:rsid w:val="00AE06DF"/>
    <w:rsid w:val="00AE0B8D"/>
    <w:rsid w:val="00AE0BBC"/>
    <w:rsid w:val="00AE0C3E"/>
    <w:rsid w:val="00AE1190"/>
    <w:rsid w:val="00AE197F"/>
    <w:rsid w:val="00AE233B"/>
    <w:rsid w:val="00AE28AE"/>
    <w:rsid w:val="00AE3D09"/>
    <w:rsid w:val="00AE43DE"/>
    <w:rsid w:val="00AE4AF5"/>
    <w:rsid w:val="00AE506E"/>
    <w:rsid w:val="00AE5D4B"/>
    <w:rsid w:val="00AE5DF3"/>
    <w:rsid w:val="00AE6DD1"/>
    <w:rsid w:val="00AE6EED"/>
    <w:rsid w:val="00AE7083"/>
    <w:rsid w:val="00AE71BC"/>
    <w:rsid w:val="00AE7E9A"/>
    <w:rsid w:val="00AF02E1"/>
    <w:rsid w:val="00AF32F7"/>
    <w:rsid w:val="00AF345E"/>
    <w:rsid w:val="00AF3712"/>
    <w:rsid w:val="00AF3C6B"/>
    <w:rsid w:val="00AF43D4"/>
    <w:rsid w:val="00AF4410"/>
    <w:rsid w:val="00AF4583"/>
    <w:rsid w:val="00AF45B7"/>
    <w:rsid w:val="00AF4EF4"/>
    <w:rsid w:val="00AF503F"/>
    <w:rsid w:val="00AF51BD"/>
    <w:rsid w:val="00AF57B1"/>
    <w:rsid w:val="00AF596E"/>
    <w:rsid w:val="00AF78CA"/>
    <w:rsid w:val="00AF7A11"/>
    <w:rsid w:val="00AF7CCE"/>
    <w:rsid w:val="00B002D8"/>
    <w:rsid w:val="00B01449"/>
    <w:rsid w:val="00B016FE"/>
    <w:rsid w:val="00B01952"/>
    <w:rsid w:val="00B01B27"/>
    <w:rsid w:val="00B01B39"/>
    <w:rsid w:val="00B01F4A"/>
    <w:rsid w:val="00B03242"/>
    <w:rsid w:val="00B03BE2"/>
    <w:rsid w:val="00B03DC1"/>
    <w:rsid w:val="00B048EA"/>
    <w:rsid w:val="00B04B56"/>
    <w:rsid w:val="00B04F87"/>
    <w:rsid w:val="00B0622B"/>
    <w:rsid w:val="00B06350"/>
    <w:rsid w:val="00B064B8"/>
    <w:rsid w:val="00B066C5"/>
    <w:rsid w:val="00B06A72"/>
    <w:rsid w:val="00B07227"/>
    <w:rsid w:val="00B0777C"/>
    <w:rsid w:val="00B07C2B"/>
    <w:rsid w:val="00B103E8"/>
    <w:rsid w:val="00B105D8"/>
    <w:rsid w:val="00B108F6"/>
    <w:rsid w:val="00B10B4C"/>
    <w:rsid w:val="00B10BAE"/>
    <w:rsid w:val="00B10C37"/>
    <w:rsid w:val="00B118E3"/>
    <w:rsid w:val="00B11D0B"/>
    <w:rsid w:val="00B12133"/>
    <w:rsid w:val="00B12718"/>
    <w:rsid w:val="00B12AF3"/>
    <w:rsid w:val="00B12C7A"/>
    <w:rsid w:val="00B12D73"/>
    <w:rsid w:val="00B13035"/>
    <w:rsid w:val="00B13932"/>
    <w:rsid w:val="00B13AE5"/>
    <w:rsid w:val="00B14399"/>
    <w:rsid w:val="00B15319"/>
    <w:rsid w:val="00B16840"/>
    <w:rsid w:val="00B170F0"/>
    <w:rsid w:val="00B172FD"/>
    <w:rsid w:val="00B17759"/>
    <w:rsid w:val="00B17B43"/>
    <w:rsid w:val="00B2044C"/>
    <w:rsid w:val="00B2072F"/>
    <w:rsid w:val="00B20F28"/>
    <w:rsid w:val="00B21952"/>
    <w:rsid w:val="00B22B76"/>
    <w:rsid w:val="00B22B81"/>
    <w:rsid w:val="00B231C2"/>
    <w:rsid w:val="00B23781"/>
    <w:rsid w:val="00B23DC7"/>
    <w:rsid w:val="00B23F01"/>
    <w:rsid w:val="00B24DB2"/>
    <w:rsid w:val="00B250E4"/>
    <w:rsid w:val="00B25489"/>
    <w:rsid w:val="00B26EA3"/>
    <w:rsid w:val="00B27063"/>
    <w:rsid w:val="00B27D05"/>
    <w:rsid w:val="00B27FEA"/>
    <w:rsid w:val="00B31241"/>
    <w:rsid w:val="00B317FA"/>
    <w:rsid w:val="00B31872"/>
    <w:rsid w:val="00B318B3"/>
    <w:rsid w:val="00B318D9"/>
    <w:rsid w:val="00B31EFE"/>
    <w:rsid w:val="00B3243D"/>
    <w:rsid w:val="00B32ADD"/>
    <w:rsid w:val="00B32D03"/>
    <w:rsid w:val="00B3360D"/>
    <w:rsid w:val="00B3365A"/>
    <w:rsid w:val="00B33919"/>
    <w:rsid w:val="00B33B68"/>
    <w:rsid w:val="00B340E9"/>
    <w:rsid w:val="00B35B99"/>
    <w:rsid w:val="00B35C57"/>
    <w:rsid w:val="00B35CFC"/>
    <w:rsid w:val="00B36229"/>
    <w:rsid w:val="00B36678"/>
    <w:rsid w:val="00B36A00"/>
    <w:rsid w:val="00B36F87"/>
    <w:rsid w:val="00B372F6"/>
    <w:rsid w:val="00B40467"/>
    <w:rsid w:val="00B406D3"/>
    <w:rsid w:val="00B407CF"/>
    <w:rsid w:val="00B409F3"/>
    <w:rsid w:val="00B41071"/>
    <w:rsid w:val="00B41562"/>
    <w:rsid w:val="00B41A75"/>
    <w:rsid w:val="00B41C09"/>
    <w:rsid w:val="00B41D1A"/>
    <w:rsid w:val="00B438B3"/>
    <w:rsid w:val="00B4485F"/>
    <w:rsid w:val="00B44A1B"/>
    <w:rsid w:val="00B44B7A"/>
    <w:rsid w:val="00B45A11"/>
    <w:rsid w:val="00B45CB8"/>
    <w:rsid w:val="00B46474"/>
    <w:rsid w:val="00B464E6"/>
    <w:rsid w:val="00B465CA"/>
    <w:rsid w:val="00B4705F"/>
    <w:rsid w:val="00B4707D"/>
    <w:rsid w:val="00B50517"/>
    <w:rsid w:val="00B50659"/>
    <w:rsid w:val="00B50847"/>
    <w:rsid w:val="00B51139"/>
    <w:rsid w:val="00B514AF"/>
    <w:rsid w:val="00B53C89"/>
    <w:rsid w:val="00B54237"/>
    <w:rsid w:val="00B5431D"/>
    <w:rsid w:val="00B5441D"/>
    <w:rsid w:val="00B54C72"/>
    <w:rsid w:val="00B54DD1"/>
    <w:rsid w:val="00B56100"/>
    <w:rsid w:val="00B5612A"/>
    <w:rsid w:val="00B5678C"/>
    <w:rsid w:val="00B56BE6"/>
    <w:rsid w:val="00B57285"/>
    <w:rsid w:val="00B57BC7"/>
    <w:rsid w:val="00B57C41"/>
    <w:rsid w:val="00B600BC"/>
    <w:rsid w:val="00B607A7"/>
    <w:rsid w:val="00B6114B"/>
    <w:rsid w:val="00B61CDD"/>
    <w:rsid w:val="00B62760"/>
    <w:rsid w:val="00B62C0B"/>
    <w:rsid w:val="00B64101"/>
    <w:rsid w:val="00B64228"/>
    <w:rsid w:val="00B65270"/>
    <w:rsid w:val="00B6545D"/>
    <w:rsid w:val="00B665BD"/>
    <w:rsid w:val="00B66CE8"/>
    <w:rsid w:val="00B66D38"/>
    <w:rsid w:val="00B6701E"/>
    <w:rsid w:val="00B67C4C"/>
    <w:rsid w:val="00B67D1C"/>
    <w:rsid w:val="00B70538"/>
    <w:rsid w:val="00B7098B"/>
    <w:rsid w:val="00B71173"/>
    <w:rsid w:val="00B712FD"/>
    <w:rsid w:val="00B720DF"/>
    <w:rsid w:val="00B72C09"/>
    <w:rsid w:val="00B730F7"/>
    <w:rsid w:val="00B73B0D"/>
    <w:rsid w:val="00B73F0A"/>
    <w:rsid w:val="00B740A1"/>
    <w:rsid w:val="00B75262"/>
    <w:rsid w:val="00B75536"/>
    <w:rsid w:val="00B7585E"/>
    <w:rsid w:val="00B76065"/>
    <w:rsid w:val="00B763E9"/>
    <w:rsid w:val="00B765B2"/>
    <w:rsid w:val="00B768B1"/>
    <w:rsid w:val="00B768FD"/>
    <w:rsid w:val="00B76BE0"/>
    <w:rsid w:val="00B7792F"/>
    <w:rsid w:val="00B77D2A"/>
    <w:rsid w:val="00B80305"/>
    <w:rsid w:val="00B80885"/>
    <w:rsid w:val="00B81554"/>
    <w:rsid w:val="00B818CC"/>
    <w:rsid w:val="00B830FF"/>
    <w:rsid w:val="00B83437"/>
    <w:rsid w:val="00B83910"/>
    <w:rsid w:val="00B83B7B"/>
    <w:rsid w:val="00B83D69"/>
    <w:rsid w:val="00B84035"/>
    <w:rsid w:val="00B84B1C"/>
    <w:rsid w:val="00B8534D"/>
    <w:rsid w:val="00B8610B"/>
    <w:rsid w:val="00B86235"/>
    <w:rsid w:val="00B8670E"/>
    <w:rsid w:val="00B86991"/>
    <w:rsid w:val="00B869DF"/>
    <w:rsid w:val="00B86D64"/>
    <w:rsid w:val="00B875CC"/>
    <w:rsid w:val="00B87BDF"/>
    <w:rsid w:val="00B87CE3"/>
    <w:rsid w:val="00B87FE1"/>
    <w:rsid w:val="00B902A5"/>
    <w:rsid w:val="00B91449"/>
    <w:rsid w:val="00B918E5"/>
    <w:rsid w:val="00B91A94"/>
    <w:rsid w:val="00B91F06"/>
    <w:rsid w:val="00B92C64"/>
    <w:rsid w:val="00B92CA6"/>
    <w:rsid w:val="00B92FDF"/>
    <w:rsid w:val="00B93691"/>
    <w:rsid w:val="00B939DB"/>
    <w:rsid w:val="00B93AE0"/>
    <w:rsid w:val="00B93E37"/>
    <w:rsid w:val="00B942BD"/>
    <w:rsid w:val="00B951A4"/>
    <w:rsid w:val="00B95240"/>
    <w:rsid w:val="00B9553C"/>
    <w:rsid w:val="00B961C9"/>
    <w:rsid w:val="00B96560"/>
    <w:rsid w:val="00B97053"/>
    <w:rsid w:val="00B9772B"/>
    <w:rsid w:val="00B97956"/>
    <w:rsid w:val="00BA0BB3"/>
    <w:rsid w:val="00BA0DBE"/>
    <w:rsid w:val="00BA1272"/>
    <w:rsid w:val="00BA128B"/>
    <w:rsid w:val="00BA177D"/>
    <w:rsid w:val="00BA2410"/>
    <w:rsid w:val="00BA2C31"/>
    <w:rsid w:val="00BA3303"/>
    <w:rsid w:val="00BA3999"/>
    <w:rsid w:val="00BA3CBA"/>
    <w:rsid w:val="00BA45BA"/>
    <w:rsid w:val="00BA4FC8"/>
    <w:rsid w:val="00BA5EF5"/>
    <w:rsid w:val="00BA5F10"/>
    <w:rsid w:val="00BA621C"/>
    <w:rsid w:val="00BA6CF9"/>
    <w:rsid w:val="00BA77E5"/>
    <w:rsid w:val="00BA7D45"/>
    <w:rsid w:val="00BA7E07"/>
    <w:rsid w:val="00BB1051"/>
    <w:rsid w:val="00BB11AF"/>
    <w:rsid w:val="00BB2BEA"/>
    <w:rsid w:val="00BB2E91"/>
    <w:rsid w:val="00BB3661"/>
    <w:rsid w:val="00BB3BAC"/>
    <w:rsid w:val="00BB3BCB"/>
    <w:rsid w:val="00BB3E3F"/>
    <w:rsid w:val="00BB4788"/>
    <w:rsid w:val="00BB4DF2"/>
    <w:rsid w:val="00BB5413"/>
    <w:rsid w:val="00BB5E47"/>
    <w:rsid w:val="00BB5FD2"/>
    <w:rsid w:val="00BB60FD"/>
    <w:rsid w:val="00BB670A"/>
    <w:rsid w:val="00BB67CA"/>
    <w:rsid w:val="00BB6AC8"/>
    <w:rsid w:val="00BB74CC"/>
    <w:rsid w:val="00BB7738"/>
    <w:rsid w:val="00BC0903"/>
    <w:rsid w:val="00BC23FF"/>
    <w:rsid w:val="00BC301A"/>
    <w:rsid w:val="00BC30D4"/>
    <w:rsid w:val="00BC4285"/>
    <w:rsid w:val="00BC4AB8"/>
    <w:rsid w:val="00BC4C01"/>
    <w:rsid w:val="00BC4CB4"/>
    <w:rsid w:val="00BC4F1E"/>
    <w:rsid w:val="00BC4F90"/>
    <w:rsid w:val="00BC53F3"/>
    <w:rsid w:val="00BC69C1"/>
    <w:rsid w:val="00BC69C5"/>
    <w:rsid w:val="00BC6F88"/>
    <w:rsid w:val="00BC7695"/>
    <w:rsid w:val="00BC7A83"/>
    <w:rsid w:val="00BC7AC9"/>
    <w:rsid w:val="00BD0160"/>
    <w:rsid w:val="00BD1447"/>
    <w:rsid w:val="00BD1ADA"/>
    <w:rsid w:val="00BD299C"/>
    <w:rsid w:val="00BD3993"/>
    <w:rsid w:val="00BD3C90"/>
    <w:rsid w:val="00BD40A1"/>
    <w:rsid w:val="00BD6996"/>
    <w:rsid w:val="00BD6BFA"/>
    <w:rsid w:val="00BD6C9B"/>
    <w:rsid w:val="00BD71C8"/>
    <w:rsid w:val="00BE031D"/>
    <w:rsid w:val="00BE0A54"/>
    <w:rsid w:val="00BE0B1A"/>
    <w:rsid w:val="00BE0B46"/>
    <w:rsid w:val="00BE0DFF"/>
    <w:rsid w:val="00BE1885"/>
    <w:rsid w:val="00BE221D"/>
    <w:rsid w:val="00BE248B"/>
    <w:rsid w:val="00BE33FB"/>
    <w:rsid w:val="00BE3FF6"/>
    <w:rsid w:val="00BE421D"/>
    <w:rsid w:val="00BE4273"/>
    <w:rsid w:val="00BE4C36"/>
    <w:rsid w:val="00BE5591"/>
    <w:rsid w:val="00BE5A26"/>
    <w:rsid w:val="00BE5E54"/>
    <w:rsid w:val="00BE6327"/>
    <w:rsid w:val="00BE63F2"/>
    <w:rsid w:val="00BE6C02"/>
    <w:rsid w:val="00BE6C82"/>
    <w:rsid w:val="00BE6E8F"/>
    <w:rsid w:val="00BE7400"/>
    <w:rsid w:val="00BE768A"/>
    <w:rsid w:val="00BE7A56"/>
    <w:rsid w:val="00BF0ADE"/>
    <w:rsid w:val="00BF0F6A"/>
    <w:rsid w:val="00BF1C4F"/>
    <w:rsid w:val="00BF26CA"/>
    <w:rsid w:val="00BF2AB2"/>
    <w:rsid w:val="00BF31F7"/>
    <w:rsid w:val="00BF3550"/>
    <w:rsid w:val="00BF37D2"/>
    <w:rsid w:val="00BF3979"/>
    <w:rsid w:val="00BF3C88"/>
    <w:rsid w:val="00BF3D41"/>
    <w:rsid w:val="00BF3D59"/>
    <w:rsid w:val="00BF4996"/>
    <w:rsid w:val="00BF4E2A"/>
    <w:rsid w:val="00BF623B"/>
    <w:rsid w:val="00BF6D24"/>
    <w:rsid w:val="00BF6F1B"/>
    <w:rsid w:val="00BF7C33"/>
    <w:rsid w:val="00BF7F3D"/>
    <w:rsid w:val="00BF7F65"/>
    <w:rsid w:val="00C00281"/>
    <w:rsid w:val="00C00670"/>
    <w:rsid w:val="00C01DC5"/>
    <w:rsid w:val="00C025C6"/>
    <w:rsid w:val="00C02816"/>
    <w:rsid w:val="00C028A2"/>
    <w:rsid w:val="00C0309C"/>
    <w:rsid w:val="00C033A8"/>
    <w:rsid w:val="00C041C9"/>
    <w:rsid w:val="00C0423D"/>
    <w:rsid w:val="00C05D9D"/>
    <w:rsid w:val="00C0623C"/>
    <w:rsid w:val="00C06890"/>
    <w:rsid w:val="00C06C7F"/>
    <w:rsid w:val="00C06FE0"/>
    <w:rsid w:val="00C070C1"/>
    <w:rsid w:val="00C0742E"/>
    <w:rsid w:val="00C07959"/>
    <w:rsid w:val="00C10233"/>
    <w:rsid w:val="00C107B8"/>
    <w:rsid w:val="00C10DBA"/>
    <w:rsid w:val="00C11750"/>
    <w:rsid w:val="00C11925"/>
    <w:rsid w:val="00C11AF0"/>
    <w:rsid w:val="00C11CC2"/>
    <w:rsid w:val="00C12330"/>
    <w:rsid w:val="00C12F0F"/>
    <w:rsid w:val="00C13830"/>
    <w:rsid w:val="00C1483B"/>
    <w:rsid w:val="00C15C08"/>
    <w:rsid w:val="00C1640F"/>
    <w:rsid w:val="00C1748D"/>
    <w:rsid w:val="00C1770B"/>
    <w:rsid w:val="00C17E1D"/>
    <w:rsid w:val="00C20313"/>
    <w:rsid w:val="00C20501"/>
    <w:rsid w:val="00C20AEC"/>
    <w:rsid w:val="00C21767"/>
    <w:rsid w:val="00C21F0E"/>
    <w:rsid w:val="00C226A3"/>
    <w:rsid w:val="00C22781"/>
    <w:rsid w:val="00C22BF1"/>
    <w:rsid w:val="00C22C2C"/>
    <w:rsid w:val="00C23056"/>
    <w:rsid w:val="00C23228"/>
    <w:rsid w:val="00C233D5"/>
    <w:rsid w:val="00C238AA"/>
    <w:rsid w:val="00C23CCA"/>
    <w:rsid w:val="00C24606"/>
    <w:rsid w:val="00C24647"/>
    <w:rsid w:val="00C2468D"/>
    <w:rsid w:val="00C249FD"/>
    <w:rsid w:val="00C25A73"/>
    <w:rsid w:val="00C26287"/>
    <w:rsid w:val="00C2638F"/>
    <w:rsid w:val="00C26683"/>
    <w:rsid w:val="00C26A9D"/>
    <w:rsid w:val="00C26DEB"/>
    <w:rsid w:val="00C277B5"/>
    <w:rsid w:val="00C27A2B"/>
    <w:rsid w:val="00C27BEC"/>
    <w:rsid w:val="00C3005B"/>
    <w:rsid w:val="00C306F4"/>
    <w:rsid w:val="00C3094A"/>
    <w:rsid w:val="00C309DC"/>
    <w:rsid w:val="00C30B1A"/>
    <w:rsid w:val="00C317EF"/>
    <w:rsid w:val="00C31CF5"/>
    <w:rsid w:val="00C322D4"/>
    <w:rsid w:val="00C32E37"/>
    <w:rsid w:val="00C334CF"/>
    <w:rsid w:val="00C33572"/>
    <w:rsid w:val="00C33A30"/>
    <w:rsid w:val="00C33DE6"/>
    <w:rsid w:val="00C34440"/>
    <w:rsid w:val="00C3576F"/>
    <w:rsid w:val="00C35BA1"/>
    <w:rsid w:val="00C35D6E"/>
    <w:rsid w:val="00C36D39"/>
    <w:rsid w:val="00C36E2E"/>
    <w:rsid w:val="00C36E6C"/>
    <w:rsid w:val="00C36FD1"/>
    <w:rsid w:val="00C36FE2"/>
    <w:rsid w:val="00C3783E"/>
    <w:rsid w:val="00C378D4"/>
    <w:rsid w:val="00C37FC1"/>
    <w:rsid w:val="00C4022A"/>
    <w:rsid w:val="00C40245"/>
    <w:rsid w:val="00C4030A"/>
    <w:rsid w:val="00C40896"/>
    <w:rsid w:val="00C40A1C"/>
    <w:rsid w:val="00C411F3"/>
    <w:rsid w:val="00C4121D"/>
    <w:rsid w:val="00C41941"/>
    <w:rsid w:val="00C41D2C"/>
    <w:rsid w:val="00C42098"/>
    <w:rsid w:val="00C427F7"/>
    <w:rsid w:val="00C42A0E"/>
    <w:rsid w:val="00C42C48"/>
    <w:rsid w:val="00C42F22"/>
    <w:rsid w:val="00C42F6A"/>
    <w:rsid w:val="00C4329F"/>
    <w:rsid w:val="00C4348B"/>
    <w:rsid w:val="00C437C7"/>
    <w:rsid w:val="00C439E8"/>
    <w:rsid w:val="00C43B5F"/>
    <w:rsid w:val="00C44728"/>
    <w:rsid w:val="00C44BB6"/>
    <w:rsid w:val="00C44FC1"/>
    <w:rsid w:val="00C454C5"/>
    <w:rsid w:val="00C4559F"/>
    <w:rsid w:val="00C47582"/>
    <w:rsid w:val="00C506F1"/>
    <w:rsid w:val="00C50B8E"/>
    <w:rsid w:val="00C511C5"/>
    <w:rsid w:val="00C5125C"/>
    <w:rsid w:val="00C51967"/>
    <w:rsid w:val="00C51F5B"/>
    <w:rsid w:val="00C52135"/>
    <w:rsid w:val="00C52222"/>
    <w:rsid w:val="00C5253B"/>
    <w:rsid w:val="00C52B24"/>
    <w:rsid w:val="00C53560"/>
    <w:rsid w:val="00C536CF"/>
    <w:rsid w:val="00C53A79"/>
    <w:rsid w:val="00C53C40"/>
    <w:rsid w:val="00C54FB1"/>
    <w:rsid w:val="00C55B4F"/>
    <w:rsid w:val="00C55BC1"/>
    <w:rsid w:val="00C578D3"/>
    <w:rsid w:val="00C60293"/>
    <w:rsid w:val="00C613D7"/>
    <w:rsid w:val="00C6185A"/>
    <w:rsid w:val="00C6230F"/>
    <w:rsid w:val="00C63080"/>
    <w:rsid w:val="00C631D5"/>
    <w:rsid w:val="00C6380F"/>
    <w:rsid w:val="00C63AFA"/>
    <w:rsid w:val="00C64141"/>
    <w:rsid w:val="00C6460A"/>
    <w:rsid w:val="00C646FC"/>
    <w:rsid w:val="00C64807"/>
    <w:rsid w:val="00C64E27"/>
    <w:rsid w:val="00C65133"/>
    <w:rsid w:val="00C6532E"/>
    <w:rsid w:val="00C6578B"/>
    <w:rsid w:val="00C65C7F"/>
    <w:rsid w:val="00C65EBA"/>
    <w:rsid w:val="00C66111"/>
    <w:rsid w:val="00C66DF0"/>
    <w:rsid w:val="00C678A0"/>
    <w:rsid w:val="00C7004D"/>
    <w:rsid w:val="00C70070"/>
    <w:rsid w:val="00C700F7"/>
    <w:rsid w:val="00C7167F"/>
    <w:rsid w:val="00C71B0A"/>
    <w:rsid w:val="00C71B59"/>
    <w:rsid w:val="00C72362"/>
    <w:rsid w:val="00C72E3E"/>
    <w:rsid w:val="00C73130"/>
    <w:rsid w:val="00C735BD"/>
    <w:rsid w:val="00C736F4"/>
    <w:rsid w:val="00C73EB3"/>
    <w:rsid w:val="00C7431B"/>
    <w:rsid w:val="00C7489B"/>
    <w:rsid w:val="00C74CBA"/>
    <w:rsid w:val="00C75288"/>
    <w:rsid w:val="00C758DB"/>
    <w:rsid w:val="00C7596F"/>
    <w:rsid w:val="00C759FB"/>
    <w:rsid w:val="00C771E2"/>
    <w:rsid w:val="00C7739B"/>
    <w:rsid w:val="00C774D9"/>
    <w:rsid w:val="00C803C9"/>
    <w:rsid w:val="00C80F95"/>
    <w:rsid w:val="00C81273"/>
    <w:rsid w:val="00C817A4"/>
    <w:rsid w:val="00C81E9C"/>
    <w:rsid w:val="00C81EB0"/>
    <w:rsid w:val="00C827D8"/>
    <w:rsid w:val="00C83220"/>
    <w:rsid w:val="00C83569"/>
    <w:rsid w:val="00C8427E"/>
    <w:rsid w:val="00C8461D"/>
    <w:rsid w:val="00C84744"/>
    <w:rsid w:val="00C84779"/>
    <w:rsid w:val="00C84FBD"/>
    <w:rsid w:val="00C85A44"/>
    <w:rsid w:val="00C86BEA"/>
    <w:rsid w:val="00C86C80"/>
    <w:rsid w:val="00C87E2D"/>
    <w:rsid w:val="00C90AA1"/>
    <w:rsid w:val="00C9110F"/>
    <w:rsid w:val="00C9119F"/>
    <w:rsid w:val="00C91C7F"/>
    <w:rsid w:val="00C91D28"/>
    <w:rsid w:val="00C92209"/>
    <w:rsid w:val="00C9226A"/>
    <w:rsid w:val="00C92DBB"/>
    <w:rsid w:val="00C92F29"/>
    <w:rsid w:val="00C93998"/>
    <w:rsid w:val="00C9441B"/>
    <w:rsid w:val="00C94B32"/>
    <w:rsid w:val="00C94C5F"/>
    <w:rsid w:val="00C961E8"/>
    <w:rsid w:val="00C964DD"/>
    <w:rsid w:val="00C965D6"/>
    <w:rsid w:val="00C96AFE"/>
    <w:rsid w:val="00C96BC2"/>
    <w:rsid w:val="00C96E16"/>
    <w:rsid w:val="00C97152"/>
    <w:rsid w:val="00C97D5C"/>
    <w:rsid w:val="00C97F8B"/>
    <w:rsid w:val="00CA11ED"/>
    <w:rsid w:val="00CA138E"/>
    <w:rsid w:val="00CA1C5A"/>
    <w:rsid w:val="00CA1E2C"/>
    <w:rsid w:val="00CA343D"/>
    <w:rsid w:val="00CA3511"/>
    <w:rsid w:val="00CA358D"/>
    <w:rsid w:val="00CA3EE2"/>
    <w:rsid w:val="00CA490A"/>
    <w:rsid w:val="00CA498C"/>
    <w:rsid w:val="00CA5266"/>
    <w:rsid w:val="00CA534C"/>
    <w:rsid w:val="00CA5C69"/>
    <w:rsid w:val="00CA607F"/>
    <w:rsid w:val="00CA64C2"/>
    <w:rsid w:val="00CA6830"/>
    <w:rsid w:val="00CA6AA1"/>
    <w:rsid w:val="00CA6DF0"/>
    <w:rsid w:val="00CA6F04"/>
    <w:rsid w:val="00CA7E8A"/>
    <w:rsid w:val="00CB089F"/>
    <w:rsid w:val="00CB0C6C"/>
    <w:rsid w:val="00CB1B47"/>
    <w:rsid w:val="00CB1C7F"/>
    <w:rsid w:val="00CB2399"/>
    <w:rsid w:val="00CB2D4F"/>
    <w:rsid w:val="00CB3032"/>
    <w:rsid w:val="00CB3118"/>
    <w:rsid w:val="00CB3D3A"/>
    <w:rsid w:val="00CB4806"/>
    <w:rsid w:val="00CB4828"/>
    <w:rsid w:val="00CB55A5"/>
    <w:rsid w:val="00CB5AA9"/>
    <w:rsid w:val="00CB7491"/>
    <w:rsid w:val="00CB75B6"/>
    <w:rsid w:val="00CB7645"/>
    <w:rsid w:val="00CB7C0C"/>
    <w:rsid w:val="00CC0050"/>
    <w:rsid w:val="00CC0258"/>
    <w:rsid w:val="00CC08DB"/>
    <w:rsid w:val="00CC1334"/>
    <w:rsid w:val="00CC142B"/>
    <w:rsid w:val="00CC2204"/>
    <w:rsid w:val="00CC227F"/>
    <w:rsid w:val="00CC24B3"/>
    <w:rsid w:val="00CC26B3"/>
    <w:rsid w:val="00CC2CFD"/>
    <w:rsid w:val="00CC30DF"/>
    <w:rsid w:val="00CC3F5B"/>
    <w:rsid w:val="00CC4085"/>
    <w:rsid w:val="00CC4149"/>
    <w:rsid w:val="00CC4BDE"/>
    <w:rsid w:val="00CC4E57"/>
    <w:rsid w:val="00CC5222"/>
    <w:rsid w:val="00CC5420"/>
    <w:rsid w:val="00CC608C"/>
    <w:rsid w:val="00CC6F1F"/>
    <w:rsid w:val="00CD003A"/>
    <w:rsid w:val="00CD0136"/>
    <w:rsid w:val="00CD019E"/>
    <w:rsid w:val="00CD0396"/>
    <w:rsid w:val="00CD09CF"/>
    <w:rsid w:val="00CD1031"/>
    <w:rsid w:val="00CD10C4"/>
    <w:rsid w:val="00CD283C"/>
    <w:rsid w:val="00CD2F7C"/>
    <w:rsid w:val="00CD40BB"/>
    <w:rsid w:val="00CD4935"/>
    <w:rsid w:val="00CD4E7B"/>
    <w:rsid w:val="00CD54DE"/>
    <w:rsid w:val="00CD5A9A"/>
    <w:rsid w:val="00CD5D31"/>
    <w:rsid w:val="00CD6126"/>
    <w:rsid w:val="00CD62F1"/>
    <w:rsid w:val="00CD6A2D"/>
    <w:rsid w:val="00CD6B8C"/>
    <w:rsid w:val="00CD72A0"/>
    <w:rsid w:val="00CD7852"/>
    <w:rsid w:val="00CE04BC"/>
    <w:rsid w:val="00CE1D43"/>
    <w:rsid w:val="00CE2121"/>
    <w:rsid w:val="00CE2181"/>
    <w:rsid w:val="00CE22E8"/>
    <w:rsid w:val="00CE2320"/>
    <w:rsid w:val="00CE2491"/>
    <w:rsid w:val="00CE253D"/>
    <w:rsid w:val="00CE2A46"/>
    <w:rsid w:val="00CE2F1C"/>
    <w:rsid w:val="00CE2F23"/>
    <w:rsid w:val="00CE401B"/>
    <w:rsid w:val="00CE4579"/>
    <w:rsid w:val="00CE49FA"/>
    <w:rsid w:val="00CE4B7A"/>
    <w:rsid w:val="00CE527C"/>
    <w:rsid w:val="00CE5BAB"/>
    <w:rsid w:val="00CE670B"/>
    <w:rsid w:val="00CE686F"/>
    <w:rsid w:val="00CE6A92"/>
    <w:rsid w:val="00CE6BF9"/>
    <w:rsid w:val="00CE7840"/>
    <w:rsid w:val="00CE7B38"/>
    <w:rsid w:val="00CE7B91"/>
    <w:rsid w:val="00CE7D29"/>
    <w:rsid w:val="00CE7E19"/>
    <w:rsid w:val="00CF0237"/>
    <w:rsid w:val="00CF0AC0"/>
    <w:rsid w:val="00CF0CA3"/>
    <w:rsid w:val="00CF1A7B"/>
    <w:rsid w:val="00CF1EF0"/>
    <w:rsid w:val="00CF28A2"/>
    <w:rsid w:val="00CF2F0D"/>
    <w:rsid w:val="00CF2F16"/>
    <w:rsid w:val="00CF3379"/>
    <w:rsid w:val="00CF371E"/>
    <w:rsid w:val="00CF3F13"/>
    <w:rsid w:val="00CF3F9B"/>
    <w:rsid w:val="00CF442D"/>
    <w:rsid w:val="00CF48EE"/>
    <w:rsid w:val="00CF5794"/>
    <w:rsid w:val="00CF5B29"/>
    <w:rsid w:val="00CF5E1A"/>
    <w:rsid w:val="00CF7226"/>
    <w:rsid w:val="00CF72ED"/>
    <w:rsid w:val="00D00364"/>
    <w:rsid w:val="00D01A72"/>
    <w:rsid w:val="00D01C17"/>
    <w:rsid w:val="00D02D67"/>
    <w:rsid w:val="00D02EEC"/>
    <w:rsid w:val="00D0413B"/>
    <w:rsid w:val="00D045CC"/>
    <w:rsid w:val="00D04CEB"/>
    <w:rsid w:val="00D06375"/>
    <w:rsid w:val="00D071AD"/>
    <w:rsid w:val="00D07F71"/>
    <w:rsid w:val="00D10999"/>
    <w:rsid w:val="00D10E10"/>
    <w:rsid w:val="00D110F7"/>
    <w:rsid w:val="00D12478"/>
    <w:rsid w:val="00D131ED"/>
    <w:rsid w:val="00D13F45"/>
    <w:rsid w:val="00D14B2C"/>
    <w:rsid w:val="00D14C8B"/>
    <w:rsid w:val="00D14D88"/>
    <w:rsid w:val="00D14E24"/>
    <w:rsid w:val="00D14FDC"/>
    <w:rsid w:val="00D15677"/>
    <w:rsid w:val="00D15691"/>
    <w:rsid w:val="00D159D4"/>
    <w:rsid w:val="00D15BD2"/>
    <w:rsid w:val="00D15CE6"/>
    <w:rsid w:val="00D2018F"/>
    <w:rsid w:val="00D2148C"/>
    <w:rsid w:val="00D21A76"/>
    <w:rsid w:val="00D2217F"/>
    <w:rsid w:val="00D221FF"/>
    <w:rsid w:val="00D223F1"/>
    <w:rsid w:val="00D22EE6"/>
    <w:rsid w:val="00D235BC"/>
    <w:rsid w:val="00D2435E"/>
    <w:rsid w:val="00D24A46"/>
    <w:rsid w:val="00D24C38"/>
    <w:rsid w:val="00D25F7E"/>
    <w:rsid w:val="00D262FD"/>
    <w:rsid w:val="00D26407"/>
    <w:rsid w:val="00D264D6"/>
    <w:rsid w:val="00D267D2"/>
    <w:rsid w:val="00D2695A"/>
    <w:rsid w:val="00D26DB5"/>
    <w:rsid w:val="00D27324"/>
    <w:rsid w:val="00D277F1"/>
    <w:rsid w:val="00D27D59"/>
    <w:rsid w:val="00D3069F"/>
    <w:rsid w:val="00D30711"/>
    <w:rsid w:val="00D30A7D"/>
    <w:rsid w:val="00D30D9C"/>
    <w:rsid w:val="00D3140C"/>
    <w:rsid w:val="00D31F3A"/>
    <w:rsid w:val="00D321F9"/>
    <w:rsid w:val="00D32659"/>
    <w:rsid w:val="00D32F2A"/>
    <w:rsid w:val="00D347E0"/>
    <w:rsid w:val="00D351AB"/>
    <w:rsid w:val="00D35355"/>
    <w:rsid w:val="00D35585"/>
    <w:rsid w:val="00D3605D"/>
    <w:rsid w:val="00D3653D"/>
    <w:rsid w:val="00D36C6C"/>
    <w:rsid w:val="00D373ED"/>
    <w:rsid w:val="00D4053E"/>
    <w:rsid w:val="00D41042"/>
    <w:rsid w:val="00D410C1"/>
    <w:rsid w:val="00D4275D"/>
    <w:rsid w:val="00D42D91"/>
    <w:rsid w:val="00D42FBE"/>
    <w:rsid w:val="00D436A5"/>
    <w:rsid w:val="00D43819"/>
    <w:rsid w:val="00D43C16"/>
    <w:rsid w:val="00D43EEF"/>
    <w:rsid w:val="00D45C51"/>
    <w:rsid w:val="00D46151"/>
    <w:rsid w:val="00D4651E"/>
    <w:rsid w:val="00D46836"/>
    <w:rsid w:val="00D469D2"/>
    <w:rsid w:val="00D47171"/>
    <w:rsid w:val="00D5045F"/>
    <w:rsid w:val="00D51FD7"/>
    <w:rsid w:val="00D52714"/>
    <w:rsid w:val="00D52A14"/>
    <w:rsid w:val="00D52B75"/>
    <w:rsid w:val="00D540B9"/>
    <w:rsid w:val="00D541A0"/>
    <w:rsid w:val="00D54258"/>
    <w:rsid w:val="00D542F0"/>
    <w:rsid w:val="00D548FC"/>
    <w:rsid w:val="00D550EC"/>
    <w:rsid w:val="00D55B25"/>
    <w:rsid w:val="00D55EE6"/>
    <w:rsid w:val="00D56878"/>
    <w:rsid w:val="00D56E45"/>
    <w:rsid w:val="00D57029"/>
    <w:rsid w:val="00D57E37"/>
    <w:rsid w:val="00D57F26"/>
    <w:rsid w:val="00D614A7"/>
    <w:rsid w:val="00D6249F"/>
    <w:rsid w:val="00D6258C"/>
    <w:rsid w:val="00D62B4C"/>
    <w:rsid w:val="00D63428"/>
    <w:rsid w:val="00D634B5"/>
    <w:rsid w:val="00D64D38"/>
    <w:rsid w:val="00D652F9"/>
    <w:rsid w:val="00D658B3"/>
    <w:rsid w:val="00D65BA2"/>
    <w:rsid w:val="00D669B2"/>
    <w:rsid w:val="00D66BDE"/>
    <w:rsid w:val="00D66CEE"/>
    <w:rsid w:val="00D70CEE"/>
    <w:rsid w:val="00D7142F"/>
    <w:rsid w:val="00D71A55"/>
    <w:rsid w:val="00D71A56"/>
    <w:rsid w:val="00D7213C"/>
    <w:rsid w:val="00D7318A"/>
    <w:rsid w:val="00D737BC"/>
    <w:rsid w:val="00D73FEE"/>
    <w:rsid w:val="00D74313"/>
    <w:rsid w:val="00D74842"/>
    <w:rsid w:val="00D76173"/>
    <w:rsid w:val="00D768D8"/>
    <w:rsid w:val="00D7695A"/>
    <w:rsid w:val="00D76EC9"/>
    <w:rsid w:val="00D7746D"/>
    <w:rsid w:val="00D77A7D"/>
    <w:rsid w:val="00D77EA4"/>
    <w:rsid w:val="00D77F34"/>
    <w:rsid w:val="00D80164"/>
    <w:rsid w:val="00D80377"/>
    <w:rsid w:val="00D80439"/>
    <w:rsid w:val="00D80638"/>
    <w:rsid w:val="00D80B5E"/>
    <w:rsid w:val="00D80BAC"/>
    <w:rsid w:val="00D813EA"/>
    <w:rsid w:val="00D81B93"/>
    <w:rsid w:val="00D838E4"/>
    <w:rsid w:val="00D84068"/>
    <w:rsid w:val="00D85847"/>
    <w:rsid w:val="00D85ADF"/>
    <w:rsid w:val="00D87131"/>
    <w:rsid w:val="00D87139"/>
    <w:rsid w:val="00D87315"/>
    <w:rsid w:val="00D9030E"/>
    <w:rsid w:val="00D9064E"/>
    <w:rsid w:val="00D9065D"/>
    <w:rsid w:val="00D907CC"/>
    <w:rsid w:val="00D909BC"/>
    <w:rsid w:val="00D90B84"/>
    <w:rsid w:val="00D90BBE"/>
    <w:rsid w:val="00D910F1"/>
    <w:rsid w:val="00D91BB2"/>
    <w:rsid w:val="00D92212"/>
    <w:rsid w:val="00D92250"/>
    <w:rsid w:val="00D926CE"/>
    <w:rsid w:val="00D92968"/>
    <w:rsid w:val="00D92C44"/>
    <w:rsid w:val="00D92FF1"/>
    <w:rsid w:val="00D93A86"/>
    <w:rsid w:val="00D93F2D"/>
    <w:rsid w:val="00D946B7"/>
    <w:rsid w:val="00D9530A"/>
    <w:rsid w:val="00D953C7"/>
    <w:rsid w:val="00D95737"/>
    <w:rsid w:val="00D96100"/>
    <w:rsid w:val="00D97158"/>
    <w:rsid w:val="00D972BA"/>
    <w:rsid w:val="00D975ED"/>
    <w:rsid w:val="00DA0326"/>
    <w:rsid w:val="00DA10BD"/>
    <w:rsid w:val="00DA155A"/>
    <w:rsid w:val="00DA1631"/>
    <w:rsid w:val="00DA186D"/>
    <w:rsid w:val="00DA18D9"/>
    <w:rsid w:val="00DA1E0C"/>
    <w:rsid w:val="00DA21ED"/>
    <w:rsid w:val="00DA2E38"/>
    <w:rsid w:val="00DA36C6"/>
    <w:rsid w:val="00DA36ED"/>
    <w:rsid w:val="00DA42CD"/>
    <w:rsid w:val="00DA4FFF"/>
    <w:rsid w:val="00DA7023"/>
    <w:rsid w:val="00DA7084"/>
    <w:rsid w:val="00DB0911"/>
    <w:rsid w:val="00DB186D"/>
    <w:rsid w:val="00DB1C4C"/>
    <w:rsid w:val="00DB1CCE"/>
    <w:rsid w:val="00DB1DA4"/>
    <w:rsid w:val="00DB24C3"/>
    <w:rsid w:val="00DB2620"/>
    <w:rsid w:val="00DB32AE"/>
    <w:rsid w:val="00DB3FB3"/>
    <w:rsid w:val="00DB4111"/>
    <w:rsid w:val="00DB4CC5"/>
    <w:rsid w:val="00DB518E"/>
    <w:rsid w:val="00DB54CF"/>
    <w:rsid w:val="00DB58B9"/>
    <w:rsid w:val="00DB5C98"/>
    <w:rsid w:val="00DB612C"/>
    <w:rsid w:val="00DB6419"/>
    <w:rsid w:val="00DB7502"/>
    <w:rsid w:val="00DB7952"/>
    <w:rsid w:val="00DB7BB3"/>
    <w:rsid w:val="00DB7E0E"/>
    <w:rsid w:val="00DC02E9"/>
    <w:rsid w:val="00DC0A9C"/>
    <w:rsid w:val="00DC0B01"/>
    <w:rsid w:val="00DC0DDA"/>
    <w:rsid w:val="00DC197B"/>
    <w:rsid w:val="00DC1D8F"/>
    <w:rsid w:val="00DC2392"/>
    <w:rsid w:val="00DC2C51"/>
    <w:rsid w:val="00DC3534"/>
    <w:rsid w:val="00DC36DF"/>
    <w:rsid w:val="00DC3772"/>
    <w:rsid w:val="00DC3D72"/>
    <w:rsid w:val="00DC4670"/>
    <w:rsid w:val="00DC48B6"/>
    <w:rsid w:val="00DC5083"/>
    <w:rsid w:val="00DC5E18"/>
    <w:rsid w:val="00DC6289"/>
    <w:rsid w:val="00DC686A"/>
    <w:rsid w:val="00DC6A4B"/>
    <w:rsid w:val="00DC746E"/>
    <w:rsid w:val="00DD0217"/>
    <w:rsid w:val="00DD04BD"/>
    <w:rsid w:val="00DD076A"/>
    <w:rsid w:val="00DD167B"/>
    <w:rsid w:val="00DD1797"/>
    <w:rsid w:val="00DD1C0F"/>
    <w:rsid w:val="00DD1D40"/>
    <w:rsid w:val="00DD242B"/>
    <w:rsid w:val="00DD2687"/>
    <w:rsid w:val="00DD2937"/>
    <w:rsid w:val="00DD2C16"/>
    <w:rsid w:val="00DD2C40"/>
    <w:rsid w:val="00DD36A9"/>
    <w:rsid w:val="00DD37CC"/>
    <w:rsid w:val="00DD4831"/>
    <w:rsid w:val="00DD589D"/>
    <w:rsid w:val="00DD5FA3"/>
    <w:rsid w:val="00DD6117"/>
    <w:rsid w:val="00DD65EE"/>
    <w:rsid w:val="00DD68C6"/>
    <w:rsid w:val="00DD695F"/>
    <w:rsid w:val="00DD6EA9"/>
    <w:rsid w:val="00DD70A2"/>
    <w:rsid w:val="00DD71D7"/>
    <w:rsid w:val="00DD758D"/>
    <w:rsid w:val="00DD787D"/>
    <w:rsid w:val="00DD7BD5"/>
    <w:rsid w:val="00DE03FC"/>
    <w:rsid w:val="00DE048D"/>
    <w:rsid w:val="00DE08EB"/>
    <w:rsid w:val="00DE12A9"/>
    <w:rsid w:val="00DE1E8F"/>
    <w:rsid w:val="00DE2F6B"/>
    <w:rsid w:val="00DE36B6"/>
    <w:rsid w:val="00DE3950"/>
    <w:rsid w:val="00DE39BD"/>
    <w:rsid w:val="00DE3B71"/>
    <w:rsid w:val="00DE41DB"/>
    <w:rsid w:val="00DE5050"/>
    <w:rsid w:val="00DE512F"/>
    <w:rsid w:val="00DE582A"/>
    <w:rsid w:val="00DE58DA"/>
    <w:rsid w:val="00DE5C38"/>
    <w:rsid w:val="00DE5E86"/>
    <w:rsid w:val="00DE5F98"/>
    <w:rsid w:val="00DE68E6"/>
    <w:rsid w:val="00DE721F"/>
    <w:rsid w:val="00DF1330"/>
    <w:rsid w:val="00DF13E8"/>
    <w:rsid w:val="00DF1E7D"/>
    <w:rsid w:val="00DF2868"/>
    <w:rsid w:val="00DF3B8E"/>
    <w:rsid w:val="00DF44A1"/>
    <w:rsid w:val="00DF4583"/>
    <w:rsid w:val="00DF4673"/>
    <w:rsid w:val="00DF46CB"/>
    <w:rsid w:val="00DF46FA"/>
    <w:rsid w:val="00DF4B96"/>
    <w:rsid w:val="00DF4B9A"/>
    <w:rsid w:val="00DF58D1"/>
    <w:rsid w:val="00DF5B1D"/>
    <w:rsid w:val="00DF5BE4"/>
    <w:rsid w:val="00DF634C"/>
    <w:rsid w:val="00DF684B"/>
    <w:rsid w:val="00DF6B08"/>
    <w:rsid w:val="00DF6BD6"/>
    <w:rsid w:val="00DF6E77"/>
    <w:rsid w:val="00E00567"/>
    <w:rsid w:val="00E00AC9"/>
    <w:rsid w:val="00E01521"/>
    <w:rsid w:val="00E01BF4"/>
    <w:rsid w:val="00E01BF8"/>
    <w:rsid w:val="00E02226"/>
    <w:rsid w:val="00E023F5"/>
    <w:rsid w:val="00E027AF"/>
    <w:rsid w:val="00E02FF4"/>
    <w:rsid w:val="00E036AA"/>
    <w:rsid w:val="00E0435D"/>
    <w:rsid w:val="00E05CF7"/>
    <w:rsid w:val="00E05D94"/>
    <w:rsid w:val="00E07EBB"/>
    <w:rsid w:val="00E10D62"/>
    <w:rsid w:val="00E10E18"/>
    <w:rsid w:val="00E13886"/>
    <w:rsid w:val="00E13A22"/>
    <w:rsid w:val="00E13FBC"/>
    <w:rsid w:val="00E14166"/>
    <w:rsid w:val="00E142E6"/>
    <w:rsid w:val="00E14751"/>
    <w:rsid w:val="00E1493A"/>
    <w:rsid w:val="00E1503D"/>
    <w:rsid w:val="00E154ED"/>
    <w:rsid w:val="00E16636"/>
    <w:rsid w:val="00E16D7F"/>
    <w:rsid w:val="00E17556"/>
    <w:rsid w:val="00E177A8"/>
    <w:rsid w:val="00E20C9D"/>
    <w:rsid w:val="00E21E10"/>
    <w:rsid w:val="00E2279F"/>
    <w:rsid w:val="00E230EE"/>
    <w:rsid w:val="00E23515"/>
    <w:rsid w:val="00E23B78"/>
    <w:rsid w:val="00E23EFD"/>
    <w:rsid w:val="00E23FEC"/>
    <w:rsid w:val="00E244D3"/>
    <w:rsid w:val="00E24BE5"/>
    <w:rsid w:val="00E25286"/>
    <w:rsid w:val="00E25621"/>
    <w:rsid w:val="00E265D2"/>
    <w:rsid w:val="00E26A32"/>
    <w:rsid w:val="00E26B2B"/>
    <w:rsid w:val="00E27312"/>
    <w:rsid w:val="00E27DBD"/>
    <w:rsid w:val="00E302A7"/>
    <w:rsid w:val="00E30AB6"/>
    <w:rsid w:val="00E30FBF"/>
    <w:rsid w:val="00E31B52"/>
    <w:rsid w:val="00E3259E"/>
    <w:rsid w:val="00E3274F"/>
    <w:rsid w:val="00E33507"/>
    <w:rsid w:val="00E33939"/>
    <w:rsid w:val="00E33982"/>
    <w:rsid w:val="00E33CDA"/>
    <w:rsid w:val="00E34541"/>
    <w:rsid w:val="00E35DDB"/>
    <w:rsid w:val="00E365FF"/>
    <w:rsid w:val="00E36A27"/>
    <w:rsid w:val="00E400EF"/>
    <w:rsid w:val="00E407B5"/>
    <w:rsid w:val="00E418C0"/>
    <w:rsid w:val="00E41CA6"/>
    <w:rsid w:val="00E428B9"/>
    <w:rsid w:val="00E43736"/>
    <w:rsid w:val="00E43F94"/>
    <w:rsid w:val="00E44243"/>
    <w:rsid w:val="00E45721"/>
    <w:rsid w:val="00E45F80"/>
    <w:rsid w:val="00E46E26"/>
    <w:rsid w:val="00E4749B"/>
    <w:rsid w:val="00E501D7"/>
    <w:rsid w:val="00E504D8"/>
    <w:rsid w:val="00E5111E"/>
    <w:rsid w:val="00E52387"/>
    <w:rsid w:val="00E52755"/>
    <w:rsid w:val="00E52FF5"/>
    <w:rsid w:val="00E5413E"/>
    <w:rsid w:val="00E5417B"/>
    <w:rsid w:val="00E55084"/>
    <w:rsid w:val="00E55E13"/>
    <w:rsid w:val="00E56034"/>
    <w:rsid w:val="00E562BF"/>
    <w:rsid w:val="00E56438"/>
    <w:rsid w:val="00E56957"/>
    <w:rsid w:val="00E57A58"/>
    <w:rsid w:val="00E600D6"/>
    <w:rsid w:val="00E603AB"/>
    <w:rsid w:val="00E60E01"/>
    <w:rsid w:val="00E60F0B"/>
    <w:rsid w:val="00E616E7"/>
    <w:rsid w:val="00E617DB"/>
    <w:rsid w:val="00E621FA"/>
    <w:rsid w:val="00E6279C"/>
    <w:rsid w:val="00E62E89"/>
    <w:rsid w:val="00E6303F"/>
    <w:rsid w:val="00E63670"/>
    <w:rsid w:val="00E63699"/>
    <w:rsid w:val="00E63D70"/>
    <w:rsid w:val="00E63F63"/>
    <w:rsid w:val="00E64CCA"/>
    <w:rsid w:val="00E64E87"/>
    <w:rsid w:val="00E6505F"/>
    <w:rsid w:val="00E65A50"/>
    <w:rsid w:val="00E65E83"/>
    <w:rsid w:val="00E662AF"/>
    <w:rsid w:val="00E6650A"/>
    <w:rsid w:val="00E669EF"/>
    <w:rsid w:val="00E70235"/>
    <w:rsid w:val="00E703AF"/>
    <w:rsid w:val="00E70774"/>
    <w:rsid w:val="00E70F8A"/>
    <w:rsid w:val="00E712A7"/>
    <w:rsid w:val="00E7183E"/>
    <w:rsid w:val="00E71AFE"/>
    <w:rsid w:val="00E71E34"/>
    <w:rsid w:val="00E71FA1"/>
    <w:rsid w:val="00E73C91"/>
    <w:rsid w:val="00E74450"/>
    <w:rsid w:val="00E74D45"/>
    <w:rsid w:val="00E76055"/>
    <w:rsid w:val="00E77ACA"/>
    <w:rsid w:val="00E80B6A"/>
    <w:rsid w:val="00E81393"/>
    <w:rsid w:val="00E81714"/>
    <w:rsid w:val="00E820CB"/>
    <w:rsid w:val="00E82512"/>
    <w:rsid w:val="00E83389"/>
    <w:rsid w:val="00E83531"/>
    <w:rsid w:val="00E83AA7"/>
    <w:rsid w:val="00E83FD4"/>
    <w:rsid w:val="00E84667"/>
    <w:rsid w:val="00E84927"/>
    <w:rsid w:val="00E84C26"/>
    <w:rsid w:val="00E84C9C"/>
    <w:rsid w:val="00E90992"/>
    <w:rsid w:val="00E90C4A"/>
    <w:rsid w:val="00E90ED7"/>
    <w:rsid w:val="00E91432"/>
    <w:rsid w:val="00E91893"/>
    <w:rsid w:val="00E91E24"/>
    <w:rsid w:val="00E92CE9"/>
    <w:rsid w:val="00E95D07"/>
    <w:rsid w:val="00E968C8"/>
    <w:rsid w:val="00E96AEB"/>
    <w:rsid w:val="00E97528"/>
    <w:rsid w:val="00E97679"/>
    <w:rsid w:val="00E9783C"/>
    <w:rsid w:val="00EA0031"/>
    <w:rsid w:val="00EA04D1"/>
    <w:rsid w:val="00EA0ED3"/>
    <w:rsid w:val="00EA20EC"/>
    <w:rsid w:val="00EA21E6"/>
    <w:rsid w:val="00EA22A4"/>
    <w:rsid w:val="00EA3C46"/>
    <w:rsid w:val="00EA3C8C"/>
    <w:rsid w:val="00EA4311"/>
    <w:rsid w:val="00EA475B"/>
    <w:rsid w:val="00EA4DC4"/>
    <w:rsid w:val="00EA6487"/>
    <w:rsid w:val="00EA64A0"/>
    <w:rsid w:val="00EA64B0"/>
    <w:rsid w:val="00EA6ECF"/>
    <w:rsid w:val="00EA73D7"/>
    <w:rsid w:val="00EA7619"/>
    <w:rsid w:val="00EA795A"/>
    <w:rsid w:val="00EB0542"/>
    <w:rsid w:val="00EB1878"/>
    <w:rsid w:val="00EB1889"/>
    <w:rsid w:val="00EB2FD4"/>
    <w:rsid w:val="00EB31FA"/>
    <w:rsid w:val="00EB359A"/>
    <w:rsid w:val="00EB50E8"/>
    <w:rsid w:val="00EB5DAE"/>
    <w:rsid w:val="00EB6C58"/>
    <w:rsid w:val="00EB7500"/>
    <w:rsid w:val="00EB7AD0"/>
    <w:rsid w:val="00EB7C71"/>
    <w:rsid w:val="00EB7CA3"/>
    <w:rsid w:val="00EC0A33"/>
    <w:rsid w:val="00EC0A69"/>
    <w:rsid w:val="00EC13DD"/>
    <w:rsid w:val="00EC163C"/>
    <w:rsid w:val="00EC1953"/>
    <w:rsid w:val="00EC198F"/>
    <w:rsid w:val="00EC1BB5"/>
    <w:rsid w:val="00EC1F31"/>
    <w:rsid w:val="00EC20A0"/>
    <w:rsid w:val="00EC3084"/>
    <w:rsid w:val="00EC30C5"/>
    <w:rsid w:val="00EC31C1"/>
    <w:rsid w:val="00EC380C"/>
    <w:rsid w:val="00EC402D"/>
    <w:rsid w:val="00EC522F"/>
    <w:rsid w:val="00EC531F"/>
    <w:rsid w:val="00EC542C"/>
    <w:rsid w:val="00EC55EE"/>
    <w:rsid w:val="00EC5B19"/>
    <w:rsid w:val="00EC5B95"/>
    <w:rsid w:val="00EC5FDC"/>
    <w:rsid w:val="00EC6661"/>
    <w:rsid w:val="00EC6D1A"/>
    <w:rsid w:val="00EC7713"/>
    <w:rsid w:val="00EC77BE"/>
    <w:rsid w:val="00EC7B5A"/>
    <w:rsid w:val="00ED01F7"/>
    <w:rsid w:val="00ED0C85"/>
    <w:rsid w:val="00ED1018"/>
    <w:rsid w:val="00ED2CB7"/>
    <w:rsid w:val="00ED320F"/>
    <w:rsid w:val="00ED3466"/>
    <w:rsid w:val="00ED37F4"/>
    <w:rsid w:val="00ED3977"/>
    <w:rsid w:val="00ED3D8B"/>
    <w:rsid w:val="00ED3DA3"/>
    <w:rsid w:val="00ED42A5"/>
    <w:rsid w:val="00ED4367"/>
    <w:rsid w:val="00ED4585"/>
    <w:rsid w:val="00ED60F7"/>
    <w:rsid w:val="00ED64F4"/>
    <w:rsid w:val="00ED7366"/>
    <w:rsid w:val="00ED799C"/>
    <w:rsid w:val="00ED7CCC"/>
    <w:rsid w:val="00ED7DDA"/>
    <w:rsid w:val="00EE0264"/>
    <w:rsid w:val="00EE09B9"/>
    <w:rsid w:val="00EE1246"/>
    <w:rsid w:val="00EE29E2"/>
    <w:rsid w:val="00EE2D1B"/>
    <w:rsid w:val="00EE2EAA"/>
    <w:rsid w:val="00EE3D54"/>
    <w:rsid w:val="00EE567D"/>
    <w:rsid w:val="00EE59D6"/>
    <w:rsid w:val="00EE6B45"/>
    <w:rsid w:val="00EF017A"/>
    <w:rsid w:val="00EF11B2"/>
    <w:rsid w:val="00EF361D"/>
    <w:rsid w:val="00EF3991"/>
    <w:rsid w:val="00EF3B53"/>
    <w:rsid w:val="00EF3EDE"/>
    <w:rsid w:val="00EF41DC"/>
    <w:rsid w:val="00EF4363"/>
    <w:rsid w:val="00EF5866"/>
    <w:rsid w:val="00EF5B71"/>
    <w:rsid w:val="00EF5DCB"/>
    <w:rsid w:val="00EF6251"/>
    <w:rsid w:val="00EF6625"/>
    <w:rsid w:val="00EF7860"/>
    <w:rsid w:val="00EF7C63"/>
    <w:rsid w:val="00F003C8"/>
    <w:rsid w:val="00F00644"/>
    <w:rsid w:val="00F013F1"/>
    <w:rsid w:val="00F0145B"/>
    <w:rsid w:val="00F0146B"/>
    <w:rsid w:val="00F01A14"/>
    <w:rsid w:val="00F01FA9"/>
    <w:rsid w:val="00F02700"/>
    <w:rsid w:val="00F02CAB"/>
    <w:rsid w:val="00F0317B"/>
    <w:rsid w:val="00F03DB8"/>
    <w:rsid w:val="00F0455F"/>
    <w:rsid w:val="00F04675"/>
    <w:rsid w:val="00F0488F"/>
    <w:rsid w:val="00F05389"/>
    <w:rsid w:val="00F059F2"/>
    <w:rsid w:val="00F05CF0"/>
    <w:rsid w:val="00F05EB2"/>
    <w:rsid w:val="00F06257"/>
    <w:rsid w:val="00F064BE"/>
    <w:rsid w:val="00F06E01"/>
    <w:rsid w:val="00F06F72"/>
    <w:rsid w:val="00F07105"/>
    <w:rsid w:val="00F0714D"/>
    <w:rsid w:val="00F07C61"/>
    <w:rsid w:val="00F07F4E"/>
    <w:rsid w:val="00F1071A"/>
    <w:rsid w:val="00F10C4F"/>
    <w:rsid w:val="00F114FE"/>
    <w:rsid w:val="00F12904"/>
    <w:rsid w:val="00F12C18"/>
    <w:rsid w:val="00F1319D"/>
    <w:rsid w:val="00F13CF8"/>
    <w:rsid w:val="00F13E08"/>
    <w:rsid w:val="00F14664"/>
    <w:rsid w:val="00F149D3"/>
    <w:rsid w:val="00F1533A"/>
    <w:rsid w:val="00F15A37"/>
    <w:rsid w:val="00F15C32"/>
    <w:rsid w:val="00F15F30"/>
    <w:rsid w:val="00F17069"/>
    <w:rsid w:val="00F17D42"/>
    <w:rsid w:val="00F17DB3"/>
    <w:rsid w:val="00F17E8B"/>
    <w:rsid w:val="00F17ECD"/>
    <w:rsid w:val="00F20B8D"/>
    <w:rsid w:val="00F20DDC"/>
    <w:rsid w:val="00F212EB"/>
    <w:rsid w:val="00F22004"/>
    <w:rsid w:val="00F22326"/>
    <w:rsid w:val="00F23614"/>
    <w:rsid w:val="00F2389F"/>
    <w:rsid w:val="00F239DE"/>
    <w:rsid w:val="00F23C1A"/>
    <w:rsid w:val="00F23E76"/>
    <w:rsid w:val="00F2503B"/>
    <w:rsid w:val="00F26274"/>
    <w:rsid w:val="00F26DF9"/>
    <w:rsid w:val="00F26E54"/>
    <w:rsid w:val="00F270E2"/>
    <w:rsid w:val="00F27561"/>
    <w:rsid w:val="00F2781E"/>
    <w:rsid w:val="00F27F9F"/>
    <w:rsid w:val="00F302BC"/>
    <w:rsid w:val="00F30DE8"/>
    <w:rsid w:val="00F3212D"/>
    <w:rsid w:val="00F32CC7"/>
    <w:rsid w:val="00F33E7B"/>
    <w:rsid w:val="00F34123"/>
    <w:rsid w:val="00F3468D"/>
    <w:rsid w:val="00F3518B"/>
    <w:rsid w:val="00F35CFB"/>
    <w:rsid w:val="00F35E3B"/>
    <w:rsid w:val="00F367C8"/>
    <w:rsid w:val="00F36807"/>
    <w:rsid w:val="00F36CED"/>
    <w:rsid w:val="00F37289"/>
    <w:rsid w:val="00F37C11"/>
    <w:rsid w:val="00F37EFD"/>
    <w:rsid w:val="00F37FEE"/>
    <w:rsid w:val="00F4039F"/>
    <w:rsid w:val="00F40477"/>
    <w:rsid w:val="00F40514"/>
    <w:rsid w:val="00F40BDB"/>
    <w:rsid w:val="00F41C5A"/>
    <w:rsid w:val="00F42731"/>
    <w:rsid w:val="00F428FE"/>
    <w:rsid w:val="00F42F28"/>
    <w:rsid w:val="00F433C6"/>
    <w:rsid w:val="00F4364B"/>
    <w:rsid w:val="00F4369D"/>
    <w:rsid w:val="00F44EE9"/>
    <w:rsid w:val="00F450A0"/>
    <w:rsid w:val="00F4576E"/>
    <w:rsid w:val="00F459A5"/>
    <w:rsid w:val="00F45FD2"/>
    <w:rsid w:val="00F46E64"/>
    <w:rsid w:val="00F47AE0"/>
    <w:rsid w:val="00F47BCD"/>
    <w:rsid w:val="00F47D34"/>
    <w:rsid w:val="00F50DE4"/>
    <w:rsid w:val="00F510BD"/>
    <w:rsid w:val="00F51801"/>
    <w:rsid w:val="00F51DA5"/>
    <w:rsid w:val="00F51DEB"/>
    <w:rsid w:val="00F51FC3"/>
    <w:rsid w:val="00F5232F"/>
    <w:rsid w:val="00F523F3"/>
    <w:rsid w:val="00F524FF"/>
    <w:rsid w:val="00F532B4"/>
    <w:rsid w:val="00F53370"/>
    <w:rsid w:val="00F53BC0"/>
    <w:rsid w:val="00F53F23"/>
    <w:rsid w:val="00F5593B"/>
    <w:rsid w:val="00F560BA"/>
    <w:rsid w:val="00F56484"/>
    <w:rsid w:val="00F564B4"/>
    <w:rsid w:val="00F5706D"/>
    <w:rsid w:val="00F57A64"/>
    <w:rsid w:val="00F60604"/>
    <w:rsid w:val="00F6074A"/>
    <w:rsid w:val="00F60885"/>
    <w:rsid w:val="00F60FB3"/>
    <w:rsid w:val="00F61768"/>
    <w:rsid w:val="00F628B3"/>
    <w:rsid w:val="00F62F37"/>
    <w:rsid w:val="00F6356F"/>
    <w:rsid w:val="00F641AC"/>
    <w:rsid w:val="00F64896"/>
    <w:rsid w:val="00F64906"/>
    <w:rsid w:val="00F6511F"/>
    <w:rsid w:val="00F657FD"/>
    <w:rsid w:val="00F6594F"/>
    <w:rsid w:val="00F65DA3"/>
    <w:rsid w:val="00F65E34"/>
    <w:rsid w:val="00F661ED"/>
    <w:rsid w:val="00F666EA"/>
    <w:rsid w:val="00F66B8B"/>
    <w:rsid w:val="00F67B80"/>
    <w:rsid w:val="00F67E69"/>
    <w:rsid w:val="00F70024"/>
    <w:rsid w:val="00F712EA"/>
    <w:rsid w:val="00F7227E"/>
    <w:rsid w:val="00F73DCC"/>
    <w:rsid w:val="00F746AD"/>
    <w:rsid w:val="00F74BCE"/>
    <w:rsid w:val="00F74C26"/>
    <w:rsid w:val="00F74EAA"/>
    <w:rsid w:val="00F75A33"/>
    <w:rsid w:val="00F75E90"/>
    <w:rsid w:val="00F765FE"/>
    <w:rsid w:val="00F76B9C"/>
    <w:rsid w:val="00F777ED"/>
    <w:rsid w:val="00F77DB1"/>
    <w:rsid w:val="00F80955"/>
    <w:rsid w:val="00F80A3D"/>
    <w:rsid w:val="00F80B0C"/>
    <w:rsid w:val="00F81635"/>
    <w:rsid w:val="00F821B4"/>
    <w:rsid w:val="00F82784"/>
    <w:rsid w:val="00F82A62"/>
    <w:rsid w:val="00F82CFC"/>
    <w:rsid w:val="00F82E6B"/>
    <w:rsid w:val="00F83173"/>
    <w:rsid w:val="00F83D27"/>
    <w:rsid w:val="00F84544"/>
    <w:rsid w:val="00F847C3"/>
    <w:rsid w:val="00F84B3A"/>
    <w:rsid w:val="00F85427"/>
    <w:rsid w:val="00F85BCD"/>
    <w:rsid w:val="00F85E96"/>
    <w:rsid w:val="00F8603A"/>
    <w:rsid w:val="00F8603B"/>
    <w:rsid w:val="00F860F0"/>
    <w:rsid w:val="00F862AE"/>
    <w:rsid w:val="00F86D4F"/>
    <w:rsid w:val="00F86EB5"/>
    <w:rsid w:val="00F86EF6"/>
    <w:rsid w:val="00F87647"/>
    <w:rsid w:val="00F87AEE"/>
    <w:rsid w:val="00F87DB1"/>
    <w:rsid w:val="00F901B5"/>
    <w:rsid w:val="00F909CA"/>
    <w:rsid w:val="00F90F87"/>
    <w:rsid w:val="00F9100D"/>
    <w:rsid w:val="00F91364"/>
    <w:rsid w:val="00F928A4"/>
    <w:rsid w:val="00F92F63"/>
    <w:rsid w:val="00F9320E"/>
    <w:rsid w:val="00F93AAE"/>
    <w:rsid w:val="00F93C27"/>
    <w:rsid w:val="00F93C8C"/>
    <w:rsid w:val="00F93DD7"/>
    <w:rsid w:val="00F94AF7"/>
    <w:rsid w:val="00F94B9D"/>
    <w:rsid w:val="00F96C51"/>
    <w:rsid w:val="00F96E87"/>
    <w:rsid w:val="00F97193"/>
    <w:rsid w:val="00F977D6"/>
    <w:rsid w:val="00F9786B"/>
    <w:rsid w:val="00F97DCE"/>
    <w:rsid w:val="00FA050A"/>
    <w:rsid w:val="00FA06B5"/>
    <w:rsid w:val="00FA0AD5"/>
    <w:rsid w:val="00FA1E4C"/>
    <w:rsid w:val="00FA39E1"/>
    <w:rsid w:val="00FA3C20"/>
    <w:rsid w:val="00FA5585"/>
    <w:rsid w:val="00FA57B3"/>
    <w:rsid w:val="00FA64E0"/>
    <w:rsid w:val="00FA6C01"/>
    <w:rsid w:val="00FA6EB2"/>
    <w:rsid w:val="00FA70FD"/>
    <w:rsid w:val="00FB017C"/>
    <w:rsid w:val="00FB0DF9"/>
    <w:rsid w:val="00FB1548"/>
    <w:rsid w:val="00FB162C"/>
    <w:rsid w:val="00FB1952"/>
    <w:rsid w:val="00FB1A19"/>
    <w:rsid w:val="00FB1EB9"/>
    <w:rsid w:val="00FB2A92"/>
    <w:rsid w:val="00FB2F6A"/>
    <w:rsid w:val="00FB3687"/>
    <w:rsid w:val="00FB399A"/>
    <w:rsid w:val="00FB3B0F"/>
    <w:rsid w:val="00FB3B52"/>
    <w:rsid w:val="00FB5344"/>
    <w:rsid w:val="00FB539A"/>
    <w:rsid w:val="00FB58E6"/>
    <w:rsid w:val="00FB59EA"/>
    <w:rsid w:val="00FB5CBB"/>
    <w:rsid w:val="00FB64AB"/>
    <w:rsid w:val="00FB653F"/>
    <w:rsid w:val="00FB6655"/>
    <w:rsid w:val="00FB68E2"/>
    <w:rsid w:val="00FB6E3E"/>
    <w:rsid w:val="00FB6F69"/>
    <w:rsid w:val="00FB7678"/>
    <w:rsid w:val="00FB78DB"/>
    <w:rsid w:val="00FB798B"/>
    <w:rsid w:val="00FC0A1C"/>
    <w:rsid w:val="00FC1420"/>
    <w:rsid w:val="00FC1A0C"/>
    <w:rsid w:val="00FC1BD4"/>
    <w:rsid w:val="00FC1D06"/>
    <w:rsid w:val="00FC1F80"/>
    <w:rsid w:val="00FC2181"/>
    <w:rsid w:val="00FC23F6"/>
    <w:rsid w:val="00FC24C7"/>
    <w:rsid w:val="00FC2677"/>
    <w:rsid w:val="00FC26FB"/>
    <w:rsid w:val="00FC2939"/>
    <w:rsid w:val="00FC2FF7"/>
    <w:rsid w:val="00FC3081"/>
    <w:rsid w:val="00FC3FAC"/>
    <w:rsid w:val="00FC437F"/>
    <w:rsid w:val="00FC4FDD"/>
    <w:rsid w:val="00FC5F4C"/>
    <w:rsid w:val="00FC642A"/>
    <w:rsid w:val="00FC7169"/>
    <w:rsid w:val="00FC7270"/>
    <w:rsid w:val="00FC7446"/>
    <w:rsid w:val="00FC7848"/>
    <w:rsid w:val="00FC7DC7"/>
    <w:rsid w:val="00FD073D"/>
    <w:rsid w:val="00FD07D0"/>
    <w:rsid w:val="00FD080E"/>
    <w:rsid w:val="00FD09B1"/>
    <w:rsid w:val="00FD0BFE"/>
    <w:rsid w:val="00FD15D8"/>
    <w:rsid w:val="00FD2562"/>
    <w:rsid w:val="00FD3086"/>
    <w:rsid w:val="00FD3553"/>
    <w:rsid w:val="00FD3EFC"/>
    <w:rsid w:val="00FD4545"/>
    <w:rsid w:val="00FD5E37"/>
    <w:rsid w:val="00FD7867"/>
    <w:rsid w:val="00FE033E"/>
    <w:rsid w:val="00FE0764"/>
    <w:rsid w:val="00FE0852"/>
    <w:rsid w:val="00FE09EE"/>
    <w:rsid w:val="00FE0CB3"/>
    <w:rsid w:val="00FE0CF2"/>
    <w:rsid w:val="00FE1372"/>
    <w:rsid w:val="00FE1412"/>
    <w:rsid w:val="00FE1CAF"/>
    <w:rsid w:val="00FE2644"/>
    <w:rsid w:val="00FE2BDE"/>
    <w:rsid w:val="00FE32D2"/>
    <w:rsid w:val="00FE46DC"/>
    <w:rsid w:val="00FE477C"/>
    <w:rsid w:val="00FE4B1C"/>
    <w:rsid w:val="00FE4BBF"/>
    <w:rsid w:val="00FE5680"/>
    <w:rsid w:val="00FE5C56"/>
    <w:rsid w:val="00FE5EDA"/>
    <w:rsid w:val="00FE727D"/>
    <w:rsid w:val="00FE7515"/>
    <w:rsid w:val="00FE7894"/>
    <w:rsid w:val="00FF0860"/>
    <w:rsid w:val="00FF120F"/>
    <w:rsid w:val="00FF1DE9"/>
    <w:rsid w:val="00FF27E6"/>
    <w:rsid w:val="00FF2B63"/>
    <w:rsid w:val="00FF2E0F"/>
    <w:rsid w:val="00FF35DC"/>
    <w:rsid w:val="00FF3ADB"/>
    <w:rsid w:val="00FF3AF0"/>
    <w:rsid w:val="00FF51DF"/>
    <w:rsid w:val="00FF569D"/>
    <w:rsid w:val="00FF7610"/>
    <w:rsid w:val="00FF7E83"/>
    <w:rsid w:val="046E4732"/>
    <w:rsid w:val="06ED26A0"/>
    <w:rsid w:val="0722092F"/>
    <w:rsid w:val="07C010D4"/>
    <w:rsid w:val="083908A8"/>
    <w:rsid w:val="088A4A9F"/>
    <w:rsid w:val="0D567AF4"/>
    <w:rsid w:val="12687A17"/>
    <w:rsid w:val="12D96FDC"/>
    <w:rsid w:val="137D44A5"/>
    <w:rsid w:val="14017187"/>
    <w:rsid w:val="14080C26"/>
    <w:rsid w:val="16C470FB"/>
    <w:rsid w:val="17664F14"/>
    <w:rsid w:val="1A1F0BC6"/>
    <w:rsid w:val="1B1E0504"/>
    <w:rsid w:val="1D342522"/>
    <w:rsid w:val="1D43707D"/>
    <w:rsid w:val="1D957133"/>
    <w:rsid w:val="1EBB394C"/>
    <w:rsid w:val="1F0134E7"/>
    <w:rsid w:val="1F171B24"/>
    <w:rsid w:val="1FBE1ADE"/>
    <w:rsid w:val="1FFD69A4"/>
    <w:rsid w:val="203D0E76"/>
    <w:rsid w:val="22AE4E8C"/>
    <w:rsid w:val="23616A0A"/>
    <w:rsid w:val="239B50A4"/>
    <w:rsid w:val="240C5963"/>
    <w:rsid w:val="272212A2"/>
    <w:rsid w:val="272A649C"/>
    <w:rsid w:val="28085F6A"/>
    <w:rsid w:val="292505E6"/>
    <w:rsid w:val="2B027F48"/>
    <w:rsid w:val="2BDF53B9"/>
    <w:rsid w:val="2D617C1F"/>
    <w:rsid w:val="301D26CE"/>
    <w:rsid w:val="304078D1"/>
    <w:rsid w:val="3244319C"/>
    <w:rsid w:val="39506625"/>
    <w:rsid w:val="3AB650F4"/>
    <w:rsid w:val="3F613DFC"/>
    <w:rsid w:val="3FCA6B33"/>
    <w:rsid w:val="40055C04"/>
    <w:rsid w:val="40A9672E"/>
    <w:rsid w:val="41B20495"/>
    <w:rsid w:val="4406146C"/>
    <w:rsid w:val="44C2285A"/>
    <w:rsid w:val="45EC783A"/>
    <w:rsid w:val="462D3D9D"/>
    <w:rsid w:val="46657DC1"/>
    <w:rsid w:val="46807B16"/>
    <w:rsid w:val="4B5A122E"/>
    <w:rsid w:val="4C242C84"/>
    <w:rsid w:val="4C6B1F10"/>
    <w:rsid w:val="4F8B14B1"/>
    <w:rsid w:val="50932163"/>
    <w:rsid w:val="52D878D5"/>
    <w:rsid w:val="52EC6DE2"/>
    <w:rsid w:val="550512B1"/>
    <w:rsid w:val="556C0763"/>
    <w:rsid w:val="59097CF5"/>
    <w:rsid w:val="5AA9065E"/>
    <w:rsid w:val="5BAF6CF1"/>
    <w:rsid w:val="600F71BB"/>
    <w:rsid w:val="60D47375"/>
    <w:rsid w:val="621B0228"/>
    <w:rsid w:val="623C39B7"/>
    <w:rsid w:val="62EF45E4"/>
    <w:rsid w:val="63681909"/>
    <w:rsid w:val="646D6036"/>
    <w:rsid w:val="66844888"/>
    <w:rsid w:val="68165B47"/>
    <w:rsid w:val="6C4D55C5"/>
    <w:rsid w:val="6C854E39"/>
    <w:rsid w:val="6E815465"/>
    <w:rsid w:val="6F577973"/>
    <w:rsid w:val="6F5B7B65"/>
    <w:rsid w:val="70442C96"/>
    <w:rsid w:val="70445B30"/>
    <w:rsid w:val="70812ADC"/>
    <w:rsid w:val="72503FD6"/>
    <w:rsid w:val="73527453"/>
    <w:rsid w:val="73C208CB"/>
    <w:rsid w:val="73F14399"/>
    <w:rsid w:val="7A273C09"/>
    <w:rsid w:val="7BA035C2"/>
    <w:rsid w:val="7DF14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F9AD1"/>
  <w15:docId w15:val="{E261CF9F-43FA-4D5C-930E-F10A8F09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qFormat="1"/>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qFormat="1"/>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qFormat="1"/>
    <w:lsdException w:name="Medium Shading 1 Accent 5" w:uiPriority="63" w:qFormat="1"/>
    <w:lsdException w:name="Medium Shading 2 Accent 5" w:uiPriority="64"/>
    <w:lsdException w:name="Medium List 1 Accent 5" w:uiPriority="65"/>
    <w:lsdException w:name="Medium List 2 Accent 5" w:uiPriority="66"/>
    <w:lsdException w:name="Medium Grid 1 Accent 5" w:uiPriority="67" w:qFormat="1"/>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3ED8"/>
    <w:pPr>
      <w:widowControl w:val="0"/>
      <w:ind w:firstLineChars="200" w:firstLine="200"/>
      <w:contextualSpacing/>
      <w:jc w:val="both"/>
    </w:pPr>
    <w:rPr>
      <w:rFonts w:ascii="Times New Roman" w:eastAsia="宋体" w:hAnsi="Times New Roman" w:cs="Arial"/>
      <w:sz w:val="21"/>
      <w:szCs w:val="22"/>
      <w:lang w:val="it-IT" w:eastAsia="en-US"/>
    </w:rPr>
  </w:style>
  <w:style w:type="paragraph" w:styleId="10">
    <w:name w:val="heading 1"/>
    <w:basedOn w:val="a0"/>
    <w:next w:val="a0"/>
    <w:link w:val="11"/>
    <w:uiPriority w:val="9"/>
    <w:qFormat/>
    <w:rsid w:val="002E1939"/>
    <w:pPr>
      <w:keepNext/>
      <w:pageBreakBefore/>
      <w:numPr>
        <w:numId w:val="10"/>
      </w:numPr>
      <w:ind w:firstLineChars="0"/>
      <w:outlineLvl w:val="0"/>
    </w:pPr>
    <w:rPr>
      <w:b/>
      <w:bCs/>
      <w:kern w:val="44"/>
      <w:sz w:val="24"/>
      <w:szCs w:val="21"/>
    </w:rPr>
  </w:style>
  <w:style w:type="paragraph" w:styleId="20">
    <w:name w:val="heading 2"/>
    <w:basedOn w:val="a0"/>
    <w:next w:val="a0"/>
    <w:link w:val="21"/>
    <w:uiPriority w:val="9"/>
    <w:unhideWhenUsed/>
    <w:qFormat/>
    <w:rsid w:val="004408A5"/>
    <w:pPr>
      <w:keepNext/>
      <w:numPr>
        <w:ilvl w:val="1"/>
        <w:numId w:val="10"/>
      </w:numPr>
      <w:ind w:firstLineChars="0"/>
      <w:outlineLvl w:val="1"/>
    </w:pPr>
    <w:rPr>
      <w:rFonts w:hAnsiTheme="majorHAnsi" w:cstheme="majorBidi"/>
      <w:b/>
      <w:bCs/>
      <w:szCs w:val="32"/>
    </w:rPr>
  </w:style>
  <w:style w:type="paragraph" w:styleId="3">
    <w:name w:val="heading 3"/>
    <w:basedOn w:val="a0"/>
    <w:next w:val="a0"/>
    <w:link w:val="30"/>
    <w:uiPriority w:val="9"/>
    <w:unhideWhenUsed/>
    <w:qFormat/>
    <w:rsid w:val="00542A76"/>
    <w:pPr>
      <w:numPr>
        <w:ilvl w:val="2"/>
        <w:numId w:val="10"/>
      </w:numPr>
      <w:ind w:firstLineChars="0"/>
      <w:outlineLvl w:val="2"/>
    </w:pPr>
    <w:rPr>
      <w:rFonts w:cs="宋体"/>
      <w:bCs/>
      <w:szCs w:val="32"/>
      <w:lang w:eastAsia="zh-CN"/>
    </w:rPr>
  </w:style>
  <w:style w:type="paragraph" w:styleId="4">
    <w:name w:val="heading 4"/>
    <w:basedOn w:val="a0"/>
    <w:next w:val="a0"/>
    <w:link w:val="40"/>
    <w:uiPriority w:val="9"/>
    <w:unhideWhenUsed/>
    <w:qFormat/>
    <w:rsid w:val="00341600"/>
    <w:pPr>
      <w:numPr>
        <w:ilvl w:val="3"/>
        <w:numId w:val="10"/>
      </w:numPr>
      <w:ind w:firstLineChars="0"/>
      <w:outlineLvl w:val="3"/>
    </w:pPr>
    <w:rPr>
      <w:lang w:eastAsia="zh-CN"/>
    </w:rPr>
  </w:style>
  <w:style w:type="paragraph" w:styleId="5">
    <w:name w:val="heading 5"/>
    <w:basedOn w:val="a0"/>
    <w:next w:val="a0"/>
    <w:link w:val="50"/>
    <w:uiPriority w:val="9"/>
    <w:unhideWhenUsed/>
    <w:qFormat/>
    <w:rsid w:val="007047AD"/>
    <w:pPr>
      <w:ind w:firstLineChars="0" w:firstLine="0"/>
      <w:outlineLvl w:val="4"/>
    </w:pPr>
    <w:rPr>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uiPriority w:val="99"/>
    <w:unhideWhenUsed/>
    <w:qFormat/>
    <w:rsid w:val="00E70F8A"/>
    <w:pPr>
      <w:ind w:leftChars="2500" w:left="100"/>
    </w:pPr>
  </w:style>
  <w:style w:type="paragraph" w:styleId="a6">
    <w:name w:val="Balloon Text"/>
    <w:basedOn w:val="a0"/>
    <w:link w:val="a7"/>
    <w:uiPriority w:val="99"/>
    <w:unhideWhenUsed/>
    <w:qFormat/>
    <w:rsid w:val="00E70F8A"/>
    <w:rPr>
      <w:sz w:val="16"/>
      <w:szCs w:val="16"/>
    </w:rPr>
  </w:style>
  <w:style w:type="paragraph" w:styleId="a8">
    <w:name w:val="footer"/>
    <w:basedOn w:val="a0"/>
    <w:link w:val="a9"/>
    <w:uiPriority w:val="99"/>
    <w:unhideWhenUsed/>
    <w:qFormat/>
    <w:rsid w:val="00E70F8A"/>
    <w:pPr>
      <w:tabs>
        <w:tab w:val="center" w:pos="4153"/>
        <w:tab w:val="right" w:pos="8306"/>
      </w:tabs>
      <w:snapToGrid w:val="0"/>
    </w:pPr>
    <w:rPr>
      <w:sz w:val="18"/>
      <w:szCs w:val="18"/>
    </w:rPr>
  </w:style>
  <w:style w:type="paragraph" w:styleId="aa">
    <w:name w:val="header"/>
    <w:basedOn w:val="a0"/>
    <w:link w:val="ab"/>
    <w:uiPriority w:val="99"/>
    <w:unhideWhenUsed/>
    <w:qFormat/>
    <w:rsid w:val="00E70F8A"/>
    <w:pPr>
      <w:pBdr>
        <w:bottom w:val="single" w:sz="6" w:space="1" w:color="auto"/>
      </w:pBdr>
      <w:tabs>
        <w:tab w:val="center" w:pos="4153"/>
        <w:tab w:val="right" w:pos="8306"/>
      </w:tabs>
      <w:snapToGrid w:val="0"/>
      <w:jc w:val="center"/>
    </w:pPr>
    <w:rPr>
      <w:sz w:val="18"/>
      <w:szCs w:val="18"/>
    </w:rPr>
  </w:style>
  <w:style w:type="table" w:styleId="ac">
    <w:name w:val="Table Grid"/>
    <w:basedOn w:val="a2"/>
    <w:uiPriority w:val="59"/>
    <w:qFormat/>
    <w:rsid w:val="00E70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List Accent 5"/>
    <w:basedOn w:val="a2"/>
    <w:uiPriority w:val="61"/>
    <w:qFormat/>
    <w:rsid w:val="00E70F8A"/>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50">
    <w:name w:val="Light Grid Accent 5"/>
    <w:basedOn w:val="a2"/>
    <w:uiPriority w:val="62"/>
    <w:qFormat/>
    <w:rsid w:val="00E70F8A"/>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1-5">
    <w:name w:val="Medium Shading 1 Accent 5"/>
    <w:basedOn w:val="a2"/>
    <w:uiPriority w:val="63"/>
    <w:qFormat/>
    <w:rsid w:val="00E70F8A"/>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4">
    <w:name w:val="Medium List 1 Accent 4"/>
    <w:basedOn w:val="a2"/>
    <w:uiPriority w:val="65"/>
    <w:qFormat/>
    <w:rsid w:val="00E70F8A"/>
    <w:rPr>
      <w:color w:val="000000" w:themeColor="text1"/>
    </w:rPr>
    <w:tblPr>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2-1">
    <w:name w:val="Medium List 2 Accent 1"/>
    <w:basedOn w:val="a2"/>
    <w:uiPriority w:val="66"/>
    <w:qFormat/>
    <w:rsid w:val="00E70F8A"/>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50">
    <w:name w:val="Medium Grid 1 Accent 5"/>
    <w:basedOn w:val="a2"/>
    <w:uiPriority w:val="67"/>
    <w:qFormat/>
    <w:rsid w:val="00E70F8A"/>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3-1">
    <w:name w:val="Medium Grid 3 Accent 1"/>
    <w:basedOn w:val="a2"/>
    <w:uiPriority w:val="69"/>
    <w:qFormat/>
    <w:rsid w:val="00E70F8A"/>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6">
    <w:name w:val="Colorful List Accent 6"/>
    <w:basedOn w:val="a2"/>
    <w:uiPriority w:val="72"/>
    <w:qFormat/>
    <w:rsid w:val="00E70F8A"/>
    <w:rPr>
      <w:color w:val="000000" w:themeColor="text1"/>
    </w:rP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customStyle="1" w:styleId="11">
    <w:name w:val="标题 1 字符"/>
    <w:basedOn w:val="a1"/>
    <w:link w:val="10"/>
    <w:uiPriority w:val="9"/>
    <w:qFormat/>
    <w:rsid w:val="002E1939"/>
    <w:rPr>
      <w:rFonts w:ascii="Times New Roman" w:eastAsia="宋体" w:hAnsi="Times New Roman" w:cs="Arial"/>
      <w:b/>
      <w:bCs/>
      <w:kern w:val="44"/>
      <w:sz w:val="24"/>
      <w:szCs w:val="21"/>
      <w:lang w:val="it-IT" w:eastAsia="en-US"/>
    </w:rPr>
  </w:style>
  <w:style w:type="paragraph" w:customStyle="1" w:styleId="ListParagraph1">
    <w:name w:val="List Paragraph1"/>
    <w:basedOn w:val="a0"/>
    <w:qFormat/>
    <w:rsid w:val="00894D4E"/>
    <w:pPr>
      <w:ind w:firstLineChars="0" w:firstLine="0"/>
    </w:pPr>
  </w:style>
  <w:style w:type="character" w:customStyle="1" w:styleId="21">
    <w:name w:val="标题 2 字符"/>
    <w:basedOn w:val="a1"/>
    <w:link w:val="20"/>
    <w:uiPriority w:val="9"/>
    <w:qFormat/>
    <w:rsid w:val="004408A5"/>
    <w:rPr>
      <w:rFonts w:ascii="Times New Roman" w:eastAsia="宋体" w:hAnsiTheme="majorHAnsi" w:cstheme="majorBidi"/>
      <w:b/>
      <w:bCs/>
      <w:sz w:val="21"/>
      <w:szCs w:val="32"/>
      <w:lang w:val="it-IT" w:eastAsia="en-US"/>
    </w:rPr>
  </w:style>
  <w:style w:type="character" w:customStyle="1" w:styleId="30">
    <w:name w:val="标题 3 字符"/>
    <w:basedOn w:val="a1"/>
    <w:link w:val="3"/>
    <w:uiPriority w:val="9"/>
    <w:qFormat/>
    <w:rsid w:val="00542A76"/>
    <w:rPr>
      <w:rFonts w:ascii="Times New Roman" w:eastAsia="宋体" w:hAnsi="Times New Roman" w:cs="宋体"/>
      <w:bCs/>
      <w:sz w:val="21"/>
      <w:szCs w:val="32"/>
      <w:lang w:val="it-IT"/>
    </w:rPr>
  </w:style>
  <w:style w:type="character" w:customStyle="1" w:styleId="40">
    <w:name w:val="标题 4 字符"/>
    <w:basedOn w:val="a1"/>
    <w:link w:val="4"/>
    <w:uiPriority w:val="9"/>
    <w:qFormat/>
    <w:rsid w:val="00341600"/>
    <w:rPr>
      <w:rFonts w:ascii="Times New Roman" w:eastAsia="宋体" w:hAnsi="Times New Roman" w:cs="Arial"/>
      <w:sz w:val="21"/>
      <w:szCs w:val="22"/>
      <w:lang w:val="it-IT"/>
    </w:rPr>
  </w:style>
  <w:style w:type="paragraph" w:customStyle="1" w:styleId="ad">
    <w:name w:val="高航征文"/>
    <w:basedOn w:val="a0"/>
    <w:qFormat/>
    <w:rsid w:val="00E70F8A"/>
    <w:pPr>
      <w:ind w:firstLine="480"/>
    </w:pPr>
    <w:rPr>
      <w:rFonts w:cs="Times New Roman"/>
      <w:color w:val="000000"/>
      <w:szCs w:val="24"/>
    </w:rPr>
  </w:style>
  <w:style w:type="character" w:customStyle="1" w:styleId="ab">
    <w:name w:val="页眉 字符"/>
    <w:basedOn w:val="a1"/>
    <w:link w:val="aa"/>
    <w:uiPriority w:val="99"/>
    <w:qFormat/>
    <w:rsid w:val="00E70F8A"/>
    <w:rPr>
      <w:sz w:val="18"/>
      <w:szCs w:val="18"/>
    </w:rPr>
  </w:style>
  <w:style w:type="character" w:customStyle="1" w:styleId="a9">
    <w:name w:val="页脚 字符"/>
    <w:basedOn w:val="a1"/>
    <w:link w:val="a8"/>
    <w:uiPriority w:val="99"/>
    <w:qFormat/>
    <w:rsid w:val="00E70F8A"/>
    <w:rPr>
      <w:sz w:val="18"/>
      <w:szCs w:val="18"/>
    </w:rPr>
  </w:style>
  <w:style w:type="character" w:customStyle="1" w:styleId="a7">
    <w:name w:val="批注框文本 字符"/>
    <w:basedOn w:val="a1"/>
    <w:link w:val="a6"/>
    <w:uiPriority w:val="99"/>
    <w:semiHidden/>
    <w:qFormat/>
    <w:rsid w:val="00E70F8A"/>
    <w:rPr>
      <w:sz w:val="16"/>
      <w:szCs w:val="16"/>
    </w:rPr>
  </w:style>
  <w:style w:type="table" w:customStyle="1" w:styleId="LightList-Accent11">
    <w:name w:val="Light List - Accent 11"/>
    <w:basedOn w:val="a2"/>
    <w:uiPriority w:val="61"/>
    <w:qFormat/>
    <w:rsid w:val="00E70F8A"/>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2-Accent11">
    <w:name w:val="Medium Shading 2 - Accent 11"/>
    <w:basedOn w:val="a2"/>
    <w:uiPriority w:val="64"/>
    <w:qFormat/>
    <w:rsid w:val="00E70F8A"/>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Grid-Accent11">
    <w:name w:val="Light Grid - Accent 11"/>
    <w:basedOn w:val="a2"/>
    <w:uiPriority w:val="62"/>
    <w:qFormat/>
    <w:rsid w:val="00E70F8A"/>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customStyle="1" w:styleId="LightGrid1">
    <w:name w:val="Light Grid1"/>
    <w:basedOn w:val="a2"/>
    <w:uiPriority w:val="62"/>
    <w:qFormat/>
    <w:rsid w:val="00E70F8A"/>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customStyle="1" w:styleId="LightShading1">
    <w:name w:val="Light Shading1"/>
    <w:basedOn w:val="a2"/>
    <w:uiPriority w:val="60"/>
    <w:qFormat/>
    <w:rsid w:val="00E70F8A"/>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5">
    <w:name w:val="日期 字符"/>
    <w:basedOn w:val="a1"/>
    <w:link w:val="a4"/>
    <w:uiPriority w:val="99"/>
    <w:semiHidden/>
    <w:qFormat/>
    <w:rsid w:val="00E70F8A"/>
    <w:rPr>
      <w:rFonts w:ascii="Frutiger 55 Roman" w:eastAsia="宋体" w:hAnsi="Frutiger 55 Roman" w:cs="Arial"/>
      <w:kern w:val="0"/>
      <w:sz w:val="22"/>
      <w:lang w:val="it-IT" w:eastAsia="en-US"/>
    </w:rPr>
  </w:style>
  <w:style w:type="character" w:customStyle="1" w:styleId="50">
    <w:name w:val="标题 5 字符"/>
    <w:basedOn w:val="a1"/>
    <w:link w:val="5"/>
    <w:uiPriority w:val="9"/>
    <w:qFormat/>
    <w:rsid w:val="007047AD"/>
    <w:rPr>
      <w:rFonts w:ascii="Times New Roman" w:eastAsia="宋体" w:hAnsi="Times New Roman" w:cs="Arial"/>
      <w:bCs/>
      <w:sz w:val="24"/>
      <w:szCs w:val="28"/>
      <w:lang w:val="it-IT" w:eastAsia="en-US"/>
    </w:rPr>
  </w:style>
  <w:style w:type="paragraph" w:styleId="ae">
    <w:name w:val="Document Map"/>
    <w:basedOn w:val="a0"/>
    <w:link w:val="af"/>
    <w:uiPriority w:val="99"/>
    <w:semiHidden/>
    <w:unhideWhenUsed/>
    <w:rsid w:val="007B4153"/>
    <w:rPr>
      <w:rFonts w:ascii="Tahoma" w:hAnsi="Tahoma" w:cs="Tahoma"/>
      <w:sz w:val="16"/>
      <w:szCs w:val="16"/>
    </w:rPr>
  </w:style>
  <w:style w:type="character" w:customStyle="1" w:styleId="af">
    <w:name w:val="文档结构图 字符"/>
    <w:basedOn w:val="a1"/>
    <w:link w:val="ae"/>
    <w:uiPriority w:val="99"/>
    <w:semiHidden/>
    <w:rsid w:val="007B4153"/>
    <w:rPr>
      <w:rFonts w:ascii="Tahoma" w:eastAsia="宋体" w:hAnsi="Tahoma" w:cs="Tahoma"/>
      <w:sz w:val="16"/>
      <w:szCs w:val="16"/>
      <w:lang w:val="it-IT" w:eastAsia="en-US"/>
    </w:rPr>
  </w:style>
  <w:style w:type="paragraph" w:styleId="TOC">
    <w:name w:val="TOC Heading"/>
    <w:basedOn w:val="10"/>
    <w:next w:val="a0"/>
    <w:uiPriority w:val="39"/>
    <w:unhideWhenUsed/>
    <w:qFormat/>
    <w:rsid w:val="003D0536"/>
    <w:pPr>
      <w:keepLines/>
      <w:numPr>
        <w:numId w:val="0"/>
      </w:numPr>
      <w:spacing w:before="240" w:line="259" w:lineRule="auto"/>
      <w:contextualSpacing w:val="0"/>
      <w:outlineLvl w:val="9"/>
    </w:pPr>
    <w:rPr>
      <w:rFonts w:asciiTheme="majorHAnsi" w:eastAsiaTheme="majorEastAsia" w:hAnsiTheme="majorHAnsi" w:cstheme="majorBidi"/>
      <w:b w:val="0"/>
      <w:bCs w:val="0"/>
      <w:color w:val="365F91" w:themeColor="accent1" w:themeShade="BF"/>
      <w:kern w:val="0"/>
      <w:sz w:val="32"/>
      <w:szCs w:val="32"/>
      <w:lang w:val="en-US" w:eastAsia="zh-CN"/>
    </w:rPr>
  </w:style>
  <w:style w:type="paragraph" w:styleId="TOC1">
    <w:name w:val="toc 1"/>
    <w:basedOn w:val="a0"/>
    <w:next w:val="a0"/>
    <w:autoRedefine/>
    <w:uiPriority w:val="39"/>
    <w:unhideWhenUsed/>
    <w:rsid w:val="00974688"/>
    <w:pPr>
      <w:tabs>
        <w:tab w:val="right" w:leader="dot" w:pos="9736"/>
      </w:tabs>
      <w:ind w:firstLine="420"/>
    </w:pPr>
  </w:style>
  <w:style w:type="paragraph" w:styleId="TOC2">
    <w:name w:val="toc 2"/>
    <w:basedOn w:val="a0"/>
    <w:next w:val="a0"/>
    <w:autoRedefine/>
    <w:uiPriority w:val="39"/>
    <w:unhideWhenUsed/>
    <w:rsid w:val="002612D8"/>
    <w:pPr>
      <w:tabs>
        <w:tab w:val="left" w:pos="630"/>
        <w:tab w:val="right" w:leader="dot" w:pos="9736"/>
      </w:tabs>
      <w:adjustRightInd w:val="0"/>
      <w:snapToGrid w:val="0"/>
      <w:ind w:firstLine="420"/>
    </w:pPr>
  </w:style>
  <w:style w:type="paragraph" w:styleId="TOC3">
    <w:name w:val="toc 3"/>
    <w:basedOn w:val="a0"/>
    <w:next w:val="a0"/>
    <w:autoRedefine/>
    <w:uiPriority w:val="39"/>
    <w:unhideWhenUsed/>
    <w:rsid w:val="003D0536"/>
    <w:pPr>
      <w:ind w:leftChars="400" w:left="840"/>
    </w:pPr>
  </w:style>
  <w:style w:type="character" w:styleId="af0">
    <w:name w:val="Hyperlink"/>
    <w:basedOn w:val="a1"/>
    <w:uiPriority w:val="99"/>
    <w:unhideWhenUsed/>
    <w:rsid w:val="003D0536"/>
    <w:rPr>
      <w:color w:val="0000FF" w:themeColor="hyperlink"/>
      <w:u w:val="single"/>
    </w:rPr>
  </w:style>
  <w:style w:type="paragraph" w:customStyle="1" w:styleId="af1">
    <w:name w:val="段"/>
    <w:link w:val="Char"/>
    <w:qFormat/>
    <w:rsid w:val="00832F0D"/>
    <w:pPr>
      <w:tabs>
        <w:tab w:val="center" w:pos="4201"/>
        <w:tab w:val="right" w:leader="dot" w:pos="9298"/>
      </w:tabs>
      <w:autoSpaceDE w:val="0"/>
      <w:autoSpaceDN w:val="0"/>
      <w:ind w:firstLineChars="200" w:firstLine="420"/>
      <w:jc w:val="both"/>
    </w:pPr>
    <w:rPr>
      <w:rFonts w:ascii="宋体" w:eastAsia="宋体" w:hAnsi="Times New Roman" w:cs="宋体"/>
      <w:sz w:val="21"/>
      <w:szCs w:val="21"/>
    </w:rPr>
  </w:style>
  <w:style w:type="character" w:customStyle="1" w:styleId="Char">
    <w:name w:val="段 Char"/>
    <w:link w:val="af1"/>
    <w:rsid w:val="00832F0D"/>
    <w:rPr>
      <w:rFonts w:ascii="宋体" w:eastAsia="宋体" w:hAnsi="Times New Roman" w:cs="宋体"/>
      <w:sz w:val="21"/>
      <w:szCs w:val="21"/>
    </w:rPr>
  </w:style>
  <w:style w:type="numbering" w:customStyle="1" w:styleId="2">
    <w:name w:val="样式2"/>
    <w:uiPriority w:val="99"/>
    <w:rsid w:val="001E3BA9"/>
    <w:pPr>
      <w:numPr>
        <w:numId w:val="1"/>
      </w:numPr>
    </w:pPr>
  </w:style>
  <w:style w:type="paragraph" w:styleId="af2">
    <w:name w:val="List Paragraph"/>
    <w:basedOn w:val="a0"/>
    <w:uiPriority w:val="99"/>
    <w:rsid w:val="001E3BA9"/>
    <w:pPr>
      <w:ind w:firstLine="420"/>
    </w:pPr>
  </w:style>
  <w:style w:type="paragraph" w:customStyle="1" w:styleId="101">
    <w:name w:val="1.0.1"/>
    <w:basedOn w:val="3"/>
    <w:link w:val="1010"/>
    <w:rsid w:val="000A5A00"/>
    <w:pPr>
      <w:numPr>
        <w:numId w:val="2"/>
      </w:numPr>
      <w:ind w:firstLine="480"/>
    </w:pPr>
  </w:style>
  <w:style w:type="paragraph" w:customStyle="1" w:styleId="501">
    <w:name w:val="5.0.1"/>
    <w:basedOn w:val="3"/>
    <w:link w:val="5010"/>
    <w:rsid w:val="004F613E"/>
    <w:pPr>
      <w:numPr>
        <w:ilvl w:val="0"/>
        <w:numId w:val="0"/>
      </w:numPr>
      <w:tabs>
        <w:tab w:val="num" w:pos="567"/>
      </w:tabs>
      <w:ind w:firstLine="480"/>
    </w:pPr>
  </w:style>
  <w:style w:type="character" w:customStyle="1" w:styleId="1010">
    <w:name w:val="1.0.1 字符"/>
    <w:basedOn w:val="30"/>
    <w:link w:val="101"/>
    <w:rsid w:val="000A5A00"/>
    <w:rPr>
      <w:rFonts w:ascii="Times New Roman" w:eastAsia="宋体" w:hAnsi="Times New Roman" w:cs="宋体"/>
      <w:bCs/>
      <w:sz w:val="21"/>
      <w:szCs w:val="32"/>
      <w:lang w:val="it-IT"/>
    </w:rPr>
  </w:style>
  <w:style w:type="numbering" w:customStyle="1" w:styleId="1">
    <w:name w:val="样式1"/>
    <w:uiPriority w:val="99"/>
    <w:rsid w:val="004F613E"/>
    <w:pPr>
      <w:numPr>
        <w:numId w:val="3"/>
      </w:numPr>
    </w:pPr>
  </w:style>
  <w:style w:type="character" w:customStyle="1" w:styleId="5010">
    <w:name w:val="5.0.1 字符"/>
    <w:basedOn w:val="30"/>
    <w:link w:val="501"/>
    <w:rsid w:val="004F613E"/>
    <w:rPr>
      <w:rFonts w:ascii="Times New Roman" w:eastAsia="宋体" w:hAnsi="Times New Roman" w:cs="宋体"/>
      <w:bCs/>
      <w:sz w:val="21"/>
      <w:szCs w:val="32"/>
      <w:lang w:val="it-IT"/>
    </w:rPr>
  </w:style>
  <w:style w:type="character" w:styleId="af3">
    <w:name w:val="Strong"/>
    <w:basedOn w:val="a1"/>
    <w:uiPriority w:val="22"/>
    <w:qFormat/>
    <w:rsid w:val="00BC7A83"/>
    <w:rPr>
      <w:rFonts w:ascii="Times New Roman" w:eastAsia="宋体" w:hAnsi="Times New Roman"/>
      <w:b/>
      <w:bCs/>
      <w:i w:val="0"/>
      <w:sz w:val="24"/>
    </w:rPr>
  </w:style>
  <w:style w:type="paragraph" w:customStyle="1" w:styleId="12">
    <w:name w:val="列出段落1"/>
    <w:basedOn w:val="a0"/>
    <w:rsid w:val="007C62CA"/>
    <w:pPr>
      <w:ind w:firstLine="420"/>
    </w:pPr>
    <w:rPr>
      <w:rFonts w:ascii="Calibri" w:hAnsi="Calibri" w:cs="Times New Roman"/>
      <w:kern w:val="2"/>
      <w:lang w:val="en-US" w:eastAsia="zh-CN"/>
    </w:rPr>
  </w:style>
  <w:style w:type="paragraph" w:customStyle="1" w:styleId="Default">
    <w:name w:val="Default"/>
    <w:rsid w:val="004F7328"/>
    <w:pPr>
      <w:widowControl w:val="0"/>
      <w:autoSpaceDE w:val="0"/>
      <w:autoSpaceDN w:val="0"/>
      <w:adjustRightInd w:val="0"/>
    </w:pPr>
    <w:rPr>
      <w:rFonts w:ascii="黑体?" w:eastAsia="黑体?" w:hAnsi="Times New Roman" w:cs="黑体?"/>
      <w:color w:val="000000"/>
      <w:sz w:val="24"/>
      <w:szCs w:val="24"/>
    </w:rPr>
  </w:style>
  <w:style w:type="paragraph" w:styleId="TOC4">
    <w:name w:val="toc 4"/>
    <w:basedOn w:val="a0"/>
    <w:next w:val="a0"/>
    <w:autoRedefine/>
    <w:uiPriority w:val="39"/>
    <w:unhideWhenUsed/>
    <w:rsid w:val="00191681"/>
    <w:pPr>
      <w:ind w:leftChars="600" w:left="1260" w:firstLineChars="0" w:firstLine="0"/>
    </w:pPr>
    <w:rPr>
      <w:rFonts w:asciiTheme="minorHAnsi" w:eastAsiaTheme="minorEastAsia" w:hAnsiTheme="minorHAnsi" w:cstheme="minorBidi"/>
      <w:kern w:val="2"/>
      <w:lang w:val="en-US" w:eastAsia="zh-CN"/>
    </w:rPr>
  </w:style>
  <w:style w:type="paragraph" w:styleId="TOC5">
    <w:name w:val="toc 5"/>
    <w:basedOn w:val="a0"/>
    <w:next w:val="a0"/>
    <w:autoRedefine/>
    <w:uiPriority w:val="39"/>
    <w:unhideWhenUsed/>
    <w:rsid w:val="00191681"/>
    <w:pPr>
      <w:ind w:leftChars="800" w:left="1680" w:firstLineChars="0" w:firstLine="0"/>
    </w:pPr>
    <w:rPr>
      <w:rFonts w:asciiTheme="minorHAnsi" w:eastAsiaTheme="minorEastAsia" w:hAnsiTheme="minorHAnsi" w:cstheme="minorBidi"/>
      <w:kern w:val="2"/>
      <w:lang w:val="en-US" w:eastAsia="zh-CN"/>
    </w:rPr>
  </w:style>
  <w:style w:type="paragraph" w:styleId="TOC6">
    <w:name w:val="toc 6"/>
    <w:basedOn w:val="a0"/>
    <w:next w:val="a0"/>
    <w:autoRedefine/>
    <w:uiPriority w:val="39"/>
    <w:unhideWhenUsed/>
    <w:rsid w:val="00191681"/>
    <w:pPr>
      <w:ind w:leftChars="1000" w:left="2100" w:firstLineChars="0" w:firstLine="0"/>
    </w:pPr>
    <w:rPr>
      <w:rFonts w:asciiTheme="minorHAnsi" w:eastAsiaTheme="minorEastAsia" w:hAnsiTheme="minorHAnsi" w:cstheme="minorBidi"/>
      <w:kern w:val="2"/>
      <w:lang w:val="en-US" w:eastAsia="zh-CN"/>
    </w:rPr>
  </w:style>
  <w:style w:type="paragraph" w:styleId="TOC7">
    <w:name w:val="toc 7"/>
    <w:basedOn w:val="a0"/>
    <w:next w:val="a0"/>
    <w:autoRedefine/>
    <w:uiPriority w:val="39"/>
    <w:unhideWhenUsed/>
    <w:rsid w:val="00191681"/>
    <w:pPr>
      <w:ind w:leftChars="1200" w:left="2520" w:firstLineChars="0" w:firstLine="0"/>
    </w:pPr>
    <w:rPr>
      <w:rFonts w:asciiTheme="minorHAnsi" w:eastAsiaTheme="minorEastAsia" w:hAnsiTheme="minorHAnsi" w:cstheme="minorBidi"/>
      <w:kern w:val="2"/>
      <w:lang w:val="en-US" w:eastAsia="zh-CN"/>
    </w:rPr>
  </w:style>
  <w:style w:type="paragraph" w:styleId="TOC8">
    <w:name w:val="toc 8"/>
    <w:basedOn w:val="a0"/>
    <w:next w:val="a0"/>
    <w:autoRedefine/>
    <w:uiPriority w:val="39"/>
    <w:unhideWhenUsed/>
    <w:rsid w:val="00191681"/>
    <w:pPr>
      <w:ind w:leftChars="1400" w:left="2940" w:firstLineChars="0" w:firstLine="0"/>
    </w:pPr>
    <w:rPr>
      <w:rFonts w:asciiTheme="minorHAnsi" w:eastAsiaTheme="minorEastAsia" w:hAnsiTheme="minorHAnsi" w:cstheme="minorBidi"/>
      <w:kern w:val="2"/>
      <w:lang w:val="en-US" w:eastAsia="zh-CN"/>
    </w:rPr>
  </w:style>
  <w:style w:type="paragraph" w:styleId="TOC9">
    <w:name w:val="toc 9"/>
    <w:basedOn w:val="a0"/>
    <w:next w:val="a0"/>
    <w:autoRedefine/>
    <w:uiPriority w:val="39"/>
    <w:unhideWhenUsed/>
    <w:rsid w:val="00191681"/>
    <w:pPr>
      <w:ind w:leftChars="1600" w:left="3360" w:firstLineChars="0" w:firstLine="0"/>
    </w:pPr>
    <w:rPr>
      <w:rFonts w:asciiTheme="minorHAnsi" w:eastAsiaTheme="minorEastAsia" w:hAnsiTheme="minorHAnsi" w:cstheme="minorBidi"/>
      <w:kern w:val="2"/>
      <w:lang w:val="en-US" w:eastAsia="zh-CN"/>
    </w:rPr>
  </w:style>
  <w:style w:type="character" w:customStyle="1" w:styleId="13">
    <w:name w:val="未处理的提及1"/>
    <w:basedOn w:val="a1"/>
    <w:uiPriority w:val="99"/>
    <w:semiHidden/>
    <w:unhideWhenUsed/>
    <w:rsid w:val="00191681"/>
    <w:rPr>
      <w:color w:val="605E5C"/>
      <w:shd w:val="clear" w:color="auto" w:fill="E1DFDD"/>
    </w:rPr>
  </w:style>
  <w:style w:type="character" w:styleId="af4">
    <w:name w:val="Placeholder Text"/>
    <w:basedOn w:val="a1"/>
    <w:uiPriority w:val="99"/>
    <w:unhideWhenUsed/>
    <w:rsid w:val="00C00281"/>
    <w:rPr>
      <w:color w:val="808080"/>
    </w:rPr>
  </w:style>
  <w:style w:type="paragraph" w:styleId="af5">
    <w:name w:val="Title"/>
    <w:basedOn w:val="a0"/>
    <w:next w:val="a0"/>
    <w:link w:val="af6"/>
    <w:uiPriority w:val="10"/>
    <w:qFormat/>
    <w:rsid w:val="00E30AB6"/>
    <w:pPr>
      <w:keepNext/>
      <w:widowControl/>
      <w:spacing w:beforeLines="50"/>
      <w:ind w:firstLineChars="0" w:firstLine="0"/>
      <w:jc w:val="center"/>
    </w:pPr>
    <w:rPr>
      <w:rFonts w:cstheme="majorBidi"/>
      <w:b/>
      <w:bCs/>
      <w:szCs w:val="32"/>
    </w:rPr>
  </w:style>
  <w:style w:type="character" w:customStyle="1" w:styleId="af6">
    <w:name w:val="标题 字符"/>
    <w:basedOn w:val="a1"/>
    <w:link w:val="af5"/>
    <w:uiPriority w:val="10"/>
    <w:rsid w:val="00E30AB6"/>
    <w:rPr>
      <w:rFonts w:ascii="Times New Roman" w:eastAsia="宋体" w:hAnsi="Times New Roman" w:cstheme="majorBidi"/>
      <w:b/>
      <w:bCs/>
      <w:sz w:val="21"/>
      <w:szCs w:val="32"/>
      <w:lang w:val="it-IT" w:eastAsia="en-US"/>
    </w:rPr>
  </w:style>
  <w:style w:type="character" w:styleId="af7">
    <w:name w:val="Emphasis"/>
    <w:basedOn w:val="a1"/>
    <w:qFormat/>
    <w:rsid w:val="00CC4BDE"/>
    <w:rPr>
      <w:i/>
      <w:iCs/>
    </w:rPr>
  </w:style>
  <w:style w:type="table" w:customStyle="1" w:styleId="14">
    <w:name w:val="网格型1"/>
    <w:basedOn w:val="a2"/>
    <w:next w:val="ac"/>
    <w:uiPriority w:val="59"/>
    <w:qFormat/>
    <w:rsid w:val="009C0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1"/>
    <w:uiPriority w:val="99"/>
    <w:semiHidden/>
    <w:unhideWhenUsed/>
    <w:rsid w:val="00211C21"/>
    <w:rPr>
      <w:sz w:val="21"/>
      <w:szCs w:val="21"/>
    </w:rPr>
  </w:style>
  <w:style w:type="paragraph" w:styleId="af9">
    <w:name w:val="annotation text"/>
    <w:basedOn w:val="a0"/>
    <w:link w:val="afa"/>
    <w:uiPriority w:val="99"/>
    <w:semiHidden/>
    <w:unhideWhenUsed/>
    <w:rsid w:val="00211C21"/>
    <w:pPr>
      <w:jc w:val="left"/>
    </w:pPr>
  </w:style>
  <w:style w:type="character" w:customStyle="1" w:styleId="afa">
    <w:name w:val="批注文字 字符"/>
    <w:basedOn w:val="a1"/>
    <w:link w:val="af9"/>
    <w:uiPriority w:val="99"/>
    <w:semiHidden/>
    <w:rsid w:val="00211C21"/>
    <w:rPr>
      <w:rFonts w:ascii="Times New Roman" w:eastAsia="宋体" w:hAnsi="Times New Roman" w:cs="Arial"/>
      <w:sz w:val="21"/>
      <w:szCs w:val="22"/>
      <w:lang w:val="it-IT" w:eastAsia="en-US"/>
    </w:rPr>
  </w:style>
  <w:style w:type="paragraph" w:styleId="afb">
    <w:name w:val="annotation subject"/>
    <w:basedOn w:val="af9"/>
    <w:next w:val="af9"/>
    <w:link w:val="afc"/>
    <w:uiPriority w:val="99"/>
    <w:semiHidden/>
    <w:unhideWhenUsed/>
    <w:rsid w:val="00211C21"/>
    <w:rPr>
      <w:b/>
      <w:bCs/>
    </w:rPr>
  </w:style>
  <w:style w:type="character" w:customStyle="1" w:styleId="afc">
    <w:name w:val="批注主题 字符"/>
    <w:basedOn w:val="afa"/>
    <w:link w:val="afb"/>
    <w:uiPriority w:val="99"/>
    <w:semiHidden/>
    <w:rsid w:val="00211C21"/>
    <w:rPr>
      <w:rFonts w:ascii="Times New Roman" w:eastAsia="宋体" w:hAnsi="Times New Roman" w:cs="Arial"/>
      <w:b/>
      <w:bCs/>
      <w:sz w:val="21"/>
      <w:szCs w:val="22"/>
      <w:lang w:val="it-IT" w:eastAsia="en-US"/>
    </w:rPr>
  </w:style>
  <w:style w:type="paragraph" w:customStyle="1" w:styleId="afd">
    <w:name w:val="前言、引言标题"/>
    <w:next w:val="af1"/>
    <w:rsid w:val="00E97679"/>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fe">
    <w:name w:val="终结线"/>
    <w:basedOn w:val="a0"/>
    <w:rsid w:val="00461D5C"/>
    <w:pPr>
      <w:framePr w:hSpace="181" w:vSpace="181" w:wrap="auto" w:vAnchor="text" w:hAnchor="margin" w:xAlign="center" w:y="285"/>
      <w:ind w:firstLineChars="0" w:firstLine="0"/>
      <w:contextualSpacing w:val="0"/>
    </w:pPr>
    <w:rPr>
      <w:rFonts w:cs="Times New Roman"/>
      <w:kern w:val="2"/>
      <w:szCs w:val="24"/>
      <w:lang w:val="en-US" w:eastAsia="zh-CN"/>
    </w:rPr>
  </w:style>
  <w:style w:type="paragraph" w:customStyle="1" w:styleId="a">
    <w:name w:val="章标题"/>
    <w:next w:val="af1"/>
    <w:rsid w:val="00A151D6"/>
    <w:pPr>
      <w:numPr>
        <w:numId w:val="36"/>
      </w:numPr>
      <w:spacing w:beforeLines="100" w:afterLines="100"/>
      <w:jc w:val="both"/>
      <w:outlineLvl w:val="1"/>
    </w:pPr>
    <w:rPr>
      <w:rFonts w:ascii="黑体" w:eastAsia="黑体" w:hAnsi="Times New Roman" w:cs="Times New Roman"/>
      <w:sz w:val="21"/>
    </w:rPr>
  </w:style>
  <w:style w:type="paragraph" w:customStyle="1" w:styleId="aff">
    <w:name w:val="一级无"/>
    <w:basedOn w:val="a0"/>
    <w:rsid w:val="00A5368D"/>
    <w:pPr>
      <w:widowControl/>
      <w:ind w:firstLineChars="0" w:firstLine="0"/>
      <w:contextualSpacing w:val="0"/>
      <w:jc w:val="left"/>
      <w:outlineLvl w:val="2"/>
    </w:pPr>
    <w:rPr>
      <w:rFonts w:ascii="宋体" w:cs="Times New Roman"/>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985">
      <w:bodyDiv w:val="1"/>
      <w:marLeft w:val="0"/>
      <w:marRight w:val="0"/>
      <w:marTop w:val="0"/>
      <w:marBottom w:val="0"/>
      <w:divBdr>
        <w:top w:val="none" w:sz="0" w:space="0" w:color="auto"/>
        <w:left w:val="none" w:sz="0" w:space="0" w:color="auto"/>
        <w:bottom w:val="none" w:sz="0" w:space="0" w:color="auto"/>
        <w:right w:val="none" w:sz="0" w:space="0" w:color="auto"/>
      </w:divBdr>
    </w:div>
    <w:div w:id="1355620541">
      <w:bodyDiv w:val="1"/>
      <w:marLeft w:val="0"/>
      <w:marRight w:val="0"/>
      <w:marTop w:val="0"/>
      <w:marBottom w:val="0"/>
      <w:divBdr>
        <w:top w:val="none" w:sz="0" w:space="0" w:color="auto"/>
        <w:left w:val="none" w:sz="0" w:space="0" w:color="auto"/>
        <w:bottom w:val="none" w:sz="0" w:space="0" w:color="auto"/>
        <w:right w:val="none" w:sz="0" w:space="0" w:color="auto"/>
      </w:divBdr>
    </w:div>
    <w:div w:id="1859461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baidu.com/s?wd=%E6%8E%92%E6%B1%A1%E6%B3%B5&amp;hl_tag=textlink&amp;tn=SE_hldp01350_v6v6zkg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jpe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jpe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032;&#21152;&#21367;\PAP\18.5kW&#21151;&#29575;&#26723;&#26234;&#33021;&#25511;&#21046;&#26588;&#24320;&#2145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a:majorFont>
        <a:latin typeface="Frutiger 55 Roman"/>
        <a:ea typeface="方正中等线简体"/>
        <a:cs typeface=""/>
      </a:majorFont>
      <a:minorFont>
        <a:latin typeface="Frutiger 55 Roman"/>
        <a:ea typeface="方正中等线简体"/>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elations xmlns="http://www.yonyou.com/relation"/>
</file>

<file path=customXml/item2.xml><?xml version="1.0" encoding="utf-8"?>
<dataSourceCollection xmlns="http://www.yonyou.com/datasource"/>
</file>

<file path=customXml/item3.xml><?xml version="1.0" encoding="utf-8"?>
<s:customData xmlns="http://www.wps.cn/officeDocument/2013/wpsCustomData" xmlns:s="http://www.wps.cn/officeDocument/2013/wpsCustomData">
  <customSectProps>
    <customSectPr/>
  </customSectProps>
  <customShpExts>
    <customShpInfo spid="_x0000_s17409"/>
  </customShpExts>
</s:customDat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360F64-EE15-4D57-863C-960C82CA3C08}">
  <ds:schemaRefs>
    <ds:schemaRef ds:uri="http://www.yonyou.com/relation"/>
  </ds:schemaRefs>
</ds:datastoreItem>
</file>

<file path=customXml/itemProps2.xml><?xml version="1.0" encoding="utf-8"?>
<ds:datastoreItem xmlns:ds="http://schemas.openxmlformats.org/officeDocument/2006/customXml" ds:itemID="{9E9C2871-AADB-4310-91BA-70F589A22007}">
  <ds:schemaRefs>
    <ds:schemaRef ds:uri="http://www.yonyou.com/datasourc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E0949FD-C2D7-4DBA-AE2F-E8809B24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18.5kW功率档智能控制柜开发</Template>
  <TotalTime>265</TotalTime>
  <Pages>28</Pages>
  <Words>3217</Words>
  <Characters>18343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kxie</dc:creator>
  <cp:lastModifiedBy>yansong wang</cp:lastModifiedBy>
  <cp:revision>105</cp:revision>
  <cp:lastPrinted>2021-01-28T02:16:00Z</cp:lastPrinted>
  <dcterms:created xsi:type="dcterms:W3CDTF">2021-08-26T06:36:00Z</dcterms:created>
  <dcterms:modified xsi:type="dcterms:W3CDTF">2021-09-04T10:34:00Z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