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AA6" w:rsidRDefault="00534DD6" w:rsidP="00534DD6">
      <w:pPr>
        <w:jc w:val="right"/>
        <w:rPr>
          <w:b/>
          <w:bCs/>
          <w:sz w:val="28"/>
        </w:rPr>
      </w:pPr>
      <w:r w:rsidRPr="006A7EBC">
        <w:rPr>
          <w:b/>
          <w:bCs/>
          <w:sz w:val="28"/>
        </w:rPr>
        <w:t xml:space="preserve">CECS </w:t>
      </w:r>
      <w:r>
        <w:rPr>
          <w:b/>
          <w:bCs/>
          <w:sz w:val="28"/>
        </w:rPr>
        <w:t>***</w:t>
      </w:r>
      <w:r w:rsidRPr="006A7EBC">
        <w:rPr>
          <w:rFonts w:eastAsia="黑体"/>
          <w:b/>
          <w:bCs/>
          <w:sz w:val="32"/>
        </w:rPr>
        <w:t>-</w:t>
      </w:r>
      <w:r w:rsidRPr="006A7EBC">
        <w:rPr>
          <w:b/>
          <w:bCs/>
          <w:sz w:val="28"/>
        </w:rPr>
        <w:t>202</w:t>
      </w:r>
      <w:r>
        <w:rPr>
          <w:b/>
          <w:bCs/>
          <w:sz w:val="28"/>
        </w:rPr>
        <w:t>1</w:t>
      </w:r>
    </w:p>
    <w:p w:rsidR="00534DD6" w:rsidRDefault="00534DD6" w:rsidP="00534DD6">
      <w:pPr>
        <w:jc w:val="center"/>
        <w:rPr>
          <w:b/>
          <w:bCs/>
          <w:sz w:val="28"/>
        </w:rPr>
      </w:pPr>
      <w:r>
        <w:rPr>
          <w:b/>
          <w:bCs/>
          <w:noProof/>
          <w:sz w:val="28"/>
        </w:rPr>
        <mc:AlternateContent>
          <mc:Choice Requires="wps">
            <w:drawing>
              <wp:anchor distT="0" distB="0" distL="114300" distR="114300" simplePos="0" relativeHeight="251659264" behindDoc="0" locked="0" layoutInCell="1" allowOverlap="1">
                <wp:simplePos x="0" y="0"/>
                <wp:positionH relativeFrom="column">
                  <wp:posOffset>72492</wp:posOffset>
                </wp:positionH>
                <wp:positionV relativeFrom="paragraph">
                  <wp:posOffset>129794</wp:posOffset>
                </wp:positionV>
                <wp:extent cx="5574182" cy="0"/>
                <wp:effectExtent l="0" t="0" r="26670" b="19050"/>
                <wp:wrapNone/>
                <wp:docPr id="1" name="直接连接符 1"/>
                <wp:cNvGraphicFramePr/>
                <a:graphic xmlns:a="http://schemas.openxmlformats.org/drawingml/2006/main">
                  <a:graphicData uri="http://schemas.microsoft.com/office/word/2010/wordprocessingShape">
                    <wps:wsp>
                      <wps:cNvCnPr/>
                      <wps:spPr>
                        <a:xfrm>
                          <a:off x="0" y="0"/>
                          <a:ext cx="5574182"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D6F466" id="直接连接符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5.7pt,10.2pt" to="444.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" strokecolor="black [3213]" strokeweight="1.25pt">
                <v:stroke joinstyle="miter"/>
              </v:line>
            </w:pict>
          </mc:Fallback>
        </mc:AlternateContent>
      </w:r>
    </w:p>
    <w:p w:rsidR="00534DD6" w:rsidRDefault="00534DD6" w:rsidP="00534DD6">
      <w:pPr>
        <w:jc w:val="center"/>
        <w:rPr>
          <w:b/>
          <w:bCs/>
          <w:sz w:val="28"/>
        </w:rPr>
      </w:pPr>
    </w:p>
    <w:p w:rsidR="00534DD6" w:rsidRPr="00534DD6" w:rsidRDefault="00534DD6" w:rsidP="00534DD6">
      <w:pPr>
        <w:jc w:val="center"/>
        <w:rPr>
          <w:bCs/>
          <w:sz w:val="32"/>
          <w:szCs w:val="30"/>
        </w:rPr>
      </w:pPr>
      <w:r w:rsidRPr="00534DD6">
        <w:rPr>
          <w:bCs/>
          <w:sz w:val="32"/>
          <w:szCs w:val="30"/>
        </w:rPr>
        <w:t>中国工程建设标准化协会标准</w:t>
      </w:r>
    </w:p>
    <w:p w:rsidR="00534DD6" w:rsidRPr="006A7EBC" w:rsidRDefault="00534DD6" w:rsidP="00534DD6">
      <w:pPr>
        <w:jc w:val="center"/>
        <w:rPr>
          <w:bCs/>
          <w:sz w:val="30"/>
          <w:szCs w:val="30"/>
        </w:rPr>
      </w:pPr>
    </w:p>
    <w:p w:rsidR="00534DD6" w:rsidRPr="006A7EBC" w:rsidRDefault="00534DD6" w:rsidP="00534DD6">
      <w:pPr>
        <w:jc w:val="center"/>
        <w:rPr>
          <w:b/>
          <w:bCs/>
          <w:sz w:val="44"/>
          <w:szCs w:val="44"/>
        </w:rPr>
      </w:pPr>
      <w:r>
        <w:rPr>
          <w:rFonts w:hint="eastAsia"/>
          <w:b/>
          <w:bCs/>
          <w:sz w:val="44"/>
          <w:szCs w:val="44"/>
        </w:rPr>
        <w:t>振动试验</w:t>
      </w:r>
      <w:r>
        <w:rPr>
          <w:b/>
          <w:bCs/>
          <w:sz w:val="44"/>
          <w:szCs w:val="44"/>
        </w:rPr>
        <w:t>装置基础工程技术规程</w:t>
      </w:r>
    </w:p>
    <w:p w:rsidR="00534DD6" w:rsidRDefault="00534DD6" w:rsidP="00534DD6">
      <w:pPr>
        <w:jc w:val="center"/>
        <w:rPr>
          <w:b/>
          <w:bCs/>
          <w:sz w:val="32"/>
          <w:szCs w:val="32"/>
        </w:rPr>
      </w:pPr>
    </w:p>
    <w:p w:rsidR="00534DD6" w:rsidRDefault="00534DD6" w:rsidP="00534DD6">
      <w:pPr>
        <w:jc w:val="center"/>
        <w:rPr>
          <w:b/>
          <w:bCs/>
          <w:sz w:val="32"/>
          <w:szCs w:val="32"/>
        </w:rPr>
      </w:pPr>
      <w:r w:rsidRPr="006A7EBC">
        <w:rPr>
          <w:b/>
          <w:bCs/>
          <w:sz w:val="32"/>
          <w:szCs w:val="32"/>
        </w:rPr>
        <w:t>Technical specification for</w:t>
      </w:r>
      <w:r>
        <w:rPr>
          <w:b/>
          <w:bCs/>
          <w:sz w:val="32"/>
          <w:szCs w:val="32"/>
        </w:rPr>
        <w:t xml:space="preserve"> foundation</w:t>
      </w:r>
      <w:r w:rsidRPr="00534DD6">
        <w:rPr>
          <w:b/>
          <w:bCs/>
          <w:sz w:val="32"/>
          <w:szCs w:val="32"/>
        </w:rPr>
        <w:t xml:space="preserve"> engineering of vibration test device</w:t>
      </w:r>
    </w:p>
    <w:p w:rsidR="00534DD6" w:rsidRDefault="00534DD6" w:rsidP="00534DD6">
      <w:pPr>
        <w:jc w:val="center"/>
        <w:rPr>
          <w:b/>
          <w:bCs/>
          <w:sz w:val="32"/>
          <w:szCs w:val="32"/>
        </w:rPr>
      </w:pPr>
    </w:p>
    <w:p w:rsidR="00534DD6" w:rsidRDefault="00534DD6" w:rsidP="00534DD6">
      <w:pPr>
        <w:jc w:val="center"/>
        <w:rPr>
          <w:b/>
          <w:bCs/>
          <w:sz w:val="32"/>
          <w:szCs w:val="32"/>
        </w:rPr>
      </w:pPr>
    </w:p>
    <w:p w:rsidR="00534DD6" w:rsidRDefault="00534DD6" w:rsidP="00534DD6">
      <w:pPr>
        <w:jc w:val="center"/>
        <w:rPr>
          <w:b/>
          <w:bCs/>
          <w:sz w:val="32"/>
          <w:szCs w:val="32"/>
        </w:rPr>
      </w:pPr>
      <w:r>
        <w:rPr>
          <w:b/>
          <w:bCs/>
          <w:sz w:val="32"/>
          <w:szCs w:val="32"/>
        </w:rPr>
        <w:t>(</w:t>
      </w:r>
      <w:r>
        <w:rPr>
          <w:rFonts w:hint="eastAsia"/>
          <w:b/>
          <w:bCs/>
          <w:sz w:val="32"/>
          <w:szCs w:val="32"/>
        </w:rPr>
        <w:t>征求</w:t>
      </w:r>
      <w:r>
        <w:rPr>
          <w:b/>
          <w:bCs/>
          <w:sz w:val="32"/>
          <w:szCs w:val="32"/>
        </w:rPr>
        <w:t>意见稿</w:t>
      </w:r>
      <w:r>
        <w:rPr>
          <w:b/>
          <w:bCs/>
          <w:sz w:val="32"/>
          <w:szCs w:val="32"/>
        </w:rPr>
        <w:t>)</w:t>
      </w:r>
    </w:p>
    <w:p w:rsidR="00534DD6" w:rsidRDefault="00534DD6" w:rsidP="00534DD6">
      <w:pPr>
        <w:jc w:val="center"/>
        <w:rPr>
          <w:b/>
          <w:bCs/>
          <w:sz w:val="32"/>
          <w:szCs w:val="32"/>
        </w:rPr>
      </w:pPr>
    </w:p>
    <w:p w:rsidR="00534DD6" w:rsidRDefault="00534DD6" w:rsidP="00534DD6">
      <w:pPr>
        <w:jc w:val="center"/>
        <w:rPr>
          <w:b/>
          <w:bCs/>
          <w:sz w:val="32"/>
          <w:szCs w:val="32"/>
        </w:rPr>
      </w:pPr>
    </w:p>
    <w:p w:rsidR="00534DD6" w:rsidRDefault="00534DD6" w:rsidP="00534DD6">
      <w:pPr>
        <w:jc w:val="center"/>
        <w:rPr>
          <w:b/>
          <w:bCs/>
          <w:sz w:val="32"/>
          <w:szCs w:val="32"/>
        </w:rPr>
      </w:pPr>
    </w:p>
    <w:p w:rsidR="00534DD6" w:rsidRDefault="00534DD6" w:rsidP="00534DD6">
      <w:pPr>
        <w:jc w:val="center"/>
        <w:rPr>
          <w:b/>
          <w:bCs/>
          <w:sz w:val="32"/>
          <w:szCs w:val="32"/>
        </w:rPr>
      </w:pPr>
    </w:p>
    <w:p w:rsidR="00534DD6" w:rsidRDefault="00534DD6" w:rsidP="00534DD6">
      <w:pPr>
        <w:jc w:val="center"/>
        <w:rPr>
          <w:b/>
          <w:bCs/>
          <w:sz w:val="32"/>
          <w:szCs w:val="32"/>
        </w:rPr>
      </w:pPr>
    </w:p>
    <w:p w:rsidR="00534DD6" w:rsidRDefault="00534DD6" w:rsidP="00534DD6">
      <w:pPr>
        <w:jc w:val="center"/>
        <w:rPr>
          <w:b/>
          <w:bCs/>
          <w:sz w:val="32"/>
          <w:szCs w:val="32"/>
        </w:rPr>
      </w:pPr>
    </w:p>
    <w:p w:rsidR="00534DD6" w:rsidRDefault="00534DD6" w:rsidP="00534DD6">
      <w:pPr>
        <w:jc w:val="center"/>
        <w:rPr>
          <w:b/>
          <w:bCs/>
          <w:sz w:val="32"/>
          <w:szCs w:val="32"/>
        </w:rPr>
      </w:pPr>
    </w:p>
    <w:p w:rsidR="00534DD6" w:rsidRDefault="00534DD6" w:rsidP="00534DD6">
      <w:pPr>
        <w:jc w:val="center"/>
        <w:rPr>
          <w:b/>
          <w:bCs/>
          <w:sz w:val="32"/>
          <w:szCs w:val="32"/>
        </w:rPr>
      </w:pPr>
    </w:p>
    <w:p w:rsidR="00534DD6" w:rsidRDefault="00534DD6" w:rsidP="00534DD6">
      <w:pPr>
        <w:jc w:val="center"/>
        <w:rPr>
          <w:bCs/>
          <w:sz w:val="30"/>
          <w:szCs w:val="30"/>
        </w:rPr>
      </w:pPr>
      <w:r w:rsidRPr="00534DD6">
        <w:rPr>
          <w:rFonts w:hint="eastAsia"/>
          <w:bCs/>
          <w:sz w:val="30"/>
          <w:szCs w:val="30"/>
        </w:rPr>
        <w:t>中国</w:t>
      </w:r>
      <w:r w:rsidRPr="00534DD6">
        <w:rPr>
          <w:bCs/>
          <w:sz w:val="30"/>
          <w:szCs w:val="30"/>
        </w:rPr>
        <w:t>建筑工业出版社</w:t>
      </w:r>
    </w:p>
    <w:p w:rsidR="00534DD6" w:rsidRDefault="00534DD6">
      <w:pPr>
        <w:widowControl/>
        <w:jc w:val="left"/>
        <w:rPr>
          <w:bCs/>
          <w:sz w:val="30"/>
          <w:szCs w:val="30"/>
        </w:rPr>
      </w:pPr>
      <w:r>
        <w:rPr>
          <w:bCs/>
          <w:sz w:val="30"/>
          <w:szCs w:val="30"/>
        </w:rPr>
        <w:br w:type="page"/>
      </w:r>
    </w:p>
    <w:p w:rsidR="009233EE" w:rsidRDefault="009233EE" w:rsidP="009233EE">
      <w:pPr>
        <w:jc w:val="center"/>
        <w:rPr>
          <w:bCs/>
          <w:sz w:val="32"/>
          <w:szCs w:val="30"/>
        </w:rPr>
      </w:pPr>
    </w:p>
    <w:p w:rsidR="009233EE" w:rsidRPr="00534DD6" w:rsidRDefault="009233EE" w:rsidP="009233EE">
      <w:pPr>
        <w:jc w:val="center"/>
        <w:rPr>
          <w:bCs/>
          <w:sz w:val="32"/>
          <w:szCs w:val="30"/>
        </w:rPr>
      </w:pPr>
      <w:r w:rsidRPr="00534DD6">
        <w:rPr>
          <w:bCs/>
          <w:sz w:val="32"/>
          <w:szCs w:val="30"/>
        </w:rPr>
        <w:t>中国工程建设标准化协会标准</w:t>
      </w:r>
    </w:p>
    <w:p w:rsidR="009233EE" w:rsidRPr="006A7EBC" w:rsidRDefault="009233EE" w:rsidP="009233EE">
      <w:pPr>
        <w:jc w:val="center"/>
        <w:rPr>
          <w:bCs/>
          <w:sz w:val="30"/>
          <w:szCs w:val="30"/>
        </w:rPr>
      </w:pPr>
    </w:p>
    <w:p w:rsidR="009233EE" w:rsidRPr="006A7EBC" w:rsidRDefault="009233EE" w:rsidP="009233EE">
      <w:pPr>
        <w:jc w:val="center"/>
        <w:rPr>
          <w:b/>
          <w:bCs/>
          <w:sz w:val="44"/>
          <w:szCs w:val="44"/>
        </w:rPr>
      </w:pPr>
      <w:r>
        <w:rPr>
          <w:rFonts w:hint="eastAsia"/>
          <w:b/>
          <w:bCs/>
          <w:sz w:val="44"/>
          <w:szCs w:val="44"/>
        </w:rPr>
        <w:t>振动试验</w:t>
      </w:r>
      <w:r>
        <w:rPr>
          <w:b/>
          <w:bCs/>
          <w:sz w:val="44"/>
          <w:szCs w:val="44"/>
        </w:rPr>
        <w:t>装置基础工程技术规程</w:t>
      </w:r>
    </w:p>
    <w:p w:rsidR="009233EE" w:rsidRDefault="009233EE" w:rsidP="009233EE">
      <w:pPr>
        <w:jc w:val="center"/>
        <w:rPr>
          <w:b/>
          <w:bCs/>
          <w:sz w:val="32"/>
          <w:szCs w:val="32"/>
        </w:rPr>
      </w:pPr>
    </w:p>
    <w:p w:rsidR="009233EE" w:rsidRDefault="009233EE" w:rsidP="009233EE">
      <w:pPr>
        <w:jc w:val="center"/>
        <w:rPr>
          <w:b/>
          <w:bCs/>
          <w:sz w:val="32"/>
          <w:szCs w:val="32"/>
        </w:rPr>
      </w:pPr>
      <w:r w:rsidRPr="006A7EBC">
        <w:rPr>
          <w:b/>
          <w:bCs/>
          <w:sz w:val="32"/>
          <w:szCs w:val="32"/>
        </w:rPr>
        <w:t>Technical specification for</w:t>
      </w:r>
      <w:r>
        <w:rPr>
          <w:b/>
          <w:bCs/>
          <w:sz w:val="32"/>
          <w:szCs w:val="32"/>
        </w:rPr>
        <w:t xml:space="preserve"> foundation</w:t>
      </w:r>
      <w:r w:rsidRPr="00534DD6">
        <w:rPr>
          <w:b/>
          <w:bCs/>
          <w:sz w:val="32"/>
          <w:szCs w:val="32"/>
        </w:rPr>
        <w:t xml:space="preserve"> engineering of vibration test device</w:t>
      </w:r>
    </w:p>
    <w:p w:rsidR="00534DD6" w:rsidRDefault="009233EE" w:rsidP="00534DD6">
      <w:pPr>
        <w:jc w:val="center"/>
        <w:rPr>
          <w:sz w:val="30"/>
          <w:szCs w:val="30"/>
        </w:rPr>
      </w:pPr>
      <w:r>
        <w:rPr>
          <w:rFonts w:hint="eastAsia"/>
          <w:sz w:val="30"/>
          <w:szCs w:val="30"/>
        </w:rPr>
        <w:t>（</w:t>
      </w:r>
      <w:r>
        <w:rPr>
          <w:sz w:val="30"/>
          <w:szCs w:val="30"/>
        </w:rPr>
        <w:t>征求意见稿）</w:t>
      </w:r>
    </w:p>
    <w:p w:rsidR="009233EE" w:rsidRDefault="009233EE" w:rsidP="00534DD6">
      <w:pPr>
        <w:jc w:val="center"/>
        <w:rPr>
          <w:bCs/>
          <w:sz w:val="28"/>
        </w:rPr>
      </w:pPr>
      <w:r w:rsidRPr="009233EE">
        <w:rPr>
          <w:bCs/>
          <w:sz w:val="28"/>
        </w:rPr>
        <w:t>CECS ***</w:t>
      </w:r>
      <w:r w:rsidRPr="009233EE">
        <w:rPr>
          <w:rFonts w:eastAsia="黑体"/>
          <w:bCs/>
          <w:sz w:val="32"/>
        </w:rPr>
        <w:t>-</w:t>
      </w:r>
      <w:r w:rsidRPr="009233EE">
        <w:rPr>
          <w:bCs/>
          <w:sz w:val="28"/>
        </w:rPr>
        <w:t>2021</w:t>
      </w:r>
    </w:p>
    <w:p w:rsidR="009233EE" w:rsidRDefault="009233EE" w:rsidP="00534DD6">
      <w:pPr>
        <w:jc w:val="center"/>
        <w:rPr>
          <w:sz w:val="30"/>
          <w:szCs w:val="30"/>
        </w:rPr>
      </w:pPr>
    </w:p>
    <w:p w:rsidR="009233EE" w:rsidRDefault="009233EE" w:rsidP="00534DD6">
      <w:pPr>
        <w:jc w:val="center"/>
        <w:rPr>
          <w:sz w:val="30"/>
          <w:szCs w:val="30"/>
        </w:rPr>
      </w:pPr>
    </w:p>
    <w:p w:rsidR="009233EE" w:rsidRPr="009233EE" w:rsidRDefault="009233EE" w:rsidP="009233EE">
      <w:pPr>
        <w:ind w:leftChars="850" w:left="2040" w:rightChars="850" w:right="2040"/>
        <w:rPr>
          <w:rFonts w:eastAsiaTheme="minorEastAsia" w:cs="Times New Roman"/>
          <w:sz w:val="30"/>
          <w:szCs w:val="30"/>
        </w:rPr>
      </w:pPr>
      <w:r w:rsidRPr="009233EE">
        <w:rPr>
          <w:rFonts w:eastAsiaTheme="minorEastAsia" w:cs="Times New Roman"/>
          <w:sz w:val="30"/>
          <w:szCs w:val="30"/>
        </w:rPr>
        <w:t>主编单位：中国汽车工业工程有限公司</w:t>
      </w:r>
    </w:p>
    <w:p w:rsidR="009233EE" w:rsidRPr="009233EE" w:rsidRDefault="009233EE" w:rsidP="009233EE">
      <w:pPr>
        <w:ind w:leftChars="850" w:left="2040" w:rightChars="850" w:right="2040"/>
        <w:rPr>
          <w:rFonts w:eastAsiaTheme="minorEastAsia" w:cs="Times New Roman"/>
          <w:sz w:val="30"/>
          <w:szCs w:val="30"/>
        </w:rPr>
      </w:pPr>
      <w:r w:rsidRPr="009233EE">
        <w:rPr>
          <w:rFonts w:eastAsiaTheme="minorEastAsia" w:cs="Times New Roman"/>
          <w:sz w:val="30"/>
          <w:szCs w:val="30"/>
        </w:rPr>
        <w:t>批准单位：中国工程建设标准化协会</w:t>
      </w:r>
    </w:p>
    <w:p w:rsidR="009233EE" w:rsidRDefault="009233EE" w:rsidP="009233EE">
      <w:pPr>
        <w:ind w:leftChars="850" w:left="2040" w:rightChars="850" w:right="2040"/>
        <w:rPr>
          <w:rFonts w:cs="Times New Roman"/>
          <w:sz w:val="30"/>
          <w:szCs w:val="30"/>
        </w:rPr>
      </w:pPr>
      <w:r w:rsidRPr="009233EE">
        <w:rPr>
          <w:rFonts w:eastAsiaTheme="minorEastAsia" w:cs="Times New Roman"/>
          <w:sz w:val="30"/>
          <w:szCs w:val="30"/>
        </w:rPr>
        <w:t>施行日期：</w:t>
      </w:r>
      <w:r w:rsidRPr="009233EE">
        <w:rPr>
          <w:rFonts w:eastAsiaTheme="minorEastAsia" w:cs="Times New Roman"/>
          <w:sz w:val="30"/>
          <w:szCs w:val="30"/>
        </w:rPr>
        <w:t>20XX</w:t>
      </w:r>
      <w:r w:rsidRPr="009233EE">
        <w:rPr>
          <w:rFonts w:eastAsiaTheme="minorEastAsia" w:cs="Times New Roman"/>
          <w:sz w:val="30"/>
          <w:szCs w:val="30"/>
        </w:rPr>
        <w:t>年</w:t>
      </w:r>
      <w:r w:rsidRPr="009233EE">
        <w:rPr>
          <w:rFonts w:eastAsiaTheme="minorEastAsia" w:cs="Times New Roman"/>
          <w:sz w:val="30"/>
          <w:szCs w:val="30"/>
        </w:rPr>
        <w:t>XX</w:t>
      </w:r>
      <w:r w:rsidRPr="009233EE">
        <w:rPr>
          <w:rFonts w:eastAsiaTheme="minorEastAsia" w:cs="Times New Roman"/>
          <w:sz w:val="30"/>
          <w:szCs w:val="30"/>
        </w:rPr>
        <w:t>月</w:t>
      </w:r>
      <w:r w:rsidRPr="009233EE">
        <w:rPr>
          <w:rFonts w:eastAsiaTheme="minorEastAsia" w:cs="Times New Roman"/>
          <w:sz w:val="30"/>
          <w:szCs w:val="30"/>
        </w:rPr>
        <w:t>XX</w:t>
      </w:r>
      <w:r w:rsidRPr="009233EE">
        <w:rPr>
          <w:rFonts w:eastAsiaTheme="minorEastAsia" w:cs="Times New Roman"/>
          <w:sz w:val="30"/>
          <w:szCs w:val="30"/>
        </w:rPr>
        <w:t>日</w:t>
      </w:r>
    </w:p>
    <w:p w:rsidR="009233EE" w:rsidRDefault="009233EE" w:rsidP="009233EE">
      <w:pPr>
        <w:jc w:val="center"/>
        <w:rPr>
          <w:b/>
          <w:bCs/>
          <w:sz w:val="28"/>
        </w:rPr>
      </w:pPr>
    </w:p>
    <w:p w:rsidR="009233EE" w:rsidRDefault="009233EE" w:rsidP="009233EE">
      <w:pPr>
        <w:jc w:val="center"/>
        <w:rPr>
          <w:b/>
          <w:bCs/>
          <w:sz w:val="28"/>
        </w:rPr>
      </w:pPr>
    </w:p>
    <w:p w:rsidR="009233EE" w:rsidRDefault="009233EE" w:rsidP="009233EE">
      <w:pPr>
        <w:jc w:val="center"/>
        <w:rPr>
          <w:b/>
          <w:bCs/>
          <w:sz w:val="28"/>
        </w:rPr>
      </w:pPr>
    </w:p>
    <w:p w:rsidR="009233EE" w:rsidRDefault="009233EE" w:rsidP="009233EE">
      <w:pPr>
        <w:jc w:val="center"/>
        <w:rPr>
          <w:b/>
          <w:bCs/>
          <w:sz w:val="28"/>
        </w:rPr>
      </w:pPr>
    </w:p>
    <w:p w:rsidR="009233EE" w:rsidRDefault="009233EE" w:rsidP="009233EE">
      <w:pPr>
        <w:jc w:val="center"/>
        <w:rPr>
          <w:b/>
          <w:bCs/>
          <w:sz w:val="28"/>
        </w:rPr>
      </w:pPr>
    </w:p>
    <w:p w:rsidR="009233EE" w:rsidRPr="006A7EBC" w:rsidRDefault="009233EE" w:rsidP="009233EE">
      <w:pPr>
        <w:jc w:val="center"/>
        <w:rPr>
          <w:b/>
          <w:bCs/>
          <w:sz w:val="28"/>
        </w:rPr>
      </w:pPr>
      <w:r w:rsidRPr="006A7EBC">
        <w:rPr>
          <w:b/>
          <w:bCs/>
          <w:sz w:val="28"/>
        </w:rPr>
        <w:t>中国建筑工业出版社</w:t>
      </w:r>
    </w:p>
    <w:p w:rsidR="009233EE" w:rsidRPr="006A7EBC" w:rsidRDefault="009233EE" w:rsidP="009233EE">
      <w:pPr>
        <w:jc w:val="center"/>
        <w:rPr>
          <w:sz w:val="30"/>
        </w:rPr>
      </w:pPr>
      <w:r w:rsidRPr="006A7EBC">
        <w:rPr>
          <w:sz w:val="30"/>
        </w:rPr>
        <w:t xml:space="preserve">202X </w:t>
      </w:r>
      <w:r w:rsidRPr="006A7EBC">
        <w:rPr>
          <w:sz w:val="30"/>
        </w:rPr>
        <w:t>北京</w:t>
      </w:r>
    </w:p>
    <w:p w:rsidR="009233EE" w:rsidRPr="006A7EBC" w:rsidRDefault="009233EE" w:rsidP="009233EE">
      <w:pPr>
        <w:widowControl/>
        <w:jc w:val="left"/>
        <w:rPr>
          <w:b/>
          <w:bCs/>
          <w:sz w:val="32"/>
        </w:rPr>
      </w:pPr>
      <w:r w:rsidRPr="006A7EBC">
        <w:rPr>
          <w:b/>
          <w:bCs/>
          <w:sz w:val="32"/>
        </w:rPr>
        <w:br w:type="page"/>
      </w:r>
    </w:p>
    <w:p w:rsidR="009233EE" w:rsidRDefault="009233EE" w:rsidP="009233EE">
      <w:pPr>
        <w:jc w:val="center"/>
        <w:rPr>
          <w:rFonts w:cs="Times New Roman"/>
          <w:sz w:val="32"/>
          <w:szCs w:val="30"/>
        </w:rPr>
      </w:pPr>
      <w:r w:rsidRPr="009233EE">
        <w:rPr>
          <w:rFonts w:cs="Times New Roman" w:hint="eastAsia"/>
          <w:sz w:val="32"/>
          <w:szCs w:val="30"/>
        </w:rPr>
        <w:lastRenderedPageBreak/>
        <w:t>前</w:t>
      </w:r>
      <w:r w:rsidRPr="009233EE">
        <w:rPr>
          <w:rFonts w:cs="Times New Roman" w:hint="eastAsia"/>
          <w:sz w:val="32"/>
          <w:szCs w:val="30"/>
        </w:rPr>
        <w:t xml:space="preserve">  </w:t>
      </w:r>
      <w:r w:rsidRPr="009233EE">
        <w:rPr>
          <w:rFonts w:cs="Times New Roman" w:hint="eastAsia"/>
          <w:sz w:val="32"/>
          <w:szCs w:val="30"/>
        </w:rPr>
        <w:t>言</w:t>
      </w:r>
    </w:p>
    <w:p w:rsidR="00B55A98" w:rsidRDefault="009233EE" w:rsidP="009233EE">
      <w:pPr>
        <w:ind w:firstLineChars="200" w:firstLine="480"/>
        <w:rPr>
          <w:rFonts w:cs="Times New Roman"/>
        </w:rPr>
      </w:pPr>
      <w:r>
        <w:rPr>
          <w:rFonts w:hint="eastAsia"/>
        </w:rPr>
        <w:t>根据中国</w:t>
      </w:r>
      <w:r>
        <w:t>工程建设标准化协会《</w:t>
      </w:r>
      <w:r>
        <w:rPr>
          <w:rFonts w:hint="eastAsia"/>
        </w:rPr>
        <w:t>2019</w:t>
      </w:r>
      <w:r>
        <w:rPr>
          <w:rFonts w:hint="eastAsia"/>
        </w:rPr>
        <w:t>年</w:t>
      </w:r>
      <w:r>
        <w:t>第一批协会标准</w:t>
      </w:r>
      <w:r>
        <w:rPr>
          <w:rFonts w:hint="eastAsia"/>
        </w:rPr>
        <w:t>制订</w:t>
      </w:r>
      <w:r>
        <w:t>、修订计划》</w:t>
      </w:r>
      <w:r>
        <w:rPr>
          <w:rFonts w:hint="eastAsia"/>
        </w:rPr>
        <w:t>（</w:t>
      </w:r>
      <w:r>
        <w:t>建</w:t>
      </w:r>
      <w:r>
        <w:rPr>
          <w:rFonts w:hint="eastAsia"/>
        </w:rPr>
        <w:t>标</w:t>
      </w:r>
      <w:r w:rsidRPr="009233EE">
        <w:rPr>
          <w:rFonts w:cs="Times New Roman"/>
        </w:rPr>
        <w:t>﹝</w:t>
      </w:r>
      <w:r w:rsidRPr="009233EE">
        <w:rPr>
          <w:rFonts w:cs="Times New Roman"/>
        </w:rPr>
        <w:t>2019</w:t>
      </w:r>
      <w:r w:rsidRPr="009233EE">
        <w:rPr>
          <w:rFonts w:cs="Times New Roman"/>
        </w:rPr>
        <w:t>﹞</w:t>
      </w:r>
      <w:r w:rsidRPr="009233EE">
        <w:rPr>
          <w:rFonts w:cs="Times New Roman"/>
        </w:rPr>
        <w:t>12</w:t>
      </w:r>
      <w:r w:rsidRPr="009233EE">
        <w:rPr>
          <w:rFonts w:cs="Times New Roman"/>
        </w:rPr>
        <w:t>号</w:t>
      </w:r>
      <w:r>
        <w:rPr>
          <w:rFonts w:cs="Times New Roman" w:hint="eastAsia"/>
        </w:rPr>
        <w:t>的</w:t>
      </w:r>
      <w:r>
        <w:rPr>
          <w:rFonts w:cs="Times New Roman"/>
        </w:rPr>
        <w:t>要求，</w:t>
      </w:r>
      <w:r w:rsidR="00B55A98">
        <w:rPr>
          <w:rFonts w:cs="Times New Roman" w:hint="eastAsia"/>
        </w:rPr>
        <w:t>由</w:t>
      </w:r>
      <w:r w:rsidR="00B55A98">
        <w:rPr>
          <w:rFonts w:cs="Times New Roman"/>
        </w:rPr>
        <w:t>中国汽车工业工程有限公司</w:t>
      </w:r>
      <w:r w:rsidR="00B55A98">
        <w:rPr>
          <w:rFonts w:cs="Times New Roman" w:hint="eastAsia"/>
        </w:rPr>
        <w:t>会同</w:t>
      </w:r>
      <w:r w:rsidR="00B55A98">
        <w:rPr>
          <w:rFonts w:cs="Times New Roman"/>
        </w:rPr>
        <w:t>有关设计、科研、</w:t>
      </w:r>
      <w:r w:rsidR="00B55A98">
        <w:rPr>
          <w:rFonts w:cs="Times New Roman" w:hint="eastAsia"/>
        </w:rPr>
        <w:t>制造</w:t>
      </w:r>
      <w:r w:rsidR="00B55A98">
        <w:rPr>
          <w:rFonts w:cs="Times New Roman"/>
        </w:rPr>
        <w:t>和生产单位</w:t>
      </w:r>
      <w:r w:rsidR="00B55A98">
        <w:rPr>
          <w:rFonts w:cs="Times New Roman" w:hint="eastAsia"/>
        </w:rPr>
        <w:t>共同</w:t>
      </w:r>
      <w:r w:rsidR="00B55A98">
        <w:rPr>
          <w:rFonts w:cs="Times New Roman"/>
        </w:rPr>
        <w:t>编制而成。</w:t>
      </w:r>
    </w:p>
    <w:p w:rsidR="009233EE" w:rsidRDefault="00B55A98" w:rsidP="009233EE">
      <w:pPr>
        <w:ind w:firstLineChars="200" w:firstLine="480"/>
        <w:rPr>
          <w:rFonts w:cs="Times New Roman"/>
        </w:rPr>
      </w:pPr>
      <w:r>
        <w:rPr>
          <w:rFonts w:cs="Times New Roman" w:hint="eastAsia"/>
        </w:rPr>
        <w:t>在</w:t>
      </w:r>
      <w:r>
        <w:rPr>
          <w:rFonts w:cs="Times New Roman"/>
        </w:rPr>
        <w:t>本规程编制过程中，编制组广泛</w:t>
      </w:r>
      <w:r>
        <w:rPr>
          <w:rFonts w:cs="Times New Roman" w:hint="eastAsia"/>
        </w:rPr>
        <w:t>调查</w:t>
      </w:r>
      <w:r>
        <w:rPr>
          <w:rFonts w:cs="Times New Roman"/>
        </w:rPr>
        <w:t>研究，认真总结实践经验，并在</w:t>
      </w:r>
      <w:r>
        <w:rPr>
          <w:rFonts w:cs="Times New Roman" w:hint="eastAsia"/>
        </w:rPr>
        <w:t>广泛征求</w:t>
      </w:r>
      <w:r>
        <w:rPr>
          <w:rFonts w:cs="Times New Roman"/>
        </w:rPr>
        <w:t>意见的基础上，</w:t>
      </w:r>
      <w:r>
        <w:rPr>
          <w:rFonts w:cs="Times New Roman" w:hint="eastAsia"/>
        </w:rPr>
        <w:t>总结</w:t>
      </w:r>
      <w:r>
        <w:rPr>
          <w:rFonts w:cs="Times New Roman"/>
        </w:rPr>
        <w:t>了我国在振动试验装置</w:t>
      </w:r>
      <w:r>
        <w:rPr>
          <w:rFonts w:cs="Times New Roman" w:hint="eastAsia"/>
        </w:rPr>
        <w:t>基础</w:t>
      </w:r>
      <w:r>
        <w:rPr>
          <w:rFonts w:cs="Times New Roman"/>
        </w:rPr>
        <w:t>设计领域的科研成果，与相关标准进行了协调，比较和借鉴了国际先进标准，充分考虑了我国</w:t>
      </w:r>
      <w:r>
        <w:rPr>
          <w:rFonts w:cs="Times New Roman" w:hint="eastAsia"/>
        </w:rPr>
        <w:t>的</w:t>
      </w:r>
      <w:r>
        <w:rPr>
          <w:rFonts w:cs="Times New Roman"/>
        </w:rPr>
        <w:t>经济水平和工程实践，在此基础上形成征求意见稿。</w:t>
      </w:r>
    </w:p>
    <w:p w:rsidR="00B55A98" w:rsidRDefault="00B55A98" w:rsidP="009233EE">
      <w:pPr>
        <w:ind w:firstLineChars="200" w:firstLine="480"/>
        <w:rPr>
          <w:rFonts w:eastAsiaTheme="minorEastAsia" w:cs="Times New Roman"/>
        </w:rPr>
      </w:pPr>
      <w:r>
        <w:rPr>
          <w:rFonts w:eastAsiaTheme="minorEastAsia" w:cs="Times New Roman" w:hint="eastAsia"/>
        </w:rPr>
        <w:t>本</w:t>
      </w:r>
      <w:r>
        <w:rPr>
          <w:rFonts w:eastAsiaTheme="minorEastAsia" w:cs="Times New Roman"/>
        </w:rPr>
        <w:t>规程</w:t>
      </w:r>
      <w:r>
        <w:rPr>
          <w:rFonts w:eastAsiaTheme="minorEastAsia" w:cs="Times New Roman" w:hint="eastAsia"/>
        </w:rPr>
        <w:t>共</w:t>
      </w:r>
      <w:r>
        <w:rPr>
          <w:rFonts w:eastAsiaTheme="minorEastAsia" w:cs="Times New Roman"/>
        </w:rPr>
        <w:t>分为</w:t>
      </w:r>
      <w:r w:rsidR="00D97297">
        <w:rPr>
          <w:rFonts w:eastAsiaTheme="minorEastAsia" w:cs="Times New Roman" w:hint="eastAsia"/>
        </w:rPr>
        <w:t>八章：</w:t>
      </w:r>
      <w:r w:rsidR="00D97297">
        <w:rPr>
          <w:rFonts w:eastAsiaTheme="minorEastAsia" w:cs="Times New Roman" w:hint="eastAsia"/>
        </w:rPr>
        <w:t xml:space="preserve">1. </w:t>
      </w:r>
      <w:r w:rsidR="00D97297">
        <w:rPr>
          <w:rFonts w:eastAsiaTheme="minorEastAsia" w:cs="Times New Roman" w:hint="eastAsia"/>
        </w:rPr>
        <w:t>总则</w:t>
      </w:r>
      <w:r w:rsidR="00D97297">
        <w:rPr>
          <w:rFonts w:eastAsiaTheme="minorEastAsia" w:cs="Times New Roman"/>
        </w:rPr>
        <w:t>、</w:t>
      </w:r>
      <w:r w:rsidR="00D97297">
        <w:rPr>
          <w:rFonts w:eastAsiaTheme="minorEastAsia" w:cs="Times New Roman" w:hint="eastAsia"/>
        </w:rPr>
        <w:t xml:space="preserve">2. </w:t>
      </w:r>
      <w:r w:rsidR="00D97297">
        <w:rPr>
          <w:rFonts w:eastAsiaTheme="minorEastAsia" w:cs="Times New Roman" w:hint="eastAsia"/>
        </w:rPr>
        <w:t>术语</w:t>
      </w:r>
      <w:r w:rsidR="00D97297">
        <w:rPr>
          <w:rFonts w:eastAsiaTheme="minorEastAsia" w:cs="Times New Roman"/>
        </w:rPr>
        <w:t>与符号、</w:t>
      </w:r>
      <w:r w:rsidR="00D97297">
        <w:rPr>
          <w:rFonts w:eastAsiaTheme="minorEastAsia" w:cs="Times New Roman" w:hint="eastAsia"/>
        </w:rPr>
        <w:t xml:space="preserve">3. </w:t>
      </w:r>
      <w:r w:rsidR="00D97297">
        <w:rPr>
          <w:rFonts w:eastAsiaTheme="minorEastAsia" w:cs="Times New Roman" w:hint="eastAsia"/>
        </w:rPr>
        <w:t>基本</w:t>
      </w:r>
      <w:r w:rsidR="00D97297">
        <w:rPr>
          <w:rFonts w:eastAsiaTheme="minorEastAsia" w:cs="Times New Roman"/>
        </w:rPr>
        <w:t>规定、</w:t>
      </w:r>
      <w:r w:rsidR="00D97297">
        <w:rPr>
          <w:rFonts w:eastAsiaTheme="minorEastAsia" w:cs="Times New Roman" w:hint="eastAsia"/>
        </w:rPr>
        <w:t xml:space="preserve">4. </w:t>
      </w:r>
      <w:r w:rsidR="00D97297">
        <w:rPr>
          <w:rFonts w:eastAsiaTheme="minorEastAsia" w:cs="Times New Roman" w:hint="eastAsia"/>
        </w:rPr>
        <w:t>地基</w:t>
      </w:r>
      <w:r w:rsidR="00D97297">
        <w:rPr>
          <w:rFonts w:eastAsiaTheme="minorEastAsia" w:cs="Times New Roman"/>
        </w:rPr>
        <w:t>动力特征参数、</w:t>
      </w:r>
      <w:r w:rsidR="00D97297">
        <w:rPr>
          <w:rFonts w:eastAsiaTheme="minorEastAsia" w:cs="Times New Roman" w:hint="eastAsia"/>
        </w:rPr>
        <w:t xml:space="preserve">5. </w:t>
      </w:r>
      <w:r w:rsidR="00D97297">
        <w:rPr>
          <w:rFonts w:eastAsiaTheme="minorEastAsia" w:cs="Times New Roman" w:hint="eastAsia"/>
        </w:rPr>
        <w:t>荷载</w:t>
      </w:r>
      <w:r w:rsidR="00D97297">
        <w:rPr>
          <w:rFonts w:eastAsiaTheme="minorEastAsia" w:cs="Times New Roman"/>
        </w:rPr>
        <w:t>与荷载组合效应、</w:t>
      </w:r>
      <w:r w:rsidR="00D97297">
        <w:rPr>
          <w:rFonts w:eastAsiaTheme="minorEastAsia" w:cs="Times New Roman" w:hint="eastAsia"/>
        </w:rPr>
        <w:t xml:space="preserve">6. </w:t>
      </w:r>
      <w:r w:rsidR="00D97297">
        <w:rPr>
          <w:rFonts w:eastAsiaTheme="minorEastAsia" w:cs="Times New Roman" w:hint="eastAsia"/>
        </w:rPr>
        <w:t>地基</w:t>
      </w:r>
      <w:r w:rsidR="00D97297">
        <w:rPr>
          <w:rFonts w:eastAsiaTheme="minorEastAsia" w:cs="Times New Roman"/>
        </w:rPr>
        <w:t>基础设计、</w:t>
      </w:r>
      <w:r w:rsidR="00D97297">
        <w:rPr>
          <w:rFonts w:eastAsiaTheme="minorEastAsia" w:cs="Times New Roman" w:hint="eastAsia"/>
        </w:rPr>
        <w:t xml:space="preserve">7. </w:t>
      </w:r>
      <w:r w:rsidR="00D97297">
        <w:rPr>
          <w:rFonts w:eastAsiaTheme="minorEastAsia" w:cs="Times New Roman" w:hint="eastAsia"/>
        </w:rPr>
        <w:t>施工</w:t>
      </w:r>
      <w:r w:rsidR="00D97297">
        <w:rPr>
          <w:rFonts w:eastAsiaTheme="minorEastAsia" w:cs="Times New Roman"/>
        </w:rPr>
        <w:t>、检测与验收</w:t>
      </w:r>
      <w:r w:rsidR="00D97297">
        <w:rPr>
          <w:rFonts w:eastAsiaTheme="minorEastAsia" w:cs="Times New Roman" w:hint="eastAsia"/>
        </w:rPr>
        <w:t>、</w:t>
      </w:r>
      <w:r w:rsidR="00D97297">
        <w:rPr>
          <w:rFonts w:eastAsiaTheme="minorEastAsia" w:cs="Times New Roman" w:hint="eastAsia"/>
        </w:rPr>
        <w:t xml:space="preserve">8. </w:t>
      </w:r>
      <w:r w:rsidR="00D97297">
        <w:rPr>
          <w:rFonts w:eastAsiaTheme="minorEastAsia" w:cs="Times New Roman" w:hint="eastAsia"/>
        </w:rPr>
        <w:t>监测</w:t>
      </w:r>
      <w:r w:rsidR="00D97297">
        <w:rPr>
          <w:rFonts w:eastAsiaTheme="minorEastAsia" w:cs="Times New Roman"/>
        </w:rPr>
        <w:t>与运维</w:t>
      </w:r>
      <w:r w:rsidR="00D97297">
        <w:rPr>
          <w:rFonts w:eastAsiaTheme="minorEastAsia" w:cs="Times New Roman" w:hint="eastAsia"/>
        </w:rPr>
        <w:t>。</w:t>
      </w:r>
    </w:p>
    <w:p w:rsidR="00D97297" w:rsidRDefault="00DC6121" w:rsidP="009233EE">
      <w:pPr>
        <w:ind w:firstLineChars="200" w:firstLine="480"/>
        <w:rPr>
          <w:rFonts w:eastAsiaTheme="minorEastAsia" w:cs="Times New Roman"/>
        </w:rPr>
      </w:pPr>
      <w:r>
        <w:rPr>
          <w:rFonts w:eastAsiaTheme="minorEastAsia" w:cs="Times New Roman" w:hint="eastAsia"/>
        </w:rPr>
        <w:t>本规程</w:t>
      </w:r>
      <w:r>
        <w:rPr>
          <w:rFonts w:eastAsiaTheme="minorEastAsia" w:cs="Times New Roman"/>
        </w:rPr>
        <w:t>由中国工程建设标准化协会建筑振动委员会</w:t>
      </w:r>
      <w:r>
        <w:rPr>
          <w:rFonts w:eastAsiaTheme="minorEastAsia" w:cs="Times New Roman" w:hint="eastAsia"/>
        </w:rPr>
        <w:t>归口</w:t>
      </w:r>
      <w:r>
        <w:rPr>
          <w:rFonts w:eastAsiaTheme="minorEastAsia" w:cs="Times New Roman"/>
        </w:rPr>
        <w:t>管理，由中国汽车工业</w:t>
      </w:r>
      <w:r>
        <w:rPr>
          <w:rFonts w:eastAsiaTheme="minorEastAsia" w:cs="Times New Roman" w:hint="eastAsia"/>
        </w:rPr>
        <w:t>工程</w:t>
      </w:r>
      <w:r>
        <w:rPr>
          <w:rFonts w:eastAsiaTheme="minorEastAsia" w:cs="Times New Roman"/>
        </w:rPr>
        <w:t>有限公司负责解释</w:t>
      </w:r>
      <w:r>
        <w:rPr>
          <w:rFonts w:eastAsiaTheme="minorEastAsia" w:cs="Times New Roman" w:hint="eastAsia"/>
        </w:rPr>
        <w:t>。执行</w:t>
      </w:r>
      <w:r>
        <w:rPr>
          <w:rFonts w:eastAsiaTheme="minorEastAsia" w:cs="Times New Roman"/>
        </w:rPr>
        <w:t>过程中如有意见或建议，请寄送至</w:t>
      </w:r>
      <w:r w:rsidR="001D5302">
        <w:rPr>
          <w:rFonts w:eastAsiaTheme="minorEastAsia" w:cs="Times New Roman" w:hint="eastAsia"/>
        </w:rPr>
        <w:t>中国</w:t>
      </w:r>
      <w:r w:rsidR="001D5302">
        <w:rPr>
          <w:rFonts w:eastAsiaTheme="minorEastAsia" w:cs="Times New Roman"/>
        </w:rPr>
        <w:t>汽车工业</w:t>
      </w:r>
      <w:r w:rsidR="001D5302">
        <w:rPr>
          <w:rFonts w:eastAsiaTheme="minorEastAsia" w:cs="Times New Roman" w:hint="eastAsia"/>
        </w:rPr>
        <w:t>工程</w:t>
      </w:r>
      <w:r w:rsidR="001D5302">
        <w:rPr>
          <w:rFonts w:eastAsiaTheme="minorEastAsia" w:cs="Times New Roman"/>
        </w:rPr>
        <w:t>有限公司（天津市南开区长江道</w:t>
      </w:r>
      <w:r w:rsidR="001D5302">
        <w:rPr>
          <w:rFonts w:eastAsiaTheme="minorEastAsia" w:cs="Times New Roman" w:hint="eastAsia"/>
        </w:rPr>
        <w:t>591</w:t>
      </w:r>
      <w:r w:rsidR="001D5302">
        <w:rPr>
          <w:rFonts w:eastAsiaTheme="minorEastAsia" w:cs="Times New Roman" w:hint="eastAsia"/>
        </w:rPr>
        <w:t>号</w:t>
      </w:r>
      <w:r w:rsidR="001D5302">
        <w:rPr>
          <w:rFonts w:eastAsiaTheme="minorEastAsia" w:cs="Times New Roman"/>
        </w:rPr>
        <w:t>，邮编</w:t>
      </w:r>
      <w:r w:rsidR="001D5302">
        <w:rPr>
          <w:rFonts w:eastAsiaTheme="minorEastAsia" w:cs="Times New Roman" w:hint="eastAsia"/>
        </w:rPr>
        <w:t>300113</w:t>
      </w:r>
      <w:r w:rsidR="001D5302">
        <w:rPr>
          <w:rFonts w:eastAsiaTheme="minorEastAsia" w:cs="Times New Roman" w:hint="eastAsia"/>
        </w:rPr>
        <w:t>）</w:t>
      </w:r>
    </w:p>
    <w:p w:rsidR="001D5302" w:rsidRDefault="001D5302" w:rsidP="009233EE">
      <w:pPr>
        <w:ind w:firstLineChars="200" w:firstLine="482"/>
        <w:rPr>
          <w:rFonts w:eastAsiaTheme="minorEastAsia" w:cs="Times New Roman"/>
        </w:rPr>
      </w:pPr>
      <w:r w:rsidRPr="00AF3168">
        <w:rPr>
          <w:rFonts w:eastAsiaTheme="minorEastAsia" w:cs="Times New Roman" w:hint="eastAsia"/>
          <w:b/>
        </w:rPr>
        <w:t>主编</w:t>
      </w:r>
      <w:r w:rsidRPr="00AF3168">
        <w:rPr>
          <w:rFonts w:eastAsiaTheme="minorEastAsia" w:cs="Times New Roman"/>
          <w:b/>
        </w:rPr>
        <w:t>单位：</w:t>
      </w:r>
      <w:r w:rsidR="00B66BB7" w:rsidRPr="00B66BB7">
        <w:rPr>
          <w:rFonts w:eastAsiaTheme="minorEastAsia" w:cs="Times New Roman" w:hint="eastAsia"/>
        </w:rPr>
        <w:t>中国</w:t>
      </w:r>
      <w:r w:rsidR="00B66BB7" w:rsidRPr="00B66BB7">
        <w:rPr>
          <w:rFonts w:eastAsiaTheme="minorEastAsia" w:cs="Times New Roman"/>
        </w:rPr>
        <w:t>汽车</w:t>
      </w:r>
      <w:r w:rsidR="00B66BB7">
        <w:rPr>
          <w:rFonts w:eastAsiaTheme="minorEastAsia" w:cs="Times New Roman" w:hint="eastAsia"/>
        </w:rPr>
        <w:t>工业</w:t>
      </w:r>
      <w:r w:rsidR="00B66BB7">
        <w:rPr>
          <w:rFonts w:eastAsiaTheme="minorEastAsia" w:cs="Times New Roman"/>
        </w:rPr>
        <w:t>工程有限公司</w:t>
      </w:r>
    </w:p>
    <w:p w:rsidR="00B66BB7" w:rsidRDefault="00B66BB7" w:rsidP="00836B8E">
      <w:pPr>
        <w:ind w:firstLine="420"/>
        <w:rPr>
          <w:rFonts w:eastAsiaTheme="minorEastAsia" w:cs="Times New Roman"/>
        </w:rPr>
      </w:pPr>
      <w:r w:rsidRPr="00B66BB7">
        <w:rPr>
          <w:rFonts w:eastAsiaTheme="minorEastAsia" w:cs="Times New Roman" w:hint="eastAsia"/>
          <w:b/>
        </w:rPr>
        <w:t>参编</w:t>
      </w:r>
      <w:r w:rsidRPr="00B66BB7">
        <w:rPr>
          <w:rFonts w:eastAsiaTheme="minorEastAsia" w:cs="Times New Roman"/>
          <w:b/>
        </w:rPr>
        <w:t>单位：</w:t>
      </w:r>
      <w:r w:rsidR="00836B8E">
        <w:rPr>
          <w:rFonts w:eastAsiaTheme="minorEastAsia" w:cs="Times New Roman" w:hint="eastAsia"/>
        </w:rPr>
        <w:t>……</w:t>
      </w:r>
    </w:p>
    <w:p w:rsidR="00B66BB7" w:rsidRPr="00836B8E" w:rsidRDefault="00B66BB7" w:rsidP="00836B8E">
      <w:pPr>
        <w:ind w:firstLine="420"/>
        <w:rPr>
          <w:rFonts w:eastAsiaTheme="minorEastAsia" w:cs="Times New Roman"/>
          <w:b/>
        </w:rPr>
      </w:pPr>
      <w:r w:rsidRPr="00B66BB7">
        <w:rPr>
          <w:rFonts w:eastAsiaTheme="minorEastAsia" w:cs="Times New Roman" w:hint="eastAsia"/>
          <w:b/>
        </w:rPr>
        <w:t>主要</w:t>
      </w:r>
      <w:r w:rsidRPr="00B66BB7">
        <w:rPr>
          <w:rFonts w:eastAsiaTheme="minorEastAsia" w:cs="Times New Roman"/>
          <w:b/>
        </w:rPr>
        <w:t>起草人</w:t>
      </w:r>
      <w:r w:rsidRPr="00836B8E">
        <w:rPr>
          <w:rFonts w:eastAsiaTheme="minorEastAsia" w:cs="Times New Roman" w:hint="eastAsia"/>
          <w:b/>
        </w:rPr>
        <w:t>：</w:t>
      </w:r>
      <w:r w:rsidR="00836B8E">
        <w:rPr>
          <w:rFonts w:eastAsiaTheme="minorEastAsia" w:cs="Times New Roman" w:hint="eastAsia"/>
        </w:rPr>
        <w:t>……</w:t>
      </w:r>
    </w:p>
    <w:p w:rsidR="00B66BB7" w:rsidRDefault="00B66BB7">
      <w:pPr>
        <w:widowControl/>
        <w:spacing w:line="240" w:lineRule="auto"/>
        <w:jc w:val="left"/>
        <w:rPr>
          <w:rFonts w:eastAsiaTheme="minorEastAsia" w:cs="Times New Roman"/>
        </w:rPr>
      </w:pPr>
      <w:r>
        <w:rPr>
          <w:rFonts w:eastAsiaTheme="minorEastAsia" w:cs="Times New Roman"/>
        </w:rPr>
        <w:br w:type="page"/>
      </w:r>
    </w:p>
    <w:sdt>
      <w:sdtPr>
        <w:rPr>
          <w:rFonts w:ascii="Times New Roman" w:eastAsia="宋体" w:hAnsi="Times New Roman" w:cstheme="minorBidi"/>
          <w:color w:val="auto"/>
          <w:kern w:val="2"/>
          <w:sz w:val="24"/>
          <w:szCs w:val="22"/>
          <w:lang w:val="zh-CN"/>
        </w:rPr>
        <w:id w:val="-1520855026"/>
        <w:docPartObj>
          <w:docPartGallery w:val="Table of Contents"/>
          <w:docPartUnique/>
        </w:docPartObj>
      </w:sdtPr>
      <w:sdtEndPr>
        <w:rPr>
          <w:b/>
          <w:bCs/>
        </w:rPr>
      </w:sdtEndPr>
      <w:sdtContent>
        <w:p w:rsidR="00AE7313" w:rsidRPr="00AE7313" w:rsidRDefault="00AE7313" w:rsidP="00AE7313">
          <w:pPr>
            <w:pStyle w:val="TOC"/>
            <w:jc w:val="center"/>
            <w:rPr>
              <w:color w:val="auto"/>
            </w:rPr>
          </w:pPr>
          <w:r w:rsidRPr="00AE7313">
            <w:rPr>
              <w:color w:val="auto"/>
              <w:lang w:val="zh-CN"/>
            </w:rPr>
            <w:t>目录</w:t>
          </w:r>
        </w:p>
        <w:p w:rsidR="00900B1B" w:rsidRDefault="00AE7313">
          <w:pPr>
            <w:pStyle w:val="13"/>
            <w:rPr>
              <w:rFonts w:asciiTheme="minorHAnsi" w:eastAsiaTheme="minorEastAsia" w:hAnsiTheme="minorHAnsi" w:cstheme="minorBidi"/>
              <w:noProof/>
              <w:sz w:val="21"/>
            </w:rPr>
          </w:pPr>
          <w:r>
            <w:rPr>
              <w:b/>
              <w:bCs/>
              <w:lang w:val="zh-CN"/>
            </w:rPr>
            <w:fldChar w:fldCharType="begin"/>
          </w:r>
          <w:r>
            <w:rPr>
              <w:b/>
              <w:bCs/>
              <w:lang w:val="zh-CN"/>
            </w:rPr>
            <w:instrText xml:space="preserve"> TOC \o "1-3" \h \z \u </w:instrText>
          </w:r>
          <w:r>
            <w:rPr>
              <w:b/>
              <w:bCs/>
              <w:lang w:val="zh-CN"/>
            </w:rPr>
            <w:fldChar w:fldCharType="separate"/>
          </w:r>
          <w:hyperlink w:anchor="_Toc80553420" w:history="1">
            <w:r w:rsidR="00900B1B" w:rsidRPr="006A63CE">
              <w:rPr>
                <w:rStyle w:val="a8"/>
                <w:noProof/>
              </w:rPr>
              <w:t xml:space="preserve">1 </w:t>
            </w:r>
            <w:r w:rsidR="00900B1B" w:rsidRPr="006A63CE">
              <w:rPr>
                <w:rStyle w:val="a8"/>
                <w:rFonts w:hint="eastAsia"/>
                <w:noProof/>
              </w:rPr>
              <w:t>总则</w:t>
            </w:r>
            <w:r w:rsidR="00900B1B">
              <w:rPr>
                <w:noProof/>
                <w:webHidden/>
              </w:rPr>
              <w:tab/>
            </w:r>
            <w:r w:rsidR="00900B1B">
              <w:rPr>
                <w:noProof/>
                <w:webHidden/>
              </w:rPr>
              <w:fldChar w:fldCharType="begin"/>
            </w:r>
            <w:r w:rsidR="00900B1B">
              <w:rPr>
                <w:noProof/>
                <w:webHidden/>
              </w:rPr>
              <w:instrText xml:space="preserve"> PAGEREF _Toc80553420 \h </w:instrText>
            </w:r>
            <w:r w:rsidR="00900B1B">
              <w:rPr>
                <w:noProof/>
                <w:webHidden/>
              </w:rPr>
            </w:r>
            <w:r w:rsidR="00900B1B">
              <w:rPr>
                <w:noProof/>
                <w:webHidden/>
              </w:rPr>
              <w:fldChar w:fldCharType="separate"/>
            </w:r>
            <w:r w:rsidR="00F70EAE">
              <w:rPr>
                <w:noProof/>
                <w:webHidden/>
              </w:rPr>
              <w:t>1</w:t>
            </w:r>
            <w:r w:rsidR="00900B1B">
              <w:rPr>
                <w:noProof/>
                <w:webHidden/>
              </w:rPr>
              <w:fldChar w:fldCharType="end"/>
            </w:r>
          </w:hyperlink>
        </w:p>
        <w:p w:rsidR="00900B1B" w:rsidRDefault="000F0685">
          <w:pPr>
            <w:pStyle w:val="13"/>
            <w:rPr>
              <w:rFonts w:asciiTheme="minorHAnsi" w:eastAsiaTheme="minorEastAsia" w:hAnsiTheme="minorHAnsi" w:cstheme="minorBidi"/>
              <w:noProof/>
              <w:sz w:val="21"/>
            </w:rPr>
          </w:pPr>
          <w:hyperlink w:anchor="_Toc80553421" w:history="1">
            <w:r w:rsidR="00900B1B" w:rsidRPr="006A63CE">
              <w:rPr>
                <w:rStyle w:val="a8"/>
                <w:noProof/>
              </w:rPr>
              <w:t xml:space="preserve">2 </w:t>
            </w:r>
            <w:r w:rsidR="00900B1B" w:rsidRPr="006A63CE">
              <w:rPr>
                <w:rStyle w:val="a8"/>
                <w:rFonts w:hint="eastAsia"/>
                <w:noProof/>
              </w:rPr>
              <w:t>术语与符号</w:t>
            </w:r>
            <w:r w:rsidR="00900B1B">
              <w:rPr>
                <w:noProof/>
                <w:webHidden/>
              </w:rPr>
              <w:tab/>
            </w:r>
            <w:r w:rsidR="00900B1B">
              <w:rPr>
                <w:noProof/>
                <w:webHidden/>
              </w:rPr>
              <w:fldChar w:fldCharType="begin"/>
            </w:r>
            <w:r w:rsidR="00900B1B">
              <w:rPr>
                <w:noProof/>
                <w:webHidden/>
              </w:rPr>
              <w:instrText xml:space="preserve"> PAGEREF _Toc80553421 \h </w:instrText>
            </w:r>
            <w:r w:rsidR="00900B1B">
              <w:rPr>
                <w:noProof/>
                <w:webHidden/>
              </w:rPr>
            </w:r>
            <w:r w:rsidR="00900B1B">
              <w:rPr>
                <w:noProof/>
                <w:webHidden/>
              </w:rPr>
              <w:fldChar w:fldCharType="separate"/>
            </w:r>
            <w:r w:rsidR="00F70EAE">
              <w:rPr>
                <w:noProof/>
                <w:webHidden/>
              </w:rPr>
              <w:t>2</w:t>
            </w:r>
            <w:r w:rsidR="00900B1B">
              <w:rPr>
                <w:noProof/>
                <w:webHidden/>
              </w:rPr>
              <w:fldChar w:fldCharType="end"/>
            </w:r>
          </w:hyperlink>
        </w:p>
        <w:p w:rsidR="00900B1B" w:rsidRDefault="000F0685">
          <w:pPr>
            <w:pStyle w:val="20"/>
            <w:rPr>
              <w:rFonts w:asciiTheme="minorHAnsi" w:eastAsiaTheme="minorEastAsia" w:hAnsiTheme="minorHAnsi" w:cstheme="minorBidi"/>
              <w:sz w:val="21"/>
            </w:rPr>
          </w:pPr>
          <w:hyperlink w:anchor="_Toc80553422" w:history="1">
            <w:r w:rsidR="00900B1B" w:rsidRPr="006A63CE">
              <w:rPr>
                <w:rStyle w:val="a8"/>
              </w:rPr>
              <w:t xml:space="preserve">2.1 </w:t>
            </w:r>
            <w:r w:rsidR="00900B1B" w:rsidRPr="006A63CE">
              <w:rPr>
                <w:rStyle w:val="a8"/>
                <w:rFonts w:hint="eastAsia"/>
              </w:rPr>
              <w:t>术语</w:t>
            </w:r>
            <w:r w:rsidR="00900B1B">
              <w:rPr>
                <w:webHidden/>
              </w:rPr>
              <w:tab/>
            </w:r>
            <w:r w:rsidR="00900B1B">
              <w:rPr>
                <w:webHidden/>
              </w:rPr>
              <w:fldChar w:fldCharType="begin"/>
            </w:r>
            <w:r w:rsidR="00900B1B">
              <w:rPr>
                <w:webHidden/>
              </w:rPr>
              <w:instrText xml:space="preserve"> PAGEREF _Toc80553422 \h </w:instrText>
            </w:r>
            <w:r w:rsidR="00900B1B">
              <w:rPr>
                <w:webHidden/>
              </w:rPr>
            </w:r>
            <w:r w:rsidR="00900B1B">
              <w:rPr>
                <w:webHidden/>
              </w:rPr>
              <w:fldChar w:fldCharType="separate"/>
            </w:r>
            <w:r w:rsidR="00F70EAE">
              <w:rPr>
                <w:webHidden/>
              </w:rPr>
              <w:t>2</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23" w:history="1">
            <w:r w:rsidR="00900B1B" w:rsidRPr="006A63CE">
              <w:rPr>
                <w:rStyle w:val="a8"/>
              </w:rPr>
              <w:t xml:space="preserve">2.2 </w:t>
            </w:r>
            <w:r w:rsidR="00900B1B" w:rsidRPr="006A63CE">
              <w:rPr>
                <w:rStyle w:val="a8"/>
                <w:rFonts w:hint="eastAsia"/>
              </w:rPr>
              <w:t>符号</w:t>
            </w:r>
            <w:r w:rsidR="00900B1B">
              <w:rPr>
                <w:webHidden/>
              </w:rPr>
              <w:tab/>
            </w:r>
            <w:r w:rsidR="00900B1B">
              <w:rPr>
                <w:webHidden/>
              </w:rPr>
              <w:fldChar w:fldCharType="begin"/>
            </w:r>
            <w:r w:rsidR="00900B1B">
              <w:rPr>
                <w:webHidden/>
              </w:rPr>
              <w:instrText xml:space="preserve"> PAGEREF _Toc80553423 \h </w:instrText>
            </w:r>
            <w:r w:rsidR="00900B1B">
              <w:rPr>
                <w:webHidden/>
              </w:rPr>
            </w:r>
            <w:r w:rsidR="00900B1B">
              <w:rPr>
                <w:webHidden/>
              </w:rPr>
              <w:fldChar w:fldCharType="separate"/>
            </w:r>
            <w:r w:rsidR="00F70EAE">
              <w:rPr>
                <w:webHidden/>
              </w:rPr>
              <w:t>2</w:t>
            </w:r>
            <w:r w:rsidR="00900B1B">
              <w:rPr>
                <w:webHidden/>
              </w:rPr>
              <w:fldChar w:fldCharType="end"/>
            </w:r>
          </w:hyperlink>
        </w:p>
        <w:p w:rsidR="00900B1B" w:rsidRDefault="000F0685">
          <w:pPr>
            <w:pStyle w:val="13"/>
            <w:rPr>
              <w:rFonts w:asciiTheme="minorHAnsi" w:eastAsiaTheme="minorEastAsia" w:hAnsiTheme="minorHAnsi" w:cstheme="minorBidi"/>
              <w:noProof/>
              <w:sz w:val="21"/>
            </w:rPr>
          </w:pPr>
          <w:hyperlink w:anchor="_Toc80553424" w:history="1">
            <w:r w:rsidR="00900B1B" w:rsidRPr="006A63CE">
              <w:rPr>
                <w:rStyle w:val="a8"/>
                <w:noProof/>
              </w:rPr>
              <w:t xml:space="preserve">3 </w:t>
            </w:r>
            <w:r w:rsidR="00900B1B" w:rsidRPr="006A63CE">
              <w:rPr>
                <w:rStyle w:val="a8"/>
                <w:rFonts w:hint="eastAsia"/>
                <w:noProof/>
              </w:rPr>
              <w:t>基本规定</w:t>
            </w:r>
            <w:r w:rsidR="00900B1B">
              <w:rPr>
                <w:noProof/>
                <w:webHidden/>
              </w:rPr>
              <w:tab/>
            </w:r>
            <w:r w:rsidR="00900B1B">
              <w:rPr>
                <w:noProof/>
                <w:webHidden/>
              </w:rPr>
              <w:fldChar w:fldCharType="begin"/>
            </w:r>
            <w:r w:rsidR="00900B1B">
              <w:rPr>
                <w:noProof/>
                <w:webHidden/>
              </w:rPr>
              <w:instrText xml:space="preserve"> PAGEREF _Toc80553424 \h </w:instrText>
            </w:r>
            <w:r w:rsidR="00900B1B">
              <w:rPr>
                <w:noProof/>
                <w:webHidden/>
              </w:rPr>
            </w:r>
            <w:r w:rsidR="00900B1B">
              <w:rPr>
                <w:noProof/>
                <w:webHidden/>
              </w:rPr>
              <w:fldChar w:fldCharType="separate"/>
            </w:r>
            <w:r w:rsidR="00F70EAE">
              <w:rPr>
                <w:noProof/>
                <w:webHidden/>
              </w:rPr>
              <w:t>5</w:t>
            </w:r>
            <w:r w:rsidR="00900B1B">
              <w:rPr>
                <w:noProof/>
                <w:webHidden/>
              </w:rPr>
              <w:fldChar w:fldCharType="end"/>
            </w:r>
          </w:hyperlink>
        </w:p>
        <w:p w:rsidR="00900B1B" w:rsidRDefault="000F0685">
          <w:pPr>
            <w:pStyle w:val="20"/>
            <w:rPr>
              <w:rFonts w:asciiTheme="minorHAnsi" w:eastAsiaTheme="minorEastAsia" w:hAnsiTheme="minorHAnsi" w:cstheme="minorBidi"/>
              <w:sz w:val="21"/>
            </w:rPr>
          </w:pPr>
          <w:hyperlink w:anchor="_Toc80553425" w:history="1">
            <w:r w:rsidR="00900B1B" w:rsidRPr="006A63CE">
              <w:rPr>
                <w:rStyle w:val="a8"/>
              </w:rPr>
              <w:t xml:space="preserve">3.1 </w:t>
            </w:r>
            <w:r w:rsidR="00900B1B" w:rsidRPr="006A63CE">
              <w:rPr>
                <w:rStyle w:val="a8"/>
                <w:rFonts w:hint="eastAsia"/>
              </w:rPr>
              <w:t>一般规定</w:t>
            </w:r>
            <w:r w:rsidR="00900B1B">
              <w:rPr>
                <w:webHidden/>
              </w:rPr>
              <w:tab/>
            </w:r>
            <w:r w:rsidR="00900B1B">
              <w:rPr>
                <w:webHidden/>
              </w:rPr>
              <w:fldChar w:fldCharType="begin"/>
            </w:r>
            <w:r w:rsidR="00900B1B">
              <w:rPr>
                <w:webHidden/>
              </w:rPr>
              <w:instrText xml:space="preserve"> PAGEREF _Toc80553425 \h </w:instrText>
            </w:r>
            <w:r w:rsidR="00900B1B">
              <w:rPr>
                <w:webHidden/>
              </w:rPr>
            </w:r>
            <w:r w:rsidR="00900B1B">
              <w:rPr>
                <w:webHidden/>
              </w:rPr>
              <w:fldChar w:fldCharType="separate"/>
            </w:r>
            <w:r w:rsidR="00F70EAE">
              <w:rPr>
                <w:webHidden/>
              </w:rPr>
              <w:t>5</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26" w:history="1">
            <w:r w:rsidR="00900B1B" w:rsidRPr="006A63CE">
              <w:rPr>
                <w:rStyle w:val="a8"/>
              </w:rPr>
              <w:t xml:space="preserve">3.2 </w:t>
            </w:r>
            <w:r w:rsidR="00900B1B" w:rsidRPr="006A63CE">
              <w:rPr>
                <w:rStyle w:val="a8"/>
                <w:rFonts w:hint="eastAsia"/>
              </w:rPr>
              <w:t>振动试验装置基础设计</w:t>
            </w:r>
            <w:r w:rsidR="00900B1B">
              <w:rPr>
                <w:webHidden/>
              </w:rPr>
              <w:tab/>
            </w:r>
            <w:r w:rsidR="00900B1B">
              <w:rPr>
                <w:webHidden/>
              </w:rPr>
              <w:fldChar w:fldCharType="begin"/>
            </w:r>
            <w:r w:rsidR="00900B1B">
              <w:rPr>
                <w:webHidden/>
              </w:rPr>
              <w:instrText xml:space="preserve"> PAGEREF _Toc80553426 \h </w:instrText>
            </w:r>
            <w:r w:rsidR="00900B1B">
              <w:rPr>
                <w:webHidden/>
              </w:rPr>
            </w:r>
            <w:r w:rsidR="00900B1B">
              <w:rPr>
                <w:webHidden/>
              </w:rPr>
              <w:fldChar w:fldCharType="separate"/>
            </w:r>
            <w:r w:rsidR="00F70EAE">
              <w:rPr>
                <w:webHidden/>
              </w:rPr>
              <w:t>5</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27" w:history="1">
            <w:r w:rsidR="00217B12">
              <w:rPr>
                <w:rStyle w:val="a8"/>
              </w:rPr>
              <w:t xml:space="preserve">3.3 </w:t>
            </w:r>
            <w:r w:rsidR="00900B1B" w:rsidRPr="006A63CE">
              <w:rPr>
                <w:rStyle w:val="a8"/>
                <w:rFonts w:hint="eastAsia"/>
              </w:rPr>
              <w:t>基础方案</w:t>
            </w:r>
            <w:r w:rsidR="00900B1B">
              <w:rPr>
                <w:webHidden/>
              </w:rPr>
              <w:tab/>
            </w:r>
            <w:r w:rsidR="00900B1B">
              <w:rPr>
                <w:webHidden/>
              </w:rPr>
              <w:fldChar w:fldCharType="begin"/>
            </w:r>
            <w:r w:rsidR="00900B1B">
              <w:rPr>
                <w:webHidden/>
              </w:rPr>
              <w:instrText xml:space="preserve"> PAGEREF _Toc80553427 \h </w:instrText>
            </w:r>
            <w:r w:rsidR="00900B1B">
              <w:rPr>
                <w:webHidden/>
              </w:rPr>
            </w:r>
            <w:r w:rsidR="00900B1B">
              <w:rPr>
                <w:webHidden/>
              </w:rPr>
              <w:fldChar w:fldCharType="separate"/>
            </w:r>
            <w:r w:rsidR="00F70EAE">
              <w:rPr>
                <w:webHidden/>
              </w:rPr>
              <w:t>5</w:t>
            </w:r>
            <w:r w:rsidR="00900B1B">
              <w:rPr>
                <w:webHidden/>
              </w:rPr>
              <w:fldChar w:fldCharType="end"/>
            </w:r>
          </w:hyperlink>
        </w:p>
        <w:p w:rsidR="00900B1B" w:rsidRDefault="000F0685">
          <w:pPr>
            <w:pStyle w:val="13"/>
            <w:rPr>
              <w:rFonts w:asciiTheme="minorHAnsi" w:eastAsiaTheme="minorEastAsia" w:hAnsiTheme="minorHAnsi" w:cstheme="minorBidi"/>
              <w:noProof/>
              <w:sz w:val="21"/>
            </w:rPr>
          </w:pPr>
          <w:hyperlink w:anchor="_Toc80553428" w:history="1">
            <w:r w:rsidR="00900B1B" w:rsidRPr="006A63CE">
              <w:rPr>
                <w:rStyle w:val="a8"/>
                <w:noProof/>
              </w:rPr>
              <w:t xml:space="preserve">4 </w:t>
            </w:r>
            <w:r w:rsidR="00900B1B" w:rsidRPr="006A63CE">
              <w:rPr>
                <w:rStyle w:val="a8"/>
                <w:rFonts w:hint="eastAsia"/>
                <w:noProof/>
              </w:rPr>
              <w:t>地基动力特征参数</w:t>
            </w:r>
            <w:r w:rsidR="00900B1B">
              <w:rPr>
                <w:noProof/>
                <w:webHidden/>
              </w:rPr>
              <w:tab/>
            </w:r>
            <w:r w:rsidR="00900B1B">
              <w:rPr>
                <w:noProof/>
                <w:webHidden/>
              </w:rPr>
              <w:fldChar w:fldCharType="begin"/>
            </w:r>
            <w:r w:rsidR="00900B1B">
              <w:rPr>
                <w:noProof/>
                <w:webHidden/>
              </w:rPr>
              <w:instrText xml:space="preserve"> PAGEREF _Toc80553428 \h </w:instrText>
            </w:r>
            <w:r w:rsidR="00900B1B">
              <w:rPr>
                <w:noProof/>
                <w:webHidden/>
              </w:rPr>
            </w:r>
            <w:r w:rsidR="00900B1B">
              <w:rPr>
                <w:noProof/>
                <w:webHidden/>
              </w:rPr>
              <w:fldChar w:fldCharType="separate"/>
            </w:r>
            <w:r w:rsidR="00F70EAE">
              <w:rPr>
                <w:noProof/>
                <w:webHidden/>
              </w:rPr>
              <w:t>7</w:t>
            </w:r>
            <w:r w:rsidR="00900B1B">
              <w:rPr>
                <w:noProof/>
                <w:webHidden/>
              </w:rPr>
              <w:fldChar w:fldCharType="end"/>
            </w:r>
          </w:hyperlink>
        </w:p>
        <w:p w:rsidR="00900B1B" w:rsidRDefault="000F0685">
          <w:pPr>
            <w:pStyle w:val="20"/>
            <w:rPr>
              <w:rFonts w:asciiTheme="minorHAnsi" w:eastAsiaTheme="minorEastAsia" w:hAnsiTheme="minorHAnsi" w:cstheme="minorBidi"/>
              <w:sz w:val="21"/>
            </w:rPr>
          </w:pPr>
          <w:hyperlink w:anchor="_Toc80553429" w:history="1">
            <w:r w:rsidR="00217B12">
              <w:rPr>
                <w:rStyle w:val="a8"/>
              </w:rPr>
              <w:t xml:space="preserve">4.1 </w:t>
            </w:r>
            <w:r w:rsidR="00900B1B" w:rsidRPr="006A63CE">
              <w:rPr>
                <w:rStyle w:val="a8"/>
                <w:rFonts w:hint="eastAsia"/>
              </w:rPr>
              <w:t>一般规定</w:t>
            </w:r>
            <w:r w:rsidR="00900B1B">
              <w:rPr>
                <w:webHidden/>
              </w:rPr>
              <w:tab/>
            </w:r>
            <w:r w:rsidR="00900B1B">
              <w:rPr>
                <w:webHidden/>
              </w:rPr>
              <w:fldChar w:fldCharType="begin"/>
            </w:r>
            <w:r w:rsidR="00900B1B">
              <w:rPr>
                <w:webHidden/>
              </w:rPr>
              <w:instrText xml:space="preserve"> PAGEREF _Toc80553429 \h </w:instrText>
            </w:r>
            <w:r w:rsidR="00900B1B">
              <w:rPr>
                <w:webHidden/>
              </w:rPr>
            </w:r>
            <w:r w:rsidR="00900B1B">
              <w:rPr>
                <w:webHidden/>
              </w:rPr>
              <w:fldChar w:fldCharType="separate"/>
            </w:r>
            <w:r w:rsidR="00F70EAE">
              <w:rPr>
                <w:webHidden/>
              </w:rPr>
              <w:t>7</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30" w:history="1">
            <w:r w:rsidR="00217B12">
              <w:rPr>
                <w:rStyle w:val="a8"/>
              </w:rPr>
              <w:t xml:space="preserve">4.2 </w:t>
            </w:r>
            <w:r w:rsidR="00900B1B" w:rsidRPr="006A63CE">
              <w:rPr>
                <w:rStyle w:val="a8"/>
                <w:rFonts w:hint="eastAsia"/>
              </w:rPr>
              <w:t>现场测试法</w:t>
            </w:r>
            <w:r w:rsidR="00900B1B">
              <w:rPr>
                <w:webHidden/>
              </w:rPr>
              <w:tab/>
            </w:r>
            <w:r w:rsidR="00900B1B">
              <w:rPr>
                <w:webHidden/>
              </w:rPr>
              <w:fldChar w:fldCharType="begin"/>
            </w:r>
            <w:r w:rsidR="00900B1B">
              <w:rPr>
                <w:webHidden/>
              </w:rPr>
              <w:instrText xml:space="preserve"> PAGEREF _Toc80553430 \h </w:instrText>
            </w:r>
            <w:r w:rsidR="00900B1B">
              <w:rPr>
                <w:webHidden/>
              </w:rPr>
            </w:r>
            <w:r w:rsidR="00900B1B">
              <w:rPr>
                <w:webHidden/>
              </w:rPr>
              <w:fldChar w:fldCharType="separate"/>
            </w:r>
            <w:r w:rsidR="00F70EAE">
              <w:rPr>
                <w:webHidden/>
              </w:rPr>
              <w:t>7</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31" w:history="1">
            <w:r w:rsidR="00900B1B" w:rsidRPr="006A63CE">
              <w:rPr>
                <w:rStyle w:val="a8"/>
              </w:rPr>
              <w:t xml:space="preserve">3.3 </w:t>
            </w:r>
            <w:r w:rsidR="00900B1B" w:rsidRPr="006A63CE">
              <w:rPr>
                <w:rStyle w:val="a8"/>
                <w:rFonts w:hint="eastAsia"/>
              </w:rPr>
              <w:t>经验法</w:t>
            </w:r>
            <w:r w:rsidR="00900B1B">
              <w:rPr>
                <w:webHidden/>
              </w:rPr>
              <w:tab/>
            </w:r>
            <w:r w:rsidR="00900B1B">
              <w:rPr>
                <w:webHidden/>
              </w:rPr>
              <w:fldChar w:fldCharType="begin"/>
            </w:r>
            <w:r w:rsidR="00900B1B">
              <w:rPr>
                <w:webHidden/>
              </w:rPr>
              <w:instrText xml:space="preserve"> PAGEREF _Toc80553431 \h </w:instrText>
            </w:r>
            <w:r w:rsidR="00900B1B">
              <w:rPr>
                <w:webHidden/>
              </w:rPr>
            </w:r>
            <w:r w:rsidR="00900B1B">
              <w:rPr>
                <w:webHidden/>
              </w:rPr>
              <w:fldChar w:fldCharType="separate"/>
            </w:r>
            <w:r w:rsidR="00F70EAE">
              <w:rPr>
                <w:webHidden/>
              </w:rPr>
              <w:t>15</w:t>
            </w:r>
            <w:r w:rsidR="00900B1B">
              <w:rPr>
                <w:webHidden/>
              </w:rPr>
              <w:fldChar w:fldCharType="end"/>
            </w:r>
          </w:hyperlink>
        </w:p>
        <w:p w:rsidR="00900B1B" w:rsidRDefault="000F0685">
          <w:pPr>
            <w:pStyle w:val="13"/>
            <w:rPr>
              <w:rFonts w:asciiTheme="minorHAnsi" w:eastAsiaTheme="minorEastAsia" w:hAnsiTheme="minorHAnsi" w:cstheme="minorBidi"/>
              <w:noProof/>
              <w:sz w:val="21"/>
            </w:rPr>
          </w:pPr>
          <w:hyperlink w:anchor="_Toc80553432" w:history="1">
            <w:r w:rsidR="00900B1B" w:rsidRPr="006A63CE">
              <w:rPr>
                <w:rStyle w:val="a8"/>
                <w:noProof/>
              </w:rPr>
              <w:t xml:space="preserve">5 </w:t>
            </w:r>
            <w:r w:rsidR="00900B1B" w:rsidRPr="006A63CE">
              <w:rPr>
                <w:rStyle w:val="a8"/>
                <w:rFonts w:hint="eastAsia"/>
                <w:noProof/>
              </w:rPr>
              <w:t>荷载与荷载组合效应</w:t>
            </w:r>
            <w:r w:rsidR="00900B1B">
              <w:rPr>
                <w:noProof/>
                <w:webHidden/>
              </w:rPr>
              <w:tab/>
            </w:r>
            <w:r w:rsidR="00900B1B">
              <w:rPr>
                <w:noProof/>
                <w:webHidden/>
              </w:rPr>
              <w:fldChar w:fldCharType="begin"/>
            </w:r>
            <w:r w:rsidR="00900B1B">
              <w:rPr>
                <w:noProof/>
                <w:webHidden/>
              </w:rPr>
              <w:instrText xml:space="preserve"> PAGEREF _Toc80553432 \h </w:instrText>
            </w:r>
            <w:r w:rsidR="00900B1B">
              <w:rPr>
                <w:noProof/>
                <w:webHidden/>
              </w:rPr>
            </w:r>
            <w:r w:rsidR="00900B1B">
              <w:rPr>
                <w:noProof/>
                <w:webHidden/>
              </w:rPr>
              <w:fldChar w:fldCharType="separate"/>
            </w:r>
            <w:r w:rsidR="00F70EAE">
              <w:rPr>
                <w:noProof/>
                <w:webHidden/>
              </w:rPr>
              <w:t>16</w:t>
            </w:r>
            <w:r w:rsidR="00900B1B">
              <w:rPr>
                <w:noProof/>
                <w:webHidden/>
              </w:rPr>
              <w:fldChar w:fldCharType="end"/>
            </w:r>
          </w:hyperlink>
        </w:p>
        <w:p w:rsidR="00900B1B" w:rsidRDefault="000F0685">
          <w:pPr>
            <w:pStyle w:val="20"/>
            <w:rPr>
              <w:rFonts w:asciiTheme="minorHAnsi" w:eastAsiaTheme="minorEastAsia" w:hAnsiTheme="minorHAnsi" w:cstheme="minorBidi"/>
              <w:sz w:val="21"/>
            </w:rPr>
          </w:pPr>
          <w:hyperlink w:anchor="_Toc80553433" w:history="1">
            <w:r w:rsidR="00900B1B" w:rsidRPr="006A63CE">
              <w:rPr>
                <w:rStyle w:val="a8"/>
              </w:rPr>
              <w:t xml:space="preserve">5.1 </w:t>
            </w:r>
            <w:r w:rsidR="00900B1B" w:rsidRPr="006A63CE">
              <w:rPr>
                <w:rStyle w:val="a8"/>
                <w:rFonts w:hint="eastAsia"/>
              </w:rPr>
              <w:t>一般规定</w:t>
            </w:r>
            <w:r w:rsidR="00900B1B">
              <w:rPr>
                <w:webHidden/>
              </w:rPr>
              <w:tab/>
            </w:r>
            <w:r w:rsidR="00900B1B">
              <w:rPr>
                <w:webHidden/>
              </w:rPr>
              <w:fldChar w:fldCharType="begin"/>
            </w:r>
            <w:r w:rsidR="00900B1B">
              <w:rPr>
                <w:webHidden/>
              </w:rPr>
              <w:instrText xml:space="preserve"> PAGEREF _Toc80553433 \h </w:instrText>
            </w:r>
            <w:r w:rsidR="00900B1B">
              <w:rPr>
                <w:webHidden/>
              </w:rPr>
            </w:r>
            <w:r w:rsidR="00900B1B">
              <w:rPr>
                <w:webHidden/>
              </w:rPr>
              <w:fldChar w:fldCharType="separate"/>
            </w:r>
            <w:r w:rsidR="00F70EAE">
              <w:rPr>
                <w:webHidden/>
              </w:rPr>
              <w:t>16</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34" w:history="1">
            <w:r w:rsidR="00900B1B" w:rsidRPr="006A63CE">
              <w:rPr>
                <w:rStyle w:val="a8"/>
              </w:rPr>
              <w:t xml:space="preserve">5.2 </w:t>
            </w:r>
            <w:r w:rsidR="00900B1B" w:rsidRPr="006A63CE">
              <w:rPr>
                <w:rStyle w:val="a8"/>
                <w:rFonts w:hint="eastAsia"/>
              </w:rPr>
              <w:t>静力荷载</w:t>
            </w:r>
            <w:r w:rsidR="00900B1B">
              <w:rPr>
                <w:webHidden/>
              </w:rPr>
              <w:tab/>
            </w:r>
            <w:r w:rsidR="00900B1B">
              <w:rPr>
                <w:webHidden/>
              </w:rPr>
              <w:fldChar w:fldCharType="begin"/>
            </w:r>
            <w:r w:rsidR="00900B1B">
              <w:rPr>
                <w:webHidden/>
              </w:rPr>
              <w:instrText xml:space="preserve"> PAGEREF _Toc80553434 \h </w:instrText>
            </w:r>
            <w:r w:rsidR="00900B1B">
              <w:rPr>
                <w:webHidden/>
              </w:rPr>
            </w:r>
            <w:r w:rsidR="00900B1B">
              <w:rPr>
                <w:webHidden/>
              </w:rPr>
              <w:fldChar w:fldCharType="separate"/>
            </w:r>
            <w:r w:rsidR="00F70EAE">
              <w:rPr>
                <w:webHidden/>
              </w:rPr>
              <w:t>16</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35" w:history="1">
            <w:r w:rsidR="00900B1B" w:rsidRPr="006A63CE">
              <w:rPr>
                <w:rStyle w:val="a8"/>
              </w:rPr>
              <w:t xml:space="preserve">5.3 </w:t>
            </w:r>
            <w:r w:rsidR="00900B1B" w:rsidRPr="006A63CE">
              <w:rPr>
                <w:rStyle w:val="a8"/>
                <w:rFonts w:asciiTheme="minorEastAsia" w:hAnsiTheme="minorEastAsia" w:cs="Times New Roman" w:hint="eastAsia"/>
              </w:rPr>
              <w:t>振动荷载</w:t>
            </w:r>
            <w:r w:rsidR="00900B1B">
              <w:rPr>
                <w:webHidden/>
              </w:rPr>
              <w:tab/>
            </w:r>
            <w:r w:rsidR="00900B1B">
              <w:rPr>
                <w:webHidden/>
              </w:rPr>
              <w:fldChar w:fldCharType="begin"/>
            </w:r>
            <w:r w:rsidR="00900B1B">
              <w:rPr>
                <w:webHidden/>
              </w:rPr>
              <w:instrText xml:space="preserve"> PAGEREF _Toc80553435 \h </w:instrText>
            </w:r>
            <w:r w:rsidR="00900B1B">
              <w:rPr>
                <w:webHidden/>
              </w:rPr>
            </w:r>
            <w:r w:rsidR="00900B1B">
              <w:rPr>
                <w:webHidden/>
              </w:rPr>
              <w:fldChar w:fldCharType="separate"/>
            </w:r>
            <w:r w:rsidR="00F70EAE">
              <w:rPr>
                <w:webHidden/>
              </w:rPr>
              <w:t>16</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36" w:history="1">
            <w:r w:rsidR="00900B1B" w:rsidRPr="006A63CE">
              <w:rPr>
                <w:rStyle w:val="a8"/>
              </w:rPr>
              <w:t xml:space="preserve">5.4 </w:t>
            </w:r>
            <w:r w:rsidR="00900B1B" w:rsidRPr="006A63CE">
              <w:rPr>
                <w:rStyle w:val="a8"/>
                <w:rFonts w:hint="eastAsia"/>
              </w:rPr>
              <w:t>荷载组合效应</w:t>
            </w:r>
            <w:r w:rsidR="00900B1B">
              <w:rPr>
                <w:webHidden/>
              </w:rPr>
              <w:tab/>
            </w:r>
            <w:r w:rsidR="00900B1B">
              <w:rPr>
                <w:webHidden/>
              </w:rPr>
              <w:fldChar w:fldCharType="begin"/>
            </w:r>
            <w:r w:rsidR="00900B1B">
              <w:rPr>
                <w:webHidden/>
              </w:rPr>
              <w:instrText xml:space="preserve"> PAGEREF _Toc80553436 \h </w:instrText>
            </w:r>
            <w:r w:rsidR="00900B1B">
              <w:rPr>
                <w:webHidden/>
              </w:rPr>
            </w:r>
            <w:r w:rsidR="00900B1B">
              <w:rPr>
                <w:webHidden/>
              </w:rPr>
              <w:fldChar w:fldCharType="separate"/>
            </w:r>
            <w:r w:rsidR="00F70EAE">
              <w:rPr>
                <w:webHidden/>
              </w:rPr>
              <w:t>17</w:t>
            </w:r>
            <w:r w:rsidR="00900B1B">
              <w:rPr>
                <w:webHidden/>
              </w:rPr>
              <w:fldChar w:fldCharType="end"/>
            </w:r>
          </w:hyperlink>
        </w:p>
        <w:p w:rsidR="00900B1B" w:rsidRDefault="000F0685">
          <w:pPr>
            <w:pStyle w:val="13"/>
            <w:rPr>
              <w:rFonts w:asciiTheme="minorHAnsi" w:eastAsiaTheme="minorEastAsia" w:hAnsiTheme="minorHAnsi" w:cstheme="minorBidi"/>
              <w:noProof/>
              <w:sz w:val="21"/>
            </w:rPr>
          </w:pPr>
          <w:hyperlink w:anchor="_Toc80553437" w:history="1">
            <w:r w:rsidR="00900B1B" w:rsidRPr="006A63CE">
              <w:rPr>
                <w:rStyle w:val="a8"/>
                <w:noProof/>
              </w:rPr>
              <w:t xml:space="preserve">6 </w:t>
            </w:r>
            <w:r w:rsidR="00900B1B" w:rsidRPr="006A63CE">
              <w:rPr>
                <w:rStyle w:val="a8"/>
                <w:rFonts w:hint="eastAsia"/>
                <w:noProof/>
              </w:rPr>
              <w:t>地基基础设计</w:t>
            </w:r>
            <w:r w:rsidR="00900B1B">
              <w:rPr>
                <w:noProof/>
                <w:webHidden/>
              </w:rPr>
              <w:tab/>
            </w:r>
            <w:r w:rsidR="00900B1B">
              <w:rPr>
                <w:noProof/>
                <w:webHidden/>
              </w:rPr>
              <w:fldChar w:fldCharType="begin"/>
            </w:r>
            <w:r w:rsidR="00900B1B">
              <w:rPr>
                <w:noProof/>
                <w:webHidden/>
              </w:rPr>
              <w:instrText xml:space="preserve"> PAGEREF _Toc80553437 \h </w:instrText>
            </w:r>
            <w:r w:rsidR="00900B1B">
              <w:rPr>
                <w:noProof/>
                <w:webHidden/>
              </w:rPr>
            </w:r>
            <w:r w:rsidR="00900B1B">
              <w:rPr>
                <w:noProof/>
                <w:webHidden/>
              </w:rPr>
              <w:fldChar w:fldCharType="separate"/>
            </w:r>
            <w:r w:rsidR="00F70EAE">
              <w:rPr>
                <w:noProof/>
                <w:webHidden/>
              </w:rPr>
              <w:t>19</w:t>
            </w:r>
            <w:r w:rsidR="00900B1B">
              <w:rPr>
                <w:noProof/>
                <w:webHidden/>
              </w:rPr>
              <w:fldChar w:fldCharType="end"/>
            </w:r>
          </w:hyperlink>
        </w:p>
        <w:p w:rsidR="00900B1B" w:rsidRDefault="000F0685">
          <w:pPr>
            <w:pStyle w:val="20"/>
            <w:rPr>
              <w:rFonts w:asciiTheme="minorHAnsi" w:eastAsiaTheme="minorEastAsia" w:hAnsiTheme="minorHAnsi" w:cstheme="minorBidi"/>
              <w:sz w:val="21"/>
            </w:rPr>
          </w:pPr>
          <w:hyperlink w:anchor="_Toc80553438" w:history="1">
            <w:r w:rsidR="00900B1B" w:rsidRPr="006A63CE">
              <w:rPr>
                <w:rStyle w:val="a8"/>
              </w:rPr>
              <w:t xml:space="preserve">6.1 </w:t>
            </w:r>
            <w:r w:rsidR="00900B1B" w:rsidRPr="006A63CE">
              <w:rPr>
                <w:rStyle w:val="a8"/>
                <w:rFonts w:hint="eastAsia"/>
              </w:rPr>
              <w:t>一般规定</w:t>
            </w:r>
            <w:r w:rsidR="00900B1B">
              <w:rPr>
                <w:webHidden/>
              </w:rPr>
              <w:tab/>
            </w:r>
            <w:r w:rsidR="00900B1B">
              <w:rPr>
                <w:webHidden/>
              </w:rPr>
              <w:fldChar w:fldCharType="begin"/>
            </w:r>
            <w:r w:rsidR="00900B1B">
              <w:rPr>
                <w:webHidden/>
              </w:rPr>
              <w:instrText xml:space="preserve"> PAGEREF _Toc80553438 \h </w:instrText>
            </w:r>
            <w:r w:rsidR="00900B1B">
              <w:rPr>
                <w:webHidden/>
              </w:rPr>
            </w:r>
            <w:r w:rsidR="00900B1B">
              <w:rPr>
                <w:webHidden/>
              </w:rPr>
              <w:fldChar w:fldCharType="separate"/>
            </w:r>
            <w:r w:rsidR="00F70EAE">
              <w:rPr>
                <w:webHidden/>
              </w:rPr>
              <w:t>19</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39" w:history="1">
            <w:r w:rsidR="00900B1B" w:rsidRPr="006A63CE">
              <w:rPr>
                <w:rStyle w:val="a8"/>
              </w:rPr>
              <w:t>6.2</w:t>
            </w:r>
            <w:r w:rsidR="00217B12">
              <w:rPr>
                <w:rStyle w:val="a8"/>
              </w:rPr>
              <w:t xml:space="preserve"> </w:t>
            </w:r>
            <w:r w:rsidR="00900B1B" w:rsidRPr="006A63CE">
              <w:rPr>
                <w:rStyle w:val="a8"/>
                <w:rFonts w:asciiTheme="minorEastAsia" w:hAnsiTheme="minorEastAsia" w:hint="eastAsia"/>
              </w:rPr>
              <w:t>静力设计</w:t>
            </w:r>
            <w:r w:rsidR="00900B1B">
              <w:rPr>
                <w:webHidden/>
              </w:rPr>
              <w:tab/>
            </w:r>
            <w:r w:rsidR="00900B1B">
              <w:rPr>
                <w:webHidden/>
              </w:rPr>
              <w:fldChar w:fldCharType="begin"/>
            </w:r>
            <w:r w:rsidR="00900B1B">
              <w:rPr>
                <w:webHidden/>
              </w:rPr>
              <w:instrText xml:space="preserve"> PAGEREF _Toc80553439 \h </w:instrText>
            </w:r>
            <w:r w:rsidR="00900B1B">
              <w:rPr>
                <w:webHidden/>
              </w:rPr>
            </w:r>
            <w:r w:rsidR="00900B1B">
              <w:rPr>
                <w:webHidden/>
              </w:rPr>
              <w:fldChar w:fldCharType="separate"/>
            </w:r>
            <w:r w:rsidR="00F70EAE">
              <w:rPr>
                <w:webHidden/>
              </w:rPr>
              <w:t>19</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40" w:history="1">
            <w:r w:rsidR="00900B1B" w:rsidRPr="006A63CE">
              <w:rPr>
                <w:rStyle w:val="a8"/>
              </w:rPr>
              <w:t>6.3</w:t>
            </w:r>
            <w:r w:rsidR="00217B12">
              <w:rPr>
                <w:rStyle w:val="a8"/>
              </w:rPr>
              <w:t xml:space="preserve"> </w:t>
            </w:r>
            <w:r w:rsidR="00900B1B" w:rsidRPr="006A63CE">
              <w:rPr>
                <w:rStyle w:val="a8"/>
                <w:rFonts w:hint="eastAsia"/>
              </w:rPr>
              <w:t>动力设计</w:t>
            </w:r>
            <w:r w:rsidR="00900B1B">
              <w:rPr>
                <w:webHidden/>
              </w:rPr>
              <w:tab/>
            </w:r>
            <w:r w:rsidR="00900B1B">
              <w:rPr>
                <w:webHidden/>
              </w:rPr>
              <w:fldChar w:fldCharType="begin"/>
            </w:r>
            <w:r w:rsidR="00900B1B">
              <w:rPr>
                <w:webHidden/>
              </w:rPr>
              <w:instrText xml:space="preserve"> PAGEREF _Toc80553440 \h </w:instrText>
            </w:r>
            <w:r w:rsidR="00900B1B">
              <w:rPr>
                <w:webHidden/>
              </w:rPr>
            </w:r>
            <w:r w:rsidR="00900B1B">
              <w:rPr>
                <w:webHidden/>
              </w:rPr>
              <w:fldChar w:fldCharType="separate"/>
            </w:r>
            <w:r w:rsidR="00F70EAE">
              <w:rPr>
                <w:webHidden/>
              </w:rPr>
              <w:t>19</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41" w:history="1">
            <w:r w:rsidR="00900B1B" w:rsidRPr="006A63CE">
              <w:rPr>
                <w:rStyle w:val="a8"/>
              </w:rPr>
              <w:t xml:space="preserve">6.4 </w:t>
            </w:r>
            <w:r w:rsidR="00900B1B" w:rsidRPr="006A63CE">
              <w:rPr>
                <w:rStyle w:val="a8"/>
                <w:rFonts w:hint="eastAsia"/>
              </w:rPr>
              <w:t>构造要求</w:t>
            </w:r>
            <w:r w:rsidR="00900B1B">
              <w:rPr>
                <w:webHidden/>
              </w:rPr>
              <w:tab/>
            </w:r>
            <w:r w:rsidR="00900B1B">
              <w:rPr>
                <w:webHidden/>
              </w:rPr>
              <w:fldChar w:fldCharType="begin"/>
            </w:r>
            <w:r w:rsidR="00900B1B">
              <w:rPr>
                <w:webHidden/>
              </w:rPr>
              <w:instrText xml:space="preserve"> PAGEREF _Toc80553441 \h </w:instrText>
            </w:r>
            <w:r w:rsidR="00900B1B">
              <w:rPr>
                <w:webHidden/>
              </w:rPr>
            </w:r>
            <w:r w:rsidR="00900B1B">
              <w:rPr>
                <w:webHidden/>
              </w:rPr>
              <w:fldChar w:fldCharType="separate"/>
            </w:r>
            <w:r w:rsidR="00F70EAE">
              <w:rPr>
                <w:webHidden/>
              </w:rPr>
              <w:t>31</w:t>
            </w:r>
            <w:r w:rsidR="00900B1B">
              <w:rPr>
                <w:webHidden/>
              </w:rPr>
              <w:fldChar w:fldCharType="end"/>
            </w:r>
          </w:hyperlink>
        </w:p>
        <w:p w:rsidR="00900B1B" w:rsidRDefault="000F0685">
          <w:pPr>
            <w:pStyle w:val="13"/>
            <w:rPr>
              <w:rFonts w:asciiTheme="minorHAnsi" w:eastAsiaTheme="minorEastAsia" w:hAnsiTheme="minorHAnsi" w:cstheme="minorBidi"/>
              <w:noProof/>
              <w:sz w:val="21"/>
            </w:rPr>
          </w:pPr>
          <w:hyperlink w:anchor="_Toc80553442" w:history="1">
            <w:r w:rsidR="00900B1B" w:rsidRPr="006A63CE">
              <w:rPr>
                <w:rStyle w:val="a8"/>
                <w:noProof/>
              </w:rPr>
              <w:t xml:space="preserve">7 </w:t>
            </w:r>
            <w:r w:rsidR="00900B1B" w:rsidRPr="006A63CE">
              <w:rPr>
                <w:rStyle w:val="a8"/>
                <w:rFonts w:hint="eastAsia"/>
                <w:noProof/>
              </w:rPr>
              <w:t>施工、检测与验收</w:t>
            </w:r>
            <w:r w:rsidR="00900B1B">
              <w:rPr>
                <w:noProof/>
                <w:webHidden/>
              </w:rPr>
              <w:tab/>
            </w:r>
            <w:r w:rsidR="00900B1B">
              <w:rPr>
                <w:noProof/>
                <w:webHidden/>
              </w:rPr>
              <w:fldChar w:fldCharType="begin"/>
            </w:r>
            <w:r w:rsidR="00900B1B">
              <w:rPr>
                <w:noProof/>
                <w:webHidden/>
              </w:rPr>
              <w:instrText xml:space="preserve"> PAGEREF _Toc80553442 \h </w:instrText>
            </w:r>
            <w:r w:rsidR="00900B1B">
              <w:rPr>
                <w:noProof/>
                <w:webHidden/>
              </w:rPr>
            </w:r>
            <w:r w:rsidR="00900B1B">
              <w:rPr>
                <w:noProof/>
                <w:webHidden/>
              </w:rPr>
              <w:fldChar w:fldCharType="separate"/>
            </w:r>
            <w:r w:rsidR="00F70EAE">
              <w:rPr>
                <w:noProof/>
                <w:webHidden/>
              </w:rPr>
              <w:t>33</w:t>
            </w:r>
            <w:r w:rsidR="00900B1B">
              <w:rPr>
                <w:noProof/>
                <w:webHidden/>
              </w:rPr>
              <w:fldChar w:fldCharType="end"/>
            </w:r>
          </w:hyperlink>
        </w:p>
        <w:p w:rsidR="00900B1B" w:rsidRDefault="000F0685">
          <w:pPr>
            <w:pStyle w:val="20"/>
            <w:rPr>
              <w:rFonts w:asciiTheme="minorHAnsi" w:eastAsiaTheme="minorEastAsia" w:hAnsiTheme="minorHAnsi" w:cstheme="minorBidi"/>
              <w:sz w:val="21"/>
            </w:rPr>
          </w:pPr>
          <w:hyperlink w:anchor="_Toc80553443" w:history="1">
            <w:r w:rsidR="00900B1B" w:rsidRPr="006A63CE">
              <w:rPr>
                <w:rStyle w:val="a8"/>
              </w:rPr>
              <w:t xml:space="preserve">7.1 </w:t>
            </w:r>
            <w:r w:rsidR="00900B1B" w:rsidRPr="006A63CE">
              <w:rPr>
                <w:rStyle w:val="a8"/>
                <w:rFonts w:hint="eastAsia"/>
              </w:rPr>
              <w:t>施工</w:t>
            </w:r>
            <w:r w:rsidR="00900B1B">
              <w:rPr>
                <w:webHidden/>
              </w:rPr>
              <w:tab/>
            </w:r>
            <w:r w:rsidR="00900B1B">
              <w:rPr>
                <w:webHidden/>
              </w:rPr>
              <w:fldChar w:fldCharType="begin"/>
            </w:r>
            <w:r w:rsidR="00900B1B">
              <w:rPr>
                <w:webHidden/>
              </w:rPr>
              <w:instrText xml:space="preserve"> PAGEREF _Toc80553443 \h </w:instrText>
            </w:r>
            <w:r w:rsidR="00900B1B">
              <w:rPr>
                <w:webHidden/>
              </w:rPr>
            </w:r>
            <w:r w:rsidR="00900B1B">
              <w:rPr>
                <w:webHidden/>
              </w:rPr>
              <w:fldChar w:fldCharType="separate"/>
            </w:r>
            <w:r w:rsidR="00F70EAE">
              <w:rPr>
                <w:webHidden/>
              </w:rPr>
              <w:t>33</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44" w:history="1">
            <w:r w:rsidR="00900B1B" w:rsidRPr="006A63CE">
              <w:rPr>
                <w:rStyle w:val="a8"/>
              </w:rPr>
              <w:t xml:space="preserve">7.2 </w:t>
            </w:r>
            <w:r w:rsidR="00900B1B" w:rsidRPr="006A63CE">
              <w:rPr>
                <w:rStyle w:val="a8"/>
                <w:rFonts w:hint="eastAsia"/>
              </w:rPr>
              <w:t>检测与检验</w:t>
            </w:r>
            <w:r w:rsidR="00900B1B">
              <w:rPr>
                <w:webHidden/>
              </w:rPr>
              <w:tab/>
            </w:r>
            <w:r w:rsidR="00900B1B">
              <w:rPr>
                <w:webHidden/>
              </w:rPr>
              <w:fldChar w:fldCharType="begin"/>
            </w:r>
            <w:r w:rsidR="00900B1B">
              <w:rPr>
                <w:webHidden/>
              </w:rPr>
              <w:instrText xml:space="preserve"> PAGEREF _Toc80553444 \h </w:instrText>
            </w:r>
            <w:r w:rsidR="00900B1B">
              <w:rPr>
                <w:webHidden/>
              </w:rPr>
            </w:r>
            <w:r w:rsidR="00900B1B">
              <w:rPr>
                <w:webHidden/>
              </w:rPr>
              <w:fldChar w:fldCharType="separate"/>
            </w:r>
            <w:r w:rsidR="00F70EAE">
              <w:rPr>
                <w:webHidden/>
              </w:rPr>
              <w:t>33</w:t>
            </w:r>
            <w:r w:rsidR="00900B1B">
              <w:rPr>
                <w:webHidden/>
              </w:rPr>
              <w:fldChar w:fldCharType="end"/>
            </w:r>
          </w:hyperlink>
        </w:p>
        <w:p w:rsidR="00900B1B" w:rsidRDefault="000F0685">
          <w:pPr>
            <w:pStyle w:val="13"/>
            <w:rPr>
              <w:rFonts w:asciiTheme="minorHAnsi" w:eastAsiaTheme="minorEastAsia" w:hAnsiTheme="minorHAnsi" w:cstheme="minorBidi"/>
              <w:noProof/>
              <w:sz w:val="21"/>
            </w:rPr>
          </w:pPr>
          <w:hyperlink w:anchor="_Toc80553445" w:history="1">
            <w:r w:rsidR="00900B1B" w:rsidRPr="006A63CE">
              <w:rPr>
                <w:rStyle w:val="a8"/>
                <w:noProof/>
              </w:rPr>
              <w:t xml:space="preserve">8 </w:t>
            </w:r>
            <w:r w:rsidR="00900B1B" w:rsidRPr="006A63CE">
              <w:rPr>
                <w:rStyle w:val="a8"/>
                <w:rFonts w:hint="eastAsia"/>
                <w:noProof/>
              </w:rPr>
              <w:t>监测与运维</w:t>
            </w:r>
            <w:r w:rsidR="00900B1B">
              <w:rPr>
                <w:noProof/>
                <w:webHidden/>
              </w:rPr>
              <w:tab/>
            </w:r>
            <w:r w:rsidR="00900B1B">
              <w:rPr>
                <w:noProof/>
                <w:webHidden/>
              </w:rPr>
              <w:fldChar w:fldCharType="begin"/>
            </w:r>
            <w:r w:rsidR="00900B1B">
              <w:rPr>
                <w:noProof/>
                <w:webHidden/>
              </w:rPr>
              <w:instrText xml:space="preserve"> PAGEREF _Toc80553445 \h </w:instrText>
            </w:r>
            <w:r w:rsidR="00900B1B">
              <w:rPr>
                <w:noProof/>
                <w:webHidden/>
              </w:rPr>
            </w:r>
            <w:r w:rsidR="00900B1B">
              <w:rPr>
                <w:noProof/>
                <w:webHidden/>
              </w:rPr>
              <w:fldChar w:fldCharType="separate"/>
            </w:r>
            <w:r w:rsidR="00F70EAE">
              <w:rPr>
                <w:noProof/>
                <w:webHidden/>
              </w:rPr>
              <w:t>34</w:t>
            </w:r>
            <w:r w:rsidR="00900B1B">
              <w:rPr>
                <w:noProof/>
                <w:webHidden/>
              </w:rPr>
              <w:fldChar w:fldCharType="end"/>
            </w:r>
          </w:hyperlink>
        </w:p>
        <w:p w:rsidR="00900B1B" w:rsidRDefault="000F0685">
          <w:pPr>
            <w:pStyle w:val="20"/>
            <w:rPr>
              <w:rFonts w:asciiTheme="minorHAnsi" w:eastAsiaTheme="minorEastAsia" w:hAnsiTheme="minorHAnsi" w:cstheme="minorBidi"/>
              <w:sz w:val="21"/>
            </w:rPr>
          </w:pPr>
          <w:hyperlink w:anchor="_Toc80553446" w:history="1">
            <w:r w:rsidR="00900B1B" w:rsidRPr="006A63CE">
              <w:rPr>
                <w:rStyle w:val="a8"/>
              </w:rPr>
              <w:t xml:space="preserve">8.1 </w:t>
            </w:r>
            <w:r w:rsidR="00900B1B" w:rsidRPr="006A63CE">
              <w:rPr>
                <w:rStyle w:val="a8"/>
                <w:rFonts w:hint="eastAsia"/>
              </w:rPr>
              <w:t>监测</w:t>
            </w:r>
            <w:r w:rsidR="00900B1B">
              <w:rPr>
                <w:webHidden/>
              </w:rPr>
              <w:tab/>
            </w:r>
            <w:r w:rsidR="00900B1B">
              <w:rPr>
                <w:webHidden/>
              </w:rPr>
              <w:fldChar w:fldCharType="begin"/>
            </w:r>
            <w:r w:rsidR="00900B1B">
              <w:rPr>
                <w:webHidden/>
              </w:rPr>
              <w:instrText xml:space="preserve"> PAGEREF _Toc80553446 \h </w:instrText>
            </w:r>
            <w:r w:rsidR="00900B1B">
              <w:rPr>
                <w:webHidden/>
              </w:rPr>
            </w:r>
            <w:r w:rsidR="00900B1B">
              <w:rPr>
                <w:webHidden/>
              </w:rPr>
              <w:fldChar w:fldCharType="separate"/>
            </w:r>
            <w:r w:rsidR="00F70EAE">
              <w:rPr>
                <w:webHidden/>
              </w:rPr>
              <w:t>34</w:t>
            </w:r>
            <w:r w:rsidR="00900B1B">
              <w:rPr>
                <w:webHidden/>
              </w:rPr>
              <w:fldChar w:fldCharType="end"/>
            </w:r>
          </w:hyperlink>
        </w:p>
        <w:p w:rsidR="00900B1B" w:rsidRDefault="000F0685">
          <w:pPr>
            <w:pStyle w:val="20"/>
            <w:rPr>
              <w:rFonts w:asciiTheme="minorHAnsi" w:eastAsiaTheme="minorEastAsia" w:hAnsiTheme="minorHAnsi" w:cstheme="minorBidi"/>
              <w:sz w:val="21"/>
            </w:rPr>
          </w:pPr>
          <w:hyperlink w:anchor="_Toc80553447" w:history="1">
            <w:r w:rsidR="00900B1B" w:rsidRPr="006A63CE">
              <w:rPr>
                <w:rStyle w:val="a8"/>
              </w:rPr>
              <w:t xml:space="preserve">8.2 </w:t>
            </w:r>
            <w:r w:rsidR="00900B1B" w:rsidRPr="006A63CE">
              <w:rPr>
                <w:rStyle w:val="a8"/>
                <w:rFonts w:hint="eastAsia"/>
              </w:rPr>
              <w:t>运维</w:t>
            </w:r>
            <w:r w:rsidR="00900B1B">
              <w:rPr>
                <w:webHidden/>
              </w:rPr>
              <w:tab/>
            </w:r>
            <w:r w:rsidR="00900B1B">
              <w:rPr>
                <w:webHidden/>
              </w:rPr>
              <w:fldChar w:fldCharType="begin"/>
            </w:r>
            <w:r w:rsidR="00900B1B">
              <w:rPr>
                <w:webHidden/>
              </w:rPr>
              <w:instrText xml:space="preserve"> PAGEREF _Toc80553447 \h </w:instrText>
            </w:r>
            <w:r w:rsidR="00900B1B">
              <w:rPr>
                <w:webHidden/>
              </w:rPr>
            </w:r>
            <w:r w:rsidR="00900B1B">
              <w:rPr>
                <w:webHidden/>
              </w:rPr>
              <w:fldChar w:fldCharType="separate"/>
            </w:r>
            <w:r w:rsidR="00F70EAE">
              <w:rPr>
                <w:webHidden/>
              </w:rPr>
              <w:t>34</w:t>
            </w:r>
            <w:r w:rsidR="00900B1B">
              <w:rPr>
                <w:webHidden/>
              </w:rPr>
              <w:fldChar w:fldCharType="end"/>
            </w:r>
          </w:hyperlink>
        </w:p>
        <w:p w:rsidR="00AE7313" w:rsidRDefault="00AE7313">
          <w:r>
            <w:rPr>
              <w:b/>
              <w:bCs/>
              <w:lang w:val="zh-CN"/>
            </w:rPr>
            <w:fldChar w:fldCharType="end"/>
          </w:r>
          <w:r w:rsidR="005F47A0" w:rsidRPr="005F47A0">
            <w:rPr>
              <w:rFonts w:hint="eastAsia"/>
              <w:bCs/>
              <w:lang w:val="zh-CN"/>
            </w:rPr>
            <w:t>附条文</w:t>
          </w:r>
          <w:r w:rsidR="005F47A0" w:rsidRPr="005F47A0">
            <w:rPr>
              <w:bCs/>
              <w:lang w:val="zh-CN"/>
            </w:rPr>
            <w:t>说明</w:t>
          </w:r>
          <w:r w:rsidR="005F47A0">
            <w:rPr>
              <w:bCs/>
              <w:lang w:val="zh-CN"/>
            </w:rPr>
            <w:t>…………………………………………………………………………..37</w:t>
          </w:r>
        </w:p>
      </w:sdtContent>
    </w:sdt>
    <w:p w:rsidR="00296EB3" w:rsidRDefault="00296EB3">
      <w:pPr>
        <w:widowControl/>
        <w:spacing w:line="240" w:lineRule="auto"/>
        <w:jc w:val="left"/>
      </w:pPr>
      <w:r>
        <w:br w:type="page"/>
      </w:r>
    </w:p>
    <w:sdt>
      <w:sdtPr>
        <w:rPr>
          <w:rFonts w:ascii="Times New Roman" w:eastAsia="宋体" w:hAnsi="Times New Roman" w:cstheme="minorBidi"/>
          <w:color w:val="auto"/>
          <w:kern w:val="2"/>
          <w:sz w:val="24"/>
          <w:szCs w:val="22"/>
          <w:lang w:val="zh-CN"/>
        </w:rPr>
        <w:id w:val="454137285"/>
        <w:docPartObj>
          <w:docPartGallery w:val="Table of Contents"/>
          <w:docPartUnique/>
        </w:docPartObj>
      </w:sdtPr>
      <w:sdtEndPr>
        <w:rPr>
          <w:b/>
          <w:bCs/>
        </w:rPr>
      </w:sdtEndPr>
      <w:sdtContent>
        <w:p w:rsidR="00296EB3" w:rsidRPr="00296EB3" w:rsidRDefault="00296EB3" w:rsidP="00296EB3">
          <w:pPr>
            <w:pStyle w:val="TOC"/>
            <w:jc w:val="center"/>
            <w:rPr>
              <w:rFonts w:ascii="Times New Roman" w:hAnsi="Times New Roman" w:cs="Times New Roman"/>
              <w:b/>
              <w:color w:val="auto"/>
            </w:rPr>
          </w:pPr>
          <w:r w:rsidRPr="00296EB3">
            <w:rPr>
              <w:rFonts w:ascii="Times New Roman" w:hAnsi="Times New Roman" w:cs="Times New Roman"/>
              <w:b/>
              <w:color w:val="auto"/>
              <w:lang w:val="zh-CN"/>
            </w:rPr>
            <w:t>Contents</w:t>
          </w:r>
        </w:p>
        <w:p w:rsidR="00296EB3" w:rsidRDefault="00296EB3" w:rsidP="00296EB3">
          <w:pPr>
            <w:pStyle w:val="13"/>
            <w:rPr>
              <w:rFonts w:asciiTheme="minorHAnsi" w:eastAsiaTheme="minorEastAsia" w:hAnsiTheme="minorHAnsi" w:cstheme="minorBidi"/>
              <w:noProof/>
              <w:sz w:val="21"/>
            </w:rPr>
          </w:pPr>
          <w:r>
            <w:rPr>
              <w:b/>
              <w:bCs/>
              <w:lang w:val="zh-CN"/>
            </w:rPr>
            <w:fldChar w:fldCharType="begin"/>
          </w:r>
          <w:r>
            <w:rPr>
              <w:b/>
              <w:bCs/>
              <w:lang w:val="zh-CN"/>
            </w:rPr>
            <w:instrText xml:space="preserve"> TOC \o "1-3" \h \z \u </w:instrText>
          </w:r>
          <w:r>
            <w:rPr>
              <w:b/>
              <w:bCs/>
              <w:lang w:val="zh-CN"/>
            </w:rPr>
            <w:fldChar w:fldCharType="separate"/>
          </w:r>
          <w:hyperlink w:anchor="_Toc80553420" w:history="1">
            <w:r w:rsidRPr="006A63CE">
              <w:rPr>
                <w:rStyle w:val="a8"/>
                <w:noProof/>
              </w:rPr>
              <w:t xml:space="preserve">1 </w:t>
            </w:r>
            <w:r>
              <w:rPr>
                <w:rStyle w:val="a8"/>
                <w:noProof/>
              </w:rPr>
              <w:t>G</w:t>
            </w:r>
            <w:r>
              <w:rPr>
                <w:rStyle w:val="a8"/>
                <w:rFonts w:hint="eastAsia"/>
                <w:noProof/>
              </w:rPr>
              <w:t>eneral</w:t>
            </w:r>
            <w:r>
              <w:rPr>
                <w:rStyle w:val="a8"/>
                <w:noProof/>
              </w:rPr>
              <w:t xml:space="preserve"> provisions</w:t>
            </w:r>
            <w:r>
              <w:rPr>
                <w:noProof/>
                <w:webHidden/>
              </w:rPr>
              <w:tab/>
            </w:r>
            <w:r>
              <w:rPr>
                <w:noProof/>
                <w:webHidden/>
              </w:rPr>
              <w:fldChar w:fldCharType="begin"/>
            </w:r>
            <w:r>
              <w:rPr>
                <w:noProof/>
                <w:webHidden/>
              </w:rPr>
              <w:instrText xml:space="preserve"> PAGEREF _Toc80553420 \h </w:instrText>
            </w:r>
            <w:r>
              <w:rPr>
                <w:noProof/>
                <w:webHidden/>
              </w:rPr>
            </w:r>
            <w:r>
              <w:rPr>
                <w:noProof/>
                <w:webHidden/>
              </w:rPr>
              <w:fldChar w:fldCharType="separate"/>
            </w:r>
            <w:r w:rsidR="00F70EAE">
              <w:rPr>
                <w:noProof/>
                <w:webHidden/>
              </w:rPr>
              <w:t>1</w:t>
            </w:r>
            <w:r>
              <w:rPr>
                <w:noProof/>
                <w:webHidden/>
              </w:rPr>
              <w:fldChar w:fldCharType="end"/>
            </w:r>
          </w:hyperlink>
        </w:p>
        <w:p w:rsidR="00296EB3" w:rsidRDefault="000F0685" w:rsidP="00296EB3">
          <w:pPr>
            <w:pStyle w:val="13"/>
            <w:rPr>
              <w:rFonts w:asciiTheme="minorHAnsi" w:eastAsiaTheme="minorEastAsia" w:hAnsiTheme="minorHAnsi" w:cstheme="minorBidi"/>
              <w:noProof/>
              <w:sz w:val="21"/>
            </w:rPr>
          </w:pPr>
          <w:hyperlink w:anchor="_Toc80553421" w:history="1">
            <w:r w:rsidR="00296EB3" w:rsidRPr="006A63CE">
              <w:rPr>
                <w:rStyle w:val="a8"/>
                <w:noProof/>
              </w:rPr>
              <w:t xml:space="preserve">2 </w:t>
            </w:r>
            <w:r w:rsidR="00296EB3">
              <w:rPr>
                <w:rStyle w:val="a8"/>
                <w:rFonts w:hint="eastAsia"/>
                <w:noProof/>
              </w:rPr>
              <w:t>T</w:t>
            </w:r>
            <w:r w:rsidR="00296EB3">
              <w:rPr>
                <w:rStyle w:val="a8"/>
                <w:noProof/>
              </w:rPr>
              <w:t>erms and symbols</w:t>
            </w:r>
            <w:r w:rsidR="00296EB3">
              <w:rPr>
                <w:noProof/>
                <w:webHidden/>
              </w:rPr>
              <w:tab/>
            </w:r>
            <w:r w:rsidR="00296EB3">
              <w:rPr>
                <w:noProof/>
                <w:webHidden/>
              </w:rPr>
              <w:fldChar w:fldCharType="begin"/>
            </w:r>
            <w:r w:rsidR="00296EB3">
              <w:rPr>
                <w:noProof/>
                <w:webHidden/>
              </w:rPr>
              <w:instrText xml:space="preserve"> PAGEREF _Toc80553421 \h </w:instrText>
            </w:r>
            <w:r w:rsidR="00296EB3">
              <w:rPr>
                <w:noProof/>
                <w:webHidden/>
              </w:rPr>
            </w:r>
            <w:r w:rsidR="00296EB3">
              <w:rPr>
                <w:noProof/>
                <w:webHidden/>
              </w:rPr>
              <w:fldChar w:fldCharType="separate"/>
            </w:r>
            <w:r w:rsidR="00F70EAE">
              <w:rPr>
                <w:noProof/>
                <w:webHidden/>
              </w:rPr>
              <w:t>2</w:t>
            </w:r>
            <w:r w:rsidR="00296EB3">
              <w:rPr>
                <w:noProof/>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22" w:history="1">
            <w:r w:rsidR="00296EB3" w:rsidRPr="006A63CE">
              <w:rPr>
                <w:rStyle w:val="a8"/>
              </w:rPr>
              <w:t xml:space="preserve">2.1 </w:t>
            </w:r>
            <w:r w:rsidR="00217B12">
              <w:rPr>
                <w:rStyle w:val="a8"/>
              </w:rPr>
              <w:t>Terms</w:t>
            </w:r>
            <w:r w:rsidR="00296EB3">
              <w:rPr>
                <w:webHidden/>
              </w:rPr>
              <w:tab/>
            </w:r>
            <w:r w:rsidR="00296EB3">
              <w:rPr>
                <w:webHidden/>
              </w:rPr>
              <w:fldChar w:fldCharType="begin"/>
            </w:r>
            <w:r w:rsidR="00296EB3">
              <w:rPr>
                <w:webHidden/>
              </w:rPr>
              <w:instrText xml:space="preserve"> PAGEREF _Toc80553422 \h </w:instrText>
            </w:r>
            <w:r w:rsidR="00296EB3">
              <w:rPr>
                <w:webHidden/>
              </w:rPr>
            </w:r>
            <w:r w:rsidR="00296EB3">
              <w:rPr>
                <w:webHidden/>
              </w:rPr>
              <w:fldChar w:fldCharType="separate"/>
            </w:r>
            <w:r w:rsidR="00F70EAE">
              <w:rPr>
                <w:webHidden/>
              </w:rPr>
              <w:t>2</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23" w:history="1">
            <w:r w:rsidR="00296EB3" w:rsidRPr="006A63CE">
              <w:rPr>
                <w:rStyle w:val="a8"/>
              </w:rPr>
              <w:t xml:space="preserve">2.2 </w:t>
            </w:r>
            <w:r w:rsidR="00217B12">
              <w:rPr>
                <w:rStyle w:val="a8"/>
                <w:rFonts w:hint="eastAsia"/>
              </w:rPr>
              <w:t>S</w:t>
            </w:r>
            <w:r w:rsidR="00217B12">
              <w:rPr>
                <w:rStyle w:val="a8"/>
              </w:rPr>
              <w:t>ymbols</w:t>
            </w:r>
            <w:r w:rsidR="00296EB3">
              <w:rPr>
                <w:webHidden/>
              </w:rPr>
              <w:tab/>
            </w:r>
            <w:r w:rsidR="00296EB3">
              <w:rPr>
                <w:webHidden/>
              </w:rPr>
              <w:fldChar w:fldCharType="begin"/>
            </w:r>
            <w:r w:rsidR="00296EB3">
              <w:rPr>
                <w:webHidden/>
              </w:rPr>
              <w:instrText xml:space="preserve"> PAGEREF _Toc80553423 \h </w:instrText>
            </w:r>
            <w:r w:rsidR="00296EB3">
              <w:rPr>
                <w:webHidden/>
              </w:rPr>
            </w:r>
            <w:r w:rsidR="00296EB3">
              <w:rPr>
                <w:webHidden/>
              </w:rPr>
              <w:fldChar w:fldCharType="separate"/>
            </w:r>
            <w:r w:rsidR="00F70EAE">
              <w:rPr>
                <w:webHidden/>
              </w:rPr>
              <w:t>2</w:t>
            </w:r>
            <w:r w:rsidR="00296EB3">
              <w:rPr>
                <w:webHidden/>
              </w:rPr>
              <w:fldChar w:fldCharType="end"/>
            </w:r>
          </w:hyperlink>
        </w:p>
        <w:p w:rsidR="00296EB3" w:rsidRDefault="000F0685" w:rsidP="00296EB3">
          <w:pPr>
            <w:pStyle w:val="13"/>
            <w:rPr>
              <w:rFonts w:asciiTheme="minorHAnsi" w:eastAsiaTheme="minorEastAsia" w:hAnsiTheme="minorHAnsi" w:cstheme="minorBidi"/>
              <w:noProof/>
              <w:sz w:val="21"/>
            </w:rPr>
          </w:pPr>
          <w:hyperlink w:anchor="_Toc80553424" w:history="1">
            <w:r w:rsidR="00296EB3" w:rsidRPr="006A63CE">
              <w:rPr>
                <w:rStyle w:val="a8"/>
                <w:noProof/>
              </w:rPr>
              <w:t xml:space="preserve">3 </w:t>
            </w:r>
            <w:r w:rsidR="00217B12">
              <w:rPr>
                <w:rStyle w:val="a8"/>
                <w:noProof/>
              </w:rPr>
              <w:t>Basic requirement</w:t>
            </w:r>
            <w:r w:rsidR="00296EB3">
              <w:rPr>
                <w:noProof/>
                <w:webHidden/>
              </w:rPr>
              <w:tab/>
            </w:r>
            <w:r w:rsidR="00296EB3">
              <w:rPr>
                <w:noProof/>
                <w:webHidden/>
              </w:rPr>
              <w:fldChar w:fldCharType="begin"/>
            </w:r>
            <w:r w:rsidR="00296EB3">
              <w:rPr>
                <w:noProof/>
                <w:webHidden/>
              </w:rPr>
              <w:instrText xml:space="preserve"> PAGEREF _Toc80553424 \h </w:instrText>
            </w:r>
            <w:r w:rsidR="00296EB3">
              <w:rPr>
                <w:noProof/>
                <w:webHidden/>
              </w:rPr>
            </w:r>
            <w:r w:rsidR="00296EB3">
              <w:rPr>
                <w:noProof/>
                <w:webHidden/>
              </w:rPr>
              <w:fldChar w:fldCharType="separate"/>
            </w:r>
            <w:r w:rsidR="00F70EAE">
              <w:rPr>
                <w:noProof/>
                <w:webHidden/>
              </w:rPr>
              <w:t>5</w:t>
            </w:r>
            <w:r w:rsidR="00296EB3">
              <w:rPr>
                <w:noProof/>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25" w:history="1">
            <w:r w:rsidR="00296EB3" w:rsidRPr="006A63CE">
              <w:rPr>
                <w:rStyle w:val="a8"/>
              </w:rPr>
              <w:t xml:space="preserve">3.1 </w:t>
            </w:r>
            <w:r w:rsidR="00217B12">
              <w:rPr>
                <w:rStyle w:val="a8"/>
              </w:rPr>
              <w:t>General requirement</w:t>
            </w:r>
            <w:r w:rsidR="00296EB3">
              <w:rPr>
                <w:webHidden/>
              </w:rPr>
              <w:tab/>
            </w:r>
            <w:r w:rsidR="00296EB3">
              <w:rPr>
                <w:webHidden/>
              </w:rPr>
              <w:fldChar w:fldCharType="begin"/>
            </w:r>
            <w:r w:rsidR="00296EB3">
              <w:rPr>
                <w:webHidden/>
              </w:rPr>
              <w:instrText xml:space="preserve"> PAGEREF _Toc80553425 \h </w:instrText>
            </w:r>
            <w:r w:rsidR="00296EB3">
              <w:rPr>
                <w:webHidden/>
              </w:rPr>
            </w:r>
            <w:r w:rsidR="00296EB3">
              <w:rPr>
                <w:webHidden/>
              </w:rPr>
              <w:fldChar w:fldCharType="separate"/>
            </w:r>
            <w:r w:rsidR="00F70EAE">
              <w:rPr>
                <w:webHidden/>
              </w:rPr>
              <w:t>5</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26" w:history="1">
            <w:r w:rsidR="00296EB3" w:rsidRPr="006A63CE">
              <w:rPr>
                <w:rStyle w:val="a8"/>
              </w:rPr>
              <w:t xml:space="preserve">3.2 </w:t>
            </w:r>
            <w:r w:rsidR="00217B12" w:rsidRPr="00217B12">
              <w:rPr>
                <w:rStyle w:val="a8"/>
              </w:rPr>
              <w:t>Basic design of vibration test device</w:t>
            </w:r>
            <w:r w:rsidR="00296EB3">
              <w:rPr>
                <w:webHidden/>
              </w:rPr>
              <w:tab/>
            </w:r>
            <w:r w:rsidR="00296EB3">
              <w:rPr>
                <w:webHidden/>
              </w:rPr>
              <w:fldChar w:fldCharType="begin"/>
            </w:r>
            <w:r w:rsidR="00296EB3">
              <w:rPr>
                <w:webHidden/>
              </w:rPr>
              <w:instrText xml:space="preserve"> PAGEREF _Toc80553426 \h </w:instrText>
            </w:r>
            <w:r w:rsidR="00296EB3">
              <w:rPr>
                <w:webHidden/>
              </w:rPr>
            </w:r>
            <w:r w:rsidR="00296EB3">
              <w:rPr>
                <w:webHidden/>
              </w:rPr>
              <w:fldChar w:fldCharType="separate"/>
            </w:r>
            <w:r w:rsidR="00F70EAE">
              <w:rPr>
                <w:webHidden/>
              </w:rPr>
              <w:t>5</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27" w:history="1">
            <w:r w:rsidR="007E6F50">
              <w:rPr>
                <w:rStyle w:val="a8"/>
              </w:rPr>
              <w:t xml:space="preserve">3.3 </w:t>
            </w:r>
            <w:r w:rsidR="007E6F50" w:rsidRPr="007E6F50">
              <w:rPr>
                <w:rStyle w:val="a8"/>
              </w:rPr>
              <w:t>Basic plan</w:t>
            </w:r>
            <w:r w:rsidR="00296EB3">
              <w:rPr>
                <w:webHidden/>
              </w:rPr>
              <w:tab/>
            </w:r>
            <w:r w:rsidR="00296EB3">
              <w:rPr>
                <w:webHidden/>
              </w:rPr>
              <w:fldChar w:fldCharType="begin"/>
            </w:r>
            <w:r w:rsidR="00296EB3">
              <w:rPr>
                <w:webHidden/>
              </w:rPr>
              <w:instrText xml:space="preserve"> PAGEREF _Toc80553427 \h </w:instrText>
            </w:r>
            <w:r w:rsidR="00296EB3">
              <w:rPr>
                <w:webHidden/>
              </w:rPr>
            </w:r>
            <w:r w:rsidR="00296EB3">
              <w:rPr>
                <w:webHidden/>
              </w:rPr>
              <w:fldChar w:fldCharType="separate"/>
            </w:r>
            <w:r w:rsidR="00F70EAE">
              <w:rPr>
                <w:webHidden/>
              </w:rPr>
              <w:t>5</w:t>
            </w:r>
            <w:r w:rsidR="00296EB3">
              <w:rPr>
                <w:webHidden/>
              </w:rPr>
              <w:fldChar w:fldCharType="end"/>
            </w:r>
          </w:hyperlink>
        </w:p>
        <w:p w:rsidR="00296EB3" w:rsidRDefault="000F0685" w:rsidP="00296EB3">
          <w:pPr>
            <w:pStyle w:val="13"/>
            <w:rPr>
              <w:rFonts w:asciiTheme="minorHAnsi" w:eastAsiaTheme="minorEastAsia" w:hAnsiTheme="minorHAnsi" w:cstheme="minorBidi"/>
              <w:noProof/>
              <w:sz w:val="21"/>
            </w:rPr>
          </w:pPr>
          <w:hyperlink w:anchor="_Toc80553428" w:history="1">
            <w:r w:rsidR="00296EB3" w:rsidRPr="006A63CE">
              <w:rPr>
                <w:rStyle w:val="a8"/>
                <w:noProof/>
              </w:rPr>
              <w:t xml:space="preserve">4 </w:t>
            </w:r>
            <w:r w:rsidR="007E6F50" w:rsidRPr="007E6F50">
              <w:rPr>
                <w:rStyle w:val="a8"/>
                <w:noProof/>
              </w:rPr>
              <w:t>Dynamic characteristic parameters of foundation</w:t>
            </w:r>
            <w:r w:rsidR="00296EB3">
              <w:rPr>
                <w:noProof/>
                <w:webHidden/>
              </w:rPr>
              <w:tab/>
            </w:r>
            <w:r w:rsidR="00296EB3">
              <w:rPr>
                <w:noProof/>
                <w:webHidden/>
              </w:rPr>
              <w:fldChar w:fldCharType="begin"/>
            </w:r>
            <w:r w:rsidR="00296EB3">
              <w:rPr>
                <w:noProof/>
                <w:webHidden/>
              </w:rPr>
              <w:instrText xml:space="preserve"> PAGEREF _Toc80553428 \h </w:instrText>
            </w:r>
            <w:r w:rsidR="00296EB3">
              <w:rPr>
                <w:noProof/>
                <w:webHidden/>
              </w:rPr>
            </w:r>
            <w:r w:rsidR="00296EB3">
              <w:rPr>
                <w:noProof/>
                <w:webHidden/>
              </w:rPr>
              <w:fldChar w:fldCharType="separate"/>
            </w:r>
            <w:r w:rsidR="00F70EAE">
              <w:rPr>
                <w:noProof/>
                <w:webHidden/>
              </w:rPr>
              <w:t>7</w:t>
            </w:r>
            <w:r w:rsidR="00296EB3">
              <w:rPr>
                <w:noProof/>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29" w:history="1">
            <w:r w:rsidR="00296EB3" w:rsidRPr="006A63CE">
              <w:rPr>
                <w:rStyle w:val="a8"/>
              </w:rPr>
              <w:t xml:space="preserve">4.1 </w:t>
            </w:r>
            <w:r w:rsidR="007E6F50" w:rsidRPr="007E6F50">
              <w:rPr>
                <w:rStyle w:val="a8"/>
              </w:rPr>
              <w:t>General requirement</w:t>
            </w:r>
            <w:r w:rsidR="00296EB3">
              <w:rPr>
                <w:webHidden/>
              </w:rPr>
              <w:tab/>
            </w:r>
            <w:r w:rsidR="00296EB3">
              <w:rPr>
                <w:webHidden/>
              </w:rPr>
              <w:fldChar w:fldCharType="begin"/>
            </w:r>
            <w:r w:rsidR="00296EB3">
              <w:rPr>
                <w:webHidden/>
              </w:rPr>
              <w:instrText xml:space="preserve"> PAGEREF _Toc80553429 \h </w:instrText>
            </w:r>
            <w:r w:rsidR="00296EB3">
              <w:rPr>
                <w:webHidden/>
              </w:rPr>
            </w:r>
            <w:r w:rsidR="00296EB3">
              <w:rPr>
                <w:webHidden/>
              </w:rPr>
              <w:fldChar w:fldCharType="separate"/>
            </w:r>
            <w:r w:rsidR="00F70EAE">
              <w:rPr>
                <w:webHidden/>
              </w:rPr>
              <w:t>7</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30" w:history="1">
            <w:r w:rsidR="00296EB3" w:rsidRPr="006A63CE">
              <w:rPr>
                <w:rStyle w:val="a8"/>
              </w:rPr>
              <w:t xml:space="preserve">4.2 </w:t>
            </w:r>
            <w:r w:rsidR="007E6F50" w:rsidRPr="007E6F50">
              <w:rPr>
                <w:rStyle w:val="a8"/>
              </w:rPr>
              <w:t>Field test</w:t>
            </w:r>
            <w:r w:rsidR="00296EB3">
              <w:rPr>
                <w:webHidden/>
              </w:rPr>
              <w:tab/>
            </w:r>
            <w:r w:rsidR="00296EB3">
              <w:rPr>
                <w:webHidden/>
              </w:rPr>
              <w:fldChar w:fldCharType="begin"/>
            </w:r>
            <w:r w:rsidR="00296EB3">
              <w:rPr>
                <w:webHidden/>
              </w:rPr>
              <w:instrText xml:space="preserve"> PAGEREF _Toc80553430 \h </w:instrText>
            </w:r>
            <w:r w:rsidR="00296EB3">
              <w:rPr>
                <w:webHidden/>
              </w:rPr>
            </w:r>
            <w:r w:rsidR="00296EB3">
              <w:rPr>
                <w:webHidden/>
              </w:rPr>
              <w:fldChar w:fldCharType="separate"/>
            </w:r>
            <w:r w:rsidR="00F70EAE">
              <w:rPr>
                <w:webHidden/>
              </w:rPr>
              <w:t>7</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31" w:history="1">
            <w:r w:rsidR="00296EB3" w:rsidRPr="006A63CE">
              <w:rPr>
                <w:rStyle w:val="a8"/>
              </w:rPr>
              <w:t xml:space="preserve">3.3 </w:t>
            </w:r>
            <w:r w:rsidR="007E6F50" w:rsidRPr="007E6F50">
              <w:rPr>
                <w:rStyle w:val="a8"/>
              </w:rPr>
              <w:t>Empirical method</w:t>
            </w:r>
            <w:r w:rsidR="00296EB3">
              <w:rPr>
                <w:webHidden/>
              </w:rPr>
              <w:tab/>
            </w:r>
            <w:r w:rsidR="00296EB3">
              <w:rPr>
                <w:webHidden/>
              </w:rPr>
              <w:fldChar w:fldCharType="begin"/>
            </w:r>
            <w:r w:rsidR="00296EB3">
              <w:rPr>
                <w:webHidden/>
              </w:rPr>
              <w:instrText xml:space="preserve"> PAGEREF _Toc80553431 \h </w:instrText>
            </w:r>
            <w:r w:rsidR="00296EB3">
              <w:rPr>
                <w:webHidden/>
              </w:rPr>
            </w:r>
            <w:r w:rsidR="00296EB3">
              <w:rPr>
                <w:webHidden/>
              </w:rPr>
              <w:fldChar w:fldCharType="separate"/>
            </w:r>
            <w:r w:rsidR="00F70EAE">
              <w:rPr>
                <w:webHidden/>
              </w:rPr>
              <w:t>15</w:t>
            </w:r>
            <w:r w:rsidR="00296EB3">
              <w:rPr>
                <w:webHidden/>
              </w:rPr>
              <w:fldChar w:fldCharType="end"/>
            </w:r>
          </w:hyperlink>
        </w:p>
        <w:p w:rsidR="00296EB3" w:rsidRDefault="000F0685" w:rsidP="00296EB3">
          <w:pPr>
            <w:pStyle w:val="13"/>
            <w:rPr>
              <w:rFonts w:asciiTheme="minorHAnsi" w:eastAsiaTheme="minorEastAsia" w:hAnsiTheme="minorHAnsi" w:cstheme="minorBidi"/>
              <w:noProof/>
              <w:sz w:val="21"/>
            </w:rPr>
          </w:pPr>
          <w:hyperlink w:anchor="_Toc80553432" w:history="1">
            <w:r w:rsidR="00296EB3" w:rsidRPr="006A63CE">
              <w:rPr>
                <w:rStyle w:val="a8"/>
                <w:noProof/>
              </w:rPr>
              <w:t xml:space="preserve">5 </w:t>
            </w:r>
            <w:r w:rsidR="007E6F50" w:rsidRPr="007E6F50">
              <w:rPr>
                <w:rStyle w:val="a8"/>
                <w:noProof/>
              </w:rPr>
              <w:t>Load and load combination effect</w:t>
            </w:r>
            <w:r w:rsidR="00296EB3">
              <w:rPr>
                <w:noProof/>
                <w:webHidden/>
              </w:rPr>
              <w:tab/>
            </w:r>
            <w:r w:rsidR="00296EB3">
              <w:rPr>
                <w:noProof/>
                <w:webHidden/>
              </w:rPr>
              <w:fldChar w:fldCharType="begin"/>
            </w:r>
            <w:r w:rsidR="00296EB3">
              <w:rPr>
                <w:noProof/>
                <w:webHidden/>
              </w:rPr>
              <w:instrText xml:space="preserve"> PAGEREF _Toc80553432 \h </w:instrText>
            </w:r>
            <w:r w:rsidR="00296EB3">
              <w:rPr>
                <w:noProof/>
                <w:webHidden/>
              </w:rPr>
            </w:r>
            <w:r w:rsidR="00296EB3">
              <w:rPr>
                <w:noProof/>
                <w:webHidden/>
              </w:rPr>
              <w:fldChar w:fldCharType="separate"/>
            </w:r>
            <w:r w:rsidR="00F70EAE">
              <w:rPr>
                <w:noProof/>
                <w:webHidden/>
              </w:rPr>
              <w:t>16</w:t>
            </w:r>
            <w:r w:rsidR="00296EB3">
              <w:rPr>
                <w:noProof/>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33" w:history="1">
            <w:r w:rsidR="00296EB3" w:rsidRPr="006A63CE">
              <w:rPr>
                <w:rStyle w:val="a8"/>
              </w:rPr>
              <w:t xml:space="preserve">5.1 </w:t>
            </w:r>
            <w:r w:rsidR="007E6F50" w:rsidRPr="007E6F50">
              <w:rPr>
                <w:rStyle w:val="a8"/>
              </w:rPr>
              <w:t>General requirement</w:t>
            </w:r>
            <w:r w:rsidR="00296EB3">
              <w:rPr>
                <w:webHidden/>
              </w:rPr>
              <w:tab/>
            </w:r>
            <w:r w:rsidR="00296EB3">
              <w:rPr>
                <w:webHidden/>
              </w:rPr>
              <w:fldChar w:fldCharType="begin"/>
            </w:r>
            <w:r w:rsidR="00296EB3">
              <w:rPr>
                <w:webHidden/>
              </w:rPr>
              <w:instrText xml:space="preserve"> PAGEREF _Toc80553433 \h </w:instrText>
            </w:r>
            <w:r w:rsidR="00296EB3">
              <w:rPr>
                <w:webHidden/>
              </w:rPr>
            </w:r>
            <w:r w:rsidR="00296EB3">
              <w:rPr>
                <w:webHidden/>
              </w:rPr>
              <w:fldChar w:fldCharType="separate"/>
            </w:r>
            <w:r w:rsidR="00F70EAE">
              <w:rPr>
                <w:webHidden/>
              </w:rPr>
              <w:t>16</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34" w:history="1">
            <w:r w:rsidR="00296EB3" w:rsidRPr="006A63CE">
              <w:rPr>
                <w:rStyle w:val="a8"/>
              </w:rPr>
              <w:t xml:space="preserve">5.2 </w:t>
            </w:r>
            <w:r w:rsidR="007E6F50" w:rsidRPr="007E6F50">
              <w:rPr>
                <w:rStyle w:val="a8"/>
              </w:rPr>
              <w:t>Static load</w:t>
            </w:r>
            <w:r w:rsidR="00296EB3">
              <w:rPr>
                <w:webHidden/>
              </w:rPr>
              <w:tab/>
            </w:r>
            <w:r w:rsidR="00296EB3">
              <w:rPr>
                <w:webHidden/>
              </w:rPr>
              <w:fldChar w:fldCharType="begin"/>
            </w:r>
            <w:r w:rsidR="00296EB3">
              <w:rPr>
                <w:webHidden/>
              </w:rPr>
              <w:instrText xml:space="preserve"> PAGEREF _Toc80553434 \h </w:instrText>
            </w:r>
            <w:r w:rsidR="00296EB3">
              <w:rPr>
                <w:webHidden/>
              </w:rPr>
            </w:r>
            <w:r w:rsidR="00296EB3">
              <w:rPr>
                <w:webHidden/>
              </w:rPr>
              <w:fldChar w:fldCharType="separate"/>
            </w:r>
            <w:r w:rsidR="00F70EAE">
              <w:rPr>
                <w:webHidden/>
              </w:rPr>
              <w:t>16</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35" w:history="1">
            <w:r w:rsidR="00296EB3" w:rsidRPr="006A63CE">
              <w:rPr>
                <w:rStyle w:val="a8"/>
              </w:rPr>
              <w:t xml:space="preserve">5.3 </w:t>
            </w:r>
            <w:r w:rsidR="007E6F50" w:rsidRPr="007E6F50">
              <w:rPr>
                <w:rStyle w:val="a8"/>
              </w:rPr>
              <w:t>Vibration load</w:t>
            </w:r>
            <w:r w:rsidR="00296EB3">
              <w:rPr>
                <w:webHidden/>
              </w:rPr>
              <w:tab/>
            </w:r>
            <w:r w:rsidR="00296EB3">
              <w:rPr>
                <w:webHidden/>
              </w:rPr>
              <w:fldChar w:fldCharType="begin"/>
            </w:r>
            <w:r w:rsidR="00296EB3">
              <w:rPr>
                <w:webHidden/>
              </w:rPr>
              <w:instrText xml:space="preserve"> PAGEREF _Toc80553435 \h </w:instrText>
            </w:r>
            <w:r w:rsidR="00296EB3">
              <w:rPr>
                <w:webHidden/>
              </w:rPr>
            </w:r>
            <w:r w:rsidR="00296EB3">
              <w:rPr>
                <w:webHidden/>
              </w:rPr>
              <w:fldChar w:fldCharType="separate"/>
            </w:r>
            <w:r w:rsidR="00F70EAE">
              <w:rPr>
                <w:webHidden/>
              </w:rPr>
              <w:t>16</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36" w:history="1">
            <w:r w:rsidR="00296EB3" w:rsidRPr="006A63CE">
              <w:rPr>
                <w:rStyle w:val="a8"/>
              </w:rPr>
              <w:t xml:space="preserve">5.4 </w:t>
            </w:r>
            <w:r w:rsidR="007E6F50" w:rsidRPr="007E6F50">
              <w:rPr>
                <w:rStyle w:val="a8"/>
              </w:rPr>
              <w:t>Load combination effect</w:t>
            </w:r>
            <w:r w:rsidR="00296EB3">
              <w:rPr>
                <w:webHidden/>
              </w:rPr>
              <w:tab/>
            </w:r>
            <w:r w:rsidR="00296EB3">
              <w:rPr>
                <w:webHidden/>
              </w:rPr>
              <w:fldChar w:fldCharType="begin"/>
            </w:r>
            <w:r w:rsidR="00296EB3">
              <w:rPr>
                <w:webHidden/>
              </w:rPr>
              <w:instrText xml:space="preserve"> PAGEREF _Toc80553436 \h </w:instrText>
            </w:r>
            <w:r w:rsidR="00296EB3">
              <w:rPr>
                <w:webHidden/>
              </w:rPr>
            </w:r>
            <w:r w:rsidR="00296EB3">
              <w:rPr>
                <w:webHidden/>
              </w:rPr>
              <w:fldChar w:fldCharType="separate"/>
            </w:r>
            <w:r w:rsidR="00F70EAE">
              <w:rPr>
                <w:webHidden/>
              </w:rPr>
              <w:t>17</w:t>
            </w:r>
            <w:r w:rsidR="00296EB3">
              <w:rPr>
                <w:webHidden/>
              </w:rPr>
              <w:fldChar w:fldCharType="end"/>
            </w:r>
          </w:hyperlink>
        </w:p>
        <w:p w:rsidR="00296EB3" w:rsidRDefault="000F0685" w:rsidP="00296EB3">
          <w:pPr>
            <w:pStyle w:val="13"/>
            <w:rPr>
              <w:rFonts w:asciiTheme="minorHAnsi" w:eastAsiaTheme="minorEastAsia" w:hAnsiTheme="minorHAnsi" w:cstheme="minorBidi"/>
              <w:noProof/>
              <w:sz w:val="21"/>
            </w:rPr>
          </w:pPr>
          <w:hyperlink w:anchor="_Toc80553437" w:history="1">
            <w:r w:rsidR="00296EB3" w:rsidRPr="006A63CE">
              <w:rPr>
                <w:rStyle w:val="a8"/>
                <w:noProof/>
              </w:rPr>
              <w:t xml:space="preserve">6 </w:t>
            </w:r>
            <w:r w:rsidR="007E6F50" w:rsidRPr="007E6F50">
              <w:rPr>
                <w:rStyle w:val="a8"/>
                <w:noProof/>
              </w:rPr>
              <w:t>Foundation design</w:t>
            </w:r>
            <w:r w:rsidR="00296EB3">
              <w:rPr>
                <w:noProof/>
                <w:webHidden/>
              </w:rPr>
              <w:tab/>
            </w:r>
            <w:r w:rsidR="00296EB3">
              <w:rPr>
                <w:noProof/>
                <w:webHidden/>
              </w:rPr>
              <w:fldChar w:fldCharType="begin"/>
            </w:r>
            <w:r w:rsidR="00296EB3">
              <w:rPr>
                <w:noProof/>
                <w:webHidden/>
              </w:rPr>
              <w:instrText xml:space="preserve"> PAGEREF _Toc80553437 \h </w:instrText>
            </w:r>
            <w:r w:rsidR="00296EB3">
              <w:rPr>
                <w:noProof/>
                <w:webHidden/>
              </w:rPr>
            </w:r>
            <w:r w:rsidR="00296EB3">
              <w:rPr>
                <w:noProof/>
                <w:webHidden/>
              </w:rPr>
              <w:fldChar w:fldCharType="separate"/>
            </w:r>
            <w:r w:rsidR="00F70EAE">
              <w:rPr>
                <w:noProof/>
                <w:webHidden/>
              </w:rPr>
              <w:t>19</w:t>
            </w:r>
            <w:r w:rsidR="00296EB3">
              <w:rPr>
                <w:noProof/>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38" w:history="1">
            <w:r w:rsidR="00296EB3" w:rsidRPr="006A63CE">
              <w:rPr>
                <w:rStyle w:val="a8"/>
              </w:rPr>
              <w:t xml:space="preserve">6.1 </w:t>
            </w:r>
            <w:r w:rsidR="007E6F50" w:rsidRPr="007E6F50">
              <w:rPr>
                <w:rStyle w:val="a8"/>
              </w:rPr>
              <w:t>General requirement</w:t>
            </w:r>
            <w:r w:rsidR="00296EB3">
              <w:rPr>
                <w:webHidden/>
              </w:rPr>
              <w:tab/>
            </w:r>
            <w:r w:rsidR="00296EB3">
              <w:rPr>
                <w:webHidden/>
              </w:rPr>
              <w:fldChar w:fldCharType="begin"/>
            </w:r>
            <w:r w:rsidR="00296EB3">
              <w:rPr>
                <w:webHidden/>
              </w:rPr>
              <w:instrText xml:space="preserve"> PAGEREF _Toc80553438 \h </w:instrText>
            </w:r>
            <w:r w:rsidR="00296EB3">
              <w:rPr>
                <w:webHidden/>
              </w:rPr>
            </w:r>
            <w:r w:rsidR="00296EB3">
              <w:rPr>
                <w:webHidden/>
              </w:rPr>
              <w:fldChar w:fldCharType="separate"/>
            </w:r>
            <w:r w:rsidR="00F70EAE">
              <w:rPr>
                <w:webHidden/>
              </w:rPr>
              <w:t>19</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39" w:history="1">
            <w:r w:rsidR="00296EB3" w:rsidRPr="006A63CE">
              <w:rPr>
                <w:rStyle w:val="a8"/>
              </w:rPr>
              <w:t>6.2</w:t>
            </w:r>
            <w:r w:rsidR="007E6F50" w:rsidRPr="007E6F50">
              <w:t xml:space="preserve"> </w:t>
            </w:r>
            <w:r w:rsidR="007E6F50" w:rsidRPr="007E6F50">
              <w:rPr>
                <w:rStyle w:val="a8"/>
              </w:rPr>
              <w:t>Static design</w:t>
            </w:r>
            <w:r w:rsidR="00296EB3">
              <w:rPr>
                <w:webHidden/>
              </w:rPr>
              <w:tab/>
            </w:r>
            <w:r w:rsidR="00296EB3">
              <w:rPr>
                <w:webHidden/>
              </w:rPr>
              <w:fldChar w:fldCharType="begin"/>
            </w:r>
            <w:r w:rsidR="00296EB3">
              <w:rPr>
                <w:webHidden/>
              </w:rPr>
              <w:instrText xml:space="preserve"> PAGEREF _Toc80553439 \h </w:instrText>
            </w:r>
            <w:r w:rsidR="00296EB3">
              <w:rPr>
                <w:webHidden/>
              </w:rPr>
            </w:r>
            <w:r w:rsidR="00296EB3">
              <w:rPr>
                <w:webHidden/>
              </w:rPr>
              <w:fldChar w:fldCharType="separate"/>
            </w:r>
            <w:r w:rsidR="00F70EAE">
              <w:rPr>
                <w:webHidden/>
              </w:rPr>
              <w:t>19</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40" w:history="1">
            <w:r w:rsidR="00296EB3" w:rsidRPr="006A63CE">
              <w:rPr>
                <w:rStyle w:val="a8"/>
              </w:rPr>
              <w:t>6.3</w:t>
            </w:r>
            <w:r w:rsidR="007E6F50" w:rsidRPr="007E6F50">
              <w:t xml:space="preserve"> </w:t>
            </w:r>
            <w:r w:rsidR="007E6F50">
              <w:rPr>
                <w:rStyle w:val="a8"/>
              </w:rPr>
              <w:t>Dynamic</w:t>
            </w:r>
            <w:r w:rsidR="007E6F50" w:rsidRPr="007E6F50">
              <w:rPr>
                <w:rStyle w:val="a8"/>
              </w:rPr>
              <w:t xml:space="preserve"> design</w:t>
            </w:r>
            <w:r w:rsidR="00296EB3">
              <w:rPr>
                <w:webHidden/>
              </w:rPr>
              <w:tab/>
            </w:r>
            <w:r w:rsidR="00296EB3">
              <w:rPr>
                <w:webHidden/>
              </w:rPr>
              <w:fldChar w:fldCharType="begin"/>
            </w:r>
            <w:r w:rsidR="00296EB3">
              <w:rPr>
                <w:webHidden/>
              </w:rPr>
              <w:instrText xml:space="preserve"> PAGEREF _Toc80553440 \h </w:instrText>
            </w:r>
            <w:r w:rsidR="00296EB3">
              <w:rPr>
                <w:webHidden/>
              </w:rPr>
            </w:r>
            <w:r w:rsidR="00296EB3">
              <w:rPr>
                <w:webHidden/>
              </w:rPr>
              <w:fldChar w:fldCharType="separate"/>
            </w:r>
            <w:r w:rsidR="00F70EAE">
              <w:rPr>
                <w:webHidden/>
              </w:rPr>
              <w:t>19</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41" w:history="1">
            <w:r w:rsidR="00296EB3" w:rsidRPr="006A63CE">
              <w:rPr>
                <w:rStyle w:val="a8"/>
              </w:rPr>
              <w:t xml:space="preserve">6.4 </w:t>
            </w:r>
            <w:r w:rsidR="007E6F50" w:rsidRPr="007E6F50">
              <w:rPr>
                <w:rStyle w:val="a8"/>
              </w:rPr>
              <w:t>Construction requirements</w:t>
            </w:r>
            <w:r w:rsidR="00296EB3">
              <w:rPr>
                <w:webHidden/>
              </w:rPr>
              <w:tab/>
            </w:r>
            <w:r w:rsidR="00296EB3">
              <w:rPr>
                <w:webHidden/>
              </w:rPr>
              <w:fldChar w:fldCharType="begin"/>
            </w:r>
            <w:r w:rsidR="00296EB3">
              <w:rPr>
                <w:webHidden/>
              </w:rPr>
              <w:instrText xml:space="preserve"> PAGEREF _Toc80553441 \h </w:instrText>
            </w:r>
            <w:r w:rsidR="00296EB3">
              <w:rPr>
                <w:webHidden/>
              </w:rPr>
            </w:r>
            <w:r w:rsidR="00296EB3">
              <w:rPr>
                <w:webHidden/>
              </w:rPr>
              <w:fldChar w:fldCharType="separate"/>
            </w:r>
            <w:r w:rsidR="00F70EAE">
              <w:rPr>
                <w:webHidden/>
              </w:rPr>
              <w:t>31</w:t>
            </w:r>
            <w:r w:rsidR="00296EB3">
              <w:rPr>
                <w:webHidden/>
              </w:rPr>
              <w:fldChar w:fldCharType="end"/>
            </w:r>
          </w:hyperlink>
        </w:p>
        <w:p w:rsidR="00296EB3" w:rsidRDefault="000F0685" w:rsidP="00296EB3">
          <w:pPr>
            <w:pStyle w:val="13"/>
            <w:rPr>
              <w:rFonts w:asciiTheme="minorHAnsi" w:eastAsiaTheme="minorEastAsia" w:hAnsiTheme="minorHAnsi" w:cstheme="minorBidi"/>
              <w:noProof/>
              <w:sz w:val="21"/>
            </w:rPr>
          </w:pPr>
          <w:hyperlink w:anchor="_Toc80553442" w:history="1">
            <w:r w:rsidR="00296EB3" w:rsidRPr="006A63CE">
              <w:rPr>
                <w:rStyle w:val="a8"/>
                <w:noProof/>
              </w:rPr>
              <w:t xml:space="preserve">7 </w:t>
            </w:r>
            <w:r w:rsidR="00FD55CD" w:rsidRPr="00FD55CD">
              <w:rPr>
                <w:rStyle w:val="a8"/>
                <w:noProof/>
              </w:rPr>
              <w:t>Construction, testing and acceptance</w:t>
            </w:r>
            <w:r w:rsidR="00296EB3">
              <w:rPr>
                <w:noProof/>
                <w:webHidden/>
              </w:rPr>
              <w:tab/>
            </w:r>
            <w:r w:rsidR="00296EB3">
              <w:rPr>
                <w:noProof/>
                <w:webHidden/>
              </w:rPr>
              <w:fldChar w:fldCharType="begin"/>
            </w:r>
            <w:r w:rsidR="00296EB3">
              <w:rPr>
                <w:noProof/>
                <w:webHidden/>
              </w:rPr>
              <w:instrText xml:space="preserve"> PAGEREF _Toc80553442 \h </w:instrText>
            </w:r>
            <w:r w:rsidR="00296EB3">
              <w:rPr>
                <w:noProof/>
                <w:webHidden/>
              </w:rPr>
            </w:r>
            <w:r w:rsidR="00296EB3">
              <w:rPr>
                <w:noProof/>
                <w:webHidden/>
              </w:rPr>
              <w:fldChar w:fldCharType="separate"/>
            </w:r>
            <w:r w:rsidR="00F70EAE">
              <w:rPr>
                <w:noProof/>
                <w:webHidden/>
              </w:rPr>
              <w:t>33</w:t>
            </w:r>
            <w:r w:rsidR="00296EB3">
              <w:rPr>
                <w:noProof/>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43" w:history="1">
            <w:r w:rsidR="00296EB3" w:rsidRPr="006A63CE">
              <w:rPr>
                <w:rStyle w:val="a8"/>
              </w:rPr>
              <w:t xml:space="preserve">7.1 </w:t>
            </w:r>
            <w:r w:rsidR="00FD55CD" w:rsidRPr="00FD55CD">
              <w:rPr>
                <w:rStyle w:val="a8"/>
              </w:rPr>
              <w:t>Construction</w:t>
            </w:r>
            <w:r w:rsidR="00296EB3">
              <w:rPr>
                <w:webHidden/>
              </w:rPr>
              <w:tab/>
            </w:r>
            <w:r w:rsidR="00296EB3">
              <w:rPr>
                <w:webHidden/>
              </w:rPr>
              <w:fldChar w:fldCharType="begin"/>
            </w:r>
            <w:r w:rsidR="00296EB3">
              <w:rPr>
                <w:webHidden/>
              </w:rPr>
              <w:instrText xml:space="preserve"> PAGEREF _Toc80553443 \h </w:instrText>
            </w:r>
            <w:r w:rsidR="00296EB3">
              <w:rPr>
                <w:webHidden/>
              </w:rPr>
            </w:r>
            <w:r w:rsidR="00296EB3">
              <w:rPr>
                <w:webHidden/>
              </w:rPr>
              <w:fldChar w:fldCharType="separate"/>
            </w:r>
            <w:r w:rsidR="00F70EAE">
              <w:rPr>
                <w:webHidden/>
              </w:rPr>
              <w:t>33</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44" w:history="1">
            <w:r w:rsidR="00296EB3" w:rsidRPr="006A63CE">
              <w:rPr>
                <w:rStyle w:val="a8"/>
              </w:rPr>
              <w:t xml:space="preserve">7.2 </w:t>
            </w:r>
            <w:r w:rsidR="00FD55CD">
              <w:rPr>
                <w:rStyle w:val="a8"/>
              </w:rPr>
              <w:t>T</w:t>
            </w:r>
            <w:r w:rsidR="00FD55CD" w:rsidRPr="00FD55CD">
              <w:rPr>
                <w:rStyle w:val="a8"/>
              </w:rPr>
              <w:t>esting and acceptance</w:t>
            </w:r>
            <w:r w:rsidR="00296EB3">
              <w:rPr>
                <w:webHidden/>
              </w:rPr>
              <w:tab/>
            </w:r>
            <w:r w:rsidR="00296EB3">
              <w:rPr>
                <w:webHidden/>
              </w:rPr>
              <w:fldChar w:fldCharType="begin"/>
            </w:r>
            <w:r w:rsidR="00296EB3">
              <w:rPr>
                <w:webHidden/>
              </w:rPr>
              <w:instrText xml:space="preserve"> PAGEREF _Toc80553444 \h </w:instrText>
            </w:r>
            <w:r w:rsidR="00296EB3">
              <w:rPr>
                <w:webHidden/>
              </w:rPr>
            </w:r>
            <w:r w:rsidR="00296EB3">
              <w:rPr>
                <w:webHidden/>
              </w:rPr>
              <w:fldChar w:fldCharType="separate"/>
            </w:r>
            <w:r w:rsidR="00F70EAE">
              <w:rPr>
                <w:webHidden/>
              </w:rPr>
              <w:t>33</w:t>
            </w:r>
            <w:r w:rsidR="00296EB3">
              <w:rPr>
                <w:webHidden/>
              </w:rPr>
              <w:fldChar w:fldCharType="end"/>
            </w:r>
          </w:hyperlink>
        </w:p>
        <w:p w:rsidR="00296EB3" w:rsidRDefault="000F0685" w:rsidP="00296EB3">
          <w:pPr>
            <w:pStyle w:val="13"/>
            <w:rPr>
              <w:rFonts w:asciiTheme="minorHAnsi" w:eastAsiaTheme="minorEastAsia" w:hAnsiTheme="minorHAnsi" w:cstheme="minorBidi"/>
              <w:noProof/>
              <w:sz w:val="21"/>
            </w:rPr>
          </w:pPr>
          <w:hyperlink w:anchor="_Toc80553445" w:history="1">
            <w:r w:rsidR="00296EB3" w:rsidRPr="006A63CE">
              <w:rPr>
                <w:rStyle w:val="a8"/>
                <w:noProof/>
              </w:rPr>
              <w:t xml:space="preserve">8 </w:t>
            </w:r>
            <w:r w:rsidR="00FD55CD" w:rsidRPr="00FD55CD">
              <w:rPr>
                <w:rStyle w:val="a8"/>
                <w:noProof/>
              </w:rPr>
              <w:t>Monitoring and operation</w:t>
            </w:r>
            <w:r w:rsidR="00296EB3">
              <w:rPr>
                <w:noProof/>
                <w:webHidden/>
              </w:rPr>
              <w:tab/>
            </w:r>
            <w:r w:rsidR="00296EB3">
              <w:rPr>
                <w:noProof/>
                <w:webHidden/>
              </w:rPr>
              <w:fldChar w:fldCharType="begin"/>
            </w:r>
            <w:r w:rsidR="00296EB3">
              <w:rPr>
                <w:noProof/>
                <w:webHidden/>
              </w:rPr>
              <w:instrText xml:space="preserve"> PAGEREF _Toc80553445 \h </w:instrText>
            </w:r>
            <w:r w:rsidR="00296EB3">
              <w:rPr>
                <w:noProof/>
                <w:webHidden/>
              </w:rPr>
            </w:r>
            <w:r w:rsidR="00296EB3">
              <w:rPr>
                <w:noProof/>
                <w:webHidden/>
              </w:rPr>
              <w:fldChar w:fldCharType="separate"/>
            </w:r>
            <w:r w:rsidR="00F70EAE">
              <w:rPr>
                <w:noProof/>
                <w:webHidden/>
              </w:rPr>
              <w:t>34</w:t>
            </w:r>
            <w:r w:rsidR="00296EB3">
              <w:rPr>
                <w:noProof/>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46" w:history="1">
            <w:r w:rsidR="00296EB3" w:rsidRPr="006A63CE">
              <w:rPr>
                <w:rStyle w:val="a8"/>
              </w:rPr>
              <w:t xml:space="preserve">8.1 </w:t>
            </w:r>
            <w:r w:rsidR="00FD55CD" w:rsidRPr="00FD55CD">
              <w:rPr>
                <w:rStyle w:val="a8"/>
              </w:rPr>
              <w:t>Monitoring</w:t>
            </w:r>
            <w:r w:rsidR="00296EB3">
              <w:rPr>
                <w:webHidden/>
              </w:rPr>
              <w:tab/>
            </w:r>
            <w:r w:rsidR="00296EB3">
              <w:rPr>
                <w:webHidden/>
              </w:rPr>
              <w:fldChar w:fldCharType="begin"/>
            </w:r>
            <w:r w:rsidR="00296EB3">
              <w:rPr>
                <w:webHidden/>
              </w:rPr>
              <w:instrText xml:space="preserve"> PAGEREF _Toc80553446 \h </w:instrText>
            </w:r>
            <w:r w:rsidR="00296EB3">
              <w:rPr>
                <w:webHidden/>
              </w:rPr>
            </w:r>
            <w:r w:rsidR="00296EB3">
              <w:rPr>
                <w:webHidden/>
              </w:rPr>
              <w:fldChar w:fldCharType="separate"/>
            </w:r>
            <w:r w:rsidR="00F70EAE">
              <w:rPr>
                <w:webHidden/>
              </w:rPr>
              <w:t>34</w:t>
            </w:r>
            <w:r w:rsidR="00296EB3">
              <w:rPr>
                <w:webHidden/>
              </w:rPr>
              <w:fldChar w:fldCharType="end"/>
            </w:r>
          </w:hyperlink>
        </w:p>
        <w:p w:rsidR="00296EB3" w:rsidRDefault="000F0685" w:rsidP="00296EB3">
          <w:pPr>
            <w:pStyle w:val="20"/>
            <w:rPr>
              <w:rFonts w:asciiTheme="minorHAnsi" w:eastAsiaTheme="minorEastAsia" w:hAnsiTheme="minorHAnsi" w:cstheme="minorBidi"/>
              <w:sz w:val="21"/>
            </w:rPr>
          </w:pPr>
          <w:hyperlink w:anchor="_Toc80553447" w:history="1">
            <w:r w:rsidR="00296EB3" w:rsidRPr="006A63CE">
              <w:rPr>
                <w:rStyle w:val="a8"/>
              </w:rPr>
              <w:t xml:space="preserve">8.2 </w:t>
            </w:r>
            <w:r w:rsidR="00FD55CD">
              <w:rPr>
                <w:rStyle w:val="a8"/>
              </w:rPr>
              <w:t>O</w:t>
            </w:r>
            <w:r w:rsidR="00FD55CD" w:rsidRPr="00FD55CD">
              <w:rPr>
                <w:rStyle w:val="a8"/>
              </w:rPr>
              <w:t>peration</w:t>
            </w:r>
            <w:r w:rsidR="00296EB3">
              <w:rPr>
                <w:webHidden/>
              </w:rPr>
              <w:tab/>
            </w:r>
            <w:r w:rsidR="00296EB3">
              <w:rPr>
                <w:webHidden/>
              </w:rPr>
              <w:fldChar w:fldCharType="begin"/>
            </w:r>
            <w:r w:rsidR="00296EB3">
              <w:rPr>
                <w:webHidden/>
              </w:rPr>
              <w:instrText xml:space="preserve"> PAGEREF _Toc80553447 \h </w:instrText>
            </w:r>
            <w:r w:rsidR="00296EB3">
              <w:rPr>
                <w:webHidden/>
              </w:rPr>
            </w:r>
            <w:r w:rsidR="00296EB3">
              <w:rPr>
                <w:webHidden/>
              </w:rPr>
              <w:fldChar w:fldCharType="separate"/>
            </w:r>
            <w:r w:rsidR="00F70EAE">
              <w:rPr>
                <w:webHidden/>
              </w:rPr>
              <w:t>34</w:t>
            </w:r>
            <w:r w:rsidR="00296EB3">
              <w:rPr>
                <w:webHidden/>
              </w:rPr>
              <w:fldChar w:fldCharType="end"/>
            </w:r>
          </w:hyperlink>
        </w:p>
        <w:p w:rsidR="00296EB3" w:rsidRPr="00D12095" w:rsidRDefault="00296EB3" w:rsidP="00296EB3">
          <w:pPr>
            <w:rPr>
              <w:b/>
              <w:bCs/>
            </w:rPr>
          </w:pPr>
          <w:r>
            <w:rPr>
              <w:b/>
              <w:bCs/>
              <w:lang w:val="zh-CN"/>
            </w:rPr>
            <w:fldChar w:fldCharType="end"/>
          </w:r>
          <w:r w:rsidR="005F47A0" w:rsidRPr="00D12095">
            <w:rPr>
              <w:rFonts w:hint="eastAsia"/>
              <w:bCs/>
            </w:rPr>
            <w:t>Addition</w:t>
          </w:r>
          <w:r w:rsidR="005F47A0" w:rsidRPr="00D12095">
            <w:rPr>
              <w:rFonts w:hint="eastAsia"/>
              <w:bCs/>
            </w:rPr>
            <w:t>：</w:t>
          </w:r>
          <w:r w:rsidR="005F47A0" w:rsidRPr="00D12095">
            <w:rPr>
              <w:rFonts w:hint="eastAsia"/>
              <w:bCs/>
            </w:rPr>
            <w:t>Explanation of Provisions</w:t>
          </w:r>
          <w:r w:rsidR="005F47A0" w:rsidRPr="00D12095">
            <w:rPr>
              <w:bCs/>
            </w:rPr>
            <w:t>…..…</w:t>
          </w:r>
          <w:r w:rsidR="006C31B6" w:rsidRPr="00D12095">
            <w:rPr>
              <w:bCs/>
            </w:rPr>
            <w:t>...</w:t>
          </w:r>
          <w:r w:rsidR="005F47A0" w:rsidRPr="00D12095">
            <w:rPr>
              <w:bCs/>
            </w:rPr>
            <w:t>………………………………………..37</w:t>
          </w:r>
        </w:p>
      </w:sdtContent>
    </w:sdt>
    <w:p w:rsidR="00B66BB7" w:rsidRDefault="00B66BB7" w:rsidP="00B66BB7"/>
    <w:p w:rsidR="00296EB3" w:rsidRDefault="00296EB3" w:rsidP="00B66BB7"/>
    <w:p w:rsidR="00296EB3" w:rsidRDefault="00296EB3" w:rsidP="00B66BB7"/>
    <w:p w:rsidR="00B66BB7" w:rsidRDefault="00B66BB7" w:rsidP="00B66BB7">
      <w:pPr>
        <w:sectPr w:rsidR="00B66BB7" w:rsidSect="00534DD6">
          <w:pgSz w:w="11906" w:h="16838"/>
          <w:pgMar w:top="1418" w:right="1418" w:bottom="1418" w:left="1418" w:header="851" w:footer="992" w:gutter="0"/>
          <w:cols w:space="425"/>
          <w:docGrid w:type="lines" w:linePitch="312"/>
        </w:sectPr>
      </w:pPr>
    </w:p>
    <w:p w:rsidR="00B66BB7" w:rsidRDefault="00447D4B" w:rsidP="00447D4B">
      <w:pPr>
        <w:pStyle w:val="1"/>
      </w:pPr>
      <w:bookmarkStart w:id="0" w:name="_Toc80553420"/>
      <w:r>
        <w:rPr>
          <w:rFonts w:hint="eastAsia"/>
        </w:rPr>
        <w:lastRenderedPageBreak/>
        <w:t xml:space="preserve">1 </w:t>
      </w:r>
      <w:r>
        <w:rPr>
          <w:rFonts w:hint="eastAsia"/>
        </w:rPr>
        <w:t>总则</w:t>
      </w:r>
      <w:bookmarkEnd w:id="0"/>
    </w:p>
    <w:p w:rsidR="000955A2" w:rsidRDefault="0024418F" w:rsidP="0024418F">
      <w:r>
        <w:rPr>
          <w:rFonts w:hint="eastAsia"/>
        </w:rPr>
        <w:t xml:space="preserve">1.0.1  </w:t>
      </w:r>
      <w:r w:rsidR="00447D4B" w:rsidRPr="00DB2A56">
        <w:rPr>
          <w:rFonts w:hint="eastAsia"/>
        </w:rPr>
        <w:t>为了在振</w:t>
      </w:r>
      <w:r w:rsidR="00447D4B" w:rsidRPr="00F14F40">
        <w:rPr>
          <w:rFonts w:hint="eastAsia"/>
        </w:rPr>
        <w:t>动试验装置基础建设中贯彻执行国家的技术经济政策，做到技术先进、安全适用、经济合理、确保质量、</w:t>
      </w:r>
      <w:r w:rsidR="00447D4B" w:rsidRPr="00F14F40">
        <w:t>保护环境</w:t>
      </w:r>
      <w:r w:rsidR="00447D4B" w:rsidRPr="00F14F40">
        <w:rPr>
          <w:rFonts w:hint="eastAsia"/>
        </w:rPr>
        <w:t>，编制本规范。</w:t>
      </w:r>
    </w:p>
    <w:p w:rsidR="000955A2" w:rsidRDefault="0024418F" w:rsidP="0024418F">
      <w:r>
        <w:t xml:space="preserve">1.0.2  </w:t>
      </w:r>
      <w:r w:rsidR="000955A2" w:rsidRPr="000955A2">
        <w:rPr>
          <w:rFonts w:hint="eastAsia"/>
        </w:rPr>
        <w:t>本规范适用于液压和电动振动试验台以及其他振动试验装置地基基础的勘察、设计、施工、检测、验收、检测与运维。</w:t>
      </w:r>
    </w:p>
    <w:p w:rsidR="000955A2" w:rsidRDefault="0024418F" w:rsidP="0024418F">
      <w:r>
        <w:t xml:space="preserve">1.0.3  </w:t>
      </w:r>
      <w:r w:rsidR="000955A2" w:rsidRPr="000955A2">
        <w:rPr>
          <w:rFonts w:hint="eastAsia"/>
        </w:rPr>
        <w:t>液压和电动振动试验装置基础的技术要求除应执行本规程外，尚应符合国家现行有关标准的规定。</w:t>
      </w:r>
      <w:r w:rsidR="000955A2">
        <w:br w:type="page"/>
      </w:r>
    </w:p>
    <w:p w:rsidR="000955A2" w:rsidRDefault="000955A2" w:rsidP="000955A2">
      <w:pPr>
        <w:pStyle w:val="1"/>
      </w:pPr>
      <w:bookmarkStart w:id="1" w:name="_Toc80553421"/>
      <w:r>
        <w:rPr>
          <w:rFonts w:hint="eastAsia"/>
        </w:rPr>
        <w:lastRenderedPageBreak/>
        <w:t xml:space="preserve">2 </w:t>
      </w:r>
      <w:r>
        <w:rPr>
          <w:rFonts w:hint="eastAsia"/>
        </w:rPr>
        <w:t>术语与</w:t>
      </w:r>
      <w:r>
        <w:t>符号</w:t>
      </w:r>
      <w:bookmarkEnd w:id="1"/>
    </w:p>
    <w:p w:rsidR="000955A2" w:rsidRDefault="000955A2" w:rsidP="000955A2">
      <w:pPr>
        <w:pStyle w:val="2"/>
      </w:pPr>
      <w:bookmarkStart w:id="2" w:name="_Toc80553422"/>
      <w:r>
        <w:rPr>
          <w:rFonts w:hint="eastAsia"/>
        </w:rPr>
        <w:t xml:space="preserve">2.1 </w:t>
      </w:r>
      <w:r>
        <w:rPr>
          <w:rFonts w:hint="eastAsia"/>
        </w:rPr>
        <w:t>术语</w:t>
      </w:r>
      <w:bookmarkEnd w:id="2"/>
    </w:p>
    <w:p w:rsidR="000955A2" w:rsidRPr="009B3B02" w:rsidRDefault="000955A2" w:rsidP="0024418F">
      <w:r w:rsidRPr="009B3B02">
        <w:t xml:space="preserve">2.1.1 </w:t>
      </w:r>
      <w:r w:rsidR="0024418F">
        <w:t xml:space="preserve"> </w:t>
      </w:r>
      <w:r>
        <w:rPr>
          <w:rFonts w:hint="eastAsia"/>
        </w:rPr>
        <w:t>基</w:t>
      </w:r>
      <w:r w:rsidRPr="009B3B02">
        <w:rPr>
          <w:rFonts w:hint="eastAsia"/>
        </w:rPr>
        <w:t>组</w:t>
      </w:r>
      <w:r w:rsidRPr="009B3B02">
        <w:t xml:space="preserve">  </w:t>
      </w:r>
      <w:r w:rsidRPr="0024418F">
        <w:t>machine-foundation system</w:t>
      </w:r>
    </w:p>
    <w:p w:rsidR="000955A2" w:rsidRPr="009B3B02" w:rsidRDefault="000955A2" w:rsidP="0024418F">
      <w:pPr>
        <w:ind w:firstLineChars="200" w:firstLine="480"/>
      </w:pPr>
      <w:r w:rsidRPr="009B3B02">
        <w:t>振动</w:t>
      </w:r>
      <w:r w:rsidRPr="009B3B02">
        <w:rPr>
          <w:rFonts w:hint="eastAsia"/>
        </w:rPr>
        <w:t>试验装置</w:t>
      </w:r>
      <w:r w:rsidRPr="009B3B02">
        <w:t>基础和基础上的机器</w:t>
      </w:r>
      <w:r w:rsidRPr="009B3B02">
        <w:rPr>
          <w:rFonts w:hint="eastAsia"/>
        </w:rPr>
        <w:t>、</w:t>
      </w:r>
      <w:r w:rsidRPr="009B3B02">
        <w:t>附属设备</w:t>
      </w:r>
      <w:r w:rsidRPr="009B3B02">
        <w:rPr>
          <w:rFonts w:hint="eastAsia"/>
        </w:rPr>
        <w:t>、</w:t>
      </w:r>
      <w:r w:rsidRPr="009B3B02">
        <w:t>填土的总称</w:t>
      </w:r>
      <w:r w:rsidRPr="009B3B02">
        <w:rPr>
          <w:rFonts w:hint="eastAsia"/>
        </w:rPr>
        <w:t>。</w:t>
      </w:r>
    </w:p>
    <w:p w:rsidR="000955A2" w:rsidRPr="009B3B02" w:rsidRDefault="000955A2" w:rsidP="0024418F">
      <w:r w:rsidRPr="009B3B02">
        <w:rPr>
          <w:rFonts w:hint="eastAsia"/>
        </w:rPr>
        <w:t>2</w:t>
      </w:r>
      <w:r w:rsidRPr="009B3B02">
        <w:t>.1.2</w:t>
      </w:r>
      <w:r w:rsidR="0024418F">
        <w:t xml:space="preserve"> </w:t>
      </w:r>
      <w:r w:rsidRPr="009B3B02">
        <w:t xml:space="preserve"> </w:t>
      </w:r>
      <w:r w:rsidRPr="009B3B02">
        <w:t>地基</w:t>
      </w:r>
      <w:r w:rsidRPr="009B3B02">
        <w:rPr>
          <w:rFonts w:hint="eastAsia"/>
        </w:rPr>
        <w:t>刚度</w:t>
      </w:r>
      <w:r w:rsidRPr="009B3B02">
        <w:t xml:space="preserve">  stiffness of subsoil</w:t>
      </w:r>
    </w:p>
    <w:p w:rsidR="000955A2" w:rsidRPr="009B3B02" w:rsidRDefault="000955A2" w:rsidP="0024418F">
      <w:pPr>
        <w:ind w:firstLineChars="200" w:firstLine="480"/>
      </w:pPr>
      <w:r w:rsidRPr="009B3B02">
        <w:rPr>
          <w:rFonts w:hint="eastAsia"/>
        </w:rPr>
        <w:t>地基抵抗变形的能力，其值为施加于地基上的力（力矩）与它引起的振动位移（角位移）之比。</w:t>
      </w:r>
    </w:p>
    <w:p w:rsidR="000955A2" w:rsidRPr="009B3B02" w:rsidRDefault="000955A2" w:rsidP="0024418F">
      <w:r w:rsidRPr="009B3B02">
        <w:t>2.1.3</w:t>
      </w:r>
      <w:r w:rsidR="0024418F">
        <w:t xml:space="preserve"> </w:t>
      </w:r>
      <w:r w:rsidRPr="009B3B02">
        <w:t xml:space="preserve"> </w:t>
      </w:r>
      <w:r w:rsidRPr="009B3B02">
        <w:rPr>
          <w:rFonts w:hint="eastAsia"/>
        </w:rPr>
        <w:t>水平回转耦合振动</w:t>
      </w:r>
      <w:r w:rsidRPr="009B3B02">
        <w:rPr>
          <w:rFonts w:hint="eastAsia"/>
        </w:rPr>
        <w:t xml:space="preserve"> </w:t>
      </w:r>
      <w:r w:rsidR="0024418F">
        <w:t xml:space="preserve"> </w:t>
      </w:r>
      <w:r w:rsidRPr="009B3B02">
        <w:rPr>
          <w:rFonts w:hint="eastAsia"/>
        </w:rPr>
        <w:t>vibration</w:t>
      </w:r>
      <w:r w:rsidRPr="009B3B02">
        <w:t xml:space="preserve"> </w:t>
      </w:r>
      <w:r w:rsidRPr="009B3B02">
        <w:rPr>
          <w:rFonts w:hint="eastAsia"/>
        </w:rPr>
        <w:t>coupled</w:t>
      </w:r>
      <w:r w:rsidRPr="009B3B02">
        <w:t xml:space="preserve"> </w:t>
      </w:r>
      <w:r w:rsidRPr="009B3B02">
        <w:rPr>
          <w:rFonts w:hint="eastAsia"/>
        </w:rPr>
        <w:t>with</w:t>
      </w:r>
      <w:r w:rsidRPr="009B3B02">
        <w:t xml:space="preserve"> </w:t>
      </w:r>
      <w:r w:rsidRPr="009B3B02">
        <w:rPr>
          <w:rFonts w:hint="eastAsia"/>
        </w:rPr>
        <w:t>translating and</w:t>
      </w:r>
      <w:r w:rsidRPr="009B3B02">
        <w:t xml:space="preserve"> </w:t>
      </w:r>
      <w:r w:rsidRPr="009B3B02">
        <w:rPr>
          <w:rFonts w:hint="eastAsia"/>
        </w:rPr>
        <w:t>rocking</w:t>
      </w:r>
    </w:p>
    <w:p w:rsidR="000955A2" w:rsidRDefault="000955A2" w:rsidP="0024418F">
      <w:pPr>
        <w:ind w:firstLineChars="200" w:firstLine="480"/>
      </w:pPr>
      <w:r w:rsidRPr="009B3B02">
        <w:rPr>
          <w:rFonts w:hint="eastAsia"/>
        </w:rPr>
        <w:t>基础沿一水平轴线平移并绕另一水平轴线同时产生回转的耦合振动。</w:t>
      </w:r>
    </w:p>
    <w:p w:rsidR="0024418F" w:rsidRDefault="0024418F" w:rsidP="0024418F">
      <w:pPr>
        <w:pStyle w:val="2"/>
      </w:pPr>
      <w:bookmarkStart w:id="3" w:name="_Toc80553423"/>
      <w:r>
        <w:rPr>
          <w:rFonts w:hint="eastAsia"/>
        </w:rPr>
        <w:t xml:space="preserve">2.2 </w:t>
      </w:r>
      <w:r>
        <w:rPr>
          <w:rFonts w:hint="eastAsia"/>
        </w:rPr>
        <w:t>符号</w:t>
      </w:r>
      <w:bookmarkEnd w:id="3"/>
    </w:p>
    <w:p w:rsidR="0024418F" w:rsidRPr="0024418F" w:rsidRDefault="0024418F" w:rsidP="0024418F">
      <w:pPr>
        <w:spacing w:line="360" w:lineRule="auto"/>
        <w:rPr>
          <w:rFonts w:eastAsiaTheme="minorEastAsia" w:cs="Times New Roman"/>
          <w:szCs w:val="24"/>
        </w:rPr>
      </w:pPr>
      <w:r w:rsidRPr="0024418F">
        <w:rPr>
          <w:rFonts w:eastAsiaTheme="minorEastAsia" w:cs="Times New Roman"/>
          <w:szCs w:val="24"/>
        </w:rPr>
        <w:t xml:space="preserve">2.2.1  </w:t>
      </w:r>
      <w:r w:rsidRPr="0024418F">
        <w:rPr>
          <w:rFonts w:eastAsiaTheme="minorEastAsia" w:cs="Times New Roman"/>
          <w:szCs w:val="24"/>
        </w:rPr>
        <w:t>作用和响应</w:t>
      </w:r>
    </w:p>
    <w:p w:rsidR="0024418F" w:rsidRPr="0024418F" w:rsidRDefault="0024418F" w:rsidP="0024418F">
      <w:pPr>
        <w:spacing w:line="480" w:lineRule="exact"/>
        <w:ind w:firstLineChars="200" w:firstLine="480"/>
        <w:textAlignment w:val="center"/>
        <w:rPr>
          <w:rFonts w:asciiTheme="minorEastAsia" w:hAnsiTheme="minorEastAsia" w:cs="Times New Roman"/>
          <w:szCs w:val="24"/>
        </w:rPr>
      </w:pPr>
      <w:r w:rsidRPr="0024418F">
        <w:rPr>
          <w:rFonts w:asciiTheme="minorEastAsia" w:hAnsiTheme="minorEastAsia" w:cs="Times New Roman"/>
          <w:szCs w:val="24"/>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5pt;height:18.7pt" o:ole="">
            <v:imagedata r:id="rId8" o:title=""/>
          </v:shape>
          <o:OLEObject Type="Embed" ProgID="Equation.DSMT4" ShapeID="_x0000_i1025" DrawAspect="Content" ObjectID="_1691751909" r:id="rId9"/>
        </w:object>
      </w:r>
      <w:r w:rsidRPr="0024418F">
        <w:rPr>
          <w:rFonts w:asciiTheme="minorEastAsia" w:hAnsiTheme="minorEastAsia" w:cs="Times New Roman"/>
          <w:szCs w:val="24"/>
        </w:rPr>
        <w:t>——</w:t>
      </w:r>
      <w:r w:rsidRPr="0024418F">
        <w:rPr>
          <w:rFonts w:asciiTheme="minorEastAsia" w:hAnsiTheme="minorEastAsia" w:cs="Times New Roman" w:hint="eastAsia"/>
          <w:szCs w:val="24"/>
        </w:rPr>
        <w:t>作动器或激振器的竖向扰力；</w:t>
      </w:r>
    </w:p>
    <w:p w:rsidR="0024418F" w:rsidRPr="0024418F" w:rsidRDefault="0024418F" w:rsidP="0024418F">
      <w:pPr>
        <w:spacing w:line="480" w:lineRule="exact"/>
        <w:ind w:firstLineChars="200" w:firstLine="480"/>
        <w:textAlignment w:val="center"/>
        <w:rPr>
          <w:rFonts w:asciiTheme="minorEastAsia" w:hAnsiTheme="minorEastAsia" w:cs="Times New Roman"/>
          <w:szCs w:val="24"/>
        </w:rPr>
      </w:pPr>
      <w:r w:rsidRPr="0024418F">
        <w:rPr>
          <w:rFonts w:asciiTheme="minorEastAsia" w:hAnsiTheme="minorEastAsia" w:cs="Times New Roman"/>
          <w:szCs w:val="24"/>
        </w:rPr>
        <w:object w:dxaOrig="300" w:dyaOrig="360">
          <v:shape id="_x0000_i1026" type="#_x0000_t75" style="width:15.9pt;height:18.7pt" o:ole="">
            <v:imagedata r:id="rId10" o:title=""/>
          </v:shape>
          <o:OLEObject Type="Embed" ProgID="Equation.DSMT4" ShapeID="_x0000_i1026" DrawAspect="Content" ObjectID="_1691751910" r:id="rId11"/>
        </w:object>
      </w:r>
      <w:r w:rsidRPr="0024418F">
        <w:rPr>
          <w:rFonts w:asciiTheme="minorEastAsia" w:hAnsiTheme="minorEastAsia" w:cs="Times New Roman"/>
          <w:szCs w:val="24"/>
        </w:rPr>
        <w:t>——</w:t>
      </w:r>
      <w:r w:rsidRPr="0024418F">
        <w:rPr>
          <w:rFonts w:asciiTheme="minorEastAsia" w:hAnsiTheme="minorEastAsia" w:cs="Times New Roman" w:hint="eastAsia"/>
          <w:szCs w:val="24"/>
        </w:rPr>
        <w:t>作动器或激振器的水平扰力；</w:t>
      </w:r>
    </w:p>
    <w:p w:rsidR="0024418F" w:rsidRPr="0024418F" w:rsidRDefault="0024418F" w:rsidP="0024418F">
      <w:pPr>
        <w:spacing w:line="480" w:lineRule="exact"/>
        <w:ind w:firstLineChars="200" w:firstLine="480"/>
        <w:textAlignment w:val="center"/>
        <w:rPr>
          <w:rFonts w:asciiTheme="minorEastAsia" w:hAnsiTheme="minorEastAsia" w:cs="Times New Roman"/>
          <w:szCs w:val="24"/>
        </w:rPr>
      </w:pPr>
      <w:r w:rsidRPr="0024418F">
        <w:rPr>
          <w:rFonts w:asciiTheme="minorEastAsia" w:hAnsiTheme="minorEastAsia" w:cs="Times New Roman"/>
          <w:szCs w:val="24"/>
        </w:rPr>
        <w:object w:dxaOrig="300" w:dyaOrig="360">
          <v:shape id="_x0000_i1027" type="#_x0000_t75" style="width:15.9pt;height:18.7pt" o:ole="">
            <v:imagedata r:id="rId12" o:title=""/>
          </v:shape>
          <o:OLEObject Type="Embed" ProgID="Equation.DSMT4" ShapeID="_x0000_i1027" DrawAspect="Content" ObjectID="_1691751911" r:id="rId13"/>
        </w:object>
      </w:r>
      <w:r w:rsidRPr="0024418F">
        <w:rPr>
          <w:rFonts w:asciiTheme="minorEastAsia" w:hAnsiTheme="minorEastAsia" w:cs="Times New Roman"/>
          <w:szCs w:val="24"/>
        </w:rPr>
        <w:t>——基础底面平均静压力标准</w:t>
      </w:r>
      <w:r w:rsidRPr="0024418F">
        <w:rPr>
          <w:rFonts w:asciiTheme="minorEastAsia" w:hAnsiTheme="minorEastAsia" w:cs="Times New Roman" w:hint="eastAsia"/>
          <w:szCs w:val="24"/>
        </w:rPr>
        <w:t>值</w:t>
      </w:r>
      <w:r w:rsidRPr="0024418F">
        <w:rPr>
          <w:rFonts w:asciiTheme="minorEastAsia" w:hAnsiTheme="minorEastAsia" w:cs="Times New Roman"/>
          <w:szCs w:val="24"/>
        </w:rPr>
        <w:t>；</w:t>
      </w:r>
    </w:p>
    <w:p w:rsidR="0024418F" w:rsidRPr="0024418F" w:rsidRDefault="0024418F" w:rsidP="0024418F">
      <w:pPr>
        <w:spacing w:line="480" w:lineRule="exact"/>
        <w:ind w:firstLineChars="200" w:firstLine="480"/>
        <w:textAlignment w:val="center"/>
        <w:rPr>
          <w:rFonts w:asciiTheme="minorEastAsia" w:hAnsiTheme="minorEastAsia" w:cs="Times New Roman"/>
          <w:szCs w:val="24"/>
        </w:rPr>
      </w:pPr>
      <w:r w:rsidRPr="0024418F">
        <w:rPr>
          <w:rFonts w:asciiTheme="minorEastAsia" w:hAnsiTheme="minorEastAsia" w:cs="Times New Roman"/>
          <w:szCs w:val="24"/>
        </w:rPr>
        <w:object w:dxaOrig="380" w:dyaOrig="380">
          <v:shape id="_x0000_i1028" type="#_x0000_t75" style="width:18.7pt;height:18.7pt" o:ole="">
            <v:imagedata r:id="rId14" o:title=""/>
          </v:shape>
          <o:OLEObject Type="Embed" ProgID="Equation.DSMT4" ShapeID="_x0000_i1028" DrawAspect="Content" ObjectID="_1691751912" r:id="rId15"/>
        </w:object>
      </w:r>
      <w:r w:rsidRPr="0024418F">
        <w:rPr>
          <w:rFonts w:asciiTheme="minorEastAsia" w:hAnsiTheme="minorEastAsia" w:cs="Times New Roman"/>
          <w:szCs w:val="24"/>
        </w:rPr>
        <w:t>——回转</w:t>
      </w:r>
      <w:r w:rsidRPr="0024418F">
        <w:rPr>
          <w:rFonts w:asciiTheme="minorEastAsia" w:hAnsiTheme="minorEastAsia" w:cs="Times New Roman" w:hint="eastAsia"/>
          <w:szCs w:val="24"/>
        </w:rPr>
        <w:t>激振</w:t>
      </w:r>
      <w:r w:rsidRPr="0024418F">
        <w:rPr>
          <w:rFonts w:asciiTheme="minorEastAsia" w:hAnsiTheme="minorEastAsia" w:cs="Times New Roman"/>
          <w:szCs w:val="24"/>
        </w:rPr>
        <w:t>扰力矩；</w:t>
      </w:r>
    </w:p>
    <w:p w:rsidR="0024418F" w:rsidRPr="0024418F" w:rsidRDefault="0024418F" w:rsidP="0024418F">
      <w:pPr>
        <w:spacing w:line="480" w:lineRule="exact"/>
        <w:ind w:firstLineChars="200" w:firstLine="480"/>
        <w:textAlignment w:val="center"/>
        <w:rPr>
          <w:rFonts w:asciiTheme="minorEastAsia" w:hAnsiTheme="minorEastAsia" w:cs="Times New Roman"/>
          <w:szCs w:val="24"/>
        </w:rPr>
      </w:pPr>
      <w:r w:rsidRPr="0024418F">
        <w:rPr>
          <w:rFonts w:asciiTheme="minorEastAsia" w:hAnsiTheme="minorEastAsia" w:cs="Times New Roman"/>
          <w:szCs w:val="24"/>
        </w:rPr>
        <w:object w:dxaOrig="400" w:dyaOrig="380">
          <v:shape id="_x0000_i1029" type="#_x0000_t75" style="width:19.65pt;height:18.7pt" o:ole="">
            <v:imagedata r:id="rId16" o:title=""/>
          </v:shape>
          <o:OLEObject Type="Embed" ProgID="Equation.DSMT4" ShapeID="_x0000_i1029" DrawAspect="Content" ObjectID="_1691751913" r:id="rId17"/>
        </w:object>
      </w:r>
      <w:r w:rsidRPr="0024418F">
        <w:rPr>
          <w:rFonts w:asciiTheme="minorEastAsia" w:hAnsiTheme="minorEastAsia" w:cs="Times New Roman"/>
          <w:szCs w:val="24"/>
        </w:rPr>
        <w:t>——扭转</w:t>
      </w:r>
      <w:r w:rsidRPr="0024418F">
        <w:rPr>
          <w:rFonts w:asciiTheme="minorEastAsia" w:hAnsiTheme="minorEastAsia" w:cs="Times New Roman" w:hint="eastAsia"/>
          <w:szCs w:val="24"/>
        </w:rPr>
        <w:t>激振</w:t>
      </w:r>
      <w:r w:rsidRPr="0024418F">
        <w:rPr>
          <w:rFonts w:asciiTheme="minorEastAsia" w:hAnsiTheme="minorEastAsia" w:cs="Times New Roman"/>
          <w:szCs w:val="24"/>
        </w:rPr>
        <w:t>扰力矩；</w:t>
      </w:r>
    </w:p>
    <w:p w:rsidR="0024418F" w:rsidRPr="0024418F" w:rsidRDefault="0024418F" w:rsidP="0024418F">
      <w:pPr>
        <w:spacing w:line="480" w:lineRule="exact"/>
        <w:ind w:firstLineChars="200" w:firstLine="480"/>
        <w:textAlignment w:val="center"/>
        <w:rPr>
          <w:rFonts w:asciiTheme="minorEastAsia" w:hAnsiTheme="minorEastAsia" w:cs="Times New Roman"/>
          <w:szCs w:val="24"/>
        </w:rPr>
      </w:pPr>
      <w:r w:rsidRPr="0024418F">
        <w:rPr>
          <w:rFonts w:asciiTheme="minorEastAsia" w:hAnsiTheme="minorEastAsia" w:cs="Times New Roman"/>
          <w:szCs w:val="24"/>
        </w:rPr>
        <w:object w:dxaOrig="279" w:dyaOrig="360">
          <v:shape id="_x0000_i1030" type="#_x0000_t75" style="width:14.95pt;height:18.7pt" o:ole="">
            <v:imagedata r:id="rId18" o:title=""/>
          </v:shape>
          <o:OLEObject Type="Embed" ProgID="Equation.DSMT4" ShapeID="_x0000_i1030" DrawAspect="Content" ObjectID="_1691751914" r:id="rId19"/>
        </w:object>
      </w:r>
      <w:r w:rsidRPr="0024418F">
        <w:rPr>
          <w:rFonts w:asciiTheme="minorEastAsia" w:hAnsiTheme="minorEastAsia" w:cs="Times New Roman"/>
          <w:szCs w:val="24"/>
        </w:rPr>
        <w:t>——</w:t>
      </w:r>
      <w:r w:rsidRPr="0024418F">
        <w:rPr>
          <w:rFonts w:asciiTheme="minorEastAsia" w:hAnsiTheme="minorEastAsia" w:cs="Times New Roman" w:hint="eastAsia"/>
          <w:szCs w:val="24"/>
        </w:rPr>
        <w:t>基组质心处的水平x向振动位移；</w:t>
      </w:r>
    </w:p>
    <w:p w:rsidR="0024418F" w:rsidRPr="0024418F" w:rsidRDefault="0024418F" w:rsidP="0024418F">
      <w:pPr>
        <w:spacing w:line="480" w:lineRule="exact"/>
        <w:ind w:firstLineChars="200" w:firstLine="480"/>
        <w:textAlignment w:val="center"/>
        <w:rPr>
          <w:rFonts w:asciiTheme="minorEastAsia" w:hAnsiTheme="minorEastAsia" w:cs="Times New Roman"/>
          <w:szCs w:val="24"/>
        </w:rPr>
      </w:pPr>
      <w:r w:rsidRPr="0024418F">
        <w:rPr>
          <w:rFonts w:asciiTheme="minorEastAsia" w:hAnsiTheme="minorEastAsia" w:cs="Times New Roman"/>
          <w:szCs w:val="24"/>
        </w:rPr>
        <w:object w:dxaOrig="279" w:dyaOrig="380">
          <v:shape id="_x0000_i1031" type="#_x0000_t75" style="width:14.95pt;height:18.7pt" o:ole="">
            <v:imagedata r:id="rId20" o:title=""/>
          </v:shape>
          <o:OLEObject Type="Embed" ProgID="Equation.DSMT4" ShapeID="_x0000_i1031" DrawAspect="Content" ObjectID="_1691751915" r:id="rId21"/>
        </w:object>
      </w:r>
      <w:r w:rsidRPr="0024418F">
        <w:rPr>
          <w:rFonts w:asciiTheme="minorEastAsia" w:hAnsiTheme="minorEastAsia" w:cs="Times New Roman"/>
          <w:szCs w:val="24"/>
        </w:rPr>
        <w:t>——</w:t>
      </w:r>
      <w:r w:rsidRPr="0024418F">
        <w:rPr>
          <w:rFonts w:asciiTheme="minorEastAsia" w:hAnsiTheme="minorEastAsia" w:cs="Times New Roman" w:hint="eastAsia"/>
          <w:szCs w:val="24"/>
        </w:rPr>
        <w:t>基组质心处的水平y向振动位移；</w:t>
      </w:r>
    </w:p>
    <w:p w:rsidR="0024418F" w:rsidRPr="0024418F" w:rsidRDefault="0024418F" w:rsidP="0024418F">
      <w:pPr>
        <w:spacing w:line="480" w:lineRule="exact"/>
        <w:ind w:firstLineChars="200" w:firstLine="480"/>
        <w:textAlignment w:val="center"/>
        <w:rPr>
          <w:rFonts w:asciiTheme="minorEastAsia" w:hAnsiTheme="minorEastAsia" w:cs="Times New Roman"/>
          <w:szCs w:val="24"/>
        </w:rPr>
      </w:pPr>
      <w:r w:rsidRPr="0024418F">
        <w:rPr>
          <w:rFonts w:asciiTheme="minorEastAsia" w:hAnsiTheme="minorEastAsia" w:cs="Times New Roman"/>
          <w:szCs w:val="24"/>
        </w:rPr>
        <w:object w:dxaOrig="260" w:dyaOrig="360">
          <v:shape id="_x0000_i1032" type="#_x0000_t75" style="width:13.1pt;height:18.7pt" o:ole="">
            <v:imagedata r:id="rId22" o:title=""/>
          </v:shape>
          <o:OLEObject Type="Embed" ProgID="Equation.DSMT4" ShapeID="_x0000_i1032" DrawAspect="Content" ObjectID="_1691751916" r:id="rId23"/>
        </w:object>
      </w:r>
      <w:r w:rsidRPr="0024418F">
        <w:rPr>
          <w:rFonts w:asciiTheme="minorEastAsia" w:hAnsiTheme="minorEastAsia" w:cs="Times New Roman"/>
          <w:szCs w:val="24"/>
        </w:rPr>
        <w:t>——基组</w:t>
      </w:r>
      <w:r w:rsidRPr="0024418F">
        <w:rPr>
          <w:rFonts w:asciiTheme="minorEastAsia" w:hAnsiTheme="minorEastAsia" w:cs="Times New Roman" w:hint="eastAsia"/>
          <w:szCs w:val="24"/>
        </w:rPr>
        <w:t>质</w:t>
      </w:r>
      <w:r w:rsidRPr="0024418F">
        <w:rPr>
          <w:rFonts w:asciiTheme="minorEastAsia" w:hAnsiTheme="minorEastAsia" w:cs="Times New Roman"/>
          <w:szCs w:val="24"/>
        </w:rPr>
        <w:t>心处的</w:t>
      </w:r>
      <w:r w:rsidRPr="0024418F">
        <w:rPr>
          <w:rFonts w:asciiTheme="minorEastAsia" w:hAnsiTheme="minorEastAsia" w:cs="Times New Roman" w:hint="eastAsia"/>
          <w:szCs w:val="24"/>
        </w:rPr>
        <w:t>z</w:t>
      </w:r>
      <w:r w:rsidRPr="0024418F">
        <w:rPr>
          <w:rFonts w:asciiTheme="minorEastAsia" w:hAnsiTheme="minorEastAsia" w:cs="Times New Roman"/>
          <w:szCs w:val="24"/>
        </w:rPr>
        <w:t>向振动位移；</w:t>
      </w:r>
    </w:p>
    <w:p w:rsidR="0024418F" w:rsidRPr="0024418F" w:rsidRDefault="0024418F" w:rsidP="0024418F">
      <w:pPr>
        <w:spacing w:line="480" w:lineRule="exact"/>
        <w:ind w:firstLineChars="200" w:firstLine="480"/>
        <w:textAlignment w:val="center"/>
        <w:rPr>
          <w:rFonts w:asciiTheme="minorEastAsia" w:hAnsiTheme="minorEastAsia" w:cs="Times New Roman"/>
          <w:szCs w:val="24"/>
        </w:rPr>
      </w:pPr>
      <w:r w:rsidRPr="0024418F">
        <w:rPr>
          <w:rFonts w:asciiTheme="minorEastAsia" w:hAnsiTheme="minorEastAsia" w:cs="Times New Roman"/>
          <w:szCs w:val="24"/>
        </w:rPr>
        <w:object w:dxaOrig="279" w:dyaOrig="360">
          <v:shape id="_x0000_i1033" type="#_x0000_t75" style="width:14.95pt;height:18.7pt" o:ole="">
            <v:imagedata r:id="rId24" o:title=""/>
          </v:shape>
          <o:OLEObject Type="Embed" ProgID="Equation.DSMT4" ShapeID="_x0000_i1033" DrawAspect="Content" ObjectID="_1691751917" r:id="rId25"/>
        </w:object>
      </w:r>
      <w:r w:rsidRPr="0024418F">
        <w:rPr>
          <w:rFonts w:asciiTheme="minorEastAsia" w:hAnsiTheme="minorEastAsia" w:cs="Times New Roman"/>
          <w:szCs w:val="24"/>
        </w:rPr>
        <w:t>——基</w:t>
      </w:r>
      <w:r w:rsidRPr="0024418F">
        <w:rPr>
          <w:rFonts w:asciiTheme="minorEastAsia" w:hAnsiTheme="minorEastAsia" w:cs="Times New Roman" w:hint="eastAsia"/>
          <w:szCs w:val="24"/>
        </w:rPr>
        <w:t>组绕</w:t>
      </w:r>
      <w:r w:rsidRPr="0024418F">
        <w:rPr>
          <w:rFonts w:asciiTheme="minorEastAsia" w:hAnsiTheme="minorEastAsia" w:cs="Times New Roman"/>
          <w:szCs w:val="24"/>
        </w:rPr>
        <w:t>x轴回转振动角位移；</w:t>
      </w:r>
    </w:p>
    <w:p w:rsidR="0024418F" w:rsidRPr="0024418F" w:rsidRDefault="0024418F" w:rsidP="0024418F">
      <w:pPr>
        <w:spacing w:line="480" w:lineRule="exact"/>
        <w:ind w:firstLineChars="200" w:firstLine="480"/>
        <w:textAlignment w:val="center"/>
        <w:rPr>
          <w:rFonts w:asciiTheme="minorEastAsia" w:hAnsiTheme="minorEastAsia" w:cs="Times New Roman"/>
          <w:szCs w:val="24"/>
        </w:rPr>
      </w:pPr>
      <w:r w:rsidRPr="0024418F">
        <w:rPr>
          <w:rFonts w:asciiTheme="minorEastAsia" w:hAnsiTheme="minorEastAsia" w:cs="Times New Roman"/>
          <w:szCs w:val="24"/>
        </w:rPr>
        <w:object w:dxaOrig="260" w:dyaOrig="380">
          <v:shape id="_x0000_i1034" type="#_x0000_t75" style="width:13.1pt;height:18.7pt" o:ole="">
            <v:imagedata r:id="rId26" o:title=""/>
          </v:shape>
          <o:OLEObject Type="Embed" ProgID="Equation.DSMT4" ShapeID="_x0000_i1034" DrawAspect="Content" ObjectID="_1691751918" r:id="rId27"/>
        </w:object>
      </w:r>
      <w:r w:rsidRPr="0024418F">
        <w:rPr>
          <w:rFonts w:asciiTheme="minorEastAsia" w:hAnsiTheme="minorEastAsia" w:cs="Times New Roman"/>
          <w:szCs w:val="24"/>
        </w:rPr>
        <w:t>——基</w:t>
      </w:r>
      <w:r w:rsidRPr="0024418F">
        <w:rPr>
          <w:rFonts w:asciiTheme="minorEastAsia" w:hAnsiTheme="minorEastAsia" w:cs="Times New Roman" w:hint="eastAsia"/>
          <w:szCs w:val="24"/>
        </w:rPr>
        <w:t>组绕y</w:t>
      </w:r>
      <w:r w:rsidRPr="0024418F">
        <w:rPr>
          <w:rFonts w:asciiTheme="minorEastAsia" w:hAnsiTheme="minorEastAsia" w:cs="Times New Roman"/>
          <w:szCs w:val="24"/>
        </w:rPr>
        <w:t>轴回转振动角位移；</w:t>
      </w:r>
    </w:p>
    <w:p w:rsidR="0024418F" w:rsidRPr="009B3B02" w:rsidRDefault="0024418F" w:rsidP="0024418F">
      <w:pPr>
        <w:spacing w:line="480" w:lineRule="exact"/>
        <w:ind w:leftChars="200" w:left="480"/>
        <w:textAlignment w:val="center"/>
        <w:rPr>
          <w:rFonts w:asciiTheme="minorEastAsia" w:hAnsiTheme="minorEastAsia" w:cs="Times New Roman"/>
          <w:szCs w:val="24"/>
        </w:rPr>
      </w:pPr>
      <w:r w:rsidRPr="0024418F">
        <w:rPr>
          <w:rFonts w:asciiTheme="minorEastAsia" w:hAnsiTheme="minorEastAsia" w:cs="Times New Roman"/>
          <w:szCs w:val="24"/>
        </w:rPr>
        <w:object w:dxaOrig="260" w:dyaOrig="360">
          <v:shape id="_x0000_i1035" type="#_x0000_t75" style="width:13.1pt;height:18.7pt" o:ole="">
            <v:imagedata r:id="rId28" o:title=""/>
          </v:shape>
          <o:OLEObject Type="Embed" ProgID="Equation.DSMT4" ShapeID="_x0000_i1035" DrawAspect="Content" ObjectID="_1691751919" r:id="rId29"/>
        </w:object>
      </w:r>
      <w:r w:rsidRPr="0024418F">
        <w:rPr>
          <w:rFonts w:asciiTheme="minorEastAsia" w:hAnsiTheme="minorEastAsia" w:cs="Times New Roman"/>
          <w:szCs w:val="24"/>
        </w:rPr>
        <w:t>——</w:t>
      </w:r>
      <w:r w:rsidRPr="0024418F">
        <w:rPr>
          <w:rFonts w:asciiTheme="minorEastAsia" w:hAnsiTheme="minorEastAsia" w:cs="Times New Roman" w:hint="eastAsia"/>
          <w:szCs w:val="24"/>
        </w:rPr>
        <w:t>基组绕z轴扭转振动角位移；</w:t>
      </w:r>
      <w:r w:rsidRPr="0024418F">
        <w:rPr>
          <w:rFonts w:asciiTheme="minorEastAsia" w:hAnsiTheme="minorEastAsia" w:cs="Times New Roman"/>
          <w:szCs w:val="24"/>
        </w:rPr>
        <w:br/>
      </w:r>
      <w:r w:rsidRPr="0024418F">
        <w:rPr>
          <w:rFonts w:asciiTheme="minorEastAsia" w:hAnsiTheme="minorEastAsia" w:cs="Times New Roman"/>
          <w:szCs w:val="24"/>
        </w:rPr>
        <w:object w:dxaOrig="240" w:dyaOrig="220">
          <v:shape id="_x0000_i1036" type="#_x0000_t75" style="width:12.15pt;height:12.15pt" o:ole="">
            <v:imagedata r:id="rId30" o:title=""/>
          </v:shape>
          <o:OLEObject Type="Embed" ProgID="Equation.DSMT4" ShapeID="_x0000_i1036" DrawAspect="Content" ObjectID="_1691751920" r:id="rId31"/>
        </w:object>
      </w:r>
      <w:r w:rsidRPr="0024418F">
        <w:rPr>
          <w:rFonts w:asciiTheme="minorEastAsia" w:hAnsiTheme="minorEastAsia" w:cs="Times New Roman"/>
          <w:szCs w:val="24"/>
        </w:rPr>
        <w:t>——</w:t>
      </w:r>
      <w:r w:rsidRPr="0024418F">
        <w:rPr>
          <w:rFonts w:asciiTheme="minorEastAsia" w:hAnsiTheme="minorEastAsia" w:cs="Times New Roman" w:hint="eastAsia"/>
          <w:szCs w:val="24"/>
        </w:rPr>
        <w:t>激振扰力</w:t>
      </w:r>
      <w:r w:rsidRPr="009B3B02">
        <w:rPr>
          <w:rFonts w:asciiTheme="minorEastAsia" w:hAnsiTheme="minorEastAsia" w:cs="Times New Roman" w:hint="eastAsia"/>
          <w:szCs w:val="24"/>
        </w:rPr>
        <w:t>的圆频率；</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60" w:dyaOrig="360">
          <v:shape id="_x0000_i1037" type="#_x0000_t75" style="width:18.7pt;height:18.7pt" o:ole="">
            <v:imagedata r:id="rId32" o:title=""/>
          </v:shape>
          <o:OLEObject Type="Embed" ProgID="Equation.DSMT4" ShapeID="_x0000_i1037" DrawAspect="Content" ObjectID="_1691751921" r:id="rId33"/>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基组竖向固有圆频率；</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80" w:dyaOrig="360">
          <v:shape id="_x0000_i1038" type="#_x0000_t75" style="width:18.7pt;height:18.7pt" o:ole="">
            <v:imagedata r:id="rId34" o:title=""/>
          </v:shape>
          <o:OLEObject Type="Embed" ProgID="Equation.DSMT4" ShapeID="_x0000_i1038" DrawAspect="Content" ObjectID="_1691751922" r:id="rId35"/>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基组水平向固有圆频率；</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80" w:dyaOrig="380">
          <v:shape id="_x0000_i1039" type="#_x0000_t75" style="width:18.7pt;height:18.7pt" o:ole="">
            <v:imagedata r:id="rId36" o:title=""/>
          </v:shape>
          <o:OLEObject Type="Embed" ProgID="Equation.DSMT4" ShapeID="_x0000_i1039" DrawAspect="Content" ObjectID="_1691751923" r:id="rId37"/>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基组回转固有圆频率；</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80" w:dyaOrig="380">
          <v:shape id="_x0000_i1040" type="#_x0000_t75" style="width:18.7pt;height:18.7pt" o:ole="">
            <v:imagedata r:id="rId38" o:title=""/>
          </v:shape>
          <o:OLEObject Type="Embed" ProgID="Equation.DSMT4" ShapeID="_x0000_i1040" DrawAspect="Content" ObjectID="_1691751924" r:id="rId39"/>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基组扭转固有圆频率；</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60" w:dyaOrig="360">
          <v:shape id="_x0000_i1041" type="#_x0000_t75" style="width:18.7pt;height:18.7pt" o:ole="">
            <v:imagedata r:id="rId40" o:title=""/>
          </v:shape>
          <o:OLEObject Type="Embed" ProgID="Equation.DSMT4" ShapeID="_x0000_i1041" DrawAspect="Content" ObjectID="_1691751925" r:id="rId41"/>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基组水平回转耦合振动第一振型固有圆频率；</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60" w:dyaOrig="360">
          <v:shape id="_x0000_i1042" type="#_x0000_t75" style="width:18.7pt;height:18.7pt" o:ole="">
            <v:imagedata r:id="rId42" o:title=""/>
          </v:shape>
          <o:OLEObject Type="Embed" ProgID="Equation.DSMT4" ShapeID="_x0000_i1042" DrawAspect="Content" ObjectID="_1691751926" r:id="rId43"/>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基组水平回转耦合振动第二振型固有圆频率；</w:t>
      </w:r>
    </w:p>
    <w:p w:rsidR="0024418F" w:rsidRPr="003E4EA1" w:rsidRDefault="0024418F" w:rsidP="003E4EA1">
      <w:pPr>
        <w:spacing w:line="360" w:lineRule="auto"/>
        <w:rPr>
          <w:rFonts w:eastAsiaTheme="minorEastAsia" w:cs="Times New Roman"/>
          <w:szCs w:val="24"/>
        </w:rPr>
      </w:pPr>
      <w:r w:rsidRPr="003E4EA1">
        <w:rPr>
          <w:rFonts w:eastAsiaTheme="minorEastAsia" w:cs="Times New Roman" w:hint="eastAsia"/>
          <w:szCs w:val="24"/>
        </w:rPr>
        <w:t xml:space="preserve">2.2.2 </w:t>
      </w:r>
      <w:r w:rsidRPr="003E4EA1">
        <w:rPr>
          <w:rFonts w:eastAsiaTheme="minorEastAsia" w:cs="Times New Roman"/>
          <w:szCs w:val="24"/>
        </w:rPr>
        <w:t xml:space="preserve"> </w:t>
      </w:r>
      <w:r w:rsidRPr="003E4EA1">
        <w:rPr>
          <w:rFonts w:eastAsiaTheme="minorEastAsia" w:cs="Times New Roman" w:hint="eastAsia"/>
          <w:szCs w:val="24"/>
        </w:rPr>
        <w:t>计算指标</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00" w:dyaOrig="360">
          <v:shape id="_x0000_i1043" type="#_x0000_t75" style="width:15.9pt;height:18.7pt" o:ole="">
            <v:imagedata r:id="rId44" o:title=""/>
          </v:shape>
          <o:OLEObject Type="Embed" ProgID="Equation.DSMT4" ShapeID="_x0000_i1043" DrawAspect="Content" ObjectID="_1691751927" r:id="rId45"/>
        </w:object>
      </w:r>
      <w:r w:rsidRPr="009B3B02">
        <w:rPr>
          <w:rFonts w:asciiTheme="minorEastAsia" w:hAnsiTheme="minorEastAsia" w:cs="Times New Roman"/>
          <w:szCs w:val="24"/>
        </w:rPr>
        <w:t>——</w:t>
      </w:r>
      <w:r w:rsidRPr="009B3B02">
        <w:rPr>
          <w:rFonts w:asciiTheme="minorEastAsia" w:hAnsiTheme="minorEastAsia" w:cs="Times New Roman" w:hint="eastAsia"/>
          <w:szCs w:val="24"/>
        </w:rPr>
        <w:t>天然地基抗压刚度系数；</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24418F">
        <w:rPr>
          <w:rFonts w:asciiTheme="minorEastAsia" w:hAnsiTheme="minorEastAsia" w:cs="Times New Roman"/>
          <w:szCs w:val="24"/>
        </w:rPr>
        <w:object w:dxaOrig="300" w:dyaOrig="380">
          <v:shape id="_x0000_i1044" type="#_x0000_t75" style="width:14.95pt;height:19.65pt" o:ole="">
            <v:imagedata r:id="rId46" o:title=""/>
          </v:shape>
          <o:OLEObject Type="Embed" ProgID="Equation.DSMT4" ShapeID="_x0000_i1044" DrawAspect="Content" ObjectID="_1691751928" r:id="rId47"/>
        </w:object>
      </w:r>
      <w:r w:rsidRPr="0024418F">
        <w:rPr>
          <w:rFonts w:asciiTheme="minorEastAsia" w:hAnsiTheme="minorEastAsia" w:cs="Times New Roman"/>
          <w:szCs w:val="24"/>
        </w:rPr>
        <w:t>——</w:t>
      </w:r>
      <w:r w:rsidRPr="0024418F">
        <w:rPr>
          <w:rFonts w:asciiTheme="minorEastAsia" w:hAnsiTheme="minorEastAsia" w:cs="Times New Roman" w:hint="eastAsia"/>
          <w:szCs w:val="24"/>
        </w:rPr>
        <w:t>天然</w:t>
      </w:r>
      <w:r w:rsidRPr="009B3B02">
        <w:rPr>
          <w:rFonts w:asciiTheme="minorEastAsia" w:hAnsiTheme="minorEastAsia" w:cs="Times New Roman" w:hint="eastAsia"/>
          <w:szCs w:val="24"/>
        </w:rPr>
        <w:t>地基抗弯刚度系数；</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20" w:dyaOrig="360">
          <v:shape id="_x0000_i1045" type="#_x0000_t75" style="width:15.9pt;height:18.7pt" o:ole="">
            <v:imagedata r:id="rId48" o:title=""/>
          </v:shape>
          <o:OLEObject Type="Embed" ProgID="Equation.DSMT4" ShapeID="_x0000_i1045" DrawAspect="Content" ObjectID="_1691751929" r:id="rId49"/>
        </w:object>
      </w:r>
      <w:r w:rsidRPr="009B3B02">
        <w:rPr>
          <w:rFonts w:asciiTheme="minorEastAsia" w:hAnsiTheme="minorEastAsia" w:cs="Times New Roman"/>
          <w:szCs w:val="24"/>
        </w:rPr>
        <w:t>——</w:t>
      </w:r>
      <w:r w:rsidRPr="009B3B02">
        <w:rPr>
          <w:rFonts w:asciiTheme="minorEastAsia" w:hAnsiTheme="minorEastAsia" w:cs="Times New Roman" w:hint="eastAsia"/>
          <w:szCs w:val="24"/>
        </w:rPr>
        <w:t>天然地基抗剪刚度系数；</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20" w:dyaOrig="380">
          <v:shape id="_x0000_i1046" type="#_x0000_t75" style="width:15.9pt;height:18.7pt" o:ole="">
            <v:imagedata r:id="rId50" o:title=""/>
          </v:shape>
          <o:OLEObject Type="Embed" ProgID="Equation.DSMT4" ShapeID="_x0000_i1046" DrawAspect="Content" ObjectID="_1691751930" r:id="rId51"/>
        </w:object>
      </w:r>
      <w:r w:rsidRPr="009B3B02">
        <w:rPr>
          <w:rFonts w:asciiTheme="minorEastAsia" w:hAnsiTheme="minorEastAsia" w:cs="Times New Roman"/>
          <w:szCs w:val="24"/>
        </w:rPr>
        <w:t>——</w:t>
      </w:r>
      <w:r w:rsidRPr="009B3B02">
        <w:rPr>
          <w:rFonts w:asciiTheme="minorEastAsia" w:hAnsiTheme="minorEastAsia" w:cs="Times New Roman" w:hint="eastAsia"/>
          <w:szCs w:val="24"/>
        </w:rPr>
        <w:t>天然地基抗扭刚度系数；</w:t>
      </w:r>
      <w:r w:rsidRPr="009B3B02">
        <w:rPr>
          <w:rFonts w:asciiTheme="minorEastAsia" w:hAnsiTheme="minorEastAsia" w:cs="Times New Roman"/>
          <w:szCs w:val="24"/>
        </w:rPr>
        <w:t xml:space="preserve"> </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60" w:dyaOrig="380">
          <v:shape id="_x0000_i1047" type="#_x0000_t75" style="width:18.7pt;height:18.7pt" o:ole="">
            <v:imagedata r:id="rId52" o:title=""/>
          </v:shape>
          <o:OLEObject Type="Embed" ProgID="Equation.DSMT4" ShapeID="_x0000_i1047" DrawAspect="Content" ObjectID="_1691751931" r:id="rId53"/>
        </w:object>
      </w:r>
      <w:r w:rsidRPr="009B3B02">
        <w:rPr>
          <w:rFonts w:asciiTheme="minorEastAsia" w:hAnsiTheme="minorEastAsia" w:cs="Times New Roman"/>
          <w:szCs w:val="24"/>
        </w:rPr>
        <w:t>——</w:t>
      </w:r>
      <w:r w:rsidRPr="009B3B02">
        <w:rPr>
          <w:rFonts w:asciiTheme="minorEastAsia" w:hAnsiTheme="minorEastAsia" w:cs="Times New Roman" w:hint="eastAsia"/>
          <w:szCs w:val="24"/>
        </w:rPr>
        <w:t>桩尖土的当量抗压刚度系数；</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80" w:dyaOrig="380">
          <v:shape id="_x0000_i1048" type="#_x0000_t75" style="width:18.7pt;height:18.7pt" o:ole="">
            <v:imagedata r:id="rId54" o:title=""/>
          </v:shape>
          <o:OLEObject Type="Embed" ProgID="Equation.DSMT4" ShapeID="_x0000_i1048" DrawAspect="Content" ObjectID="_1691751932" r:id="rId55"/>
        </w:object>
      </w:r>
      <w:r w:rsidRPr="009B3B02">
        <w:rPr>
          <w:rFonts w:asciiTheme="minorEastAsia" w:hAnsiTheme="minorEastAsia" w:cs="Times New Roman"/>
          <w:szCs w:val="24"/>
        </w:rPr>
        <w:t>——</w:t>
      </w:r>
      <w:r w:rsidRPr="009B3B02">
        <w:rPr>
          <w:rFonts w:asciiTheme="minorEastAsia" w:hAnsiTheme="minorEastAsia" w:cs="Times New Roman" w:hint="eastAsia"/>
          <w:szCs w:val="24"/>
        </w:rPr>
        <w:t>桩周各层土的当量抗压刚度系数；</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20" w:dyaOrig="360">
          <v:shape id="_x0000_i1049" type="#_x0000_t75" style="width:15.9pt;height:18.7pt" o:ole="">
            <v:imagedata r:id="rId56" o:title=""/>
          </v:shape>
          <o:OLEObject Type="Embed" ProgID="Equation.DSMT4" ShapeID="_x0000_i1049" DrawAspect="Content" ObjectID="_1691751933" r:id="rId57"/>
        </w:object>
      </w:r>
      <w:r w:rsidRPr="009B3B02">
        <w:rPr>
          <w:rFonts w:asciiTheme="minorEastAsia" w:hAnsiTheme="minorEastAsia" w:cs="Times New Roman"/>
          <w:szCs w:val="24"/>
        </w:rPr>
        <w:t>——</w:t>
      </w:r>
      <w:r w:rsidRPr="009B3B02">
        <w:rPr>
          <w:rFonts w:asciiTheme="minorEastAsia" w:hAnsiTheme="minorEastAsia" w:cs="Times New Roman" w:hint="eastAsia"/>
          <w:szCs w:val="24"/>
        </w:rPr>
        <w:t>天然地基抗压刚度；</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40" w:dyaOrig="380">
          <v:shape id="_x0000_i1050" type="#_x0000_t75" style="width:16.85pt;height:18.7pt" o:ole="">
            <v:imagedata r:id="rId58" o:title=""/>
          </v:shape>
          <o:OLEObject Type="Embed" ProgID="Equation.DSMT4" ShapeID="_x0000_i1050" DrawAspect="Content" ObjectID="_1691751934" r:id="rId59"/>
        </w:object>
      </w:r>
      <w:r w:rsidRPr="009B3B02">
        <w:rPr>
          <w:rFonts w:asciiTheme="minorEastAsia" w:hAnsiTheme="minorEastAsia" w:cs="Times New Roman"/>
          <w:szCs w:val="24"/>
        </w:rPr>
        <w:t>——</w:t>
      </w:r>
      <w:r w:rsidRPr="009B3B02">
        <w:rPr>
          <w:rFonts w:asciiTheme="minorEastAsia" w:hAnsiTheme="minorEastAsia" w:cs="Times New Roman" w:hint="eastAsia"/>
          <w:szCs w:val="24"/>
        </w:rPr>
        <w:t>天然地基抗弯刚度；</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40" w:dyaOrig="360">
          <v:shape id="_x0000_i1051" type="#_x0000_t75" style="width:16.85pt;height:18.7pt" o:ole="">
            <v:imagedata r:id="rId60" o:title=""/>
          </v:shape>
          <o:OLEObject Type="Embed" ProgID="Equation.DSMT4" ShapeID="_x0000_i1051" DrawAspect="Content" ObjectID="_1691751935" r:id="rId61"/>
        </w:object>
      </w:r>
      <w:r w:rsidRPr="009B3B02">
        <w:rPr>
          <w:rFonts w:asciiTheme="minorEastAsia" w:hAnsiTheme="minorEastAsia" w:cs="Times New Roman"/>
          <w:szCs w:val="24"/>
        </w:rPr>
        <w:t>——</w:t>
      </w:r>
      <w:r w:rsidRPr="009B3B02">
        <w:rPr>
          <w:rFonts w:asciiTheme="minorEastAsia" w:hAnsiTheme="minorEastAsia" w:cs="Times New Roman" w:hint="eastAsia"/>
          <w:szCs w:val="24"/>
        </w:rPr>
        <w:t>天然地基抗剪刚度；</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340" w:dyaOrig="380">
          <v:shape id="_x0000_i1052" type="#_x0000_t75" style="width:16.85pt;height:18.7pt" o:ole="">
            <v:imagedata r:id="rId62" o:title=""/>
          </v:shape>
          <o:OLEObject Type="Embed" ProgID="Equation.DSMT4" ShapeID="_x0000_i1052" DrawAspect="Content" ObjectID="_1691751936" r:id="rId63"/>
        </w:object>
      </w:r>
      <w:r w:rsidRPr="009B3B02">
        <w:rPr>
          <w:rFonts w:asciiTheme="minorEastAsia" w:hAnsiTheme="minorEastAsia" w:cs="Times New Roman"/>
          <w:szCs w:val="24"/>
        </w:rPr>
        <w:t>——</w:t>
      </w:r>
      <w:r w:rsidRPr="009B3B02">
        <w:rPr>
          <w:rFonts w:asciiTheme="minorEastAsia" w:hAnsiTheme="minorEastAsia" w:cs="Times New Roman" w:hint="eastAsia"/>
          <w:szCs w:val="24"/>
        </w:rPr>
        <w:t>天然地基抗扭刚度；</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400" w:dyaOrig="380">
          <v:shape id="_x0000_i1053" type="#_x0000_t75" style="width:19.65pt;height:18.7pt" o:ole="">
            <v:imagedata r:id="rId64" o:title=""/>
          </v:shape>
          <o:OLEObject Type="Embed" ProgID="Equation.DSMT4" ShapeID="_x0000_i1053" DrawAspect="Content" ObjectID="_1691751937" r:id="rId65"/>
        </w:object>
      </w:r>
      <w:r w:rsidRPr="009B3B02">
        <w:rPr>
          <w:rFonts w:asciiTheme="minorEastAsia" w:hAnsiTheme="minorEastAsia" w:cs="Times New Roman"/>
          <w:szCs w:val="24"/>
        </w:rPr>
        <w:t>——</w:t>
      </w:r>
      <w:r w:rsidRPr="009B3B02">
        <w:rPr>
          <w:rFonts w:asciiTheme="minorEastAsia" w:hAnsiTheme="minorEastAsia" w:cs="Times New Roman" w:hint="eastAsia"/>
          <w:szCs w:val="24"/>
        </w:rPr>
        <w:t>桩基抗压刚度；</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420" w:dyaOrig="380">
          <v:shape id="_x0000_i1054" type="#_x0000_t75" style="width:22.45pt;height:18.7pt" o:ole="">
            <v:imagedata r:id="rId66" o:title=""/>
          </v:shape>
          <o:OLEObject Type="Embed" ProgID="Equation.DSMT4" ShapeID="_x0000_i1054" DrawAspect="Content" ObjectID="_1691751938" r:id="rId67"/>
        </w:object>
      </w:r>
      <w:r w:rsidRPr="009B3B02">
        <w:rPr>
          <w:rFonts w:asciiTheme="minorEastAsia" w:hAnsiTheme="minorEastAsia" w:cs="Times New Roman"/>
          <w:szCs w:val="24"/>
        </w:rPr>
        <w:t>——</w:t>
      </w:r>
      <w:r w:rsidRPr="009B3B02">
        <w:rPr>
          <w:rFonts w:asciiTheme="minorEastAsia" w:hAnsiTheme="minorEastAsia" w:cs="Times New Roman" w:hint="eastAsia"/>
          <w:szCs w:val="24"/>
        </w:rPr>
        <w:t>桩基抗弯刚度；</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60" w:dyaOrig="220">
          <v:shape id="_x0000_i1055" type="#_x0000_t75" style="width:13.1pt;height:12.15pt" o:ole="">
            <v:imagedata r:id="rId68" o:title=""/>
          </v:shape>
          <o:OLEObject Type="Embed" ProgID="Equation.DSMT4" ShapeID="_x0000_i1055" DrawAspect="Content" ObjectID="_1691751939" r:id="rId69"/>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基组的质量；</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60" w:dyaOrig="260">
          <v:shape id="_x0000_i1056" type="#_x0000_t75" style="width:13.1pt;height:13.1pt" o:ole="">
            <v:imagedata r:id="rId70" o:title=""/>
          </v:shape>
          <o:OLEObject Type="Embed" ProgID="Equation.DSMT4" ShapeID="_x0000_i1056" DrawAspect="Content" ObjectID="_1691751940" r:id="rId71"/>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基组质量比；</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79" w:dyaOrig="360">
          <v:shape id="_x0000_i1057" type="#_x0000_t75" style="width:14.95pt;height:18.7pt" o:ole="">
            <v:imagedata r:id="rId72" o:title=""/>
          </v:shape>
          <o:OLEObject Type="Embed" ProgID="Equation.DSMT4" ShapeID="_x0000_i1057" DrawAspect="Content" ObjectID="_1691751941" r:id="rId73"/>
        </w:object>
      </w:r>
      <w:r w:rsidRPr="009B3B02">
        <w:rPr>
          <w:rFonts w:asciiTheme="minorEastAsia" w:hAnsiTheme="minorEastAsia" w:cs="Times New Roman"/>
          <w:szCs w:val="24"/>
        </w:rPr>
        <w:t>——</w:t>
      </w:r>
      <w:r w:rsidRPr="009B3B02">
        <w:rPr>
          <w:rFonts w:asciiTheme="minorEastAsia" w:hAnsiTheme="minorEastAsia" w:cs="Times New Roman" w:hint="eastAsia"/>
          <w:szCs w:val="24"/>
        </w:rPr>
        <w:t>天然地基的竖向阻尼比；</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420" w:dyaOrig="380">
          <v:shape id="_x0000_i1058" type="#_x0000_t75" style="width:22.45pt;height:18.7pt" o:ole="">
            <v:imagedata r:id="rId74" o:title=""/>
          </v:shape>
          <o:OLEObject Type="Embed" ProgID="Equation.DSMT4" ShapeID="_x0000_i1058" DrawAspect="Content" ObjectID="_1691751942" r:id="rId75"/>
        </w:object>
      </w:r>
      <w:r w:rsidRPr="009B3B02">
        <w:rPr>
          <w:rFonts w:asciiTheme="minorEastAsia" w:hAnsiTheme="minorEastAsia" w:cs="Times New Roman"/>
          <w:szCs w:val="24"/>
        </w:rPr>
        <w:t>——</w:t>
      </w:r>
      <w:r w:rsidRPr="009B3B02">
        <w:rPr>
          <w:rFonts w:asciiTheme="minorEastAsia" w:hAnsiTheme="minorEastAsia" w:cs="Times New Roman" w:hint="eastAsia"/>
          <w:szCs w:val="24"/>
        </w:rPr>
        <w:t>天然地基的水平回转向耦合振动第一振型阻尼比；</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440" w:dyaOrig="380">
          <v:shape id="_x0000_i1059" type="#_x0000_t75" style="width:22.45pt;height:18.7pt" o:ole="">
            <v:imagedata r:id="rId76" o:title=""/>
          </v:shape>
          <o:OLEObject Type="Embed" ProgID="Equation.DSMT4" ShapeID="_x0000_i1059" DrawAspect="Content" ObjectID="_1691751943" r:id="rId77"/>
        </w:object>
      </w:r>
      <w:r w:rsidRPr="009B3B02">
        <w:rPr>
          <w:rFonts w:asciiTheme="minorEastAsia" w:hAnsiTheme="minorEastAsia" w:cs="Times New Roman"/>
          <w:szCs w:val="24"/>
        </w:rPr>
        <w:t>——</w:t>
      </w:r>
      <w:r w:rsidRPr="009B3B02">
        <w:rPr>
          <w:rFonts w:asciiTheme="minorEastAsia" w:hAnsiTheme="minorEastAsia" w:cs="Times New Roman" w:hint="eastAsia"/>
          <w:szCs w:val="24"/>
        </w:rPr>
        <w:t>天然地基的水平回转向耦合振动第二振型阻尼比；</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79" w:dyaOrig="360">
          <v:shape id="_x0000_i1060" type="#_x0000_t75" style="width:14.95pt;height:18.7pt" o:ole="">
            <v:imagedata r:id="rId72" o:title=""/>
          </v:shape>
          <o:OLEObject Type="Embed" ProgID="Equation.DSMT4" ShapeID="_x0000_i1060" DrawAspect="Content" ObjectID="_1691751944" r:id="rId78"/>
        </w:object>
      </w:r>
      <w:r w:rsidRPr="009B3B02">
        <w:rPr>
          <w:rFonts w:asciiTheme="minorEastAsia" w:hAnsiTheme="minorEastAsia" w:cs="Times New Roman"/>
          <w:szCs w:val="24"/>
        </w:rPr>
        <w:t>——</w:t>
      </w:r>
      <w:r w:rsidRPr="009B3B02">
        <w:rPr>
          <w:rFonts w:asciiTheme="minorEastAsia" w:hAnsiTheme="minorEastAsia" w:cs="Times New Roman" w:hint="eastAsia"/>
          <w:szCs w:val="24"/>
        </w:rPr>
        <w:t>天然地基扭转向阻尼比。</w:t>
      </w:r>
    </w:p>
    <w:p w:rsidR="0024418F" w:rsidRPr="009B3B02" w:rsidRDefault="0024418F" w:rsidP="0024418F">
      <w:pPr>
        <w:spacing w:line="480" w:lineRule="exact"/>
        <w:ind w:firstLineChars="200" w:firstLine="480"/>
        <w:rPr>
          <w:rFonts w:asciiTheme="minorEastAsia" w:hAnsiTheme="minorEastAsia" w:cs="Times New Roman"/>
          <w:szCs w:val="24"/>
        </w:rPr>
      </w:pPr>
      <w:r>
        <w:rPr>
          <w:rFonts w:asciiTheme="minorEastAsia" w:hAnsiTheme="minorEastAsia" w:cs="Times New Roman" w:hint="eastAsia"/>
          <w:szCs w:val="24"/>
        </w:rPr>
        <w:t>[u]</w:t>
      </w:r>
      <w:r w:rsidRPr="009B3B02">
        <w:rPr>
          <w:rFonts w:asciiTheme="minorEastAsia" w:hAnsiTheme="minorEastAsia" w:cs="Times New Roman"/>
          <w:szCs w:val="24"/>
        </w:rPr>
        <w:t>——</w:t>
      </w:r>
      <w:r w:rsidRPr="009B3B02">
        <w:rPr>
          <w:rFonts w:asciiTheme="minorEastAsia" w:hAnsiTheme="minorEastAsia" w:cs="Times New Roman" w:hint="eastAsia"/>
          <w:szCs w:val="24"/>
        </w:rPr>
        <w:t>基础容许振动位移；</w:t>
      </w:r>
    </w:p>
    <w:p w:rsidR="0024418F" w:rsidRPr="009B3B02" w:rsidRDefault="0024418F" w:rsidP="0024418F">
      <w:pPr>
        <w:spacing w:line="480" w:lineRule="exact"/>
        <w:ind w:firstLineChars="200" w:firstLine="480"/>
        <w:rPr>
          <w:rFonts w:asciiTheme="minorEastAsia" w:hAnsiTheme="minorEastAsia" w:cs="Times New Roman"/>
          <w:szCs w:val="24"/>
        </w:rPr>
      </w:pPr>
      <w:r w:rsidRPr="009B3B02">
        <w:rPr>
          <w:rFonts w:asciiTheme="minorEastAsia" w:hAnsiTheme="minorEastAsia" w:cs="Times New Roman" w:hint="eastAsia"/>
          <w:szCs w:val="24"/>
        </w:rPr>
        <w:t>[v]</w:t>
      </w:r>
      <w:r w:rsidRPr="009B3B02">
        <w:rPr>
          <w:rFonts w:asciiTheme="minorEastAsia" w:hAnsiTheme="minorEastAsia" w:cs="Times New Roman"/>
          <w:szCs w:val="24"/>
        </w:rPr>
        <w:t>——</w:t>
      </w:r>
      <w:r w:rsidRPr="009B3B02">
        <w:rPr>
          <w:rFonts w:asciiTheme="minorEastAsia" w:hAnsiTheme="minorEastAsia" w:cs="Times New Roman" w:hint="eastAsia"/>
          <w:szCs w:val="24"/>
        </w:rPr>
        <w:t>基础容许振动速度；</w:t>
      </w:r>
    </w:p>
    <w:p w:rsidR="0024418F" w:rsidRDefault="0024418F" w:rsidP="0024418F">
      <w:pPr>
        <w:spacing w:line="480" w:lineRule="exact"/>
        <w:ind w:firstLineChars="200" w:firstLine="480"/>
        <w:rPr>
          <w:rFonts w:asciiTheme="minorEastAsia" w:hAnsiTheme="minorEastAsia" w:cs="Times New Roman"/>
          <w:szCs w:val="24"/>
        </w:rPr>
      </w:pPr>
      <w:r w:rsidRPr="009B3B02">
        <w:rPr>
          <w:rFonts w:asciiTheme="minorEastAsia" w:hAnsiTheme="minorEastAsia" w:cs="Times New Roman" w:hint="eastAsia"/>
          <w:szCs w:val="24"/>
        </w:rPr>
        <w:t>[a]</w:t>
      </w:r>
      <w:r w:rsidRPr="009B3B02">
        <w:rPr>
          <w:rFonts w:asciiTheme="minorEastAsia" w:hAnsiTheme="minorEastAsia" w:cs="Times New Roman"/>
          <w:szCs w:val="24"/>
        </w:rPr>
        <w:t>——</w:t>
      </w:r>
      <w:r w:rsidRPr="009B3B02">
        <w:rPr>
          <w:rFonts w:asciiTheme="minorEastAsia" w:hAnsiTheme="minorEastAsia" w:cs="Times New Roman" w:hint="eastAsia"/>
          <w:szCs w:val="24"/>
        </w:rPr>
        <w:t>基础容许振动加速度；</w:t>
      </w:r>
    </w:p>
    <w:p w:rsidR="0024418F" w:rsidRPr="003E4EA1" w:rsidRDefault="0024418F" w:rsidP="003E4EA1">
      <w:pPr>
        <w:spacing w:line="360" w:lineRule="auto"/>
        <w:rPr>
          <w:rFonts w:eastAsiaTheme="minorEastAsia" w:cs="Times New Roman"/>
          <w:szCs w:val="24"/>
        </w:rPr>
      </w:pPr>
      <w:r w:rsidRPr="003E4EA1">
        <w:rPr>
          <w:rFonts w:eastAsiaTheme="minorEastAsia" w:cs="Times New Roman" w:hint="eastAsia"/>
          <w:szCs w:val="24"/>
        </w:rPr>
        <w:t>2.2.3</w:t>
      </w:r>
      <w:r w:rsidRPr="003E4EA1">
        <w:rPr>
          <w:rFonts w:eastAsiaTheme="minorEastAsia" w:cs="Times New Roman"/>
          <w:szCs w:val="24"/>
        </w:rPr>
        <w:t xml:space="preserve">  </w:t>
      </w:r>
      <w:r w:rsidRPr="003E4EA1">
        <w:rPr>
          <w:rFonts w:eastAsiaTheme="minorEastAsia" w:cs="Times New Roman" w:hint="eastAsia"/>
          <w:szCs w:val="24"/>
        </w:rPr>
        <w:t>几何参数</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40" w:dyaOrig="260">
          <v:shape id="_x0000_i1061" type="#_x0000_t75" style="width:13.1pt;height:13.1pt" o:ole="">
            <v:imagedata r:id="rId79" o:title=""/>
          </v:shape>
          <o:OLEObject Type="Embed" ProgID="Equation.DSMT4" ShapeID="_x0000_i1061" DrawAspect="Content" ObjectID="_1691751945" r:id="rId80"/>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基础底面积；</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00" w:dyaOrig="260">
          <v:shape id="_x0000_i1062" type="#_x0000_t75" style="width:11.2pt;height:13.1pt" o:ole="">
            <v:imagedata r:id="rId81" o:title=""/>
          </v:shape>
          <o:OLEObject Type="Embed" ProgID="Equation.DSMT4" ShapeID="_x0000_i1062" DrawAspect="Content" ObjectID="_1691751946" r:id="rId82"/>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基础底面对通过其形心轴的惯性矩；</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20" w:dyaOrig="279">
          <v:shape id="_x0000_i1063" type="#_x0000_t75" style="width:12.15pt;height:14.95pt" o:ole="">
            <v:imagedata r:id="rId83" o:title=""/>
          </v:shape>
          <o:OLEObject Type="Embed" ProgID="Equation.DSMT4" ShapeID="_x0000_i1063" DrawAspect="Content" ObjectID="_1691751947" r:id="rId84"/>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基组对通过其重心轴的转动惯量；</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40" w:dyaOrig="360">
          <v:shape id="_x0000_i1064" type="#_x0000_t75" style="width:13.1pt;height:18.7pt" o:ole="">
            <v:imagedata r:id="rId85" o:title=""/>
          </v:shape>
          <o:OLEObject Type="Embed" ProgID="Equation.DSMT4" ShapeID="_x0000_i1064" DrawAspect="Content" ObjectID="_1691751948" r:id="rId86"/>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基础底面通过其形心轴的极惯性矩；</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79" w:dyaOrig="360">
          <v:shape id="_x0000_i1065" type="#_x0000_t75" style="width:14.95pt;height:18.7pt" o:ole="">
            <v:imagedata r:id="rId87" o:title=""/>
          </v:shape>
          <o:OLEObject Type="Embed" ProgID="Equation.DSMT4" ShapeID="_x0000_i1065" DrawAspect="Content" ObjectID="_1691751949" r:id="rId88"/>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基组通过其重心轴的极转动惯量；</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00" w:dyaOrig="279">
          <v:shape id="_x0000_i1066" type="#_x0000_t75" style="width:11.2pt;height:14.95pt" o:ole="">
            <v:imagedata r:id="rId89" o:title=""/>
          </v:shape>
          <o:OLEObject Type="Embed" ProgID="Equation.DSMT4" ShapeID="_x0000_i1066" DrawAspect="Content" ObjectID="_1691751950" r:id="rId90"/>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基础高度；</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40" w:dyaOrig="360">
          <v:shape id="_x0000_i1067" type="#_x0000_t75" style="width:13.1pt;height:18.7pt" o:ole="">
            <v:imagedata r:id="rId91" o:title=""/>
          </v:shape>
          <o:OLEObject Type="Embed" ProgID="Equation.DSMT4" ShapeID="_x0000_i1067" DrawAspect="Content" ObjectID="_1691751951" r:id="rId92"/>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基组质心至基础顶面的距离；</w:t>
      </w:r>
    </w:p>
    <w:p w:rsidR="0024418F" w:rsidRPr="009B3B02" w:rsidRDefault="0024418F" w:rsidP="0024418F">
      <w:pPr>
        <w:spacing w:line="480" w:lineRule="exact"/>
        <w:ind w:firstLineChars="200" w:firstLine="480"/>
        <w:textAlignment w:val="center"/>
        <w:rPr>
          <w:rFonts w:asciiTheme="minorEastAsia" w:hAnsiTheme="minorEastAsia" w:cs="Times New Roman"/>
          <w:szCs w:val="24"/>
        </w:rPr>
      </w:pPr>
      <w:r w:rsidRPr="009B3B02">
        <w:rPr>
          <w:rFonts w:asciiTheme="minorEastAsia" w:hAnsiTheme="minorEastAsia" w:cs="Times New Roman"/>
          <w:szCs w:val="24"/>
        </w:rPr>
        <w:object w:dxaOrig="260" w:dyaOrig="360">
          <v:shape id="_x0000_i1068" type="#_x0000_t75" style="width:13.1pt;height:18.7pt" o:ole="">
            <v:imagedata r:id="rId93" o:title=""/>
          </v:shape>
          <o:OLEObject Type="Embed" ProgID="Equation.DSMT4" ShapeID="_x0000_i1068" DrawAspect="Content" ObjectID="_1691751952" r:id="rId94"/>
        </w:object>
      </w:r>
      <w:r w:rsidRPr="009B3B02">
        <w:rPr>
          <w:rFonts w:asciiTheme="minorEastAsia" w:hAnsiTheme="minorEastAsia" w:cs="Times New Roman"/>
          <w:szCs w:val="24"/>
        </w:rPr>
        <w:t>——</w:t>
      </w:r>
      <w:r w:rsidRPr="009B3B02">
        <w:rPr>
          <w:rFonts w:asciiTheme="minorEastAsia" w:hAnsiTheme="minorEastAsia" w:cs="Times New Roman" w:hint="eastAsia"/>
          <w:szCs w:val="24"/>
        </w:rPr>
        <w:t>基组质心至基础底面的距离。</w:t>
      </w:r>
    </w:p>
    <w:p w:rsidR="0024418F" w:rsidRDefault="0024418F" w:rsidP="00447D4B">
      <w:r>
        <w:br w:type="page"/>
      </w:r>
    </w:p>
    <w:p w:rsidR="00447D4B" w:rsidRDefault="00B04F44" w:rsidP="00B04F44">
      <w:pPr>
        <w:pStyle w:val="1"/>
      </w:pPr>
      <w:bookmarkStart w:id="4" w:name="_Toc80553424"/>
      <w:r>
        <w:rPr>
          <w:rFonts w:hint="eastAsia"/>
        </w:rPr>
        <w:lastRenderedPageBreak/>
        <w:t xml:space="preserve">3 </w:t>
      </w:r>
      <w:r>
        <w:rPr>
          <w:rFonts w:hint="eastAsia"/>
        </w:rPr>
        <w:t>基本</w:t>
      </w:r>
      <w:r>
        <w:t>规定</w:t>
      </w:r>
      <w:bookmarkEnd w:id="4"/>
    </w:p>
    <w:p w:rsidR="00B04F44" w:rsidRDefault="00B04F44" w:rsidP="009D4073">
      <w:pPr>
        <w:pStyle w:val="2"/>
      </w:pPr>
      <w:bookmarkStart w:id="5" w:name="_Toc80553425"/>
      <w:r>
        <w:rPr>
          <w:rFonts w:hint="eastAsia"/>
        </w:rPr>
        <w:t>3.</w:t>
      </w:r>
      <w:r w:rsidR="009D4073">
        <w:rPr>
          <w:rFonts w:hint="eastAsia"/>
        </w:rPr>
        <w:t>1</w:t>
      </w:r>
      <w:r>
        <w:rPr>
          <w:rFonts w:hint="eastAsia"/>
        </w:rPr>
        <w:t xml:space="preserve"> </w:t>
      </w:r>
      <w:r w:rsidRPr="00B04F44">
        <w:rPr>
          <w:rFonts w:hint="eastAsia"/>
        </w:rPr>
        <w:t>一般规定</w:t>
      </w:r>
      <w:bookmarkEnd w:id="5"/>
    </w:p>
    <w:p w:rsidR="00B04F44" w:rsidRDefault="009D4073" w:rsidP="009D4073">
      <w:r>
        <w:rPr>
          <w:rFonts w:hint="eastAsia"/>
        </w:rPr>
        <w:t xml:space="preserve">3.1.1  </w:t>
      </w:r>
      <w:r w:rsidR="00B04F44">
        <w:rPr>
          <w:rFonts w:hint="eastAsia"/>
        </w:rPr>
        <w:t>本规程适用于以下两类振动试验装置的基础设计：</w:t>
      </w:r>
    </w:p>
    <w:p w:rsidR="00B04F44" w:rsidRDefault="00B04F44" w:rsidP="00B04F44">
      <w:pPr>
        <w:ind w:firstLineChars="200" w:firstLine="480"/>
      </w:pPr>
      <w:r>
        <w:rPr>
          <w:rFonts w:hint="eastAsia"/>
        </w:rPr>
        <w:t xml:space="preserve">1 </w:t>
      </w:r>
      <w:r>
        <w:rPr>
          <w:rFonts w:hint="eastAsia"/>
        </w:rPr>
        <w:t>液压振动试验台或试验装置单个作动器额定激振力不超过</w:t>
      </w:r>
      <w:r>
        <w:rPr>
          <w:rFonts w:hint="eastAsia"/>
        </w:rPr>
        <w:t>500kN</w:t>
      </w:r>
      <w:r>
        <w:rPr>
          <w:rFonts w:hint="eastAsia"/>
        </w:rPr>
        <w:t>，激振频率不超过</w:t>
      </w:r>
      <w:r>
        <w:rPr>
          <w:rFonts w:hint="eastAsia"/>
        </w:rPr>
        <w:t>100Hz</w:t>
      </w:r>
      <w:r>
        <w:rPr>
          <w:rFonts w:hint="eastAsia"/>
        </w:rPr>
        <w:t>；</w:t>
      </w:r>
    </w:p>
    <w:p w:rsidR="00B04F44" w:rsidRDefault="00B04F44" w:rsidP="00B04F44">
      <w:pPr>
        <w:ind w:firstLineChars="200" w:firstLine="480"/>
      </w:pPr>
      <w:r>
        <w:rPr>
          <w:rFonts w:hint="eastAsia"/>
        </w:rPr>
        <w:t xml:space="preserve">2 </w:t>
      </w:r>
      <w:r>
        <w:rPr>
          <w:rFonts w:hint="eastAsia"/>
        </w:rPr>
        <w:t>电动试验台或试验装置单个激振器额定激振力不超过</w:t>
      </w:r>
      <w:r>
        <w:rPr>
          <w:rFonts w:hint="eastAsia"/>
        </w:rPr>
        <w:t>200kN</w:t>
      </w:r>
      <w:r>
        <w:rPr>
          <w:rFonts w:hint="eastAsia"/>
        </w:rPr>
        <w:t>，激振频率不超过</w:t>
      </w:r>
      <w:r>
        <w:rPr>
          <w:rFonts w:hint="eastAsia"/>
        </w:rPr>
        <w:t>2000Hz</w:t>
      </w:r>
      <w:r>
        <w:rPr>
          <w:rFonts w:hint="eastAsia"/>
        </w:rPr>
        <w:t>，自带隔振装置。</w:t>
      </w:r>
    </w:p>
    <w:p w:rsidR="009D4073" w:rsidRDefault="009D4073" w:rsidP="009D4073">
      <w:pPr>
        <w:pStyle w:val="2"/>
      </w:pPr>
      <w:bookmarkStart w:id="6" w:name="_Toc80553426"/>
      <w:r>
        <w:rPr>
          <w:rFonts w:hint="eastAsia"/>
        </w:rPr>
        <w:t>3</w:t>
      </w:r>
      <w:r>
        <w:t xml:space="preserve">.2 </w:t>
      </w:r>
      <w:r>
        <w:rPr>
          <w:rFonts w:hint="eastAsia"/>
        </w:rPr>
        <w:t>振动</w:t>
      </w:r>
      <w:r>
        <w:t>试验装置基础设计</w:t>
      </w:r>
      <w:bookmarkEnd w:id="6"/>
    </w:p>
    <w:p w:rsidR="00B04F44" w:rsidRDefault="009D4073" w:rsidP="009D4073">
      <w:r>
        <w:rPr>
          <w:rFonts w:hint="eastAsia"/>
        </w:rPr>
        <w:t xml:space="preserve">3.2.1  </w:t>
      </w:r>
      <w:r w:rsidR="00B04F44">
        <w:rPr>
          <w:rFonts w:hint="eastAsia"/>
        </w:rPr>
        <w:t>振动试验装置基础设计时，应取得下列资料：</w:t>
      </w:r>
    </w:p>
    <w:p w:rsidR="00B04F44" w:rsidRDefault="00B04F44" w:rsidP="00B04F44">
      <w:pPr>
        <w:ind w:firstLineChars="200" w:firstLine="480"/>
      </w:pPr>
      <w:r>
        <w:rPr>
          <w:rFonts w:hint="eastAsia"/>
        </w:rPr>
        <w:t xml:space="preserve">1 </w:t>
      </w:r>
      <w:r>
        <w:rPr>
          <w:rFonts w:hint="eastAsia"/>
        </w:rPr>
        <w:t>试验装置的类型与规格型号；</w:t>
      </w:r>
    </w:p>
    <w:p w:rsidR="00B04F44" w:rsidRDefault="00B04F44" w:rsidP="00B04F44">
      <w:pPr>
        <w:ind w:firstLineChars="200" w:firstLine="480"/>
      </w:pPr>
      <w:r>
        <w:rPr>
          <w:rFonts w:hint="eastAsia"/>
        </w:rPr>
        <w:t xml:space="preserve">2 </w:t>
      </w:r>
      <w:r>
        <w:rPr>
          <w:rFonts w:hint="eastAsia"/>
        </w:rPr>
        <w:t>作动器参数：最大激振力、最大振动加速度、最大振动速度、最大振动位移、设备总质量、运动部件质量与工作频率范围等；</w:t>
      </w:r>
    </w:p>
    <w:p w:rsidR="00B04F44" w:rsidRDefault="00B04F44" w:rsidP="00B04F44">
      <w:pPr>
        <w:ind w:firstLineChars="200" w:firstLine="480"/>
      </w:pPr>
      <w:r>
        <w:rPr>
          <w:rFonts w:hint="eastAsia"/>
        </w:rPr>
        <w:t xml:space="preserve">3 </w:t>
      </w:r>
      <w:r>
        <w:rPr>
          <w:rFonts w:hint="eastAsia"/>
        </w:rPr>
        <w:t>对于汽车道路模拟试验机应取得作动器数量、平面布置、轮距和轴距范围；</w:t>
      </w:r>
    </w:p>
    <w:p w:rsidR="00B04F44" w:rsidRDefault="00B04F44" w:rsidP="00B04F44">
      <w:pPr>
        <w:ind w:firstLineChars="200" w:firstLine="480"/>
      </w:pPr>
      <w:r>
        <w:rPr>
          <w:rFonts w:hint="eastAsia"/>
        </w:rPr>
        <w:t xml:space="preserve">4 </w:t>
      </w:r>
      <w:r>
        <w:rPr>
          <w:rFonts w:hint="eastAsia"/>
        </w:rPr>
        <w:t>对于多轴向振动试验台应取得作动器布置、作动器数量、作用方向、作用点高度等。</w:t>
      </w:r>
    </w:p>
    <w:p w:rsidR="00B04F44" w:rsidRDefault="00B04F44" w:rsidP="00B04F44">
      <w:pPr>
        <w:ind w:firstLineChars="200" w:firstLine="480"/>
      </w:pPr>
      <w:r>
        <w:rPr>
          <w:rFonts w:hint="eastAsia"/>
        </w:rPr>
        <w:t xml:space="preserve">5 </w:t>
      </w:r>
      <w:r>
        <w:rPr>
          <w:rFonts w:hint="eastAsia"/>
        </w:rPr>
        <w:t>设备相关的辅助设备资料和布置图，如液压泵房，管线布置，控制柜等。</w:t>
      </w:r>
    </w:p>
    <w:p w:rsidR="00B04F44" w:rsidRDefault="00B04F44" w:rsidP="00B04F44">
      <w:pPr>
        <w:ind w:firstLineChars="200" w:firstLine="480"/>
      </w:pPr>
      <w:r>
        <w:rPr>
          <w:rFonts w:hint="eastAsia"/>
        </w:rPr>
        <w:t xml:space="preserve">6 </w:t>
      </w:r>
      <w:r>
        <w:rPr>
          <w:rFonts w:hint="eastAsia"/>
        </w:rPr>
        <w:t>被试对象参数：被试对象的最大尺寸、最大质量，以及动力特性等。</w:t>
      </w:r>
    </w:p>
    <w:p w:rsidR="00B04F44" w:rsidRDefault="00B04F44" w:rsidP="00B04F44">
      <w:pPr>
        <w:ind w:firstLineChars="200" w:firstLine="480"/>
      </w:pPr>
      <w:r>
        <w:rPr>
          <w:rFonts w:hint="eastAsia"/>
        </w:rPr>
        <w:t xml:space="preserve">7 </w:t>
      </w:r>
      <w:r>
        <w:rPr>
          <w:rFonts w:hint="eastAsia"/>
        </w:rPr>
        <w:t>场地的工程地质勘察报告，包括地基土的静力和动力参数。</w:t>
      </w:r>
    </w:p>
    <w:p w:rsidR="00B04F44" w:rsidRDefault="00B04F44" w:rsidP="00B04F44">
      <w:pPr>
        <w:ind w:firstLineChars="200" w:firstLine="480"/>
      </w:pPr>
      <w:r>
        <w:rPr>
          <w:rFonts w:hint="eastAsia"/>
        </w:rPr>
        <w:t xml:space="preserve">8 </w:t>
      </w:r>
      <w:r>
        <w:rPr>
          <w:rFonts w:hint="eastAsia"/>
        </w:rPr>
        <w:t>工程设计资料，包括相关的工程设计施工图。</w:t>
      </w:r>
    </w:p>
    <w:p w:rsidR="00B04F44" w:rsidRDefault="00B04F44" w:rsidP="009D4073">
      <w:pPr>
        <w:pStyle w:val="2"/>
      </w:pPr>
      <w:bookmarkStart w:id="7" w:name="_Toc80553427"/>
      <w:r w:rsidRPr="00B04F44">
        <w:rPr>
          <w:rFonts w:hint="eastAsia"/>
        </w:rPr>
        <w:t>3.3</w:t>
      </w:r>
      <w:r w:rsidR="00217B12">
        <w:t xml:space="preserve"> </w:t>
      </w:r>
      <w:r w:rsidRPr="00B04F44">
        <w:rPr>
          <w:rFonts w:hint="eastAsia"/>
        </w:rPr>
        <w:t>基础方案</w:t>
      </w:r>
      <w:bookmarkEnd w:id="7"/>
    </w:p>
    <w:p w:rsidR="00B04F44" w:rsidRDefault="00B04F44" w:rsidP="00B04F44">
      <w:r w:rsidRPr="00B04F44">
        <w:rPr>
          <w:rFonts w:hint="eastAsia"/>
        </w:rPr>
        <w:t>3.3.1</w:t>
      </w:r>
      <w:r>
        <w:t xml:space="preserve"> </w:t>
      </w:r>
      <w:r w:rsidRPr="00B04F44">
        <w:rPr>
          <w:rFonts w:hint="eastAsia"/>
        </w:rPr>
        <w:t xml:space="preserve"> </w:t>
      </w:r>
      <w:r w:rsidRPr="00B04F44">
        <w:rPr>
          <w:rFonts w:hint="eastAsia"/>
        </w:rPr>
        <w:t>地基土类别</w:t>
      </w:r>
    </w:p>
    <w:p w:rsidR="00B04F44" w:rsidRDefault="00B04F44" w:rsidP="00B04F44">
      <w:pPr>
        <w:ind w:firstLineChars="200" w:firstLine="480"/>
      </w:pPr>
      <w:r w:rsidRPr="00B04F44">
        <w:rPr>
          <w:rFonts w:hint="eastAsia"/>
        </w:rPr>
        <w:t>振动试验装置基础设计按照地基土的名称和承载力，并根据《动力机器基础设计标准》</w:t>
      </w:r>
      <w:r w:rsidRPr="00B04F44">
        <w:rPr>
          <w:rFonts w:hint="eastAsia"/>
        </w:rPr>
        <w:t>GB50040</w:t>
      </w:r>
      <w:r w:rsidRPr="00B04F44">
        <w:rPr>
          <w:rFonts w:hint="eastAsia"/>
        </w:rPr>
        <w:t>的规定划分地基土类别，分为四类。</w:t>
      </w:r>
    </w:p>
    <w:p w:rsidR="00D06EE7" w:rsidRDefault="00D06EE7" w:rsidP="00D06EE7">
      <w:r w:rsidRPr="00D06EE7">
        <w:rPr>
          <w:rFonts w:hint="eastAsia"/>
        </w:rPr>
        <w:t xml:space="preserve">3.3.2 </w:t>
      </w:r>
      <w:r>
        <w:t xml:space="preserve"> </w:t>
      </w:r>
      <w:r w:rsidRPr="00D06EE7">
        <w:rPr>
          <w:rFonts w:hint="eastAsia"/>
        </w:rPr>
        <w:t>基础方案</w:t>
      </w:r>
    </w:p>
    <w:p w:rsidR="00D06EE7" w:rsidRDefault="00D06EE7" w:rsidP="00D06EE7">
      <w:pPr>
        <w:ind w:firstLineChars="200" w:firstLine="480"/>
      </w:pPr>
      <w:r w:rsidRPr="00D06EE7">
        <w:rPr>
          <w:rFonts w:hint="eastAsia"/>
        </w:rPr>
        <w:t>振动试验装置的基础设计方案选型根据设备类型、布置方式、荷载大小和地基土类别确定。主要类型包括：块状基础、坑式基础、桩基加块状基础和桩基加坑式基础。</w:t>
      </w:r>
    </w:p>
    <w:p w:rsidR="00D06EE7" w:rsidRDefault="00D06EE7" w:rsidP="00D06EE7">
      <w:pPr>
        <w:jc w:val="center"/>
        <w:rPr>
          <w:rFonts w:asciiTheme="minorEastAsia" w:hAnsiTheme="minorEastAsia" w:cs="Times New Roman"/>
          <w:szCs w:val="24"/>
        </w:rPr>
      </w:pPr>
      <w:r>
        <w:rPr>
          <w:rFonts w:asciiTheme="minorEastAsia" w:hAnsiTheme="minorEastAsia" w:cs="Times New Roman"/>
          <w:noProof/>
          <w:szCs w:val="24"/>
        </w:rPr>
        <w:lastRenderedPageBreak/>
        <w:drawing>
          <wp:inline distT="0" distB="0" distL="0" distR="0" wp14:anchorId="7271C4D1" wp14:editId="119882D6">
            <wp:extent cx="4319257" cy="1194179"/>
            <wp:effectExtent l="0" t="0" r="571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95">
                      <a:extLst>
                        <a:ext uri="{28A0092B-C50C-407E-A947-70E740481C1C}">
                          <a14:useLocalDpi xmlns:a14="http://schemas.microsoft.com/office/drawing/2010/main" val="0"/>
                        </a:ext>
                      </a:extLst>
                    </a:blip>
                    <a:srcRect b="17878"/>
                    <a:stretch/>
                  </pic:blipFill>
                  <pic:spPr bwMode="auto">
                    <a:xfrm>
                      <a:off x="0" y="0"/>
                      <a:ext cx="4320000" cy="1194384"/>
                    </a:xfrm>
                    <a:prstGeom prst="rect">
                      <a:avLst/>
                    </a:prstGeom>
                    <a:noFill/>
                    <a:ln>
                      <a:noFill/>
                    </a:ln>
                    <a:extLst>
                      <a:ext uri="{53640926-AAD7-44D8-BBD7-CCE9431645EC}">
                        <a14:shadowObscured xmlns:a14="http://schemas.microsoft.com/office/drawing/2010/main"/>
                      </a:ext>
                    </a:extLst>
                  </pic:spPr>
                </pic:pic>
              </a:graphicData>
            </a:graphic>
          </wp:inline>
        </w:drawing>
      </w:r>
    </w:p>
    <w:p w:rsidR="00D06EE7" w:rsidRPr="00E72C3D" w:rsidRDefault="00D06EE7" w:rsidP="00D06EE7">
      <w:pPr>
        <w:jc w:val="center"/>
        <w:rPr>
          <w:noProof/>
        </w:rPr>
      </w:pPr>
      <w:r w:rsidRPr="00E72C3D">
        <w:rPr>
          <w:rFonts w:hint="eastAsia"/>
        </w:rPr>
        <w:t>（</w:t>
      </w:r>
      <w:r w:rsidRPr="00E72C3D">
        <w:rPr>
          <w:rFonts w:hint="eastAsia"/>
        </w:rPr>
        <w:t>a</w:t>
      </w:r>
      <w:r w:rsidRPr="00E72C3D">
        <w:rPr>
          <w:rFonts w:hint="eastAsia"/>
        </w:rPr>
        <w:t>）块状</w:t>
      </w:r>
      <w:r w:rsidRPr="00E72C3D">
        <w:t>基础</w:t>
      </w:r>
      <w:r w:rsidRPr="00E72C3D">
        <w:t xml:space="preserve">               </w:t>
      </w:r>
      <w:r w:rsidRPr="00E72C3D">
        <w:rPr>
          <w:rFonts w:hint="eastAsia"/>
        </w:rPr>
        <w:t>（</w:t>
      </w:r>
      <w:r w:rsidRPr="00E72C3D">
        <w:rPr>
          <w:rFonts w:hint="eastAsia"/>
        </w:rPr>
        <w:t>b</w:t>
      </w:r>
      <w:r w:rsidRPr="00E72C3D">
        <w:rPr>
          <w:rFonts w:hint="eastAsia"/>
        </w:rPr>
        <w:t>）坑式</w:t>
      </w:r>
      <w:r w:rsidRPr="00E72C3D">
        <w:t>基础</w:t>
      </w:r>
    </w:p>
    <w:p w:rsidR="00D06EE7" w:rsidRPr="00F169F3" w:rsidRDefault="00D06EE7" w:rsidP="00D06EE7">
      <w:pPr>
        <w:jc w:val="center"/>
        <w:rPr>
          <w:rFonts w:asciiTheme="minorEastAsia" w:hAnsiTheme="minorEastAsia" w:cs="Times New Roman"/>
          <w:szCs w:val="24"/>
        </w:rPr>
      </w:pPr>
      <w:r>
        <w:rPr>
          <w:rFonts w:asciiTheme="minorEastAsia" w:hAnsiTheme="minorEastAsia" w:cs="Times New Roman"/>
          <w:noProof/>
          <w:szCs w:val="24"/>
        </w:rPr>
        <w:drawing>
          <wp:inline distT="0" distB="0" distL="0" distR="0" wp14:anchorId="22DFF76D" wp14:editId="0523E678">
            <wp:extent cx="4319328" cy="3179929"/>
            <wp:effectExtent l="0" t="0" r="508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96">
                      <a:extLst>
                        <a:ext uri="{28A0092B-C50C-407E-A947-70E740481C1C}">
                          <a14:useLocalDpi xmlns:a14="http://schemas.microsoft.com/office/drawing/2010/main" val="0"/>
                        </a:ext>
                      </a:extLst>
                    </a:blip>
                    <a:srcRect b="7589"/>
                    <a:stretch/>
                  </pic:blipFill>
                  <pic:spPr bwMode="auto">
                    <a:xfrm>
                      <a:off x="0" y="0"/>
                      <a:ext cx="4320000" cy="3180423"/>
                    </a:xfrm>
                    <a:prstGeom prst="rect">
                      <a:avLst/>
                    </a:prstGeom>
                    <a:noFill/>
                    <a:ln>
                      <a:noFill/>
                    </a:ln>
                    <a:extLst>
                      <a:ext uri="{53640926-AAD7-44D8-BBD7-CCE9431645EC}">
                        <a14:shadowObscured xmlns:a14="http://schemas.microsoft.com/office/drawing/2010/main"/>
                      </a:ext>
                    </a:extLst>
                  </pic:spPr>
                </pic:pic>
              </a:graphicData>
            </a:graphic>
          </wp:inline>
        </w:drawing>
      </w:r>
    </w:p>
    <w:p w:rsidR="00D06EE7" w:rsidRPr="00E72C3D" w:rsidRDefault="00D06EE7" w:rsidP="00907A3B">
      <w:pPr>
        <w:jc w:val="center"/>
      </w:pPr>
      <w:r w:rsidRPr="00E72C3D">
        <w:rPr>
          <w:rFonts w:hint="eastAsia"/>
        </w:rPr>
        <w:t>（</w:t>
      </w:r>
      <w:r w:rsidRPr="00E72C3D">
        <w:rPr>
          <w:rFonts w:hint="eastAsia"/>
        </w:rPr>
        <w:t>c</w:t>
      </w:r>
      <w:r w:rsidRPr="00E72C3D">
        <w:rPr>
          <w:rFonts w:hint="eastAsia"/>
        </w:rPr>
        <w:t>）桩</w:t>
      </w:r>
      <w:r w:rsidRPr="00E72C3D">
        <w:t>基加块状基础</w:t>
      </w:r>
      <w:r w:rsidRPr="00E72C3D">
        <w:t xml:space="preserve">          </w:t>
      </w:r>
      <w:r w:rsidRPr="00E72C3D">
        <w:rPr>
          <w:rFonts w:hint="eastAsia"/>
        </w:rPr>
        <w:t>（</w:t>
      </w:r>
      <w:r w:rsidRPr="00E72C3D">
        <w:t>d</w:t>
      </w:r>
      <w:r w:rsidRPr="00E72C3D">
        <w:rPr>
          <w:rFonts w:hint="eastAsia"/>
        </w:rPr>
        <w:t>）桩基</w:t>
      </w:r>
      <w:r w:rsidRPr="00E72C3D">
        <w:t>加坑</w:t>
      </w:r>
      <w:r w:rsidRPr="00E72C3D">
        <w:rPr>
          <w:rFonts w:hint="eastAsia"/>
        </w:rPr>
        <w:t>式</w:t>
      </w:r>
      <w:r w:rsidRPr="00E72C3D">
        <w:t>基础</w:t>
      </w:r>
    </w:p>
    <w:p w:rsidR="00D06EE7" w:rsidRDefault="00D06EE7" w:rsidP="00907A3B">
      <w:pPr>
        <w:jc w:val="center"/>
      </w:pPr>
      <w:r w:rsidRPr="00E72C3D">
        <w:t>图</w:t>
      </w:r>
      <w:r w:rsidRPr="00E72C3D">
        <w:rPr>
          <w:rFonts w:hint="eastAsia"/>
        </w:rPr>
        <w:t>3</w:t>
      </w:r>
      <w:r w:rsidRPr="00E72C3D">
        <w:t>.</w:t>
      </w:r>
      <w:r>
        <w:t>3</w:t>
      </w:r>
      <w:r w:rsidRPr="00E72C3D">
        <w:t>.2</w:t>
      </w:r>
      <w:r w:rsidRPr="00E72C3D">
        <w:rPr>
          <w:rFonts w:hint="eastAsia"/>
        </w:rPr>
        <w:t>-</w:t>
      </w:r>
      <w:r w:rsidRPr="00E72C3D">
        <w:t xml:space="preserve">1 </w:t>
      </w:r>
      <w:r w:rsidRPr="00E72C3D">
        <w:t>主要基础类型</w:t>
      </w:r>
    </w:p>
    <w:p w:rsidR="00907A3B" w:rsidRDefault="00907A3B" w:rsidP="00D06EE7">
      <w:pPr>
        <w:ind w:firstLineChars="200" w:firstLine="480"/>
      </w:pPr>
      <w:r>
        <w:br w:type="page"/>
      </w:r>
    </w:p>
    <w:p w:rsidR="00D06EE7" w:rsidRDefault="00907A3B" w:rsidP="00907A3B">
      <w:pPr>
        <w:pStyle w:val="1"/>
      </w:pPr>
      <w:bookmarkStart w:id="8" w:name="_Toc80553428"/>
      <w:r>
        <w:rPr>
          <w:rFonts w:hint="eastAsia"/>
        </w:rPr>
        <w:lastRenderedPageBreak/>
        <w:t xml:space="preserve">4 </w:t>
      </w:r>
      <w:r>
        <w:rPr>
          <w:rFonts w:hint="eastAsia"/>
        </w:rPr>
        <w:t>地基</w:t>
      </w:r>
      <w:r>
        <w:t>动力特征参数</w:t>
      </w:r>
      <w:bookmarkEnd w:id="8"/>
    </w:p>
    <w:p w:rsidR="00907A3B" w:rsidRDefault="00217B12" w:rsidP="009D4073">
      <w:pPr>
        <w:pStyle w:val="2"/>
      </w:pPr>
      <w:bookmarkStart w:id="9" w:name="_Toc80553429"/>
      <w:r>
        <w:rPr>
          <w:rFonts w:hint="eastAsia"/>
        </w:rPr>
        <w:t>4.1</w:t>
      </w:r>
      <w:r w:rsidR="00907A3B">
        <w:rPr>
          <w:rFonts w:hint="eastAsia"/>
        </w:rPr>
        <w:t xml:space="preserve"> </w:t>
      </w:r>
      <w:r w:rsidR="00907A3B" w:rsidRPr="00907A3B">
        <w:rPr>
          <w:rFonts w:hint="eastAsia"/>
        </w:rPr>
        <w:t>一般规定</w:t>
      </w:r>
      <w:bookmarkEnd w:id="9"/>
    </w:p>
    <w:p w:rsidR="009D4073" w:rsidRDefault="009D4073" w:rsidP="009D4073">
      <w:r>
        <w:t xml:space="preserve">4.1.1  </w:t>
      </w:r>
      <w:r>
        <w:rPr>
          <w:rFonts w:hint="eastAsia"/>
        </w:rPr>
        <w:t>振动试验装置基础的地基动力参数可采用现场测试法和经验法确定。地基动力参数包括基组的参振质量、地基（抗压）刚度、固有频率和阻尼比等。地基动力参数应以现场测试法为准。当无法进行现场测试时，可按经验法计算。</w:t>
      </w:r>
    </w:p>
    <w:p w:rsidR="009D4073" w:rsidRDefault="009D4073" w:rsidP="009D4073">
      <w:r>
        <w:t xml:space="preserve">4.1.2  </w:t>
      </w:r>
      <w:r>
        <w:rPr>
          <w:rFonts w:hint="eastAsia"/>
        </w:rPr>
        <w:t>现场测试法应按照《地基动力特性测试规范》</w:t>
      </w:r>
      <w:r>
        <w:rPr>
          <w:rFonts w:hint="eastAsia"/>
        </w:rPr>
        <w:t>GB/T50269</w:t>
      </w:r>
      <w:r>
        <w:rPr>
          <w:rFonts w:hint="eastAsia"/>
        </w:rPr>
        <w:t>规定进行模型试验，通过现场振动试验测试得到地基动力参数。</w:t>
      </w:r>
    </w:p>
    <w:p w:rsidR="009D4073" w:rsidRDefault="009D4073" w:rsidP="009D4073">
      <w:r>
        <w:t xml:space="preserve">4.1.3  </w:t>
      </w:r>
      <w:r>
        <w:rPr>
          <w:rFonts w:hint="eastAsia"/>
        </w:rPr>
        <w:t>经验法应按照《动力机器基础设计标准》</w:t>
      </w:r>
      <w:r>
        <w:rPr>
          <w:rFonts w:hint="eastAsia"/>
        </w:rPr>
        <w:t>GB50040</w:t>
      </w:r>
      <w:r>
        <w:rPr>
          <w:rFonts w:hint="eastAsia"/>
        </w:rPr>
        <w:t>规定的经验数据和计算方法，通过计算分析得到地基动力参数。</w:t>
      </w:r>
    </w:p>
    <w:p w:rsidR="009D4073" w:rsidRDefault="009D4073" w:rsidP="009D4073">
      <w:pPr>
        <w:pStyle w:val="2"/>
      </w:pPr>
      <w:bookmarkStart w:id="10" w:name="_Toc80553430"/>
      <w:r>
        <w:rPr>
          <w:rFonts w:hint="eastAsia"/>
        </w:rPr>
        <w:t xml:space="preserve">4.2 </w:t>
      </w:r>
      <w:r w:rsidRPr="009D4073">
        <w:rPr>
          <w:rFonts w:hint="eastAsia"/>
        </w:rPr>
        <w:t>现场测试法</w:t>
      </w:r>
      <w:bookmarkEnd w:id="10"/>
    </w:p>
    <w:p w:rsidR="009D4073" w:rsidRDefault="009D4073" w:rsidP="009D4073">
      <w:pPr>
        <w:rPr>
          <w:rFonts w:asciiTheme="minorEastAsia" w:hAnsiTheme="minorEastAsia" w:cs="Times New Roman"/>
          <w:szCs w:val="24"/>
        </w:rPr>
      </w:pPr>
      <w:r>
        <w:rPr>
          <w:rFonts w:hint="eastAsia"/>
        </w:rPr>
        <w:t xml:space="preserve">4.2.1  </w:t>
      </w:r>
      <w:r w:rsidRPr="00A456A9">
        <w:rPr>
          <w:rFonts w:asciiTheme="minorEastAsia" w:hAnsiTheme="minorEastAsia" w:cs="Times New Roman"/>
          <w:szCs w:val="24"/>
        </w:rPr>
        <w:t>基本要求</w:t>
      </w:r>
    </w:p>
    <w:p w:rsidR="009D4073" w:rsidRDefault="009D4073" w:rsidP="009D4073">
      <w:pPr>
        <w:ind w:firstLineChars="200" w:firstLine="480"/>
      </w:pPr>
      <w:r w:rsidRPr="009D4073">
        <w:rPr>
          <w:rFonts w:hint="eastAsia"/>
        </w:rPr>
        <w:t>现场模型振动试验的要求，如测试仪器，试验模型，测试方法等应符合《地基动力特性测试规范》</w:t>
      </w:r>
      <w:r w:rsidRPr="009D4073">
        <w:rPr>
          <w:rFonts w:hint="eastAsia"/>
        </w:rPr>
        <w:t>GB/T50269</w:t>
      </w:r>
      <w:r w:rsidRPr="009D4073">
        <w:rPr>
          <w:rFonts w:hint="eastAsia"/>
        </w:rPr>
        <w:t>的规定。地基动力参数应按照本标准确定。</w:t>
      </w:r>
    </w:p>
    <w:p w:rsidR="009D4073" w:rsidRDefault="009D4073" w:rsidP="009D4073">
      <w:r>
        <w:rPr>
          <w:rFonts w:hint="eastAsia"/>
        </w:rPr>
        <w:t xml:space="preserve">4.2.2  </w:t>
      </w:r>
      <w:r w:rsidRPr="009D4073">
        <w:rPr>
          <w:rFonts w:hint="eastAsia"/>
        </w:rPr>
        <w:t>地基阻尼</w:t>
      </w:r>
    </w:p>
    <w:p w:rsidR="009D4073" w:rsidRPr="009D4073" w:rsidRDefault="009D4073" w:rsidP="009D4073">
      <w:pPr>
        <w:ind w:firstLine="420"/>
        <w:rPr>
          <w:rFonts w:asciiTheme="minorEastAsia" w:eastAsiaTheme="minorEastAsia" w:hAnsiTheme="minorEastAsia" w:cs="Times New Roman"/>
          <w:szCs w:val="24"/>
        </w:rPr>
      </w:pPr>
      <w:r w:rsidRPr="009D4073">
        <w:rPr>
          <w:rFonts w:asciiTheme="minorEastAsia" w:eastAsiaTheme="minorEastAsia" w:hAnsiTheme="minorEastAsia" w:cs="Times New Roman"/>
          <w:szCs w:val="24"/>
        </w:rPr>
        <w:t>地基阻尼按照粘性阻尼计算，用阻尼比来表示。可以采用以下几种方法：</w:t>
      </w:r>
    </w:p>
    <w:p w:rsidR="009D4073" w:rsidRPr="009D4073" w:rsidRDefault="009D4073" w:rsidP="009D4073">
      <w:pPr>
        <w:ind w:firstLineChars="200" w:firstLine="480"/>
        <w:rPr>
          <w:rFonts w:asciiTheme="minorEastAsia" w:eastAsiaTheme="minorEastAsia" w:hAnsiTheme="minorEastAsia" w:cs="Times New Roman"/>
          <w:szCs w:val="24"/>
        </w:rPr>
      </w:pPr>
      <w:r w:rsidRPr="009D4073">
        <w:rPr>
          <w:rFonts w:eastAsiaTheme="minorEastAsia" w:cs="Times New Roman"/>
          <w:szCs w:val="24"/>
        </w:rPr>
        <w:t xml:space="preserve">1 </w:t>
      </w:r>
      <w:r w:rsidRPr="009D4073">
        <w:rPr>
          <w:rFonts w:asciiTheme="minorEastAsia" w:eastAsiaTheme="minorEastAsia" w:hAnsiTheme="minorEastAsia" w:cs="Times New Roman"/>
          <w:szCs w:val="24"/>
        </w:rPr>
        <w:t>点峰法</w:t>
      </w:r>
    </w:p>
    <w:p w:rsidR="009D4073" w:rsidRPr="009D4073" w:rsidRDefault="009D4073" w:rsidP="009D4073">
      <w:pPr>
        <w:ind w:firstLineChars="200" w:firstLine="480"/>
        <w:rPr>
          <w:rFonts w:asciiTheme="minorEastAsia" w:eastAsiaTheme="minorEastAsia" w:hAnsiTheme="minorEastAsia" w:cs="Times New Roman"/>
          <w:szCs w:val="24"/>
        </w:rPr>
      </w:pPr>
      <w:r w:rsidRPr="009D4073">
        <w:rPr>
          <w:rFonts w:asciiTheme="minorEastAsia" w:eastAsiaTheme="minorEastAsia" w:hAnsiTheme="minorEastAsia" w:cs="Times New Roman"/>
          <w:szCs w:val="24"/>
        </w:rPr>
        <w:t>对于激振器激振试验，可根据基础振动位移的频响曲线，选取共振峰点</w:t>
      </w:r>
      <w:r w:rsidRPr="009D4073">
        <w:rPr>
          <w:rFonts w:eastAsiaTheme="minorEastAsia" w:cs="Times New Roman"/>
          <w:szCs w:val="24"/>
        </w:rPr>
        <w:t>0.5~0.85</w:t>
      </w:r>
      <w:r w:rsidRPr="009D4073">
        <w:rPr>
          <w:rFonts w:asciiTheme="minorEastAsia" w:eastAsiaTheme="minorEastAsia" w:hAnsiTheme="minorEastAsia" w:cs="Times New Roman"/>
          <w:szCs w:val="24"/>
        </w:rPr>
        <w:t>范围内不少于三个点的频率和振动位移（如图</w:t>
      </w:r>
      <w:r w:rsidRPr="009D4073">
        <w:rPr>
          <w:rFonts w:eastAsiaTheme="minorEastAsia" w:cs="Times New Roman"/>
          <w:szCs w:val="24"/>
        </w:rPr>
        <w:t>4.2.2-1~2</w:t>
      </w:r>
      <w:r w:rsidRPr="009D4073">
        <w:rPr>
          <w:rFonts w:asciiTheme="minorEastAsia" w:eastAsiaTheme="minorEastAsia" w:hAnsiTheme="minorEastAsia" w:cs="Times New Roman"/>
          <w:szCs w:val="24"/>
        </w:rPr>
        <w:t>所示），并应按下列公式计算：</w:t>
      </w:r>
    </w:p>
    <w:p w:rsidR="009D4073" w:rsidRPr="009D4073" w:rsidRDefault="009D4073" w:rsidP="009D4073">
      <w:pPr>
        <w:jc w:val="right"/>
        <w:rPr>
          <w:rFonts w:asciiTheme="minorEastAsia" w:eastAsiaTheme="minorEastAsia" w:hAnsiTheme="minorEastAsia" w:cs="Times New Roman"/>
          <w:szCs w:val="24"/>
        </w:rPr>
      </w:pPr>
      <m:oMath>
        <m:r>
          <m:rPr>
            <m:sty m:val="p"/>
          </m:rPr>
          <w:rPr>
            <w:rFonts w:ascii="Cambria Math" w:eastAsiaTheme="minorEastAsia" w:hAnsi="Cambria Math" w:cs="Times New Roman"/>
            <w:szCs w:val="24"/>
          </w:rPr>
          <m:t>ζ=</m:t>
        </m:r>
        <m:f>
          <m:fPr>
            <m:ctrlPr>
              <w:rPr>
                <w:rFonts w:ascii="Cambria Math" w:eastAsiaTheme="minorEastAsia" w:hAnsi="Cambria Math" w:cs="Times New Roman"/>
                <w:szCs w:val="24"/>
              </w:rPr>
            </m:ctrlPr>
          </m:fPr>
          <m:num>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ζ</m:t>
                    </m:r>
                  </m:e>
                  <m:sub>
                    <m:r>
                      <w:rPr>
                        <w:rFonts w:ascii="Cambria Math" w:eastAsiaTheme="minorEastAsia" w:hAnsi="Cambria Math" w:cs="Times New Roman"/>
                        <w:szCs w:val="24"/>
                      </w:rPr>
                      <m:t>i</m:t>
                    </m:r>
                  </m:sub>
                </m:sSub>
              </m:e>
            </m:nary>
          </m:num>
          <m:den>
            <m:r>
              <w:rPr>
                <w:rFonts w:ascii="Cambria Math" w:eastAsiaTheme="minorEastAsia" w:hAnsi="Cambria Math" w:cs="Times New Roman"/>
                <w:szCs w:val="24"/>
              </w:rPr>
              <m:t>n</m:t>
            </m:r>
          </m:den>
        </m:f>
      </m:oMath>
      <w:r w:rsidRPr="009D4073">
        <w:rPr>
          <w:rFonts w:asciiTheme="minorEastAsia" w:eastAsiaTheme="minorEastAsia" w:hAnsiTheme="minorEastAsia" w:cs="Times New Roman"/>
          <w:szCs w:val="24"/>
        </w:rPr>
        <w:t xml:space="preserve">                  </w:t>
      </w:r>
      <w:r w:rsidRPr="009D4073">
        <w:rPr>
          <w:rFonts w:eastAsiaTheme="minorEastAsia" w:cs="Times New Roman"/>
          <w:szCs w:val="24"/>
        </w:rPr>
        <w:t>（</w:t>
      </w:r>
      <w:r w:rsidRPr="009D4073">
        <w:rPr>
          <w:rFonts w:eastAsiaTheme="minorEastAsia" w:cs="Times New Roman"/>
          <w:szCs w:val="24"/>
        </w:rPr>
        <w:t>4.2.2-1</w:t>
      </w:r>
      <w:r w:rsidRPr="009D4073">
        <w:rPr>
          <w:rFonts w:eastAsiaTheme="minorEastAsia" w:cs="Times New Roman"/>
          <w:szCs w:val="24"/>
        </w:rPr>
        <w:t>）</w:t>
      </w:r>
    </w:p>
    <w:p w:rsidR="009D4073" w:rsidRPr="009D4073" w:rsidRDefault="000F0685" w:rsidP="009D4073">
      <w:pPr>
        <w:jc w:val="right"/>
        <w:rPr>
          <w:rFonts w:eastAsiaTheme="minorEastAsia" w:cs="Times New Roman"/>
          <w:szCs w:val="24"/>
        </w:rPr>
      </w:pP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ζ</m:t>
            </m:r>
          </m:e>
          <m:sub>
            <m:r>
              <w:rPr>
                <w:rFonts w:ascii="Cambria Math" w:eastAsiaTheme="minorEastAsia" w:hAnsi="Cambria Math" w:cs="Times New Roman"/>
                <w:szCs w:val="24"/>
              </w:rPr>
              <m:t>i</m:t>
            </m:r>
          </m:sub>
        </m:sSub>
        <m:r>
          <m:rPr>
            <m:sty m:val="p"/>
          </m:rPr>
          <w:rPr>
            <w:rFonts w:ascii="Cambria Math" w:eastAsiaTheme="minorEastAsia" w:hAnsi="Cambria Math" w:cs="Times New Roman"/>
            <w:szCs w:val="24"/>
          </w:rPr>
          <m:t>=</m:t>
        </m:r>
        <m:sSup>
          <m:sSupPr>
            <m:ctrlPr>
              <w:rPr>
                <w:rFonts w:ascii="Cambria Math" w:eastAsiaTheme="minorEastAsia" w:hAnsi="Cambria Math" w:cs="Times New Roman"/>
                <w:szCs w:val="24"/>
              </w:rPr>
            </m:ctrlPr>
          </m:sSupPr>
          <m:e>
            <m:d>
              <m:dPr>
                <m:begChr m:val="["/>
                <m:endChr m:val="]"/>
                <m:ctrlPr>
                  <w:rPr>
                    <w:rFonts w:ascii="Cambria Math" w:eastAsiaTheme="minorEastAsia" w:hAnsi="Cambria Math" w:cs="Times New Roman"/>
                    <w:szCs w:val="24"/>
                  </w:rPr>
                </m:ctrlPr>
              </m:dPr>
              <m:e>
                <m:f>
                  <m:fPr>
                    <m:ctrlPr>
                      <w:rPr>
                        <w:rFonts w:ascii="Cambria Math" w:eastAsiaTheme="minorEastAsia" w:hAnsi="Cambria Math" w:cs="Times New Roman"/>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d>
                  <m:dPr>
                    <m:ctrlPr>
                      <w:rPr>
                        <w:rFonts w:ascii="Cambria Math" w:eastAsiaTheme="minorEastAsia" w:hAnsi="Cambria Math" w:cs="Times New Roman"/>
                        <w:i/>
                        <w:szCs w:val="24"/>
                      </w:rPr>
                    </m:ctrlPr>
                  </m:dPr>
                  <m:e>
                    <m:r>
                      <w:rPr>
                        <w:rFonts w:ascii="Cambria Math" w:eastAsiaTheme="minorEastAsia" w:hAnsi="Cambria Math" w:cs="Times New Roman"/>
                        <w:szCs w:val="24"/>
                      </w:rPr>
                      <m:t>1-</m:t>
                    </m:r>
                    <m:rad>
                      <m:radPr>
                        <m:degHide m:val="1"/>
                        <m:ctrlPr>
                          <w:rPr>
                            <w:rFonts w:ascii="Cambria Math" w:eastAsiaTheme="minorEastAsia" w:hAnsi="Cambria Math" w:cs="Times New Roman"/>
                            <w:i/>
                            <w:szCs w:val="24"/>
                          </w:rPr>
                        </m:ctrlPr>
                      </m:radPr>
                      <m:deg/>
                      <m:e>
                        <m:f>
                          <m:fPr>
                            <m:ctrlPr>
                              <w:rPr>
                                <w:rFonts w:ascii="Cambria Math" w:eastAsiaTheme="minorEastAsia" w:hAnsi="Cambria Math" w:cs="Times New Roman"/>
                                <w:i/>
                                <w:szCs w:val="24"/>
                              </w:rPr>
                            </m:ctrlPr>
                          </m:fPr>
                          <m:num>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β</m:t>
                                </m:r>
                              </m:e>
                              <m:sub>
                                <m:r>
                                  <w:rPr>
                                    <w:rFonts w:ascii="Cambria Math" w:eastAsiaTheme="minorEastAsia" w:hAnsi="Cambria Math" w:cs="Times New Roman"/>
                                    <w:szCs w:val="24"/>
                                  </w:rPr>
                                  <m:t>i</m:t>
                                </m:r>
                              </m:sub>
                              <m:sup>
                                <m:r>
                                  <w:rPr>
                                    <w:rFonts w:ascii="Cambria Math" w:eastAsiaTheme="minorEastAsia" w:hAnsi="Cambria Math" w:cs="Times New Roman"/>
                                    <w:szCs w:val="24"/>
                                  </w:rPr>
                                  <m:t>2</m:t>
                                </m:r>
                              </m:sup>
                            </m:sSubSup>
                            <m:r>
                              <w:rPr>
                                <w:rFonts w:ascii="Cambria Math" w:eastAsiaTheme="minorEastAsia" w:hAnsi="Cambria Math" w:cs="Times New Roman"/>
                                <w:szCs w:val="24"/>
                              </w:rPr>
                              <m:t>-1</m:t>
                            </m:r>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α</m:t>
                                </m:r>
                              </m:e>
                              <m:sub>
                                <m:r>
                                  <w:rPr>
                                    <w:rFonts w:ascii="Cambria Math" w:eastAsiaTheme="minorEastAsia" w:hAnsi="Cambria Math" w:cs="Times New Roman"/>
                                    <w:szCs w:val="24"/>
                                  </w:rPr>
                                  <m:t>i</m:t>
                                </m:r>
                              </m:sub>
                              <m:sup>
                                <m:r>
                                  <w:rPr>
                                    <w:rFonts w:ascii="Cambria Math" w:eastAsiaTheme="minorEastAsia" w:hAnsi="Cambria Math" w:cs="Times New Roman"/>
                                    <w:szCs w:val="24"/>
                                  </w:rPr>
                                  <m:t>4</m:t>
                                </m:r>
                              </m:sup>
                            </m:sSubSup>
                            <m:r>
                              <w:rPr>
                                <w:rFonts w:ascii="Cambria Math" w:eastAsiaTheme="minorEastAsia" w:hAnsi="Cambria Math" w:cs="Times New Roman"/>
                                <w:szCs w:val="24"/>
                              </w:rPr>
                              <m:t>-2</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α</m:t>
                                </m:r>
                              </m:e>
                              <m:sub>
                                <m:r>
                                  <w:rPr>
                                    <w:rFonts w:ascii="Cambria Math" w:eastAsiaTheme="minorEastAsia" w:hAnsi="Cambria Math" w:cs="Times New Roman"/>
                                    <w:szCs w:val="24"/>
                                  </w:rPr>
                                  <m:t>2</m:t>
                                </m:r>
                              </m:sub>
                              <m:sup>
                                <m:r>
                                  <w:rPr>
                                    <w:rFonts w:ascii="Cambria Math" w:eastAsiaTheme="minorEastAsia" w:hAnsi="Cambria Math" w:cs="Times New Roman"/>
                                    <w:szCs w:val="24"/>
                                  </w:rPr>
                                  <m:t>4</m:t>
                                </m:r>
                              </m:sup>
                            </m:sSubSup>
                            <m:r>
                              <w:rPr>
                                <w:rFonts w:ascii="Cambria Math" w:eastAsiaTheme="minorEastAsia" w:hAnsi="Cambria Math" w:cs="Times New Roman"/>
                                <w:szCs w:val="24"/>
                              </w:rPr>
                              <m:t>+</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β</m:t>
                                </m:r>
                              </m:e>
                              <m:sub>
                                <m:r>
                                  <w:rPr>
                                    <w:rFonts w:ascii="Cambria Math" w:eastAsiaTheme="minorEastAsia" w:hAnsi="Cambria Math" w:cs="Times New Roman"/>
                                    <w:szCs w:val="24"/>
                                  </w:rPr>
                                  <m:t>i</m:t>
                                </m:r>
                              </m:sub>
                              <m:sup>
                                <m:r>
                                  <w:rPr>
                                    <w:rFonts w:ascii="Cambria Math" w:eastAsiaTheme="minorEastAsia" w:hAnsi="Cambria Math" w:cs="Times New Roman"/>
                                    <w:szCs w:val="24"/>
                                  </w:rPr>
                                  <m:t>2</m:t>
                                </m:r>
                              </m:sup>
                            </m:sSubSup>
                          </m:den>
                        </m:f>
                      </m:e>
                    </m:rad>
                  </m:e>
                </m:d>
              </m:e>
            </m:d>
          </m:e>
          <m:sup>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sup>
        </m:sSup>
      </m:oMath>
      <w:r w:rsidR="009D4073" w:rsidRPr="009D4073">
        <w:rPr>
          <w:rFonts w:asciiTheme="minorEastAsia" w:eastAsiaTheme="minorEastAsia" w:hAnsiTheme="minorEastAsia" w:cs="Times New Roman"/>
          <w:szCs w:val="24"/>
        </w:rPr>
        <w:t xml:space="preserve">              </w:t>
      </w:r>
      <w:r w:rsidR="009D4073" w:rsidRPr="009D4073">
        <w:rPr>
          <w:rFonts w:eastAsiaTheme="minorEastAsia" w:cs="Times New Roman"/>
          <w:szCs w:val="24"/>
        </w:rPr>
        <w:t>（</w:t>
      </w:r>
      <w:r w:rsidR="009D4073" w:rsidRPr="009D4073">
        <w:rPr>
          <w:rFonts w:eastAsiaTheme="minorEastAsia" w:cs="Times New Roman"/>
          <w:szCs w:val="24"/>
        </w:rPr>
        <w:t>4.2.2-2</w:t>
      </w:r>
      <w:r w:rsidR="009D4073" w:rsidRPr="009D4073">
        <w:rPr>
          <w:rFonts w:eastAsiaTheme="minorEastAsia" w:cs="Times New Roman"/>
          <w:szCs w:val="24"/>
        </w:rPr>
        <w:t>）</w:t>
      </w:r>
    </w:p>
    <w:p w:rsidR="009D4073" w:rsidRPr="009D4073" w:rsidRDefault="000F0685" w:rsidP="009D4073">
      <w:pPr>
        <w:jc w:val="right"/>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β</m:t>
            </m:r>
          </m:e>
          <m:sub>
            <m:r>
              <w:rPr>
                <w:rFonts w:ascii="Cambria Math" w:eastAsiaTheme="minorEastAsia" w:hAnsi="Cambria Math" w:cs="Times New Roman"/>
                <w:szCs w:val="24"/>
              </w:rPr>
              <m:t>i</m:t>
            </m:r>
          </m:sub>
        </m:sSub>
        <m:r>
          <m:rPr>
            <m:sty m:val="p"/>
          </m:rPr>
          <w:rPr>
            <w:rFonts w:ascii="Cambria Math" w:eastAsiaTheme="minorEastAsia" w:hAnsi="Cambria Math" w:cs="Times New Roman"/>
            <w:szCs w:val="24"/>
          </w:rPr>
          <m:t>=</m:t>
        </m:r>
        <m:f>
          <m:fPr>
            <m:ctrlPr>
              <w:rPr>
                <w:rFonts w:ascii="Cambria Math" w:eastAsiaTheme="minorEastAsia" w:hAnsi="Cambria Math" w:cs="Times New Roman"/>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m</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i</m:t>
                </m:r>
              </m:sub>
            </m:sSub>
          </m:den>
        </m:f>
      </m:oMath>
      <w:r w:rsidR="009D4073" w:rsidRPr="009D4073">
        <w:rPr>
          <w:rFonts w:asciiTheme="minorEastAsia" w:eastAsiaTheme="minorEastAsia" w:hAnsiTheme="minorEastAsia" w:cs="Times New Roman"/>
          <w:szCs w:val="24"/>
        </w:rPr>
        <w:t xml:space="preserve">                  </w:t>
      </w:r>
      <w:r w:rsidR="009D4073" w:rsidRPr="009D4073">
        <w:rPr>
          <w:rFonts w:eastAsiaTheme="minorEastAsia" w:cs="Times New Roman"/>
          <w:szCs w:val="24"/>
        </w:rPr>
        <w:t>（</w:t>
      </w:r>
      <w:r w:rsidR="009D4073" w:rsidRPr="009D4073">
        <w:rPr>
          <w:rFonts w:eastAsiaTheme="minorEastAsia" w:cs="Times New Roman"/>
          <w:szCs w:val="24"/>
        </w:rPr>
        <w:t>4.2.2-3</w:t>
      </w:r>
      <w:r w:rsidR="009D4073" w:rsidRPr="009D4073">
        <w:rPr>
          <w:rFonts w:eastAsiaTheme="minorEastAsia" w:cs="Times New Roman"/>
          <w:szCs w:val="24"/>
        </w:rPr>
        <w:t>）</w:t>
      </w:r>
    </w:p>
    <w:p w:rsidR="009D4073" w:rsidRPr="009D4073" w:rsidRDefault="009D4073" w:rsidP="009D4073">
      <w:pPr>
        <w:ind w:firstLineChars="200" w:firstLine="480"/>
        <w:rPr>
          <w:rFonts w:asciiTheme="minorEastAsia" w:eastAsiaTheme="minorEastAsia" w:hAnsiTheme="minorEastAsia" w:cs="Times New Roman"/>
          <w:szCs w:val="24"/>
        </w:rPr>
      </w:pPr>
      <w:r w:rsidRPr="009D4073">
        <w:rPr>
          <w:rFonts w:asciiTheme="minorEastAsia" w:eastAsiaTheme="minorEastAsia" w:hAnsiTheme="minorEastAsia" w:cs="Times New Roman"/>
          <w:szCs w:val="24"/>
        </w:rPr>
        <w:t>当为变扰力时：</w:t>
      </w: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α</m:t>
            </m:r>
          </m:e>
          <m:sub>
            <m:r>
              <w:rPr>
                <w:rFonts w:ascii="Cambria Math" w:eastAsiaTheme="minorEastAsia" w:hAnsi="Cambria Math" w:cs="Times New Roman"/>
                <w:szCs w:val="24"/>
              </w:rPr>
              <m:t>i</m:t>
            </m:r>
          </m:sub>
        </m:sSub>
        <m:r>
          <m:rPr>
            <m:sty m:val="p"/>
          </m:rP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m</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i</m:t>
                </m:r>
              </m:sub>
            </m:sSub>
          </m:den>
        </m:f>
      </m:oMath>
    </w:p>
    <w:p w:rsidR="009D4073" w:rsidRPr="009D4073" w:rsidRDefault="009D4073" w:rsidP="009D4073">
      <w:pPr>
        <w:ind w:firstLineChars="200" w:firstLine="480"/>
        <w:rPr>
          <w:rFonts w:asciiTheme="minorEastAsia" w:eastAsiaTheme="minorEastAsia" w:hAnsiTheme="minorEastAsia" w:cs="Times New Roman"/>
          <w:szCs w:val="24"/>
        </w:rPr>
      </w:pPr>
      <w:r w:rsidRPr="009D4073">
        <w:rPr>
          <w:rFonts w:asciiTheme="minorEastAsia" w:eastAsiaTheme="minorEastAsia" w:hAnsiTheme="minorEastAsia" w:cs="Times New Roman"/>
          <w:szCs w:val="24"/>
        </w:rPr>
        <w:t>当为常扰力时：</w:t>
      </w: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α</m:t>
            </m:r>
          </m:e>
          <m:sub>
            <m:r>
              <w:rPr>
                <w:rFonts w:ascii="Cambria Math" w:eastAsiaTheme="minorEastAsia" w:hAnsi="Cambria Math" w:cs="Times New Roman"/>
                <w:szCs w:val="24"/>
              </w:rPr>
              <m:t>i</m:t>
            </m:r>
          </m:sub>
        </m:sSub>
        <m:r>
          <m:rPr>
            <m:sty m:val="p"/>
          </m:rP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m</m:t>
                </m:r>
              </m:sub>
            </m:sSub>
          </m:den>
        </m:f>
      </m:oMath>
    </w:p>
    <w:p w:rsidR="009D4073" w:rsidRPr="009D4073" w:rsidRDefault="009D4073" w:rsidP="009D4073">
      <w:pPr>
        <w:ind w:firstLineChars="200" w:firstLine="480"/>
        <w:rPr>
          <w:rFonts w:asciiTheme="minorEastAsia" w:eastAsiaTheme="minorEastAsia" w:hAnsiTheme="minorEastAsia" w:cs="Times New Roman"/>
          <w:szCs w:val="24"/>
        </w:rPr>
      </w:pPr>
      <w:r w:rsidRPr="009D4073">
        <w:rPr>
          <w:rFonts w:asciiTheme="minorEastAsia" w:eastAsiaTheme="minorEastAsia" w:hAnsiTheme="minorEastAsia" w:cs="Times New Roman"/>
          <w:szCs w:val="24"/>
        </w:rPr>
        <w:t>式中，</w:t>
      </w:r>
      <m:oMath>
        <m:r>
          <m:rPr>
            <m:sty m:val="p"/>
          </m:rPr>
          <w:rPr>
            <w:rFonts w:ascii="Cambria Math" w:eastAsiaTheme="minorEastAsia" w:hAnsi="Cambria Math" w:cs="Times New Roman"/>
            <w:szCs w:val="24"/>
          </w:rPr>
          <m:t>ζ</m:t>
        </m:r>
      </m:oMath>
      <w:r w:rsidRPr="009D4073">
        <w:rPr>
          <w:rFonts w:asciiTheme="minorEastAsia" w:eastAsiaTheme="minorEastAsia" w:hAnsiTheme="minorEastAsia" w:cs="Times New Roman"/>
          <w:szCs w:val="24"/>
        </w:rPr>
        <w:t>为基组阻尼比；</w:t>
      </w:r>
    </w:p>
    <w:p w:rsidR="009D4073" w:rsidRPr="009D4073" w:rsidRDefault="000F0685" w:rsidP="009D4073">
      <w:pPr>
        <w:ind w:firstLineChars="200" w:firstLine="480"/>
        <w:rPr>
          <w:rFonts w:asciiTheme="minorEastAsia" w:eastAsiaTheme="minorEastAsia" w:hAnsi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ζ</m:t>
            </m:r>
          </m:e>
          <m:sub>
            <m:r>
              <w:rPr>
                <w:rFonts w:ascii="Cambria Math" w:eastAsiaTheme="minorEastAsia" w:hAnsi="Cambria Math" w:cs="Times New Roman"/>
                <w:szCs w:val="24"/>
              </w:rPr>
              <m:t>i</m:t>
            </m:r>
          </m:sub>
        </m:sSub>
      </m:oMath>
      <w:r w:rsidR="009D4073" w:rsidRPr="009D4073">
        <w:rPr>
          <w:rFonts w:asciiTheme="minorEastAsia" w:eastAsiaTheme="minorEastAsia" w:hAnsiTheme="minorEastAsia" w:cs="Times New Roman"/>
          <w:szCs w:val="24"/>
        </w:rPr>
        <w:t>为第</w:t>
      </w:r>
      <w:r w:rsidR="0095198F" w:rsidRPr="0095198F">
        <w:rPr>
          <w:rFonts w:eastAsiaTheme="minorEastAsia" w:cs="Times New Roman"/>
          <w:i/>
          <w:szCs w:val="24"/>
        </w:rPr>
        <w:t>i</w:t>
      </w:r>
      <w:r w:rsidR="009D4073" w:rsidRPr="009D4073">
        <w:rPr>
          <w:rFonts w:asciiTheme="minorEastAsia" w:eastAsiaTheme="minorEastAsia" w:hAnsiTheme="minorEastAsia" w:cs="Times New Roman"/>
          <w:szCs w:val="24"/>
        </w:rPr>
        <w:t>点计算基组阻尼比；</w:t>
      </w:r>
    </w:p>
    <w:p w:rsidR="009D4073" w:rsidRPr="009D4073" w:rsidRDefault="000F0685" w:rsidP="009D4073">
      <w:pPr>
        <w:ind w:firstLineChars="200" w:firstLine="480"/>
        <w:rPr>
          <w:rFonts w:asciiTheme="minorEastAsia" w:eastAsiaTheme="minorEastAsia" w:hAnsi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m</m:t>
            </m:r>
          </m:sub>
        </m:sSub>
      </m:oMath>
      <w:r w:rsidR="009D4073" w:rsidRPr="009D4073">
        <w:rPr>
          <w:rFonts w:asciiTheme="minorEastAsia" w:eastAsiaTheme="minorEastAsia" w:hAnsiTheme="minorEastAsia" w:cs="Times New Roman"/>
          <w:szCs w:val="24"/>
        </w:rPr>
        <w:t>为基组振动的共振频率</w:t>
      </w:r>
      <w:r w:rsidR="009D4073" w:rsidRPr="009D4073">
        <w:rPr>
          <w:rFonts w:eastAsiaTheme="minorEastAsia" w:cs="Times New Roman"/>
          <w:szCs w:val="24"/>
        </w:rPr>
        <w:t>（</w:t>
      </w:r>
      <w:r w:rsidR="009D4073" w:rsidRPr="009D4073">
        <w:rPr>
          <w:rFonts w:eastAsiaTheme="minorEastAsia" w:cs="Times New Roman"/>
          <w:szCs w:val="24"/>
        </w:rPr>
        <w:t>Hz</w:t>
      </w:r>
      <w:r w:rsidR="009D4073" w:rsidRPr="009D4073">
        <w:rPr>
          <w:rFonts w:eastAsiaTheme="minorEastAsia" w:cs="Times New Roman"/>
          <w:szCs w:val="24"/>
        </w:rPr>
        <w:t>）</w:t>
      </w:r>
      <w:r w:rsidR="009D4073" w:rsidRPr="009D4073">
        <w:rPr>
          <w:rFonts w:asciiTheme="minorEastAsia" w:eastAsiaTheme="minorEastAsia" w:hAnsiTheme="minorEastAsia" w:cs="Times New Roman"/>
          <w:szCs w:val="24"/>
        </w:rPr>
        <w:t>；</w:t>
      </w:r>
    </w:p>
    <w:p w:rsidR="009D4073" w:rsidRPr="009D4073" w:rsidRDefault="000F0685" w:rsidP="009D4073">
      <w:pPr>
        <w:ind w:firstLineChars="200" w:firstLine="480"/>
        <w:rPr>
          <w:rFonts w:asciiTheme="minorEastAsia" w:eastAsiaTheme="minorEastAsia" w:hAnsi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m</m:t>
            </m:r>
          </m:sub>
        </m:sSub>
      </m:oMath>
      <w:r w:rsidR="009D4073" w:rsidRPr="009D4073">
        <w:rPr>
          <w:rFonts w:asciiTheme="minorEastAsia" w:eastAsiaTheme="minorEastAsia" w:hAnsiTheme="minorEastAsia" w:cs="Times New Roman"/>
          <w:szCs w:val="24"/>
        </w:rPr>
        <w:t>为基组共振频率处的幅值</w:t>
      </w:r>
      <w:r w:rsidR="009D4073" w:rsidRPr="009D4073">
        <w:rPr>
          <w:rFonts w:eastAsiaTheme="minorEastAsia" w:cs="Times New Roman"/>
          <w:szCs w:val="24"/>
        </w:rPr>
        <w:t>（</w:t>
      </w:r>
      <w:r w:rsidR="009D4073" w:rsidRPr="009D4073">
        <w:rPr>
          <w:rFonts w:eastAsiaTheme="minorEastAsia" w:cs="Times New Roman"/>
          <w:szCs w:val="24"/>
        </w:rPr>
        <w:t>m</w:t>
      </w:r>
      <w:r w:rsidR="009D4073" w:rsidRPr="009D4073">
        <w:rPr>
          <w:rFonts w:eastAsiaTheme="minorEastAsia" w:cs="Times New Roman"/>
          <w:szCs w:val="24"/>
        </w:rPr>
        <w:t>）</w:t>
      </w:r>
      <w:r w:rsidR="009D4073" w:rsidRPr="009D4073">
        <w:rPr>
          <w:rFonts w:asciiTheme="minorEastAsia" w:eastAsiaTheme="minorEastAsia" w:hAnsiTheme="minorEastAsia" w:cs="Times New Roman"/>
          <w:szCs w:val="24"/>
        </w:rPr>
        <w:t>；</w:t>
      </w:r>
    </w:p>
    <w:p w:rsidR="009D4073" w:rsidRPr="009D4073" w:rsidRDefault="000F0685" w:rsidP="009D4073">
      <w:pPr>
        <w:ind w:firstLineChars="200" w:firstLine="480"/>
        <w:rPr>
          <w:rFonts w:asciiTheme="minorEastAsia" w:eastAsiaTheme="minorEastAsia" w:hAnsi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i</m:t>
            </m:r>
          </m:sub>
        </m:sSub>
      </m:oMath>
      <w:r w:rsidR="009D4073" w:rsidRPr="009D4073">
        <w:rPr>
          <w:rFonts w:asciiTheme="minorEastAsia" w:eastAsiaTheme="minorEastAsia" w:hAnsiTheme="minorEastAsia" w:cs="Times New Roman"/>
          <w:szCs w:val="24"/>
        </w:rPr>
        <w:t>为基组位移幅频响应曲线上第</w:t>
      </w:r>
      <w:r w:rsidR="009D4073" w:rsidRPr="009D4073">
        <w:rPr>
          <w:rFonts w:eastAsiaTheme="minorEastAsia" w:cs="Times New Roman"/>
          <w:i/>
          <w:szCs w:val="24"/>
        </w:rPr>
        <w:t>i</w:t>
      </w:r>
      <w:r w:rsidR="009D4073" w:rsidRPr="009D4073">
        <w:rPr>
          <w:rFonts w:asciiTheme="minorEastAsia" w:eastAsiaTheme="minorEastAsia" w:hAnsiTheme="minorEastAsia" w:cs="Times New Roman"/>
          <w:szCs w:val="24"/>
        </w:rPr>
        <w:t>点的频率</w:t>
      </w:r>
      <w:r w:rsidR="009D4073" w:rsidRPr="009D4073">
        <w:rPr>
          <w:rFonts w:eastAsiaTheme="minorEastAsia" w:cs="Times New Roman"/>
          <w:szCs w:val="24"/>
        </w:rPr>
        <w:t>（</w:t>
      </w:r>
      <w:r w:rsidR="009D4073" w:rsidRPr="009D4073">
        <w:rPr>
          <w:rFonts w:eastAsiaTheme="minorEastAsia" w:cs="Times New Roman"/>
          <w:szCs w:val="24"/>
        </w:rPr>
        <w:t>Hz</w:t>
      </w:r>
      <w:r w:rsidR="009D4073" w:rsidRPr="009D4073">
        <w:rPr>
          <w:rFonts w:eastAsiaTheme="minorEastAsia" w:cs="Times New Roman"/>
          <w:szCs w:val="24"/>
        </w:rPr>
        <w:t>）</w:t>
      </w:r>
      <w:r w:rsidR="009D4073" w:rsidRPr="009D4073">
        <w:rPr>
          <w:rFonts w:asciiTheme="minorEastAsia" w:eastAsiaTheme="minorEastAsia" w:hAnsiTheme="minorEastAsia" w:cs="Times New Roman"/>
          <w:szCs w:val="24"/>
        </w:rPr>
        <w:t>；</w:t>
      </w:r>
    </w:p>
    <w:p w:rsidR="009D4073" w:rsidRPr="009D4073" w:rsidRDefault="000F0685" w:rsidP="009D4073">
      <w:pPr>
        <w:ind w:firstLineChars="200" w:firstLine="480"/>
        <w:rPr>
          <w:rFonts w:asciiTheme="minorEastAsia" w:eastAsiaTheme="minorEastAsia" w:hAnsi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i</m:t>
            </m:r>
          </m:sub>
        </m:sSub>
      </m:oMath>
      <w:r w:rsidR="009D4073" w:rsidRPr="009D4073">
        <w:rPr>
          <w:rFonts w:asciiTheme="minorEastAsia" w:eastAsiaTheme="minorEastAsia" w:hAnsiTheme="minorEastAsia" w:cs="Times New Roman"/>
          <w:szCs w:val="24"/>
        </w:rPr>
        <w:t>为基组对应位移幅频响应曲线上第</w:t>
      </w:r>
      <w:r w:rsidR="009D4073" w:rsidRPr="009D4073">
        <w:rPr>
          <w:rFonts w:eastAsiaTheme="minorEastAsia" w:cs="Times New Roman"/>
          <w:i/>
          <w:szCs w:val="24"/>
        </w:rPr>
        <w:t>i</w:t>
      </w:r>
      <w:r w:rsidR="009D4073" w:rsidRPr="009D4073">
        <w:rPr>
          <w:rFonts w:asciiTheme="minorEastAsia" w:eastAsiaTheme="minorEastAsia" w:hAnsiTheme="minorEastAsia" w:cs="Times New Roman"/>
          <w:szCs w:val="24"/>
        </w:rPr>
        <w:t>点的频率处的幅值</w:t>
      </w:r>
      <w:r w:rsidR="009D4073" w:rsidRPr="009D4073">
        <w:rPr>
          <w:rFonts w:eastAsiaTheme="minorEastAsia" w:cs="Times New Roman"/>
          <w:szCs w:val="24"/>
        </w:rPr>
        <w:t>（</w:t>
      </w:r>
      <w:r w:rsidR="009D4073" w:rsidRPr="009D4073">
        <w:rPr>
          <w:rFonts w:eastAsiaTheme="minorEastAsia" w:cs="Times New Roman"/>
          <w:szCs w:val="24"/>
        </w:rPr>
        <w:t>m</w:t>
      </w:r>
      <w:r w:rsidR="009D4073" w:rsidRPr="009D4073">
        <w:rPr>
          <w:rFonts w:eastAsiaTheme="minorEastAsia" w:cs="Times New Roman"/>
          <w:szCs w:val="24"/>
        </w:rPr>
        <w:t>）</w:t>
      </w:r>
      <w:r w:rsidR="009D4073" w:rsidRPr="009D4073">
        <w:rPr>
          <w:rFonts w:asciiTheme="minorEastAsia" w:eastAsiaTheme="minorEastAsia" w:hAnsiTheme="minorEastAsia" w:cs="Times New Roman"/>
          <w:szCs w:val="24"/>
        </w:rPr>
        <w:t>；</w:t>
      </w:r>
    </w:p>
    <w:p w:rsidR="009D4073" w:rsidRPr="009D4073" w:rsidRDefault="000F0685" w:rsidP="009D4073">
      <w:pPr>
        <w:ind w:firstLineChars="200" w:firstLine="480"/>
        <w:rPr>
          <w:rFonts w:asciiTheme="minorEastAsia" w:eastAsiaTheme="minorEastAsia" w:hAnsi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β</m:t>
            </m:r>
          </m:e>
          <m:sub>
            <m:r>
              <w:rPr>
                <w:rFonts w:ascii="Cambria Math" w:eastAsiaTheme="minorEastAsia" w:hAnsi="Cambria Math" w:cs="Times New Roman"/>
                <w:szCs w:val="24"/>
              </w:rPr>
              <m:t>i</m:t>
            </m:r>
          </m:sub>
        </m:sSub>
      </m:oMath>
      <w:r w:rsidR="009D4073" w:rsidRPr="009D4073">
        <w:rPr>
          <w:rFonts w:asciiTheme="minorEastAsia" w:eastAsiaTheme="minorEastAsia" w:hAnsiTheme="minorEastAsia" w:cs="Times New Roman"/>
          <w:szCs w:val="24"/>
        </w:rPr>
        <w:t>为基组振动的共振频率与幅频响应曲线上选取第</w:t>
      </w:r>
      <w:r w:rsidR="009D4073" w:rsidRPr="009D4073">
        <w:rPr>
          <w:rFonts w:eastAsiaTheme="minorEastAsia" w:cs="Times New Roman"/>
          <w:i/>
          <w:szCs w:val="24"/>
        </w:rPr>
        <w:t>i</w:t>
      </w:r>
      <w:r w:rsidR="009D4073" w:rsidRPr="009D4073">
        <w:rPr>
          <w:rFonts w:asciiTheme="minorEastAsia" w:eastAsiaTheme="minorEastAsia" w:hAnsiTheme="minorEastAsia" w:cs="Times New Roman"/>
          <w:szCs w:val="24"/>
        </w:rPr>
        <w:t>点频率比值；</w:t>
      </w:r>
    </w:p>
    <w:p w:rsidR="009D4073" w:rsidRPr="009D4073" w:rsidRDefault="009D4073" w:rsidP="009D4073">
      <w:pPr>
        <w:ind w:firstLineChars="200" w:firstLine="480"/>
        <w:rPr>
          <w:rFonts w:asciiTheme="minorEastAsia" w:eastAsiaTheme="minorEastAsia" w:hAnsiTheme="minorEastAsia" w:cs="Times New Roman"/>
          <w:szCs w:val="24"/>
        </w:rPr>
      </w:pPr>
      <m:oMath>
        <m:r>
          <w:rPr>
            <w:rFonts w:ascii="Cambria Math" w:eastAsiaTheme="minorEastAsia" w:hAnsi="Cambria Math" w:cs="Times New Roman"/>
            <w:szCs w:val="24"/>
          </w:rPr>
          <m:t>n</m:t>
        </m:r>
      </m:oMath>
      <w:r w:rsidRPr="009D4073">
        <w:rPr>
          <w:rFonts w:asciiTheme="minorEastAsia" w:eastAsiaTheme="minorEastAsia" w:hAnsiTheme="minorEastAsia" w:cs="Times New Roman"/>
          <w:szCs w:val="24"/>
        </w:rPr>
        <w:t>为幅频响应曲线上选取计算点的数量。</w:t>
      </w:r>
    </w:p>
    <w:p w:rsidR="009D4073" w:rsidRPr="009D4073" w:rsidRDefault="009D4073" w:rsidP="009D4073">
      <w:pPr>
        <w:jc w:val="center"/>
        <w:rPr>
          <w:rFonts w:asciiTheme="minorEastAsia" w:eastAsiaTheme="minorEastAsia" w:hAnsiTheme="minorEastAsia" w:cs="Times New Roman"/>
          <w:szCs w:val="24"/>
        </w:rPr>
      </w:pPr>
      <w:r w:rsidRPr="009D4073">
        <w:rPr>
          <w:rFonts w:asciiTheme="minorEastAsia" w:eastAsiaTheme="minorEastAsia" w:hAnsiTheme="minorEastAsia"/>
          <w:noProof/>
          <w:szCs w:val="24"/>
        </w:rPr>
        <w:drawing>
          <wp:inline distT="0" distB="0" distL="0" distR="0" wp14:anchorId="01F4DF48" wp14:editId="2A2671DF">
            <wp:extent cx="2228400" cy="1980000"/>
            <wp:effectExtent l="0" t="0" r="63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28400" cy="1980000"/>
                    </a:xfrm>
                    <a:prstGeom prst="rect">
                      <a:avLst/>
                    </a:prstGeom>
                    <a:noFill/>
                    <a:ln>
                      <a:noFill/>
                    </a:ln>
                  </pic:spPr>
                </pic:pic>
              </a:graphicData>
            </a:graphic>
          </wp:inline>
        </w:drawing>
      </w:r>
      <w:r w:rsidR="00AE4E24">
        <w:rPr>
          <w:rFonts w:asciiTheme="minorEastAsia" w:eastAsiaTheme="minorEastAsia" w:hAnsiTheme="minorEastAsia" w:cs="Times New Roman" w:hint="eastAsia"/>
          <w:szCs w:val="24"/>
        </w:rPr>
        <w:t xml:space="preserve">  </w:t>
      </w:r>
      <w:r w:rsidRPr="009D4073">
        <w:rPr>
          <w:rFonts w:asciiTheme="minorEastAsia" w:eastAsiaTheme="minorEastAsia" w:hAnsiTheme="minorEastAsia"/>
          <w:noProof/>
          <w:szCs w:val="24"/>
        </w:rPr>
        <w:drawing>
          <wp:inline distT="0" distB="0" distL="0" distR="0" wp14:anchorId="1FEB5201" wp14:editId="21B5C09D">
            <wp:extent cx="2599200" cy="198000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99200" cy="1980000"/>
                    </a:xfrm>
                    <a:prstGeom prst="rect">
                      <a:avLst/>
                    </a:prstGeom>
                  </pic:spPr>
                </pic:pic>
              </a:graphicData>
            </a:graphic>
          </wp:inline>
        </w:drawing>
      </w:r>
    </w:p>
    <w:p w:rsidR="009D4073" w:rsidRPr="009D4073" w:rsidRDefault="009D4073" w:rsidP="009D4073">
      <w:pPr>
        <w:jc w:val="center"/>
        <w:rPr>
          <w:rFonts w:asciiTheme="minorEastAsia" w:eastAsiaTheme="minorEastAsia" w:hAnsiTheme="minorEastAsia" w:cs="Times New Roman"/>
          <w:szCs w:val="24"/>
        </w:rPr>
      </w:pPr>
      <w:r w:rsidRPr="009D4073">
        <w:rPr>
          <w:rFonts w:asciiTheme="minorEastAsia" w:eastAsiaTheme="minorEastAsia" w:hAnsiTheme="minorEastAsia" w:cs="Times New Roman"/>
          <w:szCs w:val="24"/>
        </w:rPr>
        <w:t>图</w:t>
      </w:r>
      <w:r w:rsidRPr="009D4073">
        <w:rPr>
          <w:rFonts w:eastAsiaTheme="minorEastAsia" w:cs="Times New Roman"/>
          <w:szCs w:val="24"/>
        </w:rPr>
        <w:t>4.2.2-1</w:t>
      </w:r>
      <w:r w:rsidRPr="009D4073">
        <w:rPr>
          <w:rFonts w:asciiTheme="minorEastAsia" w:eastAsiaTheme="minorEastAsia" w:hAnsiTheme="minorEastAsia" w:cs="Times New Roman"/>
          <w:szCs w:val="24"/>
        </w:rPr>
        <w:t xml:space="preserve"> 变扰力位移频响       图</w:t>
      </w:r>
      <w:r w:rsidRPr="009D4073">
        <w:rPr>
          <w:rFonts w:eastAsiaTheme="minorEastAsia" w:cs="Times New Roman"/>
          <w:szCs w:val="24"/>
        </w:rPr>
        <w:t>4.2.2-2</w:t>
      </w:r>
      <w:r w:rsidR="0095198F">
        <w:rPr>
          <w:rFonts w:eastAsiaTheme="minorEastAsia" w:cs="Times New Roman"/>
          <w:szCs w:val="24"/>
        </w:rPr>
        <w:t xml:space="preserve"> </w:t>
      </w:r>
      <w:r w:rsidRPr="009D4073">
        <w:rPr>
          <w:rFonts w:asciiTheme="minorEastAsia" w:eastAsiaTheme="minorEastAsia" w:hAnsiTheme="minorEastAsia" w:cs="Times New Roman"/>
          <w:szCs w:val="24"/>
        </w:rPr>
        <w:t>常扰力位移频响</w:t>
      </w:r>
    </w:p>
    <w:p w:rsidR="009D4073" w:rsidRPr="009D4073" w:rsidRDefault="009D4073" w:rsidP="009D4073">
      <w:pPr>
        <w:ind w:firstLineChars="200" w:firstLine="480"/>
        <w:rPr>
          <w:rFonts w:asciiTheme="minorEastAsia" w:eastAsiaTheme="minorEastAsia" w:hAnsiTheme="minorEastAsia" w:cs="Times New Roman"/>
          <w:szCs w:val="24"/>
        </w:rPr>
      </w:pPr>
      <w:r w:rsidRPr="009D4073">
        <w:rPr>
          <w:rFonts w:eastAsiaTheme="minorEastAsia" w:cs="Times New Roman"/>
          <w:szCs w:val="24"/>
        </w:rPr>
        <w:t xml:space="preserve">2 </w:t>
      </w:r>
      <w:r w:rsidRPr="009D4073">
        <w:rPr>
          <w:rFonts w:asciiTheme="minorEastAsia" w:eastAsiaTheme="minorEastAsia" w:hAnsiTheme="minorEastAsia" w:cs="Times New Roman"/>
          <w:szCs w:val="24"/>
        </w:rPr>
        <w:t>双峰法</w:t>
      </w:r>
    </w:p>
    <w:p w:rsidR="009D4073" w:rsidRPr="009D4073" w:rsidRDefault="009D4073" w:rsidP="009D4073">
      <w:pPr>
        <w:ind w:firstLine="420"/>
        <w:rPr>
          <w:rFonts w:asciiTheme="minorEastAsia" w:eastAsiaTheme="minorEastAsia" w:hAnsiTheme="minorEastAsia" w:cs="Times New Roman"/>
          <w:szCs w:val="24"/>
        </w:rPr>
      </w:pPr>
      <w:r w:rsidRPr="009D4073">
        <w:rPr>
          <w:rFonts w:asciiTheme="minorEastAsia" w:eastAsiaTheme="minorEastAsia" w:hAnsiTheme="minorEastAsia" w:cs="Times New Roman"/>
          <w:szCs w:val="24"/>
        </w:rPr>
        <w:t>采用激振器激振进行受迫振动试验时，可以根据变扰力试验得到的峰值频率</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ne</m:t>
            </m:r>
          </m:sub>
        </m:sSub>
      </m:oMath>
      <w:r w:rsidRPr="009D4073">
        <w:rPr>
          <w:rFonts w:asciiTheme="minorEastAsia" w:eastAsiaTheme="minorEastAsia" w:hAnsiTheme="minorEastAsia" w:cs="Times New Roman"/>
          <w:szCs w:val="24"/>
        </w:rPr>
        <w:t>和常扰力试验得到的峰值频率</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nc</m:t>
            </m:r>
          </m:sub>
        </m:sSub>
      </m:oMath>
      <w:r w:rsidRPr="009D4073">
        <w:rPr>
          <w:rFonts w:asciiTheme="minorEastAsia" w:eastAsiaTheme="minorEastAsia" w:hAnsiTheme="minorEastAsia" w:cs="Times New Roman"/>
          <w:szCs w:val="24"/>
        </w:rPr>
        <w:t>来估算基组阻尼比，见图4.2.2-3所示。阻尼比计算公式为：</w:t>
      </w:r>
    </w:p>
    <w:p w:rsidR="009D4073" w:rsidRPr="009D4073" w:rsidRDefault="009D4073" w:rsidP="009D4073">
      <w:pPr>
        <w:jc w:val="right"/>
        <w:rPr>
          <w:rFonts w:asciiTheme="minorEastAsia" w:eastAsiaTheme="minorEastAsia" w:hAnsiTheme="minorEastAsia" w:cs="Times New Roman"/>
          <w:szCs w:val="24"/>
        </w:rPr>
      </w:pPr>
      <m:oMath>
        <m:r>
          <w:rPr>
            <w:rFonts w:ascii="Cambria Math" w:eastAsiaTheme="minorEastAsia" w:hAnsi="Cambria Math" w:cs="Times New Roman"/>
            <w:szCs w:val="24"/>
          </w:rPr>
          <m:t>ζ=</m:t>
        </m:r>
        <m:rad>
          <m:radPr>
            <m:degHide m:val="1"/>
            <m:ctrlPr>
              <w:rPr>
                <w:rFonts w:ascii="Cambria Math" w:eastAsiaTheme="minorEastAsia" w:hAnsi="Cambria Math" w:cs="Times New Roman"/>
                <w:i/>
                <w:szCs w:val="24"/>
              </w:rPr>
            </m:ctrlPr>
          </m:radPr>
          <m:deg/>
          <m:e>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d>
              <m:dPr>
                <m:ctrlPr>
                  <w:rPr>
                    <w:rFonts w:ascii="Cambria Math" w:eastAsiaTheme="minorEastAsia" w:hAnsi="Cambria Math" w:cs="Times New Roman"/>
                    <w:i/>
                    <w:szCs w:val="24"/>
                  </w:rPr>
                </m:ctrlPr>
              </m:dPr>
              <m:e>
                <m:r>
                  <w:rPr>
                    <w:rFonts w:ascii="Cambria Math" w:eastAsiaTheme="minorEastAsia" w:hAnsi="Cambria Math" w:cs="Times New Roman"/>
                    <w:szCs w:val="24"/>
                  </w:rPr>
                  <m:t>1-</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nc</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n</m:t>
                        </m:r>
                        <m:r>
                          <m:rPr>
                            <m:sty m:val="p"/>
                          </m:rPr>
                          <w:rPr>
                            <w:rFonts w:ascii="Cambria Math" w:eastAsiaTheme="minorEastAsia" w:hAnsi="Cambria Math" w:cs="Times New Roman"/>
                            <w:szCs w:val="24"/>
                          </w:rPr>
                          <m:t>e</m:t>
                        </m:r>
                      </m:sub>
                    </m:sSub>
                  </m:den>
                </m:f>
              </m:e>
            </m:d>
          </m:e>
        </m:rad>
      </m:oMath>
      <w:r w:rsidRPr="009D4073">
        <w:rPr>
          <w:rFonts w:asciiTheme="minorEastAsia" w:eastAsiaTheme="minorEastAsia" w:hAnsiTheme="minorEastAsia" w:cs="Times New Roman"/>
          <w:szCs w:val="24"/>
        </w:rPr>
        <w:t xml:space="preserve">                  </w:t>
      </w:r>
      <w:r w:rsidRPr="009D4073">
        <w:rPr>
          <w:rFonts w:eastAsiaTheme="minorEastAsia" w:cs="Times New Roman"/>
          <w:szCs w:val="24"/>
        </w:rPr>
        <w:t>（</w:t>
      </w:r>
      <w:r w:rsidRPr="009D4073">
        <w:rPr>
          <w:rFonts w:eastAsiaTheme="minorEastAsia" w:cs="Times New Roman"/>
          <w:szCs w:val="24"/>
        </w:rPr>
        <w:t>4.2.2-4</w:t>
      </w:r>
      <w:r w:rsidRPr="009D4073">
        <w:rPr>
          <w:rFonts w:eastAsiaTheme="minorEastAsia" w:cs="Times New Roman"/>
          <w:szCs w:val="24"/>
        </w:rPr>
        <w:t>）</w:t>
      </w:r>
    </w:p>
    <w:p w:rsidR="009D4073" w:rsidRPr="009D4073" w:rsidRDefault="009D4073" w:rsidP="009D4073">
      <w:pPr>
        <w:jc w:val="center"/>
        <w:rPr>
          <w:rFonts w:asciiTheme="minorEastAsia" w:eastAsiaTheme="minorEastAsia" w:hAnsiTheme="minorEastAsia" w:cs="Times New Roman"/>
          <w:szCs w:val="24"/>
        </w:rPr>
      </w:pPr>
      <w:r w:rsidRPr="009D4073">
        <w:rPr>
          <w:rFonts w:asciiTheme="minorEastAsia" w:eastAsiaTheme="minorEastAsia" w:hAnsiTheme="minorEastAsia"/>
          <w:noProof/>
          <w:szCs w:val="24"/>
        </w:rPr>
        <w:drawing>
          <wp:inline distT="0" distB="0" distL="0" distR="0" wp14:anchorId="54AB0F1E" wp14:editId="416FC1B3">
            <wp:extent cx="3084394" cy="2489106"/>
            <wp:effectExtent l="0" t="0" r="190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103655" cy="2504649"/>
                    </a:xfrm>
                    <a:prstGeom prst="rect">
                      <a:avLst/>
                    </a:prstGeom>
                  </pic:spPr>
                </pic:pic>
              </a:graphicData>
            </a:graphic>
          </wp:inline>
        </w:drawing>
      </w:r>
    </w:p>
    <w:p w:rsidR="009D4073" w:rsidRPr="009D4073" w:rsidRDefault="009D4073" w:rsidP="009D4073">
      <w:pPr>
        <w:jc w:val="center"/>
        <w:rPr>
          <w:rFonts w:asciiTheme="minorEastAsia" w:eastAsiaTheme="minorEastAsia" w:hAnsiTheme="minorEastAsia" w:cs="Times New Roman"/>
          <w:szCs w:val="24"/>
        </w:rPr>
      </w:pPr>
      <w:r w:rsidRPr="009D4073">
        <w:rPr>
          <w:rFonts w:asciiTheme="minorEastAsia" w:eastAsiaTheme="minorEastAsia" w:hAnsiTheme="minorEastAsia" w:cs="Times New Roman"/>
          <w:szCs w:val="24"/>
        </w:rPr>
        <w:t>图</w:t>
      </w:r>
      <w:r w:rsidRPr="009D4073">
        <w:rPr>
          <w:rFonts w:eastAsiaTheme="minorEastAsia" w:cs="Times New Roman"/>
          <w:szCs w:val="24"/>
        </w:rPr>
        <w:t>4.2.2-3</w:t>
      </w:r>
      <w:r w:rsidRPr="009D4073">
        <w:rPr>
          <w:rFonts w:asciiTheme="minorEastAsia" w:eastAsiaTheme="minorEastAsia" w:hAnsiTheme="minorEastAsia" w:cs="Times New Roman"/>
          <w:szCs w:val="24"/>
        </w:rPr>
        <w:t xml:space="preserve"> 双峰法示意</w:t>
      </w:r>
    </w:p>
    <w:p w:rsidR="009D4073" w:rsidRPr="009D4073" w:rsidRDefault="009D4073" w:rsidP="009D4073">
      <w:pPr>
        <w:ind w:firstLineChars="200" w:firstLine="480"/>
        <w:rPr>
          <w:rFonts w:asciiTheme="minorEastAsia" w:eastAsiaTheme="minorEastAsia" w:hAnsiTheme="minorEastAsia" w:cs="Times New Roman"/>
          <w:szCs w:val="24"/>
        </w:rPr>
      </w:pPr>
      <w:r w:rsidRPr="009D4073">
        <w:rPr>
          <w:rFonts w:eastAsiaTheme="minorEastAsia" w:cs="Times New Roman" w:hint="eastAsia"/>
          <w:szCs w:val="24"/>
        </w:rPr>
        <w:t>3</w:t>
      </w:r>
      <w:r w:rsidRPr="009D4073">
        <w:rPr>
          <w:rFonts w:asciiTheme="minorEastAsia" w:eastAsiaTheme="minorEastAsia" w:hAnsiTheme="minorEastAsia" w:cs="Times New Roman"/>
          <w:szCs w:val="24"/>
        </w:rPr>
        <w:t xml:space="preserve"> 自由振动衰减法</w:t>
      </w:r>
    </w:p>
    <w:p w:rsidR="009D4073" w:rsidRPr="009D4073" w:rsidRDefault="009D4073" w:rsidP="009D4073">
      <w:pPr>
        <w:ind w:firstLineChars="200" w:firstLine="480"/>
        <w:rPr>
          <w:rFonts w:asciiTheme="minorEastAsia" w:eastAsiaTheme="minorEastAsia" w:hAnsiTheme="minorEastAsia" w:cs="Times New Roman"/>
          <w:szCs w:val="24"/>
        </w:rPr>
      </w:pPr>
      <w:r w:rsidRPr="009D4073">
        <w:rPr>
          <w:rFonts w:asciiTheme="minorEastAsia" w:eastAsiaTheme="minorEastAsia" w:hAnsiTheme="minorEastAsia" w:cs="Times New Roman"/>
          <w:szCs w:val="24"/>
        </w:rPr>
        <w:t>根据图</w:t>
      </w:r>
      <w:r w:rsidRPr="009D4073">
        <w:rPr>
          <w:rFonts w:eastAsiaTheme="minorEastAsia" w:cs="Times New Roman"/>
          <w:szCs w:val="24"/>
        </w:rPr>
        <w:t>4.2.2-4</w:t>
      </w:r>
      <w:r w:rsidRPr="009D4073">
        <w:rPr>
          <w:rFonts w:asciiTheme="minorEastAsia" w:eastAsiaTheme="minorEastAsia" w:hAnsiTheme="minorEastAsia" w:cs="Times New Roman"/>
          <w:szCs w:val="24"/>
        </w:rPr>
        <w:t>所示</w:t>
      </w:r>
      <w:r w:rsidRPr="009D4073">
        <w:rPr>
          <w:rFonts w:asciiTheme="minorEastAsia" w:eastAsiaTheme="minorEastAsia" w:hAnsiTheme="minorEastAsia" w:cs="Times New Roman" w:hint="eastAsia"/>
          <w:szCs w:val="24"/>
        </w:rPr>
        <w:t>，自由振动时的固有频率为：</w:t>
      </w:r>
    </w:p>
    <w:p w:rsidR="009D4073" w:rsidRPr="009D4073" w:rsidRDefault="000F0685" w:rsidP="009D4073">
      <w:pPr>
        <w:jc w:val="right"/>
        <w:rPr>
          <w:rFonts w:asciiTheme="minorHAnsi" w:eastAsiaTheme="minorEastAsia" w:hAnsiTheme="minorHAnsi" w:cs="Times New Roman"/>
          <w:sz w:val="21"/>
          <w:szCs w:val="24"/>
        </w:rPr>
      </w:pPr>
      <m:oMath>
        <m:sSub>
          <m:sSubPr>
            <m:ctrlPr>
              <w:rPr>
                <w:rFonts w:ascii="Cambria Math" w:eastAsiaTheme="minorEastAsia" w:hAnsi="Cambria Math" w:cs="Times New Roman"/>
                <w:i/>
                <w:sz w:val="21"/>
                <w:szCs w:val="24"/>
              </w:rPr>
            </m:ctrlPr>
          </m:sSubPr>
          <m:e>
            <m:r>
              <w:rPr>
                <w:rFonts w:ascii="Cambria Math" w:eastAsiaTheme="minorEastAsia" w:hAnsi="Cambria Math" w:cs="Times New Roman"/>
                <w:sz w:val="21"/>
                <w:szCs w:val="24"/>
              </w:rPr>
              <m:t>f</m:t>
            </m:r>
          </m:e>
          <m:sub>
            <m:r>
              <w:rPr>
                <w:rFonts w:ascii="Cambria Math" w:eastAsiaTheme="minorEastAsia" w:hAnsi="Cambria Math" w:cs="Times New Roman"/>
                <w:sz w:val="21"/>
                <w:szCs w:val="24"/>
              </w:rPr>
              <m:t>n0</m:t>
            </m:r>
          </m:sub>
        </m:sSub>
        <m:r>
          <w:rPr>
            <w:rFonts w:ascii="Cambria Math" w:eastAsiaTheme="minorEastAsia" w:hAnsi="Cambria Math" w:cs="Times New Roman"/>
            <w:sz w:val="21"/>
            <w:szCs w:val="24"/>
          </w:rPr>
          <m:t>=</m:t>
        </m:r>
        <m:f>
          <m:fPr>
            <m:ctrlPr>
              <w:rPr>
                <w:rFonts w:ascii="Cambria Math" w:eastAsiaTheme="minorEastAsia" w:hAnsi="Cambria Math" w:cs="Times New Roman"/>
                <w:sz w:val="21"/>
                <w:szCs w:val="24"/>
              </w:rPr>
            </m:ctrlPr>
          </m:fPr>
          <m:num>
            <m:r>
              <w:rPr>
                <w:rFonts w:ascii="Cambria Math" w:eastAsiaTheme="minorEastAsia" w:hAnsi="Cambria Math" w:cs="Times New Roman"/>
                <w:sz w:val="21"/>
                <w:szCs w:val="24"/>
              </w:rPr>
              <m:t>1</m:t>
            </m:r>
          </m:num>
          <m:den>
            <m:sSub>
              <m:sSubPr>
                <m:ctrlPr>
                  <w:rPr>
                    <w:rFonts w:ascii="Cambria Math" w:eastAsiaTheme="minorEastAsia" w:hAnsi="Cambria Math" w:cs="Times New Roman"/>
                    <w:i/>
                    <w:sz w:val="21"/>
                    <w:szCs w:val="24"/>
                  </w:rPr>
                </m:ctrlPr>
              </m:sSubPr>
              <m:e>
                <m:r>
                  <w:rPr>
                    <w:rFonts w:ascii="Cambria Math" w:eastAsiaTheme="minorEastAsia" w:hAnsi="Cambria Math" w:cs="Times New Roman"/>
                    <w:sz w:val="21"/>
                    <w:szCs w:val="24"/>
                  </w:rPr>
                  <m:t>T</m:t>
                </m:r>
              </m:e>
              <m:sub>
                <m:r>
                  <w:rPr>
                    <w:rFonts w:ascii="Cambria Math" w:eastAsiaTheme="minorEastAsia" w:hAnsi="Cambria Math" w:cs="Times New Roman"/>
                    <w:sz w:val="21"/>
                    <w:szCs w:val="24"/>
                  </w:rPr>
                  <m:t>0</m:t>
                </m:r>
              </m:sub>
            </m:sSub>
          </m:den>
        </m:f>
      </m:oMath>
      <w:r w:rsidR="009D4073" w:rsidRPr="009D4073">
        <w:rPr>
          <w:rFonts w:asciiTheme="minorEastAsia" w:eastAsiaTheme="minorEastAsia" w:hAnsiTheme="minorEastAsia" w:cs="Times New Roman"/>
          <w:szCs w:val="24"/>
        </w:rPr>
        <w:t xml:space="preserve">                  </w:t>
      </w:r>
      <w:r w:rsidR="009D4073" w:rsidRPr="009D4073">
        <w:rPr>
          <w:rFonts w:eastAsiaTheme="minorEastAsia" w:cs="Times New Roman"/>
          <w:szCs w:val="24"/>
        </w:rPr>
        <w:t>（</w:t>
      </w:r>
      <w:r w:rsidR="009D4073" w:rsidRPr="009D4073">
        <w:rPr>
          <w:rFonts w:eastAsiaTheme="minorEastAsia" w:cs="Times New Roman"/>
          <w:szCs w:val="24"/>
        </w:rPr>
        <w:t>4.2.2-5</w:t>
      </w:r>
      <w:r w:rsidR="009D4073" w:rsidRPr="009D4073">
        <w:rPr>
          <w:rFonts w:eastAsiaTheme="minorEastAsia" w:cs="Times New Roman"/>
          <w:szCs w:val="24"/>
        </w:rPr>
        <w:t>）</w:t>
      </w:r>
    </w:p>
    <w:p w:rsidR="009D4073" w:rsidRPr="009D4073" w:rsidRDefault="009D4073" w:rsidP="009D4073">
      <w:pPr>
        <w:ind w:firstLineChars="200" w:firstLine="480"/>
        <w:rPr>
          <w:rFonts w:asciiTheme="minorEastAsia" w:eastAsiaTheme="minorEastAsia" w:hAnsiTheme="minorEastAsia" w:cs="Times New Roman"/>
          <w:szCs w:val="24"/>
        </w:rPr>
      </w:pPr>
      <w:r w:rsidRPr="009D4073">
        <w:rPr>
          <w:rFonts w:asciiTheme="minorEastAsia" w:eastAsiaTheme="minorEastAsia" w:hAnsiTheme="minorEastAsia" w:cs="Times New Roman"/>
          <w:szCs w:val="24"/>
        </w:rPr>
        <w:t>自由振动时</w:t>
      </w:r>
      <w:r w:rsidRPr="009D4073">
        <w:rPr>
          <w:rFonts w:asciiTheme="minorEastAsia" w:eastAsiaTheme="minorEastAsia" w:hAnsiTheme="minorEastAsia" w:cs="Times New Roman" w:hint="eastAsia"/>
          <w:szCs w:val="24"/>
        </w:rPr>
        <w:t>的</w:t>
      </w:r>
      <w:r w:rsidRPr="009D4073">
        <w:rPr>
          <w:rFonts w:asciiTheme="minorEastAsia" w:eastAsiaTheme="minorEastAsia" w:hAnsiTheme="minorEastAsia" w:cs="Times New Roman"/>
          <w:szCs w:val="24"/>
        </w:rPr>
        <w:t>阻尼比为</w:t>
      </w:r>
    </w:p>
    <w:p w:rsidR="009D4073" w:rsidRPr="009D4073" w:rsidRDefault="000F0685" w:rsidP="009D4073">
      <w:pPr>
        <w:jc w:val="right"/>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ζ</m:t>
            </m:r>
          </m:e>
          <m:sub>
            <m:r>
              <w:rPr>
                <w:rFonts w:ascii="Cambria Math" w:eastAsiaTheme="minorEastAsia" w:hAnsi="Cambria Math" w:cs="Times New Roman"/>
                <w:szCs w:val="24"/>
              </w:rPr>
              <m:t>0</m:t>
            </m:r>
          </m:sub>
        </m:sSub>
        <m:r>
          <w:rPr>
            <w:rFonts w:ascii="Cambria Math" w:eastAsiaTheme="minorEastAsia" w:hAnsi="Cambria Math" w:cs="Times New Roman"/>
            <w:szCs w:val="24"/>
          </w:rPr>
          <m:t>=</m:t>
        </m:r>
        <m:f>
          <m:fPr>
            <m:ctrlPr>
              <w:rPr>
                <w:rFonts w:ascii="Cambria Math" w:eastAsiaTheme="minorEastAsia" w:hAnsi="Cambria Math" w:cs="Times New Roman"/>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2π</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0</m:t>
                </m:r>
              </m:sub>
            </m:sSub>
          </m:den>
        </m:f>
        <m:r>
          <w:rPr>
            <w:rFonts w:ascii="Cambria Math" w:eastAsiaTheme="minorEastAsia" w:hAnsi="Cambria Math" w:cs="Times New Roman"/>
            <w:szCs w:val="24"/>
          </w:rPr>
          <m:t>ln</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i+1</m:t>
                </m:r>
              </m:sub>
            </m:sSub>
          </m:den>
        </m:f>
      </m:oMath>
      <w:r w:rsidR="009D4073" w:rsidRPr="009D4073">
        <w:rPr>
          <w:rFonts w:asciiTheme="minorEastAsia" w:eastAsiaTheme="minorEastAsia" w:hAnsiTheme="minorEastAsia" w:cs="Times New Roman"/>
          <w:szCs w:val="24"/>
        </w:rPr>
        <w:t xml:space="preserve">                 </w:t>
      </w:r>
      <w:r w:rsidR="009D4073" w:rsidRPr="009D4073">
        <w:rPr>
          <w:rFonts w:eastAsiaTheme="minorEastAsia" w:cs="Times New Roman"/>
          <w:szCs w:val="24"/>
        </w:rPr>
        <w:t>（</w:t>
      </w:r>
      <w:r w:rsidR="009D4073" w:rsidRPr="009D4073">
        <w:rPr>
          <w:rFonts w:eastAsiaTheme="minorEastAsia" w:cs="Times New Roman"/>
          <w:szCs w:val="24"/>
        </w:rPr>
        <w:t>4.2.2-6</w:t>
      </w:r>
      <w:r w:rsidR="009D4073" w:rsidRPr="009D4073">
        <w:rPr>
          <w:rFonts w:eastAsiaTheme="minorEastAsia" w:cs="Times New Roman"/>
          <w:szCs w:val="24"/>
        </w:rPr>
        <w:t>）</w:t>
      </w:r>
    </w:p>
    <w:p w:rsidR="009D4073" w:rsidRPr="009D4073" w:rsidRDefault="009D4073" w:rsidP="009D4073">
      <w:pPr>
        <w:jc w:val="center"/>
        <w:rPr>
          <w:sz w:val="28"/>
          <w:szCs w:val="28"/>
        </w:rPr>
      </w:pPr>
      <w:r w:rsidRPr="009D4073">
        <w:rPr>
          <w:rFonts w:cs="Times New Roman"/>
          <w:noProof/>
          <w:szCs w:val="24"/>
        </w:rPr>
        <w:drawing>
          <wp:inline distT="0" distB="0" distL="0" distR="0" wp14:anchorId="7766B4A9" wp14:editId="3A2D9FEC">
            <wp:extent cx="3199195" cy="1634788"/>
            <wp:effectExtent l="0" t="0" r="127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43211" cy="1657280"/>
                    </a:xfrm>
                    <a:prstGeom prst="rect">
                      <a:avLst/>
                    </a:prstGeom>
                    <a:noFill/>
                    <a:ln>
                      <a:noFill/>
                    </a:ln>
                  </pic:spPr>
                </pic:pic>
              </a:graphicData>
            </a:graphic>
          </wp:inline>
        </w:drawing>
      </w:r>
    </w:p>
    <w:p w:rsidR="009D4073" w:rsidRPr="009D4073" w:rsidRDefault="009D4073" w:rsidP="009D4073">
      <w:pPr>
        <w:ind w:firstLineChars="200" w:firstLine="480"/>
        <w:jc w:val="center"/>
        <w:rPr>
          <w:rFonts w:asciiTheme="minorEastAsia" w:eastAsiaTheme="minorEastAsia" w:hAnsiTheme="minorEastAsia" w:cs="Times New Roman"/>
          <w:szCs w:val="24"/>
        </w:rPr>
      </w:pPr>
      <w:r w:rsidRPr="009D4073">
        <w:rPr>
          <w:rFonts w:asciiTheme="minorEastAsia" w:eastAsiaTheme="minorEastAsia" w:hAnsiTheme="minorEastAsia" w:cs="Times New Roman" w:hint="eastAsia"/>
          <w:szCs w:val="24"/>
        </w:rPr>
        <w:t>图</w:t>
      </w:r>
      <w:r w:rsidRPr="009D4073">
        <w:rPr>
          <w:rFonts w:eastAsiaTheme="minorEastAsia" w:cs="Times New Roman"/>
          <w:szCs w:val="24"/>
        </w:rPr>
        <w:t>4.2.2-4</w:t>
      </w:r>
      <w:r w:rsidRPr="009D4073">
        <w:rPr>
          <w:rFonts w:asciiTheme="minorEastAsia" w:eastAsiaTheme="minorEastAsia" w:hAnsiTheme="minorEastAsia" w:cs="Times New Roman" w:hint="eastAsia"/>
          <w:szCs w:val="24"/>
        </w:rPr>
        <w:t>自由振动位移衰减</w:t>
      </w:r>
    </w:p>
    <w:p w:rsidR="009D4073" w:rsidRPr="009D4073" w:rsidRDefault="009D4073" w:rsidP="009D4073">
      <w:pPr>
        <w:ind w:firstLineChars="200" w:firstLine="480"/>
        <w:rPr>
          <w:rFonts w:asciiTheme="minorEastAsia" w:eastAsiaTheme="minorEastAsia" w:hAnsiTheme="minorEastAsia" w:cs="Times New Roman"/>
          <w:szCs w:val="24"/>
        </w:rPr>
      </w:pPr>
      <w:r w:rsidRPr="009D4073">
        <w:rPr>
          <w:rFonts w:asciiTheme="minorEastAsia" w:eastAsiaTheme="minorEastAsia" w:hAnsiTheme="minorEastAsia" w:cs="Times New Roman" w:hint="eastAsia"/>
          <w:szCs w:val="24"/>
        </w:rPr>
        <w:t>图中，</w:t>
      </w:r>
      <m:oMath>
        <m:sSub>
          <m:sSubPr>
            <m:ctrlPr>
              <w:rPr>
                <w:rFonts w:ascii="Cambria Math" w:eastAsiaTheme="minorEastAsia" w:hAnsi="Cambria Math" w:cs="Times New Roman"/>
                <w:i/>
                <w:sz w:val="21"/>
                <w:szCs w:val="24"/>
              </w:rPr>
            </m:ctrlPr>
          </m:sSubPr>
          <m:e>
            <m:r>
              <w:rPr>
                <w:rFonts w:ascii="Cambria Math" w:eastAsiaTheme="minorEastAsia" w:hAnsi="Cambria Math" w:cs="Times New Roman"/>
                <w:sz w:val="21"/>
                <w:szCs w:val="24"/>
              </w:rPr>
              <m:t>U</m:t>
            </m:r>
          </m:e>
          <m:sub>
            <m:r>
              <w:rPr>
                <w:rFonts w:ascii="Cambria Math" w:eastAsiaTheme="minorEastAsia" w:hAnsi="Cambria Math" w:cs="Times New Roman"/>
                <w:sz w:val="21"/>
                <w:szCs w:val="24"/>
              </w:rPr>
              <m:t>i</m:t>
            </m:r>
          </m:sub>
        </m:sSub>
      </m:oMath>
      <w:r w:rsidRPr="009D4073">
        <w:rPr>
          <w:rFonts w:asciiTheme="minorEastAsia" w:eastAsiaTheme="minorEastAsia" w:hAnsiTheme="minorEastAsia" w:cs="Times New Roman" w:hint="eastAsia"/>
          <w:szCs w:val="24"/>
        </w:rPr>
        <w:t>为基础振动位移衰减过程第</w:t>
      </w:r>
      <w:r w:rsidRPr="009D4073">
        <w:rPr>
          <w:rFonts w:eastAsiaTheme="minorEastAsia" w:cs="Times New Roman" w:hint="eastAsia"/>
          <w:i/>
          <w:szCs w:val="24"/>
        </w:rPr>
        <w:t>i</w:t>
      </w:r>
      <w:r w:rsidRPr="009D4073">
        <w:rPr>
          <w:rFonts w:asciiTheme="minorEastAsia" w:eastAsiaTheme="minorEastAsia" w:hAnsiTheme="minorEastAsia" w:cs="Times New Roman" w:hint="eastAsia"/>
          <w:szCs w:val="24"/>
        </w:rPr>
        <w:t>个峰值；</w:t>
      </w:r>
    </w:p>
    <w:p w:rsidR="009D4073" w:rsidRPr="009D4073" w:rsidRDefault="000F0685" w:rsidP="009D4073">
      <w:pPr>
        <w:ind w:left="360" w:firstLineChars="200" w:firstLine="420"/>
        <w:rPr>
          <w:rFonts w:asciiTheme="minorEastAsia" w:eastAsiaTheme="minorEastAsia" w:hAnsiTheme="minorEastAsia" w:cs="Times New Roman"/>
          <w:szCs w:val="24"/>
        </w:rPr>
      </w:pPr>
      <m:oMath>
        <m:sSub>
          <m:sSubPr>
            <m:ctrlPr>
              <w:rPr>
                <w:rFonts w:ascii="Cambria Math" w:eastAsiaTheme="minorEastAsia" w:hAnsi="Cambria Math" w:cs="Times New Roman"/>
                <w:sz w:val="21"/>
                <w:szCs w:val="24"/>
              </w:rPr>
            </m:ctrlPr>
          </m:sSubPr>
          <m:e>
            <m:r>
              <w:rPr>
                <w:rFonts w:ascii="Cambria Math" w:eastAsiaTheme="minorEastAsia" w:hAnsi="Cambria Math" w:cs="Times New Roman"/>
                <w:sz w:val="21"/>
                <w:szCs w:val="24"/>
              </w:rPr>
              <m:t>U</m:t>
            </m:r>
          </m:e>
          <m:sub>
            <m:r>
              <w:rPr>
                <w:rFonts w:ascii="Cambria Math" w:eastAsiaTheme="minorEastAsia" w:hAnsi="Cambria Math" w:cs="Times New Roman"/>
                <w:sz w:val="21"/>
                <w:szCs w:val="24"/>
              </w:rPr>
              <m:t>i+1</m:t>
            </m:r>
          </m:sub>
        </m:sSub>
      </m:oMath>
      <w:r w:rsidR="009D4073" w:rsidRPr="009D4073">
        <w:rPr>
          <w:rFonts w:asciiTheme="minorEastAsia" w:eastAsiaTheme="minorEastAsia" w:hAnsiTheme="minorEastAsia" w:cs="Times New Roman" w:hint="eastAsia"/>
          <w:szCs w:val="24"/>
        </w:rPr>
        <w:t>为基础振动位移衰减过程第</w:t>
      </w:r>
      <w:r w:rsidR="009D4073" w:rsidRPr="009D4073">
        <w:rPr>
          <w:rFonts w:eastAsiaTheme="minorEastAsia" w:cs="Times New Roman" w:hint="eastAsia"/>
          <w:i/>
          <w:szCs w:val="24"/>
        </w:rPr>
        <w:t>i</w:t>
      </w:r>
      <w:r w:rsidR="009D4073" w:rsidRPr="009D4073">
        <w:rPr>
          <w:rFonts w:asciiTheme="minorEastAsia" w:eastAsiaTheme="minorEastAsia" w:hAnsiTheme="minorEastAsia" w:cs="Times New Roman" w:hint="eastAsia"/>
          <w:szCs w:val="24"/>
        </w:rPr>
        <w:t>+1个峰值；</w:t>
      </w:r>
    </w:p>
    <w:p w:rsidR="009D4073" w:rsidRPr="009D4073" w:rsidRDefault="009D4073" w:rsidP="009D4073">
      <w:pPr>
        <w:ind w:firstLineChars="200" w:firstLine="480"/>
        <w:rPr>
          <w:rFonts w:asciiTheme="minorEastAsia" w:eastAsiaTheme="minorEastAsia" w:hAnsiTheme="minorEastAsia" w:cs="Times New Roman"/>
          <w:szCs w:val="24"/>
        </w:rPr>
      </w:pPr>
      <w:r w:rsidRPr="009D4073">
        <w:rPr>
          <w:rFonts w:asciiTheme="minorEastAsia" w:eastAsiaTheme="minorEastAsia" w:hAnsiTheme="minorEastAsia" w:cs="Times New Roman" w:hint="eastAsia"/>
          <w:szCs w:val="24"/>
        </w:rPr>
        <w:t xml:space="preserve"> </w:t>
      </w:r>
      <w:r w:rsidR="00AE4E24">
        <w:rPr>
          <w:rFonts w:asciiTheme="minorEastAsia" w:eastAsiaTheme="minorEastAsia" w:hAnsiTheme="minorEastAsia" w:cs="Times New Roman"/>
          <w:szCs w:val="24"/>
        </w:rPr>
        <w:t xml:space="preserve">  </w:t>
      </w:r>
      <m:oMath>
        <m:sSub>
          <m:sSubPr>
            <m:ctrlPr>
              <w:rPr>
                <w:rFonts w:ascii="Cambria Math" w:eastAsiaTheme="minorEastAsia" w:hAnsi="Cambria Math" w:cs="Times New Roman"/>
                <w:sz w:val="21"/>
                <w:szCs w:val="24"/>
              </w:rPr>
            </m:ctrlPr>
          </m:sSubPr>
          <m:e>
            <m:r>
              <w:rPr>
                <w:rFonts w:ascii="Cambria Math" w:eastAsiaTheme="minorEastAsia" w:hAnsi="Cambria Math" w:cs="Times New Roman"/>
                <w:sz w:val="21"/>
                <w:szCs w:val="24"/>
              </w:rPr>
              <m:t>T</m:t>
            </m:r>
          </m:e>
          <m:sub>
            <m:r>
              <w:rPr>
                <w:rFonts w:ascii="Cambria Math" w:eastAsiaTheme="minorEastAsia" w:hAnsi="Cambria Math" w:cs="Times New Roman"/>
                <w:sz w:val="21"/>
                <w:szCs w:val="24"/>
              </w:rPr>
              <m:t>0</m:t>
            </m:r>
          </m:sub>
        </m:sSub>
      </m:oMath>
      <w:r w:rsidRPr="009D4073">
        <w:rPr>
          <w:rFonts w:asciiTheme="minorEastAsia" w:eastAsiaTheme="minorEastAsia" w:hAnsiTheme="minorEastAsia" w:cs="Times New Roman" w:hint="eastAsia"/>
          <w:szCs w:val="24"/>
        </w:rPr>
        <w:t>为位移衰减过程中，两个波峰之间的时长，亦即自由振动的固有周期；</w:t>
      </w:r>
    </w:p>
    <w:p w:rsidR="009D4073" w:rsidRDefault="00AE4E24" w:rsidP="009D4073">
      <w:r>
        <w:rPr>
          <w:rFonts w:hint="eastAsia"/>
        </w:rPr>
        <w:t xml:space="preserve">4.2.3  </w:t>
      </w:r>
      <w:r w:rsidRPr="00AE4E24">
        <w:rPr>
          <w:rFonts w:hint="eastAsia"/>
        </w:rPr>
        <w:t>地基参振总质量</w:t>
      </w:r>
    </w:p>
    <w:p w:rsidR="00AE4E24" w:rsidRPr="00A456A9" w:rsidRDefault="00AE4E24" w:rsidP="00AE4E24">
      <w:pPr>
        <w:spacing w:line="360" w:lineRule="auto"/>
        <w:ind w:firstLineChars="200" w:firstLine="480"/>
        <w:rPr>
          <w:rFonts w:asciiTheme="minorEastAsia" w:hAnsiTheme="minorEastAsia" w:cs="Times New Roman"/>
          <w:szCs w:val="24"/>
        </w:rPr>
      </w:pPr>
      <w:r w:rsidRPr="00AE4E24">
        <w:rPr>
          <w:rFonts w:hint="eastAsia"/>
        </w:rPr>
        <w:t>1</w:t>
      </w:r>
      <w:r w:rsidRPr="00A456A9">
        <w:rPr>
          <w:rFonts w:asciiTheme="minorEastAsia" w:hAnsiTheme="minorEastAsia" w:cs="Times New Roman"/>
          <w:szCs w:val="24"/>
        </w:rPr>
        <w:t xml:space="preserve"> 对于变扰力试验：</w:t>
      </w:r>
    </w:p>
    <w:p w:rsidR="00AE4E24" w:rsidRPr="00AE4E24" w:rsidRDefault="00AE4E24" w:rsidP="00AE4E24">
      <w:pPr>
        <w:spacing w:line="360" w:lineRule="auto"/>
        <w:jc w:val="right"/>
      </w:pPr>
      <m:oMath>
        <m:r>
          <w:rPr>
            <w:rFonts w:ascii="Cambria Math" w:hAnsi="Cambria Math" w:cs="Times New Roman"/>
            <w:szCs w:val="24"/>
          </w:rPr>
          <m:t>m=</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num>
          <m:den>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m</m:t>
                </m:r>
              </m:sub>
            </m:sSub>
          </m:den>
        </m:f>
        <m:r>
          <m:rPr>
            <m:sty m:val="p"/>
          </m:rP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1</m:t>
            </m:r>
          </m:num>
          <m:den>
            <m:r>
              <w:rPr>
                <w:rFonts w:ascii="Cambria Math" w:hAnsi="Cambria Math" w:cs="Times New Roman"/>
                <w:szCs w:val="24"/>
              </w:rPr>
              <m:t>2ζ</m:t>
            </m:r>
            <m:rad>
              <m:radPr>
                <m:degHide m:val="1"/>
                <m:ctrlPr>
                  <w:rPr>
                    <w:rFonts w:ascii="Cambria Math" w:hAnsi="Cambria Math" w:cs="Times New Roman"/>
                    <w:i/>
                    <w:szCs w:val="24"/>
                  </w:rPr>
                </m:ctrlPr>
              </m:radPr>
              <m:deg/>
              <m:e>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2</m:t>
                    </m:r>
                  </m:sup>
                </m:sSup>
              </m:e>
            </m:rad>
          </m:den>
        </m:f>
      </m:oMath>
      <w:r>
        <w:rPr>
          <w:rFonts w:asciiTheme="minorEastAsia" w:hAnsiTheme="minorEastAsia" w:cs="Times New Roman"/>
          <w:szCs w:val="24"/>
        </w:rPr>
        <w:t xml:space="preserve">                  </w:t>
      </w:r>
      <w:r w:rsidRPr="00AE4E24">
        <w:t>（</w:t>
      </w:r>
      <w:r w:rsidRPr="00AE4E24">
        <w:t>4.2.3-1</w:t>
      </w:r>
      <w:r w:rsidRPr="00AE4E24">
        <w:t>）</w:t>
      </w:r>
    </w:p>
    <w:p w:rsidR="00AE4E24" w:rsidRPr="00A456A9" w:rsidRDefault="00AE4E24" w:rsidP="00AE4E24">
      <w:pPr>
        <w:spacing w:line="360" w:lineRule="auto"/>
        <w:ind w:firstLineChars="200" w:firstLine="480"/>
        <w:rPr>
          <w:rFonts w:asciiTheme="minorEastAsia" w:hAnsiTheme="minorEastAsia" w:cs="Times New Roman"/>
          <w:szCs w:val="24"/>
        </w:rPr>
      </w:pPr>
      <w:r w:rsidRPr="00AE4E24">
        <w:rPr>
          <w:rFonts w:hint="eastAsia"/>
        </w:rPr>
        <w:t>2</w:t>
      </w:r>
      <w:r w:rsidRPr="00A456A9">
        <w:rPr>
          <w:rFonts w:asciiTheme="minorEastAsia" w:hAnsiTheme="minorEastAsia" w:cs="Times New Roman"/>
          <w:szCs w:val="24"/>
        </w:rPr>
        <w:t xml:space="preserve"> 对于常扰力试验：</w:t>
      </w:r>
    </w:p>
    <w:p w:rsidR="00AE4E24" w:rsidRPr="00A456A9" w:rsidRDefault="00AE4E24" w:rsidP="00AE4E24">
      <w:pPr>
        <w:spacing w:line="360" w:lineRule="auto"/>
        <w:jc w:val="right"/>
        <w:rPr>
          <w:rFonts w:asciiTheme="minorEastAsia" w:hAnsiTheme="minorEastAsia" w:cs="Times New Roman"/>
          <w:i/>
          <w:szCs w:val="24"/>
        </w:rPr>
      </w:pPr>
      <m:oMath>
        <m:r>
          <w:rPr>
            <w:rFonts w:ascii="Cambria Math" w:hAnsi="Cambria Math" w:cs="Times New Roman"/>
            <w:szCs w:val="24"/>
          </w:rPr>
          <m:t>m=</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num>
          <m:den>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m</m:t>
                </m:r>
              </m:sub>
            </m:sSub>
            <m:sSup>
              <m:sSupPr>
                <m:ctrlPr>
                  <w:rPr>
                    <w:rFonts w:ascii="Cambria Math" w:hAnsi="Cambria Math" w:cs="Times New Roman"/>
                    <w:i/>
                    <w:szCs w:val="24"/>
                  </w:rPr>
                </m:ctrlPr>
              </m:sSupPr>
              <m:e>
                <m:r>
                  <w:rPr>
                    <w:rFonts w:ascii="Cambria Math" w:hAnsi="Cambria Math" w:cs="Times New Roman"/>
                    <w:szCs w:val="24"/>
                  </w:rPr>
                  <m:t>(2π</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nc</m:t>
                    </m:r>
                  </m:sub>
                </m:sSub>
                <m:r>
                  <w:rPr>
                    <w:rFonts w:ascii="Cambria Math" w:hAnsi="Cambria Math" w:cs="Times New Roman"/>
                    <w:szCs w:val="24"/>
                  </w:rPr>
                  <m:t>)</m:t>
                </m:r>
              </m:e>
              <m:sup>
                <m:r>
                  <w:rPr>
                    <w:rFonts w:ascii="Cambria Math" w:hAnsi="Cambria Math" w:cs="Times New Roman"/>
                    <w:szCs w:val="24"/>
                  </w:rPr>
                  <m:t>2</m:t>
                </m:r>
              </m:sup>
            </m:sSup>
          </m:den>
        </m:f>
        <m:r>
          <m:rPr>
            <m:sty m:val="p"/>
          </m:rP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1</m:t>
            </m:r>
          </m:num>
          <m:den>
            <m:r>
              <w:rPr>
                <w:rFonts w:ascii="Cambria Math" w:hAnsi="Cambria Math" w:cs="Times New Roman"/>
                <w:szCs w:val="24"/>
              </w:rPr>
              <m:t>2ζ</m:t>
            </m:r>
            <m:rad>
              <m:radPr>
                <m:degHide m:val="1"/>
                <m:ctrlPr>
                  <w:rPr>
                    <w:rFonts w:ascii="Cambria Math" w:hAnsi="Cambria Math" w:cs="Times New Roman"/>
                    <w:i/>
                    <w:szCs w:val="24"/>
                  </w:rPr>
                </m:ctrlPr>
              </m:radPr>
              <m:deg/>
              <m:e>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2</m:t>
                    </m:r>
                  </m:sup>
                </m:sSup>
              </m:e>
            </m:rad>
          </m:den>
        </m:f>
      </m:oMath>
      <w:r>
        <w:rPr>
          <w:rFonts w:asciiTheme="minorEastAsia" w:hAnsiTheme="minorEastAsia" w:cs="Times New Roman"/>
          <w:szCs w:val="24"/>
        </w:rPr>
        <w:t xml:space="preserve">                  </w:t>
      </w:r>
      <w:r w:rsidRPr="00AE4E24">
        <w:t>（</w:t>
      </w:r>
      <w:r w:rsidRPr="00AE4E24">
        <w:t>4.2.3-2</w:t>
      </w:r>
      <w:r w:rsidRPr="00AE4E24">
        <w:t>）</w:t>
      </w:r>
    </w:p>
    <w:p w:rsidR="00AE4E24" w:rsidRPr="00AE4E24" w:rsidRDefault="000F0685" w:rsidP="00AE4E24">
      <w:pPr>
        <w:spacing w:line="360" w:lineRule="auto"/>
        <w:jc w:val="right"/>
      </w:pP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nc</m:t>
            </m:r>
          </m:sub>
        </m:sSub>
        <m: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m</m:t>
                </m:r>
              </m:sub>
            </m:sSub>
          </m:num>
          <m:den>
            <m:rad>
              <m:radPr>
                <m:degHide m:val="1"/>
                <m:ctrlPr>
                  <w:rPr>
                    <w:rFonts w:ascii="Cambria Math" w:hAnsi="Cambria Math" w:cs="Times New Roman"/>
                    <w:i/>
                    <w:szCs w:val="24"/>
                  </w:rPr>
                </m:ctrlPr>
              </m:radPr>
              <m:deg/>
              <m:e>
                <m:r>
                  <w:rPr>
                    <w:rFonts w:ascii="Cambria Math" w:hAnsi="Cambria Math" w:cs="Times New Roman"/>
                    <w:szCs w:val="24"/>
                  </w:rPr>
                  <m:t>1-2</m:t>
                </m:r>
                <m:sSup>
                  <m:sSupPr>
                    <m:ctrlPr>
                      <w:rPr>
                        <w:rFonts w:ascii="Cambria Math" w:hAnsi="Cambria Math" w:cs="Times New Roman"/>
                        <w:i/>
                        <w:szCs w:val="24"/>
                      </w:rPr>
                    </m:ctrlPr>
                  </m:sSupPr>
                  <m:e>
                    <m:r>
                      <w:rPr>
                        <w:rFonts w:ascii="Cambria Math" w:hAnsi="Cambria Math" w:cs="Times New Roman"/>
                        <w:szCs w:val="24"/>
                      </w:rPr>
                      <m:t>ζ</m:t>
                    </m:r>
                  </m:e>
                  <m:sup>
                    <m:r>
                      <w:rPr>
                        <w:rFonts w:ascii="Cambria Math" w:hAnsi="Cambria Math" w:cs="Times New Roman"/>
                        <w:szCs w:val="24"/>
                      </w:rPr>
                      <m:t>2</m:t>
                    </m:r>
                  </m:sup>
                </m:sSup>
              </m:e>
            </m:rad>
          </m:den>
        </m:f>
      </m:oMath>
      <w:r w:rsidR="00AE4E24">
        <w:rPr>
          <w:rFonts w:asciiTheme="minorEastAsia" w:hAnsiTheme="minorEastAsia" w:cs="Times New Roman" w:hint="eastAsia"/>
          <w:szCs w:val="24"/>
        </w:rPr>
        <w:t xml:space="preserve"> </w:t>
      </w:r>
      <w:r w:rsidR="00AE4E24">
        <w:rPr>
          <w:rFonts w:asciiTheme="minorEastAsia" w:hAnsiTheme="minorEastAsia" w:cs="Times New Roman"/>
          <w:szCs w:val="24"/>
        </w:rPr>
        <w:t xml:space="preserve">                   </w:t>
      </w:r>
      <w:r w:rsidR="00AE4E24" w:rsidRPr="00AE4E24">
        <w:t>（</w:t>
      </w:r>
      <w:r w:rsidR="00AE4E24" w:rsidRPr="00AE4E24">
        <w:t>4.2.3-3</w:t>
      </w:r>
      <w:r w:rsidR="00AE4E24" w:rsidRPr="00AE4E24">
        <w:t>）</w:t>
      </w:r>
    </w:p>
    <w:p w:rsidR="00AE4E24" w:rsidRPr="00A456A9" w:rsidRDefault="00AE4E24" w:rsidP="00AE4E24">
      <w:pPr>
        <w:spacing w:line="360" w:lineRule="auto"/>
        <w:rPr>
          <w:rFonts w:asciiTheme="minorEastAsia" w:hAnsiTheme="minorEastAsia" w:cs="Times New Roman"/>
          <w:szCs w:val="24"/>
        </w:rPr>
      </w:pPr>
      <w:r w:rsidRPr="00A456A9">
        <w:rPr>
          <w:rFonts w:asciiTheme="minorEastAsia" w:hAnsiTheme="minorEastAsia" w:cs="Times New Roman"/>
          <w:szCs w:val="24"/>
        </w:rPr>
        <w:t>式中</w:t>
      </w:r>
      <w:r w:rsidRPr="00AE4E24">
        <w:rPr>
          <w:rFonts w:eastAsiaTheme="minorEastAsia" w:cs="Times New Roman"/>
          <w:i/>
          <w:szCs w:val="24"/>
        </w:rPr>
        <w:t>m</w:t>
      </w:r>
      <w:r w:rsidRPr="00A456A9">
        <w:rPr>
          <w:rFonts w:asciiTheme="minorEastAsia" w:hAnsiTheme="minorEastAsia" w:cs="Times New Roman"/>
          <w:szCs w:val="24"/>
        </w:rPr>
        <w:t>为基础参振总质量</w:t>
      </w:r>
      <w:r w:rsidR="0045479C" w:rsidRPr="0045479C">
        <w:rPr>
          <w:rFonts w:cs="Times New Roman"/>
          <w:szCs w:val="24"/>
        </w:rPr>
        <w:t>（</w:t>
      </w:r>
      <w:r w:rsidRPr="0045479C">
        <w:rPr>
          <w:rFonts w:cs="Times New Roman"/>
          <w:szCs w:val="24"/>
        </w:rPr>
        <w:t>t</w:t>
      </w:r>
      <w:r w:rsidR="0045479C" w:rsidRPr="0045479C">
        <w:rPr>
          <w:rFonts w:cs="Times New Roman"/>
          <w:szCs w:val="24"/>
        </w:rPr>
        <w:t>）</w:t>
      </w:r>
      <w:r w:rsidRPr="00A456A9">
        <w:rPr>
          <w:rFonts w:asciiTheme="minorEastAsia" w:hAnsiTheme="minorEastAsia" w:cs="Times New Roman"/>
          <w:szCs w:val="24"/>
        </w:rPr>
        <w:t>；</w:t>
      </w:r>
    </w:p>
    <w:p w:rsidR="00AE4E24" w:rsidRPr="00A456A9" w:rsidRDefault="000F0685" w:rsidP="00AE4E24">
      <w:pPr>
        <w:spacing w:line="360" w:lineRule="auto"/>
        <w:ind w:firstLine="420"/>
        <w:rPr>
          <w:rFonts w:asciiTheme="minorEastAsia" w:hAnsi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oMath>
      <w:r w:rsidR="00AE4E24" w:rsidRPr="00A456A9">
        <w:rPr>
          <w:rFonts w:asciiTheme="minorEastAsia" w:hAnsiTheme="minorEastAsia" w:cs="Times New Roman"/>
          <w:szCs w:val="24"/>
        </w:rPr>
        <w:t>为变扰力机械激振器旋转部分质量</w:t>
      </w:r>
      <w:r w:rsidR="0045479C" w:rsidRPr="0045479C">
        <w:rPr>
          <w:rFonts w:cs="Times New Roman" w:hint="eastAsia"/>
          <w:szCs w:val="24"/>
        </w:rPr>
        <w:t>（</w:t>
      </w:r>
      <w:r w:rsidR="00AE4E24" w:rsidRPr="0045479C">
        <w:rPr>
          <w:rFonts w:cs="Times New Roman"/>
          <w:szCs w:val="24"/>
        </w:rPr>
        <w:t>t</w:t>
      </w:r>
      <w:r w:rsidR="0045479C" w:rsidRPr="0045479C">
        <w:rPr>
          <w:rFonts w:cs="Times New Roman" w:hint="eastAsia"/>
          <w:szCs w:val="24"/>
        </w:rPr>
        <w:t>）</w:t>
      </w:r>
      <w:r w:rsidR="00AE4E24" w:rsidRPr="00A456A9">
        <w:rPr>
          <w:rFonts w:asciiTheme="minorEastAsia" w:hAnsiTheme="minorEastAsia" w:cs="Times New Roman"/>
          <w:szCs w:val="24"/>
        </w:rPr>
        <w:t>；</w:t>
      </w:r>
    </w:p>
    <w:p w:rsidR="00AE4E24" w:rsidRPr="00A456A9" w:rsidRDefault="000F0685" w:rsidP="00AE4E24">
      <w:pPr>
        <w:spacing w:line="360" w:lineRule="auto"/>
        <w:ind w:firstLine="420"/>
        <w:rPr>
          <w:rFonts w:asciiTheme="minorEastAsia" w:hAnsi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oMath>
      <w:r w:rsidR="00AE4E24" w:rsidRPr="00A456A9">
        <w:rPr>
          <w:rFonts w:asciiTheme="minorEastAsia" w:hAnsiTheme="minorEastAsia" w:cs="Times New Roman"/>
          <w:szCs w:val="24"/>
        </w:rPr>
        <w:t>为变扰力机械激振器旋转部分质量的偏心距</w:t>
      </w:r>
      <w:r w:rsidR="0045479C" w:rsidRPr="0045479C">
        <w:rPr>
          <w:rFonts w:cs="Times New Roman" w:hint="eastAsia"/>
          <w:szCs w:val="24"/>
        </w:rPr>
        <w:t>（</w:t>
      </w:r>
      <w:r w:rsidR="00AE4E24" w:rsidRPr="0045479C">
        <w:rPr>
          <w:rFonts w:cs="Times New Roman"/>
          <w:szCs w:val="24"/>
        </w:rPr>
        <w:t>m</w:t>
      </w:r>
      <w:r w:rsidR="0045479C" w:rsidRPr="0045479C">
        <w:rPr>
          <w:rFonts w:cs="Times New Roman" w:hint="eastAsia"/>
          <w:szCs w:val="24"/>
        </w:rPr>
        <w:t>）</w:t>
      </w:r>
      <w:r w:rsidR="00AE4E24" w:rsidRPr="00A456A9">
        <w:rPr>
          <w:rFonts w:asciiTheme="minorEastAsia" w:hAnsiTheme="minorEastAsia" w:cs="Times New Roman"/>
          <w:szCs w:val="24"/>
        </w:rPr>
        <w:t>；</w:t>
      </w:r>
    </w:p>
    <w:p w:rsidR="00AE4E24" w:rsidRPr="00A456A9" w:rsidRDefault="000F0685" w:rsidP="00AE4E24">
      <w:pPr>
        <w:spacing w:line="360" w:lineRule="auto"/>
        <w:ind w:firstLine="420"/>
        <w:rPr>
          <w:rFonts w:asciiTheme="minorEastAsia" w:hAnsi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oMath>
      <w:r w:rsidR="00AE4E24" w:rsidRPr="00A456A9">
        <w:rPr>
          <w:rFonts w:asciiTheme="minorEastAsia" w:hAnsiTheme="minorEastAsia" w:cs="Times New Roman"/>
          <w:szCs w:val="24"/>
        </w:rPr>
        <w:t>为常扰力电磁激振器的激振力</w:t>
      </w:r>
      <w:r w:rsidR="0045479C" w:rsidRPr="0045479C">
        <w:rPr>
          <w:rFonts w:cs="Times New Roman" w:hint="eastAsia"/>
          <w:szCs w:val="24"/>
        </w:rPr>
        <w:t>（</w:t>
      </w:r>
      <w:r w:rsidR="00AE4E24" w:rsidRPr="0045479C">
        <w:rPr>
          <w:rFonts w:cs="Times New Roman"/>
          <w:szCs w:val="24"/>
        </w:rPr>
        <w:t>kN</w:t>
      </w:r>
      <w:r w:rsidR="0045479C" w:rsidRPr="0045479C">
        <w:rPr>
          <w:rFonts w:cs="Times New Roman" w:hint="eastAsia"/>
          <w:szCs w:val="24"/>
        </w:rPr>
        <w:t>）</w:t>
      </w:r>
      <w:r w:rsidR="0045479C">
        <w:rPr>
          <w:rFonts w:asciiTheme="minorEastAsia" w:hAnsiTheme="minorEastAsia" w:cs="Times New Roman" w:hint="eastAsia"/>
          <w:szCs w:val="24"/>
        </w:rPr>
        <w:t>；</w:t>
      </w:r>
    </w:p>
    <w:p w:rsidR="00AE4E24" w:rsidRPr="00A456A9" w:rsidRDefault="000F0685" w:rsidP="00AE4E24">
      <w:pPr>
        <w:spacing w:line="360" w:lineRule="auto"/>
        <w:ind w:firstLine="420"/>
        <w:rPr>
          <w:rFonts w:asciiTheme="minorEastAsia" w:hAnsi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nc</m:t>
            </m:r>
          </m:sub>
        </m:sSub>
      </m:oMath>
      <w:r w:rsidR="00AE4E24" w:rsidRPr="00A456A9">
        <w:rPr>
          <w:rFonts w:asciiTheme="minorEastAsia" w:hAnsiTheme="minorEastAsia" w:cs="Times New Roman"/>
          <w:szCs w:val="24"/>
        </w:rPr>
        <w:t>为基础竖向无阻尼固有频率</w:t>
      </w:r>
      <w:r w:rsidR="0045479C" w:rsidRPr="0045479C">
        <w:rPr>
          <w:rFonts w:cs="Times New Roman" w:hint="eastAsia"/>
          <w:szCs w:val="24"/>
        </w:rPr>
        <w:t>（</w:t>
      </w:r>
      <w:r w:rsidR="00AE4E24" w:rsidRPr="0045479C">
        <w:rPr>
          <w:rFonts w:cs="Times New Roman"/>
          <w:szCs w:val="24"/>
        </w:rPr>
        <w:t>Hz</w:t>
      </w:r>
      <w:r w:rsidR="0045479C" w:rsidRPr="0045479C">
        <w:rPr>
          <w:rFonts w:cs="Times New Roman" w:hint="eastAsia"/>
          <w:szCs w:val="24"/>
        </w:rPr>
        <w:t>）</w:t>
      </w:r>
      <w:r w:rsidR="0045479C">
        <w:rPr>
          <w:rFonts w:asciiTheme="minorEastAsia" w:hAnsiTheme="minorEastAsia" w:cs="Times New Roman" w:hint="eastAsia"/>
          <w:szCs w:val="24"/>
        </w:rPr>
        <w:t>。</w:t>
      </w:r>
    </w:p>
    <w:p w:rsidR="00AE4E24" w:rsidRPr="00A456A9" w:rsidRDefault="00AE4E24" w:rsidP="00AE4E24">
      <w:pPr>
        <w:spacing w:line="360" w:lineRule="auto"/>
        <w:ind w:firstLine="420"/>
        <w:rPr>
          <w:rFonts w:asciiTheme="minorEastAsia" w:hAnsiTheme="minorEastAsia" w:cs="Times New Roman"/>
          <w:szCs w:val="24"/>
        </w:rPr>
      </w:pPr>
      <w:r w:rsidRPr="00A456A9">
        <w:rPr>
          <w:rFonts w:asciiTheme="minorEastAsia" w:hAnsiTheme="minorEastAsia" w:cs="Times New Roman"/>
          <w:szCs w:val="24"/>
        </w:rPr>
        <w:t>注：当</w:t>
      </w:r>
      <w:r w:rsidRPr="00AE4E24">
        <w:rPr>
          <w:rFonts w:eastAsiaTheme="minorEastAsia" w:cs="Times New Roman"/>
          <w:i/>
          <w:szCs w:val="24"/>
        </w:rPr>
        <w:t>m</w:t>
      </w:r>
      <w:r w:rsidRPr="00A456A9">
        <w:rPr>
          <w:rFonts w:asciiTheme="minorEastAsia" w:hAnsiTheme="minorEastAsia" w:cs="Times New Roman"/>
          <w:szCs w:val="24"/>
        </w:rPr>
        <w:t>大于基础质量的</w:t>
      </w:r>
      <w:r w:rsidRPr="0045479C">
        <w:rPr>
          <w:rFonts w:cs="Times New Roman"/>
          <w:szCs w:val="24"/>
        </w:rPr>
        <w:t>2</w:t>
      </w:r>
      <w:r w:rsidRPr="00A456A9">
        <w:rPr>
          <w:rFonts w:asciiTheme="minorEastAsia" w:hAnsiTheme="minorEastAsia" w:cs="Times New Roman"/>
          <w:szCs w:val="24"/>
        </w:rPr>
        <w:t>倍时，应取</w:t>
      </w:r>
      <w:r w:rsidRPr="0045479C">
        <w:rPr>
          <w:rFonts w:cs="Times New Roman"/>
          <w:i/>
          <w:szCs w:val="24"/>
        </w:rPr>
        <w:t>m</w:t>
      </w:r>
      <w:r w:rsidRPr="00A456A9">
        <w:rPr>
          <w:rFonts w:asciiTheme="minorEastAsia" w:hAnsiTheme="minorEastAsia" w:cs="Times New Roman"/>
          <w:szCs w:val="24"/>
        </w:rPr>
        <w:t>等于基础质量的</w:t>
      </w:r>
      <w:r w:rsidRPr="0045479C">
        <w:rPr>
          <w:rFonts w:cs="Times New Roman"/>
          <w:szCs w:val="24"/>
        </w:rPr>
        <w:t>2</w:t>
      </w:r>
      <w:r w:rsidRPr="00A456A9">
        <w:rPr>
          <w:rFonts w:asciiTheme="minorEastAsia" w:hAnsiTheme="minorEastAsia" w:cs="Times New Roman"/>
          <w:szCs w:val="24"/>
        </w:rPr>
        <w:t>倍。</w:t>
      </w:r>
    </w:p>
    <w:p w:rsidR="00AE4E24" w:rsidRPr="00AE4E24" w:rsidRDefault="00E462A4" w:rsidP="009D4073">
      <w:r>
        <w:rPr>
          <w:rFonts w:hint="eastAsia"/>
        </w:rPr>
        <w:t xml:space="preserve">4.2.4  </w:t>
      </w:r>
      <w:r w:rsidRPr="00E462A4">
        <w:rPr>
          <w:rFonts w:hint="eastAsia"/>
        </w:rPr>
        <w:t>地基抗剪刚度、地基抗剪刚度系数应按下列公式计算：</w:t>
      </w:r>
    </w:p>
    <w:p w:rsidR="00E462A4" w:rsidRPr="00E462A4" w:rsidRDefault="00E462A4" w:rsidP="00E462A4">
      <w:pPr>
        <w:spacing w:line="360" w:lineRule="auto"/>
        <w:ind w:firstLineChars="200" w:firstLine="480"/>
        <w:rPr>
          <w:rFonts w:asciiTheme="minorEastAsia" w:eastAsiaTheme="minorEastAsia" w:hAnsiTheme="minorEastAsia" w:cs="Times New Roman"/>
          <w:szCs w:val="24"/>
        </w:rPr>
      </w:pPr>
      <w:r w:rsidRPr="00E462A4">
        <w:t>1</w:t>
      </w:r>
      <w:r w:rsidRPr="00E462A4">
        <w:rPr>
          <w:rFonts w:asciiTheme="minorEastAsia" w:eastAsiaTheme="minorEastAsia" w:hAnsiTheme="minorEastAsia" w:cs="Times New Roman"/>
          <w:szCs w:val="24"/>
        </w:rPr>
        <w:t xml:space="preserve"> 当为变扰力时：</w:t>
      </w:r>
    </w:p>
    <w:p w:rsidR="00E462A4" w:rsidRPr="00E462A4" w:rsidRDefault="00E462A4" w:rsidP="00E462A4">
      <w:pPr>
        <w:tabs>
          <w:tab w:val="center" w:pos="4160"/>
          <w:tab w:val="right" w:pos="8300"/>
        </w:tabs>
        <w:spacing w:line="360" w:lineRule="auto"/>
        <w:textAlignment w:val="center"/>
        <w:rPr>
          <w:rFonts w:asciiTheme="minorEastAsia" w:eastAsiaTheme="minorEastAsia" w:hAnsiTheme="minorEastAsia" w:cs="Times New Roman"/>
          <w:szCs w:val="24"/>
        </w:rPr>
      </w:pPr>
      <w:r w:rsidRPr="00E462A4">
        <w:rPr>
          <w:rFonts w:asciiTheme="minorEastAsia" w:eastAsiaTheme="minorEastAsia" w:hAnsiTheme="minorEastAsia" w:cs="Times New Roman"/>
          <w:szCs w:val="24"/>
        </w:rPr>
        <w:tab/>
      </w:r>
      <w:r w:rsidRPr="00E462A4">
        <w:rPr>
          <w:rFonts w:asciiTheme="minorEastAsia" w:eastAsiaTheme="minorEastAsia" w:hAnsiTheme="minorEastAsia"/>
          <w:szCs w:val="24"/>
        </w:rPr>
        <w:object w:dxaOrig="1800" w:dyaOrig="440">
          <v:shape id="_x0000_i1069" type="#_x0000_t75" style="width:90.7pt;height:22.45pt" o:ole="">
            <v:imagedata r:id="rId101" o:title=""/>
          </v:shape>
          <o:OLEObject Type="Embed" ProgID="Equation.DSMT4" ShapeID="_x0000_i1069" DrawAspect="Content" ObjectID="_1691751953" r:id="rId102"/>
        </w:object>
      </w:r>
      <w:r w:rsidRPr="00E462A4">
        <w:rPr>
          <w:rFonts w:asciiTheme="minorEastAsia" w:eastAsiaTheme="minorEastAsia" w:hAnsiTheme="minorEastAsia" w:cs="Times New Roman"/>
          <w:szCs w:val="24"/>
        </w:rPr>
        <w:t xml:space="preserve"> </w:t>
      </w:r>
      <w:r w:rsidRPr="00E462A4">
        <w:rPr>
          <w:rFonts w:asciiTheme="minorEastAsia" w:eastAsiaTheme="minorEastAsia" w:hAnsiTheme="minorEastAsia" w:cs="Times New Roman"/>
          <w:szCs w:val="24"/>
        </w:rPr>
        <w:tab/>
      </w:r>
      <w:r w:rsidRPr="00E462A4">
        <w:t>（</w:t>
      </w:r>
      <w:r w:rsidRPr="00E462A4">
        <w:t>4.2.4-1</w:t>
      </w:r>
      <w:r w:rsidRPr="00E462A4">
        <w:t>）</w:t>
      </w:r>
    </w:p>
    <w:p w:rsidR="00E462A4" w:rsidRPr="00E462A4" w:rsidRDefault="00E462A4" w:rsidP="00E462A4">
      <w:pPr>
        <w:tabs>
          <w:tab w:val="center" w:pos="4160"/>
          <w:tab w:val="right" w:pos="8300"/>
        </w:tabs>
        <w:spacing w:line="360" w:lineRule="auto"/>
        <w:textAlignment w:val="center"/>
        <w:rPr>
          <w:rFonts w:asciiTheme="minorEastAsia" w:eastAsiaTheme="minorEastAsia" w:hAnsiTheme="minorEastAsia" w:cs="Times New Roman"/>
          <w:szCs w:val="24"/>
        </w:rPr>
      </w:pPr>
      <w:r w:rsidRPr="00E462A4">
        <w:rPr>
          <w:rFonts w:asciiTheme="minorEastAsia" w:eastAsiaTheme="minorEastAsia" w:hAnsiTheme="minorEastAsia" w:cs="Times New Roman"/>
          <w:szCs w:val="24"/>
        </w:rPr>
        <w:tab/>
      </w:r>
      <w:r w:rsidRPr="00E462A4">
        <w:rPr>
          <w:rFonts w:asciiTheme="minorEastAsia" w:eastAsiaTheme="minorEastAsia" w:hAnsiTheme="minorEastAsia"/>
          <w:szCs w:val="24"/>
        </w:rPr>
        <w:object w:dxaOrig="880" w:dyaOrig="680">
          <v:shape id="_x0000_i1070" type="#_x0000_t75" style="width:43.95pt;height:32.75pt" o:ole="">
            <v:imagedata r:id="rId103" o:title=""/>
          </v:shape>
          <o:OLEObject Type="Embed" ProgID="Equation.DSMT4" ShapeID="_x0000_i1070" DrawAspect="Content" ObjectID="_1691751954" r:id="rId104"/>
        </w:object>
      </w:r>
      <w:r w:rsidRPr="00E462A4">
        <w:rPr>
          <w:rFonts w:asciiTheme="minorEastAsia" w:eastAsiaTheme="minorEastAsia" w:hAnsiTheme="minorEastAsia" w:cs="Times New Roman"/>
          <w:szCs w:val="24"/>
        </w:rPr>
        <w:t xml:space="preserve"> </w:t>
      </w:r>
      <w:r w:rsidRPr="00E462A4">
        <w:rPr>
          <w:rFonts w:asciiTheme="minorEastAsia" w:eastAsiaTheme="minorEastAsia" w:hAnsiTheme="minorEastAsia" w:cs="Times New Roman"/>
          <w:szCs w:val="24"/>
        </w:rPr>
        <w:tab/>
      </w:r>
      <w:r w:rsidRPr="00E462A4">
        <w:t>（</w:t>
      </w:r>
      <w:r w:rsidRPr="00E462A4">
        <w:t>4.2.4-2</w:t>
      </w:r>
      <w:r w:rsidRPr="00E462A4">
        <w:t>）</w:t>
      </w:r>
    </w:p>
    <w:p w:rsidR="00E462A4" w:rsidRPr="00E462A4" w:rsidRDefault="00E462A4" w:rsidP="00E462A4">
      <w:pPr>
        <w:tabs>
          <w:tab w:val="center" w:pos="4160"/>
          <w:tab w:val="right" w:pos="8300"/>
        </w:tabs>
        <w:spacing w:line="360" w:lineRule="auto"/>
        <w:textAlignment w:val="center"/>
        <w:rPr>
          <w:rFonts w:asciiTheme="minorEastAsia" w:eastAsiaTheme="minorEastAsia" w:hAnsiTheme="minorEastAsia" w:cs="Times New Roman"/>
          <w:szCs w:val="24"/>
        </w:rPr>
      </w:pPr>
      <w:r w:rsidRPr="00E462A4">
        <w:rPr>
          <w:rFonts w:asciiTheme="minorEastAsia" w:eastAsiaTheme="minorEastAsia" w:hAnsiTheme="minorEastAsia" w:cs="Times New Roman"/>
          <w:szCs w:val="24"/>
        </w:rPr>
        <w:lastRenderedPageBreak/>
        <w:tab/>
      </w:r>
      <w:r w:rsidRPr="00E462A4">
        <w:rPr>
          <w:rFonts w:asciiTheme="minorEastAsia" w:eastAsiaTheme="minorEastAsia" w:hAnsiTheme="minorEastAsia"/>
          <w:szCs w:val="24"/>
        </w:rPr>
        <w:object w:dxaOrig="1359" w:dyaOrig="1040">
          <v:shape id="_x0000_i1071" type="#_x0000_t75" style="width:68.25pt;height:52.35pt" o:ole="">
            <v:imagedata r:id="rId105" o:title=""/>
          </v:shape>
          <o:OLEObject Type="Embed" ProgID="Equation.DSMT4" ShapeID="_x0000_i1071" DrawAspect="Content" ObjectID="_1691751955" r:id="rId106"/>
        </w:object>
      </w:r>
      <w:r w:rsidRPr="00E462A4">
        <w:rPr>
          <w:rFonts w:asciiTheme="minorEastAsia" w:eastAsiaTheme="minorEastAsia" w:hAnsiTheme="minorEastAsia" w:cs="Times New Roman"/>
          <w:szCs w:val="24"/>
        </w:rPr>
        <w:t xml:space="preserve"> </w:t>
      </w:r>
      <w:r w:rsidRPr="00E462A4">
        <w:rPr>
          <w:rFonts w:asciiTheme="minorEastAsia" w:eastAsiaTheme="minorEastAsia" w:hAnsiTheme="minorEastAsia" w:cs="Times New Roman"/>
          <w:szCs w:val="24"/>
        </w:rPr>
        <w:tab/>
      </w:r>
      <w:r w:rsidRPr="00E462A4">
        <w:t>（</w:t>
      </w:r>
      <w:r w:rsidRPr="00E462A4">
        <w:t>4.2.4-3</w:t>
      </w:r>
      <w:r w:rsidRPr="00E462A4">
        <w:t>）</w:t>
      </w:r>
    </w:p>
    <w:p w:rsidR="00E462A4" w:rsidRPr="00E462A4" w:rsidRDefault="00E462A4" w:rsidP="00E462A4">
      <w:pPr>
        <w:tabs>
          <w:tab w:val="center" w:pos="4160"/>
          <w:tab w:val="right" w:pos="8300"/>
        </w:tabs>
        <w:spacing w:line="360" w:lineRule="auto"/>
        <w:textAlignment w:val="center"/>
      </w:pPr>
      <w:r w:rsidRPr="00E462A4">
        <w:rPr>
          <w:rFonts w:asciiTheme="minorEastAsia" w:eastAsiaTheme="minorEastAsia" w:hAnsiTheme="minorEastAsia" w:cs="Times New Roman"/>
          <w:szCs w:val="24"/>
        </w:rPr>
        <w:tab/>
      </w:r>
      <w:r w:rsidRPr="00E462A4">
        <w:rPr>
          <w:rFonts w:asciiTheme="minorEastAsia" w:eastAsiaTheme="minorEastAsia" w:hAnsiTheme="minorEastAsia"/>
          <w:szCs w:val="24"/>
        </w:rPr>
        <w:object w:dxaOrig="1840" w:dyaOrig="480">
          <v:shape id="_x0000_i1072" type="#_x0000_t75" style="width:91.65pt;height:23.4pt" o:ole="">
            <v:imagedata r:id="rId107" o:title=""/>
          </v:shape>
          <o:OLEObject Type="Embed" ProgID="Equation.DSMT4" ShapeID="_x0000_i1072" DrawAspect="Content" ObjectID="_1691751956" r:id="rId108"/>
        </w:object>
      </w:r>
      <w:r w:rsidRPr="00E462A4">
        <w:rPr>
          <w:rFonts w:asciiTheme="minorEastAsia" w:eastAsiaTheme="minorEastAsia" w:hAnsiTheme="minorEastAsia" w:cs="Times New Roman"/>
          <w:szCs w:val="24"/>
        </w:rPr>
        <w:t xml:space="preserve"> </w:t>
      </w:r>
      <w:r w:rsidRPr="00E462A4">
        <w:rPr>
          <w:rFonts w:asciiTheme="minorEastAsia" w:eastAsiaTheme="minorEastAsia" w:hAnsiTheme="minorEastAsia" w:cs="Times New Roman"/>
          <w:szCs w:val="24"/>
        </w:rPr>
        <w:tab/>
      </w:r>
      <w:r w:rsidRPr="00E462A4">
        <w:t>（</w:t>
      </w:r>
      <w:r w:rsidRPr="00E462A4">
        <w:t>4.2.4-4</w:t>
      </w:r>
      <w:r w:rsidRPr="00E462A4">
        <w:t>）</w:t>
      </w:r>
    </w:p>
    <w:p w:rsidR="00E462A4" w:rsidRPr="00E462A4" w:rsidRDefault="00E462A4" w:rsidP="00E462A4">
      <w:pPr>
        <w:spacing w:line="360" w:lineRule="auto"/>
        <w:rPr>
          <w:rFonts w:asciiTheme="minorEastAsia" w:eastAsiaTheme="minorEastAsia" w:hAnsiTheme="minorEastAsia" w:cs="Times New Roman"/>
          <w:szCs w:val="24"/>
        </w:rPr>
      </w:pPr>
      <w:r w:rsidRPr="00E462A4">
        <w:rPr>
          <w:rFonts w:asciiTheme="minorEastAsia" w:eastAsiaTheme="minorEastAsia" w:hAnsiTheme="minorEastAsia" w:cs="Times New Roman"/>
          <w:szCs w:val="24"/>
        </w:rPr>
        <w:t>式中：</w:t>
      </w:r>
      <w:r w:rsidRPr="00E462A4">
        <w:rPr>
          <w:rFonts w:asciiTheme="minorEastAsia" w:eastAsiaTheme="minorEastAsia" w:hAnsiTheme="minorEastAsia"/>
          <w:position w:val="-12"/>
          <w:szCs w:val="24"/>
        </w:rPr>
        <w:object w:dxaOrig="320" w:dyaOrig="360">
          <v:shape id="_x0000_i1073" type="#_x0000_t75" style="width:15.9pt;height:18.7pt" o:ole="">
            <v:imagedata r:id="rId109" o:title=""/>
          </v:shape>
          <o:OLEObject Type="Embed" ProgID="Equation.DSMT4" ShapeID="_x0000_i1073" DrawAspect="Content" ObjectID="_1691751957" r:id="rId110"/>
        </w:object>
      </w:r>
      <w:r w:rsidRPr="00E462A4">
        <w:rPr>
          <w:rFonts w:asciiTheme="minorEastAsia" w:eastAsiaTheme="minorEastAsia" w:hAnsiTheme="minorEastAsia" w:cs="Times New Roman"/>
          <w:szCs w:val="24"/>
        </w:rPr>
        <w:t>——地基抗剪刚度</w:t>
      </w:r>
      <w:r w:rsidRPr="00E462A4">
        <w:rPr>
          <w:rFonts w:cs="Times New Roman" w:hint="eastAsia"/>
          <w:szCs w:val="24"/>
        </w:rPr>
        <w:t>（</w:t>
      </w:r>
      <w:r w:rsidRPr="00E462A4">
        <w:rPr>
          <w:rFonts w:cs="Times New Roman"/>
          <w:szCs w:val="24"/>
        </w:rPr>
        <w:t>kN/m</w:t>
      </w:r>
      <w:r w:rsidRPr="00E462A4">
        <w:rPr>
          <w:rFonts w:cs="Times New Roman" w:hint="eastAsia"/>
          <w:szCs w:val="24"/>
        </w:rPr>
        <w:t>）</w:t>
      </w:r>
      <w:r w:rsidRPr="00E462A4">
        <w:rPr>
          <w:rFonts w:asciiTheme="minorEastAsia" w:eastAsiaTheme="minorEastAsia" w:hAnsiTheme="minorEastAsia" w:cs="Times New Roman"/>
          <w:szCs w:val="24"/>
        </w:rPr>
        <w:t>；</w:t>
      </w:r>
    </w:p>
    <w:p w:rsidR="00E462A4" w:rsidRPr="00E462A4" w:rsidRDefault="00E462A4" w:rsidP="00E462A4">
      <w:pPr>
        <w:spacing w:line="360" w:lineRule="auto"/>
        <w:ind w:firstLineChars="250" w:firstLine="600"/>
        <w:rPr>
          <w:rFonts w:asciiTheme="minorEastAsia" w:eastAsiaTheme="minorEastAsia" w:hAnsiTheme="minorEastAsia" w:cs="Times New Roman"/>
          <w:szCs w:val="24"/>
        </w:rPr>
      </w:pPr>
      <w:r w:rsidRPr="00E462A4">
        <w:rPr>
          <w:rFonts w:asciiTheme="minorEastAsia" w:eastAsiaTheme="minorEastAsia" w:hAnsiTheme="minorEastAsia"/>
          <w:position w:val="-12"/>
          <w:szCs w:val="24"/>
        </w:rPr>
        <w:object w:dxaOrig="300" w:dyaOrig="360">
          <v:shape id="_x0000_i1074" type="#_x0000_t75" style="width:15.9pt;height:18.7pt" o:ole="">
            <v:imagedata r:id="rId111" o:title=""/>
          </v:shape>
          <o:OLEObject Type="Embed" ProgID="Equation.DSMT4" ShapeID="_x0000_i1074" DrawAspect="Content" ObjectID="_1691751958" r:id="rId112"/>
        </w:object>
      </w:r>
      <w:r w:rsidRPr="00E462A4">
        <w:rPr>
          <w:rFonts w:asciiTheme="minorEastAsia" w:eastAsiaTheme="minorEastAsia" w:hAnsiTheme="minorEastAsia" w:cs="Times New Roman"/>
          <w:szCs w:val="24"/>
        </w:rPr>
        <w:t>——地基抗剪刚度系数</w:t>
      </w:r>
      <w:r w:rsidRPr="00E462A4">
        <w:rPr>
          <w:rFonts w:cs="Times New Roman" w:hint="eastAsia"/>
          <w:szCs w:val="24"/>
        </w:rPr>
        <w:t>（</w:t>
      </w:r>
      <w:r w:rsidRPr="00E462A4">
        <w:rPr>
          <w:rFonts w:cs="Times New Roman"/>
          <w:szCs w:val="24"/>
        </w:rPr>
        <w:t>kN/m</w:t>
      </w:r>
      <w:r w:rsidRPr="00E462A4">
        <w:rPr>
          <w:rFonts w:cs="Times New Roman"/>
          <w:szCs w:val="24"/>
          <w:vertAlign w:val="superscript"/>
        </w:rPr>
        <w:t>3</w:t>
      </w:r>
      <w:r w:rsidRPr="00E462A4">
        <w:rPr>
          <w:rFonts w:cs="Times New Roman" w:hint="eastAsia"/>
          <w:szCs w:val="24"/>
        </w:rPr>
        <w:t>）</w:t>
      </w:r>
      <w:r w:rsidRPr="00E462A4">
        <w:rPr>
          <w:rFonts w:asciiTheme="minorEastAsia" w:eastAsiaTheme="minorEastAsia" w:hAnsiTheme="minorEastAsia" w:cs="Times New Roman"/>
          <w:szCs w:val="24"/>
        </w:rPr>
        <w:t>；</w:t>
      </w:r>
    </w:p>
    <w:p w:rsidR="00E462A4" w:rsidRPr="00E462A4" w:rsidRDefault="00E462A4" w:rsidP="00E462A4">
      <w:pPr>
        <w:spacing w:line="360" w:lineRule="auto"/>
        <w:ind w:firstLineChars="250" w:firstLine="600"/>
        <w:rPr>
          <w:rFonts w:asciiTheme="minorEastAsia" w:eastAsiaTheme="minorEastAsia" w:hAnsiTheme="minorEastAsia" w:cs="Times New Roman"/>
          <w:szCs w:val="24"/>
        </w:rPr>
      </w:pPr>
      <w:r w:rsidRPr="00E462A4">
        <w:rPr>
          <w:rFonts w:asciiTheme="minorEastAsia" w:eastAsiaTheme="minorEastAsia" w:hAnsiTheme="minorEastAsia"/>
          <w:position w:val="-12"/>
          <w:szCs w:val="24"/>
        </w:rPr>
        <w:object w:dxaOrig="340" w:dyaOrig="360">
          <v:shape id="_x0000_i1075" type="#_x0000_t75" style="width:16.85pt;height:18.7pt" o:ole="">
            <v:imagedata r:id="rId113" o:title=""/>
          </v:shape>
          <o:OLEObject Type="Embed" ProgID="Equation.DSMT4" ShapeID="_x0000_i1075" DrawAspect="Content" ObjectID="_1691751959" r:id="rId114"/>
        </w:object>
      </w:r>
      <w:r w:rsidRPr="00E462A4">
        <w:rPr>
          <w:rFonts w:asciiTheme="minorEastAsia" w:eastAsiaTheme="minorEastAsia" w:hAnsiTheme="minorEastAsia" w:cs="Times New Roman"/>
          <w:szCs w:val="24"/>
        </w:rPr>
        <w:t>——基础水平向无阻尼固有频率</w:t>
      </w:r>
      <w:r w:rsidRPr="00E462A4">
        <w:rPr>
          <w:rFonts w:cs="Times New Roman" w:hint="eastAsia"/>
          <w:szCs w:val="24"/>
        </w:rPr>
        <w:t>（</w:t>
      </w:r>
      <w:r w:rsidRPr="00E462A4">
        <w:rPr>
          <w:rFonts w:cs="Times New Roman"/>
          <w:szCs w:val="24"/>
        </w:rPr>
        <w:t>Hz</w:t>
      </w:r>
      <w:r w:rsidRPr="00E462A4">
        <w:rPr>
          <w:rFonts w:cs="Times New Roman" w:hint="eastAsia"/>
          <w:szCs w:val="24"/>
        </w:rPr>
        <w:t>）</w:t>
      </w:r>
      <w:r w:rsidRPr="00E462A4">
        <w:rPr>
          <w:rFonts w:asciiTheme="minorEastAsia" w:eastAsiaTheme="minorEastAsia" w:hAnsiTheme="minorEastAsia" w:cs="Times New Roman"/>
          <w:szCs w:val="24"/>
        </w:rPr>
        <w:t>。</w:t>
      </w:r>
    </w:p>
    <w:p w:rsidR="00E462A4" w:rsidRPr="00E462A4" w:rsidRDefault="00E462A4" w:rsidP="00E462A4">
      <w:pPr>
        <w:spacing w:line="360" w:lineRule="auto"/>
        <w:ind w:firstLineChars="200" w:firstLine="480"/>
        <w:rPr>
          <w:rFonts w:asciiTheme="minorEastAsia" w:eastAsiaTheme="minorEastAsia" w:hAnsiTheme="minorEastAsia" w:cs="Times New Roman"/>
          <w:szCs w:val="24"/>
        </w:rPr>
      </w:pPr>
      <w:r w:rsidRPr="00E462A4">
        <w:rPr>
          <w:rFonts w:eastAsiaTheme="minorEastAsia" w:cs="Times New Roman"/>
          <w:szCs w:val="24"/>
        </w:rPr>
        <w:t xml:space="preserve">2 </w:t>
      </w:r>
      <w:r w:rsidRPr="00E462A4">
        <w:rPr>
          <w:rFonts w:asciiTheme="minorEastAsia" w:eastAsiaTheme="minorEastAsia" w:hAnsiTheme="minorEastAsia" w:cs="Times New Roman"/>
          <w:szCs w:val="24"/>
        </w:rPr>
        <w:t>当为常扰力时，地基抗剪刚度、地基抗剪刚度系数应按本规范公式</w:t>
      </w:r>
      <w:r w:rsidRPr="00E462A4">
        <w:rPr>
          <w:rFonts w:eastAsiaTheme="minorEastAsia" w:cs="Times New Roman"/>
          <w:szCs w:val="24"/>
        </w:rPr>
        <w:t>（</w:t>
      </w:r>
      <w:r w:rsidRPr="00E462A4">
        <w:rPr>
          <w:rFonts w:eastAsiaTheme="minorEastAsia" w:cs="Times New Roman"/>
          <w:szCs w:val="24"/>
        </w:rPr>
        <w:t>4.2.4-1</w:t>
      </w:r>
      <w:r w:rsidRPr="00E462A4">
        <w:rPr>
          <w:rFonts w:eastAsiaTheme="minorEastAsia" w:cs="Times New Roman"/>
          <w:szCs w:val="24"/>
        </w:rPr>
        <w:t>）</w:t>
      </w:r>
      <w:r w:rsidRPr="00E462A4">
        <w:rPr>
          <w:rFonts w:eastAsiaTheme="minorEastAsia" w:cs="Times New Roman"/>
          <w:szCs w:val="24"/>
        </w:rPr>
        <w:t>~</w:t>
      </w:r>
      <w:r w:rsidRPr="00E462A4">
        <w:rPr>
          <w:rFonts w:eastAsiaTheme="minorEastAsia" w:cs="Times New Roman"/>
          <w:szCs w:val="24"/>
        </w:rPr>
        <w:t>（</w:t>
      </w:r>
      <w:r w:rsidRPr="00E462A4">
        <w:rPr>
          <w:rFonts w:eastAsiaTheme="minorEastAsia" w:cs="Times New Roman"/>
          <w:szCs w:val="24"/>
        </w:rPr>
        <w:t>4.2.4-3</w:t>
      </w:r>
      <w:r w:rsidRPr="00E462A4">
        <w:rPr>
          <w:rFonts w:eastAsiaTheme="minorEastAsia" w:cs="Times New Roman"/>
          <w:szCs w:val="24"/>
        </w:rPr>
        <w:t>）</w:t>
      </w:r>
      <w:r w:rsidRPr="00E462A4">
        <w:rPr>
          <w:rFonts w:asciiTheme="minorEastAsia" w:eastAsiaTheme="minorEastAsia" w:hAnsiTheme="minorEastAsia" w:cs="Times New Roman"/>
          <w:szCs w:val="24"/>
        </w:rPr>
        <w:t>计算。</w:t>
      </w:r>
    </w:p>
    <w:p w:rsidR="009D4073" w:rsidRDefault="00681FA2" w:rsidP="009D4073">
      <w:r>
        <w:rPr>
          <w:rFonts w:hint="eastAsia"/>
        </w:rPr>
        <w:t>4.2.5</w:t>
      </w:r>
      <w:r>
        <w:t xml:space="preserve">  </w:t>
      </w:r>
      <w:r w:rsidRPr="00681FA2">
        <w:rPr>
          <w:rFonts w:hint="eastAsia"/>
        </w:rPr>
        <w:t>地基抗弯刚度和地基抗弯刚度系数应按下列公式计算：</w:t>
      </w:r>
    </w:p>
    <w:p w:rsidR="00A06B40" w:rsidRPr="00A06B40" w:rsidRDefault="00A06B40" w:rsidP="00A06B40">
      <w:pPr>
        <w:spacing w:line="360" w:lineRule="auto"/>
        <w:ind w:firstLineChars="200" w:firstLine="480"/>
        <w:rPr>
          <w:rFonts w:eastAsiaTheme="minorEastAsia" w:cs="Times New Roman"/>
          <w:szCs w:val="24"/>
        </w:rPr>
      </w:pPr>
      <w:r w:rsidRPr="00A06B40">
        <w:rPr>
          <w:rFonts w:eastAsiaTheme="minorEastAsia" w:cs="Times New Roman"/>
          <w:szCs w:val="24"/>
        </w:rPr>
        <w:t xml:space="preserve">1 </w:t>
      </w:r>
      <w:r w:rsidRPr="00A06B40">
        <w:rPr>
          <w:rFonts w:eastAsiaTheme="minorEastAsia" w:cs="Times New Roman"/>
          <w:szCs w:val="24"/>
        </w:rPr>
        <w:t>当为变扰力时：</w:t>
      </w:r>
    </w:p>
    <w:p w:rsidR="00A06B40" w:rsidRPr="00A06B40" w:rsidRDefault="00A06B40" w:rsidP="00A06B40">
      <w:pPr>
        <w:tabs>
          <w:tab w:val="center" w:pos="4160"/>
          <w:tab w:val="right" w:pos="8300"/>
        </w:tabs>
        <w:spacing w:line="360" w:lineRule="auto"/>
        <w:rPr>
          <w:rFonts w:eastAsiaTheme="minorEastAsia" w:cs="Times New Roman"/>
          <w:szCs w:val="24"/>
        </w:rPr>
      </w:pPr>
      <w:r w:rsidRPr="00A06B40">
        <w:rPr>
          <w:rFonts w:eastAsiaTheme="minorEastAsia" w:cs="Times New Roman"/>
          <w:szCs w:val="24"/>
        </w:rPr>
        <w:tab/>
      </w:r>
      <w:r w:rsidRPr="00A06B40">
        <w:rPr>
          <w:rFonts w:eastAsiaTheme="minorEastAsia" w:cs="Times New Roman"/>
          <w:szCs w:val="24"/>
        </w:rPr>
        <w:object w:dxaOrig="2320" w:dyaOrig="480">
          <v:shape id="_x0000_i1076" type="#_x0000_t75" style="width:115.95pt;height:23.4pt" o:ole="">
            <v:imagedata r:id="rId115" o:title=""/>
          </v:shape>
          <o:OLEObject Type="Embed" ProgID="Equation.DSMT4" ShapeID="_x0000_i1076" DrawAspect="Content" ObjectID="_1691751960" r:id="rId116"/>
        </w:object>
      </w:r>
      <w:r w:rsidRPr="00A06B40">
        <w:rPr>
          <w:rFonts w:eastAsiaTheme="minorEastAsia" w:cs="Times New Roman"/>
          <w:szCs w:val="24"/>
        </w:rPr>
        <w:t xml:space="preserve"> </w:t>
      </w:r>
      <w:r w:rsidRPr="00A06B40">
        <w:rPr>
          <w:rFonts w:eastAsiaTheme="minorEastAsia" w:cs="Times New Roman"/>
          <w:szCs w:val="24"/>
        </w:rPr>
        <w:tab/>
      </w:r>
      <w:r w:rsidRPr="00A06B40">
        <w:rPr>
          <w:rFonts w:eastAsiaTheme="minorEastAsia" w:cs="Times New Roman"/>
          <w:szCs w:val="24"/>
        </w:rPr>
        <w:t>（</w:t>
      </w:r>
      <w:r w:rsidRPr="00A06B40">
        <w:rPr>
          <w:rFonts w:eastAsiaTheme="minorEastAsia" w:cs="Times New Roman"/>
          <w:szCs w:val="24"/>
        </w:rPr>
        <w:t>4.2.5-1</w:t>
      </w:r>
      <w:r w:rsidRPr="00A06B40">
        <w:rPr>
          <w:rFonts w:eastAsiaTheme="minorEastAsia" w:cs="Times New Roman"/>
          <w:szCs w:val="24"/>
        </w:rPr>
        <w:t>）</w:t>
      </w:r>
    </w:p>
    <w:p w:rsidR="00A06B40" w:rsidRPr="00A06B40" w:rsidRDefault="00A06B40" w:rsidP="00A06B40">
      <w:pPr>
        <w:tabs>
          <w:tab w:val="center" w:pos="4160"/>
          <w:tab w:val="right" w:pos="8300"/>
        </w:tabs>
        <w:spacing w:line="360" w:lineRule="auto"/>
        <w:rPr>
          <w:rFonts w:eastAsiaTheme="minorEastAsia" w:cs="Times New Roman"/>
          <w:szCs w:val="24"/>
        </w:rPr>
      </w:pPr>
      <w:r w:rsidRPr="00A06B40">
        <w:rPr>
          <w:rFonts w:eastAsiaTheme="minorEastAsia" w:cs="Times New Roman"/>
          <w:szCs w:val="24"/>
        </w:rPr>
        <w:tab/>
      </w:r>
      <w:r w:rsidRPr="00A06B40">
        <w:rPr>
          <w:rFonts w:eastAsiaTheme="minorEastAsia" w:cs="Times New Roman"/>
          <w:szCs w:val="24"/>
        </w:rPr>
        <w:object w:dxaOrig="900" w:dyaOrig="660">
          <v:shape id="_x0000_i1077" type="#_x0000_t75" style="width:44.9pt;height:32.75pt" o:ole="">
            <v:imagedata r:id="rId117" o:title=""/>
          </v:shape>
          <o:OLEObject Type="Embed" ProgID="Equation.DSMT4" ShapeID="_x0000_i1077" DrawAspect="Content" ObjectID="_1691751961" r:id="rId118"/>
        </w:object>
      </w:r>
      <w:r w:rsidRPr="00A06B40">
        <w:rPr>
          <w:rFonts w:eastAsiaTheme="minorEastAsia" w:cs="Times New Roman"/>
          <w:szCs w:val="24"/>
        </w:rPr>
        <w:t xml:space="preserve"> </w:t>
      </w:r>
      <w:r w:rsidRPr="00A06B40">
        <w:rPr>
          <w:rFonts w:eastAsiaTheme="minorEastAsia" w:cs="Times New Roman"/>
          <w:szCs w:val="24"/>
        </w:rPr>
        <w:tab/>
      </w:r>
      <w:r w:rsidRPr="00A06B40">
        <w:rPr>
          <w:rFonts w:eastAsiaTheme="minorEastAsia" w:cs="Times New Roman"/>
          <w:szCs w:val="24"/>
        </w:rPr>
        <w:t>（</w:t>
      </w:r>
      <w:r w:rsidRPr="00A06B40">
        <w:rPr>
          <w:rFonts w:eastAsiaTheme="minorEastAsia" w:cs="Times New Roman"/>
          <w:szCs w:val="24"/>
        </w:rPr>
        <w:t>4.2.5-2</w:t>
      </w:r>
      <w:r w:rsidRPr="00A06B40">
        <w:rPr>
          <w:rFonts w:eastAsiaTheme="minorEastAsia" w:cs="Times New Roman"/>
          <w:szCs w:val="24"/>
        </w:rPr>
        <w:t>）</w:t>
      </w:r>
    </w:p>
    <w:p w:rsidR="00A06B40" w:rsidRPr="00A06B40" w:rsidRDefault="00A06B40" w:rsidP="00A06B40">
      <w:pPr>
        <w:tabs>
          <w:tab w:val="center" w:pos="4160"/>
          <w:tab w:val="right" w:pos="8300"/>
        </w:tabs>
        <w:spacing w:line="360" w:lineRule="auto"/>
        <w:rPr>
          <w:rFonts w:eastAsiaTheme="minorEastAsia" w:cs="Times New Roman"/>
          <w:szCs w:val="24"/>
        </w:rPr>
      </w:pPr>
      <w:r w:rsidRPr="00A06B40">
        <w:rPr>
          <w:rFonts w:eastAsiaTheme="minorEastAsia" w:cs="Times New Roman"/>
          <w:szCs w:val="24"/>
        </w:rPr>
        <w:tab/>
      </w:r>
      <w:r w:rsidRPr="00A06B40">
        <w:rPr>
          <w:rFonts w:eastAsiaTheme="minorEastAsia" w:cs="Times New Roman"/>
          <w:szCs w:val="24"/>
        </w:rPr>
        <w:object w:dxaOrig="2100" w:dyaOrig="700">
          <v:shape id="_x0000_i1078" type="#_x0000_t75" style="width:104.75pt;height:35.55pt" o:ole="">
            <v:imagedata r:id="rId119" o:title=""/>
          </v:shape>
          <o:OLEObject Type="Embed" ProgID="Equation.DSMT4" ShapeID="_x0000_i1078" DrawAspect="Content" ObjectID="_1691751962" r:id="rId120"/>
        </w:object>
      </w:r>
      <w:r w:rsidRPr="00A06B40">
        <w:rPr>
          <w:rFonts w:eastAsiaTheme="minorEastAsia" w:cs="Times New Roman"/>
          <w:szCs w:val="24"/>
        </w:rPr>
        <w:t xml:space="preserve"> </w:t>
      </w:r>
      <w:r w:rsidRPr="00A06B40">
        <w:rPr>
          <w:rFonts w:eastAsiaTheme="minorEastAsia" w:cs="Times New Roman"/>
          <w:szCs w:val="24"/>
        </w:rPr>
        <w:tab/>
      </w:r>
      <w:r w:rsidRPr="00A06B40">
        <w:rPr>
          <w:rFonts w:eastAsiaTheme="minorEastAsia" w:cs="Times New Roman"/>
          <w:szCs w:val="24"/>
        </w:rPr>
        <w:t>（</w:t>
      </w:r>
      <w:r w:rsidRPr="00A06B40">
        <w:rPr>
          <w:rFonts w:eastAsiaTheme="minorEastAsia" w:cs="Times New Roman"/>
          <w:szCs w:val="24"/>
        </w:rPr>
        <w:t>4.2.5-3</w:t>
      </w:r>
      <w:r w:rsidRPr="00A06B40">
        <w:rPr>
          <w:rFonts w:eastAsiaTheme="minorEastAsia" w:cs="Times New Roman"/>
          <w:szCs w:val="24"/>
        </w:rPr>
        <w:t>）</w:t>
      </w:r>
    </w:p>
    <w:p w:rsidR="00A06B40" w:rsidRPr="00A06B40" w:rsidRDefault="00A06B40" w:rsidP="00A06B40">
      <w:pPr>
        <w:spacing w:line="360" w:lineRule="auto"/>
        <w:rPr>
          <w:rFonts w:eastAsiaTheme="minorEastAsia" w:cs="Times New Roman"/>
          <w:szCs w:val="24"/>
        </w:rPr>
      </w:pPr>
      <w:r w:rsidRPr="00A06B40">
        <w:rPr>
          <w:rFonts w:eastAsiaTheme="minorEastAsia" w:cs="Times New Roman"/>
          <w:szCs w:val="24"/>
        </w:rPr>
        <w:t>式中：</w:t>
      </w:r>
      <w:r w:rsidRPr="00A06B40">
        <w:rPr>
          <w:rFonts w:eastAsiaTheme="minorEastAsia" w:cs="Times New Roman"/>
          <w:position w:val="-14"/>
          <w:szCs w:val="24"/>
        </w:rPr>
        <w:object w:dxaOrig="340" w:dyaOrig="380">
          <v:shape id="_x0000_i1079" type="#_x0000_t75" style="width:16.85pt;height:18.7pt" o:ole="">
            <v:imagedata r:id="rId121" o:title=""/>
          </v:shape>
          <o:OLEObject Type="Embed" ProgID="Equation.DSMT4" ShapeID="_x0000_i1079" DrawAspect="Content" ObjectID="_1691751963" r:id="rId122"/>
        </w:object>
      </w:r>
      <w:r w:rsidRPr="00A06B40">
        <w:rPr>
          <w:rFonts w:eastAsiaTheme="minorEastAsia" w:cs="Times New Roman"/>
          <w:szCs w:val="24"/>
        </w:rPr>
        <w:t>——</w:t>
      </w:r>
      <w:r w:rsidRPr="00A06B40">
        <w:rPr>
          <w:rFonts w:eastAsiaTheme="minorEastAsia" w:cs="Times New Roman"/>
          <w:szCs w:val="24"/>
        </w:rPr>
        <w:t>地基抗弯刚度</w:t>
      </w:r>
      <w:r>
        <w:rPr>
          <w:rFonts w:eastAsiaTheme="minorEastAsia" w:cs="Times New Roman" w:hint="eastAsia"/>
          <w:szCs w:val="24"/>
        </w:rPr>
        <w:t>（</w:t>
      </w:r>
      <w:r w:rsidRPr="00A06B40">
        <w:rPr>
          <w:rFonts w:eastAsiaTheme="minorEastAsia" w:cs="Times New Roman"/>
          <w:szCs w:val="24"/>
        </w:rPr>
        <w:t>kN/m</w:t>
      </w:r>
      <w:r>
        <w:rPr>
          <w:rFonts w:eastAsiaTheme="minorEastAsia" w:cs="Times New Roman" w:hint="eastAsia"/>
          <w:szCs w:val="24"/>
        </w:rPr>
        <w:t>）</w:t>
      </w:r>
      <w:r w:rsidRPr="00A06B40">
        <w:rPr>
          <w:rFonts w:eastAsiaTheme="minorEastAsia" w:cs="Times New Roman"/>
          <w:szCs w:val="24"/>
        </w:rPr>
        <w:t>；</w:t>
      </w:r>
    </w:p>
    <w:p w:rsidR="00A06B40" w:rsidRPr="00A06B40" w:rsidRDefault="00A06B40" w:rsidP="00A06B40">
      <w:pPr>
        <w:spacing w:line="360" w:lineRule="auto"/>
        <w:ind w:firstLineChars="250" w:firstLine="600"/>
        <w:rPr>
          <w:rFonts w:eastAsiaTheme="minorEastAsia" w:cs="Times New Roman"/>
          <w:szCs w:val="24"/>
        </w:rPr>
      </w:pPr>
      <w:r w:rsidRPr="00A06B40">
        <w:rPr>
          <w:rFonts w:eastAsiaTheme="minorEastAsia" w:cs="Times New Roman"/>
          <w:position w:val="-14"/>
          <w:szCs w:val="24"/>
        </w:rPr>
        <w:object w:dxaOrig="320" w:dyaOrig="380">
          <v:shape id="_x0000_i1080" type="#_x0000_t75" style="width:15.9pt;height:18.7pt" o:ole="">
            <v:imagedata r:id="rId123" o:title=""/>
          </v:shape>
          <o:OLEObject Type="Embed" ProgID="Equation.DSMT4" ShapeID="_x0000_i1080" DrawAspect="Content" ObjectID="_1691751964" r:id="rId124"/>
        </w:object>
      </w:r>
      <w:r w:rsidRPr="00A06B40">
        <w:rPr>
          <w:rFonts w:eastAsiaTheme="minorEastAsia" w:cs="Times New Roman"/>
          <w:szCs w:val="24"/>
        </w:rPr>
        <w:t>——</w:t>
      </w:r>
      <w:r w:rsidRPr="00A06B40">
        <w:rPr>
          <w:rFonts w:eastAsiaTheme="minorEastAsia" w:cs="Times New Roman"/>
          <w:szCs w:val="24"/>
        </w:rPr>
        <w:t>地基抗弯刚度系数</w:t>
      </w:r>
      <w:r>
        <w:rPr>
          <w:rFonts w:eastAsiaTheme="minorEastAsia" w:cs="Times New Roman" w:hint="eastAsia"/>
          <w:szCs w:val="24"/>
        </w:rPr>
        <w:t>（</w:t>
      </w:r>
      <w:r w:rsidRPr="00A06B40">
        <w:rPr>
          <w:rFonts w:eastAsiaTheme="minorEastAsia" w:cs="Times New Roman"/>
          <w:szCs w:val="24"/>
        </w:rPr>
        <w:t>kN/m</w:t>
      </w:r>
      <w:r w:rsidRPr="00A06B40">
        <w:rPr>
          <w:rFonts w:eastAsiaTheme="minorEastAsia" w:cs="Times New Roman"/>
          <w:szCs w:val="24"/>
          <w:vertAlign w:val="superscript"/>
        </w:rPr>
        <w:t>3</w:t>
      </w:r>
      <w:r>
        <w:rPr>
          <w:rFonts w:eastAsiaTheme="minorEastAsia" w:cs="Times New Roman" w:hint="eastAsia"/>
          <w:szCs w:val="24"/>
        </w:rPr>
        <w:t>）</w:t>
      </w:r>
      <w:r w:rsidRPr="00A06B40">
        <w:rPr>
          <w:rFonts w:eastAsiaTheme="minorEastAsia" w:cs="Times New Roman"/>
          <w:szCs w:val="24"/>
        </w:rPr>
        <w:t>；</w:t>
      </w:r>
    </w:p>
    <w:p w:rsidR="00A06B40" w:rsidRPr="00A06B40" w:rsidRDefault="00A06B40" w:rsidP="00A06B40">
      <w:pPr>
        <w:spacing w:line="360" w:lineRule="auto"/>
        <w:ind w:firstLineChars="250" w:firstLine="600"/>
        <w:rPr>
          <w:rFonts w:eastAsiaTheme="minorEastAsia" w:cs="Times New Roman"/>
          <w:szCs w:val="24"/>
        </w:rPr>
      </w:pPr>
      <w:r w:rsidRPr="00A06B40">
        <w:rPr>
          <w:rFonts w:eastAsiaTheme="minorEastAsia" w:cs="Times New Roman"/>
          <w:position w:val="-14"/>
          <w:szCs w:val="24"/>
        </w:rPr>
        <w:object w:dxaOrig="360" w:dyaOrig="380">
          <v:shape id="_x0000_i1081" type="#_x0000_t75" style="width:18.7pt;height:18.7pt" o:ole="">
            <v:imagedata r:id="rId125" o:title=""/>
          </v:shape>
          <o:OLEObject Type="Embed" ProgID="Equation.DSMT4" ShapeID="_x0000_i1081" DrawAspect="Content" ObjectID="_1691751965" r:id="rId126"/>
        </w:object>
      </w:r>
      <w:r w:rsidRPr="00A06B40">
        <w:rPr>
          <w:rFonts w:eastAsiaTheme="minorEastAsia" w:cs="Times New Roman"/>
          <w:szCs w:val="24"/>
        </w:rPr>
        <w:t>——</w:t>
      </w:r>
      <w:r w:rsidRPr="00A06B40">
        <w:rPr>
          <w:rFonts w:eastAsiaTheme="minorEastAsia" w:cs="Times New Roman"/>
          <w:szCs w:val="24"/>
        </w:rPr>
        <w:t>基础回转无阻尼固有频率</w:t>
      </w:r>
      <w:r>
        <w:rPr>
          <w:rFonts w:eastAsiaTheme="minorEastAsia" w:cs="Times New Roman" w:hint="eastAsia"/>
          <w:szCs w:val="24"/>
        </w:rPr>
        <w:t>（</w:t>
      </w:r>
      <w:r w:rsidRPr="00A06B40">
        <w:rPr>
          <w:rFonts w:eastAsiaTheme="minorEastAsia" w:cs="Times New Roman"/>
          <w:szCs w:val="24"/>
        </w:rPr>
        <w:t>Hz</w:t>
      </w:r>
      <w:r>
        <w:rPr>
          <w:rFonts w:eastAsiaTheme="minorEastAsia" w:cs="Times New Roman" w:hint="eastAsia"/>
          <w:szCs w:val="24"/>
        </w:rPr>
        <w:t>）</w:t>
      </w:r>
      <w:r w:rsidRPr="00A06B40">
        <w:rPr>
          <w:rFonts w:eastAsiaTheme="minorEastAsia" w:cs="Times New Roman"/>
          <w:szCs w:val="24"/>
        </w:rPr>
        <w:t>；</w:t>
      </w:r>
    </w:p>
    <w:p w:rsidR="00A06B40" w:rsidRPr="00A06B40" w:rsidRDefault="00A06B40" w:rsidP="00A06B40">
      <w:pPr>
        <w:spacing w:line="360" w:lineRule="auto"/>
        <w:ind w:firstLineChars="250" w:firstLine="600"/>
        <w:rPr>
          <w:rFonts w:eastAsiaTheme="minorEastAsia" w:cs="Times New Roman"/>
          <w:szCs w:val="24"/>
        </w:rPr>
      </w:pPr>
      <w:r w:rsidRPr="00A06B40">
        <w:rPr>
          <w:rFonts w:eastAsiaTheme="minorEastAsia" w:cs="Times New Roman"/>
          <w:position w:val="-6"/>
          <w:szCs w:val="24"/>
        </w:rPr>
        <w:object w:dxaOrig="220" w:dyaOrig="279">
          <v:shape id="_x0000_i1082" type="#_x0000_t75" style="width:9.35pt;height:14.95pt" o:ole="">
            <v:imagedata r:id="rId127" o:title=""/>
          </v:shape>
          <o:OLEObject Type="Embed" ProgID="Equation.DSMT4" ShapeID="_x0000_i1082" DrawAspect="Content" ObjectID="_1691751966" r:id="rId128"/>
        </w:object>
      </w:r>
      <w:r w:rsidRPr="00A06B40">
        <w:rPr>
          <w:rFonts w:eastAsiaTheme="minorEastAsia" w:cs="Times New Roman"/>
          <w:szCs w:val="24"/>
        </w:rPr>
        <w:t>——</w:t>
      </w:r>
      <w:r w:rsidRPr="00A06B40">
        <w:rPr>
          <w:rFonts w:eastAsiaTheme="minorEastAsia" w:cs="Times New Roman"/>
          <w:szCs w:val="24"/>
        </w:rPr>
        <w:t>基础对通过其重心轴的转动惯量</w:t>
      </w:r>
      <w:r>
        <w:rPr>
          <w:rFonts w:eastAsiaTheme="minorEastAsia" w:cs="Times New Roman" w:hint="eastAsia"/>
          <w:szCs w:val="24"/>
        </w:rPr>
        <w:t>（</w:t>
      </w:r>
      <w:r w:rsidRPr="00A06B40">
        <w:rPr>
          <w:rFonts w:eastAsiaTheme="minorEastAsia" w:cs="Times New Roman"/>
          <w:szCs w:val="24"/>
        </w:rPr>
        <w:t>t·m</w:t>
      </w:r>
      <w:r w:rsidRPr="00A06B40">
        <w:rPr>
          <w:rFonts w:eastAsiaTheme="minorEastAsia" w:cs="Times New Roman"/>
          <w:szCs w:val="24"/>
          <w:vertAlign w:val="superscript"/>
        </w:rPr>
        <w:t>2</w:t>
      </w:r>
      <w:r>
        <w:rPr>
          <w:rFonts w:eastAsiaTheme="minorEastAsia" w:cs="Times New Roman" w:hint="eastAsia"/>
          <w:szCs w:val="24"/>
        </w:rPr>
        <w:t>）</w:t>
      </w:r>
      <w:r w:rsidRPr="00A06B40">
        <w:rPr>
          <w:rFonts w:eastAsiaTheme="minorEastAsia" w:cs="Times New Roman"/>
          <w:szCs w:val="24"/>
        </w:rPr>
        <w:t>；</w:t>
      </w:r>
    </w:p>
    <w:p w:rsidR="00A06B40" w:rsidRPr="00A06B40" w:rsidRDefault="00A06B40" w:rsidP="00A06B40">
      <w:pPr>
        <w:spacing w:line="360" w:lineRule="auto"/>
        <w:ind w:firstLineChars="250" w:firstLine="600"/>
        <w:rPr>
          <w:rFonts w:eastAsiaTheme="minorEastAsia" w:cs="Times New Roman"/>
          <w:szCs w:val="24"/>
        </w:rPr>
      </w:pPr>
      <w:r w:rsidRPr="00A06B40">
        <w:rPr>
          <w:rFonts w:eastAsiaTheme="minorEastAsia" w:cs="Times New Roman"/>
          <w:position w:val="-4"/>
          <w:szCs w:val="24"/>
        </w:rPr>
        <w:object w:dxaOrig="200" w:dyaOrig="260">
          <v:shape id="_x0000_i1083" type="#_x0000_t75" style="width:11.2pt;height:13.1pt" o:ole="">
            <v:imagedata r:id="rId129" o:title=""/>
          </v:shape>
          <o:OLEObject Type="Embed" ProgID="Equation.DSMT4" ShapeID="_x0000_i1083" DrawAspect="Content" ObjectID="_1691751967" r:id="rId130"/>
        </w:object>
      </w:r>
      <w:r w:rsidRPr="00A06B40">
        <w:rPr>
          <w:rFonts w:eastAsiaTheme="minorEastAsia" w:cs="Times New Roman"/>
          <w:szCs w:val="24"/>
        </w:rPr>
        <w:t>——</w:t>
      </w:r>
      <w:r w:rsidRPr="00A06B40">
        <w:rPr>
          <w:rFonts w:eastAsiaTheme="minorEastAsia" w:cs="Times New Roman"/>
          <w:szCs w:val="24"/>
        </w:rPr>
        <w:t>基础底面对通过其形心轴的惯性矩</w:t>
      </w:r>
      <w:r>
        <w:rPr>
          <w:rFonts w:eastAsiaTheme="minorEastAsia" w:cs="Times New Roman" w:hint="eastAsia"/>
          <w:szCs w:val="24"/>
        </w:rPr>
        <w:t>（</w:t>
      </w:r>
      <w:r w:rsidRPr="00A06B40">
        <w:rPr>
          <w:rFonts w:eastAsiaTheme="minorEastAsia" w:cs="Times New Roman"/>
          <w:szCs w:val="24"/>
        </w:rPr>
        <w:t>m</w:t>
      </w:r>
      <w:r w:rsidRPr="00A06B40">
        <w:rPr>
          <w:rFonts w:eastAsiaTheme="minorEastAsia" w:cs="Times New Roman"/>
          <w:szCs w:val="24"/>
          <w:vertAlign w:val="superscript"/>
        </w:rPr>
        <w:t>4</w:t>
      </w:r>
      <w:r>
        <w:rPr>
          <w:rFonts w:eastAsiaTheme="minorEastAsia" w:cs="Times New Roman" w:hint="eastAsia"/>
          <w:szCs w:val="24"/>
        </w:rPr>
        <w:t>）</w:t>
      </w:r>
      <w:r w:rsidRPr="00A06B40">
        <w:rPr>
          <w:rFonts w:eastAsiaTheme="minorEastAsia" w:cs="Times New Roman"/>
          <w:szCs w:val="24"/>
        </w:rPr>
        <w:t>。</w:t>
      </w:r>
    </w:p>
    <w:p w:rsidR="00A06B40" w:rsidRPr="00A06B40" w:rsidRDefault="00A06B40" w:rsidP="00A06B40">
      <w:pPr>
        <w:spacing w:line="360" w:lineRule="auto"/>
        <w:ind w:firstLineChars="200" w:firstLine="480"/>
        <w:rPr>
          <w:rFonts w:eastAsiaTheme="minorEastAsia" w:cs="Times New Roman"/>
          <w:szCs w:val="24"/>
        </w:rPr>
      </w:pPr>
      <w:r w:rsidRPr="00A06B40">
        <w:rPr>
          <w:rFonts w:eastAsiaTheme="minorEastAsia" w:cs="Times New Roman"/>
          <w:szCs w:val="24"/>
        </w:rPr>
        <w:t xml:space="preserve">2 </w:t>
      </w:r>
      <w:r w:rsidRPr="00A06B40">
        <w:rPr>
          <w:rFonts w:eastAsiaTheme="minorEastAsia" w:cs="Times New Roman"/>
          <w:szCs w:val="24"/>
        </w:rPr>
        <w:t>当为常扰力时，地基抗弯刚度和地基抗弯刚度系数应按本规范公式（</w:t>
      </w:r>
      <w:r w:rsidRPr="00A06B40">
        <w:rPr>
          <w:rFonts w:eastAsiaTheme="minorEastAsia" w:cs="Times New Roman"/>
          <w:szCs w:val="24"/>
        </w:rPr>
        <w:t>4.2.5-1</w:t>
      </w:r>
      <w:r w:rsidRPr="00A06B40">
        <w:rPr>
          <w:rFonts w:eastAsiaTheme="minorEastAsia" w:cs="Times New Roman"/>
          <w:szCs w:val="24"/>
        </w:rPr>
        <w:t>）</w:t>
      </w:r>
      <w:r w:rsidRPr="00A06B40">
        <w:rPr>
          <w:rFonts w:eastAsiaTheme="minorEastAsia" w:cs="Times New Roman"/>
          <w:szCs w:val="24"/>
        </w:rPr>
        <w:t>~</w:t>
      </w:r>
      <w:r w:rsidRPr="00A06B40">
        <w:rPr>
          <w:rFonts w:eastAsiaTheme="minorEastAsia" w:cs="Times New Roman"/>
          <w:szCs w:val="24"/>
        </w:rPr>
        <w:t>（</w:t>
      </w:r>
      <w:r w:rsidRPr="00A06B40">
        <w:rPr>
          <w:rFonts w:eastAsiaTheme="minorEastAsia" w:cs="Times New Roman"/>
          <w:szCs w:val="24"/>
        </w:rPr>
        <w:t>4.2.5-3</w:t>
      </w:r>
      <w:r w:rsidRPr="00A06B40">
        <w:rPr>
          <w:rFonts w:eastAsiaTheme="minorEastAsia" w:cs="Times New Roman"/>
          <w:szCs w:val="24"/>
        </w:rPr>
        <w:t>）计算。</w:t>
      </w:r>
    </w:p>
    <w:p w:rsidR="00A06B40" w:rsidRDefault="00A06B40" w:rsidP="009D4073">
      <w:r>
        <w:rPr>
          <w:rFonts w:hint="eastAsia"/>
        </w:rPr>
        <w:t>4.2.6</w:t>
      </w:r>
      <w:r>
        <w:t xml:space="preserve">  </w:t>
      </w:r>
      <w:r w:rsidRPr="00A06B40">
        <w:rPr>
          <w:rFonts w:hint="eastAsia"/>
        </w:rPr>
        <w:t>地基扭转向阻尼比应在扭转力矩作用下的水平振动线位移随频率变化的幅频响应曲线上选取，基础扭转振动的共振频率和为</w:t>
      </w:r>
      <w:r w:rsidRPr="00A06B40">
        <w:rPr>
          <w:rFonts w:hint="eastAsia"/>
        </w:rPr>
        <w:t>0.707</w:t>
      </w:r>
      <w:r w:rsidRPr="00A06B40">
        <w:rPr>
          <w:rFonts w:hint="eastAsia"/>
        </w:rPr>
        <w:t>基础扭转振动的共振频率所对应的水平振动线位移，并应按下列公式计算：</w:t>
      </w:r>
    </w:p>
    <w:p w:rsidR="00A06B40" w:rsidRPr="00A06B40" w:rsidRDefault="00A06B40" w:rsidP="00A06B40">
      <w:pPr>
        <w:ind w:firstLineChars="200" w:firstLine="480"/>
        <w:rPr>
          <w:rFonts w:eastAsiaTheme="minorEastAsia" w:cs="Times New Roman"/>
          <w:szCs w:val="24"/>
        </w:rPr>
      </w:pPr>
      <w:r w:rsidRPr="00A06B40">
        <w:rPr>
          <w:rFonts w:eastAsiaTheme="minorEastAsia" w:cs="Times New Roman"/>
          <w:szCs w:val="24"/>
        </w:rPr>
        <w:t xml:space="preserve">1 </w:t>
      </w:r>
      <w:r w:rsidRPr="00A06B40">
        <w:rPr>
          <w:rFonts w:eastAsiaTheme="minorEastAsia" w:cs="Times New Roman"/>
          <w:szCs w:val="24"/>
        </w:rPr>
        <w:t>当为变扰力时：</w:t>
      </w:r>
    </w:p>
    <w:p w:rsidR="00A06B40" w:rsidRPr="00A06B40" w:rsidRDefault="00A06B40" w:rsidP="00A06B40">
      <w:pPr>
        <w:tabs>
          <w:tab w:val="center" w:pos="4160"/>
          <w:tab w:val="right" w:pos="8300"/>
        </w:tabs>
        <w:jc w:val="right"/>
        <w:textAlignment w:val="center"/>
        <w:rPr>
          <w:rFonts w:eastAsiaTheme="minorEastAsia" w:cs="Times New Roman"/>
          <w:szCs w:val="24"/>
        </w:rPr>
      </w:pPr>
      <w:r w:rsidRPr="00A06B40">
        <w:rPr>
          <w:rFonts w:eastAsiaTheme="minorEastAsia" w:cs="Times New Roman"/>
          <w:szCs w:val="24"/>
        </w:rPr>
        <w:lastRenderedPageBreak/>
        <w:tab/>
      </w:r>
      <w:r w:rsidRPr="00A06B40">
        <w:rPr>
          <w:rFonts w:eastAsiaTheme="minorEastAsia" w:cs="Times New Roman"/>
          <w:szCs w:val="24"/>
        </w:rPr>
        <w:object w:dxaOrig="2580" w:dyaOrig="1120">
          <v:shape id="_x0000_i1084" type="#_x0000_t75" style="width:128.1pt;height:55.15pt" o:ole="">
            <v:imagedata r:id="rId131" o:title=""/>
          </v:shape>
          <o:OLEObject Type="Embed" ProgID="Equation.DSMT4" ShapeID="_x0000_i1084" DrawAspect="Content" ObjectID="_1691751968" r:id="rId132"/>
        </w:object>
      </w:r>
      <w:r w:rsidRPr="00A06B40">
        <w:rPr>
          <w:rFonts w:eastAsiaTheme="minorEastAsia" w:cs="Times New Roman"/>
          <w:szCs w:val="24"/>
        </w:rPr>
        <w:t xml:space="preserve"> </w:t>
      </w:r>
      <w:r w:rsidRPr="00A06B40">
        <w:rPr>
          <w:rFonts w:eastAsiaTheme="minorEastAsia" w:cs="Times New Roman"/>
          <w:szCs w:val="24"/>
        </w:rPr>
        <w:tab/>
      </w:r>
      <w:r w:rsidRPr="00A06B40">
        <w:rPr>
          <w:rFonts w:eastAsiaTheme="minorEastAsia" w:cs="Times New Roman"/>
          <w:szCs w:val="24"/>
        </w:rPr>
        <w:t>（</w:t>
      </w:r>
      <w:r w:rsidRPr="00A06B40">
        <w:rPr>
          <w:rFonts w:eastAsiaTheme="minorEastAsia" w:cs="Times New Roman"/>
          <w:szCs w:val="24"/>
        </w:rPr>
        <w:t>4.2.6-1</w:t>
      </w:r>
      <w:r w:rsidRPr="00A06B40">
        <w:rPr>
          <w:rFonts w:eastAsiaTheme="minorEastAsia" w:cs="Times New Roman"/>
          <w:szCs w:val="24"/>
        </w:rPr>
        <w:t>）</w:t>
      </w:r>
    </w:p>
    <w:p w:rsidR="00A06B40" w:rsidRPr="00A06B40" w:rsidRDefault="00A06B40" w:rsidP="00A06B40">
      <w:pPr>
        <w:ind w:firstLineChars="200" w:firstLine="480"/>
        <w:rPr>
          <w:rFonts w:eastAsiaTheme="minorEastAsia" w:cs="Times New Roman"/>
          <w:szCs w:val="24"/>
        </w:rPr>
      </w:pPr>
      <w:r w:rsidRPr="00A06B40">
        <w:rPr>
          <w:rFonts w:eastAsiaTheme="minorEastAsia" w:cs="Times New Roman"/>
          <w:szCs w:val="24"/>
        </w:rPr>
        <w:t xml:space="preserve">2 </w:t>
      </w:r>
      <w:r w:rsidRPr="00A06B40">
        <w:rPr>
          <w:rFonts w:eastAsiaTheme="minorEastAsia" w:cs="Times New Roman"/>
          <w:szCs w:val="24"/>
        </w:rPr>
        <w:t>当为常扰力时：</w:t>
      </w:r>
    </w:p>
    <w:p w:rsidR="00A06B40" w:rsidRPr="00A06B40" w:rsidRDefault="00A06B40" w:rsidP="00A06B40">
      <w:pPr>
        <w:tabs>
          <w:tab w:val="center" w:pos="4160"/>
          <w:tab w:val="right" w:pos="8300"/>
        </w:tabs>
        <w:jc w:val="right"/>
        <w:textAlignment w:val="center"/>
        <w:rPr>
          <w:rFonts w:eastAsiaTheme="minorEastAsia" w:cs="Times New Roman"/>
          <w:szCs w:val="24"/>
        </w:rPr>
      </w:pPr>
      <w:r w:rsidRPr="00A06B40">
        <w:rPr>
          <w:rFonts w:eastAsiaTheme="minorEastAsia" w:cs="Times New Roman"/>
          <w:szCs w:val="24"/>
        </w:rPr>
        <w:tab/>
      </w:r>
      <w:r w:rsidRPr="00A06B40">
        <w:rPr>
          <w:rFonts w:eastAsiaTheme="minorEastAsia" w:cs="Times New Roman"/>
          <w:szCs w:val="24"/>
        </w:rPr>
        <w:object w:dxaOrig="3200" w:dyaOrig="1900">
          <v:shape id="_x0000_i1085" type="#_x0000_t75" style="width:160.85pt;height:95.4pt" o:ole="">
            <v:imagedata r:id="rId133" o:title=""/>
          </v:shape>
          <o:OLEObject Type="Embed" ProgID="Equation.DSMT4" ShapeID="_x0000_i1085" DrawAspect="Content" ObjectID="_1691751969" r:id="rId134"/>
        </w:object>
      </w:r>
      <w:r w:rsidRPr="00A06B40">
        <w:rPr>
          <w:rFonts w:eastAsiaTheme="minorEastAsia" w:cs="Times New Roman"/>
          <w:szCs w:val="24"/>
        </w:rPr>
        <w:t xml:space="preserve"> </w:t>
      </w:r>
      <w:r w:rsidRPr="00A06B40">
        <w:rPr>
          <w:rFonts w:eastAsiaTheme="minorEastAsia" w:cs="Times New Roman"/>
          <w:szCs w:val="24"/>
        </w:rPr>
        <w:tab/>
      </w:r>
      <w:r w:rsidRPr="00A06B40">
        <w:rPr>
          <w:rFonts w:eastAsiaTheme="minorEastAsia" w:cs="Times New Roman"/>
          <w:szCs w:val="24"/>
        </w:rPr>
        <w:t>（</w:t>
      </w:r>
      <w:r w:rsidRPr="00A06B40">
        <w:rPr>
          <w:rFonts w:eastAsiaTheme="minorEastAsia" w:cs="Times New Roman"/>
          <w:szCs w:val="24"/>
        </w:rPr>
        <w:t>4.2.6-2</w:t>
      </w:r>
      <w:r w:rsidRPr="00A06B40">
        <w:rPr>
          <w:rFonts w:eastAsiaTheme="minorEastAsia" w:cs="Times New Roman"/>
          <w:szCs w:val="24"/>
        </w:rPr>
        <w:t>）</w:t>
      </w:r>
    </w:p>
    <w:p w:rsidR="00A06B40" w:rsidRPr="00A06B40" w:rsidRDefault="00A06B40" w:rsidP="00A06B40">
      <w:pPr>
        <w:textAlignment w:val="center"/>
        <w:rPr>
          <w:rFonts w:eastAsiaTheme="minorEastAsia" w:cs="Times New Roman"/>
          <w:szCs w:val="24"/>
        </w:rPr>
      </w:pPr>
      <w:r w:rsidRPr="00A06B40">
        <w:rPr>
          <w:rFonts w:eastAsiaTheme="minorEastAsia" w:cs="Times New Roman"/>
          <w:szCs w:val="24"/>
        </w:rPr>
        <w:t>式中：</w:t>
      </w:r>
      <w:r w:rsidRPr="00A06B40">
        <w:rPr>
          <w:rFonts w:eastAsiaTheme="minorEastAsia" w:cs="Times New Roman"/>
          <w:szCs w:val="24"/>
        </w:rPr>
        <w:object w:dxaOrig="279" w:dyaOrig="380">
          <v:shape id="_x0000_i1086" type="#_x0000_t75" style="width:14.95pt;height:18.7pt" o:ole="">
            <v:imagedata r:id="rId135" o:title=""/>
          </v:shape>
          <o:OLEObject Type="Embed" ProgID="Equation.DSMT4" ShapeID="_x0000_i1086" DrawAspect="Content" ObjectID="_1691751970" r:id="rId136"/>
        </w:object>
      </w:r>
      <w:r w:rsidRPr="00A06B40">
        <w:rPr>
          <w:rFonts w:eastAsiaTheme="minorEastAsia" w:cs="Times New Roman"/>
          <w:szCs w:val="24"/>
        </w:rPr>
        <w:t>——</w:t>
      </w:r>
      <w:r w:rsidRPr="00A06B40">
        <w:rPr>
          <w:rFonts w:eastAsiaTheme="minorEastAsia" w:cs="Times New Roman"/>
          <w:szCs w:val="24"/>
        </w:rPr>
        <w:t>地基扭转阻尼比；</w:t>
      </w:r>
    </w:p>
    <w:p w:rsidR="00A06B40" w:rsidRPr="00A06B40" w:rsidRDefault="00A06B40" w:rsidP="00A06B40">
      <w:pPr>
        <w:ind w:firstLineChars="300" w:firstLine="720"/>
        <w:rPr>
          <w:rFonts w:eastAsiaTheme="minorEastAsia" w:cs="Times New Roman"/>
          <w:szCs w:val="24"/>
        </w:rPr>
      </w:pPr>
      <w:r w:rsidRPr="00A06B40">
        <w:rPr>
          <w:rFonts w:eastAsiaTheme="minorEastAsia" w:cs="Times New Roman"/>
          <w:position w:val="-14"/>
          <w:szCs w:val="24"/>
        </w:rPr>
        <w:object w:dxaOrig="380" w:dyaOrig="380">
          <v:shape id="_x0000_i1087" type="#_x0000_t75" style="width:18.7pt;height:18.7pt" o:ole="">
            <v:imagedata r:id="rId137" o:title=""/>
          </v:shape>
          <o:OLEObject Type="Embed" ProgID="Equation.DSMT4" ShapeID="_x0000_i1087" DrawAspect="Content" ObjectID="_1691751971" r:id="rId138"/>
        </w:object>
      </w:r>
      <w:r w:rsidRPr="00A06B40">
        <w:rPr>
          <w:rFonts w:eastAsiaTheme="minorEastAsia" w:cs="Times New Roman"/>
          <w:szCs w:val="24"/>
        </w:rPr>
        <w:t>——</w:t>
      </w:r>
      <w:r w:rsidRPr="00A06B40">
        <w:rPr>
          <w:rFonts w:eastAsiaTheme="minorEastAsia" w:cs="Times New Roman"/>
          <w:szCs w:val="24"/>
        </w:rPr>
        <w:t>基础扭转振动的共振频率</w:t>
      </w:r>
      <w:r w:rsidR="00AF6F7A">
        <w:rPr>
          <w:rFonts w:eastAsiaTheme="minorEastAsia" w:cs="Times New Roman" w:hint="eastAsia"/>
          <w:szCs w:val="24"/>
        </w:rPr>
        <w:t>（</w:t>
      </w:r>
      <w:r w:rsidRPr="00A06B40">
        <w:rPr>
          <w:rFonts w:eastAsiaTheme="minorEastAsia" w:cs="Times New Roman"/>
          <w:szCs w:val="24"/>
        </w:rPr>
        <w:t>Hz</w:t>
      </w:r>
      <w:r w:rsidR="00AF6F7A">
        <w:rPr>
          <w:rFonts w:eastAsiaTheme="minorEastAsia" w:cs="Times New Roman" w:hint="eastAsia"/>
          <w:szCs w:val="24"/>
        </w:rPr>
        <w:t>）</w:t>
      </w:r>
      <w:r w:rsidRPr="00A06B40">
        <w:rPr>
          <w:rFonts w:eastAsiaTheme="minorEastAsia" w:cs="Times New Roman"/>
          <w:szCs w:val="24"/>
        </w:rPr>
        <w:t>；</w:t>
      </w:r>
    </w:p>
    <w:p w:rsidR="00A06B40" w:rsidRPr="00A06B40" w:rsidRDefault="00A06B40" w:rsidP="00A06B40">
      <w:pPr>
        <w:ind w:firstLineChars="300" w:firstLine="720"/>
        <w:rPr>
          <w:rFonts w:eastAsiaTheme="minorEastAsia" w:cs="Times New Roman"/>
          <w:szCs w:val="24"/>
        </w:rPr>
      </w:pPr>
      <w:r w:rsidRPr="00A06B40">
        <w:rPr>
          <w:rFonts w:eastAsiaTheme="minorEastAsia" w:cs="Times New Roman"/>
          <w:position w:val="-14"/>
          <w:szCs w:val="24"/>
        </w:rPr>
        <w:object w:dxaOrig="360" w:dyaOrig="380">
          <v:shape id="_x0000_i1088" type="#_x0000_t75" style="width:18.7pt;height:18.7pt" o:ole="">
            <v:imagedata r:id="rId139" o:title=""/>
          </v:shape>
          <o:OLEObject Type="Embed" ProgID="Equation.DSMT4" ShapeID="_x0000_i1088" DrawAspect="Content" ObjectID="_1691751972" r:id="rId140"/>
        </w:object>
      </w:r>
      <w:r w:rsidRPr="00A06B40">
        <w:rPr>
          <w:rFonts w:eastAsiaTheme="minorEastAsia" w:cs="Times New Roman"/>
          <w:szCs w:val="24"/>
        </w:rPr>
        <w:t>——</w:t>
      </w:r>
      <w:r w:rsidRPr="00A06B40">
        <w:rPr>
          <w:rFonts w:eastAsiaTheme="minorEastAsia" w:cs="Times New Roman"/>
          <w:szCs w:val="24"/>
        </w:rPr>
        <w:t>基础扭转振动共振峰点水平振动线位移</w:t>
      </w:r>
      <w:r w:rsidR="00AF6F7A">
        <w:rPr>
          <w:rFonts w:eastAsiaTheme="minorEastAsia" w:cs="Times New Roman" w:hint="eastAsia"/>
          <w:szCs w:val="24"/>
        </w:rPr>
        <w:t>（</w:t>
      </w:r>
      <w:r w:rsidRPr="00A06B40">
        <w:rPr>
          <w:rFonts w:eastAsiaTheme="minorEastAsia" w:cs="Times New Roman"/>
          <w:szCs w:val="24"/>
        </w:rPr>
        <w:t>m</w:t>
      </w:r>
      <w:r w:rsidR="00AF6F7A">
        <w:rPr>
          <w:rFonts w:eastAsiaTheme="minorEastAsia" w:cs="Times New Roman" w:hint="eastAsia"/>
          <w:szCs w:val="24"/>
        </w:rPr>
        <w:t>）</w:t>
      </w:r>
      <w:r w:rsidRPr="00A06B40">
        <w:rPr>
          <w:rFonts w:eastAsiaTheme="minorEastAsia" w:cs="Times New Roman"/>
          <w:szCs w:val="24"/>
        </w:rPr>
        <w:t>；</w:t>
      </w:r>
    </w:p>
    <w:p w:rsidR="00A06B40" w:rsidRPr="00A06B40" w:rsidRDefault="00A06B40" w:rsidP="00A06B40">
      <w:pPr>
        <w:ind w:firstLineChars="300" w:firstLine="720"/>
        <w:rPr>
          <w:rFonts w:eastAsiaTheme="minorEastAsia" w:cs="Times New Roman"/>
          <w:szCs w:val="24"/>
        </w:rPr>
      </w:pPr>
      <w:r w:rsidRPr="00A06B40">
        <w:rPr>
          <w:rFonts w:eastAsiaTheme="minorEastAsia" w:cs="Times New Roman"/>
          <w:position w:val="-14"/>
          <w:szCs w:val="24"/>
        </w:rPr>
        <w:object w:dxaOrig="340" w:dyaOrig="380">
          <v:shape id="_x0000_i1089" type="#_x0000_t75" style="width:16.85pt;height:18.7pt" o:ole="">
            <v:imagedata r:id="rId141" o:title=""/>
          </v:shape>
          <o:OLEObject Type="Embed" ProgID="Equation.DSMT4" ShapeID="_x0000_i1089" DrawAspect="Content" ObjectID="_1691751973" r:id="rId142"/>
        </w:object>
      </w:r>
      <w:r w:rsidRPr="00A06B40">
        <w:rPr>
          <w:rFonts w:eastAsiaTheme="minorEastAsia" w:cs="Times New Roman"/>
          <w:szCs w:val="24"/>
        </w:rPr>
        <w:t>——</w:t>
      </w:r>
      <w:r w:rsidRPr="00A06B40">
        <w:rPr>
          <w:rFonts w:eastAsiaTheme="minorEastAsia" w:cs="Times New Roman"/>
          <w:szCs w:val="24"/>
        </w:rPr>
        <w:t>为</w:t>
      </w:r>
      <w:r w:rsidRPr="00A06B40">
        <w:rPr>
          <w:rFonts w:eastAsiaTheme="minorEastAsia" w:cs="Times New Roman"/>
          <w:szCs w:val="24"/>
        </w:rPr>
        <w:t>0.707</w:t>
      </w:r>
      <w:r w:rsidRPr="00A06B40">
        <w:rPr>
          <w:rFonts w:eastAsiaTheme="minorEastAsia" w:cs="Times New Roman"/>
          <w:szCs w:val="24"/>
        </w:rPr>
        <w:t>基础扭转振动的共振频率所对应的水平振动线位移（</w:t>
      </w:r>
      <w:r w:rsidRPr="00A06B40">
        <w:rPr>
          <w:rFonts w:eastAsiaTheme="minorEastAsia" w:cs="Times New Roman"/>
          <w:szCs w:val="24"/>
        </w:rPr>
        <w:t>m</w:t>
      </w:r>
      <w:r w:rsidRPr="00A06B40">
        <w:rPr>
          <w:rFonts w:eastAsiaTheme="minorEastAsia" w:cs="Times New Roman"/>
          <w:szCs w:val="24"/>
        </w:rPr>
        <w:t>）。</w:t>
      </w:r>
    </w:p>
    <w:p w:rsidR="00A06B40" w:rsidRDefault="00C40479" w:rsidP="009D4073">
      <w:r>
        <w:rPr>
          <w:rFonts w:hint="eastAsia"/>
        </w:rPr>
        <w:t xml:space="preserve">4.2.7  </w:t>
      </w:r>
      <w:r w:rsidRPr="00C40479">
        <w:rPr>
          <w:rFonts w:hint="eastAsia"/>
        </w:rPr>
        <w:t>基础扭转振动的参振总质量应按下列公式计算：</w:t>
      </w:r>
    </w:p>
    <w:p w:rsidR="00C40479" w:rsidRPr="00181E8B" w:rsidRDefault="00C40479" w:rsidP="00C40479">
      <w:pPr>
        <w:ind w:firstLineChars="200" w:firstLine="480"/>
        <w:rPr>
          <w:rFonts w:eastAsiaTheme="minorEastAsia" w:cs="Times New Roman"/>
          <w:szCs w:val="24"/>
        </w:rPr>
      </w:pPr>
      <w:r w:rsidRPr="00181E8B">
        <w:rPr>
          <w:rFonts w:eastAsiaTheme="minorEastAsia" w:cs="Times New Roman"/>
          <w:szCs w:val="24"/>
        </w:rPr>
        <w:t xml:space="preserve">1 </w:t>
      </w:r>
      <w:r w:rsidRPr="00181E8B">
        <w:rPr>
          <w:rFonts w:eastAsiaTheme="minorEastAsia" w:cs="Times New Roman"/>
          <w:szCs w:val="24"/>
        </w:rPr>
        <w:t>当为变扰力时：</w:t>
      </w:r>
    </w:p>
    <w:p w:rsidR="00C40479" w:rsidRPr="00181E8B" w:rsidRDefault="00C40479" w:rsidP="00C40479">
      <w:pPr>
        <w:tabs>
          <w:tab w:val="center" w:pos="4160"/>
          <w:tab w:val="right" w:pos="8300"/>
        </w:tabs>
        <w:jc w:val="right"/>
        <w:rPr>
          <w:rFonts w:eastAsiaTheme="minorEastAsia" w:cs="Times New Roman"/>
          <w:szCs w:val="24"/>
        </w:rPr>
      </w:pPr>
      <w:r w:rsidRPr="00181E8B">
        <w:rPr>
          <w:rFonts w:eastAsiaTheme="minorEastAsia" w:cs="Times New Roman"/>
          <w:szCs w:val="24"/>
        </w:rPr>
        <w:tab/>
      </w:r>
      <w:r w:rsidRPr="00181E8B">
        <w:rPr>
          <w:rFonts w:eastAsiaTheme="minorEastAsia" w:cs="Times New Roman"/>
          <w:szCs w:val="24"/>
        </w:rPr>
        <w:object w:dxaOrig="1219" w:dyaOrig="620">
          <v:shape id="_x0000_i1090" type="#_x0000_t75" style="width:62.65pt;height:31.8pt" o:ole="">
            <v:imagedata r:id="rId143" o:title=""/>
          </v:shape>
          <o:OLEObject Type="Embed" ProgID="Equation.DSMT4" ShapeID="_x0000_i1090" DrawAspect="Content" ObjectID="_1691751974" r:id="rId144"/>
        </w:object>
      </w:r>
      <w:r w:rsidRPr="00181E8B">
        <w:rPr>
          <w:rFonts w:eastAsiaTheme="minorEastAsia" w:cs="Times New Roman"/>
          <w:szCs w:val="24"/>
        </w:rPr>
        <w:t xml:space="preserve"> </w:t>
      </w:r>
      <w:r w:rsidRPr="00181E8B">
        <w:rPr>
          <w:rFonts w:eastAsiaTheme="minorEastAsia" w:cs="Times New Roman"/>
          <w:szCs w:val="24"/>
        </w:rPr>
        <w:tab/>
      </w:r>
      <w:r w:rsidRPr="00181E8B">
        <w:rPr>
          <w:rFonts w:eastAsiaTheme="minorEastAsia" w:cs="Times New Roman"/>
          <w:szCs w:val="24"/>
        </w:rPr>
        <w:t>（</w:t>
      </w:r>
      <w:r w:rsidRPr="00181E8B">
        <w:rPr>
          <w:rFonts w:eastAsiaTheme="minorEastAsia" w:cs="Times New Roman"/>
          <w:szCs w:val="24"/>
        </w:rPr>
        <w:t>4.2.7-1</w:t>
      </w:r>
      <w:r w:rsidRPr="00181E8B">
        <w:rPr>
          <w:rFonts w:eastAsiaTheme="minorEastAsia" w:cs="Times New Roman"/>
          <w:szCs w:val="24"/>
        </w:rPr>
        <w:t>）</w:t>
      </w:r>
    </w:p>
    <w:p w:rsidR="00C40479" w:rsidRPr="00181E8B" w:rsidRDefault="00C40479" w:rsidP="00C40479">
      <w:pPr>
        <w:tabs>
          <w:tab w:val="center" w:pos="4160"/>
          <w:tab w:val="right" w:pos="8300"/>
        </w:tabs>
        <w:jc w:val="right"/>
        <w:rPr>
          <w:rFonts w:eastAsiaTheme="minorEastAsia" w:cs="Times New Roman"/>
          <w:szCs w:val="24"/>
        </w:rPr>
      </w:pPr>
      <w:r w:rsidRPr="00181E8B">
        <w:rPr>
          <w:rFonts w:eastAsiaTheme="minorEastAsia" w:cs="Times New Roman"/>
          <w:szCs w:val="24"/>
        </w:rPr>
        <w:tab/>
      </w:r>
      <w:r w:rsidRPr="00181E8B">
        <w:rPr>
          <w:rFonts w:eastAsiaTheme="minorEastAsia" w:cs="Times New Roman"/>
          <w:szCs w:val="24"/>
        </w:rPr>
        <w:object w:dxaOrig="2460" w:dyaOrig="820">
          <v:shape id="_x0000_i1091" type="#_x0000_t75" style="width:123.45pt;height:40.2pt" o:ole="">
            <v:imagedata r:id="rId145" o:title=""/>
          </v:shape>
          <o:OLEObject Type="Embed" ProgID="Equation.DSMT4" ShapeID="_x0000_i1091" DrawAspect="Content" ObjectID="_1691751975" r:id="rId146"/>
        </w:object>
      </w:r>
      <w:r w:rsidRPr="00181E8B">
        <w:rPr>
          <w:rFonts w:eastAsiaTheme="minorEastAsia" w:cs="Times New Roman"/>
          <w:szCs w:val="24"/>
        </w:rPr>
        <w:t xml:space="preserve"> </w:t>
      </w:r>
      <w:r w:rsidRPr="00181E8B">
        <w:rPr>
          <w:rFonts w:eastAsiaTheme="minorEastAsia" w:cs="Times New Roman"/>
          <w:szCs w:val="24"/>
        </w:rPr>
        <w:tab/>
      </w:r>
      <w:r w:rsidRPr="00181E8B">
        <w:rPr>
          <w:rFonts w:eastAsiaTheme="minorEastAsia" w:cs="Times New Roman"/>
          <w:szCs w:val="24"/>
        </w:rPr>
        <w:t>（</w:t>
      </w:r>
      <w:r w:rsidRPr="00181E8B">
        <w:rPr>
          <w:rFonts w:eastAsiaTheme="minorEastAsia" w:cs="Times New Roman"/>
          <w:szCs w:val="24"/>
        </w:rPr>
        <w:t>4.2.7-2</w:t>
      </w:r>
      <w:r w:rsidRPr="00181E8B">
        <w:rPr>
          <w:rFonts w:eastAsiaTheme="minorEastAsia" w:cs="Times New Roman"/>
          <w:szCs w:val="24"/>
        </w:rPr>
        <w:t>）</w:t>
      </w:r>
    </w:p>
    <w:p w:rsidR="00C40479" w:rsidRPr="00181E8B" w:rsidRDefault="00C40479" w:rsidP="00C40479">
      <w:pPr>
        <w:tabs>
          <w:tab w:val="center" w:pos="4160"/>
          <w:tab w:val="right" w:pos="8300"/>
        </w:tabs>
        <w:jc w:val="right"/>
        <w:rPr>
          <w:rFonts w:eastAsiaTheme="minorEastAsia" w:cs="Times New Roman"/>
          <w:szCs w:val="24"/>
        </w:rPr>
      </w:pPr>
      <w:r w:rsidRPr="00181E8B">
        <w:rPr>
          <w:rFonts w:eastAsiaTheme="minorEastAsia" w:cs="Times New Roman"/>
          <w:szCs w:val="24"/>
        </w:rPr>
        <w:tab/>
      </w:r>
      <w:r w:rsidRPr="00181E8B">
        <w:rPr>
          <w:rFonts w:eastAsiaTheme="minorEastAsia" w:cs="Times New Roman"/>
          <w:szCs w:val="24"/>
        </w:rPr>
        <w:object w:dxaOrig="1780" w:dyaOrig="480">
          <v:shape id="_x0000_i1092" type="#_x0000_t75" style="width:88.85pt;height:23.4pt" o:ole="">
            <v:imagedata r:id="rId147" o:title=""/>
          </v:shape>
          <o:OLEObject Type="Embed" ProgID="Equation.DSMT4" ShapeID="_x0000_i1092" DrawAspect="Content" ObjectID="_1691751976" r:id="rId148"/>
        </w:object>
      </w:r>
      <w:r w:rsidRPr="00181E8B">
        <w:rPr>
          <w:rFonts w:eastAsiaTheme="minorEastAsia" w:cs="Times New Roman"/>
          <w:szCs w:val="24"/>
        </w:rPr>
        <w:t xml:space="preserve"> </w:t>
      </w:r>
      <w:r w:rsidRPr="00181E8B">
        <w:rPr>
          <w:rFonts w:eastAsiaTheme="minorEastAsia" w:cs="Times New Roman"/>
          <w:szCs w:val="24"/>
        </w:rPr>
        <w:tab/>
      </w:r>
      <w:r w:rsidRPr="00181E8B">
        <w:rPr>
          <w:rFonts w:eastAsiaTheme="minorEastAsia" w:cs="Times New Roman"/>
          <w:szCs w:val="24"/>
        </w:rPr>
        <w:t>（</w:t>
      </w:r>
      <w:r w:rsidRPr="00181E8B">
        <w:rPr>
          <w:rFonts w:eastAsiaTheme="minorEastAsia" w:cs="Times New Roman"/>
          <w:szCs w:val="24"/>
        </w:rPr>
        <w:t>4.2.7-3</w:t>
      </w:r>
      <w:r w:rsidRPr="00181E8B">
        <w:rPr>
          <w:rFonts w:eastAsiaTheme="minorEastAsia" w:cs="Times New Roman"/>
          <w:szCs w:val="24"/>
        </w:rPr>
        <w:t>）</w:t>
      </w:r>
    </w:p>
    <w:p w:rsidR="00C40479" w:rsidRPr="00181E8B" w:rsidRDefault="00C40479" w:rsidP="00C40479">
      <w:pPr>
        <w:tabs>
          <w:tab w:val="center" w:pos="4160"/>
          <w:tab w:val="right" w:pos="8300"/>
        </w:tabs>
        <w:jc w:val="right"/>
        <w:rPr>
          <w:rFonts w:eastAsiaTheme="minorEastAsia" w:cs="Times New Roman"/>
          <w:szCs w:val="24"/>
        </w:rPr>
      </w:pPr>
      <w:r w:rsidRPr="00181E8B">
        <w:rPr>
          <w:rFonts w:eastAsiaTheme="minorEastAsia" w:cs="Times New Roman"/>
          <w:szCs w:val="24"/>
        </w:rPr>
        <w:tab/>
      </w:r>
      <w:r w:rsidRPr="00181E8B">
        <w:rPr>
          <w:rFonts w:eastAsiaTheme="minorEastAsia" w:cs="Times New Roman"/>
          <w:szCs w:val="24"/>
        </w:rPr>
        <w:object w:dxaOrig="1180" w:dyaOrig="380">
          <v:shape id="_x0000_i1093" type="#_x0000_t75" style="width:58.9pt;height:18.7pt" o:ole="">
            <v:imagedata r:id="rId149" o:title=""/>
          </v:shape>
          <o:OLEObject Type="Embed" ProgID="Equation.DSMT4" ShapeID="_x0000_i1093" DrawAspect="Content" ObjectID="_1691751977" r:id="rId150"/>
        </w:object>
      </w:r>
      <w:r w:rsidRPr="00181E8B">
        <w:rPr>
          <w:rFonts w:eastAsiaTheme="minorEastAsia" w:cs="Times New Roman"/>
          <w:szCs w:val="24"/>
        </w:rPr>
        <w:t xml:space="preserve"> </w:t>
      </w:r>
      <w:r w:rsidRPr="00181E8B">
        <w:rPr>
          <w:rFonts w:eastAsiaTheme="minorEastAsia" w:cs="Times New Roman"/>
          <w:szCs w:val="24"/>
        </w:rPr>
        <w:tab/>
      </w:r>
      <w:r w:rsidRPr="00181E8B">
        <w:rPr>
          <w:rFonts w:eastAsiaTheme="minorEastAsia" w:cs="Times New Roman"/>
          <w:szCs w:val="24"/>
        </w:rPr>
        <w:t>（</w:t>
      </w:r>
      <w:r w:rsidRPr="00181E8B">
        <w:rPr>
          <w:rFonts w:eastAsiaTheme="minorEastAsia" w:cs="Times New Roman"/>
          <w:szCs w:val="24"/>
        </w:rPr>
        <w:t>4.2.7-4</w:t>
      </w:r>
      <w:r w:rsidRPr="00181E8B">
        <w:rPr>
          <w:rFonts w:eastAsiaTheme="minorEastAsia" w:cs="Times New Roman"/>
          <w:szCs w:val="24"/>
        </w:rPr>
        <w:t>）</w:t>
      </w:r>
    </w:p>
    <w:p w:rsidR="00C40479" w:rsidRPr="00181E8B" w:rsidRDefault="00C40479" w:rsidP="00C40479">
      <w:pPr>
        <w:ind w:firstLineChars="200" w:firstLine="480"/>
        <w:rPr>
          <w:rFonts w:eastAsiaTheme="minorEastAsia" w:cs="Times New Roman"/>
          <w:szCs w:val="24"/>
        </w:rPr>
      </w:pPr>
      <w:r w:rsidRPr="00181E8B">
        <w:rPr>
          <w:rFonts w:eastAsiaTheme="minorEastAsia" w:cs="Times New Roman"/>
          <w:szCs w:val="24"/>
        </w:rPr>
        <w:t xml:space="preserve">2 </w:t>
      </w:r>
      <w:r w:rsidRPr="00181E8B">
        <w:rPr>
          <w:rFonts w:eastAsiaTheme="minorEastAsia" w:cs="Times New Roman"/>
          <w:szCs w:val="24"/>
        </w:rPr>
        <w:t>当为常扰力时：</w:t>
      </w:r>
    </w:p>
    <w:p w:rsidR="00C40479" w:rsidRPr="00181E8B" w:rsidRDefault="00C40479" w:rsidP="00C40479">
      <w:pPr>
        <w:tabs>
          <w:tab w:val="center" w:pos="4160"/>
          <w:tab w:val="right" w:pos="8300"/>
        </w:tabs>
        <w:jc w:val="right"/>
        <w:rPr>
          <w:rFonts w:eastAsiaTheme="minorEastAsia" w:cs="Times New Roman"/>
          <w:szCs w:val="24"/>
        </w:rPr>
      </w:pPr>
      <w:r w:rsidRPr="00181E8B">
        <w:rPr>
          <w:rFonts w:eastAsiaTheme="minorEastAsia" w:cs="Times New Roman"/>
          <w:szCs w:val="24"/>
        </w:rPr>
        <w:tab/>
      </w:r>
      <w:r w:rsidRPr="00181E8B">
        <w:rPr>
          <w:rFonts w:eastAsiaTheme="minorEastAsia" w:cs="Times New Roman"/>
          <w:szCs w:val="24"/>
        </w:rPr>
        <w:object w:dxaOrig="1500" w:dyaOrig="820">
          <v:shape id="_x0000_i1094" type="#_x0000_t75" style="width:75.75pt;height:40.2pt" o:ole="">
            <v:imagedata r:id="rId151" o:title=""/>
          </v:shape>
          <o:OLEObject Type="Embed" ProgID="Equation.DSMT4" ShapeID="_x0000_i1094" DrawAspect="Content" ObjectID="_1691751978" r:id="rId152"/>
        </w:object>
      </w:r>
      <w:r w:rsidRPr="00181E8B">
        <w:rPr>
          <w:rFonts w:eastAsiaTheme="minorEastAsia" w:cs="Times New Roman"/>
          <w:szCs w:val="24"/>
        </w:rPr>
        <w:t xml:space="preserve"> </w:t>
      </w:r>
      <w:r w:rsidRPr="00181E8B">
        <w:rPr>
          <w:rFonts w:eastAsiaTheme="minorEastAsia" w:cs="Times New Roman"/>
          <w:szCs w:val="24"/>
        </w:rPr>
        <w:tab/>
      </w:r>
      <w:r w:rsidRPr="00181E8B">
        <w:rPr>
          <w:rFonts w:eastAsiaTheme="minorEastAsia" w:cs="Times New Roman"/>
          <w:szCs w:val="24"/>
        </w:rPr>
        <w:t>（</w:t>
      </w:r>
      <w:r w:rsidRPr="00181E8B">
        <w:rPr>
          <w:rFonts w:eastAsiaTheme="minorEastAsia" w:cs="Times New Roman"/>
          <w:szCs w:val="24"/>
        </w:rPr>
        <w:t>4.2.7-5</w:t>
      </w:r>
      <w:r w:rsidRPr="00181E8B">
        <w:rPr>
          <w:rFonts w:eastAsiaTheme="minorEastAsia" w:cs="Times New Roman"/>
          <w:szCs w:val="24"/>
        </w:rPr>
        <w:t>）</w:t>
      </w:r>
    </w:p>
    <w:p w:rsidR="00C40479" w:rsidRPr="00181E8B" w:rsidRDefault="00C40479" w:rsidP="00C40479">
      <w:pPr>
        <w:tabs>
          <w:tab w:val="center" w:pos="4160"/>
          <w:tab w:val="right" w:pos="8300"/>
        </w:tabs>
        <w:jc w:val="right"/>
        <w:rPr>
          <w:rFonts w:eastAsiaTheme="minorEastAsia" w:cs="Times New Roman"/>
          <w:szCs w:val="24"/>
        </w:rPr>
      </w:pPr>
      <w:r w:rsidRPr="00181E8B">
        <w:rPr>
          <w:rFonts w:eastAsiaTheme="minorEastAsia" w:cs="Times New Roman"/>
          <w:szCs w:val="24"/>
        </w:rPr>
        <w:tab/>
      </w:r>
      <w:r w:rsidRPr="00181E8B">
        <w:rPr>
          <w:rFonts w:eastAsiaTheme="minorEastAsia" w:cs="Times New Roman"/>
          <w:szCs w:val="24"/>
        </w:rPr>
        <w:object w:dxaOrig="2340" w:dyaOrig="840">
          <v:shape id="_x0000_i1095" type="#_x0000_t75" style="width:116.9pt;height:42.1pt" o:ole="">
            <v:imagedata r:id="rId153" o:title=""/>
          </v:shape>
          <o:OLEObject Type="Embed" ProgID="Equation.DSMT4" ShapeID="_x0000_i1095" DrawAspect="Content" ObjectID="_1691751979" r:id="rId154"/>
        </w:object>
      </w:r>
      <w:r w:rsidRPr="00181E8B">
        <w:rPr>
          <w:rFonts w:eastAsiaTheme="minorEastAsia" w:cs="Times New Roman"/>
          <w:szCs w:val="24"/>
        </w:rPr>
        <w:t xml:space="preserve"> </w:t>
      </w:r>
      <w:r w:rsidRPr="00181E8B">
        <w:rPr>
          <w:rFonts w:eastAsiaTheme="minorEastAsia" w:cs="Times New Roman"/>
          <w:szCs w:val="24"/>
        </w:rPr>
        <w:tab/>
      </w:r>
      <w:r w:rsidRPr="00181E8B">
        <w:rPr>
          <w:rFonts w:eastAsiaTheme="minorEastAsia" w:cs="Times New Roman"/>
          <w:szCs w:val="24"/>
        </w:rPr>
        <w:t>（</w:t>
      </w:r>
      <w:r w:rsidRPr="00181E8B">
        <w:rPr>
          <w:rFonts w:eastAsiaTheme="minorEastAsia" w:cs="Times New Roman"/>
          <w:szCs w:val="24"/>
        </w:rPr>
        <w:t>4.2.7-6</w:t>
      </w:r>
      <w:r w:rsidRPr="00181E8B">
        <w:rPr>
          <w:rFonts w:eastAsiaTheme="minorEastAsia" w:cs="Times New Roman"/>
          <w:szCs w:val="24"/>
        </w:rPr>
        <w:t>）</w:t>
      </w:r>
    </w:p>
    <w:p w:rsidR="00C40479" w:rsidRPr="00181E8B" w:rsidRDefault="00C40479" w:rsidP="00C40479">
      <w:pPr>
        <w:rPr>
          <w:rFonts w:eastAsiaTheme="minorEastAsia" w:cs="Times New Roman"/>
          <w:szCs w:val="24"/>
        </w:rPr>
      </w:pPr>
      <w:r w:rsidRPr="00181E8B">
        <w:rPr>
          <w:rFonts w:eastAsiaTheme="minorEastAsia" w:cs="Times New Roman"/>
          <w:szCs w:val="24"/>
        </w:rPr>
        <w:t>式中：</w:t>
      </w:r>
      <w:r w:rsidRPr="00181E8B">
        <w:rPr>
          <w:rFonts w:eastAsiaTheme="minorEastAsia" w:cs="Times New Roman"/>
          <w:position w:val="-14"/>
          <w:szCs w:val="24"/>
        </w:rPr>
        <w:object w:dxaOrig="320" w:dyaOrig="380">
          <v:shape id="_x0000_i1096" type="#_x0000_t75" style="width:15.9pt;height:18.7pt" o:ole="">
            <v:imagedata r:id="rId155" o:title=""/>
          </v:shape>
          <o:OLEObject Type="Embed" ProgID="Equation.DSMT4" ShapeID="_x0000_i1096" DrawAspect="Content" ObjectID="_1691751980" r:id="rId156"/>
        </w:object>
      </w:r>
      <w:r w:rsidRPr="00181E8B">
        <w:rPr>
          <w:rFonts w:eastAsiaTheme="minorEastAsia" w:cs="Times New Roman"/>
          <w:szCs w:val="24"/>
        </w:rPr>
        <w:t>——</w:t>
      </w:r>
      <w:r w:rsidRPr="00181E8B">
        <w:rPr>
          <w:rFonts w:eastAsiaTheme="minorEastAsia" w:cs="Times New Roman"/>
          <w:szCs w:val="24"/>
        </w:rPr>
        <w:t>基础扭转振动的参振总质量</w:t>
      </w:r>
      <w:r w:rsidR="00181E8B" w:rsidRPr="00181E8B">
        <w:rPr>
          <w:rFonts w:eastAsiaTheme="minorEastAsia" w:cs="Times New Roman"/>
          <w:szCs w:val="24"/>
        </w:rPr>
        <w:t>（</w:t>
      </w:r>
      <w:r w:rsidRPr="00181E8B">
        <w:rPr>
          <w:rFonts w:eastAsiaTheme="minorEastAsia" w:cs="Times New Roman"/>
          <w:szCs w:val="24"/>
        </w:rPr>
        <w:t>t</w:t>
      </w:r>
      <w:r w:rsidR="00181E8B" w:rsidRPr="00181E8B">
        <w:rPr>
          <w:rFonts w:eastAsiaTheme="minorEastAsia" w:cs="Times New Roman"/>
          <w:szCs w:val="24"/>
        </w:rPr>
        <w:t>）</w:t>
      </w:r>
      <w:r w:rsidRPr="00181E8B">
        <w:rPr>
          <w:rFonts w:eastAsiaTheme="minorEastAsia" w:cs="Times New Roman"/>
          <w:szCs w:val="24"/>
        </w:rPr>
        <w:t>；</w:t>
      </w:r>
    </w:p>
    <w:p w:rsidR="00C40479" w:rsidRPr="00181E8B" w:rsidRDefault="00C40479" w:rsidP="00C40479">
      <w:pPr>
        <w:ind w:firstLineChars="300" w:firstLine="720"/>
        <w:rPr>
          <w:rFonts w:eastAsiaTheme="minorEastAsia" w:cs="Times New Roman"/>
          <w:szCs w:val="24"/>
        </w:rPr>
      </w:pPr>
      <w:r w:rsidRPr="00181E8B">
        <w:rPr>
          <w:rFonts w:eastAsiaTheme="minorEastAsia" w:cs="Times New Roman"/>
          <w:position w:val="-12"/>
          <w:szCs w:val="24"/>
        </w:rPr>
        <w:object w:dxaOrig="279" w:dyaOrig="360">
          <v:shape id="_x0000_i1097" type="#_x0000_t75" style="width:14.95pt;height:18.7pt" o:ole="">
            <v:imagedata r:id="rId157" o:title=""/>
          </v:shape>
          <o:OLEObject Type="Embed" ProgID="Equation.DSMT4" ShapeID="_x0000_i1097" DrawAspect="Content" ObjectID="_1691751981" r:id="rId158"/>
        </w:object>
      </w:r>
      <w:r w:rsidRPr="00181E8B">
        <w:rPr>
          <w:rFonts w:eastAsiaTheme="minorEastAsia" w:cs="Times New Roman"/>
          <w:szCs w:val="24"/>
        </w:rPr>
        <w:t>——</w:t>
      </w:r>
      <w:r w:rsidRPr="00181E8B">
        <w:rPr>
          <w:rFonts w:eastAsiaTheme="minorEastAsia" w:cs="Times New Roman"/>
          <w:szCs w:val="24"/>
        </w:rPr>
        <w:t>基础对通过其重心轴的极转动惯量</w:t>
      </w:r>
      <w:r w:rsidR="00181E8B" w:rsidRPr="00181E8B">
        <w:rPr>
          <w:rFonts w:eastAsiaTheme="minorEastAsia" w:cs="Times New Roman"/>
          <w:szCs w:val="24"/>
        </w:rPr>
        <w:t>（</w:t>
      </w:r>
      <w:r w:rsidRPr="00181E8B">
        <w:rPr>
          <w:rFonts w:eastAsiaTheme="minorEastAsia" w:cs="Times New Roman"/>
          <w:szCs w:val="24"/>
        </w:rPr>
        <w:t>t·m</w:t>
      </w:r>
      <w:r w:rsidRPr="00181E8B">
        <w:rPr>
          <w:rFonts w:eastAsiaTheme="minorEastAsia" w:cs="Times New Roman"/>
          <w:szCs w:val="24"/>
          <w:vertAlign w:val="superscript"/>
        </w:rPr>
        <w:t>2</w:t>
      </w:r>
      <w:r w:rsidR="00181E8B" w:rsidRPr="00181E8B">
        <w:rPr>
          <w:rFonts w:eastAsiaTheme="minorEastAsia" w:cs="Times New Roman"/>
          <w:szCs w:val="24"/>
        </w:rPr>
        <w:t>）</w:t>
      </w:r>
      <w:r w:rsidRPr="00181E8B">
        <w:rPr>
          <w:rFonts w:eastAsiaTheme="minorEastAsia" w:cs="Times New Roman"/>
          <w:szCs w:val="24"/>
        </w:rPr>
        <w:t>；</w:t>
      </w:r>
    </w:p>
    <w:p w:rsidR="00C40479" w:rsidRPr="00181E8B" w:rsidRDefault="00C40479" w:rsidP="00C40479">
      <w:pPr>
        <w:ind w:firstLineChars="250" w:firstLine="600"/>
        <w:rPr>
          <w:rFonts w:eastAsiaTheme="minorEastAsia" w:cs="Times New Roman"/>
          <w:szCs w:val="24"/>
        </w:rPr>
      </w:pPr>
      <w:r w:rsidRPr="00181E8B">
        <w:rPr>
          <w:rFonts w:eastAsiaTheme="minorEastAsia" w:cs="Times New Roman"/>
          <w:position w:val="-14"/>
          <w:szCs w:val="24"/>
        </w:rPr>
        <w:object w:dxaOrig="340" w:dyaOrig="380">
          <v:shape id="_x0000_i1098" type="#_x0000_t75" style="width:16.85pt;height:18.7pt" o:ole="">
            <v:imagedata r:id="rId159" o:title=""/>
          </v:shape>
          <o:OLEObject Type="Embed" ProgID="Equation.DSMT4" ShapeID="_x0000_i1098" DrawAspect="Content" ObjectID="_1691751982" r:id="rId160"/>
        </w:object>
      </w:r>
      <w:r w:rsidRPr="00181E8B">
        <w:rPr>
          <w:rFonts w:eastAsiaTheme="minorEastAsia" w:cs="Times New Roman"/>
          <w:szCs w:val="24"/>
        </w:rPr>
        <w:t>——</w:t>
      </w:r>
      <w:r w:rsidRPr="00181E8B">
        <w:rPr>
          <w:rFonts w:eastAsiaTheme="minorEastAsia" w:cs="Times New Roman"/>
          <w:szCs w:val="24"/>
        </w:rPr>
        <w:t>基础扭转振动无阻尼固有频率</w:t>
      </w:r>
      <w:r w:rsidR="00181E8B" w:rsidRPr="00181E8B">
        <w:rPr>
          <w:rFonts w:eastAsiaTheme="minorEastAsia" w:cs="Times New Roman"/>
          <w:szCs w:val="24"/>
        </w:rPr>
        <w:t>（</w:t>
      </w:r>
      <w:r w:rsidRPr="00181E8B">
        <w:rPr>
          <w:rFonts w:eastAsiaTheme="minorEastAsia" w:cs="Times New Roman"/>
          <w:szCs w:val="24"/>
        </w:rPr>
        <w:t>Hz</w:t>
      </w:r>
      <w:r w:rsidR="00181E8B" w:rsidRPr="00181E8B">
        <w:rPr>
          <w:rFonts w:eastAsiaTheme="minorEastAsia" w:cs="Times New Roman"/>
          <w:szCs w:val="24"/>
        </w:rPr>
        <w:t>）</w:t>
      </w:r>
      <w:r w:rsidRPr="00181E8B">
        <w:rPr>
          <w:rFonts w:eastAsiaTheme="minorEastAsia" w:cs="Times New Roman"/>
          <w:szCs w:val="24"/>
        </w:rPr>
        <w:t>；</w:t>
      </w:r>
    </w:p>
    <w:p w:rsidR="00C40479" w:rsidRPr="00181E8B" w:rsidRDefault="00C40479" w:rsidP="00C40479">
      <w:pPr>
        <w:ind w:firstLineChars="250" w:firstLine="600"/>
        <w:rPr>
          <w:rFonts w:eastAsiaTheme="minorEastAsia" w:cs="Times New Roman"/>
          <w:szCs w:val="24"/>
        </w:rPr>
      </w:pPr>
      <w:r w:rsidRPr="00181E8B">
        <w:rPr>
          <w:rFonts w:eastAsiaTheme="minorEastAsia" w:cs="Times New Roman"/>
          <w:position w:val="-14"/>
          <w:szCs w:val="24"/>
        </w:rPr>
        <w:object w:dxaOrig="400" w:dyaOrig="380">
          <v:shape id="_x0000_i1099" type="#_x0000_t75" style="width:19.65pt;height:18.7pt" o:ole="">
            <v:imagedata r:id="rId161" o:title=""/>
          </v:shape>
          <o:OLEObject Type="Embed" ProgID="Equation.DSMT4" ShapeID="_x0000_i1099" DrawAspect="Content" ObjectID="_1691751983" r:id="rId162"/>
        </w:object>
      </w:r>
      <w:r w:rsidRPr="00181E8B">
        <w:rPr>
          <w:rFonts w:eastAsiaTheme="minorEastAsia" w:cs="Times New Roman"/>
          <w:szCs w:val="24"/>
        </w:rPr>
        <w:t>——</w:t>
      </w:r>
      <w:r w:rsidRPr="00181E8B">
        <w:rPr>
          <w:rFonts w:eastAsiaTheme="minorEastAsia" w:cs="Times New Roman"/>
          <w:szCs w:val="24"/>
        </w:rPr>
        <w:t>基础扭转振动固有圆频率</w:t>
      </w:r>
      <w:r w:rsidR="00181E8B" w:rsidRPr="00181E8B">
        <w:rPr>
          <w:rFonts w:eastAsiaTheme="minorEastAsia" w:cs="Times New Roman"/>
          <w:szCs w:val="24"/>
        </w:rPr>
        <w:t>（</w:t>
      </w:r>
      <w:r w:rsidRPr="00181E8B">
        <w:rPr>
          <w:rFonts w:eastAsiaTheme="minorEastAsia" w:cs="Times New Roman"/>
          <w:szCs w:val="24"/>
        </w:rPr>
        <w:t>rad/s</w:t>
      </w:r>
      <w:r w:rsidR="00181E8B" w:rsidRPr="00181E8B">
        <w:rPr>
          <w:rFonts w:eastAsiaTheme="minorEastAsia" w:cs="Times New Roman"/>
          <w:szCs w:val="24"/>
        </w:rPr>
        <w:t>）</w:t>
      </w:r>
      <w:r w:rsidRPr="00181E8B">
        <w:rPr>
          <w:rFonts w:eastAsiaTheme="minorEastAsia" w:cs="Times New Roman"/>
          <w:szCs w:val="24"/>
        </w:rPr>
        <w:t>；</w:t>
      </w:r>
    </w:p>
    <w:p w:rsidR="00C40479" w:rsidRPr="00181E8B" w:rsidRDefault="00C40479" w:rsidP="00C40479">
      <w:pPr>
        <w:ind w:firstLineChars="250" w:firstLine="600"/>
        <w:rPr>
          <w:rFonts w:eastAsiaTheme="minorEastAsia" w:cs="Times New Roman"/>
          <w:szCs w:val="24"/>
        </w:rPr>
      </w:pPr>
      <w:r w:rsidRPr="00181E8B">
        <w:rPr>
          <w:rFonts w:eastAsiaTheme="minorEastAsia" w:cs="Times New Roman"/>
          <w:position w:val="-14"/>
          <w:szCs w:val="24"/>
        </w:rPr>
        <w:object w:dxaOrig="380" w:dyaOrig="380">
          <v:shape id="_x0000_i1100" type="#_x0000_t75" style="width:18.7pt;height:18.7pt" o:ole="">
            <v:imagedata r:id="rId163" o:title=""/>
          </v:shape>
          <o:OLEObject Type="Embed" ProgID="Equation.DSMT4" ShapeID="_x0000_i1100" DrawAspect="Content" ObjectID="_1691751984" r:id="rId164"/>
        </w:object>
      </w:r>
      <w:r w:rsidRPr="00181E8B">
        <w:rPr>
          <w:rFonts w:eastAsiaTheme="minorEastAsia" w:cs="Times New Roman"/>
          <w:szCs w:val="24"/>
        </w:rPr>
        <w:t>——</w:t>
      </w:r>
      <w:r w:rsidRPr="00181E8B">
        <w:rPr>
          <w:rFonts w:eastAsiaTheme="minorEastAsia" w:cs="Times New Roman"/>
          <w:szCs w:val="24"/>
        </w:rPr>
        <w:t>激振设备的扭转力矩</w:t>
      </w:r>
      <w:r w:rsidR="00181E8B" w:rsidRPr="00181E8B">
        <w:rPr>
          <w:rFonts w:eastAsiaTheme="minorEastAsia" w:cs="Times New Roman"/>
          <w:szCs w:val="24"/>
        </w:rPr>
        <w:t>（</w:t>
      </w:r>
      <w:r w:rsidRPr="00181E8B">
        <w:rPr>
          <w:rFonts w:eastAsiaTheme="minorEastAsia" w:cs="Times New Roman"/>
          <w:szCs w:val="24"/>
        </w:rPr>
        <w:t>kN·m</w:t>
      </w:r>
      <w:r w:rsidR="00181E8B" w:rsidRPr="00181E8B">
        <w:rPr>
          <w:rFonts w:eastAsiaTheme="minorEastAsia" w:cs="Times New Roman"/>
          <w:szCs w:val="24"/>
        </w:rPr>
        <w:t>）</w:t>
      </w:r>
      <w:r w:rsidRPr="00181E8B">
        <w:rPr>
          <w:rFonts w:eastAsiaTheme="minorEastAsia" w:cs="Times New Roman"/>
          <w:szCs w:val="24"/>
        </w:rPr>
        <w:t>；</w:t>
      </w:r>
    </w:p>
    <w:p w:rsidR="00C40479" w:rsidRPr="00181E8B" w:rsidRDefault="00C40479" w:rsidP="00C40479">
      <w:pPr>
        <w:ind w:firstLineChars="250" w:firstLine="600"/>
        <w:rPr>
          <w:rFonts w:eastAsiaTheme="minorEastAsia" w:cs="Times New Roman"/>
          <w:szCs w:val="24"/>
        </w:rPr>
      </w:pPr>
      <w:r w:rsidRPr="00181E8B">
        <w:rPr>
          <w:rFonts w:eastAsiaTheme="minorEastAsia" w:cs="Times New Roman"/>
          <w:position w:val="-12"/>
          <w:szCs w:val="24"/>
        </w:rPr>
        <w:object w:dxaOrig="240" w:dyaOrig="360">
          <v:shape id="_x0000_i1101" type="#_x0000_t75" style="width:13.1pt;height:18.7pt" o:ole="">
            <v:imagedata r:id="rId165" o:title=""/>
          </v:shape>
          <o:OLEObject Type="Embed" ProgID="Equation.DSMT4" ShapeID="_x0000_i1101" DrawAspect="Content" ObjectID="_1691751985" r:id="rId166"/>
        </w:object>
      </w:r>
      <w:r w:rsidRPr="00181E8B">
        <w:rPr>
          <w:rFonts w:eastAsiaTheme="minorEastAsia" w:cs="Times New Roman"/>
          <w:szCs w:val="24"/>
        </w:rPr>
        <w:t>——</w:t>
      </w:r>
      <w:r w:rsidRPr="00181E8B">
        <w:rPr>
          <w:rFonts w:eastAsiaTheme="minorEastAsia" w:cs="Times New Roman"/>
          <w:szCs w:val="24"/>
        </w:rPr>
        <w:t>激振设备的水平扭转力矩力臂</w:t>
      </w:r>
      <w:r w:rsidR="00181E8B" w:rsidRPr="00181E8B">
        <w:rPr>
          <w:rFonts w:eastAsiaTheme="minorEastAsia" w:cs="Times New Roman"/>
          <w:szCs w:val="24"/>
        </w:rPr>
        <w:t>（</w:t>
      </w:r>
      <w:r w:rsidRPr="00181E8B">
        <w:rPr>
          <w:rFonts w:eastAsiaTheme="minorEastAsia" w:cs="Times New Roman"/>
          <w:szCs w:val="24"/>
        </w:rPr>
        <w:t>m</w:t>
      </w:r>
      <w:r w:rsidR="00181E8B" w:rsidRPr="00181E8B">
        <w:rPr>
          <w:rFonts w:eastAsiaTheme="minorEastAsia" w:cs="Times New Roman"/>
          <w:szCs w:val="24"/>
        </w:rPr>
        <w:t>）</w:t>
      </w:r>
      <w:r w:rsidRPr="00181E8B">
        <w:rPr>
          <w:rFonts w:eastAsiaTheme="minorEastAsia" w:cs="Times New Roman"/>
          <w:szCs w:val="24"/>
        </w:rPr>
        <w:t>；</w:t>
      </w:r>
    </w:p>
    <w:p w:rsidR="00C40479" w:rsidRPr="00181E8B" w:rsidRDefault="00C40479" w:rsidP="00C40479">
      <w:pPr>
        <w:ind w:firstLineChars="250" w:firstLine="600"/>
        <w:rPr>
          <w:rFonts w:eastAsiaTheme="minorEastAsia" w:cs="Times New Roman"/>
          <w:szCs w:val="24"/>
        </w:rPr>
      </w:pPr>
      <w:r w:rsidRPr="00181E8B">
        <w:rPr>
          <w:rFonts w:eastAsiaTheme="minorEastAsia" w:cs="Times New Roman"/>
          <w:position w:val="-14"/>
          <w:szCs w:val="24"/>
        </w:rPr>
        <w:object w:dxaOrig="220" w:dyaOrig="380">
          <v:shape id="_x0000_i1102" type="#_x0000_t75" style="width:9.35pt;height:18.7pt" o:ole="">
            <v:imagedata r:id="rId167" o:title=""/>
          </v:shape>
          <o:OLEObject Type="Embed" ProgID="Equation.DSMT4" ShapeID="_x0000_i1102" DrawAspect="Content" ObjectID="_1691751986" r:id="rId168"/>
        </w:object>
      </w:r>
      <w:r w:rsidRPr="00181E8B">
        <w:rPr>
          <w:rFonts w:eastAsiaTheme="minorEastAsia" w:cs="Times New Roman"/>
          <w:szCs w:val="24"/>
        </w:rPr>
        <w:t>——</w:t>
      </w:r>
      <w:r w:rsidRPr="00181E8B">
        <w:rPr>
          <w:rFonts w:eastAsiaTheme="minorEastAsia" w:cs="Times New Roman"/>
          <w:szCs w:val="24"/>
        </w:rPr>
        <w:t>扭转轴至实测线位移点的距离</w:t>
      </w:r>
      <w:r w:rsidR="00181E8B" w:rsidRPr="00181E8B">
        <w:rPr>
          <w:rFonts w:eastAsiaTheme="minorEastAsia" w:cs="Times New Roman"/>
          <w:szCs w:val="24"/>
        </w:rPr>
        <w:t>（</w:t>
      </w:r>
      <w:r w:rsidRPr="00181E8B">
        <w:rPr>
          <w:rFonts w:eastAsiaTheme="minorEastAsia" w:cs="Times New Roman"/>
          <w:szCs w:val="24"/>
        </w:rPr>
        <w:t>m</w:t>
      </w:r>
      <w:r w:rsidR="00181E8B" w:rsidRPr="00181E8B">
        <w:rPr>
          <w:rFonts w:eastAsiaTheme="minorEastAsia" w:cs="Times New Roman"/>
          <w:szCs w:val="24"/>
        </w:rPr>
        <w:t>）</w:t>
      </w:r>
      <w:r w:rsidRPr="00181E8B">
        <w:rPr>
          <w:rFonts w:eastAsiaTheme="minorEastAsia" w:cs="Times New Roman"/>
          <w:szCs w:val="24"/>
        </w:rPr>
        <w:t>。</w:t>
      </w:r>
    </w:p>
    <w:p w:rsidR="00C40479" w:rsidRDefault="005A0EDE" w:rsidP="002259FE">
      <w:r>
        <w:rPr>
          <w:rFonts w:hint="eastAsia"/>
        </w:rPr>
        <w:t xml:space="preserve">4.2.8  </w:t>
      </w:r>
      <w:r w:rsidRPr="005A0EDE">
        <w:rPr>
          <w:rFonts w:hint="eastAsia"/>
        </w:rPr>
        <w:t>地基抗扭刚度和地基抗扭刚度系数应按下列公式计算：</w:t>
      </w:r>
    </w:p>
    <w:p w:rsidR="005A0EDE" w:rsidRPr="00FF75BE" w:rsidRDefault="005A0EDE" w:rsidP="002259FE">
      <w:pPr>
        <w:tabs>
          <w:tab w:val="center" w:pos="4160"/>
          <w:tab w:val="right" w:pos="8300"/>
        </w:tabs>
        <w:jc w:val="right"/>
        <w:textAlignment w:val="center"/>
        <w:rPr>
          <w:rFonts w:eastAsiaTheme="minorEastAsia" w:cs="Times New Roman"/>
          <w:szCs w:val="24"/>
        </w:rPr>
      </w:pPr>
      <w:r w:rsidRPr="00FF75BE">
        <w:rPr>
          <w:rFonts w:eastAsiaTheme="minorEastAsia" w:cs="Times New Roman"/>
          <w:szCs w:val="24"/>
        </w:rPr>
        <w:tab/>
      </w:r>
      <w:r w:rsidRPr="00FF75BE">
        <w:rPr>
          <w:rFonts w:eastAsiaTheme="minorEastAsia" w:cs="Times New Roman"/>
          <w:szCs w:val="24"/>
        </w:rPr>
        <w:object w:dxaOrig="1100" w:dyaOrig="400">
          <v:shape id="_x0000_i1103" type="#_x0000_t75" style="width:54.25pt;height:19.65pt" o:ole="">
            <v:imagedata r:id="rId169" o:title=""/>
          </v:shape>
          <o:OLEObject Type="Embed" ProgID="Equation.DSMT4" ShapeID="_x0000_i1103" DrawAspect="Content" ObjectID="_1691751987" r:id="rId170"/>
        </w:object>
      </w:r>
      <w:r w:rsidRPr="00FF75BE">
        <w:rPr>
          <w:rFonts w:eastAsiaTheme="minorEastAsia" w:cs="Times New Roman"/>
          <w:szCs w:val="24"/>
        </w:rPr>
        <w:t xml:space="preserve"> </w:t>
      </w:r>
      <w:r w:rsidRPr="00FF75BE">
        <w:rPr>
          <w:rFonts w:eastAsiaTheme="minorEastAsia" w:cs="Times New Roman"/>
          <w:szCs w:val="24"/>
        </w:rPr>
        <w:tab/>
      </w:r>
      <w:r w:rsidRPr="00FF75BE">
        <w:rPr>
          <w:rFonts w:eastAsiaTheme="minorEastAsia" w:cs="Times New Roman"/>
          <w:szCs w:val="24"/>
        </w:rPr>
        <w:t>（</w:t>
      </w:r>
      <w:r w:rsidRPr="00FF75BE">
        <w:rPr>
          <w:rFonts w:eastAsiaTheme="minorEastAsia" w:cs="Times New Roman"/>
          <w:szCs w:val="24"/>
        </w:rPr>
        <w:t>4.2.8-1</w:t>
      </w:r>
      <w:r w:rsidRPr="00FF75BE">
        <w:rPr>
          <w:rFonts w:eastAsiaTheme="minorEastAsia" w:cs="Times New Roman"/>
          <w:szCs w:val="24"/>
        </w:rPr>
        <w:t>）</w:t>
      </w:r>
    </w:p>
    <w:p w:rsidR="005A0EDE" w:rsidRPr="00FF75BE" w:rsidRDefault="005A0EDE" w:rsidP="002259FE">
      <w:pPr>
        <w:tabs>
          <w:tab w:val="center" w:pos="4160"/>
          <w:tab w:val="right" w:pos="8300"/>
        </w:tabs>
        <w:jc w:val="right"/>
        <w:textAlignment w:val="center"/>
        <w:rPr>
          <w:rFonts w:eastAsiaTheme="minorEastAsia" w:cs="Times New Roman"/>
          <w:szCs w:val="24"/>
        </w:rPr>
      </w:pPr>
      <w:r w:rsidRPr="00FF75BE">
        <w:rPr>
          <w:rFonts w:eastAsiaTheme="minorEastAsia" w:cs="Times New Roman"/>
          <w:szCs w:val="24"/>
        </w:rPr>
        <w:tab/>
      </w:r>
      <w:r w:rsidRPr="00FF75BE">
        <w:rPr>
          <w:rFonts w:eastAsiaTheme="minorEastAsia" w:cs="Times New Roman"/>
          <w:szCs w:val="24"/>
        </w:rPr>
        <w:object w:dxaOrig="880" w:dyaOrig="720">
          <v:shape id="_x0000_i1104" type="#_x0000_t75" style="width:43.95pt;height:36.45pt" o:ole="">
            <v:imagedata r:id="rId171" o:title=""/>
          </v:shape>
          <o:OLEObject Type="Embed" ProgID="Equation.DSMT4" ShapeID="_x0000_i1104" DrawAspect="Content" ObjectID="_1691751988" r:id="rId172"/>
        </w:object>
      </w:r>
      <w:r w:rsidRPr="00FF75BE">
        <w:rPr>
          <w:rFonts w:eastAsiaTheme="minorEastAsia" w:cs="Times New Roman"/>
          <w:szCs w:val="24"/>
        </w:rPr>
        <w:t xml:space="preserve"> </w:t>
      </w:r>
      <w:r w:rsidRPr="00FF75BE">
        <w:rPr>
          <w:rFonts w:eastAsiaTheme="minorEastAsia" w:cs="Times New Roman"/>
          <w:szCs w:val="24"/>
        </w:rPr>
        <w:tab/>
      </w:r>
      <w:r w:rsidRPr="00FF75BE">
        <w:rPr>
          <w:rFonts w:eastAsiaTheme="minorEastAsia" w:cs="Times New Roman"/>
          <w:szCs w:val="24"/>
        </w:rPr>
        <w:t>（</w:t>
      </w:r>
      <w:r w:rsidRPr="00FF75BE">
        <w:rPr>
          <w:rFonts w:eastAsiaTheme="minorEastAsia" w:cs="Times New Roman"/>
          <w:szCs w:val="24"/>
        </w:rPr>
        <w:t>4.2.8-2</w:t>
      </w:r>
      <w:r w:rsidRPr="00FF75BE">
        <w:rPr>
          <w:rFonts w:eastAsiaTheme="minorEastAsia" w:cs="Times New Roman"/>
          <w:szCs w:val="24"/>
        </w:rPr>
        <w:t>）</w:t>
      </w:r>
    </w:p>
    <w:p w:rsidR="00FF75BE" w:rsidRPr="00FF75BE" w:rsidRDefault="00FF75BE" w:rsidP="002259FE">
      <w:pPr>
        <w:rPr>
          <w:rFonts w:eastAsiaTheme="minorEastAsia" w:cs="Times New Roman"/>
          <w:szCs w:val="24"/>
        </w:rPr>
      </w:pPr>
      <w:r w:rsidRPr="00FF75BE">
        <w:rPr>
          <w:rFonts w:eastAsiaTheme="minorEastAsia" w:cs="Times New Roman"/>
          <w:szCs w:val="24"/>
        </w:rPr>
        <w:t>式中：</w:t>
      </w:r>
      <w:r w:rsidRPr="00FF75BE">
        <w:rPr>
          <w:rFonts w:eastAsiaTheme="minorEastAsia" w:cs="Times New Roman"/>
          <w:position w:val="-14"/>
          <w:szCs w:val="24"/>
        </w:rPr>
        <w:object w:dxaOrig="340" w:dyaOrig="380">
          <v:shape id="_x0000_i1105" type="#_x0000_t75" style="width:16.85pt;height:18.7pt" o:ole="">
            <v:imagedata r:id="rId173" o:title=""/>
          </v:shape>
          <o:OLEObject Type="Embed" ProgID="Equation.DSMT4" ShapeID="_x0000_i1105" DrawAspect="Content" ObjectID="_1691751989" r:id="rId174"/>
        </w:object>
      </w:r>
      <w:r w:rsidRPr="00FF75BE">
        <w:rPr>
          <w:rFonts w:eastAsiaTheme="minorEastAsia" w:cs="Times New Roman"/>
          <w:szCs w:val="24"/>
        </w:rPr>
        <w:t>——</w:t>
      </w:r>
      <w:r w:rsidRPr="00FF75BE">
        <w:rPr>
          <w:rFonts w:eastAsiaTheme="minorEastAsia" w:cs="Times New Roman"/>
          <w:szCs w:val="24"/>
        </w:rPr>
        <w:t>地基抗扭刚度（</w:t>
      </w:r>
      <w:r w:rsidRPr="00FF75BE">
        <w:rPr>
          <w:rFonts w:eastAsiaTheme="minorEastAsia" w:cs="Times New Roman"/>
          <w:szCs w:val="24"/>
        </w:rPr>
        <w:t>kN·m</w:t>
      </w:r>
      <w:r w:rsidRPr="00FF75BE">
        <w:rPr>
          <w:rFonts w:eastAsiaTheme="minorEastAsia" w:cs="Times New Roman"/>
          <w:szCs w:val="24"/>
        </w:rPr>
        <w:t>）；</w:t>
      </w:r>
    </w:p>
    <w:p w:rsidR="00FF75BE" w:rsidRPr="00FF75BE" w:rsidRDefault="00FF75BE" w:rsidP="002259FE">
      <w:pPr>
        <w:ind w:firstLineChars="300" w:firstLine="720"/>
        <w:rPr>
          <w:rFonts w:eastAsiaTheme="minorEastAsia" w:cs="Times New Roman"/>
          <w:szCs w:val="24"/>
        </w:rPr>
      </w:pPr>
      <w:r w:rsidRPr="00FF75BE">
        <w:rPr>
          <w:rFonts w:eastAsiaTheme="minorEastAsia" w:cs="Times New Roman"/>
          <w:position w:val="-14"/>
          <w:szCs w:val="24"/>
        </w:rPr>
        <w:object w:dxaOrig="300" w:dyaOrig="380">
          <v:shape id="_x0000_i1106" type="#_x0000_t75" style="width:15.9pt;height:18.7pt" o:ole="">
            <v:imagedata r:id="rId175" o:title=""/>
          </v:shape>
          <o:OLEObject Type="Embed" ProgID="Equation.DSMT4" ShapeID="_x0000_i1106" DrawAspect="Content" ObjectID="_1691751990" r:id="rId176"/>
        </w:object>
      </w:r>
      <w:r w:rsidRPr="00FF75BE">
        <w:rPr>
          <w:rFonts w:eastAsiaTheme="minorEastAsia" w:cs="Times New Roman"/>
          <w:szCs w:val="24"/>
        </w:rPr>
        <w:t>——</w:t>
      </w:r>
      <w:r w:rsidRPr="00FF75BE">
        <w:rPr>
          <w:rFonts w:eastAsiaTheme="minorEastAsia" w:cs="Times New Roman"/>
          <w:szCs w:val="24"/>
        </w:rPr>
        <w:t>地基抗扭刚度系数（</w:t>
      </w:r>
      <w:r w:rsidRPr="00FF75BE">
        <w:rPr>
          <w:rFonts w:eastAsiaTheme="minorEastAsia" w:cs="Times New Roman"/>
          <w:szCs w:val="24"/>
        </w:rPr>
        <w:t>kN/m</w:t>
      </w:r>
      <w:r w:rsidRPr="00FF75BE">
        <w:rPr>
          <w:rFonts w:eastAsiaTheme="minorEastAsia" w:cs="Times New Roman"/>
          <w:szCs w:val="24"/>
          <w:vertAlign w:val="superscript"/>
        </w:rPr>
        <w:t>3</w:t>
      </w:r>
      <w:r w:rsidRPr="00FF75BE">
        <w:rPr>
          <w:rFonts w:eastAsiaTheme="minorEastAsia" w:cs="Times New Roman"/>
          <w:szCs w:val="24"/>
        </w:rPr>
        <w:t>）；</w:t>
      </w:r>
    </w:p>
    <w:p w:rsidR="00FF75BE" w:rsidRPr="00FF75BE" w:rsidRDefault="00FF75BE" w:rsidP="002259FE">
      <w:pPr>
        <w:ind w:firstLineChars="300" w:firstLine="720"/>
        <w:rPr>
          <w:rFonts w:eastAsiaTheme="minorEastAsia" w:cs="Times New Roman"/>
          <w:szCs w:val="24"/>
        </w:rPr>
      </w:pPr>
      <w:r w:rsidRPr="00FF75BE">
        <w:rPr>
          <w:rFonts w:eastAsiaTheme="minorEastAsia" w:cs="Times New Roman"/>
          <w:position w:val="-12"/>
          <w:szCs w:val="24"/>
        </w:rPr>
        <w:object w:dxaOrig="240" w:dyaOrig="360">
          <v:shape id="_x0000_i1107" type="#_x0000_t75" style="width:13.1pt;height:18.7pt" o:ole="">
            <v:imagedata r:id="rId177" o:title=""/>
          </v:shape>
          <o:OLEObject Type="Embed" ProgID="Equation.DSMT4" ShapeID="_x0000_i1107" DrawAspect="Content" ObjectID="_1691751991" r:id="rId178"/>
        </w:object>
      </w:r>
      <w:r w:rsidRPr="00FF75BE">
        <w:rPr>
          <w:rFonts w:eastAsiaTheme="minorEastAsia" w:cs="Times New Roman"/>
          <w:szCs w:val="24"/>
        </w:rPr>
        <w:t>——</w:t>
      </w:r>
      <w:r w:rsidRPr="00FF75BE">
        <w:rPr>
          <w:rFonts w:eastAsiaTheme="minorEastAsia" w:cs="Times New Roman"/>
          <w:szCs w:val="24"/>
        </w:rPr>
        <w:t>基础底面对通过其形心轴的极惯性矩（</w:t>
      </w:r>
      <w:r w:rsidRPr="00FF75BE">
        <w:rPr>
          <w:rFonts w:eastAsiaTheme="minorEastAsia" w:cs="Times New Roman"/>
          <w:szCs w:val="24"/>
        </w:rPr>
        <w:t>m</w:t>
      </w:r>
      <w:r w:rsidRPr="00FF75BE">
        <w:rPr>
          <w:rFonts w:eastAsiaTheme="minorEastAsia" w:cs="Times New Roman"/>
          <w:szCs w:val="24"/>
          <w:vertAlign w:val="superscript"/>
        </w:rPr>
        <w:t>4</w:t>
      </w:r>
      <w:r w:rsidRPr="00FF75BE">
        <w:rPr>
          <w:rFonts w:eastAsiaTheme="minorEastAsia" w:cs="Times New Roman"/>
          <w:szCs w:val="24"/>
        </w:rPr>
        <w:t>）。</w:t>
      </w:r>
    </w:p>
    <w:p w:rsidR="005A0EDE" w:rsidRDefault="002259FE" w:rsidP="009D4073">
      <w:r>
        <w:rPr>
          <w:rFonts w:hint="eastAsia"/>
        </w:rPr>
        <w:t xml:space="preserve">4.2.9  </w:t>
      </w:r>
      <w:r w:rsidRPr="002259FE">
        <w:rPr>
          <w:rFonts w:hint="eastAsia"/>
        </w:rPr>
        <w:t>地基动力参数的转换</w:t>
      </w:r>
    </w:p>
    <w:p w:rsidR="002259FE" w:rsidRPr="002259FE" w:rsidRDefault="002259FE" w:rsidP="002259FE">
      <w:pPr>
        <w:ind w:firstLineChars="200" w:firstLine="480"/>
        <w:rPr>
          <w:rFonts w:eastAsiaTheme="minorEastAsia" w:cs="Times New Roman"/>
          <w:szCs w:val="24"/>
        </w:rPr>
      </w:pPr>
      <w:r w:rsidRPr="002259FE">
        <w:rPr>
          <w:rFonts w:eastAsiaTheme="minorEastAsia" w:cs="Times New Roman"/>
          <w:szCs w:val="24"/>
        </w:rPr>
        <w:t xml:space="preserve">1 </w:t>
      </w:r>
      <w:r w:rsidRPr="002259FE">
        <w:rPr>
          <w:rFonts w:eastAsiaTheme="minorEastAsia" w:cs="Times New Roman"/>
          <w:szCs w:val="24"/>
        </w:rPr>
        <w:t>由明置块体基础测试取得的地基抗压、抗剪、抗弯、抗扭刚度系数以及由明置桩基础测试取得的抗剪、抗扭刚度系数，应乘以基础底面积与基础底面静压力的换算系数，换算系数应按下列计算：</w:t>
      </w:r>
    </w:p>
    <w:p w:rsidR="002259FE" w:rsidRPr="002259FE" w:rsidRDefault="002259FE" w:rsidP="002259FE">
      <w:pPr>
        <w:tabs>
          <w:tab w:val="center" w:pos="4160"/>
          <w:tab w:val="right" w:pos="8300"/>
        </w:tabs>
        <w:jc w:val="right"/>
        <w:rPr>
          <w:rFonts w:eastAsiaTheme="minorEastAsia" w:cs="Times New Roman"/>
          <w:szCs w:val="24"/>
        </w:rPr>
      </w:pPr>
      <w:r w:rsidRPr="002259FE">
        <w:rPr>
          <w:rFonts w:eastAsiaTheme="minorEastAsia" w:cs="Times New Roman"/>
          <w:position w:val="-32"/>
          <w:szCs w:val="24"/>
        </w:rPr>
        <w:object w:dxaOrig="1600" w:dyaOrig="760">
          <v:shape id="_x0000_i1108" type="#_x0000_t75" style="width:80.4pt;height:39.25pt" o:ole="">
            <v:imagedata r:id="rId179" o:title=""/>
          </v:shape>
          <o:OLEObject Type="Embed" ProgID="Equation.DSMT4" ShapeID="_x0000_i1108" DrawAspect="Content" ObjectID="_1691751992" r:id="rId180"/>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4.2.9-1</w:t>
      </w:r>
      <w:r w:rsidRPr="002259FE">
        <w:rPr>
          <w:rFonts w:eastAsiaTheme="minorEastAsia" w:cs="Times New Roman"/>
          <w:szCs w:val="24"/>
        </w:rPr>
        <w:t>）</w:t>
      </w:r>
    </w:p>
    <w:p w:rsidR="002259FE" w:rsidRPr="002259FE" w:rsidRDefault="002259FE" w:rsidP="002259FE">
      <w:pPr>
        <w:rPr>
          <w:rFonts w:eastAsiaTheme="minorEastAsia" w:cs="Times New Roman"/>
          <w:szCs w:val="24"/>
        </w:rPr>
      </w:pPr>
      <w:r w:rsidRPr="002259FE">
        <w:rPr>
          <w:rFonts w:eastAsiaTheme="minorEastAsia" w:cs="Times New Roman"/>
          <w:szCs w:val="24"/>
        </w:rPr>
        <w:t>式中：</w:t>
      </w:r>
      <w:r w:rsidRPr="002259FE">
        <w:rPr>
          <w:rFonts w:eastAsiaTheme="minorEastAsia" w:cs="Times New Roman"/>
          <w:position w:val="-12"/>
          <w:szCs w:val="24"/>
        </w:rPr>
        <w:object w:dxaOrig="300" w:dyaOrig="360">
          <v:shape id="_x0000_i1109" type="#_x0000_t75" style="width:15.9pt;height:18.7pt" o:ole="">
            <v:imagedata r:id="rId181" o:title=""/>
          </v:shape>
          <o:OLEObject Type="Embed" ProgID="Equation.DSMT4" ShapeID="_x0000_i1109" DrawAspect="Content" ObjectID="_1691751993" r:id="rId182"/>
        </w:object>
      </w:r>
      <w:r w:rsidRPr="002259FE">
        <w:rPr>
          <w:rFonts w:eastAsiaTheme="minorEastAsia" w:cs="Times New Roman"/>
          <w:szCs w:val="24"/>
        </w:rPr>
        <w:t>——</w:t>
      </w:r>
      <w:r w:rsidRPr="002259FE">
        <w:rPr>
          <w:rFonts w:eastAsiaTheme="minorEastAsia" w:cs="Times New Roman"/>
          <w:szCs w:val="24"/>
        </w:rPr>
        <w:t>基础底面积与基础底面静压力的换算系数；</w:t>
      </w:r>
    </w:p>
    <w:p w:rsidR="002259FE" w:rsidRPr="002259FE" w:rsidRDefault="002259FE" w:rsidP="002259FE">
      <w:pPr>
        <w:ind w:firstLine="420"/>
        <w:textAlignment w:val="center"/>
        <w:rPr>
          <w:rFonts w:eastAsiaTheme="minorEastAsia" w:cs="Times New Roman"/>
          <w:szCs w:val="24"/>
        </w:rPr>
      </w:pPr>
      <w:r w:rsidRPr="002259FE">
        <w:rPr>
          <w:rFonts w:eastAsiaTheme="minorEastAsia" w:cs="Times New Roman"/>
          <w:szCs w:val="24"/>
        </w:rPr>
        <w:object w:dxaOrig="340" w:dyaOrig="360">
          <v:shape id="_x0000_i1110" type="#_x0000_t75" style="width:16.85pt;height:18.7pt" o:ole="">
            <v:imagedata r:id="rId183" o:title=""/>
          </v:shape>
          <o:OLEObject Type="Embed" ProgID="Equation.DSMT4" ShapeID="_x0000_i1110" DrawAspect="Content" ObjectID="_1691751994" r:id="rId184"/>
        </w:object>
      </w:r>
      <w:r w:rsidRPr="002259FE">
        <w:rPr>
          <w:rFonts w:eastAsiaTheme="minorEastAsia" w:cs="Times New Roman"/>
          <w:szCs w:val="24"/>
        </w:rPr>
        <w:t>——</w:t>
      </w:r>
      <w:r w:rsidRPr="002259FE">
        <w:rPr>
          <w:rFonts w:eastAsiaTheme="minorEastAsia" w:cs="Times New Roman"/>
          <w:szCs w:val="24"/>
        </w:rPr>
        <w:t>模型基础底面积</w:t>
      </w:r>
      <w:r>
        <w:rPr>
          <w:rFonts w:eastAsiaTheme="minorEastAsia" w:cs="Times New Roman" w:hint="eastAsia"/>
          <w:szCs w:val="24"/>
        </w:rPr>
        <w:t>（</w:t>
      </w:r>
      <w:r w:rsidRPr="002259FE">
        <w:rPr>
          <w:rFonts w:eastAsiaTheme="minorEastAsia" w:cs="Times New Roman"/>
          <w:szCs w:val="24"/>
        </w:rPr>
        <w:t>m</w:t>
      </w:r>
      <w:r w:rsidRPr="002259FE">
        <w:rPr>
          <w:rFonts w:eastAsiaTheme="minorEastAsia" w:cs="Times New Roman"/>
          <w:szCs w:val="24"/>
          <w:vertAlign w:val="superscript"/>
        </w:rPr>
        <w:t>2</w:t>
      </w:r>
      <w:r>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420"/>
        <w:textAlignment w:val="center"/>
        <w:rPr>
          <w:rFonts w:eastAsiaTheme="minorEastAsia" w:cs="Times New Roman"/>
          <w:szCs w:val="24"/>
        </w:rPr>
      </w:pPr>
      <w:r w:rsidRPr="002259FE">
        <w:rPr>
          <w:rFonts w:eastAsiaTheme="minorEastAsia" w:cs="Times New Roman"/>
          <w:szCs w:val="24"/>
        </w:rPr>
        <w:object w:dxaOrig="340" w:dyaOrig="360">
          <v:shape id="_x0000_i1111" type="#_x0000_t75" style="width:16.85pt;height:18.7pt" o:ole="">
            <v:imagedata r:id="rId185" o:title=""/>
          </v:shape>
          <o:OLEObject Type="Embed" ProgID="Equation.DSMT4" ShapeID="_x0000_i1111" DrawAspect="Content" ObjectID="_1691751995" r:id="rId186"/>
        </w:object>
      </w:r>
      <w:r w:rsidRPr="002259FE">
        <w:rPr>
          <w:rFonts w:eastAsiaTheme="minorEastAsia" w:cs="Times New Roman"/>
          <w:szCs w:val="24"/>
        </w:rPr>
        <w:t>——</w:t>
      </w:r>
      <w:r w:rsidRPr="002259FE">
        <w:rPr>
          <w:rFonts w:eastAsiaTheme="minorEastAsia" w:cs="Times New Roman"/>
          <w:szCs w:val="24"/>
        </w:rPr>
        <w:t>设计基础底面积</w:t>
      </w:r>
      <w:r>
        <w:rPr>
          <w:rFonts w:eastAsiaTheme="minorEastAsia" w:cs="Times New Roman" w:hint="eastAsia"/>
          <w:szCs w:val="24"/>
        </w:rPr>
        <w:t>（</w:t>
      </w:r>
      <w:r w:rsidRPr="002259FE">
        <w:rPr>
          <w:rFonts w:eastAsiaTheme="minorEastAsia" w:cs="Times New Roman"/>
          <w:szCs w:val="24"/>
        </w:rPr>
        <w:t>m</w:t>
      </w:r>
      <w:r w:rsidRPr="002259FE">
        <w:rPr>
          <w:rFonts w:eastAsiaTheme="minorEastAsia" w:cs="Times New Roman"/>
          <w:szCs w:val="24"/>
          <w:vertAlign w:val="superscript"/>
        </w:rPr>
        <w:t>2</w:t>
      </w:r>
      <w:r>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420"/>
        <w:rPr>
          <w:rFonts w:eastAsiaTheme="minorEastAsia" w:cs="Times New Roman"/>
          <w:szCs w:val="24"/>
        </w:rPr>
      </w:pPr>
      <w:r w:rsidRPr="002259FE">
        <w:rPr>
          <w:rFonts w:eastAsiaTheme="minorEastAsia" w:cs="Times New Roman"/>
          <w:position w:val="-12"/>
          <w:szCs w:val="24"/>
        </w:rPr>
        <w:object w:dxaOrig="260" w:dyaOrig="360">
          <v:shape id="_x0000_i1112" type="#_x0000_t75" style="width:13.1pt;height:18.7pt" o:ole="">
            <v:imagedata r:id="rId187" o:title=""/>
          </v:shape>
          <o:OLEObject Type="Embed" ProgID="Equation.DSMT4" ShapeID="_x0000_i1112" DrawAspect="Content" ObjectID="_1691751996" r:id="rId188"/>
        </w:object>
      </w:r>
      <w:r w:rsidRPr="002259FE">
        <w:rPr>
          <w:rFonts w:eastAsiaTheme="minorEastAsia" w:cs="Times New Roman"/>
          <w:szCs w:val="24"/>
        </w:rPr>
        <w:t>——</w:t>
      </w:r>
      <w:r w:rsidRPr="002259FE">
        <w:rPr>
          <w:rFonts w:eastAsiaTheme="minorEastAsia" w:cs="Times New Roman"/>
          <w:szCs w:val="24"/>
        </w:rPr>
        <w:t>模型基础底面静压力</w:t>
      </w:r>
      <w:r>
        <w:rPr>
          <w:rFonts w:eastAsiaTheme="minorEastAsia" w:cs="Times New Roman" w:hint="eastAsia"/>
          <w:szCs w:val="24"/>
        </w:rPr>
        <w:t>（</w:t>
      </w:r>
      <w:r w:rsidRPr="002259FE">
        <w:rPr>
          <w:rFonts w:eastAsiaTheme="minorEastAsia" w:cs="Times New Roman"/>
          <w:szCs w:val="24"/>
        </w:rPr>
        <w:t>kPa</w:t>
      </w:r>
      <w:r>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420"/>
        <w:rPr>
          <w:rFonts w:eastAsiaTheme="minorEastAsia" w:cs="Times New Roman"/>
          <w:szCs w:val="24"/>
        </w:rPr>
      </w:pPr>
      <w:r w:rsidRPr="002259FE">
        <w:rPr>
          <w:rFonts w:eastAsiaTheme="minorEastAsia" w:cs="Times New Roman"/>
          <w:position w:val="-12"/>
          <w:szCs w:val="24"/>
        </w:rPr>
        <w:object w:dxaOrig="260" w:dyaOrig="360">
          <v:shape id="_x0000_i1113" type="#_x0000_t75" style="width:13.1pt;height:18.7pt" o:ole="">
            <v:imagedata r:id="rId189" o:title=""/>
          </v:shape>
          <o:OLEObject Type="Embed" ProgID="Equation.DSMT4" ShapeID="_x0000_i1113" DrawAspect="Content" ObjectID="_1691751997" r:id="rId190"/>
        </w:object>
      </w:r>
      <w:r w:rsidRPr="002259FE">
        <w:rPr>
          <w:rFonts w:eastAsiaTheme="minorEastAsia" w:cs="Times New Roman"/>
          <w:szCs w:val="24"/>
        </w:rPr>
        <w:t>——</w:t>
      </w:r>
      <w:r w:rsidRPr="002259FE">
        <w:rPr>
          <w:rFonts w:eastAsiaTheme="minorEastAsia" w:cs="Times New Roman"/>
          <w:szCs w:val="24"/>
        </w:rPr>
        <w:t>设计基础底面静压力</w:t>
      </w:r>
      <w:r>
        <w:rPr>
          <w:rFonts w:eastAsiaTheme="minorEastAsia" w:cs="Times New Roman" w:hint="eastAsia"/>
          <w:szCs w:val="24"/>
        </w:rPr>
        <w:t>（</w:t>
      </w:r>
      <w:r w:rsidRPr="002259FE">
        <w:rPr>
          <w:rFonts w:eastAsiaTheme="minorEastAsia" w:cs="Times New Roman"/>
          <w:szCs w:val="24"/>
        </w:rPr>
        <w:t>kPa</w:t>
      </w:r>
      <w:r>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420"/>
        <w:jc w:val="left"/>
        <w:textAlignment w:val="center"/>
        <w:rPr>
          <w:rFonts w:eastAsiaTheme="minorEastAsia" w:cs="Times New Roman"/>
          <w:szCs w:val="24"/>
        </w:rPr>
      </w:pPr>
      <w:r w:rsidRPr="002259FE">
        <w:rPr>
          <w:rFonts w:eastAsiaTheme="minorEastAsia" w:cs="Times New Roman"/>
          <w:szCs w:val="24"/>
        </w:rPr>
        <w:t>注：</w:t>
      </w:r>
      <w:r w:rsidRPr="002259FE">
        <w:rPr>
          <w:rFonts w:eastAsiaTheme="minorEastAsia" w:cs="Times New Roman"/>
          <w:szCs w:val="24"/>
        </w:rPr>
        <w:t xml:space="preserve">1 </w:t>
      </w:r>
      <w:r w:rsidRPr="002259FE">
        <w:rPr>
          <w:rFonts w:eastAsiaTheme="minorEastAsia" w:cs="Times New Roman"/>
          <w:szCs w:val="24"/>
        </w:rPr>
        <w:t>当</w:t>
      </w:r>
      <w:r w:rsidRPr="002259FE">
        <w:rPr>
          <w:rFonts w:eastAsiaTheme="minorEastAsia" w:cs="Times New Roman"/>
          <w:szCs w:val="24"/>
        </w:rPr>
        <w:object w:dxaOrig="1120" w:dyaOrig="380">
          <v:shape id="_x0000_i1114" type="#_x0000_t75" style="width:55.15pt;height:18.7pt" o:ole="">
            <v:imagedata r:id="rId191" o:title=""/>
          </v:shape>
          <o:OLEObject Type="Embed" ProgID="Equation.DSMT4" ShapeID="_x0000_i1114" DrawAspect="Content" ObjectID="_1691751998" r:id="rId192"/>
        </w:object>
      </w:r>
      <w:r w:rsidRPr="002259FE">
        <w:rPr>
          <w:rFonts w:eastAsiaTheme="minorEastAsia" w:cs="Times New Roman"/>
          <w:szCs w:val="24"/>
        </w:rPr>
        <w:t>时，应取</w:t>
      </w:r>
      <w:r w:rsidRPr="002259FE">
        <w:rPr>
          <w:rFonts w:eastAsiaTheme="minorEastAsia" w:cs="Times New Roman"/>
          <w:szCs w:val="24"/>
        </w:rPr>
        <w:object w:dxaOrig="1120" w:dyaOrig="380">
          <v:shape id="_x0000_i1115" type="#_x0000_t75" style="width:55.15pt;height:18.7pt" o:ole="">
            <v:imagedata r:id="rId193" o:title=""/>
          </v:shape>
          <o:OLEObject Type="Embed" ProgID="Equation.DSMT4" ShapeID="_x0000_i1115" DrawAspect="Content" ObjectID="_1691751999" r:id="rId194"/>
        </w:object>
      </w:r>
      <w:r w:rsidRPr="002259FE">
        <w:rPr>
          <w:rFonts w:eastAsiaTheme="minorEastAsia" w:cs="Times New Roman"/>
          <w:szCs w:val="24"/>
        </w:rPr>
        <w:t>；</w:t>
      </w:r>
    </w:p>
    <w:p w:rsidR="002259FE" w:rsidRPr="002259FE" w:rsidRDefault="002259FE" w:rsidP="002259FE">
      <w:pPr>
        <w:ind w:firstLine="420"/>
        <w:textAlignment w:val="center"/>
        <w:rPr>
          <w:rFonts w:eastAsiaTheme="minorEastAsia" w:cs="Times New Roman"/>
          <w:szCs w:val="24"/>
        </w:rPr>
      </w:pPr>
      <w:r w:rsidRPr="002259FE">
        <w:rPr>
          <w:rFonts w:eastAsiaTheme="minorEastAsia" w:cs="Times New Roman"/>
          <w:szCs w:val="24"/>
        </w:rPr>
        <w:t>当</w:t>
      </w:r>
      <w:r w:rsidRPr="002259FE">
        <w:rPr>
          <w:rFonts w:eastAsiaTheme="minorEastAsia" w:cs="Times New Roman"/>
          <w:szCs w:val="24"/>
        </w:rPr>
        <w:object w:dxaOrig="1140" w:dyaOrig="360">
          <v:shape id="_x0000_i1116" type="#_x0000_t75" style="width:57.05pt;height:18.7pt" o:ole="">
            <v:imagedata r:id="rId195" o:title=""/>
          </v:shape>
          <o:OLEObject Type="Embed" ProgID="Equation.DSMT4" ShapeID="_x0000_i1116" DrawAspect="Content" ObjectID="_1691752000" r:id="rId196"/>
        </w:object>
      </w:r>
      <w:r w:rsidRPr="002259FE">
        <w:rPr>
          <w:rFonts w:eastAsiaTheme="minorEastAsia" w:cs="Times New Roman"/>
          <w:szCs w:val="24"/>
        </w:rPr>
        <w:t>时，应取</w:t>
      </w:r>
      <w:r w:rsidRPr="002259FE">
        <w:rPr>
          <w:rFonts w:eastAsiaTheme="minorEastAsia" w:cs="Times New Roman"/>
          <w:szCs w:val="24"/>
        </w:rPr>
        <w:object w:dxaOrig="1140" w:dyaOrig="360">
          <v:shape id="_x0000_i1117" type="#_x0000_t75" style="width:57.05pt;height:18.7pt" o:ole="">
            <v:imagedata r:id="rId197" o:title=""/>
          </v:shape>
          <o:OLEObject Type="Embed" ProgID="Equation.DSMT4" ShapeID="_x0000_i1117" DrawAspect="Content" ObjectID="_1691752001" r:id="rId198"/>
        </w:object>
      </w:r>
      <w:r w:rsidRPr="002259FE">
        <w:rPr>
          <w:rFonts w:eastAsiaTheme="minorEastAsia" w:cs="Times New Roman"/>
          <w:szCs w:val="24"/>
        </w:rPr>
        <w:t>。</w:t>
      </w:r>
    </w:p>
    <w:p w:rsidR="002259FE" w:rsidRPr="002259FE" w:rsidRDefault="002259FE" w:rsidP="002259FE">
      <w:pPr>
        <w:ind w:firstLineChars="200" w:firstLine="480"/>
        <w:rPr>
          <w:rFonts w:eastAsiaTheme="minorEastAsia" w:cs="Times New Roman"/>
          <w:szCs w:val="24"/>
        </w:rPr>
      </w:pPr>
      <w:r w:rsidRPr="002259FE">
        <w:rPr>
          <w:rFonts w:eastAsiaTheme="minorEastAsia" w:cs="Times New Roman"/>
          <w:szCs w:val="24"/>
        </w:rPr>
        <w:lastRenderedPageBreak/>
        <w:t>2</w:t>
      </w:r>
      <w:r w:rsidR="00F7360F">
        <w:rPr>
          <w:rFonts w:eastAsiaTheme="minorEastAsia" w:cs="Times New Roman"/>
          <w:szCs w:val="24"/>
        </w:rPr>
        <w:t xml:space="preserve"> </w:t>
      </w:r>
      <w:r w:rsidRPr="002259FE">
        <w:rPr>
          <w:rFonts w:eastAsiaTheme="minorEastAsia" w:cs="Times New Roman"/>
          <w:szCs w:val="24"/>
        </w:rPr>
        <w:t>基础埋深对设计基础的地基抗压、抗剪、抗弯、抗扭刚度的提高系数应按下列公式计算：</w:t>
      </w:r>
    </w:p>
    <w:p w:rsidR="002259FE" w:rsidRPr="002259FE" w:rsidRDefault="002259FE" w:rsidP="00F7360F">
      <w:pPr>
        <w:tabs>
          <w:tab w:val="center" w:pos="4160"/>
          <w:tab w:val="right" w:pos="8300"/>
        </w:tabs>
        <w:jc w:val="right"/>
        <w:textAlignment w:val="center"/>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2520" w:dyaOrig="880">
          <v:shape id="_x0000_i1118" type="#_x0000_t75" style="width:127.15pt;height:43.95pt" o:ole="">
            <v:imagedata r:id="rId199" o:title=""/>
          </v:shape>
          <o:OLEObject Type="Embed" ProgID="Equation.DSMT4" ShapeID="_x0000_i1118" DrawAspect="Content" ObjectID="_1691752002" r:id="rId200"/>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4.2.9-2</w:t>
      </w:r>
      <w:r w:rsidRPr="002259FE">
        <w:rPr>
          <w:rFonts w:eastAsiaTheme="minorEastAsia" w:cs="Times New Roman"/>
          <w:szCs w:val="24"/>
        </w:rPr>
        <w:t>）</w:t>
      </w:r>
    </w:p>
    <w:p w:rsidR="002259FE" w:rsidRPr="002259FE" w:rsidRDefault="002259FE" w:rsidP="00F7360F">
      <w:pPr>
        <w:tabs>
          <w:tab w:val="center" w:pos="4160"/>
          <w:tab w:val="right" w:pos="8300"/>
        </w:tabs>
        <w:jc w:val="right"/>
        <w:textAlignment w:val="center"/>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2520" w:dyaOrig="880">
          <v:shape id="_x0000_i1119" type="#_x0000_t75" style="width:127.15pt;height:43.95pt" o:ole="">
            <v:imagedata r:id="rId201" o:title=""/>
          </v:shape>
          <o:OLEObject Type="Embed" ProgID="Equation.DSMT4" ShapeID="_x0000_i1119" DrawAspect="Content" ObjectID="_1691752003" r:id="rId202"/>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4.2.9-3</w:t>
      </w:r>
      <w:r w:rsidRPr="002259FE">
        <w:rPr>
          <w:rFonts w:eastAsiaTheme="minorEastAsia" w:cs="Times New Roman"/>
          <w:szCs w:val="24"/>
        </w:rPr>
        <w:t>）</w:t>
      </w:r>
    </w:p>
    <w:p w:rsidR="002259FE" w:rsidRPr="002259FE" w:rsidRDefault="002259FE" w:rsidP="00F7360F">
      <w:pPr>
        <w:tabs>
          <w:tab w:val="center" w:pos="4160"/>
          <w:tab w:val="right" w:pos="8300"/>
        </w:tabs>
        <w:jc w:val="right"/>
        <w:textAlignment w:val="center"/>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2560" w:dyaOrig="940">
          <v:shape id="_x0000_i1120" type="#_x0000_t75" style="width:127.15pt;height:45.8pt" o:ole="">
            <v:imagedata r:id="rId203" o:title=""/>
          </v:shape>
          <o:OLEObject Type="Embed" ProgID="Equation.DSMT4" ShapeID="_x0000_i1120" DrawAspect="Content" ObjectID="_1691752004" r:id="rId204"/>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4.2.9-4</w:t>
      </w:r>
      <w:r w:rsidRPr="002259FE">
        <w:rPr>
          <w:rFonts w:eastAsiaTheme="minorEastAsia" w:cs="Times New Roman"/>
          <w:szCs w:val="24"/>
        </w:rPr>
        <w:t>）</w:t>
      </w:r>
    </w:p>
    <w:p w:rsidR="002259FE" w:rsidRPr="002259FE" w:rsidRDefault="002259FE" w:rsidP="00F7360F">
      <w:pPr>
        <w:tabs>
          <w:tab w:val="center" w:pos="4160"/>
          <w:tab w:val="right" w:pos="8300"/>
        </w:tabs>
        <w:jc w:val="right"/>
        <w:textAlignment w:val="center"/>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2540" w:dyaOrig="940">
          <v:shape id="_x0000_i1121" type="#_x0000_t75" style="width:127.15pt;height:45.8pt" o:ole="">
            <v:imagedata r:id="rId205" o:title=""/>
          </v:shape>
          <o:OLEObject Type="Embed" ProgID="Equation.DSMT4" ShapeID="_x0000_i1121" DrawAspect="Content" ObjectID="_1691752005" r:id="rId206"/>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4.2.9-5</w:t>
      </w:r>
      <w:r w:rsidRPr="002259FE">
        <w:rPr>
          <w:rFonts w:eastAsiaTheme="minorEastAsia" w:cs="Times New Roman"/>
          <w:szCs w:val="24"/>
        </w:rPr>
        <w:t>）</w:t>
      </w:r>
    </w:p>
    <w:p w:rsidR="002259FE" w:rsidRPr="002259FE" w:rsidRDefault="002259FE" w:rsidP="00F7360F">
      <w:pPr>
        <w:tabs>
          <w:tab w:val="center" w:pos="4160"/>
          <w:tab w:val="right" w:pos="8300"/>
        </w:tabs>
        <w:jc w:val="right"/>
        <w:textAlignment w:val="center"/>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1020" w:dyaOrig="720">
          <v:shape id="_x0000_i1122" type="#_x0000_t75" style="width:51.45pt;height:36.45pt" o:ole="">
            <v:imagedata r:id="rId207" o:title=""/>
          </v:shape>
          <o:OLEObject Type="Embed" ProgID="Equation.DSMT4" ShapeID="_x0000_i1122" DrawAspect="Content" ObjectID="_1691752006" r:id="rId208"/>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4.2.9-6</w:t>
      </w:r>
      <w:r w:rsidRPr="002259FE">
        <w:rPr>
          <w:rFonts w:eastAsiaTheme="minorEastAsia" w:cs="Times New Roman"/>
          <w:szCs w:val="24"/>
        </w:rPr>
        <w:t>）</w:t>
      </w:r>
    </w:p>
    <w:p w:rsidR="002259FE" w:rsidRPr="002259FE" w:rsidRDefault="002259FE" w:rsidP="00F7360F">
      <w:pPr>
        <w:tabs>
          <w:tab w:val="center" w:pos="4160"/>
          <w:tab w:val="right" w:pos="8300"/>
        </w:tabs>
        <w:jc w:val="right"/>
        <w:textAlignment w:val="center"/>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1040" w:dyaOrig="720">
          <v:shape id="_x0000_i1123" type="#_x0000_t75" style="width:52.35pt;height:36.45pt" o:ole="">
            <v:imagedata r:id="rId209" o:title=""/>
          </v:shape>
          <o:OLEObject Type="Embed" ProgID="Equation.DSMT4" ShapeID="_x0000_i1123" DrawAspect="Content" ObjectID="_1691752007" r:id="rId210"/>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4.2.9-7</w:t>
      </w:r>
      <w:r w:rsidRPr="002259FE">
        <w:rPr>
          <w:rFonts w:eastAsiaTheme="minorEastAsia" w:cs="Times New Roman"/>
          <w:szCs w:val="24"/>
        </w:rPr>
        <w:t>）</w:t>
      </w:r>
    </w:p>
    <w:p w:rsidR="002259FE" w:rsidRPr="002259FE" w:rsidRDefault="002259FE" w:rsidP="002259FE">
      <w:pPr>
        <w:rPr>
          <w:rFonts w:eastAsiaTheme="minorEastAsia" w:cs="Times New Roman"/>
          <w:szCs w:val="24"/>
        </w:rPr>
      </w:pPr>
      <w:r w:rsidRPr="002259FE">
        <w:rPr>
          <w:rFonts w:eastAsiaTheme="minorEastAsia" w:cs="Times New Roman"/>
          <w:szCs w:val="24"/>
        </w:rPr>
        <w:t>式中：</w:t>
      </w:r>
      <w:r w:rsidRPr="002259FE">
        <w:rPr>
          <w:rFonts w:eastAsiaTheme="minorEastAsia" w:cs="Times New Roman"/>
          <w:position w:val="-12"/>
          <w:szCs w:val="24"/>
        </w:rPr>
        <w:object w:dxaOrig="300" w:dyaOrig="360">
          <v:shape id="_x0000_i1124" type="#_x0000_t75" style="width:15.9pt;height:18.7pt" o:ole="">
            <v:imagedata r:id="rId211" o:title=""/>
          </v:shape>
          <o:OLEObject Type="Embed" ProgID="Equation.DSMT4" ShapeID="_x0000_i1124" DrawAspect="Content" ObjectID="_1691752008" r:id="rId212"/>
        </w:object>
      </w:r>
      <w:r w:rsidRPr="002259FE">
        <w:rPr>
          <w:rFonts w:eastAsiaTheme="minorEastAsia" w:cs="Times New Roman"/>
          <w:szCs w:val="24"/>
        </w:rPr>
        <w:t>——</w:t>
      </w:r>
      <w:r w:rsidRPr="002259FE">
        <w:rPr>
          <w:rFonts w:eastAsiaTheme="minorEastAsia" w:cs="Times New Roman"/>
          <w:szCs w:val="24"/>
        </w:rPr>
        <w:t>基础埋深对地基抗压刚度的提高系数；</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2"/>
          <w:szCs w:val="24"/>
        </w:rPr>
        <w:object w:dxaOrig="300" w:dyaOrig="360">
          <v:shape id="_x0000_i1125" type="#_x0000_t75" style="width:15.9pt;height:18.7pt" o:ole="">
            <v:imagedata r:id="rId213" o:title=""/>
          </v:shape>
          <o:OLEObject Type="Embed" ProgID="Equation.DSMT4" ShapeID="_x0000_i1125" DrawAspect="Content" ObjectID="_1691752009" r:id="rId214"/>
        </w:object>
      </w:r>
      <w:r w:rsidRPr="002259FE">
        <w:rPr>
          <w:rFonts w:eastAsiaTheme="minorEastAsia" w:cs="Times New Roman"/>
          <w:szCs w:val="24"/>
        </w:rPr>
        <w:t>——</w:t>
      </w:r>
      <w:r w:rsidRPr="002259FE">
        <w:rPr>
          <w:rFonts w:eastAsiaTheme="minorEastAsia" w:cs="Times New Roman"/>
          <w:szCs w:val="24"/>
        </w:rPr>
        <w:t>基础埋深对地基抗剪刚度的提高系数；</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4"/>
          <w:szCs w:val="24"/>
        </w:rPr>
        <w:object w:dxaOrig="320" w:dyaOrig="380">
          <v:shape id="_x0000_i1126" type="#_x0000_t75" style="width:15.9pt;height:18.7pt" o:ole="">
            <v:imagedata r:id="rId215" o:title=""/>
          </v:shape>
          <o:OLEObject Type="Embed" ProgID="Equation.DSMT4" ShapeID="_x0000_i1126" DrawAspect="Content" ObjectID="_1691752010" r:id="rId216"/>
        </w:object>
      </w:r>
      <w:r w:rsidRPr="002259FE">
        <w:rPr>
          <w:rFonts w:eastAsiaTheme="minorEastAsia" w:cs="Times New Roman"/>
          <w:szCs w:val="24"/>
        </w:rPr>
        <w:t>——</w:t>
      </w:r>
      <w:r w:rsidRPr="002259FE">
        <w:rPr>
          <w:rFonts w:eastAsiaTheme="minorEastAsia" w:cs="Times New Roman"/>
          <w:szCs w:val="24"/>
        </w:rPr>
        <w:t>基础埋深对地基抗弯刚度的提高系数；</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4"/>
          <w:szCs w:val="24"/>
        </w:rPr>
        <w:object w:dxaOrig="300" w:dyaOrig="380">
          <v:shape id="_x0000_i1127" type="#_x0000_t75" style="width:15.9pt;height:18.7pt" o:ole="">
            <v:imagedata r:id="rId217" o:title=""/>
          </v:shape>
          <o:OLEObject Type="Embed" ProgID="Equation.DSMT4" ShapeID="_x0000_i1127" DrawAspect="Content" ObjectID="_1691752011" r:id="rId218"/>
        </w:object>
      </w:r>
      <w:r w:rsidRPr="002259FE">
        <w:rPr>
          <w:rFonts w:eastAsiaTheme="minorEastAsia" w:cs="Times New Roman"/>
          <w:szCs w:val="24"/>
        </w:rPr>
        <w:t>——</w:t>
      </w:r>
      <w:r w:rsidRPr="002259FE">
        <w:rPr>
          <w:rFonts w:eastAsiaTheme="minorEastAsia" w:cs="Times New Roman"/>
          <w:szCs w:val="24"/>
        </w:rPr>
        <w:t>基础埋深对地基抗扭刚度的提高系数；</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2"/>
          <w:szCs w:val="24"/>
        </w:rPr>
        <w:object w:dxaOrig="400" w:dyaOrig="360">
          <v:shape id="_x0000_i1128" type="#_x0000_t75" style="width:19.65pt;height:18.7pt" o:ole="">
            <v:imagedata r:id="rId219" o:title=""/>
          </v:shape>
          <o:OLEObject Type="Embed" ProgID="Equation.DSMT4" ShapeID="_x0000_i1128" DrawAspect="Content" ObjectID="_1691752012" r:id="rId220"/>
        </w:object>
      </w:r>
      <w:r w:rsidRPr="002259FE">
        <w:rPr>
          <w:rFonts w:eastAsiaTheme="minorEastAsia" w:cs="Times New Roman"/>
          <w:szCs w:val="24"/>
        </w:rPr>
        <w:t>——</w:t>
      </w:r>
      <w:r w:rsidRPr="002259FE">
        <w:rPr>
          <w:rFonts w:eastAsiaTheme="minorEastAsia" w:cs="Times New Roman"/>
          <w:szCs w:val="24"/>
        </w:rPr>
        <w:t>明置模型基础的地基抗压刚度</w:t>
      </w:r>
      <w:r w:rsidR="00C54153">
        <w:rPr>
          <w:rFonts w:eastAsiaTheme="minorEastAsia" w:cs="Times New Roman" w:hint="eastAsia"/>
          <w:szCs w:val="24"/>
        </w:rPr>
        <w:t>（</w:t>
      </w:r>
      <w:r w:rsidRPr="002259FE">
        <w:rPr>
          <w:rFonts w:eastAsiaTheme="minorEastAsia" w:cs="Times New Roman"/>
          <w:szCs w:val="24"/>
        </w:rPr>
        <w:t>kN/m</w:t>
      </w:r>
      <w:r w:rsidR="00C54153">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2"/>
          <w:szCs w:val="24"/>
        </w:rPr>
        <w:object w:dxaOrig="400" w:dyaOrig="360">
          <v:shape id="_x0000_i1129" type="#_x0000_t75" style="width:19.65pt;height:18.7pt" o:ole="">
            <v:imagedata r:id="rId221" o:title=""/>
          </v:shape>
          <o:OLEObject Type="Embed" ProgID="Equation.DSMT4" ShapeID="_x0000_i1129" DrawAspect="Content" ObjectID="_1691752013" r:id="rId222"/>
        </w:object>
      </w:r>
      <w:r w:rsidRPr="002259FE">
        <w:rPr>
          <w:rFonts w:eastAsiaTheme="minorEastAsia" w:cs="Times New Roman"/>
          <w:szCs w:val="24"/>
        </w:rPr>
        <w:t>——</w:t>
      </w:r>
      <w:r w:rsidRPr="002259FE">
        <w:rPr>
          <w:rFonts w:eastAsiaTheme="minorEastAsia" w:cs="Times New Roman"/>
          <w:szCs w:val="24"/>
        </w:rPr>
        <w:t>明置模型基础的地基抗剪刚度</w:t>
      </w:r>
      <w:r w:rsidR="00C54153">
        <w:rPr>
          <w:rFonts w:eastAsiaTheme="minorEastAsia" w:cs="Times New Roman" w:hint="eastAsia"/>
          <w:szCs w:val="24"/>
        </w:rPr>
        <w:t>（</w:t>
      </w:r>
      <w:r w:rsidRPr="002259FE">
        <w:rPr>
          <w:rFonts w:eastAsiaTheme="minorEastAsia" w:cs="Times New Roman"/>
          <w:szCs w:val="24"/>
        </w:rPr>
        <w:t>kN/m</w:t>
      </w:r>
      <w:r w:rsidR="00C54153">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4"/>
          <w:szCs w:val="24"/>
        </w:rPr>
        <w:object w:dxaOrig="420" w:dyaOrig="380">
          <v:shape id="_x0000_i1130" type="#_x0000_t75" style="width:22.45pt;height:18.7pt" o:ole="">
            <v:imagedata r:id="rId223" o:title=""/>
          </v:shape>
          <o:OLEObject Type="Embed" ProgID="Equation.DSMT4" ShapeID="_x0000_i1130" DrawAspect="Content" ObjectID="_1691752014" r:id="rId224"/>
        </w:object>
      </w:r>
      <w:r w:rsidRPr="002259FE">
        <w:rPr>
          <w:rFonts w:eastAsiaTheme="minorEastAsia" w:cs="Times New Roman"/>
          <w:szCs w:val="24"/>
        </w:rPr>
        <w:t>——</w:t>
      </w:r>
      <w:r w:rsidRPr="002259FE">
        <w:rPr>
          <w:rFonts w:eastAsiaTheme="minorEastAsia" w:cs="Times New Roman"/>
          <w:szCs w:val="24"/>
        </w:rPr>
        <w:t>明置模型基础的地基抗弯刚度</w:t>
      </w:r>
      <w:r w:rsidR="00C54153">
        <w:rPr>
          <w:rFonts w:eastAsiaTheme="minorEastAsia" w:cs="Times New Roman" w:hint="eastAsia"/>
          <w:szCs w:val="24"/>
        </w:rPr>
        <w:t>（</w:t>
      </w:r>
      <w:r w:rsidRPr="002259FE">
        <w:rPr>
          <w:rFonts w:eastAsiaTheme="minorEastAsia" w:cs="Times New Roman"/>
          <w:szCs w:val="24"/>
        </w:rPr>
        <w:t>kN·m</w:t>
      </w:r>
      <w:r w:rsidR="00C54153">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4"/>
          <w:szCs w:val="24"/>
        </w:rPr>
        <w:object w:dxaOrig="420" w:dyaOrig="380">
          <v:shape id="_x0000_i1131" type="#_x0000_t75" style="width:22.45pt;height:18.7pt" o:ole="">
            <v:imagedata r:id="rId225" o:title=""/>
          </v:shape>
          <o:OLEObject Type="Embed" ProgID="Equation.DSMT4" ShapeID="_x0000_i1131" DrawAspect="Content" ObjectID="_1691752015" r:id="rId226"/>
        </w:object>
      </w:r>
      <w:r w:rsidRPr="002259FE">
        <w:rPr>
          <w:rFonts w:eastAsiaTheme="minorEastAsia" w:cs="Times New Roman"/>
          <w:szCs w:val="24"/>
        </w:rPr>
        <w:t>——</w:t>
      </w:r>
      <w:r w:rsidRPr="002259FE">
        <w:rPr>
          <w:rFonts w:eastAsiaTheme="minorEastAsia" w:cs="Times New Roman"/>
          <w:szCs w:val="24"/>
        </w:rPr>
        <w:t>明置模型基础的地基抗扭刚度</w:t>
      </w:r>
      <w:r w:rsidR="00C54153">
        <w:rPr>
          <w:rFonts w:eastAsiaTheme="minorEastAsia" w:cs="Times New Roman" w:hint="eastAsia"/>
          <w:szCs w:val="24"/>
        </w:rPr>
        <w:t>（</w:t>
      </w:r>
      <w:r w:rsidRPr="002259FE">
        <w:rPr>
          <w:rFonts w:eastAsiaTheme="minorEastAsia" w:cs="Times New Roman"/>
          <w:szCs w:val="24"/>
        </w:rPr>
        <w:t>kN·m</w:t>
      </w:r>
      <w:r w:rsidR="00C54153">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2"/>
          <w:szCs w:val="24"/>
        </w:rPr>
        <w:object w:dxaOrig="400" w:dyaOrig="360">
          <v:shape id="_x0000_i1132" type="#_x0000_t75" style="width:19.65pt;height:18.7pt" o:ole="">
            <v:imagedata r:id="rId227" o:title=""/>
          </v:shape>
          <o:OLEObject Type="Embed" ProgID="Equation.DSMT4" ShapeID="_x0000_i1132" DrawAspect="Content" ObjectID="_1691752016" r:id="rId228"/>
        </w:object>
      </w:r>
      <w:r w:rsidRPr="002259FE">
        <w:rPr>
          <w:rFonts w:eastAsiaTheme="minorEastAsia" w:cs="Times New Roman"/>
          <w:szCs w:val="24"/>
        </w:rPr>
        <w:t>——</w:t>
      </w:r>
      <w:r w:rsidRPr="002259FE">
        <w:rPr>
          <w:rFonts w:eastAsiaTheme="minorEastAsia" w:cs="Times New Roman"/>
          <w:szCs w:val="24"/>
        </w:rPr>
        <w:t>埋置模型基础的地基抗压刚度</w:t>
      </w:r>
      <w:r w:rsidR="00C54153">
        <w:rPr>
          <w:rFonts w:eastAsiaTheme="minorEastAsia" w:cs="Times New Roman" w:hint="eastAsia"/>
          <w:szCs w:val="24"/>
        </w:rPr>
        <w:t>（</w:t>
      </w:r>
      <w:r w:rsidRPr="002259FE">
        <w:rPr>
          <w:rFonts w:eastAsiaTheme="minorEastAsia" w:cs="Times New Roman"/>
          <w:szCs w:val="24"/>
        </w:rPr>
        <w:t>kN/m</w:t>
      </w:r>
      <w:r w:rsidR="00C54153">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2"/>
          <w:szCs w:val="24"/>
        </w:rPr>
        <w:object w:dxaOrig="400" w:dyaOrig="360">
          <v:shape id="_x0000_i1133" type="#_x0000_t75" style="width:19.65pt;height:18.7pt" o:ole="">
            <v:imagedata r:id="rId229" o:title=""/>
          </v:shape>
          <o:OLEObject Type="Embed" ProgID="Equation.DSMT4" ShapeID="_x0000_i1133" DrawAspect="Content" ObjectID="_1691752017" r:id="rId230"/>
        </w:object>
      </w:r>
      <w:r w:rsidRPr="002259FE">
        <w:rPr>
          <w:rFonts w:eastAsiaTheme="minorEastAsia" w:cs="Times New Roman"/>
          <w:szCs w:val="24"/>
        </w:rPr>
        <w:t>——</w:t>
      </w:r>
      <w:r w:rsidRPr="002259FE">
        <w:rPr>
          <w:rFonts w:eastAsiaTheme="minorEastAsia" w:cs="Times New Roman"/>
          <w:szCs w:val="24"/>
        </w:rPr>
        <w:t>埋置模型基础的地基抗剪刚度</w:t>
      </w:r>
      <w:r w:rsidR="00C54153">
        <w:rPr>
          <w:rFonts w:eastAsiaTheme="minorEastAsia" w:cs="Times New Roman" w:hint="eastAsia"/>
          <w:szCs w:val="24"/>
        </w:rPr>
        <w:t>（</w:t>
      </w:r>
      <w:r w:rsidRPr="002259FE">
        <w:rPr>
          <w:rFonts w:eastAsiaTheme="minorEastAsia" w:cs="Times New Roman"/>
          <w:szCs w:val="24"/>
        </w:rPr>
        <w:t>kN/m</w:t>
      </w:r>
      <w:r w:rsidR="00C54153">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4"/>
          <w:szCs w:val="24"/>
        </w:rPr>
        <w:object w:dxaOrig="420" w:dyaOrig="380">
          <v:shape id="_x0000_i1134" type="#_x0000_t75" style="width:22.45pt;height:18.7pt" o:ole="">
            <v:imagedata r:id="rId231" o:title=""/>
          </v:shape>
          <o:OLEObject Type="Embed" ProgID="Equation.DSMT4" ShapeID="_x0000_i1134" DrawAspect="Content" ObjectID="_1691752018" r:id="rId232"/>
        </w:object>
      </w:r>
      <w:r w:rsidRPr="002259FE">
        <w:rPr>
          <w:rFonts w:eastAsiaTheme="minorEastAsia" w:cs="Times New Roman"/>
          <w:szCs w:val="24"/>
        </w:rPr>
        <w:t>——</w:t>
      </w:r>
      <w:r w:rsidRPr="002259FE">
        <w:rPr>
          <w:rFonts w:eastAsiaTheme="minorEastAsia" w:cs="Times New Roman"/>
          <w:szCs w:val="24"/>
        </w:rPr>
        <w:t>埋置模型基础的地基抗弯刚度</w:t>
      </w:r>
      <w:r w:rsidR="00C54153">
        <w:rPr>
          <w:rFonts w:eastAsiaTheme="minorEastAsia" w:cs="Times New Roman" w:hint="eastAsia"/>
          <w:szCs w:val="24"/>
        </w:rPr>
        <w:t>（</w:t>
      </w:r>
      <w:r w:rsidRPr="002259FE">
        <w:rPr>
          <w:rFonts w:eastAsiaTheme="minorEastAsia" w:cs="Times New Roman"/>
          <w:szCs w:val="24"/>
        </w:rPr>
        <w:t>kN·m</w:t>
      </w:r>
      <w:r w:rsidR="00C54153">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4"/>
          <w:szCs w:val="24"/>
        </w:rPr>
        <w:object w:dxaOrig="420" w:dyaOrig="380">
          <v:shape id="_x0000_i1135" type="#_x0000_t75" style="width:22.45pt;height:18.7pt" o:ole="">
            <v:imagedata r:id="rId233" o:title=""/>
          </v:shape>
          <o:OLEObject Type="Embed" ProgID="Equation.DSMT4" ShapeID="_x0000_i1135" DrawAspect="Content" ObjectID="_1691752019" r:id="rId234"/>
        </w:object>
      </w:r>
      <w:r w:rsidRPr="002259FE">
        <w:rPr>
          <w:rFonts w:eastAsiaTheme="minorEastAsia" w:cs="Times New Roman"/>
          <w:szCs w:val="24"/>
        </w:rPr>
        <w:t>——</w:t>
      </w:r>
      <w:r w:rsidRPr="002259FE">
        <w:rPr>
          <w:rFonts w:eastAsiaTheme="minorEastAsia" w:cs="Times New Roman"/>
          <w:szCs w:val="24"/>
        </w:rPr>
        <w:t>埋置模型基础的地基抗扭刚度</w:t>
      </w:r>
      <w:r w:rsidR="00C54153">
        <w:rPr>
          <w:rFonts w:eastAsiaTheme="minorEastAsia" w:cs="Times New Roman" w:hint="eastAsia"/>
          <w:szCs w:val="24"/>
        </w:rPr>
        <w:t>（</w:t>
      </w:r>
      <w:r w:rsidRPr="002259FE">
        <w:rPr>
          <w:rFonts w:eastAsiaTheme="minorEastAsia" w:cs="Times New Roman"/>
          <w:szCs w:val="24"/>
        </w:rPr>
        <w:t>kN·m</w:t>
      </w:r>
      <w:r w:rsidR="00C54153">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szCs w:val="24"/>
        </w:rPr>
        <w:object w:dxaOrig="260" w:dyaOrig="360">
          <v:shape id="_x0000_i1136" type="#_x0000_t75" style="width:13.1pt;height:18.7pt" o:ole="">
            <v:imagedata r:id="rId235" o:title=""/>
          </v:shape>
          <o:OLEObject Type="Embed" ProgID="Equation.DSMT4" ShapeID="_x0000_i1136" DrawAspect="Content" ObjectID="_1691752020" r:id="rId236"/>
        </w:object>
      </w:r>
      <w:r w:rsidRPr="002259FE">
        <w:rPr>
          <w:rFonts w:eastAsiaTheme="minorEastAsia" w:cs="Times New Roman"/>
          <w:szCs w:val="24"/>
        </w:rPr>
        <w:t>——</w:t>
      </w:r>
      <w:r w:rsidRPr="002259FE">
        <w:rPr>
          <w:rFonts w:eastAsiaTheme="minorEastAsia" w:cs="Times New Roman"/>
          <w:szCs w:val="24"/>
        </w:rPr>
        <w:t>模型基础的埋深比；</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2"/>
          <w:szCs w:val="24"/>
        </w:rPr>
        <w:object w:dxaOrig="279" w:dyaOrig="360">
          <v:shape id="_x0000_i1137" type="#_x0000_t75" style="width:14.95pt;height:18.7pt" o:ole="">
            <v:imagedata r:id="rId237" o:title=""/>
          </v:shape>
          <o:OLEObject Type="Embed" ProgID="Equation.DSMT4" ShapeID="_x0000_i1137" DrawAspect="Content" ObjectID="_1691752021" r:id="rId238"/>
        </w:object>
      </w:r>
      <w:r w:rsidRPr="002259FE">
        <w:rPr>
          <w:rFonts w:eastAsiaTheme="minorEastAsia" w:cs="Times New Roman"/>
          <w:szCs w:val="24"/>
        </w:rPr>
        <w:t>——</w:t>
      </w:r>
      <w:r w:rsidRPr="002259FE">
        <w:rPr>
          <w:rFonts w:eastAsiaTheme="minorEastAsia" w:cs="Times New Roman"/>
          <w:szCs w:val="24"/>
        </w:rPr>
        <w:t>设计块体基础或桩基础的埋深比；</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2"/>
          <w:szCs w:val="24"/>
        </w:rPr>
        <w:object w:dxaOrig="240" w:dyaOrig="360">
          <v:shape id="_x0000_i1138" type="#_x0000_t75" style="width:13.1pt;height:18.7pt" o:ole="">
            <v:imagedata r:id="rId239" o:title=""/>
          </v:shape>
          <o:OLEObject Type="Embed" ProgID="Equation.DSMT4" ShapeID="_x0000_i1138" DrawAspect="Content" ObjectID="_1691752022" r:id="rId240"/>
        </w:object>
      </w:r>
      <w:r w:rsidRPr="002259FE">
        <w:rPr>
          <w:rFonts w:eastAsiaTheme="minorEastAsia" w:cs="Times New Roman"/>
          <w:szCs w:val="24"/>
        </w:rPr>
        <w:t>——</w:t>
      </w:r>
      <w:r w:rsidRPr="002259FE">
        <w:rPr>
          <w:rFonts w:eastAsiaTheme="minorEastAsia" w:cs="Times New Roman"/>
          <w:szCs w:val="24"/>
        </w:rPr>
        <w:t>模型基础的埋置深度</w:t>
      </w:r>
      <w:r w:rsidR="00245B93">
        <w:rPr>
          <w:rFonts w:eastAsiaTheme="minorEastAsia" w:cs="Times New Roman" w:hint="eastAsia"/>
          <w:szCs w:val="24"/>
        </w:rPr>
        <w:t>（</w:t>
      </w:r>
      <w:r w:rsidRPr="002259FE">
        <w:rPr>
          <w:rFonts w:eastAsiaTheme="minorEastAsia" w:cs="Times New Roman"/>
          <w:szCs w:val="24"/>
        </w:rPr>
        <w:t>m</w:t>
      </w:r>
      <w:r w:rsidR="00245B93">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2"/>
          <w:szCs w:val="24"/>
        </w:rPr>
        <w:object w:dxaOrig="260" w:dyaOrig="360">
          <v:shape id="_x0000_i1139" type="#_x0000_t75" style="width:13.1pt;height:18.7pt" o:ole="">
            <v:imagedata r:id="rId241" o:title=""/>
          </v:shape>
          <o:OLEObject Type="Embed" ProgID="Equation.DSMT4" ShapeID="_x0000_i1139" DrawAspect="Content" ObjectID="_1691752023" r:id="rId242"/>
        </w:object>
      </w:r>
      <w:r w:rsidRPr="002259FE">
        <w:rPr>
          <w:rFonts w:eastAsiaTheme="minorEastAsia" w:cs="Times New Roman"/>
          <w:szCs w:val="24"/>
        </w:rPr>
        <w:t>——</w:t>
      </w:r>
      <w:r w:rsidRPr="002259FE">
        <w:rPr>
          <w:rFonts w:eastAsiaTheme="minorEastAsia" w:cs="Times New Roman"/>
          <w:szCs w:val="24"/>
        </w:rPr>
        <w:t>设计基础的埋置深度</w:t>
      </w:r>
      <w:r w:rsidR="00245B93">
        <w:rPr>
          <w:rFonts w:eastAsiaTheme="minorEastAsia" w:cs="Times New Roman" w:hint="eastAsia"/>
          <w:szCs w:val="24"/>
        </w:rPr>
        <w:t>（</w:t>
      </w:r>
      <w:r w:rsidRPr="002259FE">
        <w:rPr>
          <w:rFonts w:eastAsiaTheme="minorEastAsia" w:cs="Times New Roman"/>
          <w:szCs w:val="24"/>
        </w:rPr>
        <w:t>m</w:t>
      </w:r>
      <w:r w:rsidR="00245B93">
        <w:rPr>
          <w:rFonts w:eastAsiaTheme="minorEastAsia" w:cs="Times New Roman" w:hint="eastAsia"/>
          <w:szCs w:val="24"/>
        </w:rPr>
        <w:t>）</w:t>
      </w:r>
      <w:r w:rsidRPr="002259FE">
        <w:rPr>
          <w:rFonts w:eastAsiaTheme="minorEastAsia" w:cs="Times New Roman"/>
          <w:szCs w:val="24"/>
        </w:rPr>
        <w:t>。</w:t>
      </w:r>
    </w:p>
    <w:p w:rsidR="002259FE" w:rsidRPr="002259FE" w:rsidRDefault="002259FE" w:rsidP="00CE3EC5">
      <w:pPr>
        <w:ind w:firstLineChars="200" w:firstLine="480"/>
        <w:rPr>
          <w:rFonts w:eastAsiaTheme="minorEastAsia" w:cs="Times New Roman"/>
          <w:szCs w:val="24"/>
        </w:rPr>
      </w:pPr>
      <w:r w:rsidRPr="002259FE">
        <w:rPr>
          <w:rFonts w:eastAsiaTheme="minorEastAsia" w:cs="Times New Roman"/>
          <w:szCs w:val="24"/>
        </w:rPr>
        <w:t xml:space="preserve">3 </w:t>
      </w:r>
      <w:r w:rsidRPr="002259FE">
        <w:rPr>
          <w:rFonts w:eastAsiaTheme="minorEastAsia" w:cs="Times New Roman"/>
          <w:szCs w:val="24"/>
        </w:rPr>
        <w:t>由明置模型基础测试的地基竖向、水平回转向第一振型和扭转向阻尼比，应按下列公式换算成设计采用的阻尼比：</w:t>
      </w:r>
    </w:p>
    <w:p w:rsidR="002259FE" w:rsidRPr="002259FE" w:rsidRDefault="002259FE" w:rsidP="00CE3EC5">
      <w:pPr>
        <w:tabs>
          <w:tab w:val="center" w:pos="4160"/>
          <w:tab w:val="right" w:pos="8300"/>
        </w:tabs>
        <w:jc w:val="right"/>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999" w:dyaOrig="380">
          <v:shape id="_x0000_i1140" type="#_x0000_t75" style="width:51.45pt;height:18.7pt" o:ole="">
            <v:imagedata r:id="rId243" o:title=""/>
          </v:shape>
          <o:OLEObject Type="Embed" ProgID="Equation.DSMT4" ShapeID="_x0000_i1140" DrawAspect="Content" ObjectID="_1691752024" r:id="rId244"/>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4.2.9-8</w:t>
      </w:r>
      <w:r w:rsidRPr="002259FE">
        <w:rPr>
          <w:rFonts w:eastAsiaTheme="minorEastAsia" w:cs="Times New Roman"/>
          <w:szCs w:val="24"/>
        </w:rPr>
        <w:t>）</w:t>
      </w:r>
    </w:p>
    <w:p w:rsidR="002259FE" w:rsidRPr="002259FE" w:rsidRDefault="002259FE" w:rsidP="00CE3EC5">
      <w:pPr>
        <w:tabs>
          <w:tab w:val="center" w:pos="4160"/>
          <w:tab w:val="right" w:pos="8300"/>
        </w:tabs>
        <w:jc w:val="right"/>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1219" w:dyaOrig="400">
          <v:shape id="_x0000_i1141" type="#_x0000_t75" style="width:62.65pt;height:19.65pt" o:ole="">
            <v:imagedata r:id="rId245" o:title=""/>
          </v:shape>
          <o:OLEObject Type="Embed" ProgID="Equation.DSMT4" ShapeID="_x0000_i1141" DrawAspect="Content" ObjectID="_1691752025" r:id="rId246"/>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4.2.9-9</w:t>
      </w:r>
      <w:r w:rsidRPr="002259FE">
        <w:rPr>
          <w:rFonts w:eastAsiaTheme="minorEastAsia" w:cs="Times New Roman"/>
          <w:szCs w:val="24"/>
        </w:rPr>
        <w:t>）</w:t>
      </w:r>
    </w:p>
    <w:p w:rsidR="002259FE" w:rsidRPr="002259FE" w:rsidRDefault="002259FE" w:rsidP="00CE3EC5">
      <w:pPr>
        <w:tabs>
          <w:tab w:val="center" w:pos="4160"/>
          <w:tab w:val="right" w:pos="8300"/>
        </w:tabs>
        <w:jc w:val="right"/>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999" w:dyaOrig="400">
          <v:shape id="_x0000_i1142" type="#_x0000_t75" style="width:51.45pt;height:19.65pt" o:ole="">
            <v:imagedata r:id="rId247" o:title=""/>
          </v:shape>
          <o:OLEObject Type="Embed" ProgID="Equation.DSMT4" ShapeID="_x0000_i1142" DrawAspect="Content" ObjectID="_1691752026" r:id="rId248"/>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4.2.9-10</w:t>
      </w:r>
      <w:r w:rsidRPr="002259FE">
        <w:rPr>
          <w:rFonts w:eastAsiaTheme="minorEastAsia" w:cs="Times New Roman"/>
          <w:szCs w:val="24"/>
        </w:rPr>
        <w:t>）</w:t>
      </w:r>
    </w:p>
    <w:p w:rsidR="002259FE" w:rsidRPr="002259FE" w:rsidRDefault="002259FE" w:rsidP="00CE3EC5">
      <w:pPr>
        <w:tabs>
          <w:tab w:val="center" w:pos="4160"/>
          <w:tab w:val="right" w:pos="8300"/>
        </w:tabs>
        <w:jc w:val="right"/>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960" w:dyaOrig="800">
          <v:shape id="_x0000_i1143" type="#_x0000_t75" style="width:48.6pt;height:39.25pt" o:ole="">
            <v:imagedata r:id="rId249" o:title=""/>
          </v:shape>
          <o:OLEObject Type="Embed" ProgID="Equation.DSMT4" ShapeID="_x0000_i1143" DrawAspect="Content" ObjectID="_1691752027" r:id="rId250"/>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4.2.9-11</w:t>
      </w:r>
      <w:r w:rsidRPr="002259FE">
        <w:rPr>
          <w:rFonts w:eastAsiaTheme="minorEastAsia" w:cs="Times New Roman"/>
          <w:szCs w:val="24"/>
        </w:rPr>
        <w:t>）</w:t>
      </w:r>
    </w:p>
    <w:p w:rsidR="002259FE" w:rsidRPr="002259FE" w:rsidRDefault="002259FE" w:rsidP="00CE3EC5">
      <w:pPr>
        <w:tabs>
          <w:tab w:val="center" w:pos="4160"/>
          <w:tab w:val="right" w:pos="8300"/>
        </w:tabs>
        <w:jc w:val="right"/>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1520" w:dyaOrig="760">
          <v:shape id="_x0000_i1144" type="#_x0000_t75" style="width:75.75pt;height:39.25pt" o:ole="">
            <v:imagedata r:id="rId251" o:title=""/>
          </v:shape>
          <o:OLEObject Type="Embed" ProgID="Equation.DSMT4" ShapeID="_x0000_i1144" DrawAspect="Content" ObjectID="_1691752028" r:id="rId252"/>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4.2.9-12</w:t>
      </w:r>
      <w:r w:rsidRPr="002259FE">
        <w:rPr>
          <w:rFonts w:eastAsiaTheme="minorEastAsia" w:cs="Times New Roman"/>
          <w:szCs w:val="24"/>
        </w:rPr>
        <w:t>）</w:t>
      </w:r>
    </w:p>
    <w:p w:rsidR="002259FE" w:rsidRPr="002259FE" w:rsidRDefault="002259FE" w:rsidP="00CE3EC5">
      <w:pPr>
        <w:tabs>
          <w:tab w:val="center" w:pos="4160"/>
          <w:tab w:val="right" w:pos="8300"/>
        </w:tabs>
        <w:jc w:val="right"/>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1600" w:dyaOrig="720">
          <v:shape id="_x0000_i1145" type="#_x0000_t75" style="width:81.35pt;height:36.45pt" o:ole="">
            <v:imagedata r:id="rId253" o:title=""/>
          </v:shape>
          <o:OLEObject Type="Embed" ProgID="Equation.DSMT4" ShapeID="_x0000_i1145" DrawAspect="Content" ObjectID="_1691752029" r:id="rId254"/>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4.2.9-13</w:t>
      </w:r>
      <w:r w:rsidRPr="002259FE">
        <w:rPr>
          <w:rFonts w:eastAsiaTheme="minorEastAsia" w:cs="Times New Roman"/>
          <w:szCs w:val="24"/>
        </w:rPr>
        <w:t>）</w:t>
      </w:r>
    </w:p>
    <w:p w:rsidR="002259FE" w:rsidRPr="002259FE" w:rsidRDefault="002259FE" w:rsidP="002259FE">
      <w:pPr>
        <w:rPr>
          <w:rFonts w:eastAsiaTheme="minorEastAsia" w:cs="Times New Roman"/>
          <w:szCs w:val="24"/>
        </w:rPr>
      </w:pPr>
      <w:r w:rsidRPr="002259FE">
        <w:rPr>
          <w:rFonts w:eastAsiaTheme="minorEastAsia" w:cs="Times New Roman"/>
          <w:szCs w:val="24"/>
        </w:rPr>
        <w:t>式中：</w:t>
      </w:r>
      <w:r w:rsidRPr="002259FE">
        <w:rPr>
          <w:rFonts w:eastAsiaTheme="minorEastAsia" w:cs="Times New Roman"/>
          <w:position w:val="-12"/>
          <w:szCs w:val="24"/>
        </w:rPr>
        <w:object w:dxaOrig="360" w:dyaOrig="360">
          <v:shape id="_x0000_i1146" type="#_x0000_t75" style="width:18.7pt;height:18.7pt" o:ole="">
            <v:imagedata r:id="rId255" o:title=""/>
          </v:shape>
          <o:OLEObject Type="Embed" ProgID="Equation.DSMT4" ShapeID="_x0000_i1146" DrawAspect="Content" ObjectID="_1691752030" r:id="rId256"/>
        </w:object>
      </w:r>
      <w:r w:rsidRPr="002259FE">
        <w:rPr>
          <w:rFonts w:eastAsiaTheme="minorEastAsia" w:cs="Times New Roman"/>
          <w:szCs w:val="24"/>
        </w:rPr>
        <w:t>——</w:t>
      </w:r>
      <w:r w:rsidRPr="002259FE">
        <w:rPr>
          <w:rFonts w:eastAsiaTheme="minorEastAsia" w:cs="Times New Roman"/>
          <w:szCs w:val="24"/>
        </w:rPr>
        <w:t>明置模型基础的地基竖向阻尼比；</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4"/>
          <w:szCs w:val="24"/>
        </w:rPr>
        <w:object w:dxaOrig="480" w:dyaOrig="380">
          <v:shape id="_x0000_i1147" type="#_x0000_t75" style="width:23.4pt;height:18.7pt" o:ole="">
            <v:imagedata r:id="rId257" o:title=""/>
          </v:shape>
          <o:OLEObject Type="Embed" ProgID="Equation.DSMT4" ShapeID="_x0000_i1147" DrawAspect="Content" ObjectID="_1691752031" r:id="rId258"/>
        </w:object>
      </w:r>
      <w:r w:rsidRPr="002259FE">
        <w:rPr>
          <w:rFonts w:eastAsiaTheme="minorEastAsia" w:cs="Times New Roman"/>
          <w:szCs w:val="24"/>
        </w:rPr>
        <w:t>——</w:t>
      </w:r>
      <w:r w:rsidRPr="002259FE">
        <w:rPr>
          <w:rFonts w:eastAsiaTheme="minorEastAsia" w:cs="Times New Roman"/>
          <w:szCs w:val="24"/>
        </w:rPr>
        <w:t>明置模型基础的地基水平回转向第一振型阻尼比；</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4"/>
          <w:szCs w:val="24"/>
        </w:rPr>
        <w:object w:dxaOrig="360" w:dyaOrig="380">
          <v:shape id="_x0000_i1148" type="#_x0000_t75" style="width:18.7pt;height:18.7pt" o:ole="">
            <v:imagedata r:id="rId259" o:title=""/>
          </v:shape>
          <o:OLEObject Type="Embed" ProgID="Equation.DSMT4" ShapeID="_x0000_i1148" DrawAspect="Content" ObjectID="_1691752032" r:id="rId260"/>
        </w:object>
      </w:r>
      <w:r w:rsidRPr="002259FE">
        <w:rPr>
          <w:rFonts w:eastAsiaTheme="minorEastAsia" w:cs="Times New Roman"/>
          <w:szCs w:val="24"/>
        </w:rPr>
        <w:t>——</w:t>
      </w:r>
      <w:r w:rsidRPr="002259FE">
        <w:rPr>
          <w:rFonts w:eastAsiaTheme="minorEastAsia" w:cs="Times New Roman"/>
          <w:szCs w:val="24"/>
        </w:rPr>
        <w:t>明置模型基础的地基扭转向阻尼比；</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2"/>
          <w:szCs w:val="24"/>
        </w:rPr>
        <w:object w:dxaOrig="300" w:dyaOrig="380">
          <v:shape id="_x0000_i1149" type="#_x0000_t75" style="width:15.9pt;height:18.7pt" o:ole="">
            <v:imagedata r:id="rId261" o:title=""/>
          </v:shape>
          <o:OLEObject Type="Embed" ProgID="Equation.DSMT4" ShapeID="_x0000_i1149" DrawAspect="Content" ObjectID="_1691752033" r:id="rId262"/>
        </w:object>
      </w:r>
      <w:r w:rsidRPr="002259FE">
        <w:rPr>
          <w:rFonts w:eastAsiaTheme="minorEastAsia" w:cs="Times New Roman"/>
          <w:szCs w:val="24"/>
        </w:rPr>
        <w:t>——</w:t>
      </w:r>
      <w:r w:rsidRPr="002259FE">
        <w:rPr>
          <w:rFonts w:eastAsiaTheme="minorEastAsia" w:cs="Times New Roman"/>
          <w:szCs w:val="24"/>
        </w:rPr>
        <w:t>明置设计基础的地基竖向阻尼比；</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4"/>
          <w:szCs w:val="24"/>
        </w:rPr>
        <w:object w:dxaOrig="400" w:dyaOrig="400">
          <v:shape id="_x0000_i1150" type="#_x0000_t75" style="width:19.65pt;height:19.65pt" o:ole="">
            <v:imagedata r:id="rId263" o:title=""/>
          </v:shape>
          <o:OLEObject Type="Embed" ProgID="Equation.DSMT4" ShapeID="_x0000_i1150" DrawAspect="Content" ObjectID="_1691752034" r:id="rId264"/>
        </w:object>
      </w:r>
      <w:r w:rsidRPr="002259FE">
        <w:rPr>
          <w:rFonts w:eastAsiaTheme="minorEastAsia" w:cs="Times New Roman"/>
          <w:szCs w:val="24"/>
        </w:rPr>
        <w:t>——</w:t>
      </w:r>
      <w:r w:rsidRPr="002259FE">
        <w:rPr>
          <w:rFonts w:eastAsiaTheme="minorEastAsia" w:cs="Times New Roman"/>
          <w:szCs w:val="24"/>
        </w:rPr>
        <w:t>明置设计基础的地基水平回转向第一振型阻尼比；</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4"/>
          <w:szCs w:val="24"/>
        </w:rPr>
        <w:object w:dxaOrig="300" w:dyaOrig="400">
          <v:shape id="_x0000_i1151" type="#_x0000_t75" style="width:15.9pt;height:19.65pt" o:ole="">
            <v:imagedata r:id="rId265" o:title=""/>
          </v:shape>
          <o:OLEObject Type="Embed" ProgID="Equation.DSMT4" ShapeID="_x0000_i1151" DrawAspect="Content" ObjectID="_1691752035" r:id="rId266"/>
        </w:object>
      </w:r>
      <w:r w:rsidRPr="002259FE">
        <w:rPr>
          <w:rFonts w:eastAsiaTheme="minorEastAsia" w:cs="Times New Roman"/>
          <w:szCs w:val="24"/>
        </w:rPr>
        <w:t>——</w:t>
      </w:r>
      <w:r w:rsidRPr="002259FE">
        <w:rPr>
          <w:rFonts w:eastAsiaTheme="minorEastAsia" w:cs="Times New Roman"/>
          <w:szCs w:val="24"/>
        </w:rPr>
        <w:t>明置设计基础的地基扭转向阻尼比；</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0"/>
          <w:szCs w:val="24"/>
        </w:rPr>
        <w:object w:dxaOrig="200" w:dyaOrig="320">
          <v:shape id="_x0000_i1152" type="#_x0000_t75" style="width:11.2pt;height:15.9pt" o:ole="">
            <v:imagedata r:id="rId267" o:title=""/>
          </v:shape>
          <o:OLEObject Type="Embed" ProgID="Equation.DSMT4" ShapeID="_x0000_i1152" DrawAspect="Content" ObjectID="_1691752036" r:id="rId268"/>
        </w:object>
      </w:r>
      <w:r w:rsidRPr="002259FE">
        <w:rPr>
          <w:rFonts w:eastAsiaTheme="minorEastAsia" w:cs="Times New Roman"/>
          <w:szCs w:val="24"/>
        </w:rPr>
        <w:t>——</w:t>
      </w:r>
      <w:r w:rsidRPr="002259FE">
        <w:rPr>
          <w:rFonts w:eastAsiaTheme="minorEastAsia" w:cs="Times New Roman"/>
          <w:szCs w:val="24"/>
        </w:rPr>
        <w:t>与基础的质量比有关的换算系数；</w:t>
      </w:r>
    </w:p>
    <w:p w:rsidR="002259FE" w:rsidRPr="002259FE" w:rsidRDefault="002259FE" w:rsidP="00CE3EC5">
      <w:pPr>
        <w:ind w:firstLineChars="300" w:firstLine="720"/>
        <w:textAlignment w:val="center"/>
        <w:rPr>
          <w:rFonts w:eastAsiaTheme="minorEastAsia" w:cs="Times New Roman"/>
          <w:szCs w:val="24"/>
        </w:rPr>
      </w:pPr>
      <w:r w:rsidRPr="002259FE">
        <w:rPr>
          <w:rFonts w:eastAsiaTheme="minorEastAsia" w:cs="Times New Roman"/>
          <w:szCs w:val="24"/>
        </w:rPr>
        <w:object w:dxaOrig="340" w:dyaOrig="380">
          <v:shape id="_x0000_i1153" type="#_x0000_t75" style="width:16.85pt;height:18.7pt" o:ole="">
            <v:imagedata r:id="rId269" o:title=""/>
          </v:shape>
          <o:OLEObject Type="Embed" ProgID="Equation.DSMT4" ShapeID="_x0000_i1153" DrawAspect="Content" ObjectID="_1691752037" r:id="rId270"/>
        </w:object>
      </w:r>
      <w:r w:rsidRPr="002259FE">
        <w:rPr>
          <w:rFonts w:eastAsiaTheme="minorEastAsia" w:cs="Times New Roman"/>
          <w:szCs w:val="24"/>
        </w:rPr>
        <w:t>——</w:t>
      </w:r>
      <w:r w:rsidRPr="002259FE">
        <w:rPr>
          <w:rFonts w:eastAsiaTheme="minorEastAsia" w:cs="Times New Roman"/>
          <w:szCs w:val="24"/>
        </w:rPr>
        <w:t>模型基础的质量</w:t>
      </w:r>
      <w:r w:rsidR="00CE3EC5">
        <w:rPr>
          <w:rFonts w:eastAsiaTheme="minorEastAsia" w:cs="Times New Roman" w:hint="eastAsia"/>
          <w:szCs w:val="24"/>
        </w:rPr>
        <w:t>（</w:t>
      </w:r>
      <w:r w:rsidRPr="002259FE">
        <w:rPr>
          <w:rFonts w:eastAsiaTheme="minorEastAsia" w:cs="Times New Roman"/>
          <w:szCs w:val="24"/>
        </w:rPr>
        <w:t>t</w:t>
      </w:r>
      <w:r w:rsidR="00CE3EC5">
        <w:rPr>
          <w:rFonts w:eastAsiaTheme="minorEastAsia" w:cs="Times New Roman" w:hint="eastAsia"/>
          <w:szCs w:val="24"/>
        </w:rPr>
        <w:t>）</w:t>
      </w:r>
      <w:r w:rsidRPr="002259FE">
        <w:rPr>
          <w:rFonts w:eastAsiaTheme="minorEastAsia" w:cs="Times New Roman"/>
          <w:szCs w:val="24"/>
        </w:rPr>
        <w:t>；</w:t>
      </w:r>
    </w:p>
    <w:p w:rsidR="002259FE" w:rsidRPr="002259FE" w:rsidRDefault="002259FE" w:rsidP="00CE3EC5">
      <w:pPr>
        <w:ind w:firstLineChars="300" w:firstLine="720"/>
        <w:textAlignment w:val="center"/>
        <w:rPr>
          <w:rFonts w:eastAsiaTheme="minorEastAsia" w:cs="Times New Roman"/>
          <w:szCs w:val="24"/>
        </w:rPr>
      </w:pPr>
      <w:r w:rsidRPr="002259FE">
        <w:rPr>
          <w:rFonts w:eastAsiaTheme="minorEastAsia" w:cs="Times New Roman"/>
          <w:szCs w:val="24"/>
        </w:rPr>
        <w:object w:dxaOrig="320" w:dyaOrig="360">
          <v:shape id="_x0000_i1154" type="#_x0000_t75" style="width:15.9pt;height:18.7pt" o:ole="">
            <v:imagedata r:id="rId271" o:title=""/>
          </v:shape>
          <o:OLEObject Type="Embed" ProgID="Equation.DSMT4" ShapeID="_x0000_i1154" DrawAspect="Content" ObjectID="_1691752038" r:id="rId272"/>
        </w:object>
      </w:r>
      <w:r w:rsidRPr="002259FE">
        <w:rPr>
          <w:rFonts w:eastAsiaTheme="minorEastAsia" w:cs="Times New Roman"/>
          <w:szCs w:val="24"/>
        </w:rPr>
        <w:t>——</w:t>
      </w:r>
      <w:r w:rsidRPr="002259FE">
        <w:rPr>
          <w:rFonts w:eastAsiaTheme="minorEastAsia" w:cs="Times New Roman"/>
          <w:szCs w:val="24"/>
        </w:rPr>
        <w:t>设计基础的质量</w:t>
      </w:r>
      <w:r w:rsidR="00CE3EC5">
        <w:rPr>
          <w:rFonts w:eastAsiaTheme="minorEastAsia" w:cs="Times New Roman" w:hint="eastAsia"/>
          <w:szCs w:val="24"/>
        </w:rPr>
        <w:t>（</w:t>
      </w:r>
      <w:r w:rsidRPr="002259FE">
        <w:rPr>
          <w:rFonts w:eastAsiaTheme="minorEastAsia" w:cs="Times New Roman"/>
          <w:szCs w:val="24"/>
        </w:rPr>
        <w:t>t</w:t>
      </w:r>
      <w:r w:rsidR="00CE3EC5">
        <w:rPr>
          <w:rFonts w:eastAsiaTheme="minorEastAsia" w:cs="Times New Roman" w:hint="eastAsia"/>
          <w:szCs w:val="24"/>
        </w:rPr>
        <w:t>）</w:t>
      </w:r>
      <w:r w:rsidRPr="002259FE">
        <w:rPr>
          <w:rFonts w:eastAsiaTheme="minorEastAsia" w:cs="Times New Roman"/>
          <w:szCs w:val="24"/>
        </w:rPr>
        <w:t>；</w:t>
      </w:r>
    </w:p>
    <w:p w:rsidR="002259FE" w:rsidRPr="002259FE" w:rsidRDefault="002259FE" w:rsidP="00CE3EC5">
      <w:pPr>
        <w:ind w:firstLineChars="300" w:firstLine="720"/>
        <w:textAlignment w:val="center"/>
        <w:rPr>
          <w:rFonts w:eastAsiaTheme="minorEastAsia" w:cs="Times New Roman"/>
          <w:szCs w:val="24"/>
        </w:rPr>
      </w:pPr>
      <w:r w:rsidRPr="002259FE">
        <w:rPr>
          <w:rFonts w:eastAsiaTheme="minorEastAsia" w:cs="Times New Roman"/>
          <w:szCs w:val="24"/>
        </w:rPr>
        <w:object w:dxaOrig="320" w:dyaOrig="360">
          <v:shape id="_x0000_i1155" type="#_x0000_t75" style="width:15.9pt;height:18.7pt" o:ole="">
            <v:imagedata r:id="rId273" o:title=""/>
          </v:shape>
          <o:OLEObject Type="Embed" ProgID="Equation.DSMT4" ShapeID="_x0000_i1155" DrawAspect="Content" ObjectID="_1691752039" r:id="rId274"/>
        </w:object>
      </w:r>
      <w:r w:rsidRPr="002259FE">
        <w:rPr>
          <w:rFonts w:eastAsiaTheme="minorEastAsia" w:cs="Times New Roman"/>
          <w:szCs w:val="24"/>
        </w:rPr>
        <w:t>——</w:t>
      </w:r>
      <w:r w:rsidRPr="002259FE">
        <w:rPr>
          <w:rFonts w:eastAsiaTheme="minorEastAsia" w:cs="Times New Roman"/>
          <w:szCs w:val="24"/>
        </w:rPr>
        <w:t>模型基础的质量比；</w:t>
      </w:r>
    </w:p>
    <w:p w:rsidR="002259FE" w:rsidRPr="002259FE" w:rsidRDefault="002259FE" w:rsidP="00CE3EC5">
      <w:pPr>
        <w:ind w:firstLineChars="300" w:firstLine="720"/>
        <w:textAlignment w:val="center"/>
        <w:rPr>
          <w:rFonts w:eastAsiaTheme="minorEastAsia" w:cs="Times New Roman"/>
          <w:szCs w:val="24"/>
        </w:rPr>
      </w:pPr>
      <w:r w:rsidRPr="002259FE">
        <w:rPr>
          <w:rFonts w:eastAsiaTheme="minorEastAsia" w:cs="Times New Roman"/>
          <w:szCs w:val="24"/>
        </w:rPr>
        <w:object w:dxaOrig="400" w:dyaOrig="360">
          <v:shape id="_x0000_i1156" type="#_x0000_t75" style="width:19.65pt;height:18.7pt" o:ole="">
            <v:imagedata r:id="rId275" o:title=""/>
          </v:shape>
          <o:OLEObject Type="Embed" ProgID="Equation.DSMT4" ShapeID="_x0000_i1156" DrawAspect="Content" ObjectID="_1691752040" r:id="rId276"/>
        </w:object>
      </w:r>
      <w:r w:rsidRPr="002259FE">
        <w:rPr>
          <w:rFonts w:eastAsiaTheme="minorEastAsia" w:cs="Times New Roman"/>
          <w:szCs w:val="24"/>
        </w:rPr>
        <w:t>——</w:t>
      </w:r>
      <w:r w:rsidRPr="002259FE">
        <w:rPr>
          <w:rFonts w:eastAsiaTheme="minorEastAsia" w:cs="Times New Roman"/>
          <w:szCs w:val="24"/>
        </w:rPr>
        <w:t>设计基础的质量比；</w:t>
      </w:r>
    </w:p>
    <w:p w:rsidR="002259FE" w:rsidRPr="002259FE" w:rsidRDefault="002259FE" w:rsidP="002259FE">
      <w:pPr>
        <w:ind w:firstLineChars="300" w:firstLine="720"/>
        <w:rPr>
          <w:rFonts w:eastAsiaTheme="minorEastAsia" w:cs="Times New Roman"/>
          <w:szCs w:val="24"/>
        </w:rPr>
      </w:pPr>
      <w:r w:rsidRPr="002259FE">
        <w:rPr>
          <w:rFonts w:eastAsiaTheme="minorEastAsia" w:cs="Times New Roman"/>
          <w:position w:val="-10"/>
          <w:szCs w:val="24"/>
        </w:rPr>
        <w:object w:dxaOrig="240" w:dyaOrig="260">
          <v:shape id="_x0000_i1157" type="#_x0000_t75" style="width:13.1pt;height:13.1pt" o:ole="">
            <v:imagedata r:id="rId277" o:title=""/>
          </v:shape>
          <o:OLEObject Type="Embed" ProgID="Equation.DSMT4" ShapeID="_x0000_i1157" DrawAspect="Content" ObjectID="_1691752041" r:id="rId278"/>
        </w:object>
      </w:r>
      <w:r w:rsidRPr="002259FE">
        <w:rPr>
          <w:rFonts w:eastAsiaTheme="minorEastAsia" w:cs="Times New Roman"/>
          <w:szCs w:val="24"/>
        </w:rPr>
        <w:t>——</w:t>
      </w:r>
      <w:r w:rsidRPr="002259FE">
        <w:rPr>
          <w:rFonts w:eastAsiaTheme="minorEastAsia" w:cs="Times New Roman"/>
          <w:szCs w:val="24"/>
        </w:rPr>
        <w:t>地基的质量密度</w:t>
      </w:r>
      <w:r w:rsidR="00CE3EC5">
        <w:rPr>
          <w:rFonts w:eastAsiaTheme="minorEastAsia" w:cs="Times New Roman" w:hint="eastAsia"/>
          <w:szCs w:val="24"/>
        </w:rPr>
        <w:t>（</w:t>
      </w:r>
      <w:r w:rsidRPr="002259FE">
        <w:rPr>
          <w:rFonts w:eastAsiaTheme="minorEastAsia" w:cs="Times New Roman"/>
          <w:szCs w:val="24"/>
        </w:rPr>
        <w:t>t/m</w:t>
      </w:r>
      <w:r w:rsidRPr="002259FE">
        <w:rPr>
          <w:rFonts w:eastAsiaTheme="minorEastAsia" w:cs="Times New Roman"/>
          <w:szCs w:val="24"/>
          <w:vertAlign w:val="superscript"/>
        </w:rPr>
        <w:t>3</w:t>
      </w:r>
      <w:r w:rsidR="00CE3EC5">
        <w:rPr>
          <w:rFonts w:eastAsiaTheme="minorEastAsia" w:cs="Times New Roman" w:hint="eastAsia"/>
          <w:szCs w:val="24"/>
        </w:rPr>
        <w:t>）</w:t>
      </w:r>
      <w:r w:rsidRPr="002259FE">
        <w:rPr>
          <w:rFonts w:eastAsiaTheme="minorEastAsia" w:cs="Times New Roman"/>
          <w:szCs w:val="24"/>
        </w:rPr>
        <w:t>。</w:t>
      </w:r>
    </w:p>
    <w:p w:rsidR="002259FE" w:rsidRPr="002259FE" w:rsidRDefault="002259FE" w:rsidP="002259FE">
      <w:pPr>
        <w:ind w:firstLineChars="200" w:firstLine="480"/>
        <w:rPr>
          <w:rFonts w:eastAsiaTheme="minorEastAsia" w:cs="Times New Roman"/>
          <w:szCs w:val="24"/>
        </w:rPr>
      </w:pPr>
      <w:r w:rsidRPr="002259FE">
        <w:rPr>
          <w:rFonts w:eastAsiaTheme="minorEastAsia" w:cs="Times New Roman"/>
          <w:szCs w:val="24"/>
        </w:rPr>
        <w:t xml:space="preserve">4 </w:t>
      </w:r>
      <w:r w:rsidRPr="002259FE">
        <w:rPr>
          <w:rFonts w:eastAsiaTheme="minorEastAsia" w:cs="Times New Roman"/>
          <w:szCs w:val="24"/>
        </w:rPr>
        <w:t>基础埋深对设计基础地基的竖向、水平回转向第一振型和扭转向阻尼比的提高系数，应按下列公式计算：</w:t>
      </w:r>
    </w:p>
    <w:p w:rsidR="002259FE" w:rsidRPr="002259FE" w:rsidRDefault="002259FE" w:rsidP="00CE3EC5">
      <w:pPr>
        <w:tabs>
          <w:tab w:val="center" w:pos="4160"/>
          <w:tab w:val="right" w:pos="8300"/>
        </w:tabs>
        <w:jc w:val="right"/>
        <w:textAlignment w:val="center"/>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2000" w:dyaOrig="760">
          <v:shape id="_x0000_i1158" type="#_x0000_t75" style="width:101pt;height:39.25pt" o:ole="">
            <v:imagedata r:id="rId279" o:title=""/>
          </v:shape>
          <o:OLEObject Type="Embed" ProgID="Equation.DSMT4" ShapeID="_x0000_i1158" DrawAspect="Content" ObjectID="_1691752042" r:id="rId280"/>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4.2.9-14</w:t>
      </w:r>
      <w:r w:rsidRPr="002259FE">
        <w:rPr>
          <w:rFonts w:eastAsiaTheme="minorEastAsia" w:cs="Times New Roman"/>
          <w:szCs w:val="24"/>
        </w:rPr>
        <w:t>）</w:t>
      </w:r>
    </w:p>
    <w:p w:rsidR="002259FE" w:rsidRPr="002259FE" w:rsidRDefault="002259FE" w:rsidP="00CE3EC5">
      <w:pPr>
        <w:tabs>
          <w:tab w:val="center" w:pos="4160"/>
          <w:tab w:val="right" w:pos="8300"/>
        </w:tabs>
        <w:jc w:val="right"/>
        <w:textAlignment w:val="center"/>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2260" w:dyaOrig="840">
          <v:shape id="_x0000_i1159" type="#_x0000_t75" style="width:112.2pt;height:42.1pt" o:ole="">
            <v:imagedata r:id="rId281" o:title=""/>
          </v:shape>
          <o:OLEObject Type="Embed" ProgID="Equation.DSMT4" ShapeID="_x0000_i1159" DrawAspect="Content" ObjectID="_1691752043" r:id="rId282"/>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4.2.9-15</w:t>
      </w:r>
      <w:r w:rsidRPr="002259FE">
        <w:rPr>
          <w:rFonts w:eastAsiaTheme="minorEastAsia" w:cs="Times New Roman"/>
          <w:szCs w:val="24"/>
        </w:rPr>
        <w:t>）</w:t>
      </w:r>
    </w:p>
    <w:p w:rsidR="002259FE" w:rsidRPr="002259FE" w:rsidRDefault="002259FE" w:rsidP="00CE3EC5">
      <w:pPr>
        <w:tabs>
          <w:tab w:val="center" w:pos="4160"/>
          <w:tab w:val="right" w:pos="8300"/>
        </w:tabs>
        <w:jc w:val="right"/>
        <w:textAlignment w:val="center"/>
        <w:rPr>
          <w:rFonts w:eastAsiaTheme="minorEastAsia" w:cs="Times New Roman"/>
          <w:szCs w:val="24"/>
        </w:rPr>
      </w:pPr>
      <w:r w:rsidRPr="002259FE">
        <w:rPr>
          <w:rFonts w:eastAsiaTheme="minorEastAsia" w:cs="Times New Roman"/>
          <w:szCs w:val="24"/>
        </w:rPr>
        <w:tab/>
      </w:r>
      <w:r w:rsidRPr="002259FE">
        <w:rPr>
          <w:rFonts w:eastAsiaTheme="minorEastAsia" w:cs="Times New Roman"/>
          <w:szCs w:val="24"/>
        </w:rPr>
        <w:object w:dxaOrig="2000" w:dyaOrig="800">
          <v:shape id="_x0000_i1160" type="#_x0000_t75" style="width:101pt;height:39.25pt" o:ole="">
            <v:imagedata r:id="rId283" o:title=""/>
          </v:shape>
          <o:OLEObject Type="Embed" ProgID="Equation.DSMT4" ShapeID="_x0000_i1160" DrawAspect="Content" ObjectID="_1691752044" r:id="rId284"/>
        </w:object>
      </w:r>
      <w:r w:rsidRPr="002259FE">
        <w:rPr>
          <w:rFonts w:eastAsiaTheme="minorEastAsia" w:cs="Times New Roman"/>
          <w:szCs w:val="24"/>
        </w:rPr>
        <w:t xml:space="preserve"> </w:t>
      </w:r>
      <w:r w:rsidRPr="002259FE">
        <w:rPr>
          <w:rFonts w:eastAsiaTheme="minorEastAsia" w:cs="Times New Roman"/>
          <w:szCs w:val="24"/>
        </w:rPr>
        <w:tab/>
      </w:r>
      <w:r w:rsidRPr="002259FE">
        <w:rPr>
          <w:rFonts w:eastAsiaTheme="minorEastAsia" w:cs="Times New Roman"/>
          <w:szCs w:val="24"/>
        </w:rPr>
        <w:t>（</w:t>
      </w:r>
      <w:r w:rsidRPr="002259FE">
        <w:rPr>
          <w:rFonts w:eastAsiaTheme="minorEastAsia" w:cs="Times New Roman"/>
          <w:szCs w:val="24"/>
        </w:rPr>
        <w:t>4.2.9-16</w:t>
      </w:r>
      <w:r w:rsidRPr="002259FE">
        <w:rPr>
          <w:rFonts w:eastAsiaTheme="minorEastAsia" w:cs="Times New Roman"/>
          <w:szCs w:val="24"/>
        </w:rPr>
        <w:t>）</w:t>
      </w:r>
    </w:p>
    <w:p w:rsidR="002259FE" w:rsidRPr="002259FE" w:rsidRDefault="002259FE" w:rsidP="002259FE">
      <w:pPr>
        <w:rPr>
          <w:rFonts w:eastAsiaTheme="minorEastAsia" w:cs="Times New Roman"/>
          <w:szCs w:val="24"/>
        </w:rPr>
      </w:pPr>
      <w:r w:rsidRPr="002259FE">
        <w:rPr>
          <w:rFonts w:eastAsiaTheme="minorEastAsia" w:cs="Times New Roman"/>
          <w:szCs w:val="24"/>
        </w:rPr>
        <w:t>式中：</w:t>
      </w:r>
      <w:r w:rsidRPr="002259FE">
        <w:rPr>
          <w:rFonts w:eastAsiaTheme="minorEastAsia" w:cs="Times New Roman"/>
          <w:position w:val="-12"/>
          <w:szCs w:val="24"/>
        </w:rPr>
        <w:object w:dxaOrig="300" w:dyaOrig="360">
          <v:shape id="_x0000_i1161" type="#_x0000_t75" style="width:15.9pt;height:18.7pt" o:ole="">
            <v:imagedata r:id="rId285" o:title=""/>
          </v:shape>
          <o:OLEObject Type="Embed" ProgID="Equation.DSMT4" ShapeID="_x0000_i1161" DrawAspect="Content" ObjectID="_1691752045" r:id="rId286"/>
        </w:object>
      </w:r>
      <w:r w:rsidRPr="002259FE">
        <w:rPr>
          <w:rFonts w:eastAsiaTheme="minorEastAsia" w:cs="Times New Roman"/>
          <w:szCs w:val="24"/>
        </w:rPr>
        <w:t>——</w:t>
      </w:r>
      <w:r w:rsidRPr="002259FE">
        <w:rPr>
          <w:rFonts w:eastAsiaTheme="minorEastAsia" w:cs="Times New Roman"/>
          <w:szCs w:val="24"/>
        </w:rPr>
        <w:t>基础埋深对竖向阻尼比的提高系数；</w:t>
      </w:r>
    </w:p>
    <w:p w:rsidR="002259FE" w:rsidRPr="002259FE" w:rsidRDefault="002259FE" w:rsidP="00CE3EC5">
      <w:pPr>
        <w:ind w:firstLineChars="300" w:firstLine="720"/>
        <w:rPr>
          <w:rFonts w:eastAsiaTheme="minorEastAsia" w:cs="Times New Roman"/>
          <w:szCs w:val="24"/>
        </w:rPr>
      </w:pPr>
      <w:r w:rsidRPr="002259FE">
        <w:rPr>
          <w:rFonts w:eastAsiaTheme="minorEastAsia" w:cs="Times New Roman"/>
          <w:position w:val="-14"/>
          <w:szCs w:val="24"/>
        </w:rPr>
        <w:object w:dxaOrig="420" w:dyaOrig="380">
          <v:shape id="_x0000_i1162" type="#_x0000_t75" style="width:22.45pt;height:18.7pt" o:ole="">
            <v:imagedata r:id="rId287" o:title=""/>
          </v:shape>
          <o:OLEObject Type="Embed" ProgID="Equation.DSMT4" ShapeID="_x0000_i1162" DrawAspect="Content" ObjectID="_1691752046" r:id="rId288"/>
        </w:object>
      </w:r>
      <w:r w:rsidRPr="002259FE">
        <w:rPr>
          <w:rFonts w:eastAsiaTheme="minorEastAsia" w:cs="Times New Roman"/>
          <w:szCs w:val="24"/>
        </w:rPr>
        <w:t>——</w:t>
      </w:r>
      <w:r w:rsidRPr="002259FE">
        <w:rPr>
          <w:rFonts w:eastAsiaTheme="minorEastAsia" w:cs="Times New Roman"/>
          <w:szCs w:val="24"/>
        </w:rPr>
        <w:t>基础埋深对水平回转向第一振型阻尼比的提高系数；</w:t>
      </w:r>
    </w:p>
    <w:p w:rsidR="002259FE" w:rsidRPr="002259FE" w:rsidRDefault="002259FE" w:rsidP="00CE3EC5">
      <w:pPr>
        <w:ind w:firstLineChars="300" w:firstLine="720"/>
        <w:rPr>
          <w:rFonts w:eastAsiaTheme="minorEastAsia" w:cs="Times New Roman"/>
          <w:szCs w:val="24"/>
        </w:rPr>
      </w:pPr>
      <w:r w:rsidRPr="002259FE">
        <w:rPr>
          <w:rFonts w:eastAsiaTheme="minorEastAsia" w:cs="Times New Roman"/>
          <w:position w:val="-14"/>
          <w:szCs w:val="24"/>
        </w:rPr>
        <w:object w:dxaOrig="300" w:dyaOrig="380">
          <v:shape id="_x0000_i1163" type="#_x0000_t75" style="width:15.9pt;height:18.7pt" o:ole="">
            <v:imagedata r:id="rId289" o:title=""/>
          </v:shape>
          <o:OLEObject Type="Embed" ProgID="Equation.DSMT4" ShapeID="_x0000_i1163" DrawAspect="Content" ObjectID="_1691752047" r:id="rId290"/>
        </w:object>
      </w:r>
      <w:r w:rsidRPr="002259FE">
        <w:rPr>
          <w:rFonts w:eastAsiaTheme="minorEastAsia" w:cs="Times New Roman"/>
          <w:szCs w:val="24"/>
        </w:rPr>
        <w:t>——</w:t>
      </w:r>
      <w:r w:rsidRPr="002259FE">
        <w:rPr>
          <w:rFonts w:eastAsiaTheme="minorEastAsia" w:cs="Times New Roman"/>
          <w:szCs w:val="24"/>
        </w:rPr>
        <w:t>基础埋深对扭转向阻尼比的提高系数；</w:t>
      </w:r>
    </w:p>
    <w:p w:rsidR="002259FE" w:rsidRPr="002259FE" w:rsidRDefault="002259FE" w:rsidP="00CE3EC5">
      <w:pPr>
        <w:ind w:firstLineChars="300" w:firstLine="720"/>
        <w:rPr>
          <w:rFonts w:eastAsiaTheme="minorEastAsia" w:cs="Times New Roman"/>
          <w:szCs w:val="24"/>
        </w:rPr>
      </w:pPr>
      <w:r w:rsidRPr="002259FE">
        <w:rPr>
          <w:rFonts w:eastAsiaTheme="minorEastAsia" w:cs="Times New Roman"/>
          <w:position w:val="-12"/>
          <w:szCs w:val="24"/>
        </w:rPr>
        <w:object w:dxaOrig="360" w:dyaOrig="360">
          <v:shape id="_x0000_i1164" type="#_x0000_t75" style="width:18.7pt;height:18.7pt" o:ole="">
            <v:imagedata r:id="rId291" o:title=""/>
          </v:shape>
          <o:OLEObject Type="Embed" ProgID="Equation.DSMT4" ShapeID="_x0000_i1164" DrawAspect="Content" ObjectID="_1691752048" r:id="rId292"/>
        </w:object>
      </w:r>
      <w:r w:rsidRPr="002259FE">
        <w:rPr>
          <w:rFonts w:eastAsiaTheme="minorEastAsia" w:cs="Times New Roman"/>
          <w:szCs w:val="24"/>
        </w:rPr>
        <w:t>——</w:t>
      </w:r>
      <w:r w:rsidRPr="002259FE">
        <w:rPr>
          <w:rFonts w:eastAsiaTheme="minorEastAsia" w:cs="Times New Roman"/>
          <w:szCs w:val="24"/>
        </w:rPr>
        <w:t>埋置测试的模型基础的地基竖向阻尼比；</w:t>
      </w:r>
    </w:p>
    <w:p w:rsidR="002259FE" w:rsidRPr="002259FE" w:rsidRDefault="002259FE" w:rsidP="00CE3EC5">
      <w:pPr>
        <w:ind w:firstLineChars="300" w:firstLine="720"/>
        <w:rPr>
          <w:rFonts w:eastAsiaTheme="minorEastAsia" w:cs="Times New Roman"/>
          <w:szCs w:val="24"/>
        </w:rPr>
      </w:pPr>
      <w:r w:rsidRPr="002259FE">
        <w:rPr>
          <w:rFonts w:eastAsiaTheme="minorEastAsia" w:cs="Times New Roman"/>
          <w:position w:val="-14"/>
          <w:szCs w:val="24"/>
        </w:rPr>
        <w:object w:dxaOrig="480" w:dyaOrig="380">
          <v:shape id="_x0000_i1165" type="#_x0000_t75" style="width:23.4pt;height:18.7pt" o:ole="">
            <v:imagedata r:id="rId293" o:title=""/>
          </v:shape>
          <o:OLEObject Type="Embed" ProgID="Equation.DSMT4" ShapeID="_x0000_i1165" DrawAspect="Content" ObjectID="_1691752049" r:id="rId294"/>
        </w:object>
      </w:r>
      <w:r w:rsidRPr="002259FE">
        <w:rPr>
          <w:rFonts w:eastAsiaTheme="minorEastAsia" w:cs="Times New Roman"/>
          <w:szCs w:val="24"/>
        </w:rPr>
        <w:t>——</w:t>
      </w:r>
      <w:r w:rsidRPr="002259FE">
        <w:rPr>
          <w:rFonts w:eastAsiaTheme="minorEastAsia" w:cs="Times New Roman"/>
          <w:szCs w:val="24"/>
        </w:rPr>
        <w:t>埋置测试的模型基础的地基水平回转向第一振型阻尼比；</w:t>
      </w:r>
    </w:p>
    <w:p w:rsidR="002259FE" w:rsidRPr="002259FE" w:rsidRDefault="002259FE" w:rsidP="00CE3EC5">
      <w:pPr>
        <w:ind w:firstLineChars="300" w:firstLine="720"/>
        <w:rPr>
          <w:rFonts w:eastAsiaTheme="minorEastAsia" w:cs="Times New Roman"/>
          <w:szCs w:val="24"/>
        </w:rPr>
      </w:pPr>
      <w:r w:rsidRPr="002259FE">
        <w:rPr>
          <w:rFonts w:eastAsiaTheme="minorEastAsia" w:cs="Times New Roman"/>
          <w:position w:val="-14"/>
          <w:szCs w:val="24"/>
        </w:rPr>
        <w:object w:dxaOrig="360" w:dyaOrig="380">
          <v:shape id="_x0000_i1166" type="#_x0000_t75" style="width:18.7pt;height:18.7pt" o:ole="">
            <v:imagedata r:id="rId295" o:title=""/>
          </v:shape>
          <o:OLEObject Type="Embed" ProgID="Equation.DSMT4" ShapeID="_x0000_i1166" DrawAspect="Content" ObjectID="_1691752050" r:id="rId296"/>
        </w:object>
      </w:r>
      <w:r w:rsidRPr="002259FE">
        <w:rPr>
          <w:rFonts w:eastAsiaTheme="minorEastAsia" w:cs="Times New Roman"/>
          <w:szCs w:val="24"/>
        </w:rPr>
        <w:t>——</w:t>
      </w:r>
      <w:r w:rsidRPr="002259FE">
        <w:rPr>
          <w:rFonts w:eastAsiaTheme="minorEastAsia" w:cs="Times New Roman"/>
          <w:szCs w:val="24"/>
        </w:rPr>
        <w:t>埋置测试的模型基础的地基扭转向阻尼比。</w:t>
      </w:r>
    </w:p>
    <w:p w:rsidR="002259FE" w:rsidRPr="002259FE" w:rsidRDefault="002259FE" w:rsidP="002259FE">
      <w:pPr>
        <w:ind w:firstLine="420"/>
        <w:rPr>
          <w:rFonts w:eastAsiaTheme="minorEastAsia" w:cs="Times New Roman"/>
          <w:szCs w:val="24"/>
        </w:rPr>
      </w:pPr>
      <w:r w:rsidRPr="002259FE">
        <w:rPr>
          <w:rFonts w:eastAsiaTheme="minorEastAsia" w:cs="Times New Roman"/>
          <w:szCs w:val="24"/>
        </w:rPr>
        <w:t xml:space="preserve">5 </w:t>
      </w:r>
      <w:r w:rsidRPr="002259FE">
        <w:rPr>
          <w:rFonts w:eastAsiaTheme="minorEastAsia" w:cs="Times New Roman"/>
          <w:szCs w:val="24"/>
        </w:rPr>
        <w:t>当计算机器基础的固有频率时，由明置模型基础测试取得的地基参加振动的当量质量，应乘以设计基础底面积与模型基础底面积的比值。</w:t>
      </w:r>
    </w:p>
    <w:p w:rsidR="002259FE" w:rsidRPr="002259FE" w:rsidRDefault="002259FE" w:rsidP="002259FE">
      <w:pPr>
        <w:ind w:firstLine="420"/>
        <w:rPr>
          <w:rFonts w:eastAsiaTheme="minorEastAsia" w:cs="Times New Roman"/>
          <w:szCs w:val="24"/>
        </w:rPr>
      </w:pPr>
      <w:r w:rsidRPr="002259FE">
        <w:rPr>
          <w:rFonts w:eastAsiaTheme="minorEastAsia" w:cs="Times New Roman"/>
          <w:szCs w:val="24"/>
        </w:rPr>
        <w:t xml:space="preserve">6 </w:t>
      </w:r>
      <w:r w:rsidRPr="002259FE">
        <w:rPr>
          <w:rFonts w:eastAsiaTheme="minorEastAsia" w:cs="Times New Roman"/>
          <w:szCs w:val="24"/>
        </w:rPr>
        <w:t>由</w:t>
      </w:r>
      <w:r w:rsidRPr="002259FE">
        <w:rPr>
          <w:rFonts w:eastAsiaTheme="minorEastAsia" w:cs="Times New Roman"/>
          <w:szCs w:val="24"/>
        </w:rPr>
        <w:t>2</w:t>
      </w:r>
      <w:r w:rsidRPr="002259FE">
        <w:rPr>
          <w:rFonts w:eastAsiaTheme="minorEastAsia" w:cs="Times New Roman"/>
          <w:szCs w:val="24"/>
        </w:rPr>
        <w:t>根或</w:t>
      </w:r>
      <w:r w:rsidRPr="002259FE">
        <w:rPr>
          <w:rFonts w:eastAsiaTheme="minorEastAsia" w:cs="Times New Roman"/>
          <w:szCs w:val="24"/>
        </w:rPr>
        <w:t>4</w:t>
      </w:r>
      <w:r w:rsidRPr="002259FE">
        <w:rPr>
          <w:rFonts w:eastAsiaTheme="minorEastAsia" w:cs="Times New Roman"/>
          <w:szCs w:val="24"/>
        </w:rPr>
        <w:t>根桩的桩基础测试取得的单桩抗压刚度，当设计的桩基础超过</w:t>
      </w:r>
      <w:r w:rsidRPr="002259FE">
        <w:rPr>
          <w:rFonts w:eastAsiaTheme="minorEastAsia" w:cs="Times New Roman"/>
          <w:szCs w:val="24"/>
        </w:rPr>
        <w:t>10</w:t>
      </w:r>
      <w:r w:rsidRPr="002259FE">
        <w:rPr>
          <w:rFonts w:eastAsiaTheme="minorEastAsia" w:cs="Times New Roman"/>
          <w:szCs w:val="24"/>
        </w:rPr>
        <w:t>根时，应分别乘以群桩效应系数</w:t>
      </w:r>
      <w:r w:rsidRPr="002259FE">
        <w:rPr>
          <w:rFonts w:eastAsiaTheme="minorEastAsia" w:cs="Times New Roman"/>
          <w:szCs w:val="24"/>
        </w:rPr>
        <w:t>0.75</w:t>
      </w:r>
      <w:r w:rsidRPr="002259FE">
        <w:rPr>
          <w:rFonts w:eastAsiaTheme="minorEastAsia" w:cs="Times New Roman"/>
          <w:szCs w:val="24"/>
        </w:rPr>
        <w:t>或</w:t>
      </w:r>
      <w:r w:rsidRPr="002259FE">
        <w:rPr>
          <w:rFonts w:eastAsiaTheme="minorEastAsia" w:cs="Times New Roman"/>
          <w:szCs w:val="24"/>
        </w:rPr>
        <w:t>0.90</w:t>
      </w:r>
      <w:r w:rsidRPr="002259FE">
        <w:rPr>
          <w:rFonts w:eastAsiaTheme="minorEastAsia" w:cs="Times New Roman"/>
          <w:szCs w:val="24"/>
        </w:rPr>
        <w:t>。</w:t>
      </w:r>
    </w:p>
    <w:p w:rsidR="000E2124" w:rsidRPr="000E2124" w:rsidRDefault="000E2124" w:rsidP="000E2124">
      <w:pPr>
        <w:pStyle w:val="2"/>
      </w:pPr>
      <w:bookmarkStart w:id="11" w:name="_Toc80553431"/>
      <w:r w:rsidRPr="000E2124">
        <w:t xml:space="preserve">3.3 </w:t>
      </w:r>
      <w:r w:rsidRPr="000E2124">
        <w:t>经验法</w:t>
      </w:r>
      <w:bookmarkEnd w:id="11"/>
    </w:p>
    <w:p w:rsidR="008537C1" w:rsidRDefault="000E2124" w:rsidP="008537C1">
      <w:pPr>
        <w:spacing w:line="360" w:lineRule="auto"/>
        <w:rPr>
          <w:rFonts w:eastAsiaTheme="minorEastAsia" w:cs="Times New Roman"/>
          <w:szCs w:val="24"/>
        </w:rPr>
      </w:pPr>
      <w:r>
        <w:rPr>
          <w:rFonts w:eastAsiaTheme="minorEastAsia" w:cs="Times New Roman" w:hint="eastAsia"/>
          <w:szCs w:val="24"/>
        </w:rPr>
        <w:t xml:space="preserve">3.3.1  </w:t>
      </w:r>
      <w:r w:rsidRPr="000E2124">
        <w:rPr>
          <w:rFonts w:eastAsiaTheme="minorEastAsia" w:cs="Times New Roman"/>
          <w:szCs w:val="24"/>
        </w:rPr>
        <w:t>天然地基和桩基的动力特征参数按照《动力机器基础设计标准》</w:t>
      </w:r>
      <w:r w:rsidRPr="000E2124">
        <w:rPr>
          <w:rFonts w:eastAsiaTheme="minorEastAsia" w:cs="Times New Roman"/>
          <w:szCs w:val="24"/>
        </w:rPr>
        <w:t>GB50040</w:t>
      </w:r>
      <w:r w:rsidRPr="000E2124">
        <w:rPr>
          <w:rFonts w:eastAsiaTheme="minorEastAsia" w:cs="Times New Roman"/>
          <w:szCs w:val="24"/>
        </w:rPr>
        <w:t>第</w:t>
      </w:r>
      <w:r w:rsidRPr="000E2124">
        <w:rPr>
          <w:rFonts w:eastAsiaTheme="minorEastAsia" w:cs="Times New Roman"/>
          <w:szCs w:val="24"/>
        </w:rPr>
        <w:t>3.3</w:t>
      </w:r>
      <w:r w:rsidRPr="000E2124">
        <w:rPr>
          <w:rFonts w:eastAsiaTheme="minorEastAsia" w:cs="Times New Roman"/>
          <w:szCs w:val="24"/>
        </w:rPr>
        <w:t>的规定计算。</w:t>
      </w:r>
      <w:r w:rsidR="008537C1">
        <w:rPr>
          <w:rFonts w:eastAsiaTheme="minorEastAsia" w:cs="Times New Roman"/>
          <w:szCs w:val="24"/>
        </w:rPr>
        <w:br w:type="page"/>
      </w:r>
    </w:p>
    <w:p w:rsidR="002259FE" w:rsidRDefault="008537C1" w:rsidP="008537C1">
      <w:pPr>
        <w:pStyle w:val="1"/>
      </w:pPr>
      <w:bookmarkStart w:id="12" w:name="_Toc80553432"/>
      <w:r>
        <w:rPr>
          <w:rFonts w:eastAsiaTheme="minorEastAsia" w:hint="eastAsia"/>
          <w:szCs w:val="24"/>
        </w:rPr>
        <w:lastRenderedPageBreak/>
        <w:t>5</w:t>
      </w:r>
      <w:r>
        <w:rPr>
          <w:rFonts w:eastAsiaTheme="minorEastAsia"/>
          <w:szCs w:val="24"/>
        </w:rPr>
        <w:t xml:space="preserve"> </w:t>
      </w:r>
      <w:r w:rsidRPr="00D04015">
        <w:t>荷载与荷载组合效应</w:t>
      </w:r>
      <w:bookmarkEnd w:id="12"/>
    </w:p>
    <w:p w:rsidR="008537C1" w:rsidRDefault="008537C1" w:rsidP="008537C1">
      <w:pPr>
        <w:pStyle w:val="2"/>
      </w:pPr>
      <w:bookmarkStart w:id="13" w:name="_Toc80553433"/>
      <w:r>
        <w:rPr>
          <w:rFonts w:hint="eastAsia"/>
        </w:rPr>
        <w:t xml:space="preserve">5.1 </w:t>
      </w:r>
      <w:r>
        <w:rPr>
          <w:rFonts w:hint="eastAsia"/>
        </w:rPr>
        <w:t>一般规定</w:t>
      </w:r>
      <w:bookmarkEnd w:id="13"/>
    </w:p>
    <w:p w:rsidR="008537C1" w:rsidRPr="008537C1" w:rsidRDefault="008537C1" w:rsidP="008537C1">
      <w:pPr>
        <w:rPr>
          <w:rFonts w:eastAsiaTheme="minorEastAsia" w:cs="Times New Roman"/>
        </w:rPr>
      </w:pPr>
      <w:r w:rsidRPr="008537C1">
        <w:rPr>
          <w:rFonts w:eastAsiaTheme="minorEastAsia" w:cs="Times New Roman"/>
        </w:rPr>
        <w:t>5.1.1</w:t>
      </w:r>
      <w:r>
        <w:rPr>
          <w:rFonts w:eastAsiaTheme="minorEastAsia" w:cs="Times New Roman"/>
        </w:rPr>
        <w:t xml:space="preserve">  </w:t>
      </w:r>
      <w:r w:rsidRPr="008537C1">
        <w:rPr>
          <w:rFonts w:eastAsiaTheme="minorEastAsia" w:cs="Times New Roman"/>
        </w:rPr>
        <w:t>振动试验装置荷载可分为下列三类：</w:t>
      </w:r>
    </w:p>
    <w:p w:rsidR="008537C1" w:rsidRPr="008537C1" w:rsidRDefault="008537C1" w:rsidP="008537C1">
      <w:pPr>
        <w:ind w:firstLineChars="200" w:firstLine="480"/>
        <w:rPr>
          <w:rFonts w:eastAsiaTheme="minorEastAsia" w:cs="Times New Roman"/>
        </w:rPr>
      </w:pPr>
      <w:r w:rsidRPr="008537C1">
        <w:rPr>
          <w:rFonts w:eastAsiaTheme="minorEastAsia" w:cs="Times New Roman"/>
        </w:rPr>
        <w:t xml:space="preserve">1 </w:t>
      </w:r>
      <w:r w:rsidRPr="008537C1">
        <w:rPr>
          <w:rFonts w:eastAsiaTheme="minorEastAsia" w:cs="Times New Roman"/>
        </w:rPr>
        <w:t>永久荷载，包括基础结构自重、土压力和水压力等。</w:t>
      </w:r>
      <w:r w:rsidRPr="008537C1">
        <w:rPr>
          <w:rFonts w:eastAsiaTheme="minorEastAsia" w:cs="Times New Roman"/>
        </w:rPr>
        <w:t xml:space="preserve"> </w:t>
      </w:r>
    </w:p>
    <w:p w:rsidR="008537C1" w:rsidRPr="008537C1" w:rsidRDefault="008537C1" w:rsidP="008537C1">
      <w:pPr>
        <w:ind w:firstLineChars="200" w:firstLine="480"/>
        <w:rPr>
          <w:rFonts w:eastAsiaTheme="minorEastAsia" w:cs="Times New Roman"/>
        </w:rPr>
      </w:pPr>
      <w:r w:rsidRPr="008537C1">
        <w:rPr>
          <w:rFonts w:eastAsiaTheme="minorEastAsia" w:cs="Times New Roman"/>
        </w:rPr>
        <w:t xml:space="preserve">2 </w:t>
      </w:r>
      <w:r w:rsidRPr="008537C1">
        <w:rPr>
          <w:rFonts w:eastAsiaTheme="minorEastAsia" w:cs="Times New Roman"/>
        </w:rPr>
        <w:t>可变荷载，包括基础顶面活荷载、设备荷载和被试对象荷载等。</w:t>
      </w:r>
      <w:r w:rsidRPr="008537C1">
        <w:rPr>
          <w:rFonts w:eastAsiaTheme="minorEastAsia" w:cs="Times New Roman"/>
        </w:rPr>
        <w:t xml:space="preserve"> </w:t>
      </w:r>
    </w:p>
    <w:p w:rsidR="008537C1" w:rsidRPr="008537C1" w:rsidRDefault="008537C1" w:rsidP="008537C1">
      <w:pPr>
        <w:ind w:firstLineChars="200" w:firstLine="480"/>
        <w:rPr>
          <w:rFonts w:eastAsiaTheme="minorEastAsia" w:cs="Times New Roman"/>
        </w:rPr>
      </w:pPr>
      <w:r w:rsidRPr="008537C1">
        <w:rPr>
          <w:rFonts w:eastAsiaTheme="minorEastAsia" w:cs="Times New Roman"/>
        </w:rPr>
        <w:t xml:space="preserve">3 </w:t>
      </w:r>
      <w:r w:rsidRPr="008537C1">
        <w:rPr>
          <w:rFonts w:eastAsiaTheme="minorEastAsia" w:cs="Times New Roman"/>
        </w:rPr>
        <w:t>振动荷载，包括激振作用、倾覆力矩等。</w:t>
      </w:r>
    </w:p>
    <w:p w:rsidR="008537C1" w:rsidRDefault="008537C1" w:rsidP="008537C1">
      <w:pPr>
        <w:rPr>
          <w:rFonts w:eastAsiaTheme="minorEastAsia" w:cs="Times New Roman"/>
        </w:rPr>
      </w:pPr>
      <w:r w:rsidRPr="008537C1">
        <w:rPr>
          <w:rFonts w:eastAsiaTheme="minorEastAsia" w:cs="Times New Roman"/>
        </w:rPr>
        <w:t xml:space="preserve">5.1.2 </w:t>
      </w:r>
      <w:r>
        <w:rPr>
          <w:rFonts w:eastAsiaTheme="minorEastAsia" w:cs="Times New Roman"/>
        </w:rPr>
        <w:t xml:space="preserve"> </w:t>
      </w:r>
      <w:r w:rsidRPr="008537C1">
        <w:rPr>
          <w:rFonts w:eastAsiaTheme="minorEastAsia" w:cs="Times New Roman"/>
        </w:rPr>
        <w:t>可变荷载代表值应采用</w:t>
      </w:r>
      <w:r w:rsidRPr="008537C1">
        <w:rPr>
          <w:rFonts w:eastAsiaTheme="minorEastAsia" w:cs="Times New Roman"/>
        </w:rPr>
        <w:t>50</w:t>
      </w:r>
      <w:r w:rsidRPr="008537C1">
        <w:rPr>
          <w:rFonts w:eastAsiaTheme="minorEastAsia" w:cs="Times New Roman"/>
        </w:rPr>
        <w:t>年设计基准期。</w:t>
      </w:r>
    </w:p>
    <w:p w:rsidR="008537C1" w:rsidRDefault="008537C1" w:rsidP="008537C1">
      <w:pPr>
        <w:pStyle w:val="2"/>
      </w:pPr>
      <w:bookmarkStart w:id="14" w:name="_Toc80553434"/>
      <w:r>
        <w:rPr>
          <w:rFonts w:hint="eastAsia"/>
        </w:rPr>
        <w:t xml:space="preserve">5.2 </w:t>
      </w:r>
      <w:r>
        <w:rPr>
          <w:rFonts w:hint="eastAsia"/>
        </w:rPr>
        <w:t>静力荷载</w:t>
      </w:r>
      <w:bookmarkEnd w:id="14"/>
    </w:p>
    <w:p w:rsidR="008537C1" w:rsidRPr="008537C1" w:rsidRDefault="008537C1" w:rsidP="008537C1">
      <w:pPr>
        <w:spacing w:line="360" w:lineRule="auto"/>
        <w:jc w:val="left"/>
        <w:rPr>
          <w:rFonts w:eastAsiaTheme="minorEastAsia" w:cs="Times New Roman"/>
          <w:szCs w:val="24"/>
        </w:rPr>
      </w:pPr>
      <w:r>
        <w:rPr>
          <w:rFonts w:eastAsiaTheme="minorEastAsia" w:cs="Times New Roman" w:hint="eastAsia"/>
          <w:szCs w:val="24"/>
        </w:rPr>
        <w:t xml:space="preserve">5.2.1  </w:t>
      </w:r>
      <w:r w:rsidRPr="008537C1">
        <w:rPr>
          <w:rFonts w:eastAsiaTheme="minorEastAsia" w:cs="Times New Roman"/>
          <w:szCs w:val="24"/>
        </w:rPr>
        <w:t>振动试验装置基础设计的静力荷载包括永久荷载和可变荷载，应按照《建筑结构荷载规范》</w:t>
      </w:r>
      <w:r w:rsidRPr="008537C1">
        <w:rPr>
          <w:rFonts w:eastAsiaTheme="minorEastAsia" w:cs="Times New Roman"/>
          <w:szCs w:val="24"/>
        </w:rPr>
        <w:t>GB50009</w:t>
      </w:r>
      <w:r w:rsidRPr="008537C1">
        <w:rPr>
          <w:rFonts w:eastAsiaTheme="minorEastAsia" w:cs="Times New Roman"/>
          <w:szCs w:val="24"/>
        </w:rPr>
        <w:t>确定。</w:t>
      </w:r>
    </w:p>
    <w:p w:rsidR="008537C1" w:rsidRDefault="008537C1" w:rsidP="008537C1">
      <w:pPr>
        <w:pStyle w:val="2"/>
        <w:rPr>
          <w:rFonts w:asciiTheme="minorEastAsia" w:hAnsiTheme="minorEastAsia" w:cs="Times New Roman"/>
          <w:szCs w:val="24"/>
        </w:rPr>
      </w:pPr>
      <w:bookmarkStart w:id="15" w:name="_Toc80553435"/>
      <w:r>
        <w:rPr>
          <w:rFonts w:hint="eastAsia"/>
        </w:rPr>
        <w:t>5.3</w:t>
      </w:r>
      <w:r>
        <w:t xml:space="preserve"> </w:t>
      </w:r>
      <w:r>
        <w:rPr>
          <w:rFonts w:asciiTheme="minorEastAsia" w:hAnsiTheme="minorEastAsia" w:cs="Times New Roman" w:hint="eastAsia"/>
          <w:szCs w:val="24"/>
        </w:rPr>
        <w:t>振动</w:t>
      </w:r>
      <w:r w:rsidRPr="00670D76">
        <w:rPr>
          <w:rFonts w:asciiTheme="minorEastAsia" w:hAnsiTheme="minorEastAsia" w:cs="Times New Roman"/>
          <w:szCs w:val="24"/>
        </w:rPr>
        <w:t>荷载</w:t>
      </w:r>
      <w:bookmarkEnd w:id="15"/>
    </w:p>
    <w:p w:rsidR="008537C1" w:rsidRPr="008537C1" w:rsidRDefault="008537C1" w:rsidP="008537C1">
      <w:pPr>
        <w:rPr>
          <w:rFonts w:eastAsiaTheme="minorEastAsia" w:cs="Times New Roman"/>
        </w:rPr>
      </w:pPr>
      <w:r w:rsidRPr="008537C1">
        <w:rPr>
          <w:rFonts w:eastAsiaTheme="minorEastAsia" w:cs="Times New Roman"/>
        </w:rPr>
        <w:t>5.3.1</w:t>
      </w:r>
      <w:r w:rsidR="008434F6">
        <w:rPr>
          <w:rFonts w:eastAsiaTheme="minorEastAsia" w:cs="Times New Roman"/>
        </w:rPr>
        <w:t xml:space="preserve"> </w:t>
      </w:r>
      <w:r w:rsidRPr="008537C1">
        <w:rPr>
          <w:rFonts w:eastAsiaTheme="minorEastAsia" w:cs="Times New Roman"/>
        </w:rPr>
        <w:t xml:space="preserve"> </w:t>
      </w:r>
      <w:r w:rsidRPr="008537C1">
        <w:rPr>
          <w:rFonts w:eastAsiaTheme="minorEastAsia" w:cs="Times New Roman"/>
        </w:rPr>
        <w:t>一般规定</w:t>
      </w:r>
    </w:p>
    <w:p w:rsidR="008537C1" w:rsidRPr="008537C1" w:rsidRDefault="008537C1" w:rsidP="0015331C">
      <w:pPr>
        <w:ind w:firstLineChars="200" w:firstLine="480"/>
        <w:rPr>
          <w:rFonts w:eastAsiaTheme="minorEastAsia" w:cs="Times New Roman"/>
        </w:rPr>
      </w:pPr>
      <w:r w:rsidRPr="008537C1">
        <w:rPr>
          <w:rFonts w:eastAsiaTheme="minorEastAsia" w:cs="Times New Roman"/>
        </w:rPr>
        <w:t xml:space="preserve">1 </w:t>
      </w:r>
      <w:r w:rsidRPr="008537C1">
        <w:rPr>
          <w:rFonts w:eastAsiaTheme="minorEastAsia" w:cs="Times New Roman"/>
        </w:rPr>
        <w:t>振动试验装置荷载应依据设备厂家提供的资料计算。当设备厂家无法提供动力参数资料时，可按《建筑振动荷载标准》</w:t>
      </w:r>
      <w:r w:rsidRPr="008537C1">
        <w:rPr>
          <w:rFonts w:eastAsiaTheme="minorEastAsia" w:cs="Times New Roman"/>
        </w:rPr>
        <w:t>GB/T51228</w:t>
      </w:r>
      <w:r w:rsidRPr="008537C1">
        <w:rPr>
          <w:rFonts w:eastAsiaTheme="minorEastAsia" w:cs="Times New Roman"/>
        </w:rPr>
        <w:t>规定取值。</w:t>
      </w:r>
    </w:p>
    <w:p w:rsidR="008537C1" w:rsidRPr="008537C1" w:rsidRDefault="008537C1" w:rsidP="0015331C">
      <w:pPr>
        <w:ind w:firstLineChars="200" w:firstLine="480"/>
        <w:rPr>
          <w:rFonts w:eastAsiaTheme="minorEastAsia" w:cs="Times New Roman"/>
        </w:rPr>
      </w:pPr>
      <w:r w:rsidRPr="008537C1">
        <w:rPr>
          <w:rFonts w:eastAsiaTheme="minorEastAsia" w:cs="Times New Roman"/>
        </w:rPr>
        <w:t xml:space="preserve">2 </w:t>
      </w:r>
      <w:r w:rsidRPr="008537C1">
        <w:rPr>
          <w:rFonts w:eastAsiaTheme="minorEastAsia" w:cs="Times New Roman"/>
        </w:rPr>
        <w:t>单个作动器或激振器的振动荷载在频域范围应按照加速度特性曲线方法加载。动力分析时，尚应根据试验加载振动信号进行时程分析。</w:t>
      </w:r>
    </w:p>
    <w:p w:rsidR="008537C1" w:rsidRDefault="008537C1" w:rsidP="0015331C">
      <w:pPr>
        <w:ind w:firstLineChars="200" w:firstLine="480"/>
        <w:rPr>
          <w:rFonts w:eastAsiaTheme="minorEastAsia" w:cs="Times New Roman"/>
        </w:rPr>
      </w:pPr>
      <w:r w:rsidRPr="008537C1">
        <w:rPr>
          <w:rFonts w:eastAsiaTheme="minorEastAsia" w:cs="Times New Roman"/>
        </w:rPr>
        <w:t xml:space="preserve">3 </w:t>
      </w:r>
      <w:r w:rsidRPr="008537C1">
        <w:rPr>
          <w:rFonts w:eastAsiaTheme="minorEastAsia" w:cs="Times New Roman"/>
        </w:rPr>
        <w:t>振动试验对基础作用的振动荷载应考虑全频段、多方向、多种负载、多个激振器作用下的各种不利条件。</w:t>
      </w:r>
    </w:p>
    <w:p w:rsidR="00DD61E9" w:rsidRPr="00DD61E9" w:rsidRDefault="00DD61E9" w:rsidP="00900B1B">
      <w:r w:rsidRPr="00DD61E9">
        <w:t xml:space="preserve">5.3.2 </w:t>
      </w:r>
      <w:r w:rsidRPr="00DD61E9">
        <w:t>液压振动试验装置振动荷载</w:t>
      </w:r>
    </w:p>
    <w:p w:rsidR="00DD61E9" w:rsidRPr="00DD61E9" w:rsidRDefault="00DD61E9" w:rsidP="0015331C">
      <w:pPr>
        <w:ind w:firstLine="420"/>
        <w:jc w:val="left"/>
        <w:rPr>
          <w:rFonts w:eastAsiaTheme="minorEastAsia" w:cs="Times New Roman"/>
          <w:szCs w:val="24"/>
        </w:rPr>
      </w:pPr>
      <w:r w:rsidRPr="00DD61E9">
        <w:rPr>
          <w:rFonts w:eastAsiaTheme="minorEastAsia" w:cs="Times New Roman"/>
          <w:szCs w:val="24"/>
        </w:rPr>
        <w:t>1</w:t>
      </w:r>
      <w:r>
        <w:rPr>
          <w:rFonts w:eastAsiaTheme="minorEastAsia" w:cs="Times New Roman" w:hint="eastAsia"/>
          <w:szCs w:val="24"/>
        </w:rPr>
        <w:t xml:space="preserve"> </w:t>
      </w:r>
      <w:r w:rsidRPr="00DD61E9">
        <w:rPr>
          <w:rFonts w:eastAsiaTheme="minorEastAsia" w:cs="Times New Roman"/>
          <w:szCs w:val="24"/>
        </w:rPr>
        <w:t>液压振动试验装置是由作动器驱动运动部件和被试对象产生振动，由惯性力反作用于振动台基础。</w:t>
      </w:r>
    </w:p>
    <w:p w:rsidR="00DD61E9" w:rsidRPr="00DD61E9" w:rsidRDefault="00DD61E9" w:rsidP="0015331C">
      <w:pPr>
        <w:ind w:firstLine="420"/>
        <w:jc w:val="left"/>
        <w:rPr>
          <w:rFonts w:eastAsiaTheme="minorEastAsia" w:cs="Times New Roman"/>
          <w:szCs w:val="24"/>
        </w:rPr>
      </w:pPr>
      <w:r w:rsidRPr="00DD61E9">
        <w:rPr>
          <w:rFonts w:eastAsiaTheme="minorEastAsia" w:cs="Times New Roman"/>
          <w:szCs w:val="24"/>
        </w:rPr>
        <w:t>2</w:t>
      </w:r>
      <w:r>
        <w:rPr>
          <w:rFonts w:eastAsiaTheme="minorEastAsia" w:cs="Times New Roman" w:hint="eastAsia"/>
          <w:szCs w:val="24"/>
        </w:rPr>
        <w:t xml:space="preserve"> </w:t>
      </w:r>
      <w:r w:rsidRPr="00DD61E9">
        <w:rPr>
          <w:rFonts w:eastAsiaTheme="minorEastAsia" w:cs="Times New Roman"/>
          <w:szCs w:val="24"/>
        </w:rPr>
        <w:t>振动荷载应按照作动器动力特性曲线计算，振动荷载应分别考虑空载和满载条件下的情况。</w:t>
      </w:r>
    </w:p>
    <w:p w:rsidR="00DD61E9" w:rsidRPr="00DD61E9" w:rsidRDefault="00DD61E9" w:rsidP="0015331C">
      <w:pPr>
        <w:ind w:firstLine="420"/>
        <w:jc w:val="left"/>
        <w:rPr>
          <w:rFonts w:eastAsiaTheme="minorEastAsia" w:cs="Times New Roman"/>
          <w:szCs w:val="24"/>
        </w:rPr>
      </w:pPr>
      <w:r w:rsidRPr="00DD61E9">
        <w:rPr>
          <w:rFonts w:eastAsiaTheme="minorEastAsia" w:cs="Times New Roman"/>
          <w:szCs w:val="24"/>
        </w:rPr>
        <w:t>振动荷载应按</w:t>
      </w:r>
      <w:r w:rsidRPr="00DD61E9">
        <w:rPr>
          <w:rFonts w:eastAsiaTheme="minorEastAsia" w:cs="Times New Roman"/>
          <w:szCs w:val="24"/>
        </w:rPr>
        <w:t>5.3.2-1</w:t>
      </w:r>
      <w:r w:rsidRPr="00DD61E9">
        <w:rPr>
          <w:rFonts w:eastAsiaTheme="minorEastAsia" w:cs="Times New Roman"/>
          <w:szCs w:val="24"/>
        </w:rPr>
        <w:t>和</w:t>
      </w:r>
      <w:r w:rsidRPr="00DD61E9">
        <w:rPr>
          <w:rFonts w:eastAsiaTheme="minorEastAsia" w:cs="Times New Roman"/>
          <w:szCs w:val="24"/>
        </w:rPr>
        <w:t>5.3.2-2</w:t>
      </w:r>
      <w:r w:rsidRPr="00DD61E9">
        <w:rPr>
          <w:rFonts w:eastAsiaTheme="minorEastAsia" w:cs="Times New Roman"/>
          <w:szCs w:val="24"/>
        </w:rPr>
        <w:t>计算：</w:t>
      </w:r>
    </w:p>
    <w:p w:rsidR="00DD61E9" w:rsidRPr="00DD61E9" w:rsidRDefault="00DD61E9" w:rsidP="0015331C">
      <w:pPr>
        <w:jc w:val="right"/>
        <w:rPr>
          <w:rFonts w:eastAsiaTheme="minorEastAsia" w:cs="Times New Roman"/>
          <w:szCs w:val="24"/>
        </w:rPr>
      </w:pPr>
      <w:r w:rsidRPr="00DD61E9">
        <w:rPr>
          <w:rFonts w:eastAsiaTheme="minorEastAsia" w:cs="Times New Roman"/>
          <w:position w:val="-12"/>
          <w:szCs w:val="24"/>
        </w:rPr>
        <w:object w:dxaOrig="1680" w:dyaOrig="360">
          <v:shape id="_x0000_i1167" type="#_x0000_t75" style="width:90.7pt;height:16.85pt" o:ole="">
            <v:imagedata r:id="rId297" o:title=""/>
          </v:shape>
          <o:OLEObject Type="Embed" ProgID="Equation.DSMT4" ShapeID="_x0000_i1167" DrawAspect="Content" ObjectID="_1691752051" r:id="rId298"/>
        </w:object>
      </w:r>
      <w:r w:rsidRPr="00DD61E9">
        <w:rPr>
          <w:rFonts w:eastAsiaTheme="minorEastAsia" w:cs="Times New Roman"/>
          <w:szCs w:val="24"/>
        </w:rPr>
        <w:t xml:space="preserve">                  (5.3.2-1)</w:t>
      </w:r>
    </w:p>
    <w:p w:rsidR="00DD61E9" w:rsidRPr="00DD61E9" w:rsidRDefault="00DD61E9" w:rsidP="0015331C">
      <w:pPr>
        <w:jc w:val="right"/>
        <w:rPr>
          <w:rFonts w:eastAsiaTheme="minorEastAsia" w:cs="Times New Roman"/>
          <w:szCs w:val="24"/>
        </w:rPr>
      </w:pPr>
      <w:r w:rsidRPr="00DD61E9">
        <w:rPr>
          <w:rFonts w:eastAsiaTheme="minorEastAsia" w:cs="Times New Roman"/>
          <w:position w:val="-12"/>
          <w:szCs w:val="24"/>
        </w:rPr>
        <w:object w:dxaOrig="1600" w:dyaOrig="360">
          <v:shape id="_x0000_i1168" type="#_x0000_t75" style="width:85.1pt;height:16.85pt" o:ole="">
            <v:imagedata r:id="rId299" o:title=""/>
          </v:shape>
          <o:OLEObject Type="Embed" ProgID="Equation.DSMT4" ShapeID="_x0000_i1168" DrawAspect="Content" ObjectID="_1691752052" r:id="rId300"/>
        </w:object>
      </w:r>
      <w:r w:rsidRPr="00DD61E9">
        <w:rPr>
          <w:rFonts w:eastAsiaTheme="minorEastAsia" w:cs="Times New Roman"/>
          <w:szCs w:val="24"/>
        </w:rPr>
        <w:t xml:space="preserve">                  (5.3.2-2)</w:t>
      </w:r>
    </w:p>
    <w:p w:rsidR="00DD61E9" w:rsidRPr="00DD61E9" w:rsidRDefault="00DD61E9" w:rsidP="0015331C">
      <w:pPr>
        <w:jc w:val="right"/>
        <w:rPr>
          <w:rFonts w:eastAsiaTheme="minorEastAsia" w:cs="Times New Roman"/>
          <w:szCs w:val="24"/>
        </w:rPr>
      </w:pPr>
      <w:r w:rsidRPr="00DD61E9">
        <w:rPr>
          <w:rFonts w:eastAsiaTheme="minorEastAsia" w:cs="Times New Roman"/>
          <w:position w:val="-12"/>
          <w:szCs w:val="24"/>
        </w:rPr>
        <w:object w:dxaOrig="1260" w:dyaOrig="360">
          <v:shape id="_x0000_i1169" type="#_x0000_t75" style="width:66.4pt;height:16.85pt" o:ole="">
            <v:imagedata r:id="rId301" o:title=""/>
          </v:shape>
          <o:OLEObject Type="Embed" ProgID="Equation.DSMT4" ShapeID="_x0000_i1169" DrawAspect="Content" ObjectID="_1691752053" r:id="rId302"/>
        </w:object>
      </w:r>
      <w:r w:rsidRPr="00DD61E9">
        <w:rPr>
          <w:rFonts w:eastAsiaTheme="minorEastAsia" w:cs="Times New Roman"/>
          <w:szCs w:val="24"/>
        </w:rPr>
        <w:t xml:space="preserve">                    (5.3.2-3)</w:t>
      </w:r>
    </w:p>
    <w:p w:rsidR="00DD61E9" w:rsidRPr="00DD61E9" w:rsidRDefault="00DD61E9" w:rsidP="0015331C">
      <w:pPr>
        <w:snapToGrid w:val="0"/>
        <w:jc w:val="left"/>
        <w:rPr>
          <w:rFonts w:eastAsiaTheme="minorEastAsia" w:cs="Times New Roman"/>
          <w:szCs w:val="24"/>
        </w:rPr>
      </w:pPr>
      <w:r w:rsidRPr="00DD61E9">
        <w:rPr>
          <w:rFonts w:eastAsiaTheme="minorEastAsia" w:cs="Times New Roman"/>
          <w:szCs w:val="24"/>
        </w:rPr>
        <w:lastRenderedPageBreak/>
        <w:t>式中，</w:t>
      </w:r>
      <w:r w:rsidRPr="00DD61E9">
        <w:rPr>
          <w:rFonts w:eastAsiaTheme="minorEastAsia" w:cs="Times New Roman"/>
          <w:position w:val="-12"/>
          <w:szCs w:val="24"/>
        </w:rPr>
        <w:object w:dxaOrig="639" w:dyaOrig="360">
          <v:shape id="_x0000_i1170" type="#_x0000_t75" style="width:29.9pt;height:16.85pt" o:ole="">
            <v:imagedata r:id="rId303" o:title=""/>
          </v:shape>
          <o:OLEObject Type="Embed" ProgID="Equation.DSMT4" ShapeID="_x0000_i1170" DrawAspect="Content" ObjectID="_1691752054" r:id="rId304"/>
        </w:object>
      </w:r>
      <w:r w:rsidRPr="00DD61E9">
        <w:rPr>
          <w:rFonts w:eastAsiaTheme="minorEastAsia" w:cs="Times New Roman"/>
          <w:szCs w:val="24"/>
        </w:rPr>
        <w:t>——</w:t>
      </w:r>
      <w:r w:rsidRPr="00DD61E9">
        <w:rPr>
          <w:rFonts w:eastAsiaTheme="minorEastAsia" w:cs="Times New Roman"/>
          <w:szCs w:val="24"/>
        </w:rPr>
        <w:t>单个作动器空载条件下不同频率的激振力</w:t>
      </w:r>
      <w:r w:rsidR="00A36D69">
        <w:rPr>
          <w:rFonts w:eastAsiaTheme="minorEastAsia" w:cs="Times New Roman" w:hint="eastAsia"/>
          <w:szCs w:val="24"/>
        </w:rPr>
        <w:t>（</w:t>
      </w:r>
      <w:r w:rsidRPr="00DD61E9">
        <w:rPr>
          <w:rFonts w:eastAsiaTheme="minorEastAsia" w:cs="Times New Roman"/>
          <w:szCs w:val="24"/>
        </w:rPr>
        <w:t>kN</w:t>
      </w:r>
      <w:r w:rsidR="00A36D69">
        <w:rPr>
          <w:rFonts w:eastAsiaTheme="minorEastAsia" w:cs="Times New Roman" w:hint="eastAsia"/>
          <w:szCs w:val="24"/>
        </w:rPr>
        <w:t>）</w:t>
      </w:r>
      <w:r w:rsidRPr="00DD61E9">
        <w:rPr>
          <w:rFonts w:eastAsiaTheme="minorEastAsia" w:cs="Times New Roman"/>
          <w:szCs w:val="24"/>
        </w:rPr>
        <w:t>；</w:t>
      </w:r>
    </w:p>
    <w:p w:rsidR="00DD61E9" w:rsidRPr="00DD61E9" w:rsidRDefault="00DD61E9" w:rsidP="0015331C">
      <w:pPr>
        <w:snapToGrid w:val="0"/>
        <w:ind w:left="420" w:firstLineChars="150" w:firstLine="360"/>
        <w:jc w:val="left"/>
        <w:rPr>
          <w:rFonts w:eastAsiaTheme="minorEastAsia" w:cs="Times New Roman"/>
          <w:szCs w:val="24"/>
        </w:rPr>
      </w:pPr>
      <w:r w:rsidRPr="00DD61E9">
        <w:rPr>
          <w:rFonts w:eastAsiaTheme="minorEastAsia" w:cs="Times New Roman"/>
          <w:position w:val="-12"/>
          <w:szCs w:val="24"/>
        </w:rPr>
        <w:object w:dxaOrig="620" w:dyaOrig="360">
          <v:shape id="_x0000_i1171" type="#_x0000_t75" style="width:29pt;height:16.85pt" o:ole="">
            <v:imagedata r:id="rId305" o:title=""/>
          </v:shape>
          <o:OLEObject Type="Embed" ProgID="Equation.DSMT4" ShapeID="_x0000_i1171" DrawAspect="Content" ObjectID="_1691752055" r:id="rId306"/>
        </w:object>
      </w:r>
      <w:r w:rsidRPr="00DD61E9">
        <w:rPr>
          <w:rFonts w:eastAsiaTheme="minorEastAsia" w:cs="Times New Roman"/>
          <w:szCs w:val="24"/>
        </w:rPr>
        <w:t>——</w:t>
      </w:r>
      <w:r w:rsidRPr="00DD61E9">
        <w:rPr>
          <w:rFonts w:eastAsiaTheme="minorEastAsia" w:cs="Times New Roman"/>
          <w:szCs w:val="24"/>
        </w:rPr>
        <w:t>单个作动器满载条件下不同频率的激振力</w:t>
      </w:r>
      <w:r w:rsidR="00A36D69">
        <w:rPr>
          <w:rFonts w:eastAsiaTheme="minorEastAsia" w:cs="Times New Roman" w:hint="eastAsia"/>
          <w:szCs w:val="24"/>
        </w:rPr>
        <w:t>（</w:t>
      </w:r>
      <w:r w:rsidRPr="00DD61E9">
        <w:rPr>
          <w:rFonts w:eastAsiaTheme="minorEastAsia" w:cs="Times New Roman"/>
          <w:szCs w:val="24"/>
        </w:rPr>
        <w:t>kN</w:t>
      </w:r>
      <w:r w:rsidR="00A36D69">
        <w:rPr>
          <w:rFonts w:eastAsiaTheme="minorEastAsia" w:cs="Times New Roman" w:hint="eastAsia"/>
          <w:szCs w:val="24"/>
        </w:rPr>
        <w:t>）</w:t>
      </w:r>
      <w:r w:rsidRPr="00DD61E9">
        <w:rPr>
          <w:rFonts w:eastAsiaTheme="minorEastAsia" w:cs="Times New Roman"/>
          <w:szCs w:val="24"/>
        </w:rPr>
        <w:t>；</w:t>
      </w:r>
    </w:p>
    <w:p w:rsidR="00DD61E9" w:rsidRPr="00DD61E9" w:rsidRDefault="00DD61E9" w:rsidP="0015331C">
      <w:pPr>
        <w:snapToGrid w:val="0"/>
        <w:ind w:left="360" w:firstLineChars="100" w:firstLine="240"/>
        <w:jc w:val="left"/>
        <w:rPr>
          <w:rFonts w:eastAsiaTheme="minorEastAsia" w:cs="Times New Roman"/>
          <w:szCs w:val="24"/>
        </w:rPr>
      </w:pPr>
      <w:r w:rsidRPr="00DD61E9">
        <w:rPr>
          <w:rFonts w:eastAsiaTheme="minorEastAsia" w:cs="Times New Roman"/>
          <w:position w:val="-12"/>
          <w:szCs w:val="24"/>
        </w:rPr>
        <w:object w:dxaOrig="620" w:dyaOrig="360">
          <v:shape id="_x0000_i1172" type="#_x0000_t75" style="width:41.15pt;height:16.85pt" o:ole="">
            <v:imagedata r:id="rId307" o:title=""/>
          </v:shape>
          <o:OLEObject Type="Embed" ProgID="Equation.DSMT4" ShapeID="_x0000_i1172" DrawAspect="Content" ObjectID="_1691752056" r:id="rId308"/>
        </w:object>
      </w:r>
      <w:r w:rsidRPr="00DD61E9">
        <w:rPr>
          <w:rFonts w:eastAsiaTheme="minorEastAsia" w:cs="Times New Roman"/>
          <w:szCs w:val="24"/>
        </w:rPr>
        <w:t>——</w:t>
      </w:r>
      <w:r w:rsidRPr="00DD61E9">
        <w:rPr>
          <w:rFonts w:eastAsiaTheme="minorEastAsia" w:cs="Times New Roman"/>
          <w:szCs w:val="24"/>
        </w:rPr>
        <w:t>空载条件下不同加载频率下的加速度</w:t>
      </w:r>
      <w:r w:rsidR="00A36D69">
        <w:rPr>
          <w:rFonts w:eastAsiaTheme="minorEastAsia" w:cs="Times New Roman" w:hint="eastAsia"/>
          <w:szCs w:val="24"/>
        </w:rPr>
        <w:t>（</w:t>
      </w:r>
      <w:r w:rsidRPr="00DD61E9">
        <w:rPr>
          <w:rFonts w:eastAsiaTheme="minorEastAsia" w:cs="Times New Roman"/>
          <w:szCs w:val="24"/>
        </w:rPr>
        <w:t>m/s</w:t>
      </w:r>
      <w:r w:rsidRPr="00DD61E9">
        <w:rPr>
          <w:rFonts w:eastAsiaTheme="minorEastAsia" w:cs="Times New Roman"/>
          <w:szCs w:val="24"/>
          <w:vertAlign w:val="superscript"/>
        </w:rPr>
        <w:t>2</w:t>
      </w:r>
      <w:r w:rsidR="00A36D69">
        <w:rPr>
          <w:rFonts w:eastAsiaTheme="minorEastAsia" w:cs="Times New Roman" w:hint="eastAsia"/>
          <w:szCs w:val="24"/>
        </w:rPr>
        <w:t>）</w:t>
      </w:r>
      <w:r w:rsidRPr="00DD61E9">
        <w:rPr>
          <w:rFonts w:eastAsiaTheme="minorEastAsia" w:cs="Times New Roman"/>
          <w:szCs w:val="24"/>
        </w:rPr>
        <w:t>；</w:t>
      </w:r>
    </w:p>
    <w:p w:rsidR="00DD61E9" w:rsidRPr="00DD61E9" w:rsidRDefault="00DD61E9" w:rsidP="0015331C">
      <w:pPr>
        <w:snapToGrid w:val="0"/>
        <w:ind w:left="360" w:firstLineChars="100" w:firstLine="240"/>
        <w:jc w:val="left"/>
        <w:rPr>
          <w:rFonts w:eastAsiaTheme="minorEastAsia" w:cs="Times New Roman"/>
          <w:szCs w:val="24"/>
        </w:rPr>
      </w:pPr>
      <w:r w:rsidRPr="00DD61E9">
        <w:rPr>
          <w:rFonts w:eastAsiaTheme="minorEastAsia" w:cs="Times New Roman"/>
          <w:position w:val="-12"/>
          <w:szCs w:val="24"/>
        </w:rPr>
        <w:object w:dxaOrig="600" w:dyaOrig="360">
          <v:shape id="_x0000_i1173" type="#_x0000_t75" style="width:39.25pt;height:16.85pt" o:ole="">
            <v:imagedata r:id="rId309" o:title=""/>
          </v:shape>
          <o:OLEObject Type="Embed" ProgID="Equation.DSMT4" ShapeID="_x0000_i1173" DrawAspect="Content" ObjectID="_1691752057" r:id="rId310"/>
        </w:object>
      </w:r>
      <w:r w:rsidRPr="00DD61E9">
        <w:rPr>
          <w:rFonts w:eastAsiaTheme="minorEastAsia" w:cs="Times New Roman"/>
          <w:szCs w:val="24"/>
        </w:rPr>
        <w:t>——</w:t>
      </w:r>
      <w:r w:rsidRPr="00DD61E9">
        <w:rPr>
          <w:rFonts w:eastAsiaTheme="minorEastAsia" w:cs="Times New Roman"/>
          <w:szCs w:val="24"/>
        </w:rPr>
        <w:t>满载条件下不同加载频率下的加速度</w:t>
      </w:r>
      <w:r w:rsidR="00A36D69">
        <w:rPr>
          <w:rFonts w:eastAsiaTheme="minorEastAsia" w:cs="Times New Roman" w:hint="eastAsia"/>
          <w:szCs w:val="24"/>
        </w:rPr>
        <w:t>（</w:t>
      </w:r>
      <w:r w:rsidRPr="00DD61E9">
        <w:rPr>
          <w:rFonts w:eastAsiaTheme="minorEastAsia" w:cs="Times New Roman"/>
          <w:szCs w:val="24"/>
        </w:rPr>
        <w:t>m/s</w:t>
      </w:r>
      <w:r w:rsidRPr="00DD61E9">
        <w:rPr>
          <w:rFonts w:eastAsiaTheme="minorEastAsia" w:cs="Times New Roman"/>
          <w:szCs w:val="24"/>
          <w:vertAlign w:val="superscript"/>
        </w:rPr>
        <w:t>2</w:t>
      </w:r>
      <w:r w:rsidR="00A36D69">
        <w:rPr>
          <w:rFonts w:eastAsiaTheme="minorEastAsia" w:cs="Times New Roman" w:hint="eastAsia"/>
          <w:szCs w:val="24"/>
        </w:rPr>
        <w:t>）</w:t>
      </w:r>
      <w:r w:rsidRPr="00DD61E9">
        <w:rPr>
          <w:rFonts w:eastAsiaTheme="minorEastAsia" w:cs="Times New Roman"/>
          <w:szCs w:val="24"/>
        </w:rPr>
        <w:t>；</w:t>
      </w:r>
    </w:p>
    <w:p w:rsidR="00DD61E9" w:rsidRPr="00DD61E9" w:rsidRDefault="00DD61E9" w:rsidP="0015331C">
      <w:pPr>
        <w:snapToGrid w:val="0"/>
        <w:ind w:left="420" w:firstLine="420"/>
        <w:jc w:val="left"/>
        <w:rPr>
          <w:rFonts w:eastAsiaTheme="minorEastAsia" w:cs="Times New Roman"/>
          <w:szCs w:val="24"/>
        </w:rPr>
      </w:pPr>
      <w:r w:rsidRPr="00DD61E9">
        <w:rPr>
          <w:rFonts w:eastAsiaTheme="minorEastAsia" w:cs="Times New Roman"/>
          <w:i/>
          <w:szCs w:val="24"/>
        </w:rPr>
        <w:t>m</w:t>
      </w:r>
      <w:r w:rsidRPr="00DD61E9">
        <w:rPr>
          <w:rFonts w:eastAsiaTheme="minorEastAsia" w:cs="Times New Roman"/>
          <w:szCs w:val="24"/>
          <w:vertAlign w:val="subscript"/>
        </w:rPr>
        <w:t>0</w:t>
      </w:r>
      <w:r w:rsidRPr="00DD61E9">
        <w:rPr>
          <w:rFonts w:eastAsiaTheme="minorEastAsia" w:cs="Times New Roman"/>
          <w:szCs w:val="24"/>
        </w:rPr>
        <w:t>——</w:t>
      </w:r>
      <w:r w:rsidRPr="00DD61E9">
        <w:rPr>
          <w:rFonts w:eastAsiaTheme="minorEastAsia" w:cs="Times New Roman"/>
          <w:szCs w:val="24"/>
        </w:rPr>
        <w:t>振动台运动部分质量</w:t>
      </w:r>
      <w:r w:rsidR="00A36D69">
        <w:rPr>
          <w:rFonts w:eastAsiaTheme="minorEastAsia" w:cs="Times New Roman" w:hint="eastAsia"/>
          <w:szCs w:val="24"/>
        </w:rPr>
        <w:t>（</w:t>
      </w:r>
      <w:r w:rsidRPr="00DD61E9">
        <w:rPr>
          <w:rFonts w:eastAsiaTheme="minorEastAsia" w:cs="Times New Roman"/>
          <w:szCs w:val="24"/>
        </w:rPr>
        <w:t>t</w:t>
      </w:r>
      <w:r w:rsidR="00A36D69">
        <w:rPr>
          <w:rFonts w:eastAsiaTheme="minorEastAsia" w:cs="Times New Roman" w:hint="eastAsia"/>
          <w:szCs w:val="24"/>
        </w:rPr>
        <w:t>）</w:t>
      </w:r>
      <w:r w:rsidRPr="00DD61E9">
        <w:rPr>
          <w:rFonts w:eastAsiaTheme="minorEastAsia" w:cs="Times New Roman"/>
          <w:szCs w:val="24"/>
        </w:rPr>
        <w:t>；</w:t>
      </w:r>
    </w:p>
    <w:p w:rsidR="00DD61E9" w:rsidRPr="00DD61E9" w:rsidRDefault="00DD61E9" w:rsidP="0015331C">
      <w:pPr>
        <w:snapToGrid w:val="0"/>
        <w:ind w:left="420" w:firstLine="420"/>
        <w:jc w:val="left"/>
        <w:rPr>
          <w:rFonts w:eastAsiaTheme="minorEastAsia" w:cs="Times New Roman"/>
          <w:szCs w:val="24"/>
        </w:rPr>
      </w:pPr>
      <w:r w:rsidRPr="00DD61E9">
        <w:rPr>
          <w:rFonts w:eastAsiaTheme="minorEastAsia" w:cs="Times New Roman"/>
          <w:i/>
          <w:szCs w:val="24"/>
        </w:rPr>
        <w:t>m</w:t>
      </w:r>
      <w:r w:rsidRPr="00DD61E9">
        <w:rPr>
          <w:rFonts w:eastAsiaTheme="minorEastAsia" w:cs="Times New Roman"/>
          <w:i/>
          <w:szCs w:val="24"/>
          <w:vertAlign w:val="subscript"/>
        </w:rPr>
        <w:t>e</w:t>
      </w:r>
      <w:r w:rsidRPr="00DD61E9">
        <w:rPr>
          <w:rFonts w:eastAsiaTheme="minorEastAsia" w:cs="Times New Roman"/>
          <w:szCs w:val="24"/>
        </w:rPr>
        <w:t>——</w:t>
      </w:r>
      <w:r w:rsidRPr="00DD61E9">
        <w:rPr>
          <w:rFonts w:eastAsiaTheme="minorEastAsia" w:cs="Times New Roman"/>
          <w:szCs w:val="24"/>
        </w:rPr>
        <w:t>振动台额定负载质量</w:t>
      </w:r>
      <w:r w:rsidR="00A36D69">
        <w:rPr>
          <w:rFonts w:eastAsiaTheme="minorEastAsia" w:cs="Times New Roman" w:hint="eastAsia"/>
          <w:szCs w:val="24"/>
        </w:rPr>
        <w:t>（</w:t>
      </w:r>
      <w:r w:rsidRPr="00DD61E9">
        <w:rPr>
          <w:rFonts w:eastAsiaTheme="minorEastAsia" w:cs="Times New Roman"/>
          <w:szCs w:val="24"/>
        </w:rPr>
        <w:t>t</w:t>
      </w:r>
      <w:r w:rsidR="00A36D69">
        <w:rPr>
          <w:rFonts w:eastAsiaTheme="minorEastAsia" w:cs="Times New Roman" w:hint="eastAsia"/>
          <w:szCs w:val="24"/>
        </w:rPr>
        <w:t>）</w:t>
      </w:r>
      <w:r w:rsidRPr="00DD61E9">
        <w:rPr>
          <w:rFonts w:eastAsiaTheme="minorEastAsia" w:cs="Times New Roman"/>
          <w:szCs w:val="24"/>
        </w:rPr>
        <w:t>；</w:t>
      </w:r>
    </w:p>
    <w:p w:rsidR="00DD61E9" w:rsidRPr="00DD61E9" w:rsidRDefault="00DD61E9" w:rsidP="0015331C">
      <w:pPr>
        <w:snapToGrid w:val="0"/>
        <w:ind w:left="420" w:firstLine="420"/>
        <w:jc w:val="left"/>
        <w:rPr>
          <w:rFonts w:eastAsiaTheme="minorEastAsia" w:cs="Times New Roman"/>
          <w:szCs w:val="24"/>
        </w:rPr>
      </w:pPr>
      <w:r w:rsidRPr="00DD61E9">
        <w:rPr>
          <w:rFonts w:eastAsiaTheme="minorEastAsia" w:cs="Times New Roman"/>
          <w:i/>
          <w:szCs w:val="24"/>
        </w:rPr>
        <w:t>m</w:t>
      </w:r>
      <w:r w:rsidRPr="00DD61E9">
        <w:rPr>
          <w:rFonts w:eastAsiaTheme="minorEastAsia" w:cs="Times New Roman"/>
          <w:i/>
          <w:szCs w:val="24"/>
          <w:vertAlign w:val="subscript"/>
        </w:rPr>
        <w:t>t</w:t>
      </w:r>
      <w:r w:rsidRPr="00DD61E9">
        <w:rPr>
          <w:rFonts w:eastAsiaTheme="minorEastAsia" w:cs="Times New Roman"/>
          <w:szCs w:val="24"/>
        </w:rPr>
        <w:t>——</w:t>
      </w:r>
      <w:r w:rsidRPr="00DD61E9">
        <w:rPr>
          <w:rFonts w:eastAsiaTheme="minorEastAsia" w:cs="Times New Roman"/>
          <w:szCs w:val="24"/>
        </w:rPr>
        <w:t>振动台运动部分总质量</w:t>
      </w:r>
      <w:r w:rsidR="00A36D69">
        <w:rPr>
          <w:rFonts w:eastAsiaTheme="minorEastAsia" w:cs="Times New Roman" w:hint="eastAsia"/>
          <w:szCs w:val="24"/>
        </w:rPr>
        <w:t>（</w:t>
      </w:r>
      <w:r w:rsidRPr="00DD61E9">
        <w:rPr>
          <w:rFonts w:eastAsiaTheme="minorEastAsia" w:cs="Times New Roman"/>
          <w:szCs w:val="24"/>
        </w:rPr>
        <w:t>t</w:t>
      </w:r>
      <w:r w:rsidR="00A36D69">
        <w:rPr>
          <w:rFonts w:eastAsiaTheme="minorEastAsia" w:cs="Times New Roman" w:hint="eastAsia"/>
          <w:szCs w:val="24"/>
        </w:rPr>
        <w:t>）</w:t>
      </w:r>
      <w:r w:rsidRPr="00DD61E9">
        <w:rPr>
          <w:rFonts w:eastAsiaTheme="minorEastAsia" w:cs="Times New Roman"/>
          <w:szCs w:val="24"/>
        </w:rPr>
        <w:t>；</w:t>
      </w:r>
    </w:p>
    <w:p w:rsidR="00DD61E9" w:rsidRPr="00DD61E9" w:rsidRDefault="00DD61E9" w:rsidP="0015331C">
      <w:pPr>
        <w:ind w:firstLine="420"/>
        <w:jc w:val="left"/>
        <w:rPr>
          <w:rFonts w:eastAsiaTheme="minorEastAsia" w:cs="Times New Roman"/>
          <w:szCs w:val="24"/>
        </w:rPr>
      </w:pPr>
      <w:r w:rsidRPr="00DD61E9">
        <w:rPr>
          <w:rFonts w:eastAsiaTheme="minorEastAsia" w:cs="Times New Roman"/>
          <w:szCs w:val="24"/>
        </w:rPr>
        <w:t>3</w:t>
      </w:r>
      <w:r w:rsidR="00A36D69">
        <w:rPr>
          <w:rFonts w:eastAsiaTheme="minorEastAsia" w:cs="Times New Roman" w:hint="eastAsia"/>
          <w:szCs w:val="24"/>
        </w:rPr>
        <w:t xml:space="preserve"> </w:t>
      </w:r>
      <w:r w:rsidRPr="00DD61E9">
        <w:rPr>
          <w:rFonts w:eastAsiaTheme="minorEastAsia" w:cs="Times New Roman"/>
          <w:szCs w:val="24"/>
        </w:rPr>
        <w:t>荷载计算应考虑被试对象的动力特性：</w:t>
      </w:r>
    </w:p>
    <w:p w:rsidR="00DD61E9" w:rsidRPr="00DD61E9" w:rsidRDefault="00DD61E9" w:rsidP="0015331C">
      <w:pPr>
        <w:snapToGrid w:val="0"/>
        <w:ind w:firstLine="420"/>
        <w:jc w:val="left"/>
        <w:rPr>
          <w:rFonts w:eastAsiaTheme="minorEastAsia" w:cs="Times New Roman"/>
          <w:szCs w:val="24"/>
        </w:rPr>
      </w:pPr>
      <w:r w:rsidRPr="00DD61E9">
        <w:rPr>
          <w:rFonts w:eastAsiaTheme="minorEastAsia" w:cs="Times New Roman"/>
          <w:szCs w:val="24"/>
        </w:rPr>
        <w:t>1</w:t>
      </w:r>
      <w:r w:rsidRPr="00DD61E9">
        <w:rPr>
          <w:rFonts w:eastAsiaTheme="minorEastAsia" w:cs="Times New Roman"/>
          <w:szCs w:val="24"/>
        </w:rPr>
        <w:t>）轮胎耦合道路模拟试验机，可乘以</w:t>
      </w:r>
      <w:r w:rsidRPr="00DD61E9">
        <w:rPr>
          <w:rFonts w:eastAsiaTheme="minorEastAsia" w:cs="Times New Roman"/>
          <w:szCs w:val="24"/>
        </w:rPr>
        <w:t>1.25</w:t>
      </w:r>
      <w:r w:rsidRPr="00DD61E9">
        <w:rPr>
          <w:rFonts w:eastAsiaTheme="minorEastAsia" w:cs="Times New Roman"/>
          <w:szCs w:val="24"/>
        </w:rPr>
        <w:t>的放大系数；</w:t>
      </w:r>
    </w:p>
    <w:p w:rsidR="00DD61E9" w:rsidRPr="00DD61E9" w:rsidRDefault="00DD61E9" w:rsidP="0015331C">
      <w:pPr>
        <w:snapToGrid w:val="0"/>
        <w:ind w:firstLine="420"/>
        <w:jc w:val="left"/>
        <w:rPr>
          <w:rFonts w:eastAsiaTheme="minorEastAsia" w:cs="Times New Roman"/>
          <w:szCs w:val="24"/>
        </w:rPr>
      </w:pPr>
      <w:r w:rsidRPr="00DD61E9">
        <w:rPr>
          <w:rFonts w:eastAsiaTheme="minorEastAsia" w:cs="Times New Roman"/>
          <w:szCs w:val="24"/>
        </w:rPr>
        <w:t>2</w:t>
      </w:r>
      <w:r w:rsidRPr="00DD61E9">
        <w:rPr>
          <w:rFonts w:eastAsiaTheme="minorEastAsia" w:cs="Times New Roman"/>
          <w:szCs w:val="24"/>
        </w:rPr>
        <w:t>）被试对象较高时，应考虑试件运动时产生的倾覆力矩；</w:t>
      </w:r>
    </w:p>
    <w:p w:rsidR="00DD61E9" w:rsidRDefault="00DD61E9" w:rsidP="0015331C">
      <w:pPr>
        <w:snapToGrid w:val="0"/>
        <w:ind w:firstLine="420"/>
        <w:jc w:val="left"/>
        <w:rPr>
          <w:rFonts w:eastAsiaTheme="minorEastAsia" w:cs="Times New Roman"/>
          <w:szCs w:val="24"/>
        </w:rPr>
      </w:pPr>
      <w:r w:rsidRPr="00DD61E9">
        <w:rPr>
          <w:rFonts w:eastAsiaTheme="minorEastAsia" w:cs="Times New Roman"/>
          <w:szCs w:val="24"/>
        </w:rPr>
        <w:t>3</w:t>
      </w:r>
      <w:r w:rsidRPr="00DD61E9">
        <w:rPr>
          <w:rFonts w:eastAsiaTheme="minorEastAsia" w:cs="Times New Roman"/>
          <w:szCs w:val="24"/>
        </w:rPr>
        <w:t>）其他情况下，应将被试对象的动力特性计入振动荷载。</w:t>
      </w:r>
    </w:p>
    <w:p w:rsidR="008434F6" w:rsidRPr="00DD61E9" w:rsidRDefault="008434F6" w:rsidP="0015331C">
      <w:pPr>
        <w:snapToGrid w:val="0"/>
        <w:ind w:firstLine="420"/>
        <w:jc w:val="left"/>
        <w:rPr>
          <w:rFonts w:eastAsiaTheme="minorEastAsia" w:cs="Times New Roman"/>
          <w:szCs w:val="24"/>
        </w:rPr>
      </w:pPr>
      <w:r>
        <w:rPr>
          <w:rFonts w:eastAsiaTheme="minorEastAsia" w:cs="Times New Roman" w:hint="eastAsia"/>
          <w:szCs w:val="24"/>
        </w:rPr>
        <w:t>4</w:t>
      </w:r>
      <w:r>
        <w:rPr>
          <w:rFonts w:eastAsiaTheme="minorEastAsia" w:cs="Times New Roman"/>
          <w:szCs w:val="24"/>
        </w:rPr>
        <w:t xml:space="preserve"> </w:t>
      </w:r>
      <w:r w:rsidRPr="008434F6">
        <w:rPr>
          <w:rFonts w:eastAsiaTheme="minorEastAsia" w:cs="Times New Roman" w:hint="eastAsia"/>
          <w:szCs w:val="24"/>
        </w:rPr>
        <w:t>闭式加载的振动试验装置，通常是液压式，可按额定激振力的</w:t>
      </w:r>
      <w:r w:rsidRPr="008434F6">
        <w:rPr>
          <w:rFonts w:eastAsiaTheme="minorEastAsia" w:cs="Times New Roman" w:hint="eastAsia"/>
          <w:szCs w:val="24"/>
        </w:rPr>
        <w:t>5%</w:t>
      </w:r>
      <w:r w:rsidRPr="008434F6">
        <w:rPr>
          <w:rFonts w:eastAsiaTheme="minorEastAsia" w:cs="Times New Roman" w:hint="eastAsia"/>
          <w:szCs w:val="24"/>
        </w:rPr>
        <w:t>考虑。</w:t>
      </w:r>
    </w:p>
    <w:p w:rsidR="00A36D69" w:rsidRPr="00A36D69" w:rsidRDefault="00A36D69" w:rsidP="00A36D69">
      <w:pPr>
        <w:spacing w:line="360" w:lineRule="auto"/>
        <w:jc w:val="left"/>
        <w:rPr>
          <w:rFonts w:eastAsiaTheme="minorEastAsia" w:cs="Times New Roman"/>
          <w:szCs w:val="24"/>
        </w:rPr>
      </w:pPr>
      <w:r w:rsidRPr="00A36D69">
        <w:rPr>
          <w:rFonts w:eastAsiaTheme="minorEastAsia" w:cs="Times New Roman"/>
          <w:szCs w:val="24"/>
        </w:rPr>
        <w:t xml:space="preserve">5.3.3 </w:t>
      </w:r>
      <w:r>
        <w:rPr>
          <w:rFonts w:eastAsiaTheme="minorEastAsia" w:cs="Times New Roman"/>
          <w:szCs w:val="24"/>
        </w:rPr>
        <w:t xml:space="preserve"> </w:t>
      </w:r>
      <w:r w:rsidRPr="00A36D69">
        <w:rPr>
          <w:rFonts w:eastAsiaTheme="minorEastAsia" w:cs="Times New Roman"/>
          <w:szCs w:val="24"/>
        </w:rPr>
        <w:t>电动试验装置激振力的确定可按如下方法确定：</w:t>
      </w:r>
    </w:p>
    <w:p w:rsidR="00A36D69" w:rsidRPr="00A36D69" w:rsidRDefault="00A36D69" w:rsidP="0015331C">
      <w:pPr>
        <w:ind w:firstLineChars="200" w:firstLine="480"/>
        <w:jc w:val="left"/>
        <w:rPr>
          <w:rFonts w:eastAsiaTheme="minorEastAsia" w:cs="Times New Roman"/>
          <w:szCs w:val="24"/>
        </w:rPr>
      </w:pPr>
      <w:r w:rsidRPr="00A36D69">
        <w:rPr>
          <w:rFonts w:eastAsiaTheme="minorEastAsia" w:cs="Times New Roman"/>
          <w:szCs w:val="24"/>
        </w:rPr>
        <w:t>1</w:t>
      </w:r>
      <w:r>
        <w:rPr>
          <w:rFonts w:eastAsiaTheme="minorEastAsia" w:cs="Times New Roman" w:hint="eastAsia"/>
          <w:szCs w:val="24"/>
        </w:rPr>
        <w:t xml:space="preserve"> </w:t>
      </w:r>
      <w:r w:rsidRPr="00A36D69">
        <w:rPr>
          <w:rFonts w:eastAsiaTheme="minorEastAsia" w:cs="Times New Roman"/>
          <w:szCs w:val="24"/>
        </w:rPr>
        <w:t>电动振动试验装置工作时，激振器驱动运动部件和被试对象产生振动，由运动部分质量的惯性力，其反作用力为基础的振动荷载。</w:t>
      </w:r>
    </w:p>
    <w:p w:rsidR="00A36D69" w:rsidRPr="00A36D69" w:rsidRDefault="00A36D69" w:rsidP="0015331C">
      <w:pPr>
        <w:ind w:firstLine="420"/>
        <w:jc w:val="left"/>
        <w:rPr>
          <w:rFonts w:eastAsiaTheme="minorEastAsia" w:cs="Times New Roman"/>
          <w:szCs w:val="24"/>
        </w:rPr>
      </w:pPr>
      <w:r w:rsidRPr="00A36D69">
        <w:rPr>
          <w:rFonts w:eastAsiaTheme="minorEastAsia" w:cs="Times New Roman"/>
          <w:szCs w:val="24"/>
        </w:rPr>
        <w:t>2</w:t>
      </w:r>
      <w:r>
        <w:rPr>
          <w:rFonts w:eastAsiaTheme="minorEastAsia" w:cs="Times New Roman"/>
          <w:szCs w:val="24"/>
        </w:rPr>
        <w:t xml:space="preserve"> </w:t>
      </w:r>
      <w:r w:rsidRPr="00A36D69">
        <w:rPr>
          <w:rFonts w:eastAsiaTheme="minorEastAsia" w:cs="Times New Roman"/>
          <w:szCs w:val="24"/>
        </w:rPr>
        <w:t>振动荷载应按照激振器动力特性曲线计算，振动荷载应分别考虑空载和满载条件下的情况</w:t>
      </w:r>
    </w:p>
    <w:p w:rsidR="00A36D69" w:rsidRPr="00A36D69" w:rsidRDefault="00A36D69" w:rsidP="0015331C">
      <w:pPr>
        <w:ind w:firstLine="420"/>
        <w:jc w:val="left"/>
        <w:rPr>
          <w:rFonts w:eastAsiaTheme="minorEastAsia" w:cs="Times New Roman"/>
          <w:szCs w:val="24"/>
        </w:rPr>
      </w:pPr>
      <w:r w:rsidRPr="00A36D69">
        <w:rPr>
          <w:rFonts w:eastAsiaTheme="minorEastAsia" w:cs="Times New Roman"/>
          <w:szCs w:val="24"/>
        </w:rPr>
        <w:t>振动荷载应按</w:t>
      </w:r>
      <w:r w:rsidRPr="00A36D69">
        <w:rPr>
          <w:rFonts w:eastAsiaTheme="minorEastAsia" w:cs="Times New Roman"/>
          <w:szCs w:val="24"/>
        </w:rPr>
        <w:t>5.3.3-1</w:t>
      </w:r>
      <w:r w:rsidRPr="00A36D69">
        <w:rPr>
          <w:rFonts w:eastAsiaTheme="minorEastAsia" w:cs="Times New Roman"/>
          <w:szCs w:val="24"/>
        </w:rPr>
        <w:t>计算：</w:t>
      </w:r>
    </w:p>
    <w:p w:rsidR="00A36D69" w:rsidRPr="00A36D69" w:rsidRDefault="00A36D69" w:rsidP="0015331C">
      <w:pPr>
        <w:jc w:val="right"/>
        <w:rPr>
          <w:rFonts w:eastAsiaTheme="minorEastAsia" w:cs="Times New Roman"/>
          <w:szCs w:val="24"/>
        </w:rPr>
      </w:pPr>
      <w:r w:rsidRPr="00A36D69">
        <w:rPr>
          <w:rFonts w:eastAsiaTheme="minorEastAsia" w:cs="Times New Roman"/>
          <w:position w:val="-12"/>
          <w:szCs w:val="24"/>
        </w:rPr>
        <w:object w:dxaOrig="1600" w:dyaOrig="360">
          <v:shape id="_x0000_i1174" type="#_x0000_t75" style="width:86.95pt;height:16.85pt" o:ole="">
            <v:imagedata r:id="rId311" o:title=""/>
          </v:shape>
          <o:OLEObject Type="Embed" ProgID="Equation.DSMT4" ShapeID="_x0000_i1174" DrawAspect="Content" ObjectID="_1691752058" r:id="rId312"/>
        </w:object>
      </w:r>
      <w:r w:rsidRPr="00A36D69">
        <w:rPr>
          <w:rFonts w:eastAsiaTheme="minorEastAsia" w:cs="Times New Roman"/>
          <w:szCs w:val="24"/>
        </w:rPr>
        <w:t xml:space="preserve">                  (5.3.3-1)</w:t>
      </w:r>
    </w:p>
    <w:p w:rsidR="00A36D69" w:rsidRPr="00A36D69" w:rsidRDefault="00A36D69" w:rsidP="0015331C">
      <w:pPr>
        <w:snapToGrid w:val="0"/>
        <w:jc w:val="left"/>
        <w:rPr>
          <w:rFonts w:eastAsiaTheme="minorEastAsia" w:cs="Times New Roman"/>
          <w:szCs w:val="24"/>
        </w:rPr>
      </w:pPr>
      <w:r w:rsidRPr="00A36D69">
        <w:rPr>
          <w:rFonts w:eastAsiaTheme="minorEastAsia" w:cs="Times New Roman"/>
          <w:szCs w:val="24"/>
        </w:rPr>
        <w:t>式中，</w:t>
      </w:r>
      <w:r w:rsidRPr="00A36D69">
        <w:rPr>
          <w:rFonts w:eastAsiaTheme="minorEastAsia" w:cs="Times New Roman"/>
          <w:position w:val="-12"/>
          <w:szCs w:val="24"/>
        </w:rPr>
        <w:object w:dxaOrig="620" w:dyaOrig="360">
          <v:shape id="_x0000_i1175" type="#_x0000_t75" style="width:29pt;height:16.85pt" o:ole="">
            <v:imagedata r:id="rId305" o:title=""/>
          </v:shape>
          <o:OLEObject Type="Embed" ProgID="Equation.DSMT4" ShapeID="_x0000_i1175" DrawAspect="Content" ObjectID="_1691752059" r:id="rId313"/>
        </w:object>
      </w:r>
      <w:r w:rsidRPr="00A36D69">
        <w:rPr>
          <w:rFonts w:eastAsiaTheme="minorEastAsia" w:cs="Times New Roman"/>
          <w:szCs w:val="24"/>
        </w:rPr>
        <w:t>——</w:t>
      </w:r>
      <w:r w:rsidRPr="00A36D69">
        <w:rPr>
          <w:rFonts w:eastAsiaTheme="minorEastAsia" w:cs="Times New Roman"/>
          <w:szCs w:val="24"/>
        </w:rPr>
        <w:t>激振器最不利荷载作用下，不同频率的激振力</w:t>
      </w:r>
      <w:r>
        <w:rPr>
          <w:rFonts w:eastAsiaTheme="minorEastAsia" w:cs="Times New Roman" w:hint="eastAsia"/>
          <w:szCs w:val="24"/>
        </w:rPr>
        <w:t>（</w:t>
      </w:r>
      <w:r w:rsidRPr="00A36D69">
        <w:rPr>
          <w:rFonts w:eastAsiaTheme="minorEastAsia" w:cs="Times New Roman"/>
          <w:szCs w:val="24"/>
        </w:rPr>
        <w:t>kN</w:t>
      </w:r>
      <w:r>
        <w:rPr>
          <w:rFonts w:eastAsiaTheme="minorEastAsia" w:cs="Times New Roman" w:hint="eastAsia"/>
          <w:szCs w:val="24"/>
        </w:rPr>
        <w:t>）</w:t>
      </w:r>
      <w:r w:rsidRPr="00A36D69">
        <w:rPr>
          <w:rFonts w:eastAsiaTheme="minorEastAsia" w:cs="Times New Roman"/>
          <w:szCs w:val="24"/>
        </w:rPr>
        <w:t>；</w:t>
      </w:r>
    </w:p>
    <w:p w:rsidR="00A36D69" w:rsidRPr="00A36D69" w:rsidRDefault="00A36D69" w:rsidP="0015331C">
      <w:pPr>
        <w:snapToGrid w:val="0"/>
        <w:ind w:left="360" w:firstLineChars="100" w:firstLine="240"/>
        <w:jc w:val="left"/>
        <w:rPr>
          <w:rFonts w:eastAsiaTheme="minorEastAsia" w:cs="Times New Roman"/>
          <w:szCs w:val="24"/>
        </w:rPr>
      </w:pPr>
      <w:r w:rsidRPr="00A36D69">
        <w:rPr>
          <w:rFonts w:eastAsiaTheme="minorEastAsia" w:cs="Times New Roman"/>
          <w:position w:val="-12"/>
          <w:szCs w:val="24"/>
        </w:rPr>
        <w:object w:dxaOrig="600" w:dyaOrig="360">
          <v:shape id="_x0000_i1176" type="#_x0000_t75" style="width:39.25pt;height:16.85pt" o:ole="">
            <v:imagedata r:id="rId309" o:title=""/>
          </v:shape>
          <o:OLEObject Type="Embed" ProgID="Equation.DSMT4" ShapeID="_x0000_i1176" DrawAspect="Content" ObjectID="_1691752060" r:id="rId314"/>
        </w:object>
      </w:r>
      <w:r w:rsidRPr="00A36D69">
        <w:rPr>
          <w:rFonts w:eastAsiaTheme="minorEastAsia" w:cs="Times New Roman"/>
          <w:szCs w:val="24"/>
        </w:rPr>
        <w:t>——</w:t>
      </w:r>
      <w:r w:rsidRPr="00A36D69">
        <w:rPr>
          <w:rFonts w:eastAsiaTheme="minorEastAsia" w:cs="Times New Roman"/>
          <w:szCs w:val="24"/>
        </w:rPr>
        <w:t>最不利荷载作用下，不同加载频率下的加速度</w:t>
      </w:r>
      <w:r>
        <w:rPr>
          <w:rFonts w:eastAsiaTheme="minorEastAsia" w:cs="Times New Roman" w:hint="eastAsia"/>
          <w:szCs w:val="24"/>
        </w:rPr>
        <w:t>（</w:t>
      </w:r>
      <w:r w:rsidRPr="00A36D69">
        <w:rPr>
          <w:rFonts w:eastAsiaTheme="minorEastAsia" w:cs="Times New Roman"/>
          <w:szCs w:val="24"/>
        </w:rPr>
        <w:t>m/s</w:t>
      </w:r>
      <w:r w:rsidRPr="00A36D69">
        <w:rPr>
          <w:rFonts w:eastAsiaTheme="minorEastAsia" w:cs="Times New Roman"/>
          <w:szCs w:val="24"/>
          <w:vertAlign w:val="superscript"/>
        </w:rPr>
        <w:t>2</w:t>
      </w:r>
      <w:r>
        <w:rPr>
          <w:rFonts w:eastAsiaTheme="minorEastAsia" w:cs="Times New Roman" w:hint="eastAsia"/>
          <w:szCs w:val="24"/>
        </w:rPr>
        <w:t>）</w:t>
      </w:r>
      <w:r w:rsidRPr="00A36D69">
        <w:rPr>
          <w:rFonts w:eastAsiaTheme="minorEastAsia" w:cs="Times New Roman"/>
          <w:szCs w:val="24"/>
        </w:rPr>
        <w:t>；</w:t>
      </w:r>
    </w:p>
    <w:p w:rsidR="00A36D69" w:rsidRPr="00A36D69" w:rsidRDefault="00A36D69" w:rsidP="0015331C">
      <w:pPr>
        <w:snapToGrid w:val="0"/>
        <w:ind w:left="420" w:firstLine="420"/>
        <w:jc w:val="left"/>
        <w:rPr>
          <w:rFonts w:eastAsiaTheme="minorEastAsia" w:cs="Times New Roman"/>
          <w:szCs w:val="24"/>
        </w:rPr>
      </w:pPr>
      <w:r w:rsidRPr="00A36D69">
        <w:rPr>
          <w:rFonts w:eastAsiaTheme="minorEastAsia" w:cs="Times New Roman"/>
          <w:i/>
          <w:szCs w:val="24"/>
        </w:rPr>
        <w:t>m</w:t>
      </w:r>
      <w:r w:rsidRPr="00A36D69">
        <w:rPr>
          <w:rFonts w:eastAsiaTheme="minorEastAsia" w:cs="Times New Roman"/>
          <w:i/>
          <w:szCs w:val="24"/>
          <w:vertAlign w:val="subscript"/>
        </w:rPr>
        <w:t>t</w:t>
      </w:r>
      <w:r w:rsidRPr="00A36D69">
        <w:rPr>
          <w:rFonts w:eastAsiaTheme="minorEastAsia" w:cs="Times New Roman"/>
          <w:szCs w:val="24"/>
        </w:rPr>
        <w:t>——</w:t>
      </w:r>
      <w:r w:rsidRPr="00A36D69">
        <w:rPr>
          <w:rFonts w:eastAsiaTheme="minorEastAsia" w:cs="Times New Roman"/>
          <w:szCs w:val="24"/>
        </w:rPr>
        <w:t>振动台运动部分总质量</w:t>
      </w:r>
      <w:r>
        <w:rPr>
          <w:rFonts w:eastAsiaTheme="minorEastAsia" w:cs="Times New Roman" w:hint="eastAsia"/>
          <w:szCs w:val="24"/>
        </w:rPr>
        <w:t>（</w:t>
      </w:r>
      <w:r w:rsidRPr="00A36D69">
        <w:rPr>
          <w:rFonts w:eastAsiaTheme="minorEastAsia" w:cs="Times New Roman"/>
          <w:szCs w:val="24"/>
        </w:rPr>
        <w:t>t</w:t>
      </w:r>
      <w:r>
        <w:rPr>
          <w:rFonts w:eastAsiaTheme="minorEastAsia" w:cs="Times New Roman" w:hint="eastAsia"/>
          <w:szCs w:val="24"/>
        </w:rPr>
        <w:t>）</w:t>
      </w:r>
      <w:r w:rsidR="009A3357">
        <w:rPr>
          <w:rFonts w:eastAsiaTheme="minorEastAsia" w:cs="Times New Roman" w:hint="eastAsia"/>
          <w:szCs w:val="24"/>
        </w:rPr>
        <w:t>。</w:t>
      </w:r>
    </w:p>
    <w:p w:rsidR="00A36D69" w:rsidRPr="00A36D69" w:rsidRDefault="00A36D69" w:rsidP="0015331C">
      <w:pPr>
        <w:ind w:firstLine="420"/>
        <w:jc w:val="left"/>
        <w:rPr>
          <w:rFonts w:eastAsiaTheme="minorEastAsia" w:cs="Times New Roman"/>
          <w:szCs w:val="24"/>
        </w:rPr>
      </w:pPr>
      <w:r w:rsidRPr="00A36D69">
        <w:rPr>
          <w:rFonts w:eastAsiaTheme="minorEastAsia" w:cs="Times New Roman"/>
          <w:szCs w:val="24"/>
        </w:rPr>
        <w:t>3</w:t>
      </w:r>
      <w:r w:rsidR="0015331C">
        <w:rPr>
          <w:rFonts w:eastAsiaTheme="minorEastAsia" w:cs="Times New Roman"/>
          <w:szCs w:val="24"/>
        </w:rPr>
        <w:t xml:space="preserve"> </w:t>
      </w:r>
      <w:r w:rsidRPr="00A36D69">
        <w:rPr>
          <w:rFonts w:eastAsiaTheme="minorEastAsia" w:cs="Times New Roman"/>
          <w:szCs w:val="24"/>
        </w:rPr>
        <w:t>电动振动台通常带有空气弹簧隔振系统，振动台激振器的振动作用力隔振后传到基础上。基础设计的振动荷载应考虑隔振系统的频响特性，计算公式为：</w:t>
      </w:r>
    </w:p>
    <w:p w:rsidR="00A36D69" w:rsidRPr="00A36D69" w:rsidRDefault="00A36D69" w:rsidP="0015331C">
      <w:pPr>
        <w:jc w:val="right"/>
        <w:rPr>
          <w:rFonts w:eastAsiaTheme="minorEastAsia" w:cs="Times New Roman"/>
          <w:szCs w:val="24"/>
        </w:rPr>
      </w:pPr>
      <w:r w:rsidRPr="00A36D69">
        <w:rPr>
          <w:rFonts w:eastAsiaTheme="minorEastAsia" w:cs="Times New Roman"/>
          <w:position w:val="-12"/>
          <w:szCs w:val="24"/>
        </w:rPr>
        <w:object w:dxaOrig="2040" w:dyaOrig="360">
          <v:shape id="_x0000_i1177" type="#_x0000_t75" style="width:109.4pt;height:16.85pt" o:ole="">
            <v:imagedata r:id="rId315" o:title=""/>
          </v:shape>
          <o:OLEObject Type="Embed" ProgID="Equation.DSMT4" ShapeID="_x0000_i1177" DrawAspect="Content" ObjectID="_1691752061" r:id="rId316"/>
        </w:object>
      </w:r>
      <w:r w:rsidRPr="00A36D69">
        <w:rPr>
          <w:rFonts w:eastAsiaTheme="minorEastAsia" w:cs="Times New Roman"/>
          <w:szCs w:val="24"/>
        </w:rPr>
        <w:t xml:space="preserve">                  (5.3.3-1)</w:t>
      </w:r>
    </w:p>
    <w:p w:rsidR="00A36D69" w:rsidRPr="00A36D69" w:rsidRDefault="00A36D69" w:rsidP="0015331C">
      <w:pPr>
        <w:snapToGrid w:val="0"/>
        <w:jc w:val="left"/>
        <w:rPr>
          <w:rFonts w:eastAsiaTheme="minorEastAsia" w:cs="Times New Roman"/>
          <w:szCs w:val="24"/>
        </w:rPr>
      </w:pPr>
      <w:r w:rsidRPr="00A36D69">
        <w:rPr>
          <w:rFonts w:eastAsiaTheme="minorEastAsia" w:cs="Times New Roman"/>
          <w:szCs w:val="24"/>
        </w:rPr>
        <w:t>式中，</w:t>
      </w:r>
      <w:r w:rsidRPr="00A36D69">
        <w:rPr>
          <w:rFonts w:eastAsiaTheme="minorEastAsia" w:cs="Times New Roman"/>
          <w:position w:val="-12"/>
          <w:szCs w:val="24"/>
        </w:rPr>
        <w:object w:dxaOrig="639" w:dyaOrig="360">
          <v:shape id="_x0000_i1178" type="#_x0000_t75" style="width:29.9pt;height:16.85pt" o:ole="">
            <v:imagedata r:id="rId317" o:title=""/>
          </v:shape>
          <o:OLEObject Type="Embed" ProgID="Equation.DSMT4" ShapeID="_x0000_i1178" DrawAspect="Content" ObjectID="_1691752062" r:id="rId318"/>
        </w:object>
      </w:r>
      <w:r w:rsidRPr="00A36D69">
        <w:rPr>
          <w:rFonts w:eastAsiaTheme="minorEastAsia" w:cs="Times New Roman"/>
          <w:szCs w:val="24"/>
        </w:rPr>
        <w:t>——</w:t>
      </w:r>
      <w:r w:rsidRPr="00A36D69">
        <w:rPr>
          <w:rFonts w:eastAsiaTheme="minorEastAsia" w:cs="Times New Roman"/>
          <w:szCs w:val="24"/>
        </w:rPr>
        <w:t>隔振后传到基础上的振动荷载作用力</w:t>
      </w:r>
      <w:r w:rsidR="0015331C">
        <w:rPr>
          <w:rFonts w:eastAsiaTheme="minorEastAsia" w:cs="Times New Roman" w:hint="eastAsia"/>
          <w:szCs w:val="24"/>
        </w:rPr>
        <w:t>（</w:t>
      </w:r>
      <w:r w:rsidRPr="00A36D69">
        <w:rPr>
          <w:rFonts w:eastAsiaTheme="minorEastAsia" w:cs="Times New Roman"/>
          <w:szCs w:val="24"/>
        </w:rPr>
        <w:t>kN</w:t>
      </w:r>
      <w:r w:rsidR="0015331C">
        <w:rPr>
          <w:rFonts w:eastAsiaTheme="minorEastAsia" w:cs="Times New Roman" w:hint="eastAsia"/>
          <w:szCs w:val="24"/>
        </w:rPr>
        <w:t>）</w:t>
      </w:r>
      <w:r w:rsidRPr="00A36D69">
        <w:rPr>
          <w:rFonts w:eastAsiaTheme="minorEastAsia" w:cs="Times New Roman"/>
          <w:szCs w:val="24"/>
        </w:rPr>
        <w:t>；</w:t>
      </w:r>
    </w:p>
    <w:p w:rsidR="00DD61E9" w:rsidRDefault="00A36D69" w:rsidP="0015331C">
      <w:pPr>
        <w:ind w:firstLineChars="200" w:firstLine="480"/>
        <w:rPr>
          <w:rFonts w:eastAsiaTheme="minorEastAsia" w:cs="Times New Roman"/>
          <w:szCs w:val="24"/>
        </w:rPr>
      </w:pPr>
      <w:r w:rsidRPr="00A36D69">
        <w:rPr>
          <w:rFonts w:eastAsiaTheme="minorEastAsia" w:cs="Times New Roman"/>
          <w:position w:val="-12"/>
          <w:szCs w:val="24"/>
        </w:rPr>
        <w:object w:dxaOrig="700" w:dyaOrig="360">
          <v:shape id="_x0000_i1179" type="#_x0000_t75" style="width:45.8pt;height:16.85pt" o:ole="">
            <v:imagedata r:id="rId319" o:title=""/>
          </v:shape>
          <o:OLEObject Type="Embed" ProgID="Equation.DSMT4" ShapeID="_x0000_i1179" DrawAspect="Content" ObjectID="_1691752063" r:id="rId320"/>
        </w:object>
      </w:r>
      <w:r w:rsidRPr="00A36D69">
        <w:rPr>
          <w:rFonts w:eastAsiaTheme="minorEastAsia" w:cs="Times New Roman"/>
          <w:szCs w:val="24"/>
        </w:rPr>
        <w:t>——</w:t>
      </w:r>
      <w:r w:rsidR="009A3357">
        <w:rPr>
          <w:rFonts w:eastAsiaTheme="minorEastAsia" w:cs="Times New Roman"/>
          <w:szCs w:val="24"/>
        </w:rPr>
        <w:t>振动台设备自带隔振体系的频响特性</w:t>
      </w:r>
      <w:r w:rsidR="009A3357">
        <w:rPr>
          <w:rFonts w:eastAsiaTheme="minorEastAsia" w:cs="Times New Roman" w:hint="eastAsia"/>
          <w:szCs w:val="24"/>
        </w:rPr>
        <w:t>。</w:t>
      </w:r>
    </w:p>
    <w:p w:rsidR="009A3357" w:rsidRPr="009A3357" w:rsidRDefault="009A3357" w:rsidP="009A3357">
      <w:pPr>
        <w:pStyle w:val="2"/>
      </w:pPr>
      <w:bookmarkStart w:id="16" w:name="_Toc80553436"/>
      <w:r w:rsidRPr="009A3357">
        <w:t>5.4</w:t>
      </w:r>
      <w:r>
        <w:t xml:space="preserve"> </w:t>
      </w:r>
      <w:r w:rsidRPr="009A3357">
        <w:t>荷载组合效应</w:t>
      </w:r>
      <w:bookmarkEnd w:id="16"/>
    </w:p>
    <w:p w:rsidR="009A3357" w:rsidRPr="009A3357" w:rsidRDefault="009A3357" w:rsidP="009A3357">
      <w:pPr>
        <w:spacing w:line="360" w:lineRule="auto"/>
        <w:rPr>
          <w:rFonts w:eastAsiaTheme="minorEastAsia" w:cs="Times New Roman"/>
          <w:szCs w:val="24"/>
        </w:rPr>
      </w:pPr>
      <w:r w:rsidRPr="009A3357">
        <w:rPr>
          <w:rFonts w:eastAsiaTheme="minorEastAsia" w:cs="Times New Roman"/>
          <w:szCs w:val="24"/>
        </w:rPr>
        <w:t>5.4.1</w:t>
      </w:r>
      <w:r>
        <w:rPr>
          <w:rFonts w:eastAsiaTheme="minorEastAsia" w:cs="Times New Roman"/>
          <w:szCs w:val="24"/>
        </w:rPr>
        <w:t xml:space="preserve"> </w:t>
      </w:r>
      <w:r w:rsidRPr="009A3357">
        <w:rPr>
          <w:rFonts w:eastAsiaTheme="minorEastAsia" w:cs="Times New Roman"/>
          <w:szCs w:val="24"/>
        </w:rPr>
        <w:t xml:space="preserve"> </w:t>
      </w:r>
      <w:r w:rsidRPr="009A3357">
        <w:rPr>
          <w:rFonts w:eastAsiaTheme="minorEastAsia" w:cs="Times New Roman"/>
          <w:szCs w:val="24"/>
        </w:rPr>
        <w:t>静力荷载的效应组合应根据《建筑结构荷载规范》</w:t>
      </w:r>
      <w:r w:rsidRPr="009A3357">
        <w:rPr>
          <w:rFonts w:eastAsiaTheme="minorEastAsia" w:cs="Times New Roman"/>
          <w:szCs w:val="24"/>
        </w:rPr>
        <w:t>GB50009</w:t>
      </w:r>
      <w:r w:rsidRPr="009A3357">
        <w:rPr>
          <w:rFonts w:eastAsiaTheme="minorEastAsia" w:cs="Times New Roman"/>
          <w:szCs w:val="24"/>
        </w:rPr>
        <w:t>的规定计算。</w:t>
      </w:r>
    </w:p>
    <w:p w:rsidR="009A3357" w:rsidRPr="009A3357" w:rsidRDefault="009A3357" w:rsidP="009A3357">
      <w:pPr>
        <w:spacing w:line="360" w:lineRule="auto"/>
        <w:ind w:firstLine="420"/>
        <w:rPr>
          <w:rFonts w:eastAsiaTheme="minorEastAsia" w:cs="Times New Roman"/>
          <w:szCs w:val="24"/>
        </w:rPr>
      </w:pPr>
      <w:r w:rsidRPr="009A3357">
        <w:rPr>
          <w:rFonts w:eastAsiaTheme="minorEastAsia" w:cs="Times New Roman"/>
          <w:szCs w:val="24"/>
        </w:rPr>
        <w:t>1</w:t>
      </w:r>
      <w:r w:rsidRPr="009A3357">
        <w:rPr>
          <w:rFonts w:eastAsiaTheme="minorEastAsia" w:cs="Times New Roman"/>
          <w:szCs w:val="24"/>
        </w:rPr>
        <w:t>对于承载能力极限状态，应按荷载的基本组合或偶然组合计算荷载组合的效应设</w:t>
      </w:r>
      <w:r w:rsidRPr="009A3357">
        <w:rPr>
          <w:rFonts w:eastAsiaTheme="minorEastAsia" w:cs="Times New Roman"/>
          <w:szCs w:val="24"/>
        </w:rPr>
        <w:lastRenderedPageBreak/>
        <w:t>计值，并应采用下列设计表达式进行设计：</w:t>
      </w:r>
    </w:p>
    <w:p w:rsidR="009A3357" w:rsidRPr="009A3357" w:rsidRDefault="000F0685" w:rsidP="009A3357">
      <w:pPr>
        <w:spacing w:line="360" w:lineRule="auto"/>
        <w:ind w:firstLine="420"/>
        <w:jc w:val="right"/>
        <w:rPr>
          <w:rFonts w:eastAsiaTheme="minorEastAsia" w:cs="Times New Roman"/>
          <w:szCs w:val="24"/>
        </w:rPr>
      </w:pP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γ</m:t>
            </m:r>
          </m:e>
          <m:sub>
            <m:r>
              <w:rPr>
                <w:rFonts w:ascii="Cambria Math" w:eastAsiaTheme="minorEastAsia" w:hAnsi="Cambria Math" w:cs="Times New Roman"/>
                <w:szCs w:val="24"/>
              </w:rPr>
              <m:t>0</m:t>
            </m:r>
          </m:sub>
        </m:sSub>
        <m:sSub>
          <m:sSubPr>
            <m:ctrlPr>
              <w:rPr>
                <w:rFonts w:ascii="Cambria Math" w:eastAsiaTheme="minorEastAsia" w:hAnsi="Cambria Math" w:cs="Times New Roman"/>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d</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d</m:t>
            </m:r>
          </m:sub>
        </m:sSub>
      </m:oMath>
      <w:r w:rsidR="009A3357" w:rsidRPr="009A3357">
        <w:rPr>
          <w:rFonts w:eastAsiaTheme="minorEastAsia" w:cs="Times New Roman"/>
          <w:szCs w:val="24"/>
        </w:rPr>
        <w:t xml:space="preserve">                        </w:t>
      </w:r>
      <w:r w:rsidR="009A3357" w:rsidRPr="009A3357">
        <w:rPr>
          <w:rFonts w:eastAsiaTheme="minorEastAsia" w:cs="Times New Roman"/>
          <w:szCs w:val="24"/>
        </w:rPr>
        <w:t>（</w:t>
      </w:r>
      <w:r w:rsidR="009A3357" w:rsidRPr="009A3357">
        <w:rPr>
          <w:rFonts w:eastAsiaTheme="minorEastAsia" w:cs="Times New Roman"/>
          <w:szCs w:val="24"/>
        </w:rPr>
        <w:t>5.4.1-1</w:t>
      </w:r>
      <w:r w:rsidR="009A3357" w:rsidRPr="009A3357">
        <w:rPr>
          <w:rFonts w:eastAsiaTheme="minorEastAsia" w:cs="Times New Roman"/>
          <w:szCs w:val="24"/>
        </w:rPr>
        <w:t>）</w:t>
      </w:r>
    </w:p>
    <w:p w:rsidR="009A3357" w:rsidRPr="009A3357" w:rsidRDefault="009A3357" w:rsidP="009A3357">
      <w:pPr>
        <w:spacing w:line="360" w:lineRule="auto"/>
        <w:ind w:firstLine="420"/>
        <w:jc w:val="left"/>
        <w:rPr>
          <w:rFonts w:eastAsiaTheme="minorEastAsia" w:cs="Times New Roman"/>
          <w:szCs w:val="24"/>
        </w:rPr>
      </w:pPr>
      <w:r w:rsidRPr="009A3357">
        <w:rPr>
          <w:rFonts w:eastAsiaTheme="minorEastAsia" w:cs="Times New Roman"/>
          <w:szCs w:val="24"/>
        </w:rPr>
        <w:t>式中：</w:t>
      </w: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γ</m:t>
            </m:r>
          </m:e>
          <m:sub>
            <m:r>
              <w:rPr>
                <w:rFonts w:ascii="Cambria Math" w:eastAsiaTheme="minorEastAsia" w:hAnsi="Cambria Math" w:cs="Times New Roman"/>
                <w:szCs w:val="24"/>
              </w:rPr>
              <m:t>0</m:t>
            </m:r>
          </m:sub>
        </m:sSub>
      </m:oMath>
      <w:r w:rsidRPr="009A3357">
        <w:rPr>
          <w:rFonts w:eastAsiaTheme="minorEastAsia" w:cs="Times New Roman"/>
          <w:szCs w:val="24"/>
        </w:rPr>
        <w:t>—</w:t>
      </w:r>
      <w:r w:rsidRPr="009A3357">
        <w:rPr>
          <w:rFonts w:eastAsiaTheme="minorEastAsia" w:cs="Times New Roman"/>
          <w:szCs w:val="24"/>
        </w:rPr>
        <w:t>结构重要性系数，应按各有关建筑结构设计标准的规定采用</w:t>
      </w:r>
      <w:r>
        <w:rPr>
          <w:rFonts w:eastAsiaTheme="minorEastAsia" w:cs="Times New Roman" w:hint="eastAsia"/>
          <w:szCs w:val="24"/>
        </w:rPr>
        <w:t>；</w:t>
      </w:r>
    </w:p>
    <w:p w:rsidR="009A3357" w:rsidRPr="009A3357" w:rsidRDefault="000F0685" w:rsidP="009A3357">
      <w:pPr>
        <w:spacing w:line="360" w:lineRule="auto"/>
        <w:ind w:left="840" w:firstLine="420"/>
        <w:jc w:val="left"/>
        <w:rPr>
          <w:rFonts w:eastAsiaTheme="minorEastAsia" w:cs="Times New Roman"/>
          <w:szCs w:val="24"/>
        </w:rPr>
      </w:pP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d</m:t>
            </m:r>
          </m:sub>
        </m:sSub>
      </m:oMath>
      <w:r w:rsidR="009A3357" w:rsidRPr="009A3357">
        <w:rPr>
          <w:rFonts w:eastAsiaTheme="minorEastAsia" w:cs="Times New Roman"/>
          <w:szCs w:val="24"/>
        </w:rPr>
        <w:t>—</w:t>
      </w:r>
      <w:r w:rsidR="009A3357" w:rsidRPr="009A3357">
        <w:rPr>
          <w:rFonts w:eastAsiaTheme="minorEastAsia" w:cs="Times New Roman"/>
          <w:szCs w:val="24"/>
        </w:rPr>
        <w:t>荷载组合的效应设计值</w:t>
      </w:r>
      <w:r w:rsidR="009A3357">
        <w:rPr>
          <w:rFonts w:eastAsiaTheme="minorEastAsia" w:cs="Times New Roman" w:hint="eastAsia"/>
          <w:szCs w:val="24"/>
        </w:rPr>
        <w:t>；</w:t>
      </w:r>
    </w:p>
    <w:p w:rsidR="009A3357" w:rsidRPr="009A3357" w:rsidRDefault="000F0685" w:rsidP="009A3357">
      <w:pPr>
        <w:spacing w:line="360" w:lineRule="auto"/>
        <w:ind w:left="840" w:firstLine="420"/>
        <w:jc w:val="left"/>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d</m:t>
            </m:r>
          </m:sub>
        </m:sSub>
      </m:oMath>
      <w:r w:rsidR="009A3357" w:rsidRPr="009A3357">
        <w:rPr>
          <w:rFonts w:eastAsiaTheme="minorEastAsia" w:cs="Times New Roman"/>
          <w:szCs w:val="24"/>
        </w:rPr>
        <w:t>—</w:t>
      </w:r>
      <w:r w:rsidR="009A3357" w:rsidRPr="009A3357">
        <w:rPr>
          <w:rFonts w:eastAsiaTheme="minorEastAsia" w:cs="Times New Roman"/>
          <w:szCs w:val="24"/>
        </w:rPr>
        <w:t>结构构件抗力的设计值，应按各有关建筑结构设计标准的规定确定。</w:t>
      </w:r>
    </w:p>
    <w:p w:rsidR="006F49E7" w:rsidRPr="006F49E7" w:rsidRDefault="006F49E7" w:rsidP="006F49E7">
      <w:pPr>
        <w:rPr>
          <w:rFonts w:eastAsiaTheme="minorEastAsia" w:cs="Times New Roman"/>
          <w:szCs w:val="24"/>
        </w:rPr>
      </w:pPr>
      <w:r w:rsidRPr="006F49E7">
        <w:rPr>
          <w:rFonts w:eastAsiaTheme="minorEastAsia" w:cs="Times New Roman"/>
          <w:szCs w:val="24"/>
        </w:rPr>
        <w:t xml:space="preserve">5.4.2  </w:t>
      </w:r>
      <w:r w:rsidRPr="006F49E7">
        <w:rPr>
          <w:rFonts w:eastAsiaTheme="minorEastAsia" w:cs="Times New Roman"/>
          <w:szCs w:val="24"/>
        </w:rPr>
        <w:t>振动荷载的效应组合应根据《建筑振动荷载标准》</w:t>
      </w:r>
      <w:r w:rsidRPr="006F49E7">
        <w:rPr>
          <w:rFonts w:eastAsiaTheme="minorEastAsia" w:cs="Times New Roman"/>
          <w:szCs w:val="24"/>
        </w:rPr>
        <w:t>GB/T51228</w:t>
      </w:r>
      <w:r w:rsidRPr="006F49E7">
        <w:rPr>
          <w:rFonts w:eastAsiaTheme="minorEastAsia" w:cs="Times New Roman"/>
          <w:szCs w:val="24"/>
        </w:rPr>
        <w:t>的规定，按照正常使用极限状态设计，采用标准组合，并应按下列设计表达式进行设计：</w:t>
      </w:r>
    </w:p>
    <w:p w:rsidR="006F49E7" w:rsidRPr="006F49E7" w:rsidRDefault="000F0685" w:rsidP="006F49E7">
      <w:pPr>
        <w:ind w:firstLine="420"/>
        <w:jc w:val="right"/>
        <w:rPr>
          <w:rFonts w:eastAsiaTheme="minorEastAsia" w:cs="Times New Roman"/>
          <w:szCs w:val="24"/>
        </w:rPr>
      </w:pP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d</m:t>
            </m:r>
          </m:sub>
        </m:sSub>
        <m:r>
          <w:rPr>
            <w:rFonts w:ascii="Cambria Math" w:eastAsiaTheme="minorEastAsia" w:hAnsi="Cambria Math" w:cs="Times New Roman"/>
            <w:szCs w:val="24"/>
          </w:rPr>
          <m:t>≤C</m:t>
        </m:r>
      </m:oMath>
      <w:r w:rsidR="006F49E7" w:rsidRPr="006F49E7">
        <w:rPr>
          <w:rFonts w:eastAsiaTheme="minorEastAsia" w:cs="Times New Roman"/>
          <w:szCs w:val="24"/>
        </w:rPr>
        <w:t xml:space="preserve">                        </w:t>
      </w:r>
      <w:r w:rsidR="006F49E7" w:rsidRPr="006F49E7">
        <w:rPr>
          <w:rFonts w:eastAsiaTheme="minorEastAsia" w:cs="Times New Roman"/>
          <w:szCs w:val="24"/>
        </w:rPr>
        <w:t>（</w:t>
      </w:r>
      <w:r w:rsidR="006F49E7" w:rsidRPr="006F49E7">
        <w:rPr>
          <w:rFonts w:eastAsiaTheme="minorEastAsia" w:cs="Times New Roman"/>
          <w:szCs w:val="24"/>
        </w:rPr>
        <w:t>5.4.2-1</w:t>
      </w:r>
      <w:r w:rsidR="006F49E7" w:rsidRPr="006F49E7">
        <w:rPr>
          <w:rFonts w:eastAsiaTheme="minorEastAsia" w:cs="Times New Roman"/>
          <w:szCs w:val="24"/>
        </w:rPr>
        <w:t>）</w:t>
      </w:r>
    </w:p>
    <w:p w:rsidR="006F49E7" w:rsidRPr="006F49E7" w:rsidRDefault="006F49E7" w:rsidP="006F49E7">
      <w:pPr>
        <w:jc w:val="left"/>
        <w:rPr>
          <w:rFonts w:eastAsiaTheme="minorEastAsia" w:cs="Times New Roman"/>
          <w:szCs w:val="24"/>
        </w:rPr>
      </w:pPr>
      <w:r w:rsidRPr="006F49E7">
        <w:rPr>
          <w:rFonts w:eastAsiaTheme="minorEastAsia" w:cs="Times New Roman"/>
          <w:szCs w:val="24"/>
        </w:rPr>
        <w:t>式中：</w:t>
      </w:r>
      <w:r w:rsidRPr="006F49E7">
        <w:rPr>
          <w:rFonts w:eastAsiaTheme="minorEastAsia" w:cs="Times New Roman"/>
          <w:szCs w:val="24"/>
        </w:rPr>
        <w:t>C——</w:t>
      </w:r>
      <w:r w:rsidRPr="006F49E7">
        <w:rPr>
          <w:rFonts w:eastAsiaTheme="minorEastAsia" w:cs="Times New Roman"/>
          <w:szCs w:val="24"/>
        </w:rPr>
        <w:t>结构或结构构件达到正常使用要求的规定限制，例如变形、裂缝、振幅、速度、加速度等的限值，应按各有关建筑结构设计规范的规定采用。</w:t>
      </w:r>
    </w:p>
    <w:p w:rsidR="006F49E7" w:rsidRPr="006F49E7" w:rsidRDefault="006F49E7" w:rsidP="006F49E7">
      <w:pPr>
        <w:rPr>
          <w:rFonts w:eastAsiaTheme="minorEastAsia" w:cs="Times New Roman"/>
          <w:szCs w:val="24"/>
        </w:rPr>
      </w:pPr>
      <w:r w:rsidRPr="006F49E7">
        <w:rPr>
          <w:rFonts w:eastAsiaTheme="minorEastAsia" w:cs="Times New Roman"/>
          <w:szCs w:val="24"/>
        </w:rPr>
        <w:t>5.4.3</w:t>
      </w:r>
      <w:r w:rsidR="00BD03ED">
        <w:rPr>
          <w:rFonts w:asciiTheme="minorEastAsia" w:eastAsiaTheme="minorEastAsia" w:hAnsiTheme="minorEastAsia" w:cs="Times New Roman"/>
          <w:szCs w:val="24"/>
        </w:rPr>
        <w:t xml:space="preserve">  </w:t>
      </w:r>
      <w:r w:rsidRPr="006F49E7">
        <w:rPr>
          <w:rFonts w:eastAsiaTheme="minorEastAsia" w:cs="Times New Roman"/>
          <w:szCs w:val="24"/>
        </w:rPr>
        <w:t>振动试验装置地基基础振动对环境的影响应符合相应国家标准的要求</w:t>
      </w:r>
      <w:r w:rsidRPr="006F49E7">
        <w:rPr>
          <w:rFonts w:asciiTheme="minorEastAsia" w:eastAsiaTheme="minorEastAsia" w:hAnsiTheme="minorEastAsia" w:cs="Times New Roman" w:hint="eastAsia"/>
          <w:szCs w:val="24"/>
        </w:rPr>
        <w:t>：</w:t>
      </w:r>
    </w:p>
    <w:p w:rsidR="006F49E7" w:rsidRPr="006F49E7" w:rsidRDefault="000F0685" w:rsidP="006F49E7">
      <w:pPr>
        <w:ind w:firstLine="420"/>
        <w:jc w:val="right"/>
        <w:rPr>
          <w:rFonts w:eastAsiaTheme="minorEastAsia" w:cs="Times New Roman"/>
          <w:szCs w:val="24"/>
        </w:rPr>
      </w:pP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E</m:t>
            </m:r>
          </m:sub>
        </m:sSub>
        <m:r>
          <w:rPr>
            <w:rFonts w:ascii="Cambria Math" w:eastAsiaTheme="minorEastAsia" w:hAnsi="Cambria Math" w:cs="Times New Roman"/>
            <w:szCs w:val="24"/>
          </w:rPr>
          <m:t>≤</m:t>
        </m:r>
        <m:r>
          <w:rPr>
            <w:rFonts w:ascii="Cambria Math" w:eastAsiaTheme="minorEastAsia" w:hAnsi="Cambria Math" w:cs="Times New Roman" w:hint="eastAsia"/>
            <w:szCs w:val="24"/>
          </w:rPr>
          <m:t>E</m:t>
        </m:r>
      </m:oMath>
      <w:r w:rsidR="006F49E7" w:rsidRPr="006F49E7">
        <w:rPr>
          <w:rFonts w:eastAsiaTheme="minorEastAsia" w:cs="Times New Roman" w:hint="eastAsia"/>
          <w:szCs w:val="24"/>
        </w:rPr>
        <w:t xml:space="preserve"> </w:t>
      </w:r>
      <w:r w:rsidR="006F49E7" w:rsidRPr="006F49E7">
        <w:rPr>
          <w:rFonts w:eastAsiaTheme="minorEastAsia" w:cs="Times New Roman"/>
          <w:szCs w:val="24"/>
        </w:rPr>
        <w:t xml:space="preserve">                       </w:t>
      </w:r>
      <w:r w:rsidR="006F49E7" w:rsidRPr="006F49E7">
        <w:rPr>
          <w:rFonts w:eastAsiaTheme="minorEastAsia" w:cs="Times New Roman" w:hint="eastAsia"/>
          <w:szCs w:val="24"/>
        </w:rPr>
        <w:t>（</w:t>
      </w:r>
      <w:r w:rsidR="006F49E7" w:rsidRPr="006F49E7">
        <w:rPr>
          <w:rFonts w:eastAsiaTheme="minorEastAsia" w:cs="Times New Roman" w:hint="eastAsia"/>
          <w:szCs w:val="24"/>
        </w:rPr>
        <w:t>5</w:t>
      </w:r>
      <w:r w:rsidR="006F49E7" w:rsidRPr="006F49E7">
        <w:rPr>
          <w:rFonts w:eastAsiaTheme="minorEastAsia" w:cs="Times New Roman"/>
          <w:szCs w:val="24"/>
        </w:rPr>
        <w:t>.4.3-1</w:t>
      </w:r>
      <w:r w:rsidR="006F49E7" w:rsidRPr="006F49E7">
        <w:rPr>
          <w:rFonts w:eastAsiaTheme="minorEastAsia" w:cs="Times New Roman" w:hint="eastAsia"/>
          <w:szCs w:val="24"/>
        </w:rPr>
        <w:t>）</w:t>
      </w:r>
    </w:p>
    <w:p w:rsidR="006F49E7" w:rsidRPr="006F49E7" w:rsidRDefault="006F49E7" w:rsidP="006F49E7">
      <w:pPr>
        <w:ind w:firstLine="420"/>
        <w:jc w:val="left"/>
        <w:rPr>
          <w:rFonts w:eastAsiaTheme="minorEastAsia" w:cs="Times New Roman"/>
          <w:szCs w:val="24"/>
        </w:rPr>
      </w:pPr>
      <w:r w:rsidRPr="006F49E7">
        <w:rPr>
          <w:rFonts w:eastAsiaTheme="minorEastAsia" w:cs="Times New Roman"/>
          <w:szCs w:val="24"/>
        </w:rPr>
        <w:t>式中</w:t>
      </w:r>
      <w:r>
        <w:rPr>
          <w:rFonts w:eastAsiaTheme="minorEastAsia" w:cs="Times New Roman" w:hint="eastAsia"/>
          <w:szCs w:val="24"/>
        </w:rPr>
        <w:t>：</w:t>
      </w: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E</m:t>
            </m:r>
          </m:sub>
        </m:sSub>
      </m:oMath>
      <w:r w:rsidRPr="006F49E7">
        <w:rPr>
          <w:rFonts w:eastAsiaTheme="minorEastAsia" w:cs="Times New Roman"/>
          <w:szCs w:val="24"/>
        </w:rPr>
        <w:t>—</w:t>
      </w:r>
      <w:r w:rsidRPr="006F49E7">
        <w:rPr>
          <w:rFonts w:eastAsiaTheme="minorEastAsia" w:cs="Times New Roman"/>
          <w:szCs w:val="24"/>
        </w:rPr>
        <w:t>环境振动荷载效应设计值</w:t>
      </w:r>
      <w:r w:rsidRPr="006F49E7">
        <w:rPr>
          <w:rFonts w:eastAsiaTheme="minorEastAsia" w:cs="Times New Roman" w:hint="eastAsia"/>
          <w:szCs w:val="24"/>
        </w:rPr>
        <w:t>；</w:t>
      </w:r>
    </w:p>
    <w:p w:rsidR="006F49E7" w:rsidRPr="006F49E7" w:rsidRDefault="006F49E7" w:rsidP="006F49E7">
      <w:pPr>
        <w:ind w:firstLineChars="450" w:firstLine="1080"/>
        <w:jc w:val="left"/>
        <w:rPr>
          <w:rFonts w:eastAsiaTheme="minorEastAsia" w:cs="Times New Roman"/>
          <w:szCs w:val="24"/>
        </w:rPr>
      </w:pPr>
      <m:oMath>
        <m:r>
          <w:rPr>
            <w:rFonts w:ascii="Cambria Math" w:eastAsiaTheme="minorEastAsia" w:hAnsi="Cambria Math" w:cs="Times New Roman" w:hint="eastAsia"/>
            <w:szCs w:val="24"/>
          </w:rPr>
          <m:t>E</m:t>
        </m:r>
      </m:oMath>
      <w:r w:rsidRPr="006F49E7">
        <w:rPr>
          <w:rFonts w:eastAsiaTheme="minorEastAsia" w:cs="Times New Roman"/>
          <w:szCs w:val="24"/>
        </w:rPr>
        <w:t>—</w:t>
      </w:r>
      <w:r w:rsidRPr="006F49E7">
        <w:rPr>
          <w:rFonts w:eastAsiaTheme="minorEastAsia" w:cs="Times New Roman" w:hint="eastAsia"/>
          <w:szCs w:val="24"/>
        </w:rPr>
        <w:t>环境振动容许标准。</w:t>
      </w:r>
    </w:p>
    <w:p w:rsidR="006F49E7" w:rsidRPr="00BD03ED" w:rsidRDefault="006F49E7" w:rsidP="006F49E7">
      <w:pPr>
        <w:rPr>
          <w:rFonts w:eastAsiaTheme="minorEastAsia" w:cs="Times New Roman"/>
          <w:szCs w:val="24"/>
        </w:rPr>
      </w:pPr>
      <w:r w:rsidRPr="00BD03ED">
        <w:rPr>
          <w:rFonts w:eastAsiaTheme="minorEastAsia" w:cs="Times New Roman"/>
          <w:szCs w:val="24"/>
        </w:rPr>
        <w:t xml:space="preserve">5.4.4 </w:t>
      </w:r>
      <w:r w:rsidR="00BD03ED">
        <w:rPr>
          <w:rFonts w:eastAsiaTheme="minorEastAsia" w:cs="Times New Roman"/>
          <w:szCs w:val="24"/>
        </w:rPr>
        <w:t xml:space="preserve"> </w:t>
      </w:r>
      <w:r w:rsidRPr="00BD03ED">
        <w:rPr>
          <w:rFonts w:eastAsiaTheme="minorEastAsia" w:cs="Times New Roman"/>
          <w:szCs w:val="24"/>
        </w:rPr>
        <w:t>振动试验装置振动荷载计算可分为时域分析和频域分析两种类型。当采用时域分析计算振动荷载组合效应时，需要考虑激振器激振力的数量、作用位置、作用方向、作用力的幅值、频率和相位等因素。</w:t>
      </w:r>
    </w:p>
    <w:p w:rsidR="006F49E7" w:rsidRPr="00BD03ED" w:rsidRDefault="006F49E7" w:rsidP="006F49E7">
      <w:pPr>
        <w:ind w:firstLine="360"/>
        <w:rPr>
          <w:rFonts w:eastAsiaTheme="minorEastAsia" w:cs="Times New Roman"/>
          <w:szCs w:val="24"/>
        </w:rPr>
      </w:pPr>
      <w:r w:rsidRPr="00BD03ED">
        <w:rPr>
          <w:rFonts w:eastAsiaTheme="minorEastAsia" w:cs="Times New Roman"/>
          <w:szCs w:val="24"/>
        </w:rPr>
        <w:t>当采用频域分析计算振动荷载组合效应时，可以采用统计平均的方法。</w:t>
      </w:r>
    </w:p>
    <w:p w:rsidR="006F49E7" w:rsidRPr="00BD03ED" w:rsidRDefault="006F49E7" w:rsidP="006F49E7">
      <w:pPr>
        <w:ind w:left="360"/>
        <w:rPr>
          <w:rFonts w:eastAsiaTheme="minorEastAsia" w:cs="Times New Roman"/>
          <w:szCs w:val="24"/>
        </w:rPr>
      </w:pPr>
      <w:r w:rsidRPr="00BD03ED">
        <w:rPr>
          <w:rFonts w:eastAsiaTheme="minorEastAsia" w:cs="Times New Roman"/>
          <w:szCs w:val="24"/>
        </w:rPr>
        <w:t xml:space="preserve">1 </w:t>
      </w:r>
      <w:r w:rsidRPr="00BD03ED">
        <w:rPr>
          <w:rFonts w:eastAsiaTheme="minorEastAsia" w:cs="Times New Roman"/>
          <w:szCs w:val="24"/>
        </w:rPr>
        <w:t>当多个周期性振动荷载或稳态随机振动荷载组合时，振动荷载均方根效应组合值，宜按下式计算：</w:t>
      </w:r>
    </w:p>
    <w:p w:rsidR="006F49E7" w:rsidRPr="00BD03ED" w:rsidRDefault="006F49E7" w:rsidP="006F49E7">
      <w:pPr>
        <w:ind w:left="360" w:right="240"/>
        <w:jc w:val="right"/>
        <w:rPr>
          <w:rFonts w:eastAsiaTheme="minorEastAsia" w:cs="Times New Roman"/>
          <w:szCs w:val="24"/>
        </w:rPr>
      </w:pPr>
      <w:r w:rsidRPr="00BD03ED">
        <w:rPr>
          <w:rFonts w:eastAsiaTheme="minorEastAsia" w:cs="Times New Roman"/>
          <w:position w:val="-30"/>
          <w:szCs w:val="24"/>
        </w:rPr>
        <w:object w:dxaOrig="1380" w:dyaOrig="760">
          <v:shape id="_x0000_i1180" type="#_x0000_t75" style="width:88.85pt;height:43pt" o:ole="">
            <v:imagedata r:id="rId321" o:title=""/>
          </v:shape>
          <o:OLEObject Type="Embed" ProgID="Equation.DSMT4" ShapeID="_x0000_i1180" DrawAspect="Content" ObjectID="_1691752064" r:id="rId322"/>
        </w:object>
      </w:r>
      <w:r w:rsidRPr="00BD03ED">
        <w:rPr>
          <w:rFonts w:eastAsiaTheme="minorEastAsia" w:cs="Times New Roman"/>
          <w:szCs w:val="24"/>
        </w:rPr>
        <w:t xml:space="preserve">                      (5.4.4-1)</w:t>
      </w:r>
    </w:p>
    <w:p w:rsidR="006F49E7" w:rsidRPr="00BD03ED" w:rsidRDefault="006F49E7" w:rsidP="006F49E7">
      <w:pPr>
        <w:ind w:left="360"/>
        <w:rPr>
          <w:rFonts w:eastAsiaTheme="minorEastAsia" w:cs="Times New Roman"/>
          <w:szCs w:val="24"/>
        </w:rPr>
      </w:pPr>
      <w:r w:rsidRPr="00BD03ED">
        <w:rPr>
          <w:rFonts w:eastAsiaTheme="minorEastAsia" w:cs="Times New Roman"/>
          <w:szCs w:val="24"/>
        </w:rPr>
        <w:t>式中：</w:t>
      </w: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S</m:t>
            </m:r>
          </m:e>
          <m:sub>
            <m:r>
              <m:rPr>
                <m:sty m:val="p"/>
              </m:rPr>
              <w:rPr>
                <w:rFonts w:ascii="Cambria Math" w:eastAsiaTheme="minorEastAsia" w:hAnsi="Cambria Math" w:cs="Times New Roman"/>
                <w:szCs w:val="24"/>
              </w:rPr>
              <m:t>vσ</m:t>
            </m:r>
          </m:sub>
        </m:sSub>
      </m:oMath>
      <w:r w:rsidRPr="00BD03ED">
        <w:rPr>
          <w:rFonts w:eastAsiaTheme="minorEastAsia" w:cs="Times New Roman"/>
          <w:szCs w:val="24"/>
        </w:rPr>
        <w:t>——</w:t>
      </w:r>
      <w:r w:rsidRPr="00BD03ED">
        <w:rPr>
          <w:rFonts w:eastAsiaTheme="minorEastAsia" w:cs="Times New Roman"/>
          <w:i/>
          <w:szCs w:val="24"/>
        </w:rPr>
        <w:t>n</w:t>
      </w:r>
      <w:r w:rsidRPr="00BD03ED">
        <w:rPr>
          <w:rFonts w:eastAsiaTheme="minorEastAsia" w:cs="Times New Roman"/>
          <w:szCs w:val="24"/>
        </w:rPr>
        <w:t>个振动荷载均方根效应的组合值；</w:t>
      </w:r>
    </w:p>
    <w:p w:rsidR="006F49E7" w:rsidRPr="00BD03ED" w:rsidRDefault="000F0685" w:rsidP="006F49E7">
      <w:pPr>
        <w:ind w:left="780" w:firstLine="60"/>
        <w:rPr>
          <w:rFonts w:eastAsiaTheme="minorEastAsia" w:cs="Times New Roman"/>
          <w:szCs w:val="24"/>
        </w:rPr>
      </w:pP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S</m:t>
            </m:r>
          </m:e>
          <m:sub>
            <m:r>
              <m:rPr>
                <m:sty m:val="p"/>
              </m:rPr>
              <w:rPr>
                <w:rFonts w:ascii="Cambria Math" w:eastAsiaTheme="minorEastAsia" w:hAnsi="Cambria Math" w:cs="Times New Roman"/>
                <w:szCs w:val="24"/>
              </w:rPr>
              <m:t>vσi</m:t>
            </m:r>
          </m:sub>
        </m:sSub>
      </m:oMath>
      <w:r w:rsidR="006F49E7" w:rsidRPr="00BD03ED">
        <w:rPr>
          <w:rFonts w:eastAsiaTheme="minorEastAsia" w:cs="Times New Roman"/>
          <w:szCs w:val="24"/>
        </w:rPr>
        <w:t>——</w:t>
      </w:r>
      <w:r w:rsidR="006F49E7" w:rsidRPr="00BD03ED">
        <w:rPr>
          <w:rFonts w:eastAsiaTheme="minorEastAsia" w:cs="Times New Roman"/>
          <w:szCs w:val="24"/>
        </w:rPr>
        <w:t>第</w:t>
      </w:r>
      <w:r w:rsidR="006F49E7" w:rsidRPr="00BD03ED">
        <w:rPr>
          <w:rFonts w:eastAsiaTheme="minorEastAsia" w:cs="Times New Roman"/>
          <w:i/>
          <w:szCs w:val="24"/>
        </w:rPr>
        <w:t>i</w:t>
      </w:r>
      <w:r w:rsidR="006F49E7" w:rsidRPr="00BD03ED">
        <w:rPr>
          <w:rFonts w:eastAsiaTheme="minorEastAsia" w:cs="Times New Roman"/>
          <w:szCs w:val="24"/>
        </w:rPr>
        <w:t>个振动荷载效应的均方根值；</w:t>
      </w:r>
    </w:p>
    <w:p w:rsidR="006F49E7" w:rsidRPr="00BD03ED" w:rsidRDefault="006F49E7" w:rsidP="006F49E7">
      <w:pPr>
        <w:ind w:left="720" w:firstLine="60"/>
        <w:rPr>
          <w:rFonts w:eastAsiaTheme="minorEastAsia" w:cs="Times New Roman"/>
          <w:szCs w:val="24"/>
        </w:rPr>
      </w:pPr>
      <m:oMath>
        <m:r>
          <w:rPr>
            <w:rFonts w:ascii="Cambria Math" w:eastAsiaTheme="minorEastAsia" w:hAnsi="Cambria Math" w:cs="Times New Roman"/>
            <w:szCs w:val="24"/>
          </w:rPr>
          <m:t>n</m:t>
        </m:r>
      </m:oMath>
      <w:r w:rsidRPr="00BD03ED">
        <w:rPr>
          <w:rFonts w:eastAsiaTheme="minorEastAsia" w:cs="Times New Roman"/>
          <w:szCs w:val="24"/>
        </w:rPr>
        <w:t>——</w:t>
      </w:r>
      <w:r w:rsidRPr="00BD03ED">
        <w:rPr>
          <w:rFonts w:eastAsiaTheme="minorEastAsia" w:cs="Times New Roman"/>
          <w:szCs w:val="24"/>
        </w:rPr>
        <w:t>振动荷载的总数量。</w:t>
      </w:r>
    </w:p>
    <w:p w:rsidR="006F49E7" w:rsidRPr="00BD03ED" w:rsidRDefault="006F49E7" w:rsidP="006F49E7">
      <w:pPr>
        <w:ind w:left="360"/>
        <w:rPr>
          <w:rFonts w:eastAsiaTheme="minorEastAsia" w:cs="Times New Roman"/>
          <w:szCs w:val="24"/>
        </w:rPr>
      </w:pPr>
      <w:r w:rsidRPr="00BD03ED">
        <w:rPr>
          <w:rFonts w:eastAsiaTheme="minorEastAsia" w:cs="Times New Roman"/>
          <w:szCs w:val="24"/>
        </w:rPr>
        <w:t xml:space="preserve">2 </w:t>
      </w:r>
      <w:r w:rsidRPr="00BD03ED">
        <w:rPr>
          <w:rFonts w:eastAsiaTheme="minorEastAsia" w:cs="Times New Roman"/>
          <w:szCs w:val="24"/>
        </w:rPr>
        <w:t>当两个周期性振动荷载作用时，振动荷载效应组合的最大值，宜按下式计算：</w:t>
      </w:r>
    </w:p>
    <w:p w:rsidR="006F49E7" w:rsidRPr="00BD03ED" w:rsidRDefault="006F49E7" w:rsidP="006F49E7">
      <w:pPr>
        <w:ind w:left="360" w:right="240"/>
        <w:jc w:val="right"/>
        <w:rPr>
          <w:rFonts w:eastAsiaTheme="minorEastAsia" w:cs="Times New Roman"/>
          <w:szCs w:val="24"/>
        </w:rPr>
      </w:pPr>
      <w:r w:rsidRPr="00BD03ED">
        <w:rPr>
          <w:rFonts w:eastAsiaTheme="minorEastAsia" w:cs="Times New Roman"/>
          <w:szCs w:val="24"/>
        </w:rPr>
        <w:t xml:space="preserve"> </w:t>
      </w:r>
      <w:r w:rsidRPr="00BD03ED">
        <w:rPr>
          <w:rFonts w:eastAsiaTheme="minorEastAsia" w:cs="Times New Roman"/>
          <w:position w:val="-12"/>
          <w:szCs w:val="24"/>
        </w:rPr>
        <w:object w:dxaOrig="2079" w:dyaOrig="360">
          <v:shape id="_x0000_i1181" type="#_x0000_t75" style="width:135.6pt;height:20.55pt" o:ole="">
            <v:imagedata r:id="rId323" o:title=""/>
          </v:shape>
          <o:OLEObject Type="Embed" ProgID="Equation.DSMT4" ShapeID="_x0000_i1181" DrawAspect="Content" ObjectID="_1691752065" r:id="rId324"/>
        </w:object>
      </w:r>
      <w:r w:rsidRPr="00BD03ED">
        <w:rPr>
          <w:rFonts w:eastAsiaTheme="minorEastAsia" w:cs="Times New Roman"/>
          <w:szCs w:val="24"/>
        </w:rPr>
        <w:t xml:space="preserve">               (5.4.4-2)</w:t>
      </w:r>
    </w:p>
    <w:p w:rsidR="006F49E7" w:rsidRPr="00BD03ED" w:rsidRDefault="006F49E7" w:rsidP="006F49E7">
      <w:pPr>
        <w:ind w:left="360"/>
        <w:rPr>
          <w:rFonts w:eastAsiaTheme="minorEastAsia" w:cs="Times New Roman"/>
          <w:szCs w:val="24"/>
        </w:rPr>
      </w:pPr>
      <w:r w:rsidRPr="00BD03ED">
        <w:rPr>
          <w:rFonts w:eastAsiaTheme="minorEastAsia" w:cs="Times New Roman"/>
          <w:szCs w:val="24"/>
        </w:rPr>
        <w:t>式中：</w:t>
      </w: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S</m:t>
            </m:r>
          </m:e>
          <m:sub>
            <m:r>
              <m:rPr>
                <m:sty m:val="p"/>
              </m:rPr>
              <w:rPr>
                <w:rFonts w:ascii="Cambria Math" w:eastAsiaTheme="minorEastAsia" w:hAnsi="Cambria Math" w:cs="Times New Roman"/>
                <w:szCs w:val="24"/>
              </w:rPr>
              <m:t>vmax</m:t>
            </m:r>
          </m:sub>
        </m:sSub>
      </m:oMath>
      <w:r w:rsidRPr="00BD03ED">
        <w:rPr>
          <w:rFonts w:eastAsiaTheme="minorEastAsia" w:cs="Times New Roman"/>
          <w:szCs w:val="24"/>
        </w:rPr>
        <w:t>——</w:t>
      </w:r>
      <w:r w:rsidRPr="00BD03ED">
        <w:rPr>
          <w:rFonts w:eastAsiaTheme="minorEastAsia" w:cs="Times New Roman"/>
          <w:szCs w:val="24"/>
        </w:rPr>
        <w:t>两个振动荷载效应组合的最大值；</w:t>
      </w:r>
    </w:p>
    <w:p w:rsidR="006F49E7" w:rsidRPr="00BD03ED" w:rsidRDefault="000F0685" w:rsidP="006F49E7">
      <w:pPr>
        <w:ind w:left="780" w:firstLine="60"/>
        <w:rPr>
          <w:rFonts w:eastAsiaTheme="minorEastAsia" w:cs="Times New Roman"/>
          <w:szCs w:val="24"/>
        </w:rPr>
      </w:pP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S</m:t>
            </m:r>
          </m:e>
          <m:sub>
            <m:r>
              <m:rPr>
                <m:sty m:val="p"/>
              </m:rPr>
              <w:rPr>
                <w:rFonts w:ascii="Cambria Math" w:eastAsiaTheme="minorEastAsia" w:hAnsi="Cambria Math" w:cs="Times New Roman"/>
                <w:szCs w:val="24"/>
              </w:rPr>
              <m:t>v1max</m:t>
            </m:r>
          </m:sub>
        </m:sSub>
      </m:oMath>
      <w:r w:rsidR="006F49E7" w:rsidRPr="00BD03ED">
        <w:rPr>
          <w:rFonts w:eastAsiaTheme="minorEastAsia" w:cs="Times New Roman"/>
          <w:szCs w:val="24"/>
        </w:rPr>
        <w:t>——</w:t>
      </w:r>
      <w:r w:rsidR="006F49E7" w:rsidRPr="00BD03ED">
        <w:rPr>
          <w:rFonts w:eastAsiaTheme="minorEastAsia" w:cs="Times New Roman"/>
          <w:szCs w:val="24"/>
        </w:rPr>
        <w:t>第</w:t>
      </w:r>
      <w:r w:rsidR="006F49E7" w:rsidRPr="00BD03ED">
        <w:rPr>
          <w:rFonts w:eastAsiaTheme="minorEastAsia" w:cs="Times New Roman"/>
          <w:szCs w:val="24"/>
        </w:rPr>
        <w:t>1</w:t>
      </w:r>
      <w:r w:rsidR="006F49E7" w:rsidRPr="00BD03ED">
        <w:rPr>
          <w:rFonts w:eastAsiaTheme="minorEastAsia" w:cs="Times New Roman"/>
          <w:szCs w:val="24"/>
        </w:rPr>
        <w:t>个振动荷载效应的最大值；</w:t>
      </w:r>
    </w:p>
    <w:p w:rsidR="006F49E7" w:rsidRPr="00BD03ED" w:rsidRDefault="000F0685" w:rsidP="006F49E7">
      <w:pPr>
        <w:ind w:left="780" w:firstLine="60"/>
        <w:rPr>
          <w:rFonts w:eastAsiaTheme="minorEastAsia" w:cs="Times New Roman"/>
          <w:szCs w:val="24"/>
        </w:rPr>
      </w:pP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S</m:t>
            </m:r>
          </m:e>
          <m:sub>
            <m:r>
              <m:rPr>
                <m:sty m:val="p"/>
              </m:rPr>
              <w:rPr>
                <w:rFonts w:ascii="Cambria Math" w:eastAsiaTheme="minorEastAsia" w:hAnsi="Cambria Math" w:cs="Times New Roman"/>
                <w:szCs w:val="24"/>
              </w:rPr>
              <m:t>v2max</m:t>
            </m:r>
          </m:sub>
        </m:sSub>
      </m:oMath>
      <w:r w:rsidR="006F49E7" w:rsidRPr="00BD03ED">
        <w:rPr>
          <w:rFonts w:eastAsiaTheme="minorEastAsia" w:cs="Times New Roman"/>
          <w:szCs w:val="24"/>
        </w:rPr>
        <w:t>——</w:t>
      </w:r>
      <w:r w:rsidR="006F49E7" w:rsidRPr="00BD03ED">
        <w:rPr>
          <w:rFonts w:eastAsiaTheme="minorEastAsia" w:cs="Times New Roman"/>
          <w:szCs w:val="24"/>
        </w:rPr>
        <w:t>第</w:t>
      </w:r>
      <w:r w:rsidR="006F49E7" w:rsidRPr="00BD03ED">
        <w:rPr>
          <w:rFonts w:eastAsiaTheme="minorEastAsia" w:cs="Times New Roman"/>
          <w:szCs w:val="24"/>
        </w:rPr>
        <w:t>2</w:t>
      </w:r>
      <w:r w:rsidR="006F49E7" w:rsidRPr="00BD03ED">
        <w:rPr>
          <w:rFonts w:eastAsiaTheme="minorEastAsia" w:cs="Times New Roman"/>
          <w:szCs w:val="24"/>
        </w:rPr>
        <w:t>个振动荷载效应的最大值。</w:t>
      </w:r>
    </w:p>
    <w:p w:rsidR="00BD03ED" w:rsidRDefault="00BD03ED" w:rsidP="006F49E7">
      <w:pPr>
        <w:rPr>
          <w:rFonts w:eastAsiaTheme="minorEastAsia" w:cs="Times New Roman"/>
        </w:rPr>
      </w:pPr>
      <w:r>
        <w:rPr>
          <w:rFonts w:eastAsiaTheme="minorEastAsia" w:cs="Times New Roman"/>
        </w:rPr>
        <w:br w:type="page"/>
      </w:r>
    </w:p>
    <w:p w:rsidR="009A3357" w:rsidRDefault="00BD03ED" w:rsidP="00BD03ED">
      <w:pPr>
        <w:pStyle w:val="1"/>
      </w:pPr>
      <w:bookmarkStart w:id="17" w:name="_Toc80553437"/>
      <w:r>
        <w:rPr>
          <w:rFonts w:hint="eastAsia"/>
        </w:rPr>
        <w:lastRenderedPageBreak/>
        <w:t xml:space="preserve">6 </w:t>
      </w:r>
      <w:r>
        <w:rPr>
          <w:rFonts w:hint="eastAsia"/>
        </w:rPr>
        <w:t>地基</w:t>
      </w:r>
      <w:r>
        <w:t>基础设计</w:t>
      </w:r>
      <w:bookmarkEnd w:id="17"/>
    </w:p>
    <w:p w:rsidR="00BD03ED" w:rsidRDefault="00BD03ED" w:rsidP="00BD03ED">
      <w:pPr>
        <w:pStyle w:val="2"/>
      </w:pPr>
      <w:bookmarkStart w:id="18" w:name="_Toc80553438"/>
      <w:r>
        <w:rPr>
          <w:rFonts w:hint="eastAsia"/>
        </w:rPr>
        <w:t xml:space="preserve">6.1 </w:t>
      </w:r>
      <w:r>
        <w:rPr>
          <w:rFonts w:hint="eastAsia"/>
        </w:rPr>
        <w:t>一般</w:t>
      </w:r>
      <w:r>
        <w:t>规定</w:t>
      </w:r>
      <w:bookmarkEnd w:id="18"/>
    </w:p>
    <w:p w:rsidR="00BD03ED" w:rsidRPr="00BD03ED" w:rsidRDefault="00BD03ED" w:rsidP="00BD03ED">
      <w:pPr>
        <w:rPr>
          <w:rFonts w:eastAsiaTheme="minorEastAsia" w:cs="Times New Roman"/>
          <w:szCs w:val="24"/>
        </w:rPr>
      </w:pPr>
      <w:r w:rsidRPr="00BD03ED">
        <w:rPr>
          <w:rFonts w:eastAsiaTheme="minorEastAsia" w:cs="Times New Roman"/>
          <w:szCs w:val="24"/>
        </w:rPr>
        <w:t>6.1.1</w:t>
      </w:r>
      <w:r>
        <w:rPr>
          <w:rFonts w:eastAsiaTheme="minorEastAsia" w:cs="Times New Roman"/>
          <w:szCs w:val="24"/>
        </w:rPr>
        <w:t xml:space="preserve"> </w:t>
      </w:r>
      <w:r w:rsidRPr="00BD03ED">
        <w:rPr>
          <w:rFonts w:eastAsiaTheme="minorEastAsia" w:cs="Times New Roman"/>
          <w:szCs w:val="24"/>
        </w:rPr>
        <w:t xml:space="preserve"> </w:t>
      </w:r>
      <w:r w:rsidRPr="00BD03ED">
        <w:rPr>
          <w:rFonts w:eastAsiaTheme="minorEastAsia" w:cs="Times New Roman"/>
          <w:szCs w:val="24"/>
        </w:rPr>
        <w:t>振动台基础设计时，荷载取值应符合下列规定：</w:t>
      </w:r>
    </w:p>
    <w:p w:rsidR="00BD03ED" w:rsidRPr="00BD03ED" w:rsidRDefault="00BD03ED" w:rsidP="00BD03ED">
      <w:pPr>
        <w:ind w:firstLine="210"/>
        <w:rPr>
          <w:rFonts w:eastAsiaTheme="minorEastAsia" w:cs="Times New Roman"/>
          <w:szCs w:val="24"/>
        </w:rPr>
      </w:pPr>
      <w:r w:rsidRPr="00BD03ED">
        <w:rPr>
          <w:rFonts w:eastAsiaTheme="minorEastAsia" w:cs="Times New Roman"/>
          <w:szCs w:val="24"/>
        </w:rPr>
        <w:t xml:space="preserve">1. </w:t>
      </w:r>
      <w:r w:rsidRPr="00BD03ED">
        <w:rPr>
          <w:rFonts w:eastAsiaTheme="minorEastAsia" w:cs="Times New Roman"/>
          <w:szCs w:val="24"/>
        </w:rPr>
        <w:t>当进行承载力极限状态设计时，荷载应采用基本组合；</w:t>
      </w:r>
    </w:p>
    <w:p w:rsidR="00BD03ED" w:rsidRPr="00BD03ED" w:rsidRDefault="00BD03ED" w:rsidP="00BD03ED">
      <w:pPr>
        <w:ind w:firstLine="210"/>
        <w:rPr>
          <w:rFonts w:eastAsiaTheme="minorEastAsia" w:cs="Times New Roman"/>
          <w:szCs w:val="24"/>
        </w:rPr>
      </w:pPr>
      <w:r w:rsidRPr="00BD03ED">
        <w:rPr>
          <w:rFonts w:eastAsiaTheme="minorEastAsia" w:cs="Times New Roman"/>
          <w:szCs w:val="24"/>
        </w:rPr>
        <w:t xml:space="preserve">2. </w:t>
      </w:r>
      <w:r w:rsidRPr="00BD03ED">
        <w:rPr>
          <w:rFonts w:eastAsiaTheme="minorEastAsia" w:cs="Times New Roman"/>
          <w:szCs w:val="24"/>
        </w:rPr>
        <w:t>当进行正常使用极限状态设计时，荷载应采用标准组合；</w:t>
      </w:r>
    </w:p>
    <w:p w:rsidR="00BD03ED" w:rsidRPr="00BD03ED" w:rsidRDefault="00BD03ED" w:rsidP="00BD03ED">
      <w:pPr>
        <w:ind w:firstLine="210"/>
        <w:rPr>
          <w:rFonts w:eastAsiaTheme="minorEastAsia" w:cs="Times New Roman"/>
          <w:szCs w:val="24"/>
        </w:rPr>
      </w:pPr>
      <w:r w:rsidRPr="00BD03ED">
        <w:rPr>
          <w:rFonts w:eastAsiaTheme="minorEastAsia" w:cs="Times New Roman"/>
          <w:szCs w:val="24"/>
        </w:rPr>
        <w:t xml:space="preserve">3. </w:t>
      </w:r>
      <w:r w:rsidRPr="00BD03ED">
        <w:rPr>
          <w:rFonts w:eastAsiaTheme="minorEastAsia" w:cs="Times New Roman"/>
          <w:szCs w:val="24"/>
        </w:rPr>
        <w:t>对于多个振源振动荷载的共同作用，应按照振动荷载叠加方法计算。</w:t>
      </w:r>
    </w:p>
    <w:p w:rsidR="00BD03ED" w:rsidRDefault="00BD03ED" w:rsidP="00BD03ED">
      <w:pPr>
        <w:pStyle w:val="2"/>
        <w:rPr>
          <w:rFonts w:asciiTheme="minorEastAsia" w:hAnsiTheme="minorEastAsia"/>
          <w:szCs w:val="24"/>
        </w:rPr>
      </w:pPr>
      <w:bookmarkStart w:id="19" w:name="_Toc80553439"/>
      <w:r>
        <w:rPr>
          <w:rFonts w:hint="eastAsia"/>
        </w:rPr>
        <w:t>6.2</w:t>
      </w:r>
      <w:r w:rsidR="00217B12">
        <w:t xml:space="preserve"> </w:t>
      </w:r>
      <w:r>
        <w:rPr>
          <w:rFonts w:asciiTheme="minorEastAsia" w:hAnsiTheme="minorEastAsia"/>
          <w:szCs w:val="24"/>
        </w:rPr>
        <w:t>静力</w:t>
      </w:r>
      <w:r>
        <w:rPr>
          <w:rFonts w:asciiTheme="minorEastAsia" w:hAnsiTheme="minorEastAsia" w:hint="eastAsia"/>
          <w:szCs w:val="24"/>
        </w:rPr>
        <w:t>设计</w:t>
      </w:r>
      <w:bookmarkEnd w:id="19"/>
    </w:p>
    <w:p w:rsidR="00BD03ED" w:rsidRPr="00FC00B6" w:rsidRDefault="00BD03ED" w:rsidP="00FC00B6">
      <w:pPr>
        <w:rPr>
          <w:rFonts w:eastAsiaTheme="minorEastAsia" w:cs="Times New Roman"/>
          <w:szCs w:val="24"/>
        </w:rPr>
      </w:pPr>
      <w:r w:rsidRPr="00FC00B6">
        <w:rPr>
          <w:rFonts w:eastAsiaTheme="minorEastAsia" w:cs="Times New Roman"/>
          <w:szCs w:val="24"/>
        </w:rPr>
        <w:t>6.2.1</w:t>
      </w:r>
      <w:r w:rsidR="00FC00B6">
        <w:rPr>
          <w:rFonts w:eastAsiaTheme="minorEastAsia" w:cs="Times New Roman"/>
          <w:szCs w:val="24"/>
        </w:rPr>
        <w:t xml:space="preserve"> </w:t>
      </w:r>
      <w:r w:rsidRPr="00FC00B6">
        <w:rPr>
          <w:rFonts w:eastAsiaTheme="minorEastAsia" w:cs="Times New Roman"/>
          <w:szCs w:val="24"/>
        </w:rPr>
        <w:t xml:space="preserve"> </w:t>
      </w:r>
      <w:r w:rsidRPr="00FC00B6">
        <w:rPr>
          <w:rFonts w:eastAsiaTheme="minorEastAsia" w:cs="Times New Roman"/>
          <w:szCs w:val="24"/>
        </w:rPr>
        <w:t>振动试验装置基础承载力极限状态和正常使用极限状态设计应符合《混凝土结构设计规范》</w:t>
      </w:r>
      <w:r w:rsidRPr="00FC00B6">
        <w:rPr>
          <w:rFonts w:eastAsiaTheme="minorEastAsia" w:cs="Times New Roman"/>
          <w:szCs w:val="24"/>
        </w:rPr>
        <w:t>GB50010</w:t>
      </w:r>
      <w:r w:rsidRPr="00FC00B6">
        <w:rPr>
          <w:rFonts w:eastAsiaTheme="minorEastAsia" w:cs="Times New Roman"/>
          <w:szCs w:val="24"/>
        </w:rPr>
        <w:t>和《建筑地基基础设计规范》</w:t>
      </w:r>
      <w:r w:rsidRPr="00FC00B6">
        <w:rPr>
          <w:rFonts w:eastAsiaTheme="minorEastAsia" w:cs="Times New Roman"/>
          <w:szCs w:val="24"/>
        </w:rPr>
        <w:t>GB50007</w:t>
      </w:r>
      <w:r w:rsidRPr="00FC00B6">
        <w:rPr>
          <w:rFonts w:eastAsiaTheme="minorEastAsia" w:cs="Times New Roman"/>
          <w:szCs w:val="24"/>
        </w:rPr>
        <w:t>的规定。</w:t>
      </w:r>
    </w:p>
    <w:p w:rsidR="00BD03ED" w:rsidRPr="00FC00B6" w:rsidRDefault="00BD03ED" w:rsidP="00FC00B6">
      <w:pPr>
        <w:jc w:val="left"/>
        <w:rPr>
          <w:rFonts w:eastAsiaTheme="minorEastAsia" w:cs="Times New Roman"/>
          <w:szCs w:val="24"/>
        </w:rPr>
      </w:pPr>
      <w:r w:rsidRPr="00FC00B6">
        <w:rPr>
          <w:rFonts w:eastAsiaTheme="minorEastAsia" w:cs="Times New Roman"/>
          <w:szCs w:val="24"/>
        </w:rPr>
        <w:t xml:space="preserve">6.2.2 </w:t>
      </w:r>
      <w:r w:rsidR="00FC00B6">
        <w:rPr>
          <w:rFonts w:eastAsiaTheme="minorEastAsia" w:cs="Times New Roman"/>
          <w:szCs w:val="24"/>
        </w:rPr>
        <w:t xml:space="preserve"> </w:t>
      </w:r>
      <w:r w:rsidRPr="00FC00B6">
        <w:rPr>
          <w:rFonts w:eastAsiaTheme="minorEastAsia" w:cs="Times New Roman"/>
          <w:szCs w:val="24"/>
        </w:rPr>
        <w:t>地基承载力计算</w:t>
      </w:r>
    </w:p>
    <w:p w:rsidR="00BD03ED" w:rsidRPr="00FC00B6" w:rsidRDefault="00BD03ED" w:rsidP="00FC00B6">
      <w:pPr>
        <w:ind w:firstLineChars="200" w:firstLine="482"/>
        <w:rPr>
          <w:rFonts w:eastAsiaTheme="minorEastAsia" w:cs="Times New Roman"/>
          <w:b/>
          <w:szCs w:val="24"/>
        </w:rPr>
      </w:pPr>
      <w:r w:rsidRPr="00FC00B6">
        <w:rPr>
          <w:rFonts w:eastAsiaTheme="minorEastAsia" w:cs="Times New Roman"/>
          <w:b/>
          <w:szCs w:val="24"/>
        </w:rPr>
        <w:t xml:space="preserve">1 </w:t>
      </w:r>
      <w:r w:rsidRPr="00FC00B6">
        <w:rPr>
          <w:rFonts w:eastAsiaTheme="minorEastAsia" w:cs="Times New Roman"/>
          <w:b/>
          <w:szCs w:val="24"/>
        </w:rPr>
        <w:t>振动试验装置基础底面的平均静压力，应符合下式要求：</w:t>
      </w:r>
    </w:p>
    <w:p w:rsidR="00BD03ED" w:rsidRPr="00FC00B6" w:rsidRDefault="00BD03ED" w:rsidP="00FC00B6">
      <w:pPr>
        <w:jc w:val="right"/>
        <w:rPr>
          <w:rFonts w:eastAsiaTheme="minorEastAsia" w:cs="Times New Roman"/>
          <w:b/>
          <w:szCs w:val="24"/>
        </w:rPr>
      </w:pPr>
      <m:oMath>
        <m:r>
          <m:rPr>
            <m:sty m:val="bi"/>
          </m:rPr>
          <w:rPr>
            <w:rFonts w:ascii="Cambria Math" w:eastAsiaTheme="minorEastAsia" w:hAnsi="Cambria Math" w:cs="Times New Roman"/>
            <w:szCs w:val="24"/>
          </w:rPr>
          <m:t>p ≤</m:t>
        </m:r>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α</m:t>
            </m:r>
          </m:e>
          <m:sub>
            <m:r>
              <m:rPr>
                <m:sty m:val="bi"/>
              </m:rPr>
              <w:rPr>
                <w:rFonts w:ascii="Cambria Math" w:eastAsiaTheme="minorEastAsia" w:hAnsi="Cambria Math" w:cs="Times New Roman"/>
                <w:szCs w:val="24"/>
              </w:rPr>
              <m:t>v</m:t>
            </m:r>
          </m:sub>
        </m:sSub>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f</m:t>
            </m:r>
          </m:e>
          <m:sub>
            <m:r>
              <m:rPr>
                <m:sty m:val="bi"/>
              </m:rPr>
              <w:rPr>
                <w:rFonts w:ascii="Cambria Math" w:eastAsiaTheme="minorEastAsia" w:hAnsi="Cambria Math" w:cs="Times New Roman"/>
                <w:szCs w:val="24"/>
              </w:rPr>
              <m:t>a</m:t>
            </m:r>
          </m:sub>
        </m:sSub>
      </m:oMath>
      <w:r w:rsidRPr="00FC00B6">
        <w:rPr>
          <w:rFonts w:eastAsiaTheme="minorEastAsia" w:cs="Times New Roman"/>
          <w:b/>
          <w:szCs w:val="24"/>
        </w:rPr>
        <w:t xml:space="preserve">                    (6.2.2-1)</w:t>
      </w:r>
    </w:p>
    <w:p w:rsidR="00BD03ED" w:rsidRPr="00FC00B6" w:rsidRDefault="00BD03ED" w:rsidP="00FC00B6">
      <w:pPr>
        <w:rPr>
          <w:rFonts w:eastAsiaTheme="minorEastAsia" w:cs="Times New Roman"/>
          <w:b/>
          <w:szCs w:val="24"/>
        </w:rPr>
      </w:pPr>
      <w:r w:rsidRPr="00FC00B6">
        <w:rPr>
          <w:rFonts w:eastAsiaTheme="minorEastAsia" w:cs="Times New Roman"/>
          <w:b/>
          <w:szCs w:val="24"/>
        </w:rPr>
        <w:t>式中：</w:t>
      </w:r>
      <m:oMath>
        <m:r>
          <m:rPr>
            <m:sty m:val="bi"/>
          </m:rPr>
          <w:rPr>
            <w:rFonts w:ascii="Cambria Math" w:eastAsiaTheme="minorEastAsia" w:hAnsi="Cambria Math" w:cs="Times New Roman"/>
            <w:szCs w:val="24"/>
          </w:rPr>
          <m:t>p</m:t>
        </m:r>
      </m:oMath>
      <w:r w:rsidRPr="00FC00B6">
        <w:rPr>
          <w:rFonts w:eastAsiaTheme="minorEastAsia" w:cs="Times New Roman"/>
          <w:b/>
          <w:szCs w:val="24"/>
        </w:rPr>
        <w:t>—-</w:t>
      </w:r>
      <w:r w:rsidRPr="00FC00B6">
        <w:rPr>
          <w:rFonts w:eastAsiaTheme="minorEastAsia" w:cs="Times New Roman"/>
          <w:b/>
          <w:szCs w:val="24"/>
        </w:rPr>
        <w:t>相应于作用的标准组合时，基础底面的平均静压力值</w:t>
      </w:r>
      <w:r w:rsidR="00FC00B6">
        <w:rPr>
          <w:rFonts w:eastAsiaTheme="minorEastAsia" w:cs="Times New Roman" w:hint="eastAsia"/>
          <w:b/>
          <w:szCs w:val="24"/>
        </w:rPr>
        <w:t>（</w:t>
      </w:r>
      <w:r w:rsidRPr="00FC00B6">
        <w:rPr>
          <w:rFonts w:eastAsiaTheme="minorEastAsia" w:cs="Times New Roman"/>
          <w:b/>
          <w:szCs w:val="24"/>
        </w:rPr>
        <w:t>kPa</w:t>
      </w:r>
      <w:r w:rsidR="00FC00B6">
        <w:rPr>
          <w:rFonts w:eastAsiaTheme="minorEastAsia" w:cs="Times New Roman" w:hint="eastAsia"/>
          <w:b/>
          <w:szCs w:val="24"/>
        </w:rPr>
        <w:t>）</w:t>
      </w:r>
      <w:r w:rsidRPr="00FC00B6">
        <w:rPr>
          <w:rFonts w:eastAsiaTheme="minorEastAsia" w:cs="Times New Roman"/>
          <w:b/>
          <w:szCs w:val="24"/>
        </w:rPr>
        <w:t>；</w:t>
      </w:r>
    </w:p>
    <w:p w:rsidR="00BD03ED" w:rsidRPr="00FC00B6" w:rsidRDefault="000F0685" w:rsidP="00FC00B6">
      <w:pPr>
        <w:ind w:firstLineChars="300" w:firstLine="723"/>
        <w:rPr>
          <w:rFonts w:eastAsiaTheme="minorEastAsia" w:cs="Times New Roman"/>
          <w:b/>
          <w:szCs w:val="24"/>
        </w:rPr>
      </w:pPr>
      <m:oMath>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α</m:t>
            </m:r>
          </m:e>
          <m:sub>
            <m:r>
              <m:rPr>
                <m:sty m:val="bi"/>
              </m:rPr>
              <w:rPr>
                <w:rFonts w:ascii="Cambria Math" w:eastAsiaTheme="minorEastAsia" w:hAnsi="Cambria Math" w:cs="Times New Roman"/>
                <w:szCs w:val="24"/>
              </w:rPr>
              <m:t>v</m:t>
            </m:r>
          </m:sub>
        </m:sSub>
      </m:oMath>
      <w:r w:rsidR="00BD03ED" w:rsidRPr="00FC00B6">
        <w:rPr>
          <w:rFonts w:eastAsiaTheme="minorEastAsia" w:cs="Times New Roman"/>
          <w:b/>
          <w:szCs w:val="24"/>
        </w:rPr>
        <w:t>——</w:t>
      </w:r>
      <w:r w:rsidR="00BD03ED" w:rsidRPr="00FC00B6">
        <w:rPr>
          <w:rFonts w:eastAsiaTheme="minorEastAsia" w:cs="Times New Roman"/>
          <w:b/>
          <w:szCs w:val="24"/>
        </w:rPr>
        <w:t>地基承载力的动力折减系数，其中液压振动台取</w:t>
      </w:r>
      <w:r w:rsidR="00BD03ED" w:rsidRPr="00FC00B6">
        <w:rPr>
          <w:rFonts w:eastAsiaTheme="minorEastAsia" w:cs="Times New Roman"/>
          <w:b/>
          <w:szCs w:val="24"/>
        </w:rPr>
        <w:t>0.8</w:t>
      </w:r>
      <w:r w:rsidR="00BD03ED" w:rsidRPr="00FC00B6">
        <w:rPr>
          <w:rFonts w:eastAsiaTheme="minorEastAsia" w:cs="Times New Roman"/>
          <w:b/>
          <w:szCs w:val="24"/>
        </w:rPr>
        <w:t>，电动振动台取</w:t>
      </w:r>
      <w:r w:rsidR="00BD03ED" w:rsidRPr="00FC00B6">
        <w:rPr>
          <w:rFonts w:eastAsiaTheme="minorEastAsia" w:cs="Times New Roman"/>
          <w:b/>
          <w:szCs w:val="24"/>
        </w:rPr>
        <w:t>0.85</w:t>
      </w:r>
      <w:r w:rsidR="00BD03ED" w:rsidRPr="00FC00B6">
        <w:rPr>
          <w:rFonts w:eastAsiaTheme="minorEastAsia" w:cs="Times New Roman"/>
          <w:b/>
          <w:szCs w:val="24"/>
        </w:rPr>
        <w:t>；；</w:t>
      </w:r>
    </w:p>
    <w:p w:rsidR="00BD03ED" w:rsidRPr="00FC00B6" w:rsidRDefault="00BD03ED" w:rsidP="00FC00B6">
      <w:pPr>
        <w:rPr>
          <w:rFonts w:eastAsiaTheme="minorEastAsia" w:cs="Times New Roman"/>
          <w:b/>
          <w:szCs w:val="24"/>
        </w:rPr>
      </w:pPr>
      <w:r w:rsidRPr="00FC00B6">
        <w:rPr>
          <w:rFonts w:eastAsiaTheme="minorEastAsia" w:cs="Times New Roman"/>
          <w:b/>
          <w:szCs w:val="24"/>
        </w:rPr>
        <w:t xml:space="preserve">       </w:t>
      </w:r>
      <m:oMath>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f</m:t>
            </m:r>
          </m:e>
          <m:sub>
            <m:r>
              <m:rPr>
                <m:sty m:val="bi"/>
              </m:rPr>
              <w:rPr>
                <w:rFonts w:ascii="Cambria Math" w:eastAsiaTheme="minorEastAsia" w:hAnsi="Cambria Math" w:cs="Times New Roman"/>
                <w:szCs w:val="24"/>
              </w:rPr>
              <m:t>a</m:t>
            </m:r>
          </m:sub>
        </m:sSub>
      </m:oMath>
      <w:r w:rsidRPr="00FC00B6">
        <w:rPr>
          <w:rFonts w:eastAsiaTheme="minorEastAsia" w:cs="Times New Roman"/>
          <w:b/>
          <w:szCs w:val="24"/>
        </w:rPr>
        <w:t>——</w:t>
      </w:r>
      <w:r w:rsidRPr="00FC00B6">
        <w:rPr>
          <w:rFonts w:eastAsiaTheme="minorEastAsia" w:cs="Times New Roman"/>
          <w:b/>
          <w:szCs w:val="24"/>
        </w:rPr>
        <w:t>修正后的地基承载力特征值</w:t>
      </w:r>
      <w:r w:rsidR="00FC00B6">
        <w:rPr>
          <w:rFonts w:eastAsiaTheme="minorEastAsia" w:cs="Times New Roman" w:hint="eastAsia"/>
          <w:b/>
          <w:szCs w:val="24"/>
        </w:rPr>
        <w:t>（</w:t>
      </w:r>
      <w:r w:rsidRPr="00FC00B6">
        <w:rPr>
          <w:rFonts w:eastAsiaTheme="minorEastAsia" w:cs="Times New Roman"/>
          <w:b/>
          <w:szCs w:val="24"/>
        </w:rPr>
        <w:t>kPa</w:t>
      </w:r>
      <w:r w:rsidR="00FC00B6">
        <w:rPr>
          <w:rFonts w:eastAsiaTheme="minorEastAsia" w:cs="Times New Roman" w:hint="eastAsia"/>
          <w:b/>
          <w:szCs w:val="24"/>
        </w:rPr>
        <w:t>）</w:t>
      </w:r>
      <w:r w:rsidRPr="00FC00B6">
        <w:rPr>
          <w:rFonts w:eastAsiaTheme="minorEastAsia" w:cs="Times New Roman"/>
          <w:b/>
          <w:szCs w:val="24"/>
        </w:rPr>
        <w:t>。</w:t>
      </w:r>
    </w:p>
    <w:p w:rsidR="00BD03ED" w:rsidRPr="00FC00B6" w:rsidRDefault="00BD03ED" w:rsidP="00FC00B6">
      <w:pPr>
        <w:ind w:firstLine="420"/>
        <w:rPr>
          <w:rFonts w:eastAsiaTheme="minorEastAsia" w:cs="Times New Roman"/>
          <w:szCs w:val="24"/>
        </w:rPr>
      </w:pPr>
      <w:r w:rsidRPr="00FC00B6">
        <w:rPr>
          <w:rFonts w:eastAsiaTheme="minorEastAsia" w:cs="Times New Roman"/>
          <w:szCs w:val="24"/>
        </w:rPr>
        <w:t>当采用桩基时，应符合《建筑桩基技术规范》</w:t>
      </w:r>
      <w:r w:rsidRPr="00FC00B6">
        <w:rPr>
          <w:rFonts w:eastAsiaTheme="minorEastAsia" w:cs="Times New Roman"/>
          <w:szCs w:val="24"/>
        </w:rPr>
        <w:t>JGJ94</w:t>
      </w:r>
      <w:r w:rsidRPr="00FC00B6">
        <w:rPr>
          <w:rFonts w:eastAsiaTheme="minorEastAsia" w:cs="Times New Roman"/>
          <w:szCs w:val="24"/>
        </w:rPr>
        <w:t>的规定。</w:t>
      </w:r>
    </w:p>
    <w:p w:rsidR="00AD57C1" w:rsidRDefault="00AD57C1" w:rsidP="00AD57C1">
      <w:pPr>
        <w:spacing w:line="360" w:lineRule="auto"/>
        <w:ind w:firstLineChars="200" w:firstLine="480"/>
        <w:rPr>
          <w:rFonts w:eastAsiaTheme="minorEastAsia" w:cs="Times New Roman"/>
          <w:szCs w:val="24"/>
        </w:rPr>
      </w:pPr>
      <w:r w:rsidRPr="00AD57C1">
        <w:rPr>
          <w:rFonts w:eastAsiaTheme="minorEastAsia" w:cs="Times New Roman"/>
          <w:szCs w:val="24"/>
        </w:rPr>
        <w:t xml:space="preserve">2 </w:t>
      </w:r>
      <w:r w:rsidRPr="00AD57C1">
        <w:rPr>
          <w:rFonts w:eastAsiaTheme="minorEastAsia" w:cs="Times New Roman"/>
          <w:szCs w:val="24"/>
        </w:rPr>
        <w:t>振动试验装置基础底面的平均静压力，应按下列荷载计算：</w:t>
      </w:r>
    </w:p>
    <w:p w:rsidR="00AD57C1" w:rsidRPr="00AD57C1" w:rsidRDefault="00AD57C1" w:rsidP="00AD57C1">
      <w:pPr>
        <w:spacing w:line="360" w:lineRule="auto"/>
        <w:ind w:firstLineChars="200" w:firstLine="480"/>
        <w:rPr>
          <w:rFonts w:eastAsiaTheme="minorEastAsia" w:cs="Times New Roman"/>
          <w:szCs w:val="24"/>
        </w:rPr>
      </w:pPr>
      <w:r w:rsidRPr="00AD57C1">
        <w:rPr>
          <w:rFonts w:eastAsiaTheme="minorEastAsia" w:cs="Times New Roman"/>
          <w:szCs w:val="24"/>
        </w:rPr>
        <w:t>1</w:t>
      </w:r>
      <w:r w:rsidRPr="00AD57C1">
        <w:rPr>
          <w:rFonts w:eastAsiaTheme="minorEastAsia" w:cs="Times New Roman"/>
          <w:szCs w:val="24"/>
        </w:rPr>
        <w:t>）基础自重和基础上回填土重。</w:t>
      </w:r>
    </w:p>
    <w:p w:rsidR="00AD57C1" w:rsidRPr="00AD57C1" w:rsidRDefault="00AD57C1" w:rsidP="00AD57C1">
      <w:pPr>
        <w:spacing w:line="360" w:lineRule="auto"/>
        <w:ind w:firstLine="420"/>
        <w:rPr>
          <w:rFonts w:eastAsiaTheme="minorEastAsia" w:cs="Times New Roman"/>
          <w:szCs w:val="24"/>
        </w:rPr>
      </w:pPr>
      <w:r w:rsidRPr="00AD57C1">
        <w:rPr>
          <w:rFonts w:eastAsiaTheme="minorEastAsia" w:cs="Times New Roman"/>
          <w:szCs w:val="24"/>
        </w:rPr>
        <w:t>2</w:t>
      </w:r>
      <w:r w:rsidRPr="00AD57C1">
        <w:rPr>
          <w:rFonts w:eastAsiaTheme="minorEastAsia" w:cs="Times New Roman"/>
          <w:szCs w:val="24"/>
        </w:rPr>
        <w:t>）振动试验装置自重、被试对象的重力和传至基础上的其它荷载。</w:t>
      </w:r>
    </w:p>
    <w:p w:rsidR="00AD57C1" w:rsidRPr="00AD57C1" w:rsidRDefault="00AD57C1" w:rsidP="00AD57C1">
      <w:pPr>
        <w:spacing w:line="360" w:lineRule="auto"/>
        <w:ind w:firstLine="420"/>
        <w:rPr>
          <w:rFonts w:eastAsiaTheme="minorEastAsia" w:cs="Times New Roman"/>
          <w:szCs w:val="24"/>
        </w:rPr>
      </w:pPr>
      <w:r w:rsidRPr="00AD57C1">
        <w:rPr>
          <w:rFonts w:eastAsiaTheme="minorEastAsia" w:cs="Times New Roman"/>
          <w:szCs w:val="24"/>
        </w:rPr>
        <w:t>3</w:t>
      </w:r>
      <w:r w:rsidRPr="00AD57C1">
        <w:rPr>
          <w:rFonts w:eastAsiaTheme="minorEastAsia" w:cs="Times New Roman"/>
          <w:szCs w:val="24"/>
        </w:rPr>
        <w:t>）地基基础静力计算应考虑动力系数，地基计算的动力系数可取</w:t>
      </w:r>
      <w:r w:rsidRPr="00AD57C1">
        <w:rPr>
          <w:rFonts w:eastAsiaTheme="minorEastAsia" w:cs="Times New Roman"/>
          <w:szCs w:val="24"/>
        </w:rPr>
        <w:t>1.1</w:t>
      </w:r>
      <w:r w:rsidRPr="00AD57C1">
        <w:rPr>
          <w:rFonts w:eastAsiaTheme="minorEastAsia" w:cs="Times New Roman"/>
          <w:szCs w:val="24"/>
        </w:rPr>
        <w:t>。</w:t>
      </w:r>
    </w:p>
    <w:p w:rsidR="00AD57C1" w:rsidRDefault="00AD57C1" w:rsidP="00AD57C1">
      <w:pPr>
        <w:pStyle w:val="2"/>
      </w:pPr>
      <w:bookmarkStart w:id="20" w:name="_Toc80553440"/>
      <w:r>
        <w:t>6</w:t>
      </w:r>
      <w:r w:rsidRPr="00670D76">
        <w:t>.3</w:t>
      </w:r>
      <w:r w:rsidR="00217B12">
        <w:t xml:space="preserve"> </w:t>
      </w:r>
      <w:r>
        <w:t>动力设计</w:t>
      </w:r>
      <w:bookmarkEnd w:id="20"/>
    </w:p>
    <w:p w:rsidR="00AD57C1" w:rsidRPr="00AD57C1" w:rsidRDefault="00AD57C1" w:rsidP="00900B1B">
      <w:r w:rsidRPr="00AD57C1">
        <w:t xml:space="preserve">6.3.1 </w:t>
      </w:r>
      <w:r>
        <w:t xml:space="preserve"> </w:t>
      </w:r>
      <w:r w:rsidRPr="00AD57C1">
        <w:t>一般规定</w:t>
      </w:r>
    </w:p>
    <w:p w:rsidR="00AD57C1" w:rsidRPr="00AD57C1" w:rsidRDefault="00AD57C1" w:rsidP="00AD57C1">
      <w:pPr>
        <w:ind w:firstLine="420"/>
        <w:rPr>
          <w:rFonts w:eastAsiaTheme="minorEastAsia" w:cs="Times New Roman"/>
          <w:szCs w:val="24"/>
        </w:rPr>
      </w:pPr>
      <w:r w:rsidRPr="00AD57C1">
        <w:rPr>
          <w:rFonts w:eastAsiaTheme="minorEastAsia" w:cs="Times New Roman"/>
          <w:szCs w:val="24"/>
        </w:rPr>
        <w:t xml:space="preserve">1 </w:t>
      </w:r>
      <w:r w:rsidRPr="00AD57C1">
        <w:rPr>
          <w:rFonts w:eastAsiaTheme="minorEastAsia" w:cs="Times New Roman"/>
          <w:szCs w:val="24"/>
        </w:rPr>
        <w:t>振动试验装置基础设计时，除应取得本规程规定的有关资料外，尚应由试验装置制造厂提供下列资料：</w:t>
      </w:r>
    </w:p>
    <w:p w:rsidR="00AD57C1" w:rsidRPr="00AD57C1" w:rsidRDefault="00AD57C1" w:rsidP="00AD57C1">
      <w:pPr>
        <w:ind w:firstLineChars="200" w:firstLine="480"/>
        <w:rPr>
          <w:rFonts w:eastAsiaTheme="minorEastAsia" w:cs="Times New Roman"/>
          <w:szCs w:val="24"/>
        </w:rPr>
      </w:pPr>
      <w:r w:rsidRPr="00AD57C1">
        <w:rPr>
          <w:rFonts w:eastAsiaTheme="minorEastAsia" w:cs="Times New Roman"/>
          <w:szCs w:val="24"/>
        </w:rPr>
        <w:t>1</w:t>
      </w:r>
      <w:r w:rsidRPr="00AD57C1">
        <w:rPr>
          <w:rFonts w:eastAsiaTheme="minorEastAsia" w:cs="Times New Roman"/>
          <w:szCs w:val="24"/>
        </w:rPr>
        <w:t>）作用在试验装置基础上的扰力及扰力矩；</w:t>
      </w:r>
    </w:p>
    <w:p w:rsidR="00AD57C1" w:rsidRPr="00AD57C1" w:rsidRDefault="00AD57C1" w:rsidP="00AD57C1">
      <w:pPr>
        <w:ind w:firstLineChars="200" w:firstLine="480"/>
        <w:rPr>
          <w:rFonts w:eastAsiaTheme="minorEastAsia" w:cs="Times New Roman"/>
          <w:szCs w:val="24"/>
        </w:rPr>
      </w:pPr>
      <w:r w:rsidRPr="00AD57C1">
        <w:rPr>
          <w:rFonts w:eastAsiaTheme="minorEastAsia" w:cs="Times New Roman"/>
          <w:szCs w:val="24"/>
        </w:rPr>
        <w:t>2</w:t>
      </w:r>
      <w:r w:rsidRPr="00AD57C1">
        <w:rPr>
          <w:rFonts w:eastAsiaTheme="minorEastAsia" w:cs="Times New Roman"/>
          <w:szCs w:val="24"/>
        </w:rPr>
        <w:t>）扰力和扰力炬的激振频率范围；</w:t>
      </w:r>
    </w:p>
    <w:p w:rsidR="00AD57C1" w:rsidRPr="00AD57C1" w:rsidRDefault="00AD57C1" w:rsidP="00AD57C1">
      <w:pPr>
        <w:ind w:firstLineChars="200" w:firstLine="480"/>
        <w:rPr>
          <w:rFonts w:eastAsiaTheme="minorEastAsia" w:cs="Times New Roman"/>
          <w:szCs w:val="24"/>
        </w:rPr>
      </w:pPr>
      <w:r w:rsidRPr="00AD57C1">
        <w:rPr>
          <w:rFonts w:eastAsiaTheme="minorEastAsia" w:cs="Times New Roman"/>
          <w:szCs w:val="24"/>
        </w:rPr>
        <w:t>3</w:t>
      </w:r>
      <w:r w:rsidRPr="00AD57C1">
        <w:rPr>
          <w:rFonts w:eastAsiaTheme="minorEastAsia" w:cs="Times New Roman"/>
          <w:szCs w:val="24"/>
        </w:rPr>
        <w:t>）上述扰力作用点的平面位置及高度；</w:t>
      </w:r>
    </w:p>
    <w:p w:rsidR="00AD57C1" w:rsidRPr="00AD57C1" w:rsidRDefault="00AD57C1" w:rsidP="00AD57C1">
      <w:pPr>
        <w:ind w:firstLineChars="200" w:firstLine="480"/>
        <w:rPr>
          <w:rFonts w:eastAsiaTheme="minorEastAsia" w:cs="Times New Roman"/>
          <w:szCs w:val="24"/>
        </w:rPr>
      </w:pPr>
      <w:r w:rsidRPr="00AD57C1">
        <w:rPr>
          <w:rFonts w:eastAsiaTheme="minorEastAsia" w:cs="Times New Roman"/>
          <w:szCs w:val="24"/>
        </w:rPr>
        <w:t>4</w:t>
      </w:r>
      <w:r w:rsidRPr="00AD57C1">
        <w:rPr>
          <w:rFonts w:eastAsiaTheme="minorEastAsia" w:cs="Times New Roman"/>
          <w:szCs w:val="24"/>
        </w:rPr>
        <w:t>）振动试验装置重心至基础顶面的距离。</w:t>
      </w:r>
    </w:p>
    <w:p w:rsidR="00AD57C1" w:rsidRPr="00AD57C1" w:rsidRDefault="00AD57C1" w:rsidP="00AD57C1">
      <w:pPr>
        <w:ind w:firstLine="420"/>
        <w:rPr>
          <w:rFonts w:eastAsiaTheme="minorEastAsia" w:cs="Times New Roman"/>
          <w:szCs w:val="24"/>
        </w:rPr>
      </w:pPr>
      <w:r w:rsidRPr="00AD57C1">
        <w:rPr>
          <w:rFonts w:eastAsiaTheme="minorEastAsia" w:cs="Times New Roman"/>
          <w:szCs w:val="24"/>
        </w:rPr>
        <w:lastRenderedPageBreak/>
        <w:t xml:space="preserve">2 </w:t>
      </w:r>
      <w:r w:rsidRPr="00AD57C1">
        <w:rPr>
          <w:rFonts w:eastAsiaTheme="minorEastAsia" w:cs="Times New Roman"/>
          <w:szCs w:val="24"/>
        </w:rPr>
        <w:t>基本模型</w:t>
      </w:r>
    </w:p>
    <w:p w:rsidR="00AD57C1" w:rsidRPr="00AD57C1" w:rsidRDefault="00AD57C1" w:rsidP="00AD57C1">
      <w:pPr>
        <w:ind w:firstLine="420"/>
        <w:rPr>
          <w:rFonts w:eastAsiaTheme="minorEastAsia" w:cs="Times New Roman"/>
          <w:szCs w:val="24"/>
        </w:rPr>
      </w:pPr>
      <w:r w:rsidRPr="00AD57C1">
        <w:rPr>
          <w:rFonts w:eastAsiaTheme="minorEastAsia" w:cs="Times New Roman"/>
          <w:szCs w:val="24"/>
        </w:rPr>
        <w:t>对于振动试验装置块状基础的动力计算，可以将基础作为刚体，地基作为弹簧和阻尼，在根据作用于基础上的扰力和扰力矩的方向和作用位置建立计算模型。振动试验装置基础动力计算主要包括以下六类振动形式。</w:t>
      </w:r>
    </w:p>
    <w:p w:rsidR="00AD57C1" w:rsidRPr="00AD57C1" w:rsidRDefault="00AD57C1" w:rsidP="00AD57C1">
      <w:pPr>
        <w:ind w:firstLineChars="200" w:firstLine="480"/>
        <w:rPr>
          <w:rFonts w:eastAsiaTheme="minorEastAsia" w:cs="Times New Roman"/>
          <w:szCs w:val="24"/>
        </w:rPr>
      </w:pPr>
      <w:r w:rsidRPr="00AD57C1">
        <w:rPr>
          <w:rFonts w:eastAsiaTheme="minorEastAsia" w:cs="Times New Roman"/>
          <w:szCs w:val="24"/>
        </w:rPr>
        <w:t>第一类：基组在通过其质心的竖向扰力作用下，产生竖向振动，如图</w:t>
      </w:r>
      <w:r w:rsidRPr="00AD57C1">
        <w:rPr>
          <w:rFonts w:eastAsiaTheme="minorEastAsia" w:cs="Times New Roman"/>
          <w:szCs w:val="24"/>
        </w:rPr>
        <w:t>6.3.1-1</w:t>
      </w:r>
      <w:r w:rsidRPr="00AD57C1">
        <w:rPr>
          <w:rFonts w:eastAsiaTheme="minorEastAsia" w:cs="Times New Roman"/>
          <w:szCs w:val="24"/>
        </w:rPr>
        <w:t>所示；</w:t>
      </w:r>
    </w:p>
    <w:p w:rsidR="00AD57C1" w:rsidRPr="00AD57C1" w:rsidRDefault="00AD57C1" w:rsidP="00AD57C1">
      <w:pPr>
        <w:ind w:firstLineChars="200" w:firstLine="480"/>
        <w:rPr>
          <w:rFonts w:eastAsiaTheme="minorEastAsia" w:cs="Times New Roman"/>
          <w:szCs w:val="24"/>
        </w:rPr>
      </w:pPr>
      <w:r w:rsidRPr="00AD57C1">
        <w:rPr>
          <w:rFonts w:eastAsiaTheme="minorEastAsia" w:cs="Times New Roman"/>
          <w:szCs w:val="24"/>
        </w:rPr>
        <w:t>第二类：基组在绕</w:t>
      </w:r>
      <w:r w:rsidRPr="00AD57C1">
        <w:rPr>
          <w:rFonts w:eastAsiaTheme="minorEastAsia" w:cs="Times New Roman"/>
          <w:szCs w:val="24"/>
        </w:rPr>
        <w:t>Z</w:t>
      </w:r>
      <w:r w:rsidRPr="00AD57C1">
        <w:rPr>
          <w:rFonts w:eastAsiaTheme="minorEastAsia" w:cs="Times New Roman"/>
          <w:szCs w:val="24"/>
        </w:rPr>
        <w:t>轴的水平扭转扰力矩作用下，产生扭转振动，如图</w:t>
      </w:r>
      <w:r w:rsidRPr="00AD57C1">
        <w:rPr>
          <w:rFonts w:eastAsiaTheme="minorEastAsia" w:cs="Times New Roman"/>
          <w:szCs w:val="24"/>
        </w:rPr>
        <w:t>6.3.1-2</w:t>
      </w:r>
      <w:r w:rsidRPr="00AD57C1">
        <w:rPr>
          <w:rFonts w:eastAsiaTheme="minorEastAsia" w:cs="Times New Roman"/>
          <w:szCs w:val="24"/>
        </w:rPr>
        <w:t>所示；</w:t>
      </w:r>
    </w:p>
    <w:p w:rsidR="00AD57C1" w:rsidRPr="00AD57C1" w:rsidRDefault="00AD57C1" w:rsidP="00AD57C1">
      <w:pPr>
        <w:ind w:firstLineChars="200" w:firstLine="480"/>
        <w:rPr>
          <w:rFonts w:eastAsiaTheme="minorEastAsia" w:cs="Times New Roman"/>
          <w:szCs w:val="24"/>
        </w:rPr>
      </w:pPr>
      <w:r w:rsidRPr="00AD57C1">
        <w:rPr>
          <w:rFonts w:eastAsiaTheme="minorEastAsia" w:cs="Times New Roman"/>
          <w:szCs w:val="24"/>
        </w:rPr>
        <w:t>第三类：基组在绕</w:t>
      </w:r>
      <w:r w:rsidRPr="00AD57C1">
        <w:rPr>
          <w:rFonts w:eastAsiaTheme="minorEastAsia" w:cs="Times New Roman"/>
          <w:szCs w:val="24"/>
        </w:rPr>
        <w:t>y</w:t>
      </w:r>
      <w:r w:rsidRPr="00AD57C1">
        <w:rPr>
          <w:rFonts w:eastAsiaTheme="minorEastAsia" w:cs="Times New Roman"/>
          <w:szCs w:val="24"/>
        </w:rPr>
        <w:t>轴回转的扰力矩作用下，产生绕</w:t>
      </w:r>
      <w:r w:rsidRPr="00AD57C1">
        <w:rPr>
          <w:rFonts w:eastAsiaTheme="minorEastAsia" w:cs="Times New Roman"/>
          <w:szCs w:val="24"/>
        </w:rPr>
        <w:t>y</w:t>
      </w:r>
      <w:r w:rsidRPr="00AD57C1">
        <w:rPr>
          <w:rFonts w:eastAsiaTheme="minorEastAsia" w:cs="Times New Roman"/>
          <w:szCs w:val="24"/>
        </w:rPr>
        <w:t>轴的回转振动，如图</w:t>
      </w:r>
      <w:r w:rsidRPr="00AD57C1">
        <w:rPr>
          <w:rFonts w:eastAsiaTheme="minorEastAsia" w:cs="Times New Roman"/>
          <w:szCs w:val="24"/>
        </w:rPr>
        <w:t>6.3.1-3</w:t>
      </w:r>
      <w:r w:rsidRPr="00AD57C1">
        <w:rPr>
          <w:rFonts w:eastAsiaTheme="minorEastAsia" w:cs="Times New Roman"/>
          <w:szCs w:val="24"/>
        </w:rPr>
        <w:t>所示；</w:t>
      </w:r>
    </w:p>
    <w:p w:rsidR="00AD57C1" w:rsidRPr="00AD57C1" w:rsidRDefault="00AD57C1" w:rsidP="00AD57C1">
      <w:pPr>
        <w:ind w:firstLineChars="200" w:firstLine="480"/>
        <w:rPr>
          <w:rFonts w:eastAsiaTheme="minorEastAsia" w:cs="Times New Roman"/>
          <w:szCs w:val="24"/>
        </w:rPr>
      </w:pPr>
      <w:r w:rsidRPr="00AD57C1">
        <w:rPr>
          <w:rFonts w:eastAsiaTheme="minorEastAsia" w:cs="Times New Roman"/>
          <w:szCs w:val="24"/>
        </w:rPr>
        <w:t>第四类：基组在绕</w:t>
      </w:r>
      <w:r w:rsidRPr="00AD57C1">
        <w:rPr>
          <w:rFonts w:eastAsiaTheme="minorEastAsia" w:cs="Times New Roman"/>
          <w:szCs w:val="24"/>
        </w:rPr>
        <w:t>x</w:t>
      </w:r>
      <w:r w:rsidRPr="00AD57C1">
        <w:rPr>
          <w:rFonts w:eastAsiaTheme="minorEastAsia" w:cs="Times New Roman"/>
          <w:szCs w:val="24"/>
        </w:rPr>
        <w:t>轴回转的扰力矩作用下，产生绕</w:t>
      </w:r>
      <w:r w:rsidRPr="00AD57C1">
        <w:rPr>
          <w:rFonts w:eastAsiaTheme="minorEastAsia" w:cs="Times New Roman"/>
          <w:szCs w:val="24"/>
        </w:rPr>
        <w:t>x</w:t>
      </w:r>
      <w:r w:rsidRPr="00AD57C1">
        <w:rPr>
          <w:rFonts w:eastAsiaTheme="minorEastAsia" w:cs="Times New Roman"/>
          <w:szCs w:val="24"/>
        </w:rPr>
        <w:t>轴的回转振动，如图</w:t>
      </w:r>
      <w:r w:rsidRPr="00AD57C1">
        <w:rPr>
          <w:rFonts w:eastAsiaTheme="minorEastAsia" w:cs="Times New Roman"/>
          <w:szCs w:val="24"/>
        </w:rPr>
        <w:t>6.3.1-4</w:t>
      </w:r>
      <w:r w:rsidRPr="00AD57C1">
        <w:rPr>
          <w:rFonts w:eastAsiaTheme="minorEastAsia" w:cs="Times New Roman"/>
          <w:szCs w:val="24"/>
        </w:rPr>
        <w:t>所示；</w:t>
      </w:r>
    </w:p>
    <w:p w:rsidR="00AD57C1" w:rsidRPr="00AD57C1" w:rsidRDefault="00AD57C1" w:rsidP="00AD57C1">
      <w:pPr>
        <w:ind w:firstLineChars="200" w:firstLine="480"/>
        <w:rPr>
          <w:rFonts w:eastAsiaTheme="minorEastAsia" w:cs="Times New Roman"/>
          <w:szCs w:val="24"/>
        </w:rPr>
      </w:pPr>
      <w:r w:rsidRPr="00AD57C1">
        <w:rPr>
          <w:rFonts w:eastAsiaTheme="minorEastAsia" w:cs="Times New Roman"/>
          <w:szCs w:val="24"/>
        </w:rPr>
        <w:t>第五类：基组在沿</w:t>
      </w:r>
      <w:r w:rsidRPr="00AD57C1">
        <w:rPr>
          <w:rFonts w:eastAsiaTheme="minorEastAsia" w:cs="Times New Roman"/>
          <w:szCs w:val="24"/>
        </w:rPr>
        <w:t>x</w:t>
      </w:r>
      <w:r w:rsidRPr="00AD57C1">
        <w:rPr>
          <w:rFonts w:eastAsiaTheme="minorEastAsia" w:cs="Times New Roman"/>
          <w:szCs w:val="24"/>
        </w:rPr>
        <w:t>轴向水平扰力作用下，产生</w:t>
      </w:r>
      <w:r w:rsidRPr="00AD57C1">
        <w:rPr>
          <w:rFonts w:eastAsiaTheme="minorEastAsia" w:cs="Times New Roman"/>
          <w:szCs w:val="24"/>
        </w:rPr>
        <w:t>x</w:t>
      </w:r>
      <w:r w:rsidRPr="00AD57C1">
        <w:rPr>
          <w:rFonts w:eastAsiaTheme="minorEastAsia" w:cs="Times New Roman"/>
          <w:szCs w:val="24"/>
        </w:rPr>
        <w:t>向水平、绕</w:t>
      </w:r>
      <w:r w:rsidRPr="00AD57C1">
        <w:rPr>
          <w:rFonts w:eastAsiaTheme="minorEastAsia" w:cs="Times New Roman"/>
          <w:szCs w:val="24"/>
        </w:rPr>
        <w:t>y</w:t>
      </w:r>
      <w:r w:rsidRPr="00AD57C1">
        <w:rPr>
          <w:rFonts w:eastAsiaTheme="minorEastAsia" w:cs="Times New Roman"/>
          <w:szCs w:val="24"/>
        </w:rPr>
        <w:t>轴回转的耦合振动，如图</w:t>
      </w:r>
      <w:r w:rsidRPr="00AD57C1">
        <w:rPr>
          <w:rFonts w:eastAsiaTheme="minorEastAsia" w:cs="Times New Roman"/>
          <w:szCs w:val="24"/>
        </w:rPr>
        <w:t>6.3.1-5</w:t>
      </w:r>
      <w:r w:rsidRPr="00AD57C1">
        <w:rPr>
          <w:rFonts w:eastAsiaTheme="minorEastAsia" w:cs="Times New Roman"/>
          <w:szCs w:val="24"/>
        </w:rPr>
        <w:t>所示。</w:t>
      </w:r>
    </w:p>
    <w:p w:rsidR="00AD57C1" w:rsidRPr="00AD57C1" w:rsidRDefault="00AD57C1" w:rsidP="00AD57C1">
      <w:pPr>
        <w:ind w:firstLineChars="200" w:firstLine="480"/>
        <w:rPr>
          <w:rFonts w:eastAsiaTheme="minorEastAsia" w:cs="Times New Roman"/>
          <w:szCs w:val="24"/>
        </w:rPr>
      </w:pPr>
      <w:r w:rsidRPr="00AD57C1">
        <w:rPr>
          <w:rFonts w:eastAsiaTheme="minorEastAsia" w:cs="Times New Roman"/>
          <w:szCs w:val="24"/>
        </w:rPr>
        <w:t>第六类：基组在沿</w:t>
      </w:r>
      <w:r w:rsidRPr="00AD57C1">
        <w:rPr>
          <w:rFonts w:eastAsiaTheme="minorEastAsia" w:cs="Times New Roman"/>
          <w:szCs w:val="24"/>
        </w:rPr>
        <w:t>y</w:t>
      </w:r>
      <w:r w:rsidRPr="00AD57C1">
        <w:rPr>
          <w:rFonts w:eastAsiaTheme="minorEastAsia" w:cs="Times New Roman"/>
          <w:szCs w:val="24"/>
        </w:rPr>
        <w:t>轴向水平扰力作用下，产生</w:t>
      </w:r>
      <w:r w:rsidRPr="00AD57C1">
        <w:rPr>
          <w:rFonts w:eastAsiaTheme="minorEastAsia" w:cs="Times New Roman"/>
          <w:szCs w:val="24"/>
        </w:rPr>
        <w:t>y</w:t>
      </w:r>
      <w:r w:rsidRPr="00AD57C1">
        <w:rPr>
          <w:rFonts w:eastAsiaTheme="minorEastAsia" w:cs="Times New Roman"/>
          <w:szCs w:val="24"/>
        </w:rPr>
        <w:t>向水平、绕</w:t>
      </w:r>
      <w:r w:rsidRPr="00AD57C1">
        <w:rPr>
          <w:rFonts w:eastAsiaTheme="minorEastAsia" w:cs="Times New Roman"/>
          <w:szCs w:val="24"/>
        </w:rPr>
        <w:t>x</w:t>
      </w:r>
      <w:r w:rsidRPr="00AD57C1">
        <w:rPr>
          <w:rFonts w:eastAsiaTheme="minorEastAsia" w:cs="Times New Roman"/>
          <w:szCs w:val="24"/>
        </w:rPr>
        <w:t>轴回转的耦合振动，如图</w:t>
      </w:r>
      <w:r w:rsidRPr="00AD57C1">
        <w:rPr>
          <w:rFonts w:eastAsiaTheme="minorEastAsia" w:cs="Times New Roman"/>
          <w:szCs w:val="24"/>
        </w:rPr>
        <w:t>6.3.1-6</w:t>
      </w:r>
      <w:r w:rsidRPr="00AD57C1">
        <w:rPr>
          <w:rFonts w:eastAsiaTheme="minorEastAsia" w:cs="Times New Roman"/>
          <w:szCs w:val="24"/>
        </w:rPr>
        <w:t>所示。</w:t>
      </w:r>
    </w:p>
    <w:p w:rsidR="00AD57C1" w:rsidRPr="00AD57C1" w:rsidRDefault="00AD57C1" w:rsidP="00AD57C1">
      <w:pPr>
        <w:jc w:val="center"/>
        <w:rPr>
          <w:rFonts w:eastAsiaTheme="minorEastAsia" w:cs="Times New Roman"/>
          <w:szCs w:val="24"/>
        </w:rPr>
      </w:pPr>
      <w:r w:rsidRPr="00AD57C1">
        <w:rPr>
          <w:rFonts w:eastAsiaTheme="minorEastAsia" w:cs="Times New Roman"/>
          <w:noProof/>
          <w:szCs w:val="24"/>
        </w:rPr>
        <w:drawing>
          <wp:inline distT="0" distB="0" distL="0" distR="0" wp14:anchorId="103864D9" wp14:editId="5E819D51">
            <wp:extent cx="2289600" cy="1440000"/>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289600" cy="1440000"/>
                    </a:xfrm>
                    <a:prstGeom prst="rect">
                      <a:avLst/>
                    </a:prstGeom>
                    <a:noFill/>
                    <a:ln>
                      <a:noFill/>
                    </a:ln>
                  </pic:spPr>
                </pic:pic>
              </a:graphicData>
            </a:graphic>
          </wp:inline>
        </w:drawing>
      </w:r>
      <w:r w:rsidRPr="00AD57C1">
        <w:rPr>
          <w:rFonts w:eastAsiaTheme="minorEastAsia" w:cs="Times New Roman"/>
          <w:szCs w:val="24"/>
        </w:rPr>
        <w:t xml:space="preserve">    </w:t>
      </w:r>
      <w:r w:rsidRPr="00AD57C1">
        <w:rPr>
          <w:rFonts w:eastAsiaTheme="minorEastAsia" w:cs="Times New Roman"/>
          <w:noProof/>
          <w:szCs w:val="24"/>
        </w:rPr>
        <w:drawing>
          <wp:inline distT="0" distB="0" distL="0" distR="0" wp14:anchorId="2D7D0704" wp14:editId="3082EF15">
            <wp:extent cx="2246400" cy="1515600"/>
            <wp:effectExtent l="0" t="0" r="190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246400" cy="1515600"/>
                    </a:xfrm>
                    <a:prstGeom prst="rect">
                      <a:avLst/>
                    </a:prstGeom>
                    <a:noFill/>
                    <a:ln>
                      <a:noFill/>
                    </a:ln>
                  </pic:spPr>
                </pic:pic>
              </a:graphicData>
            </a:graphic>
          </wp:inline>
        </w:drawing>
      </w:r>
    </w:p>
    <w:p w:rsidR="00AD57C1" w:rsidRPr="00AD57C1" w:rsidRDefault="00AD57C1" w:rsidP="00AD57C1">
      <w:pPr>
        <w:jc w:val="center"/>
        <w:rPr>
          <w:rFonts w:eastAsiaTheme="minorEastAsia" w:cs="Times New Roman"/>
          <w:szCs w:val="24"/>
        </w:rPr>
      </w:pPr>
      <w:r w:rsidRPr="00AD57C1">
        <w:rPr>
          <w:rFonts w:eastAsiaTheme="minorEastAsia" w:cs="Times New Roman"/>
          <w:szCs w:val="24"/>
        </w:rPr>
        <w:t>图</w:t>
      </w:r>
      <w:r w:rsidRPr="00AD57C1">
        <w:rPr>
          <w:rFonts w:eastAsiaTheme="minorEastAsia" w:cs="Times New Roman"/>
          <w:szCs w:val="24"/>
        </w:rPr>
        <w:t>6.3.1-1 z</w:t>
      </w:r>
      <w:r w:rsidRPr="00AD57C1">
        <w:rPr>
          <w:rFonts w:eastAsiaTheme="minorEastAsia" w:cs="Times New Roman"/>
          <w:szCs w:val="24"/>
        </w:rPr>
        <w:t>向扰力作用</w:t>
      </w:r>
      <w:r w:rsidRPr="00AD57C1">
        <w:rPr>
          <w:rFonts w:eastAsiaTheme="minorEastAsia" w:cs="Times New Roman"/>
          <w:szCs w:val="24"/>
        </w:rPr>
        <w:t xml:space="preserve">             </w:t>
      </w:r>
      <w:r w:rsidRPr="00AD57C1">
        <w:rPr>
          <w:rFonts w:eastAsiaTheme="minorEastAsia" w:cs="Times New Roman"/>
          <w:szCs w:val="24"/>
        </w:rPr>
        <w:t>图</w:t>
      </w:r>
      <w:r w:rsidRPr="00AD57C1">
        <w:rPr>
          <w:rFonts w:eastAsiaTheme="minorEastAsia" w:cs="Times New Roman"/>
          <w:szCs w:val="24"/>
        </w:rPr>
        <w:t xml:space="preserve">6.3.1-2 </w:t>
      </w:r>
      <w:r w:rsidRPr="00AD57C1">
        <w:rPr>
          <w:rFonts w:eastAsiaTheme="minorEastAsia" w:cs="Times New Roman"/>
          <w:szCs w:val="24"/>
        </w:rPr>
        <w:t>水平扰力矩作用</w:t>
      </w:r>
    </w:p>
    <w:p w:rsidR="00AD57C1" w:rsidRPr="00AD57C1" w:rsidRDefault="00AD57C1" w:rsidP="00AD57C1">
      <w:pPr>
        <w:jc w:val="center"/>
        <w:rPr>
          <w:rFonts w:eastAsiaTheme="minorEastAsia" w:cs="Times New Roman"/>
          <w:szCs w:val="24"/>
        </w:rPr>
      </w:pPr>
      <w:r w:rsidRPr="00AD57C1">
        <w:rPr>
          <w:rFonts w:eastAsiaTheme="minorEastAsia" w:cs="Times New Roman"/>
          <w:noProof/>
          <w:szCs w:val="24"/>
        </w:rPr>
        <w:drawing>
          <wp:inline distT="0" distB="0" distL="0" distR="0" wp14:anchorId="2A1ACF2C" wp14:editId="618A9CF4">
            <wp:extent cx="2484000" cy="136800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484000" cy="1368000"/>
                    </a:xfrm>
                    <a:prstGeom prst="rect">
                      <a:avLst/>
                    </a:prstGeom>
                    <a:noFill/>
                    <a:ln>
                      <a:noFill/>
                    </a:ln>
                  </pic:spPr>
                </pic:pic>
              </a:graphicData>
            </a:graphic>
          </wp:inline>
        </w:drawing>
      </w:r>
      <w:r w:rsidRPr="00AD57C1">
        <w:rPr>
          <w:rFonts w:eastAsiaTheme="minorEastAsia" w:cs="Times New Roman"/>
          <w:szCs w:val="24"/>
        </w:rPr>
        <w:t xml:space="preserve"> </w:t>
      </w:r>
      <w:r w:rsidRPr="00AD57C1">
        <w:rPr>
          <w:rFonts w:eastAsiaTheme="minorEastAsia" w:cs="Times New Roman"/>
          <w:noProof/>
          <w:szCs w:val="24"/>
        </w:rPr>
        <w:drawing>
          <wp:inline distT="0" distB="0" distL="0" distR="0" wp14:anchorId="1DB431E8" wp14:editId="24EB4F06">
            <wp:extent cx="2563200" cy="1368000"/>
            <wp:effectExtent l="0" t="0" r="889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563200" cy="1368000"/>
                    </a:xfrm>
                    <a:prstGeom prst="rect">
                      <a:avLst/>
                    </a:prstGeom>
                    <a:noFill/>
                    <a:ln>
                      <a:noFill/>
                    </a:ln>
                  </pic:spPr>
                </pic:pic>
              </a:graphicData>
            </a:graphic>
          </wp:inline>
        </w:drawing>
      </w:r>
    </w:p>
    <w:p w:rsidR="00AD57C1" w:rsidRPr="00AD57C1" w:rsidRDefault="00AD57C1" w:rsidP="00AD57C1">
      <w:pPr>
        <w:jc w:val="center"/>
        <w:rPr>
          <w:rFonts w:eastAsiaTheme="minorEastAsia" w:cs="Times New Roman"/>
          <w:szCs w:val="24"/>
        </w:rPr>
      </w:pPr>
      <w:r w:rsidRPr="00AD57C1">
        <w:rPr>
          <w:rFonts w:eastAsiaTheme="minorEastAsia" w:cs="Times New Roman"/>
          <w:szCs w:val="24"/>
        </w:rPr>
        <w:t>图</w:t>
      </w:r>
      <w:r w:rsidRPr="00AD57C1">
        <w:rPr>
          <w:rFonts w:eastAsiaTheme="minorEastAsia" w:cs="Times New Roman"/>
          <w:szCs w:val="24"/>
        </w:rPr>
        <w:t xml:space="preserve">6.3.1-3 </w:t>
      </w:r>
      <w:r w:rsidRPr="00AD57C1">
        <w:rPr>
          <w:rFonts w:eastAsiaTheme="minorEastAsia" w:cs="Times New Roman"/>
          <w:szCs w:val="24"/>
        </w:rPr>
        <w:t>绕</w:t>
      </w:r>
      <w:r w:rsidRPr="00AD57C1">
        <w:rPr>
          <w:rFonts w:eastAsiaTheme="minorEastAsia" w:cs="Times New Roman"/>
          <w:szCs w:val="24"/>
        </w:rPr>
        <w:t>y</w:t>
      </w:r>
      <w:r w:rsidRPr="00AD57C1">
        <w:rPr>
          <w:rFonts w:eastAsiaTheme="minorEastAsia" w:cs="Times New Roman"/>
          <w:szCs w:val="24"/>
        </w:rPr>
        <w:t>轴扰力矩作用</w:t>
      </w:r>
      <w:r w:rsidRPr="00AD57C1">
        <w:rPr>
          <w:rFonts w:eastAsiaTheme="minorEastAsia" w:cs="Times New Roman"/>
          <w:szCs w:val="24"/>
        </w:rPr>
        <w:t xml:space="preserve">        </w:t>
      </w:r>
      <w:r w:rsidRPr="00AD57C1">
        <w:rPr>
          <w:rFonts w:eastAsiaTheme="minorEastAsia" w:cs="Times New Roman"/>
          <w:szCs w:val="24"/>
        </w:rPr>
        <w:t>图</w:t>
      </w:r>
      <w:r w:rsidRPr="00AD57C1">
        <w:rPr>
          <w:rFonts w:eastAsiaTheme="minorEastAsia" w:cs="Times New Roman"/>
          <w:szCs w:val="24"/>
        </w:rPr>
        <w:t xml:space="preserve">6.3.1-4 </w:t>
      </w:r>
      <w:r w:rsidRPr="00AD57C1">
        <w:rPr>
          <w:rFonts w:eastAsiaTheme="minorEastAsia" w:cs="Times New Roman"/>
          <w:szCs w:val="24"/>
        </w:rPr>
        <w:t>绕</w:t>
      </w:r>
      <w:r w:rsidRPr="00AD57C1">
        <w:rPr>
          <w:rFonts w:eastAsiaTheme="minorEastAsia" w:cs="Times New Roman"/>
          <w:szCs w:val="24"/>
        </w:rPr>
        <w:t>x</w:t>
      </w:r>
      <w:r w:rsidRPr="00AD57C1">
        <w:rPr>
          <w:rFonts w:eastAsiaTheme="minorEastAsia" w:cs="Times New Roman"/>
          <w:szCs w:val="24"/>
        </w:rPr>
        <w:t>轴扰力矩作用</w:t>
      </w:r>
    </w:p>
    <w:p w:rsidR="00AD57C1" w:rsidRPr="00AD57C1" w:rsidRDefault="00AD57C1" w:rsidP="00AD57C1">
      <w:pPr>
        <w:jc w:val="center"/>
        <w:rPr>
          <w:rFonts w:eastAsiaTheme="minorEastAsia" w:cs="Times New Roman"/>
          <w:szCs w:val="24"/>
        </w:rPr>
      </w:pPr>
      <w:r w:rsidRPr="00AD57C1">
        <w:rPr>
          <w:rFonts w:eastAsiaTheme="minorEastAsia" w:cs="Times New Roman"/>
          <w:noProof/>
          <w:szCs w:val="24"/>
        </w:rPr>
        <w:drawing>
          <wp:inline distT="0" distB="0" distL="0" distR="0" wp14:anchorId="7243666E" wp14:editId="1EBD6E38">
            <wp:extent cx="2523600" cy="1368000"/>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523600" cy="1368000"/>
                    </a:xfrm>
                    <a:prstGeom prst="rect">
                      <a:avLst/>
                    </a:prstGeom>
                    <a:noFill/>
                    <a:ln>
                      <a:noFill/>
                    </a:ln>
                  </pic:spPr>
                </pic:pic>
              </a:graphicData>
            </a:graphic>
          </wp:inline>
        </w:drawing>
      </w:r>
      <w:r w:rsidRPr="00AD57C1">
        <w:rPr>
          <w:rFonts w:eastAsiaTheme="minorEastAsia" w:cs="Times New Roman"/>
          <w:szCs w:val="24"/>
        </w:rPr>
        <w:t xml:space="preserve"> </w:t>
      </w:r>
      <w:r w:rsidRPr="00AD57C1">
        <w:rPr>
          <w:rFonts w:eastAsiaTheme="minorEastAsia" w:cs="Times New Roman"/>
          <w:noProof/>
          <w:szCs w:val="24"/>
        </w:rPr>
        <w:drawing>
          <wp:inline distT="0" distB="0" distL="0" distR="0" wp14:anchorId="643A0F51" wp14:editId="226A8060">
            <wp:extent cx="2512800" cy="1368000"/>
            <wp:effectExtent l="0" t="0" r="1905"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512800" cy="1368000"/>
                    </a:xfrm>
                    <a:prstGeom prst="rect">
                      <a:avLst/>
                    </a:prstGeom>
                    <a:noFill/>
                    <a:ln>
                      <a:noFill/>
                    </a:ln>
                  </pic:spPr>
                </pic:pic>
              </a:graphicData>
            </a:graphic>
          </wp:inline>
        </w:drawing>
      </w:r>
    </w:p>
    <w:p w:rsidR="00AD57C1" w:rsidRPr="00AD57C1" w:rsidRDefault="00AD57C1" w:rsidP="00AD57C1">
      <w:pPr>
        <w:jc w:val="center"/>
        <w:rPr>
          <w:rFonts w:eastAsiaTheme="minorEastAsia" w:cs="Times New Roman"/>
          <w:szCs w:val="24"/>
        </w:rPr>
      </w:pPr>
      <w:r w:rsidRPr="00AD57C1">
        <w:rPr>
          <w:rFonts w:eastAsiaTheme="minorEastAsia" w:cs="Times New Roman"/>
          <w:szCs w:val="24"/>
        </w:rPr>
        <w:t>图</w:t>
      </w:r>
      <w:r w:rsidRPr="00AD57C1">
        <w:rPr>
          <w:rFonts w:eastAsiaTheme="minorEastAsia" w:cs="Times New Roman"/>
          <w:szCs w:val="24"/>
        </w:rPr>
        <w:t>6.3.1-5 x</w:t>
      </w:r>
      <w:r w:rsidRPr="00AD57C1">
        <w:rPr>
          <w:rFonts w:eastAsiaTheme="minorEastAsia" w:cs="Times New Roman"/>
          <w:szCs w:val="24"/>
        </w:rPr>
        <w:t>向扰力作用</w:t>
      </w:r>
      <w:r w:rsidRPr="00AD57C1">
        <w:rPr>
          <w:rFonts w:eastAsiaTheme="minorEastAsia" w:cs="Times New Roman"/>
          <w:szCs w:val="24"/>
        </w:rPr>
        <w:t xml:space="preserve">          </w:t>
      </w:r>
      <w:r w:rsidRPr="00AD57C1">
        <w:rPr>
          <w:rFonts w:eastAsiaTheme="minorEastAsia" w:cs="Times New Roman"/>
          <w:szCs w:val="24"/>
        </w:rPr>
        <w:t>图</w:t>
      </w:r>
      <w:r w:rsidRPr="00AD57C1">
        <w:rPr>
          <w:rFonts w:eastAsiaTheme="minorEastAsia" w:cs="Times New Roman"/>
          <w:szCs w:val="24"/>
        </w:rPr>
        <w:t>6.3.1-6 y</w:t>
      </w:r>
      <w:r w:rsidRPr="00AD57C1">
        <w:rPr>
          <w:rFonts w:eastAsiaTheme="minorEastAsia" w:cs="Times New Roman"/>
          <w:szCs w:val="24"/>
        </w:rPr>
        <w:t>向扰力作用</w:t>
      </w:r>
    </w:p>
    <w:p w:rsidR="00BD03ED" w:rsidRDefault="00AD57C1" w:rsidP="00AD57C1">
      <w:pPr>
        <w:rPr>
          <w:rFonts w:eastAsiaTheme="minorEastAsia" w:cs="Times New Roman"/>
        </w:rPr>
      </w:pPr>
      <w:r>
        <w:rPr>
          <w:rFonts w:eastAsiaTheme="minorEastAsia" w:cs="Times New Roman" w:hint="eastAsia"/>
        </w:rPr>
        <w:lastRenderedPageBreak/>
        <w:t xml:space="preserve">6.3.2  </w:t>
      </w:r>
      <w:r w:rsidRPr="00AD57C1">
        <w:rPr>
          <w:rFonts w:eastAsiaTheme="minorEastAsia" w:cs="Times New Roman" w:hint="eastAsia"/>
        </w:rPr>
        <w:t>基本公式</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 xml:space="preserve">1 </w:t>
      </w:r>
      <w:r w:rsidRPr="00C73FC9">
        <w:rPr>
          <w:rFonts w:eastAsiaTheme="minorEastAsia" w:cs="Times New Roman"/>
          <w:szCs w:val="24"/>
        </w:rPr>
        <w:t>沿</w:t>
      </w:r>
      <w:r w:rsidRPr="00C73FC9">
        <w:rPr>
          <w:rFonts w:eastAsiaTheme="minorEastAsia" w:cs="Times New Roman"/>
          <w:szCs w:val="24"/>
        </w:rPr>
        <w:t>z</w:t>
      </w:r>
      <w:r w:rsidRPr="00C73FC9">
        <w:rPr>
          <w:rFonts w:eastAsiaTheme="minorEastAsia" w:cs="Times New Roman"/>
          <w:szCs w:val="24"/>
        </w:rPr>
        <w:t>轴的竖向扰力作用于基组质心（第一类）</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在通过其质心的竖向扰力</w:t>
      </w:r>
      <w:r w:rsidRPr="00C73FC9">
        <w:rPr>
          <w:rFonts w:eastAsiaTheme="minorEastAsia" w:cs="Times New Roman"/>
          <w:position w:val="-12"/>
          <w:szCs w:val="24"/>
        </w:rPr>
        <w:object w:dxaOrig="279" w:dyaOrig="360">
          <v:shape id="_x0000_i1182" type="#_x0000_t75" style="width:14.95pt;height:18.7pt" o:ole="">
            <v:imagedata r:id="rId331" o:title=""/>
          </v:shape>
          <o:OLEObject Type="Embed" ProgID="Equation.DSMT4" ShapeID="_x0000_i1182" DrawAspect="Content" ObjectID="_1691752066" r:id="rId332"/>
        </w:object>
      </w:r>
      <w:r w:rsidRPr="00C73FC9">
        <w:rPr>
          <w:rFonts w:eastAsiaTheme="minorEastAsia" w:cs="Times New Roman"/>
          <w:szCs w:val="24"/>
        </w:rPr>
        <w:t>作用下，基组产生竖向振动，如图</w:t>
      </w:r>
      <w:r w:rsidRPr="00C73FC9">
        <w:rPr>
          <w:rFonts w:eastAsiaTheme="minorEastAsia" w:cs="Times New Roman"/>
          <w:szCs w:val="24"/>
        </w:rPr>
        <w:t>6.3.1-1</w:t>
      </w:r>
      <w:r w:rsidRPr="00C73FC9">
        <w:rPr>
          <w:rFonts w:eastAsiaTheme="minorEastAsia" w:cs="Times New Roman"/>
          <w:szCs w:val="24"/>
        </w:rPr>
        <w:t>所示。其竖向振动位移，可按下列公式计算：</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position w:val="-30"/>
          <w:szCs w:val="24"/>
        </w:rPr>
        <w:object w:dxaOrig="1020" w:dyaOrig="680">
          <v:shape id="_x0000_i1183" type="#_x0000_t75" style="width:51.45pt;height:32.75pt" o:ole="">
            <v:imagedata r:id="rId333" o:title=""/>
          </v:shape>
          <o:OLEObject Type="Embed" ProgID="Equation.DSMT4" ShapeID="_x0000_i1183" DrawAspect="Content" ObjectID="_1691752067" r:id="rId334"/>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6.3.2-1</w:t>
      </w:r>
      <w:r w:rsidRPr="00C73FC9">
        <w:rPr>
          <w:rFonts w:eastAsiaTheme="minorEastAsia" w:cs="Times New Roman"/>
          <w:szCs w:val="24"/>
        </w:rPr>
        <w:t>）</w:t>
      </w:r>
    </w:p>
    <w:p w:rsidR="00C73FC9" w:rsidRPr="00C73FC9" w:rsidRDefault="00C73FC9" w:rsidP="00C73FC9">
      <w:pPr>
        <w:tabs>
          <w:tab w:val="center" w:pos="4160"/>
          <w:tab w:val="right" w:pos="8300"/>
        </w:tabs>
        <w:wordWrap w:val="0"/>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80"/>
          <w:szCs w:val="24"/>
        </w:rPr>
        <w:object w:dxaOrig="2659" w:dyaOrig="1180">
          <v:shape id="_x0000_i1184" type="#_x0000_t75" style="width:131.85pt;height:58.9pt" o:ole="">
            <v:imagedata r:id="rId335" o:title=""/>
          </v:shape>
          <o:OLEObject Type="Embed" ProgID="Equation.DSMT4" ShapeID="_x0000_i1184" DrawAspect="Content" ObjectID="_1691752068" r:id="rId336"/>
        </w:object>
      </w:r>
      <w:r w:rsidRPr="00C73FC9">
        <w:rPr>
          <w:rFonts w:eastAsiaTheme="minorEastAsia" w:cs="Times New Roman"/>
          <w:szCs w:val="24"/>
        </w:rPr>
        <w:t xml:space="preserve"> </w:t>
      </w:r>
      <w:r>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6.3.2-2</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position w:val="-24"/>
          <w:szCs w:val="24"/>
        </w:rPr>
        <w:object w:dxaOrig="859" w:dyaOrig="620">
          <v:shape id="_x0000_i1185" type="#_x0000_t75" style="width:43pt;height:29.9pt" o:ole="">
            <v:imagedata r:id="rId337" o:title=""/>
          </v:shape>
          <o:OLEObject Type="Embed" ProgID="Equation.DSMT4" ShapeID="_x0000_i1185" DrawAspect="Content" ObjectID="_1691752069" r:id="rId338"/>
        </w:object>
      </w:r>
      <w:r w:rsidRPr="00C73FC9">
        <w:rPr>
          <w:rFonts w:eastAsiaTheme="minorEastAsia" w:cs="Times New Roman"/>
          <w:szCs w:val="24"/>
        </w:rPr>
        <w:tab/>
        <w:t xml:space="preserve">       </w:t>
      </w:r>
      <w:r w:rsidRPr="00C73FC9">
        <w:rPr>
          <w:rFonts w:eastAsiaTheme="minorEastAsia" w:cs="Times New Roman"/>
          <w:szCs w:val="24"/>
        </w:rPr>
        <w:t>（</w:t>
      </w:r>
      <w:r w:rsidRPr="00C73FC9">
        <w:rPr>
          <w:rFonts w:eastAsiaTheme="minorEastAsia" w:cs="Times New Roman"/>
          <w:szCs w:val="24"/>
        </w:rPr>
        <w:t>6.3.2-3</w:t>
      </w:r>
      <w:r w:rsidRPr="00C73FC9">
        <w:rPr>
          <w:rFonts w:eastAsiaTheme="minorEastAsia" w:cs="Times New Roman"/>
          <w:szCs w:val="24"/>
        </w:rPr>
        <w:t>）</w:t>
      </w:r>
    </w:p>
    <w:p w:rsidR="00C73FC9" w:rsidRPr="00C73FC9" w:rsidRDefault="00C73FC9" w:rsidP="00C73FC9">
      <w:pPr>
        <w:rPr>
          <w:rFonts w:eastAsiaTheme="minorEastAsia" w:cs="Times New Roman"/>
          <w:szCs w:val="24"/>
        </w:rPr>
      </w:pPr>
      <w:r w:rsidRPr="00C73FC9">
        <w:rPr>
          <w:rFonts w:eastAsiaTheme="minorEastAsia" w:cs="Times New Roman"/>
          <w:szCs w:val="24"/>
        </w:rPr>
        <w:t>式中</w:t>
      </w:r>
      <w:r w:rsidRPr="00C73FC9">
        <w:rPr>
          <w:rFonts w:eastAsiaTheme="minorEastAsia" w:cs="Times New Roman"/>
          <w:position w:val="-12"/>
          <w:szCs w:val="24"/>
        </w:rPr>
        <w:object w:dxaOrig="260" w:dyaOrig="360">
          <v:shape id="_x0000_i1186" type="#_x0000_t75" style="width:13.1pt;height:18.7pt" o:ole="">
            <v:imagedata r:id="rId339" o:title=""/>
          </v:shape>
          <o:OLEObject Type="Embed" ProgID="Equation.DSMT4" ShapeID="_x0000_i1186" DrawAspect="Content" ObjectID="_1691752070" r:id="rId340"/>
        </w:object>
      </w:r>
      <w:r w:rsidRPr="00C73FC9">
        <w:rPr>
          <w:rFonts w:eastAsiaTheme="minorEastAsia" w:cs="Times New Roman"/>
          <w:szCs w:val="24"/>
        </w:rPr>
        <w:t>——</w:t>
      </w:r>
      <w:r w:rsidRPr="00C73FC9">
        <w:rPr>
          <w:rFonts w:eastAsiaTheme="minorEastAsia" w:cs="Times New Roman"/>
          <w:szCs w:val="24"/>
        </w:rPr>
        <w:t>基组质心处的竖向振动线位移</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2"/>
          <w:szCs w:val="24"/>
        </w:rPr>
        <w:object w:dxaOrig="279" w:dyaOrig="360">
          <v:shape id="_x0000_i1187" type="#_x0000_t75" style="width:14.95pt;height:18.7pt" o:ole="">
            <v:imagedata r:id="rId341" o:title=""/>
          </v:shape>
          <o:OLEObject Type="Embed" ProgID="Equation.DSMT4" ShapeID="_x0000_i1187" DrawAspect="Content" ObjectID="_1691752071" r:id="rId342"/>
        </w:object>
      </w:r>
      <w:r w:rsidRPr="00C73FC9">
        <w:rPr>
          <w:rFonts w:eastAsiaTheme="minorEastAsia" w:cs="Times New Roman"/>
          <w:szCs w:val="24"/>
        </w:rPr>
        <w:t>——</w:t>
      </w:r>
      <w:r w:rsidRPr="00C73FC9">
        <w:rPr>
          <w:rFonts w:eastAsiaTheme="minorEastAsia" w:cs="Times New Roman"/>
          <w:szCs w:val="24"/>
        </w:rPr>
        <w:t>基组的竖向扰力</w:t>
      </w:r>
      <w:r>
        <w:rPr>
          <w:rFonts w:eastAsiaTheme="minorEastAsia" w:cs="Times New Roman" w:hint="eastAsia"/>
          <w:szCs w:val="24"/>
        </w:rPr>
        <w:t>（</w:t>
      </w:r>
      <w:r w:rsidRPr="00C73FC9">
        <w:rPr>
          <w:rFonts w:eastAsiaTheme="minorEastAsia" w:cs="Times New Roman"/>
          <w:szCs w:val="24"/>
        </w:rPr>
        <w:t>kN</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2"/>
          <w:szCs w:val="24"/>
        </w:rPr>
        <w:object w:dxaOrig="260" w:dyaOrig="360">
          <v:shape id="_x0000_i1188" type="#_x0000_t75" style="width:14.95pt;height:18.7pt" o:ole="">
            <v:imagedata r:id="rId343" o:title=""/>
          </v:shape>
          <o:OLEObject Type="Embed" ProgID="Equation.DSMT4" ShapeID="_x0000_i1188" DrawAspect="Content" ObjectID="_1691752072" r:id="rId344"/>
        </w:object>
      </w:r>
      <w:r w:rsidRPr="00C73FC9">
        <w:rPr>
          <w:rFonts w:eastAsiaTheme="minorEastAsia" w:cs="Times New Roman"/>
          <w:szCs w:val="24"/>
        </w:rPr>
        <w:t>——</w:t>
      </w:r>
      <w:r w:rsidRPr="00C73FC9">
        <w:rPr>
          <w:rFonts w:eastAsiaTheme="minorEastAsia" w:cs="Times New Roman"/>
          <w:szCs w:val="24"/>
        </w:rPr>
        <w:t>基组的竖向刚度</w:t>
      </w:r>
      <w:r>
        <w:rPr>
          <w:rFonts w:eastAsiaTheme="minorEastAsia" w:cs="Times New Roman" w:hint="eastAsia"/>
          <w:szCs w:val="24"/>
        </w:rPr>
        <w:t>（</w:t>
      </w:r>
      <w:r w:rsidRPr="00C73FC9">
        <w:rPr>
          <w:rFonts w:eastAsiaTheme="minorEastAsia" w:cs="Times New Roman"/>
          <w:szCs w:val="24"/>
        </w:rPr>
        <w:t>kN/m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2"/>
          <w:szCs w:val="24"/>
        </w:rPr>
        <w:object w:dxaOrig="360" w:dyaOrig="360">
          <v:shape id="_x0000_i1189" type="#_x0000_t75" style="width:18.7pt;height:18.7pt" o:ole="">
            <v:imagedata r:id="rId345" o:title=""/>
          </v:shape>
          <o:OLEObject Type="Embed" ProgID="Equation.DSMT4" ShapeID="_x0000_i1189" DrawAspect="Content" ObjectID="_1691752073" r:id="rId346"/>
        </w:object>
      </w:r>
      <w:r w:rsidRPr="00C73FC9">
        <w:rPr>
          <w:rFonts w:eastAsiaTheme="minorEastAsia" w:cs="Times New Roman"/>
          <w:szCs w:val="24"/>
        </w:rPr>
        <w:t>——</w:t>
      </w:r>
      <w:r w:rsidRPr="00C73FC9">
        <w:rPr>
          <w:rFonts w:eastAsiaTheme="minorEastAsia" w:cs="Times New Roman"/>
          <w:szCs w:val="24"/>
        </w:rPr>
        <w:t>基组的竖向固有圆频率</w:t>
      </w:r>
      <w:r>
        <w:rPr>
          <w:rFonts w:eastAsiaTheme="minorEastAsia" w:cs="Times New Roman" w:hint="eastAsia"/>
          <w:szCs w:val="24"/>
        </w:rPr>
        <w:t>（</w:t>
      </w:r>
      <w:r w:rsidRPr="00C73FC9">
        <w:rPr>
          <w:rFonts w:eastAsiaTheme="minorEastAsia" w:cs="Times New Roman"/>
          <w:szCs w:val="24"/>
        </w:rPr>
        <w:t>rad/s</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6"/>
          <w:szCs w:val="24"/>
        </w:rPr>
        <w:object w:dxaOrig="260" w:dyaOrig="220">
          <v:shape id="_x0000_i1190" type="#_x0000_t75" style="width:13.1pt;height:12.15pt" o:ole="">
            <v:imagedata r:id="rId347" o:title=""/>
          </v:shape>
          <o:OLEObject Type="Embed" ProgID="Equation.DSMT4" ShapeID="_x0000_i1190" DrawAspect="Content" ObjectID="_1691752074" r:id="rId348"/>
        </w:object>
      </w:r>
      <w:r w:rsidRPr="00C73FC9">
        <w:rPr>
          <w:rFonts w:eastAsiaTheme="minorEastAsia" w:cs="Times New Roman"/>
          <w:szCs w:val="24"/>
        </w:rPr>
        <w:t>——</w:t>
      </w:r>
      <w:r w:rsidRPr="00C73FC9">
        <w:rPr>
          <w:rFonts w:eastAsiaTheme="minorEastAsia" w:cs="Times New Roman"/>
          <w:szCs w:val="24"/>
        </w:rPr>
        <w:t>基组的质量</w:t>
      </w:r>
      <w:r>
        <w:rPr>
          <w:rFonts w:eastAsiaTheme="minorEastAsia" w:cs="Times New Roman" w:hint="eastAsia"/>
          <w:szCs w:val="24"/>
        </w:rPr>
        <w:t>（</w:t>
      </w:r>
      <w:r w:rsidRPr="00C73FC9">
        <w:rPr>
          <w:rFonts w:eastAsiaTheme="minorEastAsia" w:cs="Times New Roman"/>
          <w:szCs w:val="24"/>
        </w:rPr>
        <w:t>t</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2"/>
          <w:szCs w:val="24"/>
        </w:rPr>
        <w:object w:dxaOrig="260" w:dyaOrig="360">
          <v:shape id="_x0000_i1191" type="#_x0000_t75" style="width:13.1pt;height:18.7pt" o:ole="">
            <v:imagedata r:id="rId349" o:title=""/>
          </v:shape>
          <o:OLEObject Type="Embed" ProgID="Equation.DSMT4" ShapeID="_x0000_i1191" DrawAspect="Content" ObjectID="_1691752075" r:id="rId350"/>
        </w:object>
      </w:r>
      <w:r w:rsidRPr="00C73FC9">
        <w:rPr>
          <w:rFonts w:eastAsiaTheme="minorEastAsia" w:cs="Times New Roman"/>
          <w:szCs w:val="24"/>
        </w:rPr>
        <w:t>——</w:t>
      </w:r>
      <w:r w:rsidRPr="00C73FC9">
        <w:rPr>
          <w:rFonts w:eastAsiaTheme="minorEastAsia" w:cs="Times New Roman"/>
          <w:szCs w:val="24"/>
        </w:rPr>
        <w:t>对应圆频率的基组竖向振动的传递率；</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6"/>
          <w:szCs w:val="24"/>
        </w:rPr>
        <w:object w:dxaOrig="240" w:dyaOrig="220">
          <v:shape id="_x0000_i1192" type="#_x0000_t75" style="width:13.1pt;height:12.15pt" o:ole="">
            <v:imagedata r:id="rId351" o:title=""/>
          </v:shape>
          <o:OLEObject Type="Embed" ProgID="Equation.DSMT4" ShapeID="_x0000_i1192" DrawAspect="Content" ObjectID="_1691752076" r:id="rId352"/>
        </w:object>
      </w:r>
      <w:r w:rsidRPr="00C73FC9">
        <w:rPr>
          <w:rFonts w:eastAsiaTheme="minorEastAsia" w:cs="Times New Roman"/>
          <w:szCs w:val="24"/>
        </w:rPr>
        <w:t>——</w:t>
      </w:r>
      <w:r w:rsidRPr="00C73FC9">
        <w:rPr>
          <w:rFonts w:eastAsiaTheme="minorEastAsia" w:cs="Times New Roman"/>
          <w:szCs w:val="24"/>
        </w:rPr>
        <w:t>竖向扰力的圆频率</w:t>
      </w:r>
      <w:r>
        <w:rPr>
          <w:rFonts w:eastAsiaTheme="minorEastAsia" w:cs="Times New Roman" w:hint="eastAsia"/>
          <w:szCs w:val="24"/>
        </w:rPr>
        <w:t>（</w:t>
      </w:r>
      <w:r w:rsidRPr="00C73FC9">
        <w:rPr>
          <w:rFonts w:eastAsiaTheme="minorEastAsia" w:cs="Times New Roman"/>
          <w:szCs w:val="24"/>
        </w:rPr>
        <w:t>rad/s</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2"/>
          <w:szCs w:val="24"/>
        </w:rPr>
        <w:object w:dxaOrig="260" w:dyaOrig="360">
          <v:shape id="_x0000_i1193" type="#_x0000_t75" style="width:13.1pt;height:18.7pt" o:ole="">
            <v:imagedata r:id="rId353" o:title=""/>
          </v:shape>
          <o:OLEObject Type="Embed" ProgID="Equation.DSMT4" ShapeID="_x0000_i1193" DrawAspect="Content" ObjectID="_1691752077" r:id="rId354"/>
        </w:object>
      </w:r>
      <w:r w:rsidRPr="00C73FC9">
        <w:rPr>
          <w:rFonts w:eastAsiaTheme="minorEastAsia" w:cs="Times New Roman"/>
          <w:szCs w:val="24"/>
        </w:rPr>
        <w:t>——</w:t>
      </w:r>
      <w:r w:rsidRPr="00C73FC9">
        <w:rPr>
          <w:rFonts w:eastAsiaTheme="minorEastAsia" w:cs="Times New Roman"/>
          <w:szCs w:val="24"/>
        </w:rPr>
        <w:t>基组的竖向阻尼比。</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 xml:space="preserve">2 </w:t>
      </w:r>
      <w:r w:rsidRPr="00C73FC9">
        <w:rPr>
          <w:rFonts w:eastAsiaTheme="minorEastAsia" w:cs="Times New Roman"/>
          <w:szCs w:val="24"/>
        </w:rPr>
        <w:t>水平扭矩作用于基组上（第二类）</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在水平扭转扰力矩</w:t>
      </w:r>
      <w:r w:rsidRPr="00C73FC9">
        <w:rPr>
          <w:rFonts w:eastAsiaTheme="minorEastAsia" w:cs="Times New Roman"/>
          <w:position w:val="-14"/>
          <w:szCs w:val="24"/>
        </w:rPr>
        <w:object w:dxaOrig="460" w:dyaOrig="380">
          <v:shape id="_x0000_i1194" type="#_x0000_t75" style="width:22.45pt;height:19.65pt" o:ole="">
            <v:imagedata r:id="rId355" o:title=""/>
          </v:shape>
          <o:OLEObject Type="Embed" ProgID="Equation.DSMT4" ShapeID="_x0000_i1194" DrawAspect="Content" ObjectID="_1691752078" r:id="rId356"/>
        </w:object>
      </w:r>
      <w:r w:rsidRPr="00C73FC9">
        <w:rPr>
          <w:rFonts w:eastAsiaTheme="minorEastAsia" w:cs="Times New Roman"/>
          <w:szCs w:val="24"/>
        </w:rPr>
        <w:t>作用下基组产生水平扭转振动，如图</w:t>
      </w:r>
      <w:r w:rsidRPr="00C73FC9">
        <w:rPr>
          <w:rFonts w:eastAsiaTheme="minorEastAsia" w:cs="Times New Roman"/>
          <w:szCs w:val="24"/>
        </w:rPr>
        <w:t>6.3.1-2</w:t>
      </w:r>
      <w:r w:rsidRPr="00C73FC9">
        <w:rPr>
          <w:rFonts w:eastAsiaTheme="minorEastAsia" w:cs="Times New Roman"/>
          <w:szCs w:val="24"/>
        </w:rPr>
        <w:t>所示。</w:t>
      </w:r>
    </w:p>
    <w:p w:rsidR="00C73FC9" w:rsidRPr="00C73FC9" w:rsidRDefault="00C73FC9" w:rsidP="00C73FC9">
      <w:pPr>
        <w:jc w:val="center"/>
        <w:rPr>
          <w:rFonts w:eastAsiaTheme="minorEastAsia" w:cs="Times New Roman"/>
          <w:szCs w:val="24"/>
        </w:rPr>
      </w:pPr>
      <w:r w:rsidRPr="00C73FC9">
        <w:rPr>
          <w:rFonts w:eastAsiaTheme="minorEastAsia" w:cs="Times New Roman"/>
          <w:noProof/>
          <w:szCs w:val="24"/>
        </w:rPr>
        <w:drawing>
          <wp:inline distT="0" distB="0" distL="0" distR="0" wp14:anchorId="1BBF76A9" wp14:editId="1B37E7CC">
            <wp:extent cx="2910035" cy="2296907"/>
            <wp:effectExtent l="0" t="0" r="508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913746" cy="2299836"/>
                    </a:xfrm>
                    <a:prstGeom prst="rect">
                      <a:avLst/>
                    </a:prstGeom>
                    <a:noFill/>
                  </pic:spPr>
                </pic:pic>
              </a:graphicData>
            </a:graphic>
          </wp:inline>
        </w:drawing>
      </w:r>
    </w:p>
    <w:p w:rsidR="00C73FC9" w:rsidRPr="00C73FC9" w:rsidRDefault="00C73FC9" w:rsidP="00C73FC9">
      <w:pPr>
        <w:jc w:val="center"/>
        <w:rPr>
          <w:rFonts w:eastAsiaTheme="minorEastAsia" w:cs="Times New Roman"/>
          <w:szCs w:val="24"/>
        </w:rPr>
      </w:pPr>
      <w:r w:rsidRPr="00C73FC9">
        <w:rPr>
          <w:rFonts w:eastAsiaTheme="minorEastAsia" w:cs="Times New Roman"/>
          <w:szCs w:val="24"/>
        </w:rPr>
        <w:lastRenderedPageBreak/>
        <w:t>图</w:t>
      </w:r>
      <w:r w:rsidRPr="00C73FC9">
        <w:rPr>
          <w:rFonts w:eastAsiaTheme="minorEastAsia" w:cs="Times New Roman"/>
          <w:szCs w:val="24"/>
        </w:rPr>
        <w:t xml:space="preserve">6.3.2-1 </w:t>
      </w:r>
      <w:r w:rsidRPr="00C73FC9">
        <w:rPr>
          <w:rFonts w:eastAsiaTheme="minorEastAsia" w:cs="Times New Roman"/>
          <w:szCs w:val="24"/>
        </w:rPr>
        <w:t>基组扭转振动</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其基础顶面控制点的线位移（见图</w:t>
      </w:r>
      <w:r w:rsidRPr="00C73FC9">
        <w:rPr>
          <w:rFonts w:eastAsiaTheme="minorEastAsia" w:cs="Times New Roman"/>
          <w:szCs w:val="24"/>
        </w:rPr>
        <w:t>6.3.2-1</w:t>
      </w:r>
      <w:r w:rsidRPr="00C73FC9">
        <w:rPr>
          <w:rFonts w:eastAsiaTheme="minorEastAsia" w:cs="Times New Roman"/>
          <w:szCs w:val="24"/>
        </w:rPr>
        <w:t>所示），可按下列公式计算</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4"/>
          <w:szCs w:val="24"/>
        </w:rPr>
        <w:object w:dxaOrig="999" w:dyaOrig="380">
          <v:shape id="_x0000_i1195" type="#_x0000_t75" style="width:51.45pt;height:18.7pt" o:ole="">
            <v:imagedata r:id="rId358" o:title=""/>
          </v:shape>
          <o:OLEObject Type="Embed" ProgID="Equation.DSMT4" ShapeID="_x0000_i1195" DrawAspect="Content" ObjectID="_1691752079" r:id="rId359"/>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6.3.2-4</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4"/>
          <w:szCs w:val="24"/>
        </w:rPr>
        <w:object w:dxaOrig="999" w:dyaOrig="380">
          <v:shape id="_x0000_i1196" type="#_x0000_t75" style="width:51.45pt;height:18.7pt" o:ole="">
            <v:imagedata r:id="rId360" o:title=""/>
          </v:shape>
          <o:OLEObject Type="Embed" ProgID="Equation.DSMT4" ShapeID="_x0000_i1196" DrawAspect="Content" ObjectID="_1691752080" r:id="rId361"/>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6.3.2-5</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2"/>
          <w:szCs w:val="24"/>
        </w:rPr>
        <w:object w:dxaOrig="1340" w:dyaOrig="740">
          <v:shape id="_x0000_i1197" type="#_x0000_t75" style="width:67.3pt;height:36.45pt" o:ole="">
            <v:imagedata r:id="rId362" o:title=""/>
          </v:shape>
          <o:OLEObject Type="Embed" ProgID="Equation.DSMT4" ShapeID="_x0000_i1197" DrawAspect="Content" ObjectID="_1691752081" r:id="rId363"/>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6.3.2-6</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84"/>
          <w:szCs w:val="24"/>
        </w:rPr>
        <w:object w:dxaOrig="3019" w:dyaOrig="1219">
          <v:shape id="_x0000_i1198" type="#_x0000_t75" style="width:148.7pt;height:60.8pt" o:ole="">
            <v:imagedata r:id="rId364" o:title=""/>
          </v:shape>
          <o:OLEObject Type="Embed" ProgID="Equation.DSMT4" ShapeID="_x0000_i1198" DrawAspect="Content" ObjectID="_1691752082" r:id="rId365"/>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6.3.2-7</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2"/>
          <w:szCs w:val="24"/>
        </w:rPr>
        <w:object w:dxaOrig="1080" w:dyaOrig="740">
          <v:shape id="_x0000_i1199" type="#_x0000_t75" style="width:64.5pt;height:43pt" o:ole="">
            <v:imagedata r:id="rId366" o:title=""/>
          </v:shape>
          <o:OLEObject Type="Embed" ProgID="Equation.DSMT4" ShapeID="_x0000_i1199" DrawAspect="Content" ObjectID="_1691752083" r:id="rId367"/>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6.3.2-8</w:t>
      </w:r>
      <w:r w:rsidRPr="00C73FC9">
        <w:rPr>
          <w:rFonts w:eastAsiaTheme="minorEastAsia" w:cs="Times New Roman"/>
          <w:szCs w:val="24"/>
        </w:rPr>
        <w:t>）</w:t>
      </w:r>
    </w:p>
    <w:p w:rsidR="00C73FC9" w:rsidRPr="00C73FC9" w:rsidRDefault="00C73FC9" w:rsidP="00C73FC9">
      <w:pPr>
        <w:rPr>
          <w:rFonts w:eastAsiaTheme="minorEastAsia" w:cs="Times New Roman"/>
          <w:szCs w:val="24"/>
        </w:rPr>
      </w:pPr>
      <w:r w:rsidRPr="00C73FC9">
        <w:rPr>
          <w:rFonts w:eastAsiaTheme="minorEastAsia" w:cs="Times New Roman"/>
          <w:szCs w:val="24"/>
        </w:rPr>
        <w:t>式中</w:t>
      </w:r>
      <w:r w:rsidRPr="00C73FC9">
        <w:rPr>
          <w:rFonts w:eastAsiaTheme="minorEastAsia" w:cs="Times New Roman"/>
          <w:position w:val="-14"/>
          <w:szCs w:val="24"/>
        </w:rPr>
        <w:object w:dxaOrig="360" w:dyaOrig="380">
          <v:shape id="_x0000_i1200" type="#_x0000_t75" style="width:16.85pt;height:19.65pt" o:ole="">
            <v:imagedata r:id="rId368" o:title=""/>
          </v:shape>
          <o:OLEObject Type="Embed" ProgID="Equation.DSMT4" ShapeID="_x0000_i1200" DrawAspect="Content" ObjectID="_1691752084" r:id="rId369"/>
        </w:object>
      </w:r>
      <w:r w:rsidRPr="00C73FC9">
        <w:rPr>
          <w:rFonts w:eastAsiaTheme="minorEastAsia" w:cs="Times New Roman"/>
          <w:szCs w:val="24"/>
        </w:rPr>
        <w:t>——</w:t>
      </w:r>
      <w:r w:rsidRPr="00C73FC9">
        <w:rPr>
          <w:rFonts w:eastAsiaTheme="minorEastAsia" w:cs="Times New Roman"/>
          <w:szCs w:val="24"/>
        </w:rPr>
        <w:t>基组控制点处绕</w:t>
      </w:r>
      <w:r w:rsidRPr="00C73FC9">
        <w:rPr>
          <w:rFonts w:eastAsiaTheme="minorEastAsia" w:cs="Times New Roman"/>
          <w:szCs w:val="24"/>
        </w:rPr>
        <w:t>z</w:t>
      </w:r>
      <w:r w:rsidRPr="00C73FC9">
        <w:rPr>
          <w:rFonts w:eastAsiaTheme="minorEastAsia" w:cs="Times New Roman"/>
          <w:szCs w:val="24"/>
        </w:rPr>
        <w:t>轴转动，沿</w:t>
      </w:r>
      <w:r w:rsidRPr="00C73FC9">
        <w:rPr>
          <w:rFonts w:eastAsiaTheme="minorEastAsia" w:cs="Times New Roman"/>
          <w:szCs w:val="24"/>
        </w:rPr>
        <w:t>x</w:t>
      </w:r>
      <w:r w:rsidRPr="00C73FC9">
        <w:rPr>
          <w:rFonts w:eastAsiaTheme="minorEastAsia" w:cs="Times New Roman"/>
          <w:szCs w:val="24"/>
        </w:rPr>
        <w:t>向振动线位移</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4"/>
          <w:szCs w:val="24"/>
        </w:rPr>
        <w:object w:dxaOrig="380" w:dyaOrig="380">
          <v:shape id="_x0000_i1201" type="#_x0000_t75" style="width:18.7pt;height:19.65pt" o:ole="">
            <v:imagedata r:id="rId370" o:title=""/>
          </v:shape>
          <o:OLEObject Type="Embed" ProgID="Equation.DSMT4" ShapeID="_x0000_i1201" DrawAspect="Content" ObjectID="_1691752085" r:id="rId371"/>
        </w:object>
      </w:r>
      <w:r w:rsidRPr="00C73FC9">
        <w:rPr>
          <w:rFonts w:eastAsiaTheme="minorEastAsia" w:cs="Times New Roman"/>
          <w:szCs w:val="24"/>
        </w:rPr>
        <w:t>——</w:t>
      </w:r>
      <w:r w:rsidRPr="00C73FC9">
        <w:rPr>
          <w:rFonts w:eastAsiaTheme="minorEastAsia" w:cs="Times New Roman"/>
          <w:szCs w:val="24"/>
        </w:rPr>
        <w:t>基组控制点处绕</w:t>
      </w:r>
      <w:r w:rsidRPr="00C73FC9">
        <w:rPr>
          <w:rFonts w:eastAsiaTheme="minorEastAsia" w:cs="Times New Roman"/>
          <w:szCs w:val="24"/>
        </w:rPr>
        <w:t>z</w:t>
      </w:r>
      <w:r w:rsidRPr="00C73FC9">
        <w:rPr>
          <w:rFonts w:eastAsiaTheme="minorEastAsia" w:cs="Times New Roman"/>
          <w:szCs w:val="24"/>
        </w:rPr>
        <w:t>轴转动，沿</w:t>
      </w:r>
      <w:r w:rsidRPr="00C73FC9">
        <w:rPr>
          <w:rFonts w:eastAsiaTheme="minorEastAsia" w:cs="Times New Roman"/>
          <w:szCs w:val="24"/>
        </w:rPr>
        <w:t>y</w:t>
      </w:r>
      <w:r w:rsidRPr="00C73FC9">
        <w:rPr>
          <w:rFonts w:eastAsiaTheme="minorEastAsia" w:cs="Times New Roman"/>
          <w:szCs w:val="24"/>
        </w:rPr>
        <w:t>向振动线位移</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4"/>
          <w:szCs w:val="24"/>
        </w:rPr>
        <w:object w:dxaOrig="480" w:dyaOrig="380">
          <v:shape id="_x0000_i1202" type="#_x0000_t75" style="width:26.2pt;height:19.65pt" o:ole="">
            <v:imagedata r:id="rId372" o:title=""/>
          </v:shape>
          <o:OLEObject Type="Embed" ProgID="Equation.DSMT4" ShapeID="_x0000_i1202" DrawAspect="Content" ObjectID="_1691752086" r:id="rId373"/>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z</w:t>
      </w:r>
      <w:r w:rsidRPr="00C73FC9">
        <w:rPr>
          <w:rFonts w:eastAsiaTheme="minorEastAsia" w:cs="Times New Roman"/>
          <w:szCs w:val="24"/>
        </w:rPr>
        <w:t>轴的扰力扭矩</w:t>
      </w:r>
      <w:r>
        <w:rPr>
          <w:rFonts w:eastAsiaTheme="minorEastAsia" w:cs="Times New Roman" w:hint="eastAsia"/>
          <w:szCs w:val="24"/>
        </w:rPr>
        <w:t>（</w:t>
      </w:r>
      <w:r w:rsidRPr="00C73FC9">
        <w:rPr>
          <w:rFonts w:eastAsiaTheme="minorEastAsia" w:cs="Times New Roman"/>
          <w:szCs w:val="24"/>
        </w:rPr>
        <w:t>kN-m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2"/>
          <w:szCs w:val="24"/>
        </w:rPr>
        <w:object w:dxaOrig="200" w:dyaOrig="360">
          <v:shape id="_x0000_i1203" type="#_x0000_t75" style="width:11.2pt;height:18.7pt" o:ole="">
            <v:imagedata r:id="rId374" o:title=""/>
          </v:shape>
          <o:OLEObject Type="Embed" ProgID="Equation.DSMT4" ShapeID="_x0000_i1203" DrawAspect="Content" ObjectID="_1691752087" r:id="rId375"/>
        </w:object>
      </w:r>
      <w:r w:rsidRPr="00C73FC9">
        <w:rPr>
          <w:rFonts w:eastAsiaTheme="minorEastAsia" w:cs="Times New Roman"/>
          <w:szCs w:val="24"/>
        </w:rPr>
        <w:t>——</w:t>
      </w:r>
      <w:r w:rsidRPr="00C73FC9">
        <w:rPr>
          <w:rFonts w:eastAsiaTheme="minorEastAsia" w:cs="Times New Roman"/>
          <w:szCs w:val="24"/>
        </w:rPr>
        <w:t>基组质心距离控制点</w:t>
      </w:r>
      <w:r w:rsidRPr="00C73FC9">
        <w:rPr>
          <w:rFonts w:eastAsiaTheme="minorEastAsia" w:cs="Times New Roman"/>
          <w:szCs w:val="24"/>
        </w:rPr>
        <w:t>x</w:t>
      </w:r>
      <w:r w:rsidRPr="00C73FC9">
        <w:rPr>
          <w:rFonts w:eastAsiaTheme="minorEastAsia" w:cs="Times New Roman"/>
          <w:szCs w:val="24"/>
        </w:rPr>
        <w:t>轴方向的长度</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4"/>
          <w:szCs w:val="24"/>
        </w:rPr>
        <w:object w:dxaOrig="220" w:dyaOrig="380">
          <v:shape id="_x0000_i1204" type="#_x0000_t75" style="width:12.15pt;height:19.65pt" o:ole="">
            <v:imagedata r:id="rId376" o:title=""/>
          </v:shape>
          <o:OLEObject Type="Embed" ProgID="Equation.DSMT4" ShapeID="_x0000_i1204" DrawAspect="Content" ObjectID="_1691752088" r:id="rId377"/>
        </w:object>
      </w:r>
      <w:r w:rsidRPr="00C73FC9">
        <w:rPr>
          <w:rFonts w:eastAsiaTheme="minorEastAsia" w:cs="Times New Roman"/>
          <w:szCs w:val="24"/>
        </w:rPr>
        <w:t>——</w:t>
      </w:r>
      <w:r w:rsidRPr="00C73FC9">
        <w:rPr>
          <w:rFonts w:eastAsiaTheme="minorEastAsia" w:cs="Times New Roman"/>
          <w:szCs w:val="24"/>
        </w:rPr>
        <w:t>基组质心距离控制点</w:t>
      </w:r>
      <w:r w:rsidRPr="00C73FC9">
        <w:rPr>
          <w:rFonts w:eastAsiaTheme="minorEastAsia" w:cs="Times New Roman"/>
          <w:szCs w:val="24"/>
        </w:rPr>
        <w:t>y</w:t>
      </w:r>
      <w:r w:rsidRPr="00C73FC9">
        <w:rPr>
          <w:rFonts w:eastAsiaTheme="minorEastAsia" w:cs="Times New Roman"/>
          <w:szCs w:val="24"/>
        </w:rPr>
        <w:t>轴方向的长度</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2"/>
          <w:szCs w:val="24"/>
        </w:rPr>
        <w:object w:dxaOrig="360" w:dyaOrig="360">
          <v:shape id="_x0000_i1205" type="#_x0000_t75" style="width:18.7pt;height:18.7pt" o:ole="">
            <v:imagedata r:id="rId378" o:title=""/>
          </v:shape>
          <o:OLEObject Type="Embed" ProgID="Equation.DSMT4" ShapeID="_x0000_i1205" DrawAspect="Content" ObjectID="_1691752089" r:id="rId379"/>
        </w:object>
      </w:r>
      <w:r w:rsidRPr="00C73FC9">
        <w:rPr>
          <w:rFonts w:eastAsiaTheme="minorEastAsia" w:cs="Times New Roman"/>
          <w:szCs w:val="24"/>
        </w:rPr>
        <w:t>——</w:t>
      </w:r>
      <w:r w:rsidRPr="00C73FC9">
        <w:rPr>
          <w:rFonts w:eastAsiaTheme="minorEastAsia" w:cs="Times New Roman"/>
          <w:szCs w:val="24"/>
        </w:rPr>
        <w:t>基组绕通过质心，绕</w:t>
      </w:r>
      <w:r>
        <w:rPr>
          <w:rFonts w:eastAsiaTheme="minorEastAsia" w:cs="Times New Roman"/>
          <w:szCs w:val="24"/>
        </w:rPr>
        <w:t>z</w:t>
      </w:r>
      <w:r w:rsidRPr="00C73FC9">
        <w:rPr>
          <w:rFonts w:eastAsiaTheme="minorEastAsia" w:cs="Times New Roman"/>
          <w:szCs w:val="24"/>
        </w:rPr>
        <w:t>轴的角位移</w:t>
      </w:r>
      <w:r>
        <w:rPr>
          <w:rFonts w:eastAsiaTheme="minorEastAsia" w:cs="Times New Roman" w:hint="eastAsia"/>
          <w:szCs w:val="24"/>
        </w:rPr>
        <w:t>（</w:t>
      </w:r>
      <w:r>
        <w:rPr>
          <w:rFonts w:eastAsiaTheme="minorEastAsia" w:cs="Times New Roman" w:hint="eastAsia"/>
          <w:szCs w:val="24"/>
        </w:rPr>
        <w:t>rad</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380" w:dyaOrig="380">
          <v:shape id="_x0000_i1206" type="#_x0000_t75" style="width:20.55pt;height:19.65pt" o:ole="">
            <v:imagedata r:id="rId380" o:title=""/>
          </v:shape>
          <o:OLEObject Type="Embed" ProgID="Equation.DSMT4" ShapeID="_x0000_i1206" DrawAspect="Content" ObjectID="_1691752090" r:id="rId381"/>
        </w:object>
      </w:r>
      <w:r w:rsidRPr="00C73FC9">
        <w:rPr>
          <w:rFonts w:eastAsiaTheme="minorEastAsia" w:cs="Times New Roman"/>
          <w:szCs w:val="24"/>
        </w:rPr>
        <w:t>——</w:t>
      </w:r>
      <w:r w:rsidRPr="00C73FC9">
        <w:rPr>
          <w:rFonts w:eastAsiaTheme="minorEastAsia" w:cs="Times New Roman"/>
          <w:szCs w:val="24"/>
        </w:rPr>
        <w:t>基组绕通过质心，绕</w:t>
      </w:r>
      <w:r>
        <w:rPr>
          <w:rFonts w:eastAsiaTheme="minorEastAsia" w:cs="Times New Roman" w:hint="eastAsia"/>
          <w:szCs w:val="24"/>
        </w:rPr>
        <w:t>z</w:t>
      </w:r>
      <w:r w:rsidRPr="00C73FC9">
        <w:rPr>
          <w:rFonts w:eastAsiaTheme="minorEastAsia" w:cs="Times New Roman"/>
          <w:szCs w:val="24"/>
        </w:rPr>
        <w:t>轴的转动惯量</w:t>
      </w:r>
      <w:r>
        <w:rPr>
          <w:rFonts w:eastAsiaTheme="minorEastAsia" w:cs="Times New Roman" w:hint="eastAsia"/>
          <w:szCs w:val="24"/>
        </w:rPr>
        <w:t>（</w:t>
      </w:r>
      <w:r w:rsidRPr="00C73FC9">
        <w:rPr>
          <w:rFonts w:eastAsiaTheme="minorEastAsia" w:cs="Times New Roman"/>
          <w:szCs w:val="24"/>
        </w:rPr>
        <w:t>t-m</w:t>
      </w:r>
      <w:r w:rsidRPr="00C73FC9">
        <w:rPr>
          <w:rFonts w:eastAsiaTheme="minorEastAsia" w:cs="Times New Roman"/>
          <w:szCs w:val="24"/>
          <w:vertAlign w:val="superscript"/>
        </w:rPr>
        <w:t>2</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360" w:dyaOrig="380">
          <v:shape id="_x0000_i1207" type="#_x0000_t75" style="width:18.7pt;height:19.65pt" o:ole="">
            <v:imagedata r:id="rId382" o:title=""/>
          </v:shape>
          <o:OLEObject Type="Embed" ProgID="Equation.DSMT4" ShapeID="_x0000_i1207" DrawAspect="Content" ObjectID="_1691752091" r:id="rId383"/>
        </w:object>
      </w:r>
      <w:r w:rsidRPr="00C73FC9">
        <w:rPr>
          <w:rFonts w:eastAsiaTheme="minorEastAsia" w:cs="Times New Roman"/>
          <w:szCs w:val="24"/>
        </w:rPr>
        <w:t>——</w:t>
      </w:r>
      <w:r w:rsidRPr="00C73FC9">
        <w:rPr>
          <w:rFonts w:eastAsiaTheme="minorEastAsia" w:cs="Times New Roman"/>
          <w:szCs w:val="24"/>
        </w:rPr>
        <w:t>基组绕通过质心，绕</w:t>
      </w:r>
      <w:r>
        <w:rPr>
          <w:rFonts w:eastAsiaTheme="minorEastAsia" w:cs="Times New Roman"/>
          <w:szCs w:val="24"/>
        </w:rPr>
        <w:t>z</w:t>
      </w:r>
      <w:r w:rsidRPr="00C73FC9">
        <w:rPr>
          <w:rFonts w:eastAsiaTheme="minorEastAsia" w:cs="Times New Roman"/>
          <w:szCs w:val="24"/>
        </w:rPr>
        <w:t>轴的振动传递率；</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480" w:dyaOrig="380">
          <v:shape id="_x0000_i1208" type="#_x0000_t75" style="width:26.2pt;height:19.65pt" o:ole="">
            <v:imagedata r:id="rId384" o:title=""/>
          </v:shape>
          <o:OLEObject Type="Embed" ProgID="Equation.DSMT4" ShapeID="_x0000_i1208" DrawAspect="Content" ObjectID="_1691752092" r:id="rId385"/>
        </w:object>
      </w:r>
      <w:r w:rsidRPr="00C73FC9">
        <w:rPr>
          <w:rFonts w:eastAsiaTheme="minorEastAsia" w:cs="Times New Roman"/>
          <w:szCs w:val="24"/>
        </w:rPr>
        <w:t>——</w:t>
      </w:r>
      <w:r w:rsidRPr="00C73FC9">
        <w:rPr>
          <w:rFonts w:eastAsiaTheme="minorEastAsia" w:cs="Times New Roman"/>
          <w:szCs w:val="24"/>
        </w:rPr>
        <w:t>基组绕通过质心，绕</w:t>
      </w:r>
      <w:r>
        <w:rPr>
          <w:rFonts w:eastAsiaTheme="minorEastAsia" w:cs="Times New Roman"/>
          <w:szCs w:val="24"/>
        </w:rPr>
        <w:t>z</w:t>
      </w:r>
      <w:r w:rsidRPr="00C73FC9">
        <w:rPr>
          <w:rFonts w:eastAsiaTheme="minorEastAsia" w:cs="Times New Roman"/>
          <w:szCs w:val="24"/>
        </w:rPr>
        <w:t>轴转动的固有圆频率</w:t>
      </w:r>
      <w:r>
        <w:rPr>
          <w:rFonts w:eastAsiaTheme="minorEastAsia" w:cs="Times New Roman" w:hint="eastAsia"/>
          <w:szCs w:val="24"/>
        </w:rPr>
        <w:t>（</w:t>
      </w:r>
      <w:r>
        <w:rPr>
          <w:rFonts w:eastAsiaTheme="minorEastAsia" w:cs="Times New Roman" w:hint="eastAsia"/>
          <w:szCs w:val="24"/>
        </w:rPr>
        <w:t>r</w:t>
      </w:r>
      <w:r>
        <w:rPr>
          <w:rFonts w:eastAsiaTheme="minorEastAsia" w:cs="Times New Roman"/>
          <w:szCs w:val="24"/>
        </w:rPr>
        <w:t>ad</w:t>
      </w:r>
      <w:r w:rsidRPr="00C73FC9">
        <w:rPr>
          <w:rFonts w:eastAsiaTheme="minorEastAsia" w:cs="Times New Roman"/>
          <w:szCs w:val="24"/>
        </w:rPr>
        <w:t>/s</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440" w:dyaOrig="380">
          <v:shape id="_x0000_i1209" type="#_x0000_t75" style="width:23.4pt;height:19.65pt" o:ole="">
            <v:imagedata r:id="rId386" o:title=""/>
          </v:shape>
          <o:OLEObject Type="Embed" ProgID="Equation.DSMT4" ShapeID="_x0000_i1209" DrawAspect="Content" ObjectID="_1691752093" r:id="rId387"/>
        </w:object>
      </w:r>
      <w:r w:rsidRPr="00C73FC9">
        <w:rPr>
          <w:rFonts w:eastAsiaTheme="minorEastAsia" w:cs="Times New Roman"/>
          <w:szCs w:val="24"/>
        </w:rPr>
        <w:t>——</w:t>
      </w:r>
      <w:r w:rsidRPr="00C73FC9">
        <w:rPr>
          <w:rFonts w:eastAsiaTheme="minorEastAsia" w:cs="Times New Roman"/>
          <w:szCs w:val="24"/>
        </w:rPr>
        <w:t>基组绕通过质心，绕</w:t>
      </w:r>
      <w:r>
        <w:rPr>
          <w:rFonts w:eastAsiaTheme="minorEastAsia" w:cs="Times New Roman" w:hint="eastAsia"/>
          <w:szCs w:val="24"/>
        </w:rPr>
        <w:t>z</w:t>
      </w:r>
      <w:r w:rsidRPr="00C73FC9">
        <w:rPr>
          <w:rFonts w:eastAsiaTheme="minorEastAsia" w:cs="Times New Roman"/>
          <w:szCs w:val="24"/>
        </w:rPr>
        <w:t>轴的转动阻尼比；</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380" w:dyaOrig="380">
          <v:shape id="_x0000_i1210" type="#_x0000_t75" style="width:20.55pt;height:19.65pt" o:ole="">
            <v:imagedata r:id="rId388" o:title=""/>
          </v:shape>
          <o:OLEObject Type="Embed" ProgID="Equation.DSMT4" ShapeID="_x0000_i1210" DrawAspect="Content" ObjectID="_1691752094" r:id="rId389"/>
        </w:object>
      </w:r>
      <w:r w:rsidRPr="00C73FC9">
        <w:rPr>
          <w:rFonts w:eastAsiaTheme="minorEastAsia" w:cs="Times New Roman"/>
          <w:szCs w:val="24"/>
        </w:rPr>
        <w:t>——</w:t>
      </w:r>
      <w:r w:rsidRPr="00C73FC9">
        <w:rPr>
          <w:rFonts w:eastAsiaTheme="minorEastAsia" w:cs="Times New Roman"/>
          <w:szCs w:val="24"/>
        </w:rPr>
        <w:t>基组绕通过质心，绕</w:t>
      </w:r>
      <w:r>
        <w:rPr>
          <w:rFonts w:eastAsiaTheme="minorEastAsia" w:cs="Times New Roman"/>
          <w:szCs w:val="24"/>
        </w:rPr>
        <w:t>z</w:t>
      </w:r>
      <w:r w:rsidRPr="00C73FC9">
        <w:rPr>
          <w:rFonts w:eastAsiaTheme="minorEastAsia" w:cs="Times New Roman"/>
          <w:szCs w:val="24"/>
        </w:rPr>
        <w:t>轴的转动刚度</w:t>
      </w:r>
      <w:r>
        <w:rPr>
          <w:rFonts w:eastAsiaTheme="minorEastAsia" w:cs="Times New Roman" w:hint="eastAsia"/>
          <w:szCs w:val="24"/>
        </w:rPr>
        <w:t>（</w:t>
      </w:r>
      <w:r w:rsidRPr="00C73FC9">
        <w:rPr>
          <w:rFonts w:eastAsiaTheme="minorEastAsia" w:cs="Times New Roman"/>
          <w:szCs w:val="24"/>
        </w:rPr>
        <w:t>kN/</w:t>
      </w:r>
      <w:r>
        <w:rPr>
          <w:rFonts w:eastAsiaTheme="minorEastAsia" w:cs="Times New Roman" w:hint="eastAsia"/>
          <w:szCs w:val="24"/>
        </w:rPr>
        <w:t>r</w:t>
      </w:r>
      <w:r>
        <w:rPr>
          <w:rFonts w:eastAsiaTheme="minorEastAsia" w:cs="Times New Roman"/>
          <w:szCs w:val="24"/>
        </w:rPr>
        <w:t>ad</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 xml:space="preserve">3 </w:t>
      </w:r>
      <w:r w:rsidRPr="00C73FC9">
        <w:rPr>
          <w:rFonts w:eastAsiaTheme="minorEastAsia" w:cs="Times New Roman"/>
          <w:szCs w:val="24"/>
        </w:rPr>
        <w:t>绕</w:t>
      </w:r>
      <w:r w:rsidRPr="00C73FC9">
        <w:rPr>
          <w:rFonts w:eastAsiaTheme="minorEastAsia" w:cs="Times New Roman"/>
          <w:szCs w:val="24"/>
        </w:rPr>
        <w:t>y</w:t>
      </w:r>
      <w:r w:rsidRPr="00C73FC9">
        <w:rPr>
          <w:rFonts w:eastAsiaTheme="minorEastAsia" w:cs="Times New Roman"/>
          <w:szCs w:val="24"/>
        </w:rPr>
        <w:t>轴的回转力矩作用于基组上（第三类）</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在纵向回转扰力矩</w:t>
      </w:r>
      <w:r w:rsidRPr="00C73FC9">
        <w:rPr>
          <w:rFonts w:eastAsiaTheme="minorEastAsia" w:cs="Times New Roman"/>
          <w:position w:val="-14"/>
          <w:szCs w:val="24"/>
        </w:rPr>
        <w:object w:dxaOrig="380" w:dyaOrig="380">
          <v:shape id="_x0000_i1211" type="#_x0000_t75" style="width:19.65pt;height:19.65pt" o:ole="">
            <v:imagedata r:id="rId390" o:title=""/>
          </v:shape>
          <o:OLEObject Type="Embed" ProgID="Equation.DSMT4" ShapeID="_x0000_i1211" DrawAspect="Content" ObjectID="_1691752095" r:id="rId391"/>
        </w:object>
      </w:r>
      <w:r w:rsidRPr="00C73FC9">
        <w:rPr>
          <w:rFonts w:eastAsiaTheme="minorEastAsia" w:cs="Times New Roman"/>
          <w:szCs w:val="24"/>
        </w:rPr>
        <w:t>作用下基组产生绕</w:t>
      </w:r>
      <w:r w:rsidRPr="00C73FC9">
        <w:rPr>
          <w:rFonts w:eastAsiaTheme="minorEastAsia" w:cs="Times New Roman"/>
          <w:szCs w:val="24"/>
        </w:rPr>
        <w:t>y</w:t>
      </w:r>
      <w:r w:rsidRPr="00C73FC9">
        <w:rPr>
          <w:rFonts w:eastAsiaTheme="minorEastAsia" w:cs="Times New Roman"/>
          <w:szCs w:val="24"/>
        </w:rPr>
        <w:t>轴的回转振动，如图</w:t>
      </w:r>
      <w:r w:rsidRPr="00C73FC9">
        <w:rPr>
          <w:rFonts w:eastAsiaTheme="minorEastAsia" w:cs="Times New Roman"/>
          <w:szCs w:val="24"/>
        </w:rPr>
        <w:t>6.3.1-3</w:t>
      </w:r>
      <w:r w:rsidRPr="00C73FC9">
        <w:rPr>
          <w:rFonts w:eastAsiaTheme="minorEastAsia" w:cs="Times New Roman"/>
          <w:szCs w:val="24"/>
        </w:rPr>
        <w:t>所示。</w:t>
      </w:r>
    </w:p>
    <w:p w:rsidR="00C73FC9" w:rsidRPr="00C73FC9" w:rsidRDefault="00C73FC9" w:rsidP="00C73FC9">
      <w:pPr>
        <w:jc w:val="center"/>
        <w:rPr>
          <w:rFonts w:eastAsiaTheme="minorEastAsia" w:cs="Times New Roman"/>
          <w:szCs w:val="24"/>
        </w:rPr>
      </w:pPr>
      <w:r w:rsidRPr="00C73FC9">
        <w:rPr>
          <w:rFonts w:eastAsiaTheme="minorEastAsia" w:cs="Times New Roman"/>
          <w:noProof/>
          <w:szCs w:val="24"/>
        </w:rPr>
        <w:lastRenderedPageBreak/>
        <w:drawing>
          <wp:inline distT="0" distB="0" distL="0" distR="0" wp14:anchorId="4AC42BA4" wp14:editId="62CB04B3">
            <wp:extent cx="2536825" cy="189611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536825" cy="1896110"/>
                    </a:xfrm>
                    <a:prstGeom prst="rect">
                      <a:avLst/>
                    </a:prstGeom>
                    <a:noFill/>
                    <a:ln>
                      <a:noFill/>
                    </a:ln>
                  </pic:spPr>
                </pic:pic>
              </a:graphicData>
            </a:graphic>
          </wp:inline>
        </w:drawing>
      </w:r>
    </w:p>
    <w:p w:rsidR="00C73FC9" w:rsidRPr="00C73FC9" w:rsidRDefault="00C73FC9" w:rsidP="00C73FC9">
      <w:pPr>
        <w:jc w:val="center"/>
        <w:rPr>
          <w:rFonts w:eastAsiaTheme="minorEastAsia" w:cs="Times New Roman"/>
          <w:szCs w:val="24"/>
        </w:rPr>
      </w:pPr>
      <w:r w:rsidRPr="00C73FC9">
        <w:rPr>
          <w:rFonts w:eastAsiaTheme="minorEastAsia" w:cs="Times New Roman"/>
          <w:szCs w:val="24"/>
        </w:rPr>
        <w:t>图</w:t>
      </w:r>
      <w:r w:rsidRPr="00C73FC9">
        <w:rPr>
          <w:rFonts w:eastAsiaTheme="minorEastAsia" w:cs="Times New Roman"/>
          <w:szCs w:val="24"/>
        </w:rPr>
        <w:t xml:space="preserve">6.3.2-2 </w:t>
      </w:r>
      <w:r w:rsidRPr="00C73FC9">
        <w:rPr>
          <w:rFonts w:eastAsiaTheme="minorEastAsia" w:cs="Times New Roman"/>
          <w:szCs w:val="24"/>
        </w:rPr>
        <w:t>基组纵向回转振动</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其基础顶面控制点的线位移（如图</w:t>
      </w:r>
      <w:r w:rsidRPr="00C73FC9">
        <w:rPr>
          <w:rFonts w:eastAsiaTheme="minorEastAsia" w:cs="Times New Roman"/>
          <w:szCs w:val="24"/>
        </w:rPr>
        <w:t>6.3.2-2</w:t>
      </w:r>
      <w:r w:rsidRPr="00C73FC9">
        <w:rPr>
          <w:rFonts w:eastAsiaTheme="minorEastAsia" w:cs="Times New Roman"/>
          <w:szCs w:val="24"/>
        </w:rPr>
        <w:t>所示），可按下列公式计算</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4"/>
          <w:szCs w:val="24"/>
        </w:rPr>
        <w:object w:dxaOrig="980" w:dyaOrig="380">
          <v:shape id="_x0000_i1212" type="#_x0000_t75" style="width:49.55pt;height:18.7pt" o:ole="">
            <v:imagedata r:id="rId393" o:title=""/>
          </v:shape>
          <o:OLEObject Type="Embed" ProgID="Equation.DSMT4" ShapeID="_x0000_i1212" DrawAspect="Content" ObjectID="_1691752096" r:id="rId394"/>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6.3.2-9</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4"/>
          <w:szCs w:val="24"/>
        </w:rPr>
        <w:object w:dxaOrig="1040" w:dyaOrig="380">
          <v:shape id="_x0000_i1213" type="#_x0000_t75" style="width:52.35pt;height:18.7pt" o:ole="">
            <v:imagedata r:id="rId395" o:title=""/>
          </v:shape>
          <o:OLEObject Type="Embed" ProgID="Equation.DSMT4" ShapeID="_x0000_i1213" DrawAspect="Content" ObjectID="_1691752097" r:id="rId396"/>
        </w:objec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6.3.2-10</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2"/>
          <w:szCs w:val="24"/>
        </w:rPr>
        <w:object w:dxaOrig="1240" w:dyaOrig="740">
          <v:shape id="_x0000_i1214" type="#_x0000_t75" style="width:62.65pt;height:36.45pt" o:ole="">
            <v:imagedata r:id="rId397" o:title=""/>
          </v:shape>
          <o:OLEObject Type="Embed" ProgID="Equation.DSMT4" ShapeID="_x0000_i1214" DrawAspect="Content" ObjectID="_1691752098" r:id="rId398"/>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6.3.2-11</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84"/>
          <w:szCs w:val="24"/>
        </w:rPr>
        <w:object w:dxaOrig="3019" w:dyaOrig="1219">
          <v:shape id="_x0000_i1215" type="#_x0000_t75" style="width:148.7pt;height:60.8pt" o:ole="">
            <v:imagedata r:id="rId399" o:title=""/>
          </v:shape>
          <o:OLEObject Type="Embed" ProgID="Equation.DSMT4" ShapeID="_x0000_i1215" DrawAspect="Content" ObjectID="_1691752099" r:id="rId400"/>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6.3.2-12</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2"/>
          <w:szCs w:val="24"/>
        </w:rPr>
        <w:object w:dxaOrig="1060" w:dyaOrig="740">
          <v:shape id="_x0000_i1216" type="#_x0000_t75" style="width:63.6pt;height:43pt" o:ole="">
            <v:imagedata r:id="rId401" o:title=""/>
          </v:shape>
          <o:OLEObject Type="Embed" ProgID="Equation.DSMT4" ShapeID="_x0000_i1216" DrawAspect="Content" ObjectID="_1691752100" r:id="rId402"/>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6.3.2-13</w:t>
      </w:r>
      <w:r w:rsidRPr="00C73FC9">
        <w:rPr>
          <w:rFonts w:eastAsiaTheme="minorEastAsia" w:cs="Times New Roman"/>
          <w:szCs w:val="24"/>
        </w:rPr>
        <w:t>）</w:t>
      </w:r>
    </w:p>
    <w:p w:rsidR="00C73FC9" w:rsidRPr="00C73FC9" w:rsidRDefault="00C73FC9" w:rsidP="00C73FC9">
      <w:pPr>
        <w:rPr>
          <w:rFonts w:eastAsiaTheme="minorEastAsia" w:cs="Times New Roman"/>
          <w:szCs w:val="24"/>
        </w:rPr>
      </w:pPr>
      <w:r w:rsidRPr="00C73FC9">
        <w:rPr>
          <w:rFonts w:eastAsiaTheme="minorEastAsia" w:cs="Times New Roman"/>
          <w:szCs w:val="24"/>
        </w:rPr>
        <w:t>式中</w:t>
      </w:r>
      <w:r w:rsidRPr="00C73FC9">
        <w:rPr>
          <w:rFonts w:eastAsiaTheme="minorEastAsia" w:cs="Times New Roman"/>
          <w:position w:val="-14"/>
          <w:szCs w:val="24"/>
        </w:rPr>
        <w:object w:dxaOrig="340" w:dyaOrig="380">
          <v:shape id="_x0000_i1217" type="#_x0000_t75" style="width:15.9pt;height:19.65pt" o:ole="">
            <v:imagedata r:id="rId403" o:title=""/>
          </v:shape>
          <o:OLEObject Type="Embed" ProgID="Equation.DSMT4" ShapeID="_x0000_i1217" DrawAspect="Content" ObjectID="_1691752101" r:id="rId404"/>
        </w:object>
      </w:r>
      <w:r w:rsidRPr="00C73FC9">
        <w:rPr>
          <w:rFonts w:eastAsiaTheme="minorEastAsia" w:cs="Times New Roman"/>
          <w:szCs w:val="24"/>
        </w:rPr>
        <w:t>——</w:t>
      </w:r>
      <w:r w:rsidRPr="00C73FC9">
        <w:rPr>
          <w:rFonts w:eastAsiaTheme="minorEastAsia" w:cs="Times New Roman"/>
          <w:szCs w:val="24"/>
        </w:rPr>
        <w:t>基组控制点处绕</w:t>
      </w:r>
      <w:r w:rsidRPr="00C73FC9">
        <w:rPr>
          <w:rFonts w:eastAsiaTheme="minorEastAsia" w:cs="Times New Roman"/>
          <w:szCs w:val="24"/>
        </w:rPr>
        <w:t>y</w:t>
      </w:r>
      <w:r w:rsidRPr="00C73FC9">
        <w:rPr>
          <w:rFonts w:eastAsiaTheme="minorEastAsia" w:cs="Times New Roman"/>
          <w:szCs w:val="24"/>
        </w:rPr>
        <w:t>轴转动，沿</w:t>
      </w:r>
      <w:r w:rsidRPr="00C73FC9">
        <w:rPr>
          <w:rFonts w:eastAsiaTheme="minorEastAsia" w:cs="Times New Roman"/>
          <w:szCs w:val="24"/>
        </w:rPr>
        <w:t>x</w:t>
      </w:r>
      <w:r w:rsidRPr="00C73FC9">
        <w:rPr>
          <w:rFonts w:eastAsiaTheme="minorEastAsia" w:cs="Times New Roman"/>
          <w:szCs w:val="24"/>
        </w:rPr>
        <w:t>向振动线位移</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4"/>
          <w:szCs w:val="24"/>
        </w:rPr>
        <w:object w:dxaOrig="420" w:dyaOrig="380">
          <v:shape id="_x0000_i1218" type="#_x0000_t75" style="width:19.65pt;height:19.65pt" o:ole="">
            <v:imagedata r:id="rId405" o:title=""/>
          </v:shape>
          <o:OLEObject Type="Embed" ProgID="Equation.DSMT4" ShapeID="_x0000_i1218" DrawAspect="Content" ObjectID="_1691752102" r:id="rId406"/>
        </w:object>
      </w:r>
      <w:r w:rsidRPr="00C73FC9">
        <w:rPr>
          <w:rFonts w:eastAsiaTheme="minorEastAsia" w:cs="Times New Roman"/>
          <w:szCs w:val="24"/>
        </w:rPr>
        <w:t>——</w:t>
      </w:r>
      <w:r w:rsidRPr="00C73FC9">
        <w:rPr>
          <w:rFonts w:eastAsiaTheme="minorEastAsia" w:cs="Times New Roman"/>
          <w:szCs w:val="24"/>
        </w:rPr>
        <w:t>基组控制点处绕</w:t>
      </w:r>
      <w:r w:rsidRPr="00C73FC9">
        <w:rPr>
          <w:rFonts w:eastAsiaTheme="minorEastAsia" w:cs="Times New Roman"/>
          <w:szCs w:val="24"/>
        </w:rPr>
        <w:t>y</w:t>
      </w:r>
      <w:r w:rsidRPr="00C73FC9">
        <w:rPr>
          <w:rFonts w:eastAsiaTheme="minorEastAsia" w:cs="Times New Roman"/>
          <w:szCs w:val="24"/>
        </w:rPr>
        <w:t>轴转动，沿</w:t>
      </w:r>
      <w:r w:rsidRPr="00C73FC9">
        <w:rPr>
          <w:rFonts w:eastAsiaTheme="minorEastAsia" w:cs="Times New Roman"/>
          <w:szCs w:val="24"/>
        </w:rPr>
        <w:t>z</w:t>
      </w:r>
      <w:r w:rsidRPr="00C73FC9">
        <w:rPr>
          <w:rFonts w:eastAsiaTheme="minorEastAsia" w:cs="Times New Roman"/>
          <w:szCs w:val="24"/>
        </w:rPr>
        <w:t>向振动线位移</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4"/>
          <w:szCs w:val="24"/>
        </w:rPr>
        <w:object w:dxaOrig="380" w:dyaOrig="380">
          <v:shape id="_x0000_i1219" type="#_x0000_t75" style="width:19.65pt;height:19.65pt" o:ole="">
            <v:imagedata r:id="rId407" o:title=""/>
          </v:shape>
          <o:OLEObject Type="Embed" ProgID="Equation.DSMT4" ShapeID="_x0000_i1219" DrawAspect="Content" ObjectID="_1691752103" r:id="rId408"/>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y</w:t>
      </w:r>
      <w:r w:rsidRPr="00C73FC9">
        <w:rPr>
          <w:rFonts w:eastAsiaTheme="minorEastAsia" w:cs="Times New Roman"/>
          <w:szCs w:val="24"/>
        </w:rPr>
        <w:t>轴的扰力矩</w:t>
      </w:r>
      <w:r>
        <w:rPr>
          <w:rFonts w:eastAsiaTheme="minorEastAsia" w:cs="Times New Roman" w:hint="eastAsia"/>
          <w:szCs w:val="24"/>
        </w:rPr>
        <w:t>（</w:t>
      </w:r>
      <w:r w:rsidRPr="00C73FC9">
        <w:rPr>
          <w:rFonts w:eastAsiaTheme="minorEastAsia" w:cs="Times New Roman"/>
          <w:szCs w:val="24"/>
        </w:rPr>
        <w:t>kN-m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2"/>
          <w:szCs w:val="24"/>
        </w:rPr>
        <w:object w:dxaOrig="200" w:dyaOrig="360">
          <v:shape id="_x0000_i1220" type="#_x0000_t75" style="width:11.2pt;height:18.7pt" o:ole="">
            <v:imagedata r:id="rId374" o:title=""/>
          </v:shape>
          <o:OLEObject Type="Embed" ProgID="Equation.DSMT4" ShapeID="_x0000_i1220" DrawAspect="Content" ObjectID="_1691752104" r:id="rId409"/>
        </w:object>
      </w:r>
      <w:r w:rsidRPr="00C73FC9">
        <w:rPr>
          <w:rFonts w:eastAsiaTheme="minorEastAsia" w:cs="Times New Roman"/>
          <w:szCs w:val="24"/>
        </w:rPr>
        <w:t>——</w:t>
      </w:r>
      <w:r w:rsidRPr="00C73FC9">
        <w:rPr>
          <w:rFonts w:eastAsiaTheme="minorEastAsia" w:cs="Times New Roman"/>
          <w:szCs w:val="24"/>
        </w:rPr>
        <w:t>基组质心距离控制点</w:t>
      </w:r>
      <w:r w:rsidRPr="00C73FC9">
        <w:rPr>
          <w:rFonts w:eastAsiaTheme="minorEastAsia" w:cs="Times New Roman"/>
          <w:szCs w:val="24"/>
        </w:rPr>
        <w:t>x</w:t>
      </w:r>
      <w:r w:rsidRPr="00C73FC9">
        <w:rPr>
          <w:rFonts w:eastAsiaTheme="minorEastAsia" w:cs="Times New Roman"/>
          <w:szCs w:val="24"/>
        </w:rPr>
        <w:t>轴方向的长度</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2"/>
          <w:szCs w:val="24"/>
        </w:rPr>
        <w:object w:dxaOrig="200" w:dyaOrig="360">
          <v:shape id="_x0000_i1221" type="#_x0000_t75" style="width:11.2pt;height:18.7pt" o:ole="">
            <v:imagedata r:id="rId410" o:title=""/>
          </v:shape>
          <o:OLEObject Type="Embed" ProgID="Equation.DSMT4" ShapeID="_x0000_i1221" DrawAspect="Content" ObjectID="_1691752105" r:id="rId411"/>
        </w:object>
      </w:r>
      <w:r w:rsidRPr="00C73FC9">
        <w:rPr>
          <w:rFonts w:eastAsiaTheme="minorEastAsia" w:cs="Times New Roman"/>
          <w:szCs w:val="24"/>
        </w:rPr>
        <w:t>——</w:t>
      </w:r>
      <w:r w:rsidRPr="00C73FC9">
        <w:rPr>
          <w:rFonts w:eastAsiaTheme="minorEastAsia" w:cs="Times New Roman"/>
          <w:szCs w:val="24"/>
        </w:rPr>
        <w:t>基组质心距离控制点</w:t>
      </w:r>
      <w:r w:rsidRPr="00C73FC9">
        <w:rPr>
          <w:rFonts w:eastAsiaTheme="minorEastAsia" w:cs="Times New Roman"/>
          <w:szCs w:val="24"/>
        </w:rPr>
        <w:t>z</w:t>
      </w:r>
      <w:r w:rsidRPr="00C73FC9">
        <w:rPr>
          <w:rFonts w:eastAsiaTheme="minorEastAsia" w:cs="Times New Roman"/>
          <w:szCs w:val="24"/>
        </w:rPr>
        <w:t>轴方向的长度</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300" w:dyaOrig="380">
          <v:shape id="_x0000_i1222" type="#_x0000_t75" style="width:15.9pt;height:19.65pt" o:ole="">
            <v:imagedata r:id="rId412" o:title=""/>
          </v:shape>
          <o:OLEObject Type="Embed" ProgID="Equation.DSMT4" ShapeID="_x0000_i1222" DrawAspect="Content" ObjectID="_1691752106" r:id="rId413"/>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y</w:t>
      </w:r>
      <w:r w:rsidRPr="00C73FC9">
        <w:rPr>
          <w:rFonts w:eastAsiaTheme="minorEastAsia" w:cs="Times New Roman"/>
          <w:szCs w:val="24"/>
        </w:rPr>
        <w:t>轴的角位移</w:t>
      </w:r>
      <w:r>
        <w:rPr>
          <w:rFonts w:eastAsiaTheme="minorEastAsia" w:cs="Times New Roman" w:hint="eastAsia"/>
          <w:szCs w:val="24"/>
        </w:rPr>
        <w:t>（</w:t>
      </w:r>
      <w:r>
        <w:rPr>
          <w:rFonts w:eastAsiaTheme="minorEastAsia" w:cs="Times New Roman" w:hint="eastAsia"/>
          <w:szCs w:val="24"/>
        </w:rPr>
        <w:t>rad</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300" w:dyaOrig="380">
          <v:shape id="_x0000_i1223" type="#_x0000_t75" style="width:15.9pt;height:19.65pt" o:ole="">
            <v:imagedata r:id="rId414" o:title=""/>
          </v:shape>
          <o:OLEObject Type="Embed" ProgID="Equation.DSMT4" ShapeID="_x0000_i1223" DrawAspect="Content" ObjectID="_1691752107" r:id="rId415"/>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y</w:t>
      </w:r>
      <w:r w:rsidRPr="00C73FC9">
        <w:rPr>
          <w:rFonts w:eastAsiaTheme="minorEastAsia" w:cs="Times New Roman"/>
          <w:szCs w:val="24"/>
        </w:rPr>
        <w:t>轴的转动惯量</w:t>
      </w:r>
      <w:r>
        <w:rPr>
          <w:rFonts w:eastAsiaTheme="minorEastAsia" w:cs="Times New Roman" w:hint="eastAsia"/>
          <w:szCs w:val="24"/>
        </w:rPr>
        <w:t>（</w:t>
      </w:r>
      <w:r w:rsidRPr="00C73FC9">
        <w:rPr>
          <w:rFonts w:eastAsiaTheme="minorEastAsia" w:cs="Times New Roman"/>
          <w:szCs w:val="24"/>
        </w:rPr>
        <w:t>t-m</w:t>
      </w:r>
      <w:r w:rsidRPr="00C73FC9">
        <w:rPr>
          <w:rFonts w:eastAsiaTheme="minorEastAsia" w:cs="Times New Roman"/>
          <w:szCs w:val="24"/>
          <w:vertAlign w:val="superscript"/>
        </w:rPr>
        <w:t>2</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360" w:dyaOrig="380">
          <v:shape id="_x0000_i1224" type="#_x0000_t75" style="width:18.7pt;height:19.65pt" o:ole="">
            <v:imagedata r:id="rId416" o:title=""/>
          </v:shape>
          <o:OLEObject Type="Embed" ProgID="Equation.DSMT4" ShapeID="_x0000_i1224" DrawAspect="Content" ObjectID="_1691752108" r:id="rId417"/>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y</w:t>
      </w:r>
      <w:r w:rsidRPr="00C73FC9">
        <w:rPr>
          <w:rFonts w:eastAsiaTheme="minorEastAsia" w:cs="Times New Roman"/>
          <w:szCs w:val="24"/>
        </w:rPr>
        <w:t>轴的振动传递率；</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460" w:dyaOrig="380">
          <v:shape id="_x0000_i1225" type="#_x0000_t75" style="width:24.3pt;height:19.65pt" o:ole="">
            <v:imagedata r:id="rId418" o:title=""/>
          </v:shape>
          <o:OLEObject Type="Embed" ProgID="Equation.DSMT4" ShapeID="_x0000_i1225" DrawAspect="Content" ObjectID="_1691752109" r:id="rId419"/>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y</w:t>
      </w:r>
      <w:r w:rsidRPr="00C73FC9">
        <w:rPr>
          <w:rFonts w:eastAsiaTheme="minorEastAsia" w:cs="Times New Roman"/>
          <w:szCs w:val="24"/>
        </w:rPr>
        <w:t>转动的固有圆频率</w:t>
      </w:r>
      <w:r>
        <w:rPr>
          <w:rFonts w:eastAsiaTheme="minorEastAsia" w:cs="Times New Roman" w:hint="eastAsia"/>
          <w:szCs w:val="24"/>
        </w:rPr>
        <w:t>（</w:t>
      </w:r>
      <w:r>
        <w:rPr>
          <w:rFonts w:eastAsiaTheme="minorEastAsia" w:cs="Times New Roman" w:hint="eastAsia"/>
          <w:szCs w:val="24"/>
        </w:rPr>
        <w:t>rad</w:t>
      </w:r>
      <w:r w:rsidRPr="00C73FC9">
        <w:rPr>
          <w:rFonts w:eastAsiaTheme="minorEastAsia" w:cs="Times New Roman"/>
          <w:szCs w:val="24"/>
        </w:rPr>
        <w:t>/s</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360" w:dyaOrig="380">
          <v:shape id="_x0000_i1226" type="#_x0000_t75" style="width:18.7pt;height:19.65pt" o:ole="">
            <v:imagedata r:id="rId420" o:title=""/>
          </v:shape>
          <o:OLEObject Type="Embed" ProgID="Equation.DSMT4" ShapeID="_x0000_i1226" DrawAspect="Content" ObjectID="_1691752110" r:id="rId421"/>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y</w:t>
      </w:r>
      <w:r w:rsidRPr="00C73FC9">
        <w:rPr>
          <w:rFonts w:eastAsiaTheme="minorEastAsia" w:cs="Times New Roman"/>
          <w:szCs w:val="24"/>
        </w:rPr>
        <w:t>轴的转动阻尼比；</w:t>
      </w:r>
    </w:p>
    <w:p w:rsidR="00C73FC9" w:rsidRPr="00C73FC9" w:rsidRDefault="00C73FC9" w:rsidP="00C73FC9">
      <w:pPr>
        <w:tabs>
          <w:tab w:val="center" w:pos="4160"/>
          <w:tab w:val="right" w:pos="8300"/>
        </w:tabs>
        <w:ind w:firstLineChars="200" w:firstLine="480"/>
        <w:rPr>
          <w:rFonts w:eastAsiaTheme="minorEastAsia" w:cs="Times New Roman"/>
          <w:color w:val="FF0000"/>
          <w:szCs w:val="24"/>
        </w:rPr>
      </w:pPr>
      <w:r w:rsidRPr="00C73FC9">
        <w:rPr>
          <w:rFonts w:eastAsiaTheme="minorEastAsia" w:cs="Times New Roman"/>
          <w:i/>
          <w:position w:val="-14"/>
          <w:szCs w:val="24"/>
        </w:rPr>
        <w:object w:dxaOrig="360" w:dyaOrig="380">
          <v:shape id="_x0000_i1227" type="#_x0000_t75" style="width:18.7pt;height:19.65pt" o:ole="">
            <v:imagedata r:id="rId422" o:title=""/>
          </v:shape>
          <o:OLEObject Type="Embed" ProgID="Equation.DSMT4" ShapeID="_x0000_i1227" DrawAspect="Content" ObjectID="_1691752111" r:id="rId423"/>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y</w:t>
      </w:r>
      <w:r w:rsidRPr="00C73FC9">
        <w:rPr>
          <w:rFonts w:eastAsiaTheme="minorEastAsia" w:cs="Times New Roman"/>
          <w:szCs w:val="24"/>
        </w:rPr>
        <w:t>轴的转动刚度</w:t>
      </w:r>
      <w:r>
        <w:rPr>
          <w:rFonts w:eastAsiaTheme="minorEastAsia" w:cs="Times New Roman" w:hint="eastAsia"/>
          <w:szCs w:val="24"/>
        </w:rPr>
        <w:t>（</w:t>
      </w:r>
      <w:r w:rsidRPr="00C73FC9">
        <w:rPr>
          <w:rFonts w:eastAsiaTheme="minorEastAsia" w:cs="Times New Roman"/>
          <w:szCs w:val="24"/>
        </w:rPr>
        <w:t>kN/</w:t>
      </w:r>
      <w:r>
        <w:rPr>
          <w:rFonts w:eastAsiaTheme="minorEastAsia" w:cs="Times New Roman"/>
          <w:szCs w:val="24"/>
        </w:rPr>
        <w:t>rad</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4</w:t>
      </w:r>
      <w:r>
        <w:rPr>
          <w:rFonts w:eastAsiaTheme="minorEastAsia" w:cs="Times New Roman"/>
          <w:szCs w:val="24"/>
        </w:rPr>
        <w:t xml:space="preserve"> </w:t>
      </w:r>
      <w:r w:rsidRPr="00C73FC9">
        <w:rPr>
          <w:rFonts w:eastAsiaTheme="minorEastAsia" w:cs="Times New Roman"/>
          <w:szCs w:val="24"/>
        </w:rPr>
        <w:t>绕</w:t>
      </w:r>
      <w:r w:rsidRPr="00C73FC9">
        <w:rPr>
          <w:rFonts w:eastAsiaTheme="minorEastAsia" w:cs="Times New Roman"/>
          <w:szCs w:val="24"/>
        </w:rPr>
        <w:t>x</w:t>
      </w:r>
      <w:r w:rsidRPr="00C73FC9">
        <w:rPr>
          <w:rFonts w:eastAsiaTheme="minorEastAsia" w:cs="Times New Roman"/>
          <w:szCs w:val="24"/>
        </w:rPr>
        <w:t>轴的回转力矩作用于基组上（第四类）</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在横向回转扰力矩</w:t>
      </w:r>
      <w:r w:rsidRPr="00C73FC9">
        <w:rPr>
          <w:rFonts w:eastAsiaTheme="minorEastAsia" w:cs="Times New Roman"/>
          <w:position w:val="-12"/>
          <w:szCs w:val="24"/>
        </w:rPr>
        <w:object w:dxaOrig="380" w:dyaOrig="360">
          <v:shape id="_x0000_i1228" type="#_x0000_t75" style="width:19.65pt;height:18.7pt" o:ole="">
            <v:imagedata r:id="rId424" o:title=""/>
          </v:shape>
          <o:OLEObject Type="Embed" ProgID="Equation.DSMT4" ShapeID="_x0000_i1228" DrawAspect="Content" ObjectID="_1691752112" r:id="rId425"/>
        </w:object>
      </w:r>
      <w:r w:rsidRPr="00C73FC9">
        <w:rPr>
          <w:rFonts w:eastAsiaTheme="minorEastAsia" w:cs="Times New Roman"/>
          <w:szCs w:val="24"/>
        </w:rPr>
        <w:t>作用下基组产生绕</w:t>
      </w:r>
      <w:r w:rsidRPr="00C73FC9">
        <w:rPr>
          <w:rFonts w:eastAsiaTheme="minorEastAsia" w:cs="Times New Roman"/>
          <w:szCs w:val="24"/>
        </w:rPr>
        <w:t>x</w:t>
      </w:r>
      <w:r w:rsidRPr="00C73FC9">
        <w:rPr>
          <w:rFonts w:eastAsiaTheme="minorEastAsia" w:cs="Times New Roman"/>
          <w:szCs w:val="24"/>
        </w:rPr>
        <w:t>轴的回转振动，如图</w:t>
      </w:r>
      <w:r w:rsidRPr="00C73FC9">
        <w:rPr>
          <w:rFonts w:eastAsiaTheme="minorEastAsia" w:cs="Times New Roman"/>
          <w:szCs w:val="24"/>
        </w:rPr>
        <w:t>6.3.1-4</w:t>
      </w:r>
      <w:r w:rsidRPr="00C73FC9">
        <w:rPr>
          <w:rFonts w:eastAsiaTheme="minorEastAsia" w:cs="Times New Roman"/>
          <w:szCs w:val="24"/>
        </w:rPr>
        <w:t>所示。</w:t>
      </w:r>
    </w:p>
    <w:p w:rsidR="00C73FC9" w:rsidRPr="00C73FC9" w:rsidRDefault="00C73FC9" w:rsidP="00C73FC9">
      <w:pPr>
        <w:jc w:val="center"/>
        <w:rPr>
          <w:rFonts w:eastAsiaTheme="minorEastAsia" w:cs="Times New Roman"/>
          <w:szCs w:val="24"/>
        </w:rPr>
      </w:pPr>
      <w:r w:rsidRPr="00C73FC9">
        <w:rPr>
          <w:rFonts w:eastAsiaTheme="minorEastAsia" w:cs="Times New Roman"/>
          <w:noProof/>
          <w:szCs w:val="24"/>
        </w:rPr>
        <w:drawing>
          <wp:inline distT="0" distB="0" distL="0" distR="0" wp14:anchorId="218023DE" wp14:editId="4BECB126">
            <wp:extent cx="2538730" cy="1905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538730" cy="1905000"/>
                    </a:xfrm>
                    <a:prstGeom prst="rect">
                      <a:avLst/>
                    </a:prstGeom>
                    <a:noFill/>
                    <a:ln>
                      <a:noFill/>
                    </a:ln>
                  </pic:spPr>
                </pic:pic>
              </a:graphicData>
            </a:graphic>
          </wp:inline>
        </w:drawing>
      </w:r>
    </w:p>
    <w:p w:rsidR="00C73FC9" w:rsidRPr="00C73FC9" w:rsidRDefault="00C73FC9" w:rsidP="00C73FC9">
      <w:pPr>
        <w:jc w:val="center"/>
        <w:rPr>
          <w:rFonts w:eastAsiaTheme="minorEastAsia" w:cs="Times New Roman"/>
          <w:szCs w:val="24"/>
        </w:rPr>
      </w:pPr>
      <w:r w:rsidRPr="00C73FC9">
        <w:rPr>
          <w:rFonts w:eastAsiaTheme="minorEastAsia" w:cs="Times New Roman"/>
          <w:szCs w:val="24"/>
        </w:rPr>
        <w:t>图</w:t>
      </w:r>
      <w:r w:rsidRPr="00C73FC9">
        <w:rPr>
          <w:rFonts w:eastAsiaTheme="minorEastAsia" w:cs="Times New Roman"/>
          <w:szCs w:val="24"/>
        </w:rPr>
        <w:t xml:space="preserve">6.3.2-3 </w:t>
      </w:r>
      <w:r w:rsidRPr="00C73FC9">
        <w:rPr>
          <w:rFonts w:eastAsiaTheme="minorEastAsia" w:cs="Times New Roman"/>
          <w:szCs w:val="24"/>
        </w:rPr>
        <w:t>基组横向回转振动</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其基础顶面控制点的线位移（如图</w:t>
      </w:r>
      <w:r w:rsidRPr="00C73FC9">
        <w:rPr>
          <w:rFonts w:eastAsiaTheme="minorEastAsia" w:cs="Times New Roman"/>
          <w:szCs w:val="24"/>
        </w:rPr>
        <w:t>6.3.2-3</w:t>
      </w:r>
      <w:r w:rsidRPr="00C73FC9">
        <w:rPr>
          <w:rFonts w:eastAsiaTheme="minorEastAsia" w:cs="Times New Roman"/>
          <w:szCs w:val="24"/>
        </w:rPr>
        <w:t>所示），可按下列公式计算</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4"/>
          <w:szCs w:val="24"/>
        </w:rPr>
        <w:object w:dxaOrig="980" w:dyaOrig="380">
          <v:shape id="_x0000_i1229" type="#_x0000_t75" style="width:49.55pt;height:18.7pt" o:ole="">
            <v:imagedata r:id="rId427" o:title=""/>
          </v:shape>
          <o:OLEObject Type="Embed" ProgID="Equation.DSMT4" ShapeID="_x0000_i1229" DrawAspect="Content" ObjectID="_1691752113" r:id="rId428"/>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6.3.2-14</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4"/>
          <w:szCs w:val="24"/>
        </w:rPr>
        <w:object w:dxaOrig="1020" w:dyaOrig="380">
          <v:shape id="_x0000_i1230" type="#_x0000_t75" style="width:52.35pt;height:18.7pt" o:ole="">
            <v:imagedata r:id="rId429" o:title=""/>
          </v:shape>
          <o:OLEObject Type="Embed" ProgID="Equation.DSMT4" ShapeID="_x0000_i1230" DrawAspect="Content" ObjectID="_1691752114" r:id="rId430"/>
        </w:objec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6.3.2-15</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2"/>
          <w:szCs w:val="24"/>
        </w:rPr>
        <w:object w:dxaOrig="1219" w:dyaOrig="700">
          <v:shape id="_x0000_i1231" type="#_x0000_t75" style="width:60.8pt;height:34.6pt" o:ole="">
            <v:imagedata r:id="rId431" o:title=""/>
          </v:shape>
          <o:OLEObject Type="Embed" ProgID="Equation.DSMT4" ShapeID="_x0000_i1231" DrawAspect="Content" ObjectID="_1691752115" r:id="rId432"/>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6.3.2-16</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84"/>
          <w:szCs w:val="24"/>
        </w:rPr>
        <w:object w:dxaOrig="2980" w:dyaOrig="1219">
          <v:shape id="_x0000_i1232" type="#_x0000_t75" style="width:147.75pt;height:60.8pt" o:ole="">
            <v:imagedata r:id="rId433" o:title=""/>
          </v:shape>
          <o:OLEObject Type="Embed" ProgID="Equation.DSMT4" ShapeID="_x0000_i1232" DrawAspect="Content" ObjectID="_1691752116" r:id="rId434"/>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6.3.2-17</w:t>
      </w:r>
      <w:r w:rsidRPr="00C73FC9">
        <w:rPr>
          <w:rFonts w:eastAsiaTheme="minorEastAsia" w:cs="Times New Roman"/>
          <w:szCs w:val="24"/>
        </w:rPr>
        <w:t>）</w:t>
      </w:r>
    </w:p>
    <w:p w:rsidR="00C73FC9" w:rsidRPr="00C73FC9" w:rsidRDefault="00C73FC9" w:rsidP="00C73FC9">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0"/>
          <w:szCs w:val="24"/>
        </w:rPr>
        <w:object w:dxaOrig="1040" w:dyaOrig="720">
          <v:shape id="_x0000_i1233" type="#_x0000_t75" style="width:62.65pt;height:41.15pt" o:ole="">
            <v:imagedata r:id="rId435" o:title=""/>
          </v:shape>
          <o:OLEObject Type="Embed" ProgID="Equation.DSMT4" ShapeID="_x0000_i1233" DrawAspect="Content" ObjectID="_1691752117" r:id="rId436"/>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6.3.2-18</w:t>
      </w:r>
      <w:r w:rsidRPr="00C73FC9">
        <w:rPr>
          <w:rFonts w:eastAsiaTheme="minorEastAsia" w:cs="Times New Roman"/>
          <w:szCs w:val="24"/>
        </w:rPr>
        <w:t>）</w:t>
      </w:r>
    </w:p>
    <w:p w:rsidR="00C73FC9" w:rsidRPr="00C73FC9" w:rsidRDefault="00C73FC9" w:rsidP="00C73FC9">
      <w:pPr>
        <w:rPr>
          <w:rFonts w:eastAsiaTheme="minorEastAsia" w:cs="Times New Roman"/>
          <w:szCs w:val="24"/>
        </w:rPr>
      </w:pPr>
      <w:r w:rsidRPr="00C73FC9">
        <w:rPr>
          <w:rFonts w:eastAsiaTheme="minorEastAsia" w:cs="Times New Roman"/>
          <w:szCs w:val="24"/>
        </w:rPr>
        <w:t>式中</w:t>
      </w:r>
      <w:r w:rsidRPr="00C73FC9">
        <w:rPr>
          <w:rFonts w:eastAsiaTheme="minorEastAsia" w:cs="Times New Roman"/>
          <w:position w:val="-14"/>
          <w:szCs w:val="24"/>
        </w:rPr>
        <w:object w:dxaOrig="360" w:dyaOrig="380">
          <v:shape id="_x0000_i1234" type="#_x0000_t75" style="width:16.85pt;height:19.65pt" o:ole="">
            <v:imagedata r:id="rId437" o:title=""/>
          </v:shape>
          <o:OLEObject Type="Embed" ProgID="Equation.DSMT4" ShapeID="_x0000_i1234" DrawAspect="Content" ObjectID="_1691752118" r:id="rId438"/>
        </w:object>
      </w:r>
      <w:r w:rsidRPr="00C73FC9">
        <w:rPr>
          <w:rFonts w:eastAsiaTheme="minorEastAsia" w:cs="Times New Roman"/>
          <w:szCs w:val="24"/>
        </w:rPr>
        <w:t>——</w:t>
      </w:r>
      <w:r w:rsidRPr="00C73FC9">
        <w:rPr>
          <w:rFonts w:eastAsiaTheme="minorEastAsia" w:cs="Times New Roman"/>
          <w:szCs w:val="24"/>
        </w:rPr>
        <w:t>基组控制点处绕</w:t>
      </w:r>
      <w:r w:rsidRPr="00C73FC9">
        <w:rPr>
          <w:rFonts w:eastAsiaTheme="minorEastAsia" w:cs="Times New Roman"/>
          <w:szCs w:val="24"/>
        </w:rPr>
        <w:t>y</w:t>
      </w:r>
      <w:r w:rsidRPr="00C73FC9">
        <w:rPr>
          <w:rFonts w:eastAsiaTheme="minorEastAsia" w:cs="Times New Roman"/>
          <w:szCs w:val="24"/>
        </w:rPr>
        <w:t>轴转动，沿</w:t>
      </w:r>
      <w:r w:rsidRPr="00C73FC9">
        <w:rPr>
          <w:rFonts w:eastAsiaTheme="minorEastAsia" w:cs="Times New Roman"/>
          <w:szCs w:val="24"/>
        </w:rPr>
        <w:t>y</w:t>
      </w:r>
      <w:r w:rsidRPr="00C73FC9">
        <w:rPr>
          <w:rFonts w:eastAsiaTheme="minorEastAsia" w:cs="Times New Roman"/>
          <w:szCs w:val="24"/>
        </w:rPr>
        <w:t>向振动线位移</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4"/>
          <w:szCs w:val="24"/>
        </w:rPr>
        <w:object w:dxaOrig="420" w:dyaOrig="380">
          <v:shape id="_x0000_i1235" type="#_x0000_t75" style="width:19.65pt;height:19.65pt" o:ole="">
            <v:imagedata r:id="rId439" o:title=""/>
          </v:shape>
          <o:OLEObject Type="Embed" ProgID="Equation.DSMT4" ShapeID="_x0000_i1235" DrawAspect="Content" ObjectID="_1691752119" r:id="rId440"/>
        </w:object>
      </w:r>
      <w:r w:rsidRPr="00C73FC9">
        <w:rPr>
          <w:rFonts w:eastAsiaTheme="minorEastAsia" w:cs="Times New Roman"/>
          <w:szCs w:val="24"/>
        </w:rPr>
        <w:t>——</w:t>
      </w:r>
      <w:r w:rsidRPr="00C73FC9">
        <w:rPr>
          <w:rFonts w:eastAsiaTheme="minorEastAsia" w:cs="Times New Roman"/>
          <w:szCs w:val="24"/>
        </w:rPr>
        <w:t>基组控制点处绕</w:t>
      </w:r>
      <w:r w:rsidRPr="00C73FC9">
        <w:rPr>
          <w:rFonts w:eastAsiaTheme="minorEastAsia" w:cs="Times New Roman"/>
          <w:szCs w:val="24"/>
        </w:rPr>
        <w:t>y</w:t>
      </w:r>
      <w:r w:rsidRPr="00C73FC9">
        <w:rPr>
          <w:rFonts w:eastAsiaTheme="minorEastAsia" w:cs="Times New Roman"/>
          <w:szCs w:val="24"/>
        </w:rPr>
        <w:t>轴转动，沿</w:t>
      </w:r>
      <w:r w:rsidRPr="00C73FC9">
        <w:rPr>
          <w:rFonts w:eastAsiaTheme="minorEastAsia" w:cs="Times New Roman"/>
          <w:szCs w:val="24"/>
        </w:rPr>
        <w:t>z</w:t>
      </w:r>
      <w:r w:rsidRPr="00C73FC9">
        <w:rPr>
          <w:rFonts w:eastAsiaTheme="minorEastAsia" w:cs="Times New Roman"/>
          <w:szCs w:val="24"/>
        </w:rPr>
        <w:t>向振动线位移</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2"/>
          <w:szCs w:val="24"/>
        </w:rPr>
        <w:object w:dxaOrig="380" w:dyaOrig="360">
          <v:shape id="_x0000_i1236" type="#_x0000_t75" style="width:19.65pt;height:18.7pt" o:ole="">
            <v:imagedata r:id="rId441" o:title=""/>
          </v:shape>
          <o:OLEObject Type="Embed" ProgID="Equation.DSMT4" ShapeID="_x0000_i1236" DrawAspect="Content" ObjectID="_1691752120" r:id="rId442"/>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x</w:t>
      </w:r>
      <w:r w:rsidRPr="00C73FC9">
        <w:rPr>
          <w:rFonts w:eastAsiaTheme="minorEastAsia" w:cs="Times New Roman"/>
          <w:szCs w:val="24"/>
        </w:rPr>
        <w:t>轴的扰力矩</w:t>
      </w:r>
      <w:r>
        <w:rPr>
          <w:rFonts w:eastAsiaTheme="minorEastAsia" w:cs="Times New Roman" w:hint="eastAsia"/>
          <w:szCs w:val="24"/>
        </w:rPr>
        <w:t>（</w:t>
      </w:r>
      <w:r w:rsidRPr="00C73FC9">
        <w:rPr>
          <w:rFonts w:eastAsiaTheme="minorEastAsia" w:cs="Times New Roman"/>
          <w:szCs w:val="24"/>
        </w:rPr>
        <w:t>kN-m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4"/>
          <w:szCs w:val="24"/>
        </w:rPr>
        <w:object w:dxaOrig="220" w:dyaOrig="380">
          <v:shape id="_x0000_i1237" type="#_x0000_t75" style="width:12.15pt;height:19.65pt" o:ole="">
            <v:imagedata r:id="rId443" o:title=""/>
          </v:shape>
          <o:OLEObject Type="Embed" ProgID="Equation.DSMT4" ShapeID="_x0000_i1237" DrawAspect="Content" ObjectID="_1691752121" r:id="rId444"/>
        </w:object>
      </w:r>
      <w:r w:rsidRPr="00C73FC9">
        <w:rPr>
          <w:rFonts w:eastAsiaTheme="minorEastAsia" w:cs="Times New Roman"/>
          <w:szCs w:val="24"/>
        </w:rPr>
        <w:t>——</w:t>
      </w:r>
      <w:r w:rsidRPr="00C73FC9">
        <w:rPr>
          <w:rFonts w:eastAsiaTheme="minorEastAsia" w:cs="Times New Roman"/>
          <w:szCs w:val="24"/>
        </w:rPr>
        <w:t>基组质心距离控制点</w:t>
      </w:r>
      <w:r w:rsidRPr="00C73FC9">
        <w:rPr>
          <w:rFonts w:eastAsiaTheme="minorEastAsia" w:cs="Times New Roman"/>
          <w:szCs w:val="24"/>
        </w:rPr>
        <w:t>y</w:t>
      </w:r>
      <w:r w:rsidRPr="00C73FC9">
        <w:rPr>
          <w:rFonts w:eastAsiaTheme="minorEastAsia" w:cs="Times New Roman"/>
          <w:szCs w:val="24"/>
        </w:rPr>
        <w:t>轴方向的长度</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position w:val="-12"/>
          <w:szCs w:val="24"/>
        </w:rPr>
        <w:object w:dxaOrig="200" w:dyaOrig="360">
          <v:shape id="_x0000_i1238" type="#_x0000_t75" style="width:11.2pt;height:18.7pt" o:ole="">
            <v:imagedata r:id="rId410" o:title=""/>
          </v:shape>
          <o:OLEObject Type="Embed" ProgID="Equation.DSMT4" ShapeID="_x0000_i1238" DrawAspect="Content" ObjectID="_1691752122" r:id="rId445"/>
        </w:object>
      </w:r>
      <w:r w:rsidRPr="00C73FC9">
        <w:rPr>
          <w:rFonts w:eastAsiaTheme="minorEastAsia" w:cs="Times New Roman"/>
          <w:szCs w:val="24"/>
        </w:rPr>
        <w:t>——</w:t>
      </w:r>
      <w:r w:rsidRPr="00C73FC9">
        <w:rPr>
          <w:rFonts w:eastAsiaTheme="minorEastAsia" w:cs="Times New Roman"/>
          <w:szCs w:val="24"/>
        </w:rPr>
        <w:t>基组质心距离控制点</w:t>
      </w:r>
      <w:r w:rsidRPr="00C73FC9">
        <w:rPr>
          <w:rFonts w:eastAsiaTheme="minorEastAsia" w:cs="Times New Roman"/>
          <w:szCs w:val="24"/>
        </w:rPr>
        <w:t>z</w:t>
      </w:r>
      <w:r w:rsidRPr="00C73FC9">
        <w:rPr>
          <w:rFonts w:eastAsiaTheme="minorEastAsia" w:cs="Times New Roman"/>
          <w:szCs w:val="24"/>
        </w:rPr>
        <w:t>轴方向的长度</w:t>
      </w:r>
      <w:r>
        <w:rPr>
          <w:rFonts w:eastAsiaTheme="minorEastAsia" w:cs="Times New Roman" w:hint="eastAsia"/>
          <w:szCs w:val="24"/>
        </w:rPr>
        <w:t>（</w:t>
      </w:r>
      <w:r w:rsidRPr="00C73FC9">
        <w:rPr>
          <w:rFonts w:eastAsiaTheme="minorEastAsia" w:cs="Times New Roman"/>
          <w:szCs w:val="24"/>
        </w:rPr>
        <w:t>m</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2"/>
          <w:szCs w:val="24"/>
        </w:rPr>
        <w:object w:dxaOrig="279" w:dyaOrig="360">
          <v:shape id="_x0000_i1239" type="#_x0000_t75" style="width:14.95pt;height:18.7pt" o:ole="">
            <v:imagedata r:id="rId446" o:title=""/>
          </v:shape>
          <o:OLEObject Type="Embed" ProgID="Equation.DSMT4" ShapeID="_x0000_i1239" DrawAspect="Content" ObjectID="_1691752123" r:id="rId447"/>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x</w:t>
      </w:r>
      <w:r w:rsidRPr="00C73FC9">
        <w:rPr>
          <w:rFonts w:eastAsiaTheme="minorEastAsia" w:cs="Times New Roman"/>
          <w:szCs w:val="24"/>
        </w:rPr>
        <w:t>轴的角位移</w:t>
      </w:r>
      <w:r>
        <w:rPr>
          <w:rFonts w:eastAsiaTheme="minorEastAsia" w:cs="Times New Roman" w:hint="eastAsia"/>
          <w:szCs w:val="24"/>
        </w:rPr>
        <w:t>（</w:t>
      </w:r>
      <w:r>
        <w:rPr>
          <w:rFonts w:eastAsiaTheme="minorEastAsia" w:cs="Times New Roman" w:hint="eastAsia"/>
          <w:szCs w:val="24"/>
        </w:rPr>
        <w:t>rad</w:t>
      </w:r>
      <w:r>
        <w:rPr>
          <w:rFonts w:eastAsiaTheme="minorEastAsia" w:cs="Times New Roman"/>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2"/>
          <w:szCs w:val="24"/>
        </w:rPr>
        <w:object w:dxaOrig="279" w:dyaOrig="360">
          <v:shape id="_x0000_i1240" type="#_x0000_t75" style="width:14.95pt;height:18.7pt" o:ole="">
            <v:imagedata r:id="rId448" o:title=""/>
          </v:shape>
          <o:OLEObject Type="Embed" ProgID="Equation.DSMT4" ShapeID="_x0000_i1240" DrawAspect="Content" ObjectID="_1691752124" r:id="rId449"/>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x</w:t>
      </w:r>
      <w:r w:rsidRPr="00C73FC9">
        <w:rPr>
          <w:rFonts w:eastAsiaTheme="minorEastAsia" w:cs="Times New Roman"/>
          <w:szCs w:val="24"/>
        </w:rPr>
        <w:t>轴的转动惯量</w:t>
      </w:r>
      <w:r>
        <w:rPr>
          <w:rFonts w:eastAsiaTheme="minorEastAsia" w:cs="Times New Roman" w:hint="eastAsia"/>
          <w:szCs w:val="24"/>
        </w:rPr>
        <w:t>（</w:t>
      </w:r>
      <w:r w:rsidRPr="00C73FC9">
        <w:rPr>
          <w:rFonts w:eastAsiaTheme="minorEastAsia" w:cs="Times New Roman"/>
          <w:szCs w:val="24"/>
        </w:rPr>
        <w:t>t-m</w:t>
      </w:r>
      <w:r w:rsidRPr="00C73FC9">
        <w:rPr>
          <w:rFonts w:eastAsiaTheme="minorEastAsia" w:cs="Times New Roman"/>
          <w:szCs w:val="24"/>
          <w:vertAlign w:val="superscript"/>
        </w:rPr>
        <w:t>2</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360" w:dyaOrig="380">
          <v:shape id="_x0000_i1241" type="#_x0000_t75" style="width:18.7pt;height:19.65pt" o:ole="">
            <v:imagedata r:id="rId450" o:title=""/>
          </v:shape>
          <o:OLEObject Type="Embed" ProgID="Equation.DSMT4" ShapeID="_x0000_i1241" DrawAspect="Content" ObjectID="_1691752125" r:id="rId451"/>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x</w:t>
      </w:r>
      <w:r w:rsidRPr="00C73FC9">
        <w:rPr>
          <w:rFonts w:eastAsiaTheme="minorEastAsia" w:cs="Times New Roman"/>
          <w:szCs w:val="24"/>
        </w:rPr>
        <w:t>轴的振动传递率；</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440" w:dyaOrig="380">
          <v:shape id="_x0000_i1242" type="#_x0000_t75" style="width:23.4pt;height:19.65pt" o:ole="">
            <v:imagedata r:id="rId452" o:title=""/>
          </v:shape>
          <o:OLEObject Type="Embed" ProgID="Equation.DSMT4" ShapeID="_x0000_i1242" DrawAspect="Content" ObjectID="_1691752126" r:id="rId453"/>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x</w:t>
      </w:r>
      <w:r w:rsidRPr="00C73FC9">
        <w:rPr>
          <w:rFonts w:eastAsiaTheme="minorEastAsia" w:cs="Times New Roman"/>
          <w:szCs w:val="24"/>
        </w:rPr>
        <w:t>转动的固有圆频率</w:t>
      </w:r>
      <w:r>
        <w:rPr>
          <w:rFonts w:eastAsiaTheme="minorEastAsia" w:cs="Times New Roman" w:hint="eastAsia"/>
          <w:szCs w:val="24"/>
        </w:rPr>
        <w:t>（</w:t>
      </w:r>
      <w:r>
        <w:rPr>
          <w:rFonts w:eastAsiaTheme="minorEastAsia" w:cs="Times New Roman" w:hint="eastAsia"/>
          <w:szCs w:val="24"/>
        </w:rPr>
        <w:t>rad</w:t>
      </w:r>
      <w:r w:rsidRPr="00C73FC9">
        <w:rPr>
          <w:rFonts w:eastAsiaTheme="minorEastAsia" w:cs="Times New Roman"/>
          <w:szCs w:val="24"/>
        </w:rPr>
        <w:t>/s</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Chars="200" w:firstLine="480"/>
        <w:rPr>
          <w:rFonts w:eastAsiaTheme="minorEastAsia" w:cs="Times New Roman"/>
          <w:szCs w:val="24"/>
        </w:rPr>
      </w:pPr>
      <w:r w:rsidRPr="00C73FC9">
        <w:rPr>
          <w:rFonts w:eastAsiaTheme="minorEastAsia" w:cs="Times New Roman"/>
          <w:i/>
          <w:position w:val="-14"/>
          <w:szCs w:val="24"/>
        </w:rPr>
        <w:object w:dxaOrig="340" w:dyaOrig="380">
          <v:shape id="_x0000_i1243" type="#_x0000_t75" style="width:18.7pt;height:19.65pt" o:ole="">
            <v:imagedata r:id="rId454" o:title=""/>
          </v:shape>
          <o:OLEObject Type="Embed" ProgID="Equation.DSMT4" ShapeID="_x0000_i1243" DrawAspect="Content" ObjectID="_1691752127" r:id="rId455"/>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x</w:t>
      </w:r>
      <w:r w:rsidRPr="00C73FC9">
        <w:rPr>
          <w:rFonts w:eastAsiaTheme="minorEastAsia" w:cs="Times New Roman"/>
          <w:szCs w:val="24"/>
        </w:rPr>
        <w:t>轴的转动阻尼比；</w:t>
      </w:r>
    </w:p>
    <w:p w:rsidR="00C73FC9" w:rsidRPr="00C73FC9" w:rsidRDefault="00C73FC9" w:rsidP="00C73FC9">
      <w:pPr>
        <w:tabs>
          <w:tab w:val="center" w:pos="4160"/>
          <w:tab w:val="right" w:pos="8300"/>
        </w:tabs>
        <w:ind w:firstLineChars="200" w:firstLine="480"/>
        <w:rPr>
          <w:rFonts w:eastAsiaTheme="minorEastAsia" w:cs="Times New Roman"/>
          <w:color w:val="FF0000"/>
          <w:szCs w:val="24"/>
        </w:rPr>
      </w:pPr>
      <w:r w:rsidRPr="00C73FC9">
        <w:rPr>
          <w:rFonts w:eastAsiaTheme="minorEastAsia" w:cs="Times New Roman"/>
          <w:i/>
          <w:position w:val="-14"/>
          <w:szCs w:val="24"/>
        </w:rPr>
        <w:object w:dxaOrig="340" w:dyaOrig="380">
          <v:shape id="_x0000_i1244" type="#_x0000_t75" style="width:18.7pt;height:19.65pt" o:ole="">
            <v:imagedata r:id="rId456" o:title=""/>
          </v:shape>
          <o:OLEObject Type="Embed" ProgID="Equation.DSMT4" ShapeID="_x0000_i1244" DrawAspect="Content" ObjectID="_1691752128" r:id="rId457"/>
        </w:object>
      </w:r>
      <w:r w:rsidRPr="00C73FC9">
        <w:rPr>
          <w:rFonts w:eastAsiaTheme="minorEastAsia" w:cs="Times New Roman"/>
          <w:szCs w:val="24"/>
        </w:rPr>
        <w:t>——</w:t>
      </w:r>
      <w:r w:rsidRPr="00C73FC9">
        <w:rPr>
          <w:rFonts w:eastAsiaTheme="minorEastAsia" w:cs="Times New Roman"/>
          <w:szCs w:val="24"/>
        </w:rPr>
        <w:t>基组绕通过质心，绕</w:t>
      </w:r>
      <w:r w:rsidRPr="00C73FC9">
        <w:rPr>
          <w:rFonts w:eastAsiaTheme="minorEastAsia" w:cs="Times New Roman"/>
          <w:szCs w:val="24"/>
        </w:rPr>
        <w:t>x</w:t>
      </w:r>
      <w:r w:rsidRPr="00C73FC9">
        <w:rPr>
          <w:rFonts w:eastAsiaTheme="minorEastAsia" w:cs="Times New Roman"/>
          <w:szCs w:val="24"/>
        </w:rPr>
        <w:t>轴的转动刚度</w:t>
      </w:r>
      <w:r>
        <w:rPr>
          <w:rFonts w:eastAsiaTheme="minorEastAsia" w:cs="Times New Roman" w:hint="eastAsia"/>
          <w:szCs w:val="24"/>
        </w:rPr>
        <w:t>（</w:t>
      </w:r>
      <w:r w:rsidRPr="00C73FC9">
        <w:rPr>
          <w:rFonts w:eastAsiaTheme="minorEastAsia" w:cs="Times New Roman"/>
          <w:szCs w:val="24"/>
        </w:rPr>
        <w:t>kN/</w:t>
      </w:r>
      <w:r>
        <w:rPr>
          <w:rFonts w:eastAsiaTheme="minorEastAsia" w:cs="Times New Roman"/>
          <w:szCs w:val="24"/>
        </w:rPr>
        <w:t>rad</w:t>
      </w:r>
      <w:r>
        <w:rPr>
          <w:rFonts w:eastAsiaTheme="minorEastAsia" w:cs="Times New Roman" w:hint="eastAsia"/>
          <w:szCs w:val="24"/>
        </w:rPr>
        <w:t>）</w:t>
      </w:r>
      <w:r w:rsidRPr="00C73FC9">
        <w:rPr>
          <w:rFonts w:eastAsiaTheme="minorEastAsia" w:cs="Times New Roman"/>
          <w:szCs w:val="24"/>
        </w:rPr>
        <w:t>；</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 xml:space="preserve">5 </w:t>
      </w:r>
      <w:r w:rsidRPr="00C73FC9">
        <w:rPr>
          <w:rFonts w:eastAsiaTheme="minorEastAsia" w:cs="Times New Roman"/>
          <w:szCs w:val="24"/>
        </w:rPr>
        <w:t>沿</w:t>
      </w:r>
      <w:r w:rsidRPr="00C73FC9">
        <w:rPr>
          <w:rFonts w:eastAsiaTheme="minorEastAsia" w:cs="Times New Roman"/>
          <w:szCs w:val="24"/>
        </w:rPr>
        <w:t>x</w:t>
      </w:r>
      <w:r w:rsidRPr="00C73FC9">
        <w:rPr>
          <w:rFonts w:eastAsiaTheme="minorEastAsia" w:cs="Times New Roman"/>
          <w:szCs w:val="24"/>
        </w:rPr>
        <w:t>向水平力作用于基组上（第五类）</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在沿</w:t>
      </w:r>
      <w:r w:rsidRPr="00C73FC9">
        <w:rPr>
          <w:rFonts w:eastAsiaTheme="minorEastAsia" w:cs="Times New Roman"/>
          <w:szCs w:val="24"/>
        </w:rPr>
        <w:t>x</w:t>
      </w:r>
      <w:r w:rsidRPr="00C73FC9">
        <w:rPr>
          <w:rFonts w:eastAsiaTheme="minorEastAsia" w:cs="Times New Roman"/>
          <w:szCs w:val="24"/>
        </w:rPr>
        <w:t>轴的偏心水平扰力</w:t>
      </w:r>
      <w:r w:rsidRPr="00C73FC9">
        <w:rPr>
          <w:rFonts w:eastAsiaTheme="minorEastAsia" w:cs="Times New Roman"/>
          <w:i/>
          <w:szCs w:val="24"/>
          <w:u w:val="single"/>
        </w:rPr>
        <w:t>F</w:t>
      </w:r>
      <w:r w:rsidRPr="00C73FC9">
        <w:rPr>
          <w:rFonts w:eastAsiaTheme="minorEastAsia" w:cs="Times New Roman"/>
          <w:szCs w:val="24"/>
        </w:rPr>
        <w:t>x</w:t>
      </w:r>
      <w:r w:rsidRPr="00C73FC9">
        <w:rPr>
          <w:rFonts w:eastAsiaTheme="minorEastAsia" w:cs="Times New Roman"/>
          <w:szCs w:val="24"/>
        </w:rPr>
        <w:t>作用下，见图</w:t>
      </w:r>
      <w:r w:rsidRPr="00C73FC9">
        <w:rPr>
          <w:rFonts w:eastAsiaTheme="minorEastAsia" w:cs="Times New Roman"/>
          <w:szCs w:val="24"/>
        </w:rPr>
        <w:t>6.3.1-5</w:t>
      </w:r>
      <w:r w:rsidRPr="00C73FC9">
        <w:rPr>
          <w:rFonts w:eastAsiaTheme="minorEastAsia" w:cs="Times New Roman"/>
          <w:szCs w:val="24"/>
        </w:rPr>
        <w:t>所示，基组产生</w:t>
      </w:r>
      <w:r w:rsidRPr="00C73FC9">
        <w:rPr>
          <w:rFonts w:eastAsiaTheme="minorEastAsia" w:cs="Times New Roman"/>
          <w:szCs w:val="24"/>
        </w:rPr>
        <w:t>x</w:t>
      </w:r>
      <w:r w:rsidRPr="00C73FC9">
        <w:rPr>
          <w:rFonts w:eastAsiaTheme="minorEastAsia" w:cs="Times New Roman"/>
          <w:szCs w:val="24"/>
        </w:rPr>
        <w:t>向水平和绕</w:t>
      </w:r>
      <w:r w:rsidRPr="00C73FC9">
        <w:rPr>
          <w:rFonts w:eastAsiaTheme="minorEastAsia" w:cs="Times New Roman"/>
          <w:szCs w:val="24"/>
        </w:rPr>
        <w:t>y</w:t>
      </w:r>
      <w:r w:rsidRPr="00C73FC9">
        <w:rPr>
          <w:rFonts w:eastAsiaTheme="minorEastAsia" w:cs="Times New Roman"/>
          <w:szCs w:val="24"/>
        </w:rPr>
        <w:t>轴回转的耦合振动。见图</w:t>
      </w:r>
      <w:r w:rsidRPr="00C73FC9">
        <w:rPr>
          <w:rFonts w:eastAsiaTheme="minorEastAsia" w:cs="Times New Roman"/>
          <w:szCs w:val="24"/>
        </w:rPr>
        <w:t>6.3.2-4</w:t>
      </w:r>
      <w:r w:rsidRPr="00C73FC9">
        <w:rPr>
          <w:rFonts w:eastAsiaTheme="minorEastAsia" w:cs="Times New Roman"/>
          <w:szCs w:val="24"/>
        </w:rPr>
        <w:t>所示，基组有两阶振动模态。</w:t>
      </w:r>
    </w:p>
    <w:p w:rsidR="00C73FC9" w:rsidRPr="00C73FC9" w:rsidRDefault="00C73FC9" w:rsidP="00C73FC9">
      <w:pPr>
        <w:jc w:val="center"/>
        <w:rPr>
          <w:rFonts w:eastAsiaTheme="minorEastAsia" w:cs="Times New Roman"/>
          <w:color w:val="FF0000"/>
          <w:szCs w:val="24"/>
        </w:rPr>
      </w:pPr>
      <w:r w:rsidRPr="00C73FC9">
        <w:rPr>
          <w:rFonts w:eastAsiaTheme="minorEastAsia" w:cs="Times New Roman"/>
          <w:noProof/>
          <w:color w:val="FF0000"/>
          <w:szCs w:val="24"/>
        </w:rPr>
        <w:drawing>
          <wp:inline distT="0" distB="0" distL="0" distR="0" wp14:anchorId="5254CCCE" wp14:editId="1A41D80D">
            <wp:extent cx="2340000" cy="2160000"/>
            <wp:effectExtent l="0" t="0" r="317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340000" cy="2160000"/>
                    </a:xfrm>
                    <a:prstGeom prst="rect">
                      <a:avLst/>
                    </a:prstGeom>
                    <a:noFill/>
                    <a:ln>
                      <a:noFill/>
                    </a:ln>
                  </pic:spPr>
                </pic:pic>
              </a:graphicData>
            </a:graphic>
          </wp:inline>
        </w:drawing>
      </w:r>
      <w:r w:rsidRPr="00C73FC9">
        <w:rPr>
          <w:rFonts w:eastAsiaTheme="minorEastAsia" w:cs="Times New Roman"/>
          <w:color w:val="FF0000"/>
          <w:szCs w:val="24"/>
        </w:rPr>
        <w:t xml:space="preserve"> </w:t>
      </w:r>
      <w:r w:rsidRPr="00C73FC9">
        <w:rPr>
          <w:rFonts w:eastAsiaTheme="minorEastAsia" w:cs="Times New Roman"/>
          <w:noProof/>
          <w:color w:val="FF0000"/>
          <w:szCs w:val="24"/>
        </w:rPr>
        <w:drawing>
          <wp:inline distT="0" distB="0" distL="0" distR="0" wp14:anchorId="6B0A1CB3" wp14:editId="7DFBDEC8">
            <wp:extent cx="2397600" cy="2160000"/>
            <wp:effectExtent l="0" t="0" r="317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397600" cy="2160000"/>
                    </a:xfrm>
                    <a:prstGeom prst="rect">
                      <a:avLst/>
                    </a:prstGeom>
                    <a:noFill/>
                    <a:ln>
                      <a:noFill/>
                    </a:ln>
                  </pic:spPr>
                </pic:pic>
              </a:graphicData>
            </a:graphic>
          </wp:inline>
        </w:drawing>
      </w:r>
    </w:p>
    <w:p w:rsidR="00C73FC9" w:rsidRPr="00C73FC9" w:rsidRDefault="00C73FC9" w:rsidP="00C73FC9">
      <w:pPr>
        <w:jc w:val="center"/>
        <w:rPr>
          <w:rFonts w:eastAsiaTheme="minorEastAsia" w:cs="Times New Roman"/>
          <w:color w:val="000000" w:themeColor="text1"/>
          <w:szCs w:val="24"/>
        </w:rPr>
      </w:pPr>
      <w:r w:rsidRPr="00C73FC9">
        <w:rPr>
          <w:rFonts w:eastAsiaTheme="minorEastAsia" w:cs="Times New Roman"/>
          <w:color w:val="000000" w:themeColor="text1"/>
          <w:szCs w:val="24"/>
        </w:rPr>
        <w:t>（</w:t>
      </w:r>
      <w:r w:rsidRPr="00C73FC9">
        <w:rPr>
          <w:rFonts w:eastAsiaTheme="minorEastAsia" w:cs="Times New Roman"/>
          <w:color w:val="000000" w:themeColor="text1"/>
          <w:szCs w:val="24"/>
        </w:rPr>
        <w:t>a</w:t>
      </w:r>
      <w:r w:rsidRPr="00C73FC9">
        <w:rPr>
          <w:rFonts w:eastAsiaTheme="minorEastAsia" w:cs="Times New Roman"/>
          <w:color w:val="000000" w:themeColor="text1"/>
          <w:szCs w:val="24"/>
        </w:rPr>
        <w:t>）第一振型</w:t>
      </w:r>
      <w:r w:rsidRPr="00C73FC9">
        <w:rPr>
          <w:rFonts w:eastAsiaTheme="minorEastAsia" w:cs="Times New Roman"/>
          <w:color w:val="000000" w:themeColor="text1"/>
          <w:szCs w:val="24"/>
        </w:rPr>
        <w:t xml:space="preserve">                    </w: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b</w:t>
      </w:r>
      <w:r w:rsidRPr="00C73FC9">
        <w:rPr>
          <w:rFonts w:eastAsiaTheme="minorEastAsia" w:cs="Times New Roman"/>
          <w:color w:val="000000" w:themeColor="text1"/>
          <w:szCs w:val="24"/>
        </w:rPr>
        <w:t>）第二振型</w:t>
      </w:r>
    </w:p>
    <w:p w:rsidR="00C73FC9" w:rsidRPr="00C73FC9" w:rsidRDefault="00C73FC9" w:rsidP="00C73FC9">
      <w:pPr>
        <w:jc w:val="center"/>
        <w:rPr>
          <w:rFonts w:eastAsiaTheme="minorEastAsia" w:cs="Times New Roman"/>
          <w:szCs w:val="24"/>
        </w:rPr>
      </w:pPr>
      <w:r w:rsidRPr="00C73FC9">
        <w:rPr>
          <w:rFonts w:eastAsiaTheme="minorEastAsia" w:cs="Times New Roman"/>
          <w:szCs w:val="24"/>
        </w:rPr>
        <w:t>图</w:t>
      </w:r>
      <w:r w:rsidRPr="00C73FC9">
        <w:rPr>
          <w:rFonts w:eastAsiaTheme="minorEastAsia" w:cs="Times New Roman"/>
          <w:szCs w:val="24"/>
        </w:rPr>
        <w:t xml:space="preserve">6.3.2-4 </w:t>
      </w:r>
      <w:r w:rsidRPr="00C73FC9">
        <w:rPr>
          <w:rFonts w:eastAsiaTheme="minorEastAsia" w:cs="Times New Roman"/>
          <w:szCs w:val="24"/>
        </w:rPr>
        <w:t>基组两阶回转振动</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在计算基组顶面位移时，需其基础顶面控制点的水平振动位移</w:t>
      </w:r>
      <w:r w:rsidRPr="00C73FC9">
        <w:rPr>
          <w:rFonts w:eastAsiaTheme="minorEastAsia" w:cs="Times New Roman"/>
          <w:position w:val="-14"/>
          <w:szCs w:val="24"/>
        </w:rPr>
        <w:object w:dxaOrig="340" w:dyaOrig="380">
          <v:shape id="_x0000_i1245" type="#_x0000_t75" style="width:16.85pt;height:19.65pt" o:ole="">
            <v:imagedata r:id="rId460" o:title=""/>
          </v:shape>
          <o:OLEObject Type="Embed" ProgID="Equation.DSMT4" ShapeID="_x0000_i1245" DrawAspect="Content" ObjectID="_1691752129" r:id="rId461"/>
        </w:object>
      </w:r>
      <w:r w:rsidRPr="00C73FC9">
        <w:rPr>
          <w:rFonts w:eastAsiaTheme="minorEastAsia" w:cs="Times New Roman"/>
          <w:szCs w:val="24"/>
        </w:rPr>
        <w:t>和竖向振动位移</w:t>
      </w:r>
      <w:r w:rsidRPr="00C73FC9">
        <w:rPr>
          <w:rFonts w:eastAsiaTheme="minorEastAsia" w:cs="Times New Roman"/>
          <w:position w:val="-14"/>
          <w:szCs w:val="24"/>
        </w:rPr>
        <w:object w:dxaOrig="340" w:dyaOrig="380">
          <v:shape id="_x0000_i1246" type="#_x0000_t75" style="width:16.85pt;height:19.65pt" o:ole="">
            <v:imagedata r:id="rId462" o:title=""/>
          </v:shape>
          <o:OLEObject Type="Embed" ProgID="Equation.DSMT4" ShapeID="_x0000_i1246" DrawAspect="Content" ObjectID="_1691752130" r:id="rId463"/>
        </w:object>
      </w:r>
      <w:r w:rsidRPr="00C73FC9">
        <w:rPr>
          <w:rFonts w:eastAsiaTheme="minorEastAsia" w:cs="Times New Roman"/>
          <w:szCs w:val="24"/>
        </w:rPr>
        <w:t>，可按下列公式计算。</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6"/>
          <w:szCs w:val="24"/>
        </w:rPr>
        <w:object w:dxaOrig="3140" w:dyaOrig="440">
          <v:shape id="_x0000_i1247" type="#_x0000_t75" style="width:155.2pt;height:22.45pt" o:ole="">
            <v:imagedata r:id="rId464" o:title=""/>
          </v:shape>
          <o:OLEObject Type="Embed" ProgID="Equation.DSMT4" ShapeID="_x0000_i1247" DrawAspect="Content" ObjectID="_1691752131" r:id="rId465"/>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6.3.2-19</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6"/>
          <w:szCs w:val="24"/>
        </w:rPr>
        <w:object w:dxaOrig="1780" w:dyaOrig="440">
          <v:shape id="_x0000_i1248" type="#_x0000_t75" style="width:90.7pt;height:22.45pt" o:ole="">
            <v:imagedata r:id="rId466" o:title=""/>
          </v:shape>
          <o:OLEObject Type="Embed" ProgID="Equation.DSMT4" ShapeID="_x0000_i1248" DrawAspect="Content" ObjectID="_1691752132" r:id="rId467"/>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6.3.2-20</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6"/>
          <w:szCs w:val="24"/>
        </w:rPr>
        <w:object w:dxaOrig="2659" w:dyaOrig="780">
          <v:shape id="_x0000_i1249" type="#_x0000_t75" style="width:134.65pt;height:40.2pt" o:ole="">
            <v:imagedata r:id="rId468" o:title=""/>
          </v:shape>
          <o:OLEObject Type="Embed" ProgID="Equation.DSMT4" ShapeID="_x0000_i1249" DrawAspect="Content" ObjectID="_1691752133" r:id="rId469"/>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6.3.2-21</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6"/>
          <w:szCs w:val="24"/>
        </w:rPr>
        <w:object w:dxaOrig="2760" w:dyaOrig="780">
          <v:shape id="_x0000_i1250" type="#_x0000_t75" style="width:138.4pt;height:40.2pt" o:ole="">
            <v:imagedata r:id="rId470" o:title=""/>
          </v:shape>
          <o:OLEObject Type="Embed" ProgID="Equation.DSMT4" ShapeID="_x0000_i1250" DrawAspect="Content" ObjectID="_1691752134" r:id="rId471"/>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6.3.2-22</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lastRenderedPageBreak/>
        <w:tab/>
      </w:r>
      <w:r w:rsidRPr="00C73FC9">
        <w:rPr>
          <w:rFonts w:eastAsiaTheme="minorEastAsia" w:cs="Times New Roman"/>
          <w:position w:val="-80"/>
          <w:szCs w:val="24"/>
        </w:rPr>
        <w:object w:dxaOrig="3220" w:dyaOrig="1180">
          <v:shape id="_x0000_i1251" type="#_x0000_t75" style="width:160.85pt;height:58.9pt" o:ole="">
            <v:imagedata r:id="rId472" o:title=""/>
          </v:shape>
          <o:OLEObject Type="Embed" ProgID="Equation.DSMT4" ShapeID="_x0000_i1251" DrawAspect="Content" ObjectID="_1691752135" r:id="rId473"/>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6.3.2-23</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80"/>
          <w:szCs w:val="24"/>
        </w:rPr>
        <w:object w:dxaOrig="3320" w:dyaOrig="1180">
          <v:shape id="_x0000_i1252" type="#_x0000_t75" style="width:164.55pt;height:58.9pt" o:ole="">
            <v:imagedata r:id="rId474" o:title=""/>
          </v:shape>
          <o:OLEObject Type="Embed" ProgID="Equation.DSMT4" ShapeID="_x0000_i1252" DrawAspect="Content" ObjectID="_1691752136" r:id="rId475"/>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6.3.2-24</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6"/>
          <w:szCs w:val="24"/>
        </w:rPr>
        <w:object w:dxaOrig="5040" w:dyaOrig="840">
          <v:shape id="_x0000_i1253" type="#_x0000_t75" style="width:252.45pt;height:42.1pt" o:ole="">
            <v:imagedata r:id="rId476" o:title=""/>
          </v:shape>
          <o:OLEObject Type="Embed" ProgID="Equation.DSMT4" ShapeID="_x0000_i1253" DrawAspect="Content" ObjectID="_1691752137" r:id="rId477"/>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6.3.2-25</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6"/>
          <w:szCs w:val="24"/>
        </w:rPr>
        <w:object w:dxaOrig="5060" w:dyaOrig="840">
          <v:shape id="_x0000_i1254" type="#_x0000_t75" style="width:251.55pt;height:42.1pt" o:ole="">
            <v:imagedata r:id="rId478" o:title=""/>
          </v:shape>
          <o:OLEObject Type="Embed" ProgID="Equation.DSMT4" ShapeID="_x0000_i1254" DrawAspect="Content" ObjectID="_1691752138" r:id="rId479"/>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6.3.2-26</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24"/>
          <w:szCs w:val="24"/>
        </w:rPr>
        <w:object w:dxaOrig="940" w:dyaOrig="620">
          <v:shape id="_x0000_i1255" type="#_x0000_t75" style="width:47.7pt;height:31.8pt" o:ole="">
            <v:imagedata r:id="rId480" o:title=""/>
          </v:shape>
          <o:OLEObject Type="Embed" ProgID="Equation.DSMT4" ShapeID="_x0000_i1255" DrawAspect="Content" ObjectID="_1691752139" r:id="rId481"/>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6.3.2-27</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2"/>
          <w:szCs w:val="24"/>
        </w:rPr>
        <w:object w:dxaOrig="1840" w:dyaOrig="760">
          <v:shape id="_x0000_i1256" type="#_x0000_t75" style="width:92.55pt;height:39.25pt" o:ole="">
            <v:imagedata r:id="rId482" o:title=""/>
          </v:shape>
          <o:OLEObject Type="Embed" ProgID="Equation.DSMT4" ShapeID="_x0000_i1256" DrawAspect="Content" ObjectID="_1691752140" r:id="rId483"/>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6.3.2-28</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4"/>
          <w:szCs w:val="24"/>
        </w:rPr>
        <w:object w:dxaOrig="1200" w:dyaOrig="380">
          <v:shape id="_x0000_i1257" type="#_x0000_t75" style="width:58.9pt;height:18.7pt" o:ole="">
            <v:imagedata r:id="rId484" o:title=""/>
          </v:shape>
          <o:OLEObject Type="Embed" ProgID="Equation.DSMT4" ShapeID="_x0000_i1257" DrawAspect="Content" ObjectID="_1691752141" r:id="rId485"/>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6.3.2-29</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2"/>
          <w:szCs w:val="24"/>
        </w:rPr>
        <w:object w:dxaOrig="1660" w:dyaOrig="740">
          <v:shape id="_x0000_i1258" type="#_x0000_t75" style="width:83.2pt;height:36.45pt" o:ole="">
            <v:imagedata r:id="rId486" o:title=""/>
          </v:shape>
          <o:OLEObject Type="Embed" ProgID="Equation.DSMT4" ShapeID="_x0000_i1258" DrawAspect="Content" ObjectID="_1691752142" r:id="rId487"/>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6.3.2-30</w:t>
      </w:r>
      <w:r w:rsidRPr="00C73FC9">
        <w:rPr>
          <w:rFonts w:eastAsiaTheme="minorEastAsia" w:cs="Times New Roman"/>
          <w:szCs w:val="24"/>
        </w:rPr>
        <w:t>）</w:t>
      </w:r>
    </w:p>
    <w:p w:rsidR="00C73FC9" w:rsidRPr="00C73FC9" w:rsidRDefault="00C73FC9" w:rsidP="007F0C4F">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2"/>
          <w:szCs w:val="24"/>
        </w:rPr>
        <w:object w:dxaOrig="1700" w:dyaOrig="740">
          <v:shape id="_x0000_i1259" type="#_x0000_t75" style="width:85.1pt;height:36.45pt" o:ole="">
            <v:imagedata r:id="rId488" o:title=""/>
          </v:shape>
          <o:OLEObject Type="Embed" ProgID="Equation.DSMT4" ShapeID="_x0000_i1259" DrawAspect="Content" ObjectID="_1691752143" r:id="rId489"/>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6.3.2-31</w:t>
      </w:r>
      <w:r w:rsidRPr="00C73FC9">
        <w:rPr>
          <w:rFonts w:eastAsiaTheme="minorEastAsia" w:cs="Times New Roman"/>
          <w:szCs w:val="24"/>
        </w:rPr>
        <w:t>）</w:t>
      </w:r>
    </w:p>
    <w:p w:rsidR="00C73FC9" w:rsidRPr="00C73FC9" w:rsidRDefault="00C73FC9" w:rsidP="00C73FC9">
      <w:pPr>
        <w:rPr>
          <w:rFonts w:eastAsiaTheme="minorEastAsia" w:cs="Times New Roman"/>
          <w:color w:val="000000" w:themeColor="text1"/>
          <w:szCs w:val="24"/>
        </w:rPr>
      </w:pPr>
      <w:r w:rsidRPr="00C73FC9">
        <w:rPr>
          <w:rFonts w:eastAsiaTheme="minorEastAsia" w:cs="Times New Roman"/>
          <w:color w:val="000000" w:themeColor="text1"/>
          <w:szCs w:val="24"/>
        </w:rPr>
        <w:t>式中</w:t>
      </w:r>
      <w:r w:rsidRPr="00C73FC9">
        <w:rPr>
          <w:rFonts w:eastAsiaTheme="minorEastAsia" w:cs="Times New Roman"/>
          <w:color w:val="000000" w:themeColor="text1"/>
          <w:position w:val="-14"/>
          <w:szCs w:val="24"/>
        </w:rPr>
        <w:object w:dxaOrig="340" w:dyaOrig="380">
          <v:shape id="_x0000_i1260" type="#_x0000_t75" style="width:16.85pt;height:18.7pt" o:ole="">
            <v:imagedata r:id="rId490" o:title=""/>
          </v:shape>
          <o:OLEObject Type="Embed" ProgID="Equation.DSMT4" ShapeID="_x0000_i1260" DrawAspect="Content" ObjectID="_1691752144" r:id="rId491"/>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基础顶面控制点的</w:t>
      </w:r>
      <w:r w:rsidRPr="00C73FC9">
        <w:rPr>
          <w:rFonts w:eastAsiaTheme="minorEastAsia" w:cs="Times New Roman"/>
          <w:i/>
          <w:color w:val="000000" w:themeColor="text1"/>
          <w:szCs w:val="24"/>
        </w:rPr>
        <w:t>x</w:t>
      </w:r>
      <w:r w:rsidRPr="00C73FC9">
        <w:rPr>
          <w:rFonts w:eastAsiaTheme="minorEastAsia" w:cs="Times New Roman"/>
          <w:color w:val="000000" w:themeColor="text1"/>
          <w:szCs w:val="24"/>
        </w:rPr>
        <w:t>向水平振动线位移</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340" w:dyaOrig="380">
          <v:shape id="_x0000_i1261" type="#_x0000_t75" style="width:16.85pt;height:18.7pt" o:ole="">
            <v:imagedata r:id="rId492" o:title=""/>
          </v:shape>
          <o:OLEObject Type="Embed" ProgID="Equation.DSMT4" ShapeID="_x0000_i1261" DrawAspect="Content" ObjectID="_1691752145" r:id="rId493"/>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基础顶面控制点的竖向振动线位移</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60" w:dyaOrig="360">
          <v:shape id="_x0000_i1262" type="#_x0000_t75" style="width:13.1pt;height:18.7pt" o:ole="">
            <v:imagedata r:id="rId494" o:title=""/>
          </v:shape>
          <o:OLEObject Type="Embed" ProgID="Equation.DSMT4" ShapeID="_x0000_i1262" DrawAspect="Content" ObjectID="_1691752146" r:id="rId495"/>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263" type="#_x0000_t75" style="width:28.05pt;height:13.1pt" o:ole="">
            <v:imagedata r:id="rId496" o:title=""/>
          </v:shape>
          <o:OLEObject Type="Embed" ProgID="Equation.DSMT4" ShapeID="_x0000_i1263" DrawAspect="Content" ObjectID="_1691752147" r:id="rId497"/>
        </w:object>
      </w:r>
      <w:r w:rsidRPr="00C73FC9">
        <w:rPr>
          <w:rFonts w:eastAsiaTheme="minorEastAsia" w:cs="Times New Roman"/>
          <w:color w:val="000000" w:themeColor="text1"/>
          <w:szCs w:val="24"/>
        </w:rPr>
        <w:t>向耦合振动的第一振型回转角位移</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rad</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79" w:dyaOrig="360">
          <v:shape id="_x0000_i1264" type="#_x0000_t75" style="width:14.95pt;height:18.7pt" o:ole="">
            <v:imagedata r:id="rId498" o:title=""/>
          </v:shape>
          <o:OLEObject Type="Embed" ProgID="Equation.DSMT4" ShapeID="_x0000_i1264" DrawAspect="Content" ObjectID="_1691752148" r:id="rId499"/>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265" type="#_x0000_t75" style="width:28.05pt;height:13.1pt" o:ole="">
            <v:imagedata r:id="rId496" o:title=""/>
          </v:shape>
          <o:OLEObject Type="Embed" ProgID="Equation.DSMT4" ShapeID="_x0000_i1265" DrawAspect="Content" ObjectID="_1691752149" r:id="rId500"/>
        </w:object>
      </w:r>
      <w:r w:rsidRPr="00C73FC9">
        <w:rPr>
          <w:rFonts w:eastAsiaTheme="minorEastAsia" w:cs="Times New Roman"/>
          <w:color w:val="000000" w:themeColor="text1"/>
          <w:szCs w:val="24"/>
        </w:rPr>
        <w:t>向耦合振动的第二振型回转角位移</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rad</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279" w:dyaOrig="380">
          <v:shape id="_x0000_i1266" type="#_x0000_t75" style="width:14.95pt;height:18.7pt" o:ole="">
            <v:imagedata r:id="rId501" o:title=""/>
          </v:shape>
          <o:OLEObject Type="Embed" ProgID="Equation.DSMT4" ShapeID="_x0000_i1266" DrawAspect="Content" ObjectID="_1691752150" r:id="rId502"/>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267" type="#_x0000_t75" style="width:28.05pt;height:13.1pt" o:ole="">
            <v:imagedata r:id="rId496" o:title=""/>
          </v:shape>
          <o:OLEObject Type="Embed" ProgID="Equation.DSMT4" ShapeID="_x0000_i1267" DrawAspect="Content" ObjectID="_1691752151" r:id="rId503"/>
        </w:object>
      </w:r>
      <w:r w:rsidRPr="00C73FC9">
        <w:rPr>
          <w:rFonts w:eastAsiaTheme="minorEastAsia" w:cs="Times New Roman"/>
          <w:color w:val="000000" w:themeColor="text1"/>
          <w:szCs w:val="24"/>
        </w:rPr>
        <w:t>向耦合振动的第一振型转动中心至基组重心的距离</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320" w:dyaOrig="380">
          <v:shape id="_x0000_i1268" type="#_x0000_t75" style="width:15.9pt;height:18.7pt" o:ole="">
            <v:imagedata r:id="rId504" o:title=""/>
          </v:shape>
          <o:OLEObject Type="Embed" ProgID="Equation.DSMT4" ShapeID="_x0000_i1268" DrawAspect="Content" ObjectID="_1691752152" r:id="rId505"/>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269" type="#_x0000_t75" style="width:28.05pt;height:13.1pt" o:ole="">
            <v:imagedata r:id="rId496" o:title=""/>
          </v:shape>
          <o:OLEObject Type="Embed" ProgID="Equation.DSMT4" ShapeID="_x0000_i1269" DrawAspect="Content" ObjectID="_1691752153" r:id="rId506"/>
        </w:object>
      </w:r>
      <w:r w:rsidRPr="00C73FC9">
        <w:rPr>
          <w:rFonts w:eastAsiaTheme="minorEastAsia" w:cs="Times New Roman"/>
          <w:color w:val="000000" w:themeColor="text1"/>
          <w:szCs w:val="24"/>
        </w:rPr>
        <w:t>向耦合振动的第二振型转动中心至基组重心的距离</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40" w:dyaOrig="380">
          <v:shape id="_x0000_i1270" type="#_x0000_t75" style="width:22.45pt;height:18.7pt" o:ole="">
            <v:imagedata r:id="rId507" o:title=""/>
          </v:shape>
          <o:OLEObject Type="Embed" ProgID="Equation.DSMT4" ShapeID="_x0000_i1270" DrawAspect="Content" ObjectID="_1691752154" r:id="rId508"/>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绕</w:t>
      </w:r>
      <w:r w:rsidRPr="00C73FC9">
        <w:rPr>
          <w:rFonts w:eastAsiaTheme="minorEastAsia" w:cs="Times New Roman"/>
          <w:color w:val="000000" w:themeColor="text1"/>
          <w:position w:val="-10"/>
          <w:szCs w:val="24"/>
        </w:rPr>
        <w:object w:dxaOrig="560" w:dyaOrig="260">
          <v:shape id="_x0000_i1271" type="#_x0000_t75" style="width:28.05pt;height:13.1pt" o:ole="">
            <v:imagedata r:id="rId496" o:title=""/>
          </v:shape>
          <o:OLEObject Type="Embed" ProgID="Equation.DSMT4" ShapeID="_x0000_i1271" DrawAspect="Content" ObjectID="_1691752155" r:id="rId509"/>
        </w:object>
      </w:r>
      <w:r w:rsidRPr="00C73FC9">
        <w:rPr>
          <w:rFonts w:eastAsiaTheme="minorEastAsia" w:cs="Times New Roman"/>
          <w:color w:val="000000" w:themeColor="text1"/>
          <w:szCs w:val="24"/>
        </w:rPr>
        <w:t>向耦合振动的第一振型转动中心的总扰力矩</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kN·m</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80" w:dyaOrig="380">
          <v:shape id="_x0000_i1272" type="#_x0000_t75" style="width:23.4pt;height:18.7pt" o:ole="">
            <v:imagedata r:id="rId510" o:title=""/>
          </v:shape>
          <o:OLEObject Type="Embed" ProgID="Equation.DSMT4" ShapeID="_x0000_i1272" DrawAspect="Content" ObjectID="_1691752156" r:id="rId511"/>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绕</w:t>
      </w:r>
      <w:r w:rsidRPr="00C73FC9">
        <w:rPr>
          <w:rFonts w:eastAsiaTheme="minorEastAsia" w:cs="Times New Roman"/>
          <w:color w:val="000000" w:themeColor="text1"/>
          <w:position w:val="-10"/>
          <w:szCs w:val="24"/>
        </w:rPr>
        <w:object w:dxaOrig="560" w:dyaOrig="260">
          <v:shape id="_x0000_i1273" type="#_x0000_t75" style="width:28.05pt;height:13.1pt" o:ole="">
            <v:imagedata r:id="rId496" o:title=""/>
          </v:shape>
          <o:OLEObject Type="Embed" ProgID="Equation.DSMT4" ShapeID="_x0000_i1273" DrawAspect="Content" ObjectID="_1691752157" r:id="rId512"/>
        </w:object>
      </w:r>
      <w:r w:rsidRPr="00C73FC9">
        <w:rPr>
          <w:rFonts w:eastAsiaTheme="minorEastAsia" w:cs="Times New Roman"/>
          <w:color w:val="000000" w:themeColor="text1"/>
          <w:szCs w:val="24"/>
        </w:rPr>
        <w:t>向耦合振动的第二振型转动中心的总扰力矩</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kN·m</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40" w:dyaOrig="380">
          <v:shape id="_x0000_i1274" type="#_x0000_t75" style="width:22.45pt;height:18.7pt" o:ole="">
            <v:imagedata r:id="rId513" o:title=""/>
          </v:shape>
          <o:OLEObject Type="Embed" ProgID="Equation.DSMT4" ShapeID="_x0000_i1274" DrawAspect="Content" ObjectID="_1691752158" r:id="rId514"/>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275" type="#_x0000_t75" style="width:28.05pt;height:13.1pt" o:ole="">
            <v:imagedata r:id="rId496" o:title=""/>
          </v:shape>
          <o:OLEObject Type="Embed" ProgID="Equation.DSMT4" ShapeID="_x0000_i1275" DrawAspect="Content" ObjectID="_1691752159" r:id="rId515"/>
        </w:object>
      </w:r>
      <w:r w:rsidRPr="00C73FC9">
        <w:rPr>
          <w:rFonts w:eastAsiaTheme="minorEastAsia" w:cs="Times New Roman"/>
          <w:color w:val="000000" w:themeColor="text1"/>
          <w:szCs w:val="24"/>
        </w:rPr>
        <w:t>向耦合振动的第一振型的固有圆频率</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rad/s</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60" w:dyaOrig="380">
          <v:shape id="_x0000_i1276" type="#_x0000_t75" style="width:23.4pt;height:18.7pt" o:ole="">
            <v:imagedata r:id="rId516" o:title=""/>
          </v:shape>
          <o:OLEObject Type="Embed" ProgID="Equation.DSMT4" ShapeID="_x0000_i1276" DrawAspect="Content" ObjectID="_1691752160" r:id="rId517"/>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277" type="#_x0000_t75" style="width:28.05pt;height:13.1pt" o:ole="">
            <v:imagedata r:id="rId496" o:title=""/>
          </v:shape>
          <o:OLEObject Type="Embed" ProgID="Equation.DSMT4" ShapeID="_x0000_i1277" DrawAspect="Content" ObjectID="_1691752161" r:id="rId518"/>
        </w:object>
      </w:r>
      <w:r w:rsidRPr="00C73FC9">
        <w:rPr>
          <w:rFonts w:eastAsiaTheme="minorEastAsia" w:cs="Times New Roman"/>
          <w:color w:val="000000" w:themeColor="text1"/>
          <w:szCs w:val="24"/>
        </w:rPr>
        <w:t>向耦合振动的第二振型的固有圆频率</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rad/s</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340" w:dyaOrig="380">
          <v:shape id="_x0000_i1278" type="#_x0000_t75" style="width:16.85pt;height:18.7pt" o:ole="">
            <v:imagedata r:id="rId519" o:title=""/>
          </v:shape>
          <o:OLEObject Type="Embed" ProgID="Equation.DSMT4" ShapeID="_x0000_i1278" DrawAspect="Content" ObjectID="_1691752162" r:id="rId520"/>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对应第一振型圆频率的基组扭转振动的传递率；</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360" w:dyaOrig="380">
          <v:shape id="_x0000_i1279" type="#_x0000_t75" style="width:18.7pt;height:18.7pt" o:ole="">
            <v:imagedata r:id="rId521" o:title=""/>
          </v:shape>
          <o:OLEObject Type="Embed" ProgID="Equation.DSMT4" ShapeID="_x0000_i1279" DrawAspect="Content" ObjectID="_1691752163" r:id="rId522"/>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对应第二振型圆频率的基组扭转振动的传递率；</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360" w:dyaOrig="360">
          <v:shape id="_x0000_i1280" type="#_x0000_t75" style="width:18.7pt;height:18.7pt" o:ole="">
            <v:imagedata r:id="rId523" o:title=""/>
          </v:shape>
          <o:OLEObject Type="Embed" ProgID="Equation.DSMT4" ShapeID="_x0000_i1280" DrawAspect="Content" ObjectID="_1691752164" r:id="rId524"/>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i/>
          <w:color w:val="000000" w:themeColor="text1"/>
          <w:szCs w:val="24"/>
        </w:rPr>
        <w:t>x</w:t>
      </w:r>
      <w:r w:rsidRPr="00C73FC9">
        <w:rPr>
          <w:rFonts w:eastAsiaTheme="minorEastAsia" w:cs="Times New Roman"/>
          <w:color w:val="000000" w:themeColor="text1"/>
          <w:szCs w:val="24"/>
        </w:rPr>
        <w:t>向水平固有圆频率</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rad/s</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380" w:dyaOrig="380">
          <v:shape id="_x0000_i1281" type="#_x0000_t75" style="width:18.7pt;height:18.7pt" o:ole="">
            <v:imagedata r:id="rId525" o:title=""/>
          </v:shape>
          <o:OLEObject Type="Embed" ProgID="Equation.DSMT4" ShapeID="_x0000_i1281" DrawAspect="Content" ObjectID="_1691752165" r:id="rId526"/>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基组绕</w:t>
      </w:r>
      <w:r w:rsidRPr="00C73FC9">
        <w:rPr>
          <w:rFonts w:eastAsiaTheme="minorEastAsia" w:cs="Times New Roman"/>
          <w:i/>
          <w:color w:val="000000" w:themeColor="text1"/>
          <w:szCs w:val="24"/>
        </w:rPr>
        <w:t>y</w:t>
      </w:r>
      <w:r w:rsidRPr="00C73FC9">
        <w:rPr>
          <w:rFonts w:eastAsiaTheme="minorEastAsia" w:cs="Times New Roman"/>
          <w:color w:val="000000" w:themeColor="text1"/>
          <w:szCs w:val="24"/>
        </w:rPr>
        <w:t>轴回转的固有圆频率</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rad/s</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60" w:dyaOrig="360">
          <v:shape id="_x0000_i1282" type="#_x0000_t75" style="width:13.1pt;height:18.7pt" o:ole="">
            <v:imagedata r:id="rId527" o:title=""/>
          </v:shape>
          <o:OLEObject Type="Embed" ProgID="Equation.DSMT4" ShapeID="_x0000_i1282" DrawAspect="Content" ObjectID="_1691752166" r:id="rId528"/>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基组重心至基础底面的距离</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340" w:dyaOrig="380">
          <v:shape id="_x0000_i1283" type="#_x0000_t75" style="width:16.85pt;height:18.7pt" o:ole="">
            <v:imagedata r:id="rId529" o:title=""/>
          </v:shape>
          <o:OLEObject Type="Embed" ProgID="Equation.DSMT4" ShapeID="_x0000_i1283" DrawAspect="Content" ObjectID="_1691752167" r:id="rId530"/>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基组绕</w:t>
      </w:r>
      <w:r w:rsidRPr="00C73FC9">
        <w:rPr>
          <w:rFonts w:eastAsiaTheme="minorEastAsia" w:cs="Times New Roman"/>
          <w:i/>
          <w:color w:val="000000" w:themeColor="text1"/>
          <w:szCs w:val="24"/>
        </w:rPr>
        <w:t>y</w:t>
      </w:r>
      <w:r w:rsidRPr="00C73FC9">
        <w:rPr>
          <w:rFonts w:eastAsiaTheme="minorEastAsia" w:cs="Times New Roman"/>
          <w:color w:val="000000" w:themeColor="text1"/>
          <w:szCs w:val="24"/>
        </w:rPr>
        <w:t>轴的抗弯刚度</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kN·m</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300" w:dyaOrig="380">
          <v:shape id="_x0000_i1284" type="#_x0000_t75" style="width:15.9pt;height:18.7pt" o:ole="">
            <v:imagedata r:id="rId531" o:title=""/>
          </v:shape>
          <o:OLEObject Type="Embed" ProgID="Equation.DSMT4" ShapeID="_x0000_i1284" DrawAspect="Content" ObjectID="_1691752168" r:id="rId532"/>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基组对通过重心的绕</w:t>
      </w:r>
      <w:r w:rsidRPr="00C73FC9">
        <w:rPr>
          <w:rFonts w:eastAsiaTheme="minorEastAsia" w:cs="Times New Roman"/>
          <w:i/>
          <w:color w:val="000000" w:themeColor="text1"/>
          <w:szCs w:val="24"/>
        </w:rPr>
        <w:t>y</w:t>
      </w:r>
      <w:r w:rsidRPr="00C73FC9">
        <w:rPr>
          <w:rFonts w:eastAsiaTheme="minorEastAsia" w:cs="Times New Roman"/>
          <w:color w:val="000000" w:themeColor="text1"/>
          <w:szCs w:val="24"/>
        </w:rPr>
        <w:t>轴的转动惯量</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t·m</w:t>
      </w:r>
      <w:r w:rsidRPr="00C73FC9">
        <w:rPr>
          <w:rFonts w:eastAsiaTheme="minorEastAsia" w:cs="Times New Roman"/>
          <w:color w:val="000000" w:themeColor="text1"/>
          <w:szCs w:val="24"/>
          <w:vertAlign w:val="superscript"/>
        </w:rPr>
        <w:t>2</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260" w:dyaOrig="380">
          <v:shape id="_x0000_i1285" type="#_x0000_t75" style="width:13.1pt;height:18.7pt" o:ole="">
            <v:imagedata r:id="rId533" o:title=""/>
          </v:shape>
          <o:OLEObject Type="Embed" ProgID="Equation.DSMT4" ShapeID="_x0000_i1285" DrawAspect="Content" ObjectID="_1691752169" r:id="rId534"/>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基组对通过基础底面形心</w:t>
      </w:r>
      <w:r w:rsidRPr="00C73FC9">
        <w:rPr>
          <w:rFonts w:eastAsiaTheme="minorEastAsia" w:cs="Times New Roman"/>
          <w:i/>
          <w:color w:val="000000" w:themeColor="text1"/>
          <w:szCs w:val="24"/>
        </w:rPr>
        <w:t>y</w:t>
      </w:r>
      <w:r w:rsidRPr="00C73FC9">
        <w:rPr>
          <w:rFonts w:eastAsiaTheme="minorEastAsia" w:cs="Times New Roman"/>
          <w:color w:val="000000" w:themeColor="text1"/>
          <w:szCs w:val="24"/>
        </w:rPr>
        <w:t>轴的惯性矩</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Pr="00C73FC9">
        <w:rPr>
          <w:rFonts w:eastAsiaTheme="minorEastAsia" w:cs="Times New Roman"/>
          <w:color w:val="000000" w:themeColor="text1"/>
          <w:szCs w:val="24"/>
          <w:vertAlign w:val="superscript"/>
        </w:rPr>
        <w:t>4</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40" w:dyaOrig="360">
          <v:shape id="_x0000_i1286" type="#_x0000_t75" style="width:13.1pt;height:18.7pt" o:ole="">
            <v:imagedata r:id="rId535" o:title=""/>
          </v:shape>
          <o:OLEObject Type="Embed" ProgID="Equation.DSMT4" ShapeID="_x0000_i1286" DrawAspect="Content" ObjectID="_1691752170" r:id="rId536"/>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竖向扰力沿</w:t>
      </w:r>
      <w:r w:rsidRPr="00C73FC9">
        <w:rPr>
          <w:rFonts w:eastAsiaTheme="minorEastAsia" w:cs="Times New Roman"/>
          <w:i/>
          <w:color w:val="000000" w:themeColor="text1"/>
          <w:szCs w:val="24"/>
        </w:rPr>
        <w:t>x</w:t>
      </w:r>
      <w:r w:rsidRPr="00C73FC9">
        <w:rPr>
          <w:rFonts w:eastAsiaTheme="minorEastAsia" w:cs="Times New Roman"/>
          <w:color w:val="000000" w:themeColor="text1"/>
          <w:szCs w:val="24"/>
        </w:rPr>
        <w:t>轴向的偏心距</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40" w:dyaOrig="360">
          <v:shape id="_x0000_i1287" type="#_x0000_t75" style="width:13.1pt;height:18.7pt" o:ole="">
            <v:imagedata r:id="rId537" o:title=""/>
          </v:shape>
          <o:OLEObject Type="Embed" ProgID="Equation.DSMT4" ShapeID="_x0000_i1287" DrawAspect="Content" ObjectID="_1691752171" r:id="rId538"/>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基组重心至基础顶面的距离</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92460F">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00" w:dyaOrig="380">
          <v:shape id="_x0000_i1288" type="#_x0000_t75" style="width:20.55pt;height:18.7pt" o:ole="">
            <v:imagedata r:id="rId539" o:title=""/>
          </v:shape>
          <o:OLEObject Type="Embed" ProgID="Equation.DSMT4" ShapeID="_x0000_i1288" DrawAspect="Content" ObjectID="_1691752172" r:id="rId540"/>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289" type="#_x0000_t75" style="width:28.05pt;height:13.1pt" o:ole="">
            <v:imagedata r:id="rId496" o:title=""/>
          </v:shape>
          <o:OLEObject Type="Embed" ProgID="Equation.DSMT4" ShapeID="_x0000_i1289" DrawAspect="Content" ObjectID="_1691752173" r:id="rId541"/>
        </w:object>
      </w:r>
      <w:r w:rsidRPr="00C73FC9">
        <w:rPr>
          <w:rFonts w:eastAsiaTheme="minorEastAsia" w:cs="Times New Roman"/>
          <w:color w:val="000000" w:themeColor="text1"/>
          <w:szCs w:val="24"/>
        </w:rPr>
        <w:t>向耦合振动第一振型阻尼比；</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20" w:dyaOrig="380">
          <v:shape id="_x0000_i1290" type="#_x0000_t75" style="width:22.45pt;height:18.7pt" o:ole="">
            <v:imagedata r:id="rId542" o:title=""/>
          </v:shape>
          <o:OLEObject Type="Embed" ProgID="Equation.DSMT4" ShapeID="_x0000_i1290" DrawAspect="Content" ObjectID="_1691752174" r:id="rId543"/>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291" type="#_x0000_t75" style="width:28.05pt;height:13.1pt" o:ole="">
            <v:imagedata r:id="rId496" o:title=""/>
          </v:shape>
          <o:OLEObject Type="Embed" ProgID="Equation.DSMT4" ShapeID="_x0000_i1291" DrawAspect="Content" ObjectID="_1691752175" r:id="rId544"/>
        </w:object>
      </w:r>
      <w:r w:rsidRPr="00C73FC9">
        <w:rPr>
          <w:rFonts w:eastAsiaTheme="minorEastAsia" w:cs="Times New Roman"/>
          <w:color w:val="000000" w:themeColor="text1"/>
          <w:szCs w:val="24"/>
        </w:rPr>
        <w:t>向耦合振动第二振型阻尼比。</w:t>
      </w:r>
    </w:p>
    <w:p w:rsidR="00C73FC9" w:rsidRPr="00C73FC9" w:rsidRDefault="00C73FC9" w:rsidP="00C73FC9">
      <w:pPr>
        <w:ind w:firstLine="420"/>
        <w:rPr>
          <w:rFonts w:eastAsiaTheme="minorEastAsia" w:cs="Times New Roman"/>
          <w:color w:val="000000" w:themeColor="text1"/>
          <w:szCs w:val="24"/>
        </w:rPr>
      </w:pPr>
      <w:r w:rsidRPr="00C73FC9">
        <w:rPr>
          <w:rFonts w:eastAsiaTheme="minorEastAsia" w:cs="Times New Roman"/>
          <w:color w:val="000000" w:themeColor="text1"/>
          <w:szCs w:val="24"/>
        </w:rPr>
        <w:t>6</w:t>
      </w:r>
      <w:r w:rsidR="0092460F">
        <w:rPr>
          <w:rFonts w:eastAsiaTheme="minorEastAsia" w:cs="Times New Roman"/>
          <w:color w:val="000000" w:themeColor="text1"/>
          <w:szCs w:val="24"/>
        </w:rPr>
        <w:t xml:space="preserve"> </w:t>
      </w:r>
      <w:r w:rsidRPr="00C73FC9">
        <w:rPr>
          <w:rFonts w:eastAsiaTheme="minorEastAsia" w:cs="Times New Roman"/>
          <w:color w:val="000000" w:themeColor="text1"/>
          <w:szCs w:val="24"/>
        </w:rPr>
        <w:t>沿</w:t>
      </w:r>
      <w:r w:rsidRPr="00C73FC9">
        <w:rPr>
          <w:rFonts w:eastAsiaTheme="minorEastAsia" w:cs="Times New Roman"/>
          <w:color w:val="000000" w:themeColor="text1"/>
          <w:szCs w:val="24"/>
        </w:rPr>
        <w:t>y</w:t>
      </w:r>
      <w:r w:rsidRPr="00C73FC9">
        <w:rPr>
          <w:rFonts w:eastAsiaTheme="minorEastAsia" w:cs="Times New Roman"/>
          <w:color w:val="000000" w:themeColor="text1"/>
          <w:szCs w:val="24"/>
        </w:rPr>
        <w:t>向水平力作用于基组上</w:t>
      </w:r>
      <w:r w:rsidRPr="00C73FC9">
        <w:rPr>
          <w:rFonts w:eastAsiaTheme="minorEastAsia" w:cs="Times New Roman"/>
          <w:szCs w:val="24"/>
        </w:rPr>
        <w:t>（第六类）</w:t>
      </w:r>
    </w:p>
    <w:p w:rsidR="00C73FC9" w:rsidRPr="00C73FC9" w:rsidRDefault="00C73FC9" w:rsidP="00C73FC9">
      <w:pPr>
        <w:ind w:firstLine="420"/>
        <w:rPr>
          <w:rFonts w:eastAsiaTheme="minorEastAsia" w:cs="Times New Roman"/>
          <w:szCs w:val="24"/>
        </w:rPr>
      </w:pPr>
      <w:r w:rsidRPr="00C73FC9">
        <w:rPr>
          <w:rFonts w:eastAsiaTheme="minorEastAsia" w:cs="Times New Roman"/>
          <w:szCs w:val="24"/>
        </w:rPr>
        <w:t>在沿</w:t>
      </w:r>
      <w:r w:rsidRPr="00C73FC9">
        <w:rPr>
          <w:rFonts w:eastAsiaTheme="minorEastAsia" w:cs="Times New Roman"/>
          <w:szCs w:val="24"/>
        </w:rPr>
        <w:t>y</w:t>
      </w:r>
      <w:r w:rsidRPr="00C73FC9">
        <w:rPr>
          <w:rFonts w:eastAsiaTheme="minorEastAsia" w:cs="Times New Roman"/>
          <w:szCs w:val="24"/>
        </w:rPr>
        <w:t>轴的偏心水平扰力</w:t>
      </w:r>
      <w:r w:rsidRPr="00C73FC9">
        <w:rPr>
          <w:rFonts w:eastAsiaTheme="minorEastAsia" w:cs="Times New Roman"/>
          <w:szCs w:val="24"/>
        </w:rPr>
        <w:t>Fy</w:t>
      </w:r>
      <w:r w:rsidRPr="00C73FC9">
        <w:rPr>
          <w:rFonts w:eastAsiaTheme="minorEastAsia" w:cs="Times New Roman"/>
          <w:szCs w:val="24"/>
        </w:rPr>
        <w:t>作用下，见图</w:t>
      </w:r>
      <w:r w:rsidRPr="00C73FC9">
        <w:rPr>
          <w:rFonts w:eastAsiaTheme="minorEastAsia" w:cs="Times New Roman"/>
          <w:szCs w:val="24"/>
        </w:rPr>
        <w:t>6.3.1-6</w:t>
      </w:r>
      <w:r w:rsidRPr="00C73FC9">
        <w:rPr>
          <w:rFonts w:eastAsiaTheme="minorEastAsia" w:cs="Times New Roman"/>
          <w:szCs w:val="24"/>
        </w:rPr>
        <w:t>所示，基组产生</w:t>
      </w:r>
      <w:r w:rsidRPr="00C73FC9">
        <w:rPr>
          <w:rFonts w:eastAsiaTheme="minorEastAsia" w:cs="Times New Roman"/>
          <w:szCs w:val="24"/>
        </w:rPr>
        <w:t>y</w:t>
      </w:r>
      <w:r w:rsidRPr="00C73FC9">
        <w:rPr>
          <w:rFonts w:eastAsiaTheme="minorEastAsia" w:cs="Times New Roman"/>
          <w:szCs w:val="24"/>
        </w:rPr>
        <w:t>向水平和绕</w:t>
      </w:r>
      <w:r w:rsidRPr="00C73FC9">
        <w:rPr>
          <w:rFonts w:eastAsiaTheme="minorEastAsia" w:cs="Times New Roman"/>
          <w:szCs w:val="24"/>
        </w:rPr>
        <w:t>x</w:t>
      </w:r>
      <w:r w:rsidRPr="00C73FC9">
        <w:rPr>
          <w:rFonts w:eastAsiaTheme="minorEastAsia" w:cs="Times New Roman"/>
          <w:szCs w:val="24"/>
        </w:rPr>
        <w:t>轴回转的耦合振动。见图</w:t>
      </w:r>
      <w:r w:rsidRPr="00C73FC9">
        <w:rPr>
          <w:rFonts w:eastAsiaTheme="minorEastAsia" w:cs="Times New Roman"/>
          <w:szCs w:val="24"/>
        </w:rPr>
        <w:t>6.3.2-5</w:t>
      </w:r>
      <w:r w:rsidRPr="00C73FC9">
        <w:rPr>
          <w:rFonts w:eastAsiaTheme="minorEastAsia" w:cs="Times New Roman"/>
          <w:szCs w:val="24"/>
        </w:rPr>
        <w:t>所示，基组有两阶振动模态。</w:t>
      </w:r>
    </w:p>
    <w:p w:rsidR="00C73FC9" w:rsidRPr="00C73FC9" w:rsidRDefault="00C73FC9" w:rsidP="00C73FC9">
      <w:pPr>
        <w:jc w:val="center"/>
        <w:rPr>
          <w:rFonts w:eastAsiaTheme="minorEastAsia" w:cs="Times New Roman"/>
          <w:color w:val="FF0000"/>
          <w:szCs w:val="24"/>
        </w:rPr>
      </w:pPr>
      <w:r w:rsidRPr="00C73FC9">
        <w:rPr>
          <w:rFonts w:eastAsiaTheme="minorEastAsia" w:cs="Times New Roman"/>
          <w:noProof/>
          <w:color w:val="FF0000"/>
          <w:szCs w:val="24"/>
        </w:rPr>
        <w:drawing>
          <wp:inline distT="0" distB="0" distL="0" distR="0" wp14:anchorId="429EA441" wp14:editId="5B10265B">
            <wp:extent cx="2574000" cy="2340000"/>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574000" cy="2340000"/>
                    </a:xfrm>
                    <a:prstGeom prst="rect">
                      <a:avLst/>
                    </a:prstGeom>
                    <a:noFill/>
                    <a:ln>
                      <a:noFill/>
                    </a:ln>
                  </pic:spPr>
                </pic:pic>
              </a:graphicData>
            </a:graphic>
          </wp:inline>
        </w:drawing>
      </w:r>
      <w:r w:rsidRPr="00C73FC9">
        <w:rPr>
          <w:rFonts w:eastAsiaTheme="minorEastAsia" w:cs="Times New Roman"/>
          <w:color w:val="FF0000"/>
          <w:szCs w:val="24"/>
        </w:rPr>
        <w:t xml:space="preserve"> </w:t>
      </w:r>
      <w:r w:rsidRPr="00C73FC9">
        <w:rPr>
          <w:rFonts w:eastAsiaTheme="minorEastAsia" w:cs="Times New Roman"/>
          <w:noProof/>
          <w:color w:val="FF0000"/>
          <w:szCs w:val="24"/>
        </w:rPr>
        <w:drawing>
          <wp:inline distT="0" distB="0" distL="0" distR="0" wp14:anchorId="159C5B9C" wp14:editId="2A732E63">
            <wp:extent cx="2584800" cy="2340000"/>
            <wp:effectExtent l="0" t="0" r="635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584800" cy="2340000"/>
                    </a:xfrm>
                    <a:prstGeom prst="rect">
                      <a:avLst/>
                    </a:prstGeom>
                    <a:noFill/>
                    <a:ln>
                      <a:noFill/>
                    </a:ln>
                  </pic:spPr>
                </pic:pic>
              </a:graphicData>
            </a:graphic>
          </wp:inline>
        </w:drawing>
      </w:r>
    </w:p>
    <w:p w:rsidR="00C73FC9" w:rsidRPr="00C73FC9" w:rsidRDefault="00C73FC9" w:rsidP="00C73FC9">
      <w:pPr>
        <w:jc w:val="center"/>
        <w:rPr>
          <w:rFonts w:eastAsiaTheme="minorEastAsia" w:cs="Times New Roman"/>
          <w:color w:val="000000" w:themeColor="text1"/>
          <w:szCs w:val="24"/>
        </w:rPr>
      </w:pPr>
      <w:r w:rsidRPr="00C73FC9">
        <w:rPr>
          <w:rFonts w:eastAsiaTheme="minorEastAsia" w:cs="Times New Roman"/>
          <w:color w:val="000000" w:themeColor="text1"/>
          <w:szCs w:val="24"/>
        </w:rPr>
        <w:lastRenderedPageBreak/>
        <w:t>（</w:t>
      </w:r>
      <w:r w:rsidRPr="00C73FC9">
        <w:rPr>
          <w:rFonts w:eastAsiaTheme="minorEastAsia" w:cs="Times New Roman"/>
          <w:color w:val="000000" w:themeColor="text1"/>
          <w:szCs w:val="24"/>
        </w:rPr>
        <w:t>a</w:t>
      </w:r>
      <w:r w:rsidRPr="00C73FC9">
        <w:rPr>
          <w:rFonts w:eastAsiaTheme="minorEastAsia" w:cs="Times New Roman"/>
          <w:color w:val="000000" w:themeColor="text1"/>
          <w:szCs w:val="24"/>
        </w:rPr>
        <w:t>）第一振型</w:t>
      </w:r>
      <w:r w:rsidRPr="00C73FC9">
        <w:rPr>
          <w:rFonts w:eastAsiaTheme="minorEastAsia" w:cs="Times New Roman"/>
          <w:color w:val="000000" w:themeColor="text1"/>
          <w:szCs w:val="24"/>
        </w:rPr>
        <w:t xml:space="preserve">                    </w: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b</w:t>
      </w:r>
      <w:r w:rsidRPr="00C73FC9">
        <w:rPr>
          <w:rFonts w:eastAsiaTheme="minorEastAsia" w:cs="Times New Roman"/>
          <w:color w:val="000000" w:themeColor="text1"/>
          <w:szCs w:val="24"/>
        </w:rPr>
        <w:t>）第二振型</w:t>
      </w:r>
    </w:p>
    <w:p w:rsidR="00C73FC9" w:rsidRPr="00C73FC9" w:rsidRDefault="00C73FC9" w:rsidP="00C73FC9">
      <w:pPr>
        <w:jc w:val="center"/>
        <w:rPr>
          <w:rFonts w:eastAsiaTheme="minorEastAsia" w:cs="Times New Roman"/>
          <w:szCs w:val="24"/>
        </w:rPr>
      </w:pPr>
      <w:r w:rsidRPr="00C73FC9">
        <w:rPr>
          <w:rFonts w:eastAsiaTheme="minorEastAsia" w:cs="Times New Roman"/>
          <w:szCs w:val="24"/>
        </w:rPr>
        <w:t>图</w:t>
      </w:r>
      <w:r w:rsidRPr="00C73FC9">
        <w:rPr>
          <w:rFonts w:eastAsiaTheme="minorEastAsia" w:cs="Times New Roman"/>
          <w:szCs w:val="24"/>
        </w:rPr>
        <w:t xml:space="preserve">6.3.2-5 </w:t>
      </w:r>
      <w:r w:rsidRPr="00C73FC9">
        <w:rPr>
          <w:rFonts w:eastAsiaTheme="minorEastAsia" w:cs="Times New Roman"/>
          <w:szCs w:val="24"/>
        </w:rPr>
        <w:t>基组两阶回转振动</w:t>
      </w:r>
    </w:p>
    <w:p w:rsidR="00C73FC9" w:rsidRPr="00C73FC9" w:rsidRDefault="00C73FC9" w:rsidP="00C73FC9">
      <w:pPr>
        <w:ind w:firstLine="420"/>
        <w:textAlignment w:val="center"/>
        <w:rPr>
          <w:rFonts w:eastAsiaTheme="minorEastAsia" w:cs="Times New Roman"/>
          <w:szCs w:val="24"/>
        </w:rPr>
      </w:pPr>
      <w:r w:rsidRPr="00C73FC9">
        <w:rPr>
          <w:rFonts w:eastAsiaTheme="minorEastAsia" w:cs="Times New Roman"/>
          <w:szCs w:val="24"/>
        </w:rPr>
        <w:t>在计算基组顶面位移时，其基础顶面控制点的水平振动位移</w:t>
      </w:r>
      <w:r w:rsidRPr="00C73FC9">
        <w:rPr>
          <w:rFonts w:eastAsiaTheme="minorEastAsia" w:cs="Times New Roman"/>
          <w:szCs w:val="24"/>
        </w:rPr>
        <w:object w:dxaOrig="360" w:dyaOrig="380">
          <v:shape id="_x0000_i1292" type="#_x0000_t75" style="width:16.85pt;height:19.65pt" o:ole="">
            <v:imagedata r:id="rId547" o:title=""/>
          </v:shape>
          <o:OLEObject Type="Embed" ProgID="Equation.DSMT4" ShapeID="_x0000_i1292" DrawAspect="Content" ObjectID="_1691752176" r:id="rId548"/>
        </w:object>
      </w:r>
      <w:r w:rsidRPr="00C73FC9">
        <w:rPr>
          <w:rFonts w:eastAsiaTheme="minorEastAsia" w:cs="Times New Roman"/>
          <w:szCs w:val="24"/>
        </w:rPr>
        <w:t>和竖向振动位移</w:t>
      </w:r>
      <w:r w:rsidRPr="00C73FC9">
        <w:rPr>
          <w:rFonts w:eastAsiaTheme="minorEastAsia" w:cs="Times New Roman"/>
          <w:szCs w:val="24"/>
        </w:rPr>
        <w:object w:dxaOrig="340" w:dyaOrig="380">
          <v:shape id="_x0000_i1293" type="#_x0000_t75" style="width:16.85pt;height:19.65pt" o:ole="">
            <v:imagedata r:id="rId462" o:title=""/>
          </v:shape>
          <o:OLEObject Type="Embed" ProgID="Equation.DSMT4" ShapeID="_x0000_i1293" DrawAspect="Content" ObjectID="_1691752177" r:id="rId549"/>
        </w:object>
      </w:r>
      <w:r w:rsidRPr="00C73FC9">
        <w:rPr>
          <w:rFonts w:eastAsiaTheme="minorEastAsia" w:cs="Times New Roman"/>
          <w:szCs w:val="24"/>
        </w:rPr>
        <w:t>，可按下列公式计算。</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6"/>
          <w:szCs w:val="24"/>
        </w:rPr>
        <w:object w:dxaOrig="3140" w:dyaOrig="440">
          <v:shape id="_x0000_i1294" type="#_x0000_t75" style="width:155.2pt;height:22.45pt" o:ole="">
            <v:imagedata r:id="rId550" o:title=""/>
          </v:shape>
          <o:OLEObject Type="Embed" ProgID="Equation.DSMT4" ShapeID="_x0000_i1294" DrawAspect="Content" ObjectID="_1691752178" r:id="rId551"/>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6.3.2-32</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4"/>
          <w:szCs w:val="24"/>
        </w:rPr>
        <w:object w:dxaOrig="1780" w:dyaOrig="400">
          <v:shape id="_x0000_i1295" type="#_x0000_t75" style="width:90.7pt;height:19.65pt" o:ole="">
            <v:imagedata r:id="rId552" o:title=""/>
          </v:shape>
          <o:OLEObject Type="Embed" ProgID="Equation.DSMT4" ShapeID="_x0000_i1295" DrawAspect="Content" ObjectID="_1691752179" r:id="rId553"/>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6.3.2-33</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6"/>
          <w:szCs w:val="24"/>
        </w:rPr>
        <w:object w:dxaOrig="2600" w:dyaOrig="780">
          <v:shape id="_x0000_i1296" type="#_x0000_t75" style="width:130.9pt;height:40.2pt" o:ole="">
            <v:imagedata r:id="rId554" o:title=""/>
          </v:shape>
          <o:OLEObject Type="Embed" ProgID="Equation.DSMT4" ShapeID="_x0000_i1296" DrawAspect="Content" ObjectID="_1691752180" r:id="rId555"/>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6.3.2-34</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6"/>
          <w:szCs w:val="24"/>
        </w:rPr>
        <w:object w:dxaOrig="2700" w:dyaOrig="780">
          <v:shape id="_x0000_i1297" type="#_x0000_t75" style="width:135.6pt;height:40.2pt" o:ole="">
            <v:imagedata r:id="rId556" o:title=""/>
          </v:shape>
          <o:OLEObject Type="Embed" ProgID="Equation.DSMT4" ShapeID="_x0000_i1297" DrawAspect="Content" ObjectID="_1691752181" r:id="rId557"/>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6.3.2-35</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80"/>
          <w:szCs w:val="24"/>
        </w:rPr>
        <w:object w:dxaOrig="3180" w:dyaOrig="1180">
          <v:shape id="_x0000_i1298" type="#_x0000_t75" style="width:158.95pt;height:58.9pt" o:ole="">
            <v:imagedata r:id="rId558" o:title=""/>
          </v:shape>
          <o:OLEObject Type="Embed" ProgID="Equation.DSMT4" ShapeID="_x0000_i1298" DrawAspect="Content" ObjectID="_1691752182" r:id="rId559"/>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6.3.2-36</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80"/>
          <w:szCs w:val="24"/>
        </w:rPr>
        <w:object w:dxaOrig="3320" w:dyaOrig="1180">
          <v:shape id="_x0000_i1299" type="#_x0000_t75" style="width:164.55pt;height:58.9pt" o:ole="">
            <v:imagedata r:id="rId474" o:title=""/>
          </v:shape>
          <o:OLEObject Type="Embed" ProgID="Equation.DSMT4" ShapeID="_x0000_i1299" DrawAspect="Content" ObjectID="_1691752183" r:id="rId560"/>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6.3.2-37</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6"/>
          <w:szCs w:val="24"/>
        </w:rPr>
        <w:object w:dxaOrig="5020" w:dyaOrig="840">
          <v:shape id="_x0000_i1300" type="#_x0000_t75" style="width:251.55pt;height:42.1pt" o:ole="">
            <v:imagedata r:id="rId561" o:title=""/>
          </v:shape>
          <o:OLEObject Type="Embed" ProgID="Equation.DSMT4" ShapeID="_x0000_i1300" DrawAspect="Content" ObjectID="_1691752184" r:id="rId562"/>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6.3.2-38</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6"/>
          <w:szCs w:val="24"/>
        </w:rPr>
        <w:object w:dxaOrig="5060" w:dyaOrig="840">
          <v:shape id="_x0000_i1301" type="#_x0000_t75" style="width:251.55pt;height:42.1pt" o:ole="">
            <v:imagedata r:id="rId563" o:title=""/>
          </v:shape>
          <o:OLEObject Type="Embed" ProgID="Equation.DSMT4" ShapeID="_x0000_i1301" DrawAspect="Content" ObjectID="_1691752185" r:id="rId564"/>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6.3.2-39</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24"/>
          <w:szCs w:val="24"/>
        </w:rPr>
        <w:object w:dxaOrig="960" w:dyaOrig="660">
          <v:shape id="_x0000_i1302" type="#_x0000_t75" style="width:48.6pt;height:31.8pt" o:ole="">
            <v:imagedata r:id="rId565" o:title=""/>
          </v:shape>
          <o:OLEObject Type="Embed" ProgID="Equation.DSMT4" ShapeID="_x0000_i1302" DrawAspect="Content" ObjectID="_1691752186" r:id="rId566"/>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6.3.2-40</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0"/>
          <w:szCs w:val="24"/>
        </w:rPr>
        <w:object w:dxaOrig="1820" w:dyaOrig="740">
          <v:shape id="_x0000_i1303" type="#_x0000_t75" style="width:90.7pt;height:37.4pt" o:ole="">
            <v:imagedata r:id="rId567" o:title=""/>
          </v:shape>
          <o:OLEObject Type="Embed" ProgID="Equation.DSMT4" ShapeID="_x0000_i1303" DrawAspect="Content" ObjectID="_1691752187" r:id="rId568"/>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6.3.2-41</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14"/>
          <w:szCs w:val="24"/>
        </w:rPr>
        <w:object w:dxaOrig="1180" w:dyaOrig="380">
          <v:shape id="_x0000_i1304" type="#_x0000_t75" style="width:58.9pt;height:18.7pt" o:ole="">
            <v:imagedata r:id="rId569" o:title=""/>
          </v:shape>
          <o:OLEObject Type="Embed" ProgID="Equation.DSMT4" ShapeID="_x0000_i1304" DrawAspect="Content" ObjectID="_1691752188" r:id="rId570"/>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6.3.2-42</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2"/>
          <w:szCs w:val="24"/>
        </w:rPr>
        <w:object w:dxaOrig="1640" w:dyaOrig="740">
          <v:shape id="_x0000_i1305" type="#_x0000_t75" style="width:83.2pt;height:36.45pt" o:ole="">
            <v:imagedata r:id="rId571" o:title=""/>
          </v:shape>
          <o:OLEObject Type="Embed" ProgID="Equation.DSMT4" ShapeID="_x0000_i1305" DrawAspect="Content" ObjectID="_1691752189" r:id="rId572"/>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6.3.2-43</w:t>
      </w:r>
      <w:r w:rsidRPr="00C73FC9">
        <w:rPr>
          <w:rFonts w:eastAsiaTheme="minorEastAsia" w:cs="Times New Roman"/>
          <w:szCs w:val="24"/>
        </w:rPr>
        <w:t>）</w:t>
      </w:r>
    </w:p>
    <w:p w:rsidR="00C73FC9" w:rsidRPr="00C73FC9" w:rsidRDefault="00C73FC9" w:rsidP="00B84E1D">
      <w:pPr>
        <w:tabs>
          <w:tab w:val="center" w:pos="4160"/>
          <w:tab w:val="right" w:pos="8300"/>
        </w:tabs>
        <w:jc w:val="right"/>
        <w:rPr>
          <w:rFonts w:eastAsiaTheme="minorEastAsia" w:cs="Times New Roman"/>
          <w:szCs w:val="24"/>
        </w:rPr>
      </w:pPr>
      <w:r w:rsidRPr="00C73FC9">
        <w:rPr>
          <w:rFonts w:eastAsiaTheme="minorEastAsia" w:cs="Times New Roman"/>
          <w:szCs w:val="24"/>
        </w:rPr>
        <w:tab/>
      </w:r>
      <w:r w:rsidRPr="00C73FC9">
        <w:rPr>
          <w:rFonts w:eastAsiaTheme="minorEastAsia" w:cs="Times New Roman"/>
          <w:position w:val="-32"/>
          <w:szCs w:val="24"/>
        </w:rPr>
        <w:object w:dxaOrig="1680" w:dyaOrig="740">
          <v:shape id="_x0000_i1306" type="#_x0000_t75" style="width:85.1pt;height:36.45pt" o:ole="">
            <v:imagedata r:id="rId573" o:title=""/>
          </v:shape>
          <o:OLEObject Type="Embed" ProgID="Equation.DSMT4" ShapeID="_x0000_i1306" DrawAspect="Content" ObjectID="_1691752190" r:id="rId574"/>
        </w:object>
      </w:r>
      <w:r w:rsidRPr="00C73FC9">
        <w:rPr>
          <w:rFonts w:eastAsiaTheme="minorEastAsia" w:cs="Times New Roman"/>
          <w:szCs w:val="24"/>
        </w:rPr>
        <w:t xml:space="preserve"> </w:t>
      </w:r>
      <w:r w:rsidRPr="00C73FC9">
        <w:rPr>
          <w:rFonts w:eastAsiaTheme="minorEastAsia" w:cs="Times New Roman"/>
          <w:szCs w:val="24"/>
        </w:rPr>
        <w:tab/>
      </w:r>
      <w:r w:rsidRPr="00C73FC9">
        <w:rPr>
          <w:rFonts w:eastAsiaTheme="minorEastAsia" w:cs="Times New Roman"/>
          <w:szCs w:val="24"/>
        </w:rPr>
        <w:t>（</w:t>
      </w:r>
      <w:r w:rsidRPr="00C73FC9">
        <w:rPr>
          <w:rFonts w:eastAsiaTheme="minorEastAsia" w:cs="Times New Roman"/>
          <w:szCs w:val="24"/>
        </w:rPr>
        <w:t>6.3.2-44</w:t>
      </w:r>
      <w:r w:rsidRPr="00C73FC9">
        <w:rPr>
          <w:rFonts w:eastAsiaTheme="minorEastAsia" w:cs="Times New Roman"/>
          <w:szCs w:val="24"/>
        </w:rPr>
        <w:t>）</w:t>
      </w:r>
    </w:p>
    <w:p w:rsidR="00C73FC9" w:rsidRPr="00C73FC9" w:rsidRDefault="00C73FC9" w:rsidP="00C73FC9">
      <w:pPr>
        <w:rPr>
          <w:rFonts w:eastAsiaTheme="minorEastAsia" w:cs="Times New Roman"/>
          <w:color w:val="000000" w:themeColor="text1"/>
          <w:szCs w:val="24"/>
        </w:rPr>
      </w:pPr>
      <w:r w:rsidRPr="00C73FC9">
        <w:rPr>
          <w:rFonts w:eastAsiaTheme="minorEastAsia" w:cs="Times New Roman"/>
          <w:color w:val="000000" w:themeColor="text1"/>
          <w:szCs w:val="24"/>
        </w:rPr>
        <w:lastRenderedPageBreak/>
        <w:t>式中</w:t>
      </w:r>
      <w:r w:rsidRPr="00C73FC9">
        <w:rPr>
          <w:rFonts w:eastAsiaTheme="minorEastAsia" w:cs="Times New Roman"/>
          <w:color w:val="000000" w:themeColor="text1"/>
          <w:position w:val="-14"/>
          <w:szCs w:val="24"/>
        </w:rPr>
        <w:object w:dxaOrig="360" w:dyaOrig="380">
          <v:shape id="_x0000_i1307" type="#_x0000_t75" style="width:18.7pt;height:18.7pt" o:ole="">
            <v:imagedata r:id="rId575" o:title=""/>
          </v:shape>
          <o:OLEObject Type="Embed" ProgID="Equation.DSMT4" ShapeID="_x0000_i1307" DrawAspect="Content" ObjectID="_1691752191" r:id="rId576"/>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基础顶面控制点的</w:t>
      </w:r>
      <w:r w:rsidRPr="00C73FC9">
        <w:rPr>
          <w:rFonts w:eastAsiaTheme="minorEastAsia" w:cs="Times New Roman"/>
          <w:i/>
          <w:color w:val="000000" w:themeColor="text1"/>
          <w:szCs w:val="24"/>
        </w:rPr>
        <w:t>y</w:t>
      </w:r>
      <w:r w:rsidRPr="00C73FC9">
        <w:rPr>
          <w:rFonts w:eastAsiaTheme="minorEastAsia" w:cs="Times New Roman"/>
          <w:color w:val="000000" w:themeColor="text1"/>
          <w:szCs w:val="24"/>
        </w:rPr>
        <w:t>向水平振动线位移</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340" w:dyaOrig="380">
          <v:shape id="_x0000_i1308" type="#_x0000_t75" style="width:16.85pt;height:18.7pt" o:ole="">
            <v:imagedata r:id="rId492" o:title=""/>
          </v:shape>
          <o:OLEObject Type="Embed" ProgID="Equation.DSMT4" ShapeID="_x0000_i1308" DrawAspect="Content" ObjectID="_1691752192" r:id="rId577"/>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基础顶面控制点的竖向振动线位移</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60" w:dyaOrig="360">
          <v:shape id="_x0000_i1309" type="#_x0000_t75" style="width:13.1pt;height:18.7pt" o:ole="">
            <v:imagedata r:id="rId494" o:title=""/>
          </v:shape>
          <o:OLEObject Type="Embed" ProgID="Equation.DSMT4" ShapeID="_x0000_i1309" DrawAspect="Content" ObjectID="_1691752193" r:id="rId578"/>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310" type="#_x0000_t75" style="width:28.05pt;height:13.1pt" o:ole="">
            <v:imagedata r:id="rId579" o:title=""/>
          </v:shape>
          <o:OLEObject Type="Embed" ProgID="Equation.DSMT4" ShapeID="_x0000_i1310" DrawAspect="Content" ObjectID="_1691752194" r:id="rId580"/>
        </w:object>
      </w:r>
      <w:r w:rsidRPr="00C73FC9">
        <w:rPr>
          <w:rFonts w:eastAsiaTheme="minorEastAsia" w:cs="Times New Roman"/>
          <w:color w:val="000000" w:themeColor="text1"/>
          <w:szCs w:val="24"/>
        </w:rPr>
        <w:t>向耦合振动的第一振型回转角位移</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rad</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79" w:dyaOrig="360">
          <v:shape id="_x0000_i1311" type="#_x0000_t75" style="width:14.95pt;height:18.7pt" o:ole="">
            <v:imagedata r:id="rId498" o:title=""/>
          </v:shape>
          <o:OLEObject Type="Embed" ProgID="Equation.DSMT4" ShapeID="_x0000_i1311" DrawAspect="Content" ObjectID="_1691752195" r:id="rId581"/>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312" type="#_x0000_t75" style="width:28.05pt;height:13.1pt" o:ole="">
            <v:imagedata r:id="rId579" o:title=""/>
          </v:shape>
          <o:OLEObject Type="Embed" ProgID="Equation.DSMT4" ShapeID="_x0000_i1312" DrawAspect="Content" ObjectID="_1691752196" r:id="rId582"/>
        </w:object>
      </w:r>
      <w:r w:rsidRPr="00C73FC9">
        <w:rPr>
          <w:rFonts w:eastAsiaTheme="minorEastAsia" w:cs="Times New Roman"/>
          <w:color w:val="000000" w:themeColor="text1"/>
          <w:szCs w:val="24"/>
        </w:rPr>
        <w:t>向耦合振动的第二振型回转角位移</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rad</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279" w:dyaOrig="380">
          <v:shape id="_x0000_i1313" type="#_x0000_t75" style="width:14.95pt;height:18.7pt" o:ole="">
            <v:imagedata r:id="rId501" o:title=""/>
          </v:shape>
          <o:OLEObject Type="Embed" ProgID="Equation.DSMT4" ShapeID="_x0000_i1313" DrawAspect="Content" ObjectID="_1691752197" r:id="rId583"/>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314" type="#_x0000_t75" style="width:28.05pt;height:13.1pt" o:ole="">
            <v:imagedata r:id="rId579" o:title=""/>
          </v:shape>
          <o:OLEObject Type="Embed" ProgID="Equation.DSMT4" ShapeID="_x0000_i1314" DrawAspect="Content" ObjectID="_1691752198" r:id="rId584"/>
        </w:object>
      </w:r>
      <w:r w:rsidRPr="00C73FC9">
        <w:rPr>
          <w:rFonts w:eastAsiaTheme="minorEastAsia" w:cs="Times New Roman"/>
          <w:color w:val="000000" w:themeColor="text1"/>
          <w:szCs w:val="24"/>
        </w:rPr>
        <w:t>向耦合振动的第一振型转动中心至基组重心的距离</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320" w:dyaOrig="380">
          <v:shape id="_x0000_i1315" type="#_x0000_t75" style="width:15.9pt;height:18.7pt" o:ole="">
            <v:imagedata r:id="rId504" o:title=""/>
          </v:shape>
          <o:OLEObject Type="Embed" ProgID="Equation.DSMT4" ShapeID="_x0000_i1315" DrawAspect="Content" ObjectID="_1691752199" r:id="rId585"/>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316" type="#_x0000_t75" style="width:28.05pt;height:13.1pt" o:ole="">
            <v:imagedata r:id="rId579" o:title=""/>
          </v:shape>
          <o:OLEObject Type="Embed" ProgID="Equation.DSMT4" ShapeID="_x0000_i1316" DrawAspect="Content" ObjectID="_1691752200" r:id="rId586"/>
        </w:object>
      </w:r>
      <w:r w:rsidRPr="00C73FC9">
        <w:rPr>
          <w:rFonts w:eastAsiaTheme="minorEastAsia" w:cs="Times New Roman"/>
          <w:color w:val="000000" w:themeColor="text1"/>
          <w:szCs w:val="24"/>
        </w:rPr>
        <w:t>向耦合振动的第二振型转动中心至基组重心的距离</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40" w:dyaOrig="380">
          <v:shape id="_x0000_i1317" type="#_x0000_t75" style="width:22.45pt;height:18.7pt" o:ole="">
            <v:imagedata r:id="rId507" o:title=""/>
          </v:shape>
          <o:OLEObject Type="Embed" ProgID="Equation.DSMT4" ShapeID="_x0000_i1317" DrawAspect="Content" ObjectID="_1691752201" r:id="rId587"/>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绕</w:t>
      </w:r>
      <w:r w:rsidRPr="00C73FC9">
        <w:rPr>
          <w:rFonts w:eastAsiaTheme="minorEastAsia" w:cs="Times New Roman"/>
          <w:color w:val="000000" w:themeColor="text1"/>
          <w:position w:val="-10"/>
          <w:szCs w:val="24"/>
        </w:rPr>
        <w:object w:dxaOrig="560" w:dyaOrig="260">
          <v:shape id="_x0000_i1318" type="#_x0000_t75" style="width:28.05pt;height:13.1pt" o:ole="">
            <v:imagedata r:id="rId579" o:title=""/>
          </v:shape>
          <o:OLEObject Type="Embed" ProgID="Equation.DSMT4" ShapeID="_x0000_i1318" DrawAspect="Content" ObjectID="_1691752202" r:id="rId588"/>
        </w:object>
      </w:r>
      <w:r w:rsidRPr="00C73FC9">
        <w:rPr>
          <w:rFonts w:eastAsiaTheme="minorEastAsia" w:cs="Times New Roman"/>
          <w:color w:val="000000" w:themeColor="text1"/>
          <w:szCs w:val="24"/>
        </w:rPr>
        <w:t>向耦合振动的第一振型转动中心的总扰力矩</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kN·m</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80" w:dyaOrig="380">
          <v:shape id="_x0000_i1319" type="#_x0000_t75" style="width:23.4pt;height:18.7pt" o:ole="">
            <v:imagedata r:id="rId510" o:title=""/>
          </v:shape>
          <o:OLEObject Type="Embed" ProgID="Equation.DSMT4" ShapeID="_x0000_i1319" DrawAspect="Content" ObjectID="_1691752203" r:id="rId589"/>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绕</w:t>
      </w:r>
      <w:r w:rsidRPr="00C73FC9">
        <w:rPr>
          <w:rFonts w:eastAsiaTheme="minorEastAsia" w:cs="Times New Roman"/>
          <w:color w:val="000000" w:themeColor="text1"/>
          <w:position w:val="-10"/>
          <w:szCs w:val="24"/>
        </w:rPr>
        <w:object w:dxaOrig="560" w:dyaOrig="260">
          <v:shape id="_x0000_i1320" type="#_x0000_t75" style="width:28.05pt;height:13.1pt" o:ole="">
            <v:imagedata r:id="rId579" o:title=""/>
          </v:shape>
          <o:OLEObject Type="Embed" ProgID="Equation.DSMT4" ShapeID="_x0000_i1320" DrawAspect="Content" ObjectID="_1691752204" r:id="rId590"/>
        </w:object>
      </w:r>
      <w:r w:rsidRPr="00C73FC9">
        <w:rPr>
          <w:rFonts w:eastAsiaTheme="minorEastAsia" w:cs="Times New Roman"/>
          <w:color w:val="000000" w:themeColor="text1"/>
          <w:szCs w:val="24"/>
        </w:rPr>
        <w:t>向耦合振动的第二振型转动中心的总扰力矩</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kN·m</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40" w:dyaOrig="380">
          <v:shape id="_x0000_i1321" type="#_x0000_t75" style="width:22.45pt;height:18.7pt" o:ole="">
            <v:imagedata r:id="rId513" o:title=""/>
          </v:shape>
          <o:OLEObject Type="Embed" ProgID="Equation.DSMT4" ShapeID="_x0000_i1321" DrawAspect="Content" ObjectID="_1691752205" r:id="rId591"/>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322" type="#_x0000_t75" style="width:28.05pt;height:13.1pt" o:ole="">
            <v:imagedata r:id="rId579" o:title=""/>
          </v:shape>
          <o:OLEObject Type="Embed" ProgID="Equation.DSMT4" ShapeID="_x0000_i1322" DrawAspect="Content" ObjectID="_1691752206" r:id="rId592"/>
        </w:object>
      </w:r>
      <w:r w:rsidRPr="00C73FC9">
        <w:rPr>
          <w:rFonts w:eastAsiaTheme="minorEastAsia" w:cs="Times New Roman"/>
          <w:color w:val="000000" w:themeColor="text1"/>
          <w:szCs w:val="24"/>
        </w:rPr>
        <w:t>向耦合振动的第一振型的固有圆频率</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rad/s</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60" w:dyaOrig="380">
          <v:shape id="_x0000_i1323" type="#_x0000_t75" style="width:23.4pt;height:18.7pt" o:ole="">
            <v:imagedata r:id="rId516" o:title=""/>
          </v:shape>
          <o:OLEObject Type="Embed" ProgID="Equation.DSMT4" ShapeID="_x0000_i1323" DrawAspect="Content" ObjectID="_1691752207" r:id="rId593"/>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324" type="#_x0000_t75" style="width:28.05pt;height:13.1pt" o:ole="">
            <v:imagedata r:id="rId579" o:title=""/>
          </v:shape>
          <o:OLEObject Type="Embed" ProgID="Equation.DSMT4" ShapeID="_x0000_i1324" DrawAspect="Content" ObjectID="_1691752208" r:id="rId594"/>
        </w:object>
      </w:r>
      <w:r w:rsidRPr="00C73FC9">
        <w:rPr>
          <w:rFonts w:eastAsiaTheme="minorEastAsia" w:cs="Times New Roman"/>
          <w:color w:val="000000" w:themeColor="text1"/>
          <w:szCs w:val="24"/>
        </w:rPr>
        <w:t>向耦合振动的第二振型的固有圆频率</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rad/s</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20" w:dyaOrig="380">
          <v:shape id="_x0000_i1325" type="#_x0000_t75" style="width:22.45pt;height:18.7pt" o:ole="">
            <v:imagedata r:id="rId595" o:title=""/>
          </v:shape>
          <o:OLEObject Type="Embed" ProgID="Equation.DSMT4" ShapeID="_x0000_i1325" DrawAspect="Content" ObjectID="_1691752209" r:id="rId596"/>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对应第一振型圆频率的基组扭转振动的传递率；</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40" w:dyaOrig="380">
          <v:shape id="_x0000_i1326" type="#_x0000_t75" style="width:22.45pt;height:18.7pt" o:ole="">
            <v:imagedata r:id="rId597" o:title=""/>
          </v:shape>
          <o:OLEObject Type="Embed" ProgID="Equation.DSMT4" ShapeID="_x0000_i1326" DrawAspect="Content" ObjectID="_1691752210" r:id="rId598"/>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对应第二振型圆频率的基组扭转振动的传递率；</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360" w:dyaOrig="380">
          <v:shape id="_x0000_i1327" type="#_x0000_t75" style="width:18.7pt;height:19.65pt" o:ole="">
            <v:imagedata r:id="rId599" o:title=""/>
          </v:shape>
          <o:OLEObject Type="Embed" ProgID="Equation.DSMT4" ShapeID="_x0000_i1327" DrawAspect="Content" ObjectID="_1691752211" r:id="rId600"/>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i/>
          <w:color w:val="000000" w:themeColor="text1"/>
          <w:szCs w:val="24"/>
        </w:rPr>
        <w:t>y</w:t>
      </w:r>
      <w:r w:rsidRPr="00C73FC9">
        <w:rPr>
          <w:rFonts w:eastAsiaTheme="minorEastAsia" w:cs="Times New Roman"/>
          <w:color w:val="000000" w:themeColor="text1"/>
          <w:szCs w:val="24"/>
        </w:rPr>
        <w:t>向水平固有圆频率</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rad/s</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40" w:dyaOrig="380">
          <v:shape id="_x0000_i1328" type="#_x0000_t75" style="width:22.45pt;height:18.7pt" o:ole="">
            <v:imagedata r:id="rId601" o:title=""/>
          </v:shape>
          <o:OLEObject Type="Embed" ProgID="Equation.DSMT4" ShapeID="_x0000_i1328" DrawAspect="Content" ObjectID="_1691752212" r:id="rId602"/>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基组绕</w:t>
      </w:r>
      <w:r w:rsidRPr="00C73FC9">
        <w:rPr>
          <w:rFonts w:eastAsiaTheme="minorEastAsia" w:cs="Times New Roman"/>
          <w:i/>
          <w:color w:val="000000" w:themeColor="text1"/>
          <w:szCs w:val="24"/>
        </w:rPr>
        <w:t>x</w:t>
      </w:r>
      <w:r w:rsidRPr="00C73FC9">
        <w:rPr>
          <w:rFonts w:eastAsiaTheme="minorEastAsia" w:cs="Times New Roman"/>
          <w:color w:val="000000" w:themeColor="text1"/>
          <w:szCs w:val="24"/>
        </w:rPr>
        <w:t>轴回转的固有圆频率</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rad/s</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60" w:dyaOrig="360">
          <v:shape id="_x0000_i1329" type="#_x0000_t75" style="width:13.1pt;height:18.7pt" o:ole="">
            <v:imagedata r:id="rId527" o:title=""/>
          </v:shape>
          <o:OLEObject Type="Embed" ProgID="Equation.DSMT4" ShapeID="_x0000_i1329" DrawAspect="Content" ObjectID="_1691752213" r:id="rId603"/>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基组重心至基础底面的距离</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340" w:dyaOrig="380">
          <v:shape id="_x0000_i1330" type="#_x0000_t75" style="width:16.85pt;height:18.7pt" o:ole="">
            <v:imagedata r:id="rId529" o:title=""/>
          </v:shape>
          <o:OLEObject Type="Embed" ProgID="Equation.DSMT4" ShapeID="_x0000_i1330" DrawAspect="Content" ObjectID="_1691752214" r:id="rId604"/>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基组绕</w:t>
      </w:r>
      <w:r w:rsidRPr="00C73FC9">
        <w:rPr>
          <w:rFonts w:eastAsiaTheme="minorEastAsia" w:cs="Times New Roman"/>
          <w:i/>
          <w:color w:val="000000" w:themeColor="text1"/>
          <w:szCs w:val="24"/>
        </w:rPr>
        <w:t>y</w:t>
      </w:r>
      <w:r w:rsidRPr="00C73FC9">
        <w:rPr>
          <w:rFonts w:eastAsiaTheme="minorEastAsia" w:cs="Times New Roman"/>
          <w:color w:val="000000" w:themeColor="text1"/>
          <w:szCs w:val="24"/>
        </w:rPr>
        <w:t>轴的抗弯刚度</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kN·m</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79" w:dyaOrig="360">
          <v:shape id="_x0000_i1331" type="#_x0000_t75" style="width:14.95pt;height:16.85pt" o:ole="">
            <v:imagedata r:id="rId605" o:title=""/>
          </v:shape>
          <o:OLEObject Type="Embed" ProgID="Equation.DSMT4" ShapeID="_x0000_i1331" DrawAspect="Content" ObjectID="_1691752215" r:id="rId606"/>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基组对通过重心的绕</w:t>
      </w:r>
      <w:r w:rsidRPr="00C73FC9">
        <w:rPr>
          <w:rFonts w:eastAsiaTheme="minorEastAsia" w:cs="Times New Roman"/>
          <w:i/>
          <w:color w:val="000000" w:themeColor="text1"/>
          <w:szCs w:val="24"/>
        </w:rPr>
        <w:t>y</w:t>
      </w:r>
      <w:r w:rsidRPr="00C73FC9">
        <w:rPr>
          <w:rFonts w:eastAsiaTheme="minorEastAsia" w:cs="Times New Roman"/>
          <w:color w:val="000000" w:themeColor="text1"/>
          <w:szCs w:val="24"/>
        </w:rPr>
        <w:t>轴的转动惯量</w:t>
      </w:r>
      <w:r w:rsidR="00B84E1D">
        <w:rPr>
          <w:rFonts w:eastAsiaTheme="minorEastAsia" w:cs="Times New Roman" w:hint="eastAsia"/>
          <w:color w:val="000000" w:themeColor="text1"/>
          <w:szCs w:val="24"/>
        </w:rPr>
        <w:t>（</w:t>
      </w:r>
      <w:r w:rsidRPr="00C73FC9">
        <w:rPr>
          <w:rFonts w:eastAsiaTheme="minorEastAsia" w:cs="Times New Roman"/>
          <w:color w:val="000000" w:themeColor="text1"/>
          <w:szCs w:val="24"/>
        </w:rPr>
        <w:t>t·m</w:t>
      </w:r>
      <w:r w:rsidRPr="00C73FC9">
        <w:rPr>
          <w:rFonts w:eastAsiaTheme="minorEastAsia" w:cs="Times New Roman"/>
          <w:color w:val="000000" w:themeColor="text1"/>
          <w:szCs w:val="24"/>
          <w:vertAlign w:val="superscript"/>
        </w:rPr>
        <w:t>2</w:t>
      </w:r>
      <w:r w:rsidR="003D0831">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60" w:dyaOrig="360">
          <v:shape id="_x0000_i1332" type="#_x0000_t75" style="width:13.1pt;height:16.85pt" o:ole="">
            <v:imagedata r:id="rId607" o:title=""/>
          </v:shape>
          <o:OLEObject Type="Embed" ProgID="Equation.DSMT4" ShapeID="_x0000_i1332" DrawAspect="Content" ObjectID="_1691752216" r:id="rId608"/>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基组对通过基础底面形心</w:t>
      </w:r>
      <w:r w:rsidRPr="00C73FC9">
        <w:rPr>
          <w:rFonts w:eastAsiaTheme="minorEastAsia" w:cs="Times New Roman"/>
          <w:i/>
          <w:color w:val="000000" w:themeColor="text1"/>
          <w:szCs w:val="24"/>
        </w:rPr>
        <w:t>y</w:t>
      </w:r>
      <w:r w:rsidRPr="00C73FC9">
        <w:rPr>
          <w:rFonts w:eastAsiaTheme="minorEastAsia" w:cs="Times New Roman"/>
          <w:color w:val="000000" w:themeColor="text1"/>
          <w:szCs w:val="24"/>
        </w:rPr>
        <w:t>轴的惯性矩</w:t>
      </w:r>
      <w:r w:rsidR="003D0831">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Pr="00C73FC9">
        <w:rPr>
          <w:rFonts w:eastAsiaTheme="minorEastAsia" w:cs="Times New Roman"/>
          <w:color w:val="000000" w:themeColor="text1"/>
          <w:szCs w:val="24"/>
          <w:vertAlign w:val="superscript"/>
        </w:rPr>
        <w:t>4</w:t>
      </w:r>
      <w:r w:rsidR="003D0831">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40" w:dyaOrig="360">
          <v:shape id="_x0000_i1333" type="#_x0000_t75" style="width:13.1pt;height:18.7pt" o:ole="">
            <v:imagedata r:id="rId535" o:title=""/>
          </v:shape>
          <o:OLEObject Type="Embed" ProgID="Equation.DSMT4" ShapeID="_x0000_i1333" DrawAspect="Content" ObjectID="_1691752217" r:id="rId609"/>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竖向扰力沿</w:t>
      </w:r>
      <w:r w:rsidRPr="00C73FC9">
        <w:rPr>
          <w:rFonts w:eastAsiaTheme="minorEastAsia" w:cs="Times New Roman"/>
          <w:i/>
          <w:color w:val="000000" w:themeColor="text1"/>
          <w:szCs w:val="24"/>
        </w:rPr>
        <w:t>x</w:t>
      </w:r>
      <w:r w:rsidRPr="00C73FC9">
        <w:rPr>
          <w:rFonts w:eastAsiaTheme="minorEastAsia" w:cs="Times New Roman"/>
          <w:color w:val="000000" w:themeColor="text1"/>
          <w:szCs w:val="24"/>
        </w:rPr>
        <w:t>轴向的偏心距</w:t>
      </w:r>
      <w:r w:rsidR="003D0831">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3D0831">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2"/>
          <w:szCs w:val="24"/>
        </w:rPr>
        <w:object w:dxaOrig="240" w:dyaOrig="360">
          <v:shape id="_x0000_i1334" type="#_x0000_t75" style="width:13.1pt;height:18.7pt" o:ole="">
            <v:imagedata r:id="rId537" o:title=""/>
          </v:shape>
          <o:OLEObject Type="Embed" ProgID="Equation.DSMT4" ShapeID="_x0000_i1334" DrawAspect="Content" ObjectID="_1691752218" r:id="rId610"/>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基组重心至基础顶面的距离</w:t>
      </w:r>
      <w:r w:rsidR="003D0831">
        <w:rPr>
          <w:rFonts w:eastAsiaTheme="minorEastAsia" w:cs="Times New Roman" w:hint="eastAsia"/>
          <w:color w:val="000000" w:themeColor="text1"/>
          <w:szCs w:val="24"/>
        </w:rPr>
        <w:t>（</w:t>
      </w:r>
      <w:r w:rsidRPr="00C73FC9">
        <w:rPr>
          <w:rFonts w:eastAsiaTheme="minorEastAsia" w:cs="Times New Roman"/>
          <w:color w:val="000000" w:themeColor="text1"/>
          <w:szCs w:val="24"/>
        </w:rPr>
        <w:t>m</w:t>
      </w:r>
      <w:r w:rsidR="003D0831">
        <w:rPr>
          <w:rFonts w:eastAsiaTheme="minorEastAsia" w:cs="Times New Roman" w:hint="eastAsia"/>
          <w:color w:val="000000" w:themeColor="text1"/>
          <w:szCs w:val="24"/>
        </w:rPr>
        <w:t>）</w:t>
      </w:r>
      <w:r w:rsidRPr="00C73FC9">
        <w:rPr>
          <w:rFonts w:eastAsiaTheme="minorEastAsia" w:cs="Times New Roman"/>
          <w:color w:val="000000" w:themeColor="text1"/>
          <w:szCs w:val="24"/>
        </w:rPr>
        <w:t>；</w:t>
      </w:r>
    </w:p>
    <w:p w:rsidR="00C73FC9" w:rsidRPr="00C73FC9" w:rsidRDefault="00C73FC9" w:rsidP="00C73FC9">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00" w:dyaOrig="380">
          <v:shape id="_x0000_i1335" type="#_x0000_t75" style="width:20.55pt;height:18.7pt" o:ole="">
            <v:imagedata r:id="rId611" o:title=""/>
          </v:shape>
          <o:OLEObject Type="Embed" ProgID="Equation.DSMT4" ShapeID="_x0000_i1335" DrawAspect="Content" ObjectID="_1691752219" r:id="rId612"/>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336" type="#_x0000_t75" style="width:28.05pt;height:13.1pt" o:ole="">
            <v:imagedata r:id="rId579" o:title=""/>
          </v:shape>
          <o:OLEObject Type="Embed" ProgID="Equation.DSMT4" ShapeID="_x0000_i1336" DrawAspect="Content" ObjectID="_1691752220" r:id="rId613"/>
        </w:object>
      </w:r>
      <w:r w:rsidRPr="00C73FC9">
        <w:rPr>
          <w:rFonts w:eastAsiaTheme="minorEastAsia" w:cs="Times New Roman"/>
          <w:color w:val="000000" w:themeColor="text1"/>
          <w:szCs w:val="24"/>
        </w:rPr>
        <w:t>向耦合振动第一振型阻尼比；</w:t>
      </w:r>
    </w:p>
    <w:p w:rsidR="00A2137D" w:rsidRDefault="00C73FC9" w:rsidP="00A2137D">
      <w:pPr>
        <w:ind w:firstLineChars="200" w:firstLine="480"/>
        <w:rPr>
          <w:rFonts w:eastAsiaTheme="minorEastAsia" w:cs="Times New Roman"/>
          <w:color w:val="000000" w:themeColor="text1"/>
          <w:szCs w:val="24"/>
        </w:rPr>
      </w:pPr>
      <w:r w:rsidRPr="00C73FC9">
        <w:rPr>
          <w:rFonts w:eastAsiaTheme="minorEastAsia" w:cs="Times New Roman"/>
          <w:color w:val="000000" w:themeColor="text1"/>
          <w:position w:val="-14"/>
          <w:szCs w:val="24"/>
        </w:rPr>
        <w:object w:dxaOrig="440" w:dyaOrig="380">
          <v:shape id="_x0000_i1337" type="#_x0000_t75" style="width:22.45pt;height:18.7pt" o:ole="">
            <v:imagedata r:id="rId614" o:title=""/>
          </v:shape>
          <o:OLEObject Type="Embed" ProgID="Equation.DSMT4" ShapeID="_x0000_i1337" DrawAspect="Content" ObjectID="_1691752221" r:id="rId615"/>
        </w:object>
      </w:r>
      <w:r w:rsidRPr="00C73FC9">
        <w:rPr>
          <w:rFonts w:eastAsiaTheme="minorEastAsia" w:cs="Times New Roman"/>
          <w:color w:val="000000" w:themeColor="text1"/>
          <w:szCs w:val="24"/>
        </w:rPr>
        <w:t>——</w:t>
      </w:r>
      <w:r w:rsidRPr="00C73FC9">
        <w:rPr>
          <w:rFonts w:eastAsiaTheme="minorEastAsia" w:cs="Times New Roman"/>
          <w:color w:val="000000" w:themeColor="text1"/>
          <w:szCs w:val="24"/>
        </w:rPr>
        <w:t>基组</w:t>
      </w:r>
      <w:r w:rsidRPr="00C73FC9">
        <w:rPr>
          <w:rFonts w:eastAsiaTheme="minorEastAsia" w:cs="Times New Roman"/>
          <w:color w:val="000000" w:themeColor="text1"/>
          <w:position w:val="-10"/>
          <w:szCs w:val="24"/>
        </w:rPr>
        <w:object w:dxaOrig="560" w:dyaOrig="260">
          <v:shape id="_x0000_i1338" type="#_x0000_t75" style="width:28.05pt;height:13.1pt" o:ole="">
            <v:imagedata r:id="rId579" o:title=""/>
          </v:shape>
          <o:OLEObject Type="Embed" ProgID="Equation.DSMT4" ShapeID="_x0000_i1338" DrawAspect="Content" ObjectID="_1691752222" r:id="rId616"/>
        </w:object>
      </w:r>
      <w:r w:rsidRPr="00C73FC9">
        <w:rPr>
          <w:rFonts w:eastAsiaTheme="minorEastAsia" w:cs="Times New Roman"/>
          <w:color w:val="000000" w:themeColor="text1"/>
          <w:szCs w:val="24"/>
        </w:rPr>
        <w:t>向耦合振动第二振型阻尼比。</w:t>
      </w:r>
    </w:p>
    <w:p w:rsidR="00A2137D" w:rsidRPr="00A2137D" w:rsidRDefault="00A2137D" w:rsidP="00A2137D">
      <w:pPr>
        <w:rPr>
          <w:rFonts w:eastAsiaTheme="minorEastAsia" w:cs="Times New Roman"/>
          <w:color w:val="000000" w:themeColor="text1"/>
          <w:szCs w:val="24"/>
        </w:rPr>
      </w:pPr>
      <w:r w:rsidRPr="00A2137D">
        <w:rPr>
          <w:rFonts w:eastAsiaTheme="minorEastAsia" w:cs="Times New Roman"/>
          <w:color w:val="000000" w:themeColor="text1"/>
          <w:szCs w:val="24"/>
        </w:rPr>
        <w:lastRenderedPageBreak/>
        <w:t xml:space="preserve">6.3.3  </w:t>
      </w:r>
      <w:r w:rsidRPr="00A2137D">
        <w:rPr>
          <w:rFonts w:eastAsiaTheme="minorEastAsia" w:cs="Times New Roman"/>
          <w:szCs w:val="24"/>
        </w:rPr>
        <w:t>液压振动试验装置基础动力计算</w:t>
      </w:r>
    </w:p>
    <w:p w:rsidR="00A2137D" w:rsidRPr="00A2137D" w:rsidRDefault="00A2137D" w:rsidP="00A2137D">
      <w:pPr>
        <w:ind w:firstLineChars="200" w:firstLine="480"/>
        <w:rPr>
          <w:rFonts w:eastAsiaTheme="minorEastAsia" w:cs="Times New Roman"/>
          <w:szCs w:val="24"/>
        </w:rPr>
      </w:pPr>
      <w:r w:rsidRPr="00A2137D">
        <w:rPr>
          <w:rFonts w:eastAsiaTheme="minorEastAsia" w:cs="Times New Roman"/>
          <w:szCs w:val="24"/>
        </w:rPr>
        <w:t xml:space="preserve">1 </w:t>
      </w:r>
      <w:r w:rsidRPr="00A2137D">
        <w:rPr>
          <w:rFonts w:eastAsiaTheme="minorEastAsia" w:cs="Times New Roman"/>
          <w:szCs w:val="24"/>
        </w:rPr>
        <w:t>一般要求</w:t>
      </w:r>
    </w:p>
    <w:p w:rsidR="00A2137D" w:rsidRPr="00A2137D" w:rsidRDefault="00A2137D" w:rsidP="00A2137D">
      <w:pPr>
        <w:ind w:firstLineChars="200" w:firstLine="480"/>
        <w:rPr>
          <w:rFonts w:eastAsiaTheme="minorEastAsia" w:cs="Times New Roman"/>
          <w:szCs w:val="24"/>
        </w:rPr>
      </w:pPr>
      <w:r w:rsidRPr="00A2137D">
        <w:rPr>
          <w:rFonts w:eastAsiaTheme="minorEastAsia" w:cs="Times New Roman"/>
          <w:szCs w:val="24"/>
        </w:rPr>
        <w:t>根据作动器的布置方式，液压振动试验装置包括立柱式、台面式和其他形式等。既有单个作动器的试验装置，也有多个作动器组成的试验装置。既有单自由度激振，也有多自由的、多方向激振。当作动器基础的振动形式涉及到本规程</w:t>
      </w:r>
      <w:r w:rsidRPr="00A2137D">
        <w:rPr>
          <w:rFonts w:eastAsiaTheme="minorEastAsia" w:cs="Times New Roman"/>
          <w:szCs w:val="24"/>
        </w:rPr>
        <w:t>6.3.1</w:t>
      </w:r>
      <w:r w:rsidRPr="00A2137D">
        <w:rPr>
          <w:rFonts w:eastAsiaTheme="minorEastAsia" w:cs="Times New Roman"/>
          <w:szCs w:val="24"/>
        </w:rPr>
        <w:t>条的六类的振动形式，可按照</w:t>
      </w:r>
      <w:r w:rsidRPr="00A2137D">
        <w:rPr>
          <w:rFonts w:eastAsiaTheme="minorEastAsia" w:cs="Times New Roman"/>
          <w:szCs w:val="24"/>
        </w:rPr>
        <w:t>6.3.3</w:t>
      </w:r>
      <w:r w:rsidRPr="00A2137D">
        <w:rPr>
          <w:rFonts w:eastAsiaTheme="minorEastAsia" w:cs="Times New Roman"/>
          <w:szCs w:val="24"/>
        </w:rPr>
        <w:t>条中相应的公式计算。对于多方向，多作动器的试验装置，需要考虑多种振动形式的荷载效应组合。</w:t>
      </w:r>
    </w:p>
    <w:p w:rsidR="00A2137D" w:rsidRPr="00A2137D" w:rsidRDefault="006C2916" w:rsidP="00A2137D">
      <w:pPr>
        <w:ind w:firstLineChars="200" w:firstLine="480"/>
        <w:rPr>
          <w:rFonts w:eastAsiaTheme="minorEastAsia" w:cs="Times New Roman"/>
          <w:szCs w:val="24"/>
        </w:rPr>
      </w:pPr>
      <w:r>
        <w:rPr>
          <w:rFonts w:eastAsiaTheme="minorEastAsia" w:cs="Times New Roman"/>
          <w:szCs w:val="24"/>
        </w:rPr>
        <w:t>2</w:t>
      </w:r>
      <w:r w:rsidR="00A2137D" w:rsidRPr="00A2137D">
        <w:rPr>
          <w:rFonts w:eastAsiaTheme="minorEastAsia" w:cs="Times New Roman"/>
          <w:szCs w:val="24"/>
        </w:rPr>
        <w:t xml:space="preserve"> </w:t>
      </w:r>
      <w:r w:rsidR="00A2137D" w:rsidRPr="00A2137D">
        <w:rPr>
          <w:rFonts w:eastAsiaTheme="minorEastAsia" w:cs="Times New Roman"/>
          <w:szCs w:val="24"/>
        </w:rPr>
        <w:t>对于作动器按竖向布置的单个立柱试验装置，当作动器质心与基础质心重合时，应按照</w:t>
      </w:r>
      <w:r w:rsidR="00A2137D" w:rsidRPr="00A2137D">
        <w:rPr>
          <w:rFonts w:eastAsiaTheme="minorEastAsia" w:cs="Times New Roman"/>
          <w:szCs w:val="24"/>
        </w:rPr>
        <w:t>6.3.2</w:t>
      </w:r>
      <w:r w:rsidR="00A2137D" w:rsidRPr="00A2137D">
        <w:rPr>
          <w:rFonts w:eastAsiaTheme="minorEastAsia" w:cs="Times New Roman"/>
          <w:szCs w:val="24"/>
        </w:rPr>
        <w:t>，第</w:t>
      </w:r>
      <w:r w:rsidR="00A2137D" w:rsidRPr="00A2137D">
        <w:rPr>
          <w:rFonts w:eastAsiaTheme="minorEastAsia" w:cs="Times New Roman"/>
          <w:szCs w:val="24"/>
        </w:rPr>
        <w:t>1</w:t>
      </w:r>
      <w:r w:rsidR="00A2137D" w:rsidRPr="00A2137D">
        <w:rPr>
          <w:rFonts w:eastAsiaTheme="minorEastAsia" w:cs="Times New Roman"/>
          <w:szCs w:val="24"/>
        </w:rPr>
        <w:t>条（第一类）的规定计算基础位移。</w:t>
      </w:r>
    </w:p>
    <w:p w:rsidR="00A2137D" w:rsidRPr="00A2137D" w:rsidRDefault="00A2137D" w:rsidP="00A2137D">
      <w:pPr>
        <w:ind w:firstLineChars="200" w:firstLine="480"/>
        <w:rPr>
          <w:rFonts w:eastAsiaTheme="minorEastAsia" w:cs="Times New Roman"/>
          <w:szCs w:val="24"/>
        </w:rPr>
      </w:pPr>
      <w:r w:rsidRPr="00A2137D">
        <w:rPr>
          <w:rFonts w:eastAsiaTheme="minorEastAsia" w:cs="Times New Roman"/>
          <w:szCs w:val="24"/>
        </w:rPr>
        <w:t xml:space="preserve">3 </w:t>
      </w:r>
      <w:r w:rsidRPr="00A2137D">
        <w:rPr>
          <w:rFonts w:eastAsiaTheme="minorEastAsia" w:cs="Times New Roman"/>
          <w:szCs w:val="24"/>
        </w:rPr>
        <w:t>当基组承受绕</w:t>
      </w:r>
      <w:r w:rsidRPr="00A2137D">
        <w:rPr>
          <w:rFonts w:eastAsiaTheme="minorEastAsia" w:cs="Times New Roman"/>
          <w:szCs w:val="24"/>
        </w:rPr>
        <w:t>z</w:t>
      </w:r>
      <w:r w:rsidRPr="00A2137D">
        <w:rPr>
          <w:rFonts w:eastAsiaTheme="minorEastAsia" w:cs="Times New Roman"/>
          <w:szCs w:val="24"/>
        </w:rPr>
        <w:t>轴的水平力矩作用时，应按照</w:t>
      </w:r>
      <w:r w:rsidRPr="00A2137D">
        <w:rPr>
          <w:rFonts w:eastAsiaTheme="minorEastAsia" w:cs="Times New Roman"/>
          <w:szCs w:val="24"/>
        </w:rPr>
        <w:t>6.3.2</w:t>
      </w:r>
      <w:r w:rsidRPr="00A2137D">
        <w:rPr>
          <w:rFonts w:eastAsiaTheme="minorEastAsia" w:cs="Times New Roman"/>
          <w:szCs w:val="24"/>
        </w:rPr>
        <w:t>，第</w:t>
      </w:r>
      <w:r w:rsidRPr="00A2137D">
        <w:rPr>
          <w:rFonts w:eastAsiaTheme="minorEastAsia" w:cs="Times New Roman"/>
          <w:szCs w:val="24"/>
        </w:rPr>
        <w:t>2</w:t>
      </w:r>
      <w:r w:rsidRPr="00A2137D">
        <w:rPr>
          <w:rFonts w:eastAsiaTheme="minorEastAsia" w:cs="Times New Roman"/>
          <w:szCs w:val="24"/>
        </w:rPr>
        <w:t>条（第二类）的规定计算基础位移。</w:t>
      </w:r>
    </w:p>
    <w:p w:rsidR="00A2137D" w:rsidRPr="00A2137D" w:rsidRDefault="00A2137D" w:rsidP="00A2137D">
      <w:pPr>
        <w:ind w:firstLineChars="200" w:firstLine="480"/>
        <w:rPr>
          <w:rFonts w:eastAsiaTheme="minorEastAsia" w:cs="Times New Roman"/>
          <w:szCs w:val="24"/>
        </w:rPr>
      </w:pPr>
      <w:r w:rsidRPr="00A2137D">
        <w:rPr>
          <w:rFonts w:eastAsiaTheme="minorEastAsia" w:cs="Times New Roman"/>
          <w:szCs w:val="24"/>
        </w:rPr>
        <w:t xml:space="preserve">4 </w:t>
      </w:r>
      <w:r w:rsidRPr="00A2137D">
        <w:rPr>
          <w:rFonts w:eastAsiaTheme="minorEastAsia" w:cs="Times New Roman"/>
          <w:szCs w:val="24"/>
        </w:rPr>
        <w:t>当基组承受绕</w:t>
      </w:r>
      <w:r w:rsidRPr="00A2137D">
        <w:rPr>
          <w:rFonts w:eastAsiaTheme="minorEastAsia" w:cs="Times New Roman"/>
          <w:szCs w:val="24"/>
        </w:rPr>
        <w:t>x</w:t>
      </w:r>
      <w:r w:rsidRPr="00A2137D">
        <w:rPr>
          <w:rFonts w:eastAsiaTheme="minorEastAsia" w:cs="Times New Roman"/>
          <w:szCs w:val="24"/>
        </w:rPr>
        <w:t>轴的力矩作用时，应按照</w:t>
      </w:r>
      <w:r w:rsidRPr="00A2137D">
        <w:rPr>
          <w:rFonts w:eastAsiaTheme="minorEastAsia" w:cs="Times New Roman"/>
          <w:szCs w:val="24"/>
        </w:rPr>
        <w:t>6.3.2</w:t>
      </w:r>
      <w:r w:rsidRPr="00A2137D">
        <w:rPr>
          <w:rFonts w:eastAsiaTheme="minorEastAsia" w:cs="Times New Roman"/>
          <w:szCs w:val="24"/>
        </w:rPr>
        <w:t>，第</w:t>
      </w:r>
      <w:r w:rsidRPr="00A2137D">
        <w:rPr>
          <w:rFonts w:eastAsiaTheme="minorEastAsia" w:cs="Times New Roman"/>
          <w:szCs w:val="24"/>
        </w:rPr>
        <w:t>3</w:t>
      </w:r>
      <w:r w:rsidRPr="00A2137D">
        <w:rPr>
          <w:rFonts w:eastAsiaTheme="minorEastAsia" w:cs="Times New Roman"/>
          <w:szCs w:val="24"/>
        </w:rPr>
        <w:t>条（第三类）的规定计算基础位移。</w:t>
      </w:r>
    </w:p>
    <w:p w:rsidR="00A2137D" w:rsidRPr="00A2137D" w:rsidRDefault="00A2137D" w:rsidP="00A2137D">
      <w:pPr>
        <w:ind w:firstLineChars="200" w:firstLine="480"/>
        <w:rPr>
          <w:rFonts w:eastAsiaTheme="minorEastAsia" w:cs="Times New Roman"/>
          <w:szCs w:val="24"/>
        </w:rPr>
      </w:pPr>
      <w:r w:rsidRPr="00A2137D">
        <w:rPr>
          <w:rFonts w:eastAsiaTheme="minorEastAsia" w:cs="Times New Roman"/>
          <w:szCs w:val="24"/>
        </w:rPr>
        <w:t xml:space="preserve">5 </w:t>
      </w:r>
      <w:r w:rsidRPr="00A2137D">
        <w:rPr>
          <w:rFonts w:eastAsiaTheme="minorEastAsia" w:cs="Times New Roman"/>
          <w:szCs w:val="24"/>
        </w:rPr>
        <w:t>当基组承受绕</w:t>
      </w:r>
      <w:r w:rsidRPr="00A2137D">
        <w:rPr>
          <w:rFonts w:eastAsiaTheme="minorEastAsia" w:cs="Times New Roman"/>
          <w:szCs w:val="24"/>
        </w:rPr>
        <w:t>y</w:t>
      </w:r>
      <w:r w:rsidRPr="00A2137D">
        <w:rPr>
          <w:rFonts w:eastAsiaTheme="minorEastAsia" w:cs="Times New Roman"/>
          <w:szCs w:val="24"/>
        </w:rPr>
        <w:t>轴的力矩作用时，应按照</w:t>
      </w:r>
      <w:r w:rsidRPr="00A2137D">
        <w:rPr>
          <w:rFonts w:eastAsiaTheme="minorEastAsia" w:cs="Times New Roman"/>
          <w:szCs w:val="24"/>
        </w:rPr>
        <w:t>6.3.2</w:t>
      </w:r>
      <w:r w:rsidRPr="00A2137D">
        <w:rPr>
          <w:rFonts w:eastAsiaTheme="minorEastAsia" w:cs="Times New Roman"/>
          <w:szCs w:val="24"/>
        </w:rPr>
        <w:t>，第</w:t>
      </w:r>
      <w:r w:rsidRPr="00A2137D">
        <w:rPr>
          <w:rFonts w:eastAsiaTheme="minorEastAsia" w:cs="Times New Roman"/>
          <w:szCs w:val="24"/>
        </w:rPr>
        <w:t>4</w:t>
      </w:r>
      <w:r w:rsidRPr="00A2137D">
        <w:rPr>
          <w:rFonts w:eastAsiaTheme="minorEastAsia" w:cs="Times New Roman"/>
          <w:szCs w:val="24"/>
        </w:rPr>
        <w:t>条（第四类）的规定计算基础位移。</w:t>
      </w:r>
    </w:p>
    <w:p w:rsidR="00A2137D" w:rsidRPr="00A2137D" w:rsidRDefault="00A2137D" w:rsidP="00A2137D">
      <w:pPr>
        <w:ind w:firstLineChars="200" w:firstLine="480"/>
        <w:rPr>
          <w:rFonts w:eastAsiaTheme="minorEastAsia" w:cs="Times New Roman"/>
          <w:szCs w:val="24"/>
        </w:rPr>
      </w:pPr>
      <w:r w:rsidRPr="00A2137D">
        <w:rPr>
          <w:rFonts w:eastAsiaTheme="minorEastAsia" w:cs="Times New Roman"/>
          <w:szCs w:val="24"/>
        </w:rPr>
        <w:t xml:space="preserve">6. </w:t>
      </w:r>
      <w:r w:rsidRPr="00A2137D">
        <w:rPr>
          <w:rFonts w:eastAsiaTheme="minorEastAsia" w:cs="Times New Roman"/>
          <w:szCs w:val="24"/>
        </w:rPr>
        <w:t>当基组承受</w:t>
      </w:r>
      <w:r w:rsidRPr="00A2137D">
        <w:rPr>
          <w:rFonts w:eastAsiaTheme="minorEastAsia" w:cs="Times New Roman"/>
          <w:szCs w:val="24"/>
        </w:rPr>
        <w:t>x</w:t>
      </w:r>
      <w:r w:rsidRPr="00A2137D">
        <w:rPr>
          <w:rFonts w:eastAsiaTheme="minorEastAsia" w:cs="Times New Roman"/>
          <w:szCs w:val="24"/>
        </w:rPr>
        <w:t>向水平扰力作用时，应按照</w:t>
      </w:r>
      <w:r w:rsidRPr="00A2137D">
        <w:rPr>
          <w:rFonts w:eastAsiaTheme="minorEastAsia" w:cs="Times New Roman"/>
          <w:szCs w:val="24"/>
        </w:rPr>
        <w:t>6.3.2</w:t>
      </w:r>
      <w:r w:rsidRPr="00A2137D">
        <w:rPr>
          <w:rFonts w:eastAsiaTheme="minorEastAsia" w:cs="Times New Roman"/>
          <w:szCs w:val="24"/>
        </w:rPr>
        <w:t>，第</w:t>
      </w:r>
      <w:r w:rsidRPr="00A2137D">
        <w:rPr>
          <w:rFonts w:eastAsiaTheme="minorEastAsia" w:cs="Times New Roman"/>
          <w:szCs w:val="24"/>
        </w:rPr>
        <w:t>5</w:t>
      </w:r>
      <w:r w:rsidRPr="00A2137D">
        <w:rPr>
          <w:rFonts w:eastAsiaTheme="minorEastAsia" w:cs="Times New Roman"/>
          <w:szCs w:val="24"/>
        </w:rPr>
        <w:t>条（第五类）的规定计算基础位移。</w:t>
      </w:r>
    </w:p>
    <w:p w:rsidR="00A2137D" w:rsidRPr="00A2137D" w:rsidRDefault="00A2137D" w:rsidP="00A2137D">
      <w:pPr>
        <w:ind w:firstLineChars="200" w:firstLine="480"/>
        <w:rPr>
          <w:rFonts w:eastAsiaTheme="minorEastAsia" w:cs="Times New Roman"/>
          <w:szCs w:val="24"/>
        </w:rPr>
      </w:pPr>
      <w:r w:rsidRPr="00A2137D">
        <w:rPr>
          <w:rFonts w:eastAsiaTheme="minorEastAsia" w:cs="Times New Roman"/>
          <w:szCs w:val="24"/>
        </w:rPr>
        <w:t xml:space="preserve">7 </w:t>
      </w:r>
      <w:r w:rsidRPr="00A2137D">
        <w:rPr>
          <w:rFonts w:eastAsiaTheme="minorEastAsia" w:cs="Times New Roman"/>
          <w:szCs w:val="24"/>
        </w:rPr>
        <w:t>当基组承受</w:t>
      </w:r>
      <w:r w:rsidRPr="00A2137D">
        <w:rPr>
          <w:rFonts w:eastAsiaTheme="minorEastAsia" w:cs="Times New Roman"/>
          <w:szCs w:val="24"/>
        </w:rPr>
        <w:t>y</w:t>
      </w:r>
      <w:r w:rsidRPr="00A2137D">
        <w:rPr>
          <w:rFonts w:eastAsiaTheme="minorEastAsia" w:cs="Times New Roman"/>
          <w:szCs w:val="24"/>
        </w:rPr>
        <w:t>向水平力矩作用时，应按照</w:t>
      </w:r>
      <w:r w:rsidRPr="00A2137D">
        <w:rPr>
          <w:rFonts w:eastAsiaTheme="minorEastAsia" w:cs="Times New Roman"/>
          <w:szCs w:val="24"/>
        </w:rPr>
        <w:t>6.3.2</w:t>
      </w:r>
      <w:r w:rsidRPr="00A2137D">
        <w:rPr>
          <w:rFonts w:eastAsiaTheme="minorEastAsia" w:cs="Times New Roman"/>
          <w:szCs w:val="24"/>
        </w:rPr>
        <w:t>，第</w:t>
      </w:r>
      <w:r w:rsidRPr="00A2137D">
        <w:rPr>
          <w:rFonts w:eastAsiaTheme="minorEastAsia" w:cs="Times New Roman"/>
          <w:szCs w:val="24"/>
        </w:rPr>
        <w:t>6</w:t>
      </w:r>
      <w:r w:rsidRPr="00A2137D">
        <w:rPr>
          <w:rFonts w:eastAsiaTheme="minorEastAsia" w:cs="Times New Roman"/>
          <w:szCs w:val="24"/>
        </w:rPr>
        <w:t>条（第六类）的规定计算基础位移。</w:t>
      </w:r>
    </w:p>
    <w:p w:rsidR="00A2137D" w:rsidRPr="00A2137D" w:rsidRDefault="00A2137D" w:rsidP="00A2137D">
      <w:pPr>
        <w:ind w:firstLineChars="200" w:firstLine="480"/>
        <w:rPr>
          <w:rFonts w:eastAsiaTheme="minorEastAsia" w:cs="Times New Roman"/>
          <w:szCs w:val="24"/>
        </w:rPr>
      </w:pPr>
      <w:r w:rsidRPr="00A2137D">
        <w:rPr>
          <w:rFonts w:eastAsiaTheme="minorEastAsia" w:cs="Times New Roman"/>
          <w:szCs w:val="24"/>
        </w:rPr>
        <w:t xml:space="preserve">8 </w:t>
      </w:r>
      <w:r w:rsidRPr="00A2137D">
        <w:rPr>
          <w:rFonts w:eastAsiaTheme="minorEastAsia" w:cs="Times New Roman"/>
          <w:szCs w:val="24"/>
        </w:rPr>
        <w:t>当竖向单立柱作动器沿</w:t>
      </w:r>
      <w:r w:rsidRPr="00A2137D">
        <w:rPr>
          <w:rFonts w:eastAsiaTheme="minorEastAsia" w:cs="Times New Roman"/>
          <w:szCs w:val="24"/>
        </w:rPr>
        <w:t>x</w:t>
      </w:r>
      <w:r w:rsidRPr="00A2137D">
        <w:rPr>
          <w:rFonts w:eastAsiaTheme="minorEastAsia" w:cs="Times New Roman"/>
          <w:szCs w:val="24"/>
        </w:rPr>
        <w:t>轴偏心作用于基组的情形，应进行移轴变换，等效为作用于质心的竖向和绕质心水平轴的力矩，分别按</w:t>
      </w:r>
      <w:r w:rsidRPr="00A2137D">
        <w:rPr>
          <w:rFonts w:eastAsiaTheme="minorEastAsia" w:cs="Times New Roman"/>
          <w:szCs w:val="24"/>
        </w:rPr>
        <w:t>6.3.2</w:t>
      </w:r>
      <w:r w:rsidRPr="00A2137D">
        <w:rPr>
          <w:rFonts w:eastAsiaTheme="minorEastAsia" w:cs="Times New Roman"/>
          <w:szCs w:val="24"/>
        </w:rPr>
        <w:t>，第</w:t>
      </w:r>
      <w:r w:rsidRPr="00A2137D">
        <w:rPr>
          <w:rFonts w:eastAsiaTheme="minorEastAsia" w:cs="Times New Roman"/>
          <w:szCs w:val="24"/>
        </w:rPr>
        <w:t>1</w:t>
      </w:r>
      <w:r w:rsidRPr="00A2137D">
        <w:rPr>
          <w:rFonts w:eastAsiaTheme="minorEastAsia" w:cs="Times New Roman"/>
          <w:szCs w:val="24"/>
        </w:rPr>
        <w:t>条（第一类）和第</w:t>
      </w:r>
      <w:r w:rsidRPr="00A2137D">
        <w:rPr>
          <w:rFonts w:eastAsiaTheme="minorEastAsia" w:cs="Times New Roman"/>
          <w:szCs w:val="24"/>
        </w:rPr>
        <w:t>3</w:t>
      </w:r>
      <w:r w:rsidRPr="00A2137D">
        <w:rPr>
          <w:rFonts w:eastAsiaTheme="minorEastAsia" w:cs="Times New Roman"/>
          <w:szCs w:val="24"/>
        </w:rPr>
        <w:t>条（第三类）的规定计算基础位移。并应考虑振动效应的组合。</w:t>
      </w:r>
    </w:p>
    <w:p w:rsidR="00A2137D" w:rsidRPr="00A2137D" w:rsidRDefault="00A2137D" w:rsidP="00A2137D">
      <w:pPr>
        <w:ind w:firstLineChars="200" w:firstLine="480"/>
        <w:rPr>
          <w:rFonts w:eastAsiaTheme="minorEastAsia" w:cs="Times New Roman"/>
          <w:szCs w:val="24"/>
        </w:rPr>
      </w:pPr>
      <w:r w:rsidRPr="00A2137D">
        <w:rPr>
          <w:rFonts w:eastAsiaTheme="minorEastAsia" w:cs="Times New Roman"/>
          <w:szCs w:val="24"/>
        </w:rPr>
        <w:t xml:space="preserve">9 </w:t>
      </w:r>
      <w:r w:rsidRPr="00A2137D">
        <w:rPr>
          <w:rFonts w:eastAsiaTheme="minorEastAsia" w:cs="Times New Roman"/>
          <w:szCs w:val="24"/>
        </w:rPr>
        <w:t>当竖向单立柱作动器沿</w:t>
      </w:r>
      <w:r w:rsidRPr="00A2137D">
        <w:rPr>
          <w:rFonts w:eastAsiaTheme="minorEastAsia" w:cs="Times New Roman"/>
          <w:szCs w:val="24"/>
        </w:rPr>
        <w:t>y</w:t>
      </w:r>
      <w:r w:rsidRPr="00A2137D">
        <w:rPr>
          <w:rFonts w:eastAsiaTheme="minorEastAsia" w:cs="Times New Roman"/>
          <w:szCs w:val="24"/>
        </w:rPr>
        <w:t>轴偏心作用于基组的情形，应进行移轴变换，等效为作用于质心的竖向和绕质心水平轴的力矩，分别按</w:t>
      </w:r>
      <w:r w:rsidRPr="00A2137D">
        <w:rPr>
          <w:rFonts w:eastAsiaTheme="minorEastAsia" w:cs="Times New Roman"/>
          <w:szCs w:val="24"/>
        </w:rPr>
        <w:t>6.3.2</w:t>
      </w:r>
      <w:r w:rsidRPr="00A2137D">
        <w:rPr>
          <w:rFonts w:eastAsiaTheme="minorEastAsia" w:cs="Times New Roman"/>
          <w:szCs w:val="24"/>
        </w:rPr>
        <w:t>，第</w:t>
      </w:r>
      <w:r w:rsidRPr="00A2137D">
        <w:rPr>
          <w:rFonts w:eastAsiaTheme="minorEastAsia" w:cs="Times New Roman"/>
          <w:szCs w:val="24"/>
        </w:rPr>
        <w:t>1</w:t>
      </w:r>
      <w:r w:rsidRPr="00A2137D">
        <w:rPr>
          <w:rFonts w:eastAsiaTheme="minorEastAsia" w:cs="Times New Roman"/>
          <w:szCs w:val="24"/>
        </w:rPr>
        <w:t>条（第一类）和第</w:t>
      </w:r>
      <w:r w:rsidRPr="00A2137D">
        <w:rPr>
          <w:rFonts w:eastAsiaTheme="minorEastAsia" w:cs="Times New Roman"/>
          <w:szCs w:val="24"/>
        </w:rPr>
        <w:t>4</w:t>
      </w:r>
      <w:r w:rsidRPr="00A2137D">
        <w:rPr>
          <w:rFonts w:eastAsiaTheme="minorEastAsia" w:cs="Times New Roman"/>
          <w:szCs w:val="24"/>
        </w:rPr>
        <w:t>条（第四类）的规定计算基础位移。并应考虑振动效应的组合。</w:t>
      </w:r>
    </w:p>
    <w:p w:rsidR="00A2137D" w:rsidRPr="00A2137D" w:rsidRDefault="00A2137D" w:rsidP="00A2137D">
      <w:pPr>
        <w:ind w:firstLineChars="200" w:firstLine="480"/>
        <w:rPr>
          <w:rFonts w:eastAsiaTheme="minorEastAsia" w:cs="Times New Roman"/>
          <w:szCs w:val="24"/>
        </w:rPr>
      </w:pPr>
      <w:r w:rsidRPr="00A2137D">
        <w:rPr>
          <w:rFonts w:eastAsiaTheme="minorEastAsia" w:cs="Times New Roman"/>
          <w:szCs w:val="24"/>
        </w:rPr>
        <w:t xml:space="preserve">10 </w:t>
      </w:r>
      <w:r w:rsidRPr="00A2137D">
        <w:rPr>
          <w:rFonts w:eastAsiaTheme="minorEastAsia" w:cs="Times New Roman"/>
          <w:szCs w:val="24"/>
        </w:rPr>
        <w:t>对于多个立柱式振动试验装置的基组，当作动器竖向布置在基础上时，可以分别考虑单个作动器的方法，按照第</w:t>
      </w:r>
      <w:r w:rsidRPr="00A2137D">
        <w:rPr>
          <w:rFonts w:eastAsiaTheme="minorEastAsia" w:cs="Times New Roman"/>
          <w:szCs w:val="24"/>
        </w:rPr>
        <w:t>8</w:t>
      </w:r>
      <w:r w:rsidRPr="00A2137D">
        <w:rPr>
          <w:rFonts w:eastAsiaTheme="minorEastAsia" w:cs="Times New Roman"/>
          <w:szCs w:val="24"/>
        </w:rPr>
        <w:t>和第</w:t>
      </w:r>
      <w:r w:rsidRPr="00A2137D">
        <w:rPr>
          <w:rFonts w:eastAsiaTheme="minorEastAsia" w:cs="Times New Roman"/>
          <w:szCs w:val="24"/>
        </w:rPr>
        <w:t>9</w:t>
      </w:r>
      <w:r w:rsidRPr="00A2137D">
        <w:rPr>
          <w:rFonts w:eastAsiaTheme="minorEastAsia" w:cs="Times New Roman"/>
          <w:szCs w:val="24"/>
        </w:rPr>
        <w:t>条偏心作用的方法计算。再根据振动效应组合方法计算基组振动位移。</w:t>
      </w:r>
    </w:p>
    <w:p w:rsidR="00C73FC9" w:rsidRDefault="00A2137D" w:rsidP="006C2916">
      <w:pPr>
        <w:ind w:firstLineChars="200" w:firstLine="480"/>
        <w:rPr>
          <w:rFonts w:eastAsiaTheme="minorEastAsia" w:cs="Times New Roman"/>
          <w:szCs w:val="24"/>
        </w:rPr>
      </w:pPr>
      <w:r w:rsidRPr="00A2137D">
        <w:rPr>
          <w:rFonts w:eastAsiaTheme="minorEastAsia" w:cs="Times New Roman"/>
          <w:szCs w:val="24"/>
        </w:rPr>
        <w:t xml:space="preserve">11. </w:t>
      </w:r>
      <w:r w:rsidRPr="00A2137D">
        <w:rPr>
          <w:rFonts w:eastAsiaTheme="minorEastAsia" w:cs="Times New Roman"/>
          <w:szCs w:val="24"/>
        </w:rPr>
        <w:t>当多个水平作动器同时作用时，应按照第</w:t>
      </w:r>
      <w:r w:rsidRPr="00A2137D">
        <w:rPr>
          <w:rFonts w:eastAsiaTheme="minorEastAsia" w:cs="Times New Roman"/>
          <w:szCs w:val="24"/>
        </w:rPr>
        <w:t>8</w:t>
      </w:r>
      <w:r w:rsidRPr="00A2137D">
        <w:rPr>
          <w:rFonts w:eastAsiaTheme="minorEastAsia" w:cs="Times New Roman"/>
          <w:szCs w:val="24"/>
        </w:rPr>
        <w:t>和第</w:t>
      </w:r>
      <w:r w:rsidRPr="00A2137D">
        <w:rPr>
          <w:rFonts w:eastAsiaTheme="minorEastAsia" w:cs="Times New Roman"/>
          <w:szCs w:val="24"/>
        </w:rPr>
        <w:t>9</w:t>
      </w:r>
      <w:r w:rsidRPr="00A2137D">
        <w:rPr>
          <w:rFonts w:eastAsiaTheme="minorEastAsia" w:cs="Times New Roman"/>
          <w:szCs w:val="24"/>
        </w:rPr>
        <w:t>条的规定，分别计算单个作动器基础的位移响应，然后根据振动荷载效应组合方法计算振动组合，并考虑组合系数。</w:t>
      </w:r>
    </w:p>
    <w:p w:rsidR="006C2916" w:rsidRPr="006C2916" w:rsidRDefault="006C2916" w:rsidP="00900B1B">
      <w:r w:rsidRPr="006C2916">
        <w:t xml:space="preserve">6.3.4  </w:t>
      </w:r>
      <w:r w:rsidRPr="006C2916">
        <w:t>电动振动试验装置基础动力计算</w:t>
      </w:r>
    </w:p>
    <w:p w:rsidR="006C2916" w:rsidRPr="006C2916" w:rsidRDefault="006C2916" w:rsidP="006C2916">
      <w:pPr>
        <w:ind w:firstLineChars="200" w:firstLine="480"/>
        <w:rPr>
          <w:rFonts w:eastAsiaTheme="minorEastAsia" w:cs="Times New Roman"/>
          <w:szCs w:val="24"/>
        </w:rPr>
      </w:pPr>
      <w:r w:rsidRPr="006C2916">
        <w:rPr>
          <w:rFonts w:eastAsiaTheme="minorEastAsia" w:cs="Times New Roman"/>
          <w:szCs w:val="24"/>
        </w:rPr>
        <w:t xml:space="preserve">1 </w:t>
      </w:r>
      <w:r w:rsidRPr="006C2916">
        <w:rPr>
          <w:rFonts w:eastAsiaTheme="minorEastAsia" w:cs="Times New Roman"/>
          <w:szCs w:val="24"/>
        </w:rPr>
        <w:t>一般要求</w:t>
      </w:r>
    </w:p>
    <w:p w:rsidR="006C2916" w:rsidRPr="006C2916" w:rsidRDefault="006C2916" w:rsidP="006C2916">
      <w:pPr>
        <w:ind w:firstLineChars="200" w:firstLine="480"/>
        <w:rPr>
          <w:rFonts w:eastAsiaTheme="minorEastAsia" w:cs="Times New Roman"/>
          <w:szCs w:val="24"/>
        </w:rPr>
      </w:pPr>
      <w:r w:rsidRPr="006C2916">
        <w:rPr>
          <w:rFonts w:eastAsiaTheme="minorEastAsia" w:cs="Times New Roman"/>
          <w:szCs w:val="24"/>
        </w:rPr>
        <w:t>电动振动试验装置通常称为电动振动台。此类振动台分为竖向振动台和水平振动台，也有可以兼做竖向和水平向的振动台。电动振动台一般为单个激振器，单方向激振的试验装置。</w:t>
      </w:r>
    </w:p>
    <w:p w:rsidR="006C2916" w:rsidRPr="006C2916" w:rsidRDefault="006C2916" w:rsidP="006C2916">
      <w:pPr>
        <w:ind w:firstLineChars="200" w:firstLine="480"/>
        <w:rPr>
          <w:rFonts w:eastAsiaTheme="minorEastAsia" w:cs="Times New Roman"/>
          <w:szCs w:val="24"/>
        </w:rPr>
      </w:pPr>
      <w:r w:rsidRPr="006C2916">
        <w:rPr>
          <w:rFonts w:eastAsiaTheme="minorEastAsia" w:cs="Times New Roman"/>
          <w:szCs w:val="24"/>
        </w:rPr>
        <w:lastRenderedPageBreak/>
        <w:t>2</w:t>
      </w:r>
      <w:r>
        <w:rPr>
          <w:rFonts w:eastAsiaTheme="minorEastAsia" w:cs="Times New Roman"/>
          <w:szCs w:val="24"/>
        </w:rPr>
        <w:t xml:space="preserve"> </w:t>
      </w:r>
      <w:r w:rsidRPr="006C2916">
        <w:rPr>
          <w:rFonts w:eastAsiaTheme="minorEastAsia" w:cs="Times New Roman"/>
          <w:szCs w:val="24"/>
        </w:rPr>
        <w:t>对于单方向、竖向振动台，要求激振器的质心和激振力与基础质心重合，应按照</w:t>
      </w:r>
      <w:r w:rsidRPr="006C2916">
        <w:rPr>
          <w:rFonts w:eastAsiaTheme="minorEastAsia" w:cs="Times New Roman"/>
          <w:szCs w:val="24"/>
        </w:rPr>
        <w:t>6.3.2</w:t>
      </w:r>
      <w:r w:rsidRPr="006C2916">
        <w:rPr>
          <w:rFonts w:eastAsiaTheme="minorEastAsia" w:cs="Times New Roman"/>
          <w:szCs w:val="24"/>
        </w:rPr>
        <w:t>，第</w:t>
      </w:r>
      <w:r w:rsidRPr="006C2916">
        <w:rPr>
          <w:rFonts w:eastAsiaTheme="minorEastAsia" w:cs="Times New Roman"/>
          <w:szCs w:val="24"/>
        </w:rPr>
        <w:t>1</w:t>
      </w:r>
      <w:r w:rsidRPr="006C2916">
        <w:rPr>
          <w:rFonts w:eastAsiaTheme="minorEastAsia" w:cs="Times New Roman"/>
          <w:szCs w:val="24"/>
        </w:rPr>
        <w:t>条（第一类）的规定计算基础位移。</w:t>
      </w:r>
    </w:p>
    <w:p w:rsidR="006C2916" w:rsidRPr="006C2916" w:rsidRDefault="006C2916" w:rsidP="006C2916">
      <w:pPr>
        <w:ind w:firstLineChars="200" w:firstLine="480"/>
        <w:rPr>
          <w:rFonts w:eastAsiaTheme="minorEastAsia" w:cs="Times New Roman"/>
          <w:szCs w:val="24"/>
        </w:rPr>
      </w:pPr>
      <w:r w:rsidRPr="006C2916">
        <w:rPr>
          <w:rFonts w:eastAsiaTheme="minorEastAsia" w:cs="Times New Roman"/>
          <w:szCs w:val="24"/>
        </w:rPr>
        <w:t>3</w:t>
      </w:r>
      <w:r>
        <w:rPr>
          <w:rFonts w:eastAsiaTheme="minorEastAsia" w:cs="Times New Roman"/>
          <w:szCs w:val="24"/>
        </w:rPr>
        <w:t xml:space="preserve"> </w:t>
      </w:r>
      <w:r w:rsidRPr="006C2916">
        <w:rPr>
          <w:rFonts w:eastAsiaTheme="minorEastAsia" w:cs="Times New Roman"/>
          <w:szCs w:val="24"/>
        </w:rPr>
        <w:t>当单个激振器竖向布置，并沿纵轴</w:t>
      </w:r>
      <w:r w:rsidRPr="006C2916">
        <w:rPr>
          <w:rFonts w:eastAsiaTheme="minorEastAsia" w:cs="Times New Roman"/>
          <w:szCs w:val="24"/>
        </w:rPr>
        <w:t>x</w:t>
      </w:r>
      <w:r w:rsidRPr="006C2916">
        <w:rPr>
          <w:rFonts w:eastAsiaTheme="minorEastAsia" w:cs="Times New Roman"/>
          <w:szCs w:val="24"/>
        </w:rPr>
        <w:t>轴偏心作用于基组的情形，应进行移轴变换，等效为作用于质心的竖向和绕质心水平轴的力矩，分别按</w:t>
      </w:r>
      <w:r w:rsidRPr="006C2916">
        <w:rPr>
          <w:rFonts w:eastAsiaTheme="minorEastAsia" w:cs="Times New Roman"/>
          <w:szCs w:val="24"/>
        </w:rPr>
        <w:t>6.3.2</w:t>
      </w:r>
      <w:r w:rsidRPr="006C2916">
        <w:rPr>
          <w:rFonts w:eastAsiaTheme="minorEastAsia" w:cs="Times New Roman"/>
          <w:szCs w:val="24"/>
        </w:rPr>
        <w:t>，第</w:t>
      </w:r>
      <w:r w:rsidRPr="006C2916">
        <w:rPr>
          <w:rFonts w:eastAsiaTheme="minorEastAsia" w:cs="Times New Roman"/>
          <w:szCs w:val="24"/>
        </w:rPr>
        <w:t>1</w:t>
      </w:r>
      <w:r w:rsidRPr="006C2916">
        <w:rPr>
          <w:rFonts w:eastAsiaTheme="minorEastAsia" w:cs="Times New Roman"/>
          <w:szCs w:val="24"/>
        </w:rPr>
        <w:t>条（第一类）和第</w:t>
      </w:r>
      <w:r w:rsidRPr="006C2916">
        <w:rPr>
          <w:rFonts w:eastAsiaTheme="minorEastAsia" w:cs="Times New Roman"/>
          <w:szCs w:val="24"/>
        </w:rPr>
        <w:t>3</w:t>
      </w:r>
      <w:r w:rsidRPr="006C2916">
        <w:rPr>
          <w:rFonts w:eastAsiaTheme="minorEastAsia" w:cs="Times New Roman"/>
          <w:szCs w:val="24"/>
        </w:rPr>
        <w:t>条（第三类）的规定计算基础位移。并应考虑振动效应的组合。</w:t>
      </w:r>
    </w:p>
    <w:p w:rsidR="006C2916" w:rsidRPr="006C2916" w:rsidRDefault="006C2916" w:rsidP="006C2916">
      <w:pPr>
        <w:ind w:firstLineChars="200" w:firstLine="480"/>
        <w:rPr>
          <w:rFonts w:eastAsiaTheme="minorEastAsia" w:cs="Times New Roman"/>
          <w:szCs w:val="24"/>
        </w:rPr>
      </w:pPr>
      <w:r w:rsidRPr="006C2916">
        <w:rPr>
          <w:rFonts w:eastAsiaTheme="minorEastAsia" w:cs="Times New Roman"/>
          <w:szCs w:val="24"/>
        </w:rPr>
        <w:t>4</w:t>
      </w:r>
      <w:r>
        <w:rPr>
          <w:rFonts w:eastAsiaTheme="minorEastAsia" w:cs="Times New Roman"/>
          <w:szCs w:val="24"/>
        </w:rPr>
        <w:t xml:space="preserve"> </w:t>
      </w:r>
      <w:r w:rsidRPr="006C2916">
        <w:rPr>
          <w:rFonts w:eastAsiaTheme="minorEastAsia" w:cs="Times New Roman"/>
          <w:szCs w:val="24"/>
        </w:rPr>
        <w:t>当单个激振器水平布置，并沿纵轴</w:t>
      </w:r>
      <w:r w:rsidRPr="006C2916">
        <w:rPr>
          <w:rFonts w:eastAsiaTheme="minorEastAsia" w:cs="Times New Roman"/>
          <w:szCs w:val="24"/>
        </w:rPr>
        <w:t>x</w:t>
      </w:r>
      <w:r w:rsidRPr="006C2916">
        <w:rPr>
          <w:rFonts w:eastAsiaTheme="minorEastAsia" w:cs="Times New Roman"/>
          <w:szCs w:val="24"/>
        </w:rPr>
        <w:t>轴偏心作用于基组的情形，应进行移轴变换，等效为作用于质心的竖向和绕质心水平轴的力矩，分别按</w:t>
      </w:r>
      <w:r w:rsidRPr="006C2916">
        <w:rPr>
          <w:rFonts w:eastAsiaTheme="minorEastAsia" w:cs="Times New Roman"/>
          <w:szCs w:val="24"/>
        </w:rPr>
        <w:t>6.3.2</w:t>
      </w:r>
      <w:r w:rsidRPr="006C2916">
        <w:rPr>
          <w:rFonts w:eastAsiaTheme="minorEastAsia" w:cs="Times New Roman"/>
          <w:szCs w:val="24"/>
        </w:rPr>
        <w:t>，第</w:t>
      </w:r>
      <w:r w:rsidRPr="006C2916">
        <w:rPr>
          <w:rFonts w:eastAsiaTheme="minorEastAsia" w:cs="Times New Roman"/>
          <w:szCs w:val="24"/>
        </w:rPr>
        <w:t>1</w:t>
      </w:r>
      <w:r w:rsidRPr="006C2916">
        <w:rPr>
          <w:rFonts w:eastAsiaTheme="minorEastAsia" w:cs="Times New Roman"/>
          <w:szCs w:val="24"/>
        </w:rPr>
        <w:t>条（第一类）和第</w:t>
      </w:r>
      <w:r w:rsidRPr="006C2916">
        <w:rPr>
          <w:rFonts w:eastAsiaTheme="minorEastAsia" w:cs="Times New Roman"/>
          <w:szCs w:val="24"/>
        </w:rPr>
        <w:t>3</w:t>
      </w:r>
      <w:r w:rsidRPr="006C2916">
        <w:rPr>
          <w:rFonts w:eastAsiaTheme="minorEastAsia" w:cs="Times New Roman"/>
          <w:szCs w:val="24"/>
        </w:rPr>
        <w:t>条（第三类）的规定计算基础位移。并应考虑振动效应的组合。</w:t>
      </w:r>
    </w:p>
    <w:p w:rsidR="006C2916" w:rsidRPr="00A27CA4" w:rsidRDefault="006C2916" w:rsidP="006C2916">
      <w:pPr>
        <w:pStyle w:val="2"/>
      </w:pPr>
      <w:bookmarkStart w:id="21" w:name="_Toc80553441"/>
      <w:r w:rsidRPr="006C2916">
        <w:rPr>
          <w:rFonts w:eastAsiaTheme="minorEastAsia" w:hint="eastAsia"/>
        </w:rPr>
        <w:t>6.4</w:t>
      </w:r>
      <w:r>
        <w:rPr>
          <w:rFonts w:eastAsiaTheme="minorEastAsia"/>
        </w:rPr>
        <w:t xml:space="preserve"> </w:t>
      </w:r>
      <w:r w:rsidRPr="006C2916">
        <w:t>构造要求</w:t>
      </w:r>
      <w:bookmarkEnd w:id="21"/>
    </w:p>
    <w:p w:rsidR="006C2916" w:rsidRPr="006C2916" w:rsidRDefault="006C2916" w:rsidP="006C2916">
      <w:pPr>
        <w:jc w:val="left"/>
        <w:rPr>
          <w:rFonts w:eastAsiaTheme="minorEastAsia" w:cs="Times New Roman"/>
          <w:szCs w:val="24"/>
        </w:rPr>
      </w:pPr>
      <w:r w:rsidRPr="006C2916">
        <w:rPr>
          <w:rFonts w:eastAsiaTheme="minorEastAsia" w:cs="Times New Roman"/>
          <w:szCs w:val="24"/>
        </w:rPr>
        <w:t>6.4.1</w:t>
      </w:r>
      <w:r>
        <w:rPr>
          <w:rFonts w:eastAsiaTheme="minorEastAsia" w:cs="Times New Roman"/>
          <w:szCs w:val="24"/>
        </w:rPr>
        <w:t xml:space="preserve">  </w:t>
      </w:r>
      <w:r w:rsidRPr="006C2916">
        <w:rPr>
          <w:rFonts w:eastAsiaTheme="minorEastAsia" w:cs="Times New Roman"/>
          <w:szCs w:val="24"/>
        </w:rPr>
        <w:t>一般规定</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1 </w:t>
      </w:r>
      <w:r w:rsidRPr="006C2916">
        <w:rPr>
          <w:rFonts w:eastAsiaTheme="minorEastAsia" w:cs="Times New Roman"/>
          <w:szCs w:val="24"/>
        </w:rPr>
        <w:t>振动试验台基础宜采用整体块式混凝土结构。</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2 </w:t>
      </w:r>
      <w:r w:rsidRPr="006C2916">
        <w:rPr>
          <w:rFonts w:eastAsiaTheme="minorEastAsia" w:cs="Times New Roman"/>
          <w:szCs w:val="24"/>
        </w:rPr>
        <w:t>振动台基础混凝土强度等级不宜低于</w:t>
      </w:r>
      <w:r w:rsidRPr="006C2916">
        <w:rPr>
          <w:rFonts w:eastAsiaTheme="minorEastAsia" w:cs="Times New Roman"/>
          <w:szCs w:val="24"/>
        </w:rPr>
        <w:t>C30</w:t>
      </w:r>
      <w:r w:rsidRPr="006C2916">
        <w:rPr>
          <w:rFonts w:eastAsiaTheme="minorEastAsia" w:cs="Times New Roman"/>
          <w:szCs w:val="24"/>
        </w:rPr>
        <w:t>，受力钢筋应采用</w:t>
      </w:r>
      <w:r w:rsidRPr="006C2916">
        <w:rPr>
          <w:rFonts w:eastAsiaTheme="minorEastAsia" w:cs="Times New Roman"/>
          <w:szCs w:val="24"/>
        </w:rPr>
        <w:t>HRB400</w:t>
      </w:r>
      <w:r w:rsidRPr="006C2916">
        <w:rPr>
          <w:rFonts w:eastAsiaTheme="minorEastAsia" w:cs="Times New Roman"/>
          <w:szCs w:val="24"/>
        </w:rPr>
        <w:t>。二次灌注应采用高一个等级的微膨胀混凝土或者专用灌浆料。</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3 </w:t>
      </w:r>
      <w:r w:rsidRPr="006C2916">
        <w:rPr>
          <w:rFonts w:eastAsiaTheme="minorEastAsia" w:cs="Times New Roman"/>
          <w:szCs w:val="24"/>
        </w:rPr>
        <w:t>混凝土块状基础内应设置三向分布钢筋，直径不宜小于</w:t>
      </w:r>
      <w:r w:rsidRPr="006C2916">
        <w:rPr>
          <w:rFonts w:eastAsiaTheme="minorEastAsia" w:cs="Times New Roman"/>
          <w:szCs w:val="24"/>
        </w:rPr>
        <w:t>14mm</w:t>
      </w:r>
      <w:r w:rsidRPr="006C2916">
        <w:rPr>
          <w:rFonts w:eastAsiaTheme="minorEastAsia" w:cs="Times New Roman"/>
          <w:szCs w:val="24"/>
        </w:rPr>
        <w:t>，间距不宜大于</w:t>
      </w:r>
      <w:r w:rsidRPr="006C2916">
        <w:rPr>
          <w:rFonts w:eastAsiaTheme="minorEastAsia" w:cs="Times New Roman"/>
          <w:szCs w:val="24"/>
        </w:rPr>
        <w:t>500mm</w:t>
      </w:r>
      <w:r w:rsidRPr="006C2916">
        <w:rPr>
          <w:rFonts w:eastAsiaTheme="minorEastAsia" w:cs="Times New Roman"/>
          <w:szCs w:val="24"/>
        </w:rPr>
        <w:t>。振动试验台基础侧面、顶面及底面应设置双向分布钢筋，直径不宜小于</w:t>
      </w:r>
      <w:r w:rsidRPr="006C2916">
        <w:rPr>
          <w:rFonts w:eastAsiaTheme="minorEastAsia" w:cs="Times New Roman"/>
          <w:szCs w:val="24"/>
        </w:rPr>
        <w:t>14mm</w:t>
      </w:r>
      <w:r w:rsidRPr="006C2916">
        <w:rPr>
          <w:rFonts w:eastAsiaTheme="minorEastAsia" w:cs="Times New Roman"/>
          <w:szCs w:val="24"/>
        </w:rPr>
        <w:t>，间距不宜大于</w:t>
      </w:r>
      <w:r w:rsidRPr="006C2916">
        <w:rPr>
          <w:rFonts w:eastAsiaTheme="minorEastAsia" w:cs="Times New Roman"/>
          <w:szCs w:val="24"/>
        </w:rPr>
        <w:t>200mm</w:t>
      </w:r>
      <w:r w:rsidRPr="006C2916">
        <w:rPr>
          <w:rFonts w:eastAsiaTheme="minorEastAsia" w:cs="Times New Roman"/>
          <w:szCs w:val="24"/>
        </w:rPr>
        <w:t>。</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4 </w:t>
      </w:r>
      <w:r w:rsidRPr="006C2916">
        <w:rPr>
          <w:rFonts w:eastAsiaTheme="minorEastAsia" w:cs="Times New Roman"/>
          <w:szCs w:val="24"/>
        </w:rPr>
        <w:t>垫层厚度不宜小于</w:t>
      </w:r>
      <w:r w:rsidRPr="006C2916">
        <w:rPr>
          <w:rFonts w:eastAsiaTheme="minorEastAsia" w:cs="Times New Roman"/>
          <w:szCs w:val="24"/>
        </w:rPr>
        <w:t>100mm</w:t>
      </w:r>
      <w:r w:rsidRPr="006C2916">
        <w:rPr>
          <w:rFonts w:eastAsiaTheme="minorEastAsia" w:cs="Times New Roman"/>
          <w:szCs w:val="24"/>
        </w:rPr>
        <w:t>，垫层混凝土强度等级不宜低于</w:t>
      </w:r>
      <w:r w:rsidRPr="006C2916">
        <w:rPr>
          <w:rFonts w:eastAsiaTheme="minorEastAsia" w:cs="Times New Roman"/>
          <w:szCs w:val="24"/>
        </w:rPr>
        <w:t>C15</w:t>
      </w:r>
      <w:r w:rsidRPr="006C2916">
        <w:rPr>
          <w:rFonts w:eastAsiaTheme="minorEastAsia" w:cs="Times New Roman"/>
          <w:szCs w:val="24"/>
        </w:rPr>
        <w:t>。</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5 </w:t>
      </w:r>
      <w:r w:rsidRPr="006C2916">
        <w:rPr>
          <w:rFonts w:eastAsiaTheme="minorEastAsia" w:cs="Times New Roman"/>
          <w:szCs w:val="24"/>
        </w:rPr>
        <w:t>混凝土保护层厚度不宜小于</w:t>
      </w:r>
      <w:r w:rsidRPr="006C2916">
        <w:rPr>
          <w:rFonts w:eastAsiaTheme="minorEastAsia" w:cs="Times New Roman"/>
          <w:szCs w:val="24"/>
        </w:rPr>
        <w:t>40mm</w:t>
      </w:r>
      <w:r w:rsidRPr="006C2916">
        <w:rPr>
          <w:rFonts w:eastAsiaTheme="minorEastAsia" w:cs="Times New Roman"/>
          <w:szCs w:val="24"/>
        </w:rPr>
        <w:t>，且不应低于《混凝土结构设计规范》</w:t>
      </w:r>
      <w:r w:rsidRPr="006C2916">
        <w:rPr>
          <w:rFonts w:eastAsiaTheme="minorEastAsia" w:cs="Times New Roman"/>
          <w:szCs w:val="24"/>
        </w:rPr>
        <w:t>GB50010</w:t>
      </w:r>
      <w:r w:rsidRPr="006C2916">
        <w:rPr>
          <w:rFonts w:eastAsiaTheme="minorEastAsia" w:cs="Times New Roman"/>
          <w:szCs w:val="24"/>
        </w:rPr>
        <w:t>关于混凝土保护层最小厚度要求。</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6 </w:t>
      </w:r>
      <w:r w:rsidRPr="006C2916">
        <w:rPr>
          <w:rFonts w:eastAsiaTheme="minorEastAsia" w:cs="Times New Roman"/>
          <w:szCs w:val="24"/>
        </w:rPr>
        <w:t>振动台基础周边应设置不小于</w:t>
      </w:r>
      <w:r w:rsidRPr="006C2916">
        <w:rPr>
          <w:rFonts w:eastAsiaTheme="minorEastAsia" w:cs="Times New Roman"/>
          <w:szCs w:val="24"/>
        </w:rPr>
        <w:t>50mm</w:t>
      </w:r>
      <w:r w:rsidRPr="006C2916">
        <w:rPr>
          <w:rFonts w:eastAsiaTheme="minorEastAsia" w:cs="Times New Roman"/>
          <w:szCs w:val="24"/>
        </w:rPr>
        <w:t>防振缝，可用聚苯板、沥青麻丝等软性材料填充。</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7 </w:t>
      </w:r>
      <w:r w:rsidRPr="006C2916">
        <w:rPr>
          <w:rFonts w:eastAsiaTheme="minorEastAsia" w:cs="Times New Roman"/>
          <w:szCs w:val="24"/>
        </w:rPr>
        <w:t>振动台基础宜与设备管沟分开，设置不小于</w:t>
      </w:r>
      <w:r w:rsidRPr="006C2916">
        <w:rPr>
          <w:rFonts w:eastAsiaTheme="minorEastAsia" w:cs="Times New Roman"/>
          <w:szCs w:val="24"/>
        </w:rPr>
        <w:t>50mm</w:t>
      </w:r>
      <w:r w:rsidRPr="006C2916">
        <w:rPr>
          <w:rFonts w:eastAsiaTheme="minorEastAsia" w:cs="Times New Roman"/>
          <w:szCs w:val="24"/>
        </w:rPr>
        <w:t>的防振缝，可用橡胶板、挤型板、聚苯板、沥青麻丝等软性材料填充，并做相应的防水处理。</w:t>
      </w:r>
    </w:p>
    <w:p w:rsidR="006C2916" w:rsidRPr="006C2916" w:rsidRDefault="006C2916" w:rsidP="006C2916">
      <w:pPr>
        <w:jc w:val="left"/>
        <w:rPr>
          <w:rFonts w:eastAsiaTheme="minorEastAsia" w:cs="Times New Roman"/>
          <w:szCs w:val="24"/>
        </w:rPr>
      </w:pPr>
      <w:r w:rsidRPr="006C2916">
        <w:rPr>
          <w:rFonts w:eastAsiaTheme="minorEastAsia" w:cs="Times New Roman"/>
          <w:szCs w:val="24"/>
        </w:rPr>
        <w:t>6.4.2</w:t>
      </w:r>
      <w:r w:rsidR="009E3681">
        <w:rPr>
          <w:rFonts w:eastAsiaTheme="minorEastAsia" w:cs="Times New Roman"/>
          <w:szCs w:val="24"/>
        </w:rPr>
        <w:t xml:space="preserve"> </w:t>
      </w:r>
      <w:r w:rsidRPr="006C2916">
        <w:rPr>
          <w:rFonts w:eastAsiaTheme="minorEastAsia" w:cs="Times New Roman"/>
          <w:szCs w:val="24"/>
        </w:rPr>
        <w:t xml:space="preserve"> </w:t>
      </w:r>
      <w:r w:rsidRPr="006C2916">
        <w:rPr>
          <w:rFonts w:eastAsiaTheme="minorEastAsia" w:cs="Times New Roman"/>
          <w:szCs w:val="24"/>
        </w:rPr>
        <w:t>液压振动台</w:t>
      </w:r>
    </w:p>
    <w:p w:rsidR="006C2916" w:rsidRPr="006C2916" w:rsidRDefault="006C2916" w:rsidP="006C2916">
      <w:pPr>
        <w:snapToGrid w:val="0"/>
        <w:ind w:firstLine="420"/>
        <w:rPr>
          <w:rFonts w:eastAsiaTheme="minorEastAsia" w:cs="Times New Roman"/>
          <w:strike/>
          <w:szCs w:val="24"/>
        </w:rPr>
      </w:pPr>
      <w:r w:rsidRPr="006C2916">
        <w:rPr>
          <w:rFonts w:eastAsiaTheme="minorEastAsia" w:cs="Times New Roman"/>
          <w:szCs w:val="24"/>
        </w:rPr>
        <w:t xml:space="preserve">1 </w:t>
      </w:r>
      <w:r w:rsidRPr="006C2916">
        <w:rPr>
          <w:rFonts w:eastAsiaTheme="minorEastAsia" w:cs="Times New Roman"/>
          <w:szCs w:val="24"/>
        </w:rPr>
        <w:t>当液压振动试验装置采用整体块式基础时，基础底面边长均不应小于基础厚度。立柱式振动试验台基础底面长边与短边之比、</w:t>
      </w:r>
      <w:r w:rsidR="003572F8" w:rsidRPr="006C2916">
        <w:rPr>
          <w:rFonts w:eastAsiaTheme="minorEastAsia" w:cs="Times New Roman"/>
          <w:szCs w:val="24"/>
        </w:rPr>
        <w:t>短边</w:t>
      </w:r>
      <w:r w:rsidRPr="006C2916">
        <w:rPr>
          <w:rFonts w:eastAsiaTheme="minorEastAsia" w:cs="Times New Roman"/>
          <w:szCs w:val="24"/>
        </w:rPr>
        <w:t>与</w:t>
      </w:r>
      <w:r w:rsidR="003572F8" w:rsidRPr="006C2916">
        <w:rPr>
          <w:rFonts w:eastAsiaTheme="minorEastAsia" w:cs="Times New Roman"/>
          <w:szCs w:val="24"/>
        </w:rPr>
        <w:t>厚度</w:t>
      </w:r>
      <w:r w:rsidRPr="006C2916">
        <w:rPr>
          <w:rFonts w:eastAsiaTheme="minorEastAsia" w:cs="Times New Roman"/>
          <w:szCs w:val="24"/>
        </w:rPr>
        <w:t>之比均不宜大于</w:t>
      </w:r>
      <w:r w:rsidRPr="006C2916">
        <w:rPr>
          <w:rFonts w:eastAsiaTheme="minorEastAsia" w:cs="Times New Roman"/>
          <w:szCs w:val="24"/>
        </w:rPr>
        <w:t>2.0</w:t>
      </w:r>
      <w:r w:rsidRPr="006C2916">
        <w:rPr>
          <w:rFonts w:eastAsiaTheme="minorEastAsia" w:cs="Times New Roman"/>
          <w:szCs w:val="24"/>
        </w:rPr>
        <w:t>。多轴向振动试验台基础底面长边与短边之比、</w:t>
      </w:r>
      <w:r w:rsidR="003572F8" w:rsidRPr="006C2916">
        <w:rPr>
          <w:rFonts w:eastAsiaTheme="minorEastAsia" w:cs="Times New Roman"/>
          <w:szCs w:val="24"/>
        </w:rPr>
        <w:t>短边</w:t>
      </w:r>
      <w:r w:rsidRPr="006C2916">
        <w:rPr>
          <w:rFonts w:eastAsiaTheme="minorEastAsia" w:cs="Times New Roman"/>
          <w:szCs w:val="24"/>
        </w:rPr>
        <w:t>与</w:t>
      </w:r>
      <w:r w:rsidR="003572F8" w:rsidRPr="006C2916">
        <w:rPr>
          <w:rFonts w:eastAsiaTheme="minorEastAsia" w:cs="Times New Roman"/>
          <w:szCs w:val="24"/>
        </w:rPr>
        <w:t>厚度</w:t>
      </w:r>
      <w:r w:rsidRPr="006C2916">
        <w:rPr>
          <w:rFonts w:eastAsiaTheme="minorEastAsia" w:cs="Times New Roman"/>
          <w:szCs w:val="24"/>
        </w:rPr>
        <w:t>之比均不应小于</w:t>
      </w:r>
      <w:r w:rsidRPr="006C2916">
        <w:rPr>
          <w:rFonts w:eastAsiaTheme="minorEastAsia" w:cs="Times New Roman"/>
          <w:szCs w:val="24"/>
        </w:rPr>
        <w:t>1.5</w:t>
      </w:r>
      <w:r w:rsidRPr="006C2916">
        <w:rPr>
          <w:rFonts w:eastAsiaTheme="minorEastAsia" w:cs="Times New Roman"/>
          <w:szCs w:val="24"/>
        </w:rPr>
        <w:t>。基础厚度不宜小于</w:t>
      </w:r>
      <w:r w:rsidRPr="006C2916">
        <w:rPr>
          <w:rFonts w:eastAsiaTheme="minorEastAsia" w:cs="Times New Roman"/>
          <w:szCs w:val="24"/>
        </w:rPr>
        <w:t>2.0m</w:t>
      </w:r>
      <w:r w:rsidRPr="006C2916">
        <w:rPr>
          <w:rFonts w:eastAsiaTheme="minorEastAsia" w:cs="Times New Roman"/>
          <w:szCs w:val="24"/>
        </w:rPr>
        <w:t>。</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2 </w:t>
      </w:r>
      <w:r w:rsidRPr="006C2916">
        <w:rPr>
          <w:rFonts w:eastAsiaTheme="minorEastAsia" w:cs="Times New Roman"/>
          <w:szCs w:val="24"/>
        </w:rPr>
        <w:t>对于道路模拟试验机等只有竖向激振力作用的振动试验台基础，其基础重力不应小于最大激振力的</w:t>
      </w:r>
      <w:r w:rsidRPr="006C2916">
        <w:rPr>
          <w:rFonts w:eastAsiaTheme="minorEastAsia" w:cs="Times New Roman"/>
          <w:szCs w:val="24"/>
        </w:rPr>
        <w:t>10</w:t>
      </w:r>
      <w:r w:rsidRPr="006C2916">
        <w:rPr>
          <w:rFonts w:eastAsiaTheme="minorEastAsia" w:cs="Times New Roman"/>
          <w:szCs w:val="24"/>
        </w:rPr>
        <w:t>倍；对于多自由度振动试验台，例如地震试验台和</w:t>
      </w:r>
      <w:r w:rsidRPr="006C2916">
        <w:rPr>
          <w:rFonts w:eastAsiaTheme="minorEastAsia" w:cs="Times New Roman"/>
          <w:szCs w:val="24"/>
        </w:rPr>
        <w:t>MAST</w:t>
      </w:r>
      <w:r w:rsidRPr="006C2916">
        <w:rPr>
          <w:rFonts w:eastAsiaTheme="minorEastAsia" w:cs="Times New Roman"/>
          <w:szCs w:val="24"/>
        </w:rPr>
        <w:t>振动台基础，其基础重力不应小于最大总激振力的</w:t>
      </w:r>
      <w:r w:rsidRPr="006C2916">
        <w:rPr>
          <w:rFonts w:eastAsiaTheme="minorEastAsia" w:cs="Times New Roman"/>
          <w:szCs w:val="24"/>
        </w:rPr>
        <w:t>15</w:t>
      </w:r>
      <w:r w:rsidRPr="006C2916">
        <w:rPr>
          <w:rFonts w:eastAsiaTheme="minorEastAsia" w:cs="Times New Roman"/>
          <w:szCs w:val="24"/>
        </w:rPr>
        <w:t>倍。</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3 </w:t>
      </w:r>
      <w:r w:rsidRPr="006C2916">
        <w:rPr>
          <w:rFonts w:eastAsiaTheme="minorEastAsia" w:cs="Times New Roman"/>
          <w:szCs w:val="24"/>
        </w:rPr>
        <w:t>对于地震试验台和</w:t>
      </w:r>
      <w:r w:rsidRPr="006C2916">
        <w:rPr>
          <w:rFonts w:eastAsiaTheme="minorEastAsia" w:cs="Times New Roman"/>
          <w:szCs w:val="24"/>
        </w:rPr>
        <w:t>MAST</w:t>
      </w:r>
      <w:r w:rsidRPr="006C2916">
        <w:rPr>
          <w:rFonts w:eastAsiaTheme="minorEastAsia" w:cs="Times New Roman"/>
          <w:szCs w:val="24"/>
        </w:rPr>
        <w:t>振动台竖向激振合力中心应尽量与基础质心重合，偏心距与基础相应边长的比值不宜超过</w:t>
      </w:r>
      <w:r w:rsidRPr="006C2916">
        <w:rPr>
          <w:rFonts w:eastAsiaTheme="minorEastAsia" w:cs="Times New Roman"/>
          <w:szCs w:val="24"/>
        </w:rPr>
        <w:t>5%</w:t>
      </w:r>
      <w:r w:rsidRPr="006C2916">
        <w:rPr>
          <w:rFonts w:eastAsiaTheme="minorEastAsia" w:cs="Times New Roman"/>
          <w:szCs w:val="24"/>
        </w:rPr>
        <w:t>。</w:t>
      </w:r>
    </w:p>
    <w:p w:rsidR="006C2916" w:rsidRPr="006C2916" w:rsidRDefault="006C2916" w:rsidP="006C2916">
      <w:pPr>
        <w:jc w:val="left"/>
        <w:rPr>
          <w:rFonts w:eastAsiaTheme="minorEastAsia" w:cs="Times New Roman"/>
          <w:szCs w:val="24"/>
        </w:rPr>
      </w:pPr>
      <w:r w:rsidRPr="006C2916">
        <w:rPr>
          <w:rFonts w:eastAsiaTheme="minorEastAsia" w:cs="Times New Roman"/>
          <w:szCs w:val="24"/>
        </w:rPr>
        <w:t>6.4.3</w:t>
      </w:r>
      <w:r w:rsidR="009E3681">
        <w:rPr>
          <w:rFonts w:eastAsiaTheme="minorEastAsia" w:cs="Times New Roman"/>
          <w:szCs w:val="24"/>
        </w:rPr>
        <w:t xml:space="preserve">  </w:t>
      </w:r>
      <w:r w:rsidRPr="006C2916">
        <w:rPr>
          <w:rFonts w:eastAsiaTheme="minorEastAsia" w:cs="Times New Roman"/>
          <w:szCs w:val="24"/>
        </w:rPr>
        <w:t>电动振动台</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lastRenderedPageBreak/>
        <w:t>1</w:t>
      </w:r>
      <w:r w:rsidR="009E3681">
        <w:rPr>
          <w:rFonts w:eastAsiaTheme="minorEastAsia" w:cs="Times New Roman"/>
          <w:szCs w:val="24"/>
        </w:rPr>
        <w:t xml:space="preserve"> </w:t>
      </w:r>
      <w:r w:rsidRPr="006C2916">
        <w:rPr>
          <w:rFonts w:eastAsiaTheme="minorEastAsia" w:cs="Times New Roman"/>
          <w:szCs w:val="24"/>
        </w:rPr>
        <w:t>当电动振动试验装置采用整体块式基础时，基础底面边长均不应小于基础厚度。竖向激振的电动振动台基础底面长边与短边之比、</w:t>
      </w:r>
      <w:r w:rsidR="00E22E0E" w:rsidRPr="006C2916">
        <w:rPr>
          <w:rFonts w:eastAsiaTheme="minorEastAsia" w:cs="Times New Roman"/>
          <w:szCs w:val="24"/>
        </w:rPr>
        <w:t>短边</w:t>
      </w:r>
      <w:r w:rsidRPr="006C2916">
        <w:rPr>
          <w:rFonts w:eastAsiaTheme="minorEastAsia" w:cs="Times New Roman"/>
          <w:szCs w:val="24"/>
        </w:rPr>
        <w:t>与</w:t>
      </w:r>
      <w:r w:rsidR="00E22E0E" w:rsidRPr="006C2916">
        <w:rPr>
          <w:rFonts w:eastAsiaTheme="minorEastAsia" w:cs="Times New Roman"/>
          <w:szCs w:val="24"/>
        </w:rPr>
        <w:t>厚度</w:t>
      </w:r>
      <w:r w:rsidRPr="006C2916">
        <w:rPr>
          <w:rFonts w:eastAsiaTheme="minorEastAsia" w:cs="Times New Roman"/>
          <w:szCs w:val="24"/>
        </w:rPr>
        <w:t>之比均不宜大于</w:t>
      </w:r>
      <w:r w:rsidRPr="006C2916">
        <w:rPr>
          <w:rFonts w:eastAsiaTheme="minorEastAsia" w:cs="Times New Roman"/>
          <w:szCs w:val="24"/>
        </w:rPr>
        <w:t>2.0</w:t>
      </w:r>
      <w:r w:rsidRPr="006C2916">
        <w:rPr>
          <w:rFonts w:eastAsiaTheme="minorEastAsia" w:cs="Times New Roman"/>
          <w:szCs w:val="24"/>
        </w:rPr>
        <w:t>。水平向激振的振动台基础底面沿激振方向的边长和厚度之比均不应小于</w:t>
      </w:r>
      <w:r w:rsidRPr="006C2916">
        <w:rPr>
          <w:rFonts w:eastAsiaTheme="minorEastAsia" w:cs="Times New Roman"/>
          <w:szCs w:val="24"/>
        </w:rPr>
        <w:t>1.5</w:t>
      </w:r>
      <w:r w:rsidRPr="006C2916">
        <w:rPr>
          <w:rFonts w:eastAsiaTheme="minorEastAsia" w:cs="Times New Roman"/>
          <w:szCs w:val="24"/>
        </w:rPr>
        <w:t>。基础厚度不宜小于</w:t>
      </w:r>
      <w:r w:rsidRPr="006C2916">
        <w:rPr>
          <w:rFonts w:eastAsiaTheme="minorEastAsia" w:cs="Times New Roman"/>
          <w:szCs w:val="24"/>
        </w:rPr>
        <w:t>1.0m</w:t>
      </w:r>
      <w:r w:rsidRPr="006C2916">
        <w:rPr>
          <w:rFonts w:eastAsiaTheme="minorEastAsia" w:cs="Times New Roman"/>
          <w:szCs w:val="24"/>
        </w:rPr>
        <w:t>。</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2 </w:t>
      </w:r>
      <w:r w:rsidRPr="006C2916">
        <w:rPr>
          <w:rFonts w:eastAsiaTheme="minorEastAsia" w:cs="Times New Roman"/>
          <w:szCs w:val="24"/>
        </w:rPr>
        <w:t>对于带有隔振装置的电动振动台，其基础重力不应小于激振力的</w:t>
      </w:r>
      <w:r w:rsidRPr="006C2916">
        <w:rPr>
          <w:rFonts w:eastAsiaTheme="minorEastAsia" w:cs="Times New Roman"/>
          <w:szCs w:val="24"/>
        </w:rPr>
        <w:t>3.5</w:t>
      </w:r>
      <w:r w:rsidRPr="006C2916">
        <w:rPr>
          <w:rFonts w:eastAsiaTheme="minorEastAsia" w:cs="Times New Roman"/>
          <w:szCs w:val="24"/>
        </w:rPr>
        <w:t>倍。</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3 </w:t>
      </w:r>
      <w:r w:rsidRPr="006C2916">
        <w:rPr>
          <w:rFonts w:eastAsiaTheme="minorEastAsia" w:cs="Times New Roman"/>
          <w:szCs w:val="24"/>
        </w:rPr>
        <w:t>对于竖向激振的振动台激振力作用线应尽量与基础质心处竖向轴线重合，偏心距与基础短边边长的比值不宜超过</w:t>
      </w:r>
      <w:r w:rsidRPr="006C2916">
        <w:rPr>
          <w:rFonts w:eastAsiaTheme="minorEastAsia" w:cs="Times New Roman"/>
          <w:szCs w:val="24"/>
        </w:rPr>
        <w:t>5%</w:t>
      </w:r>
      <w:r w:rsidRPr="006C2916">
        <w:rPr>
          <w:rFonts w:eastAsiaTheme="minorEastAsia" w:cs="Times New Roman"/>
          <w:szCs w:val="24"/>
        </w:rPr>
        <w:t>。</w:t>
      </w:r>
    </w:p>
    <w:p w:rsidR="006C2916" w:rsidRPr="006C2916" w:rsidRDefault="006C2916" w:rsidP="006C2916">
      <w:pPr>
        <w:snapToGrid w:val="0"/>
        <w:ind w:firstLine="420"/>
        <w:rPr>
          <w:rFonts w:eastAsiaTheme="minorEastAsia" w:cs="Times New Roman"/>
          <w:szCs w:val="24"/>
        </w:rPr>
      </w:pPr>
      <w:r w:rsidRPr="006C2916">
        <w:rPr>
          <w:rFonts w:eastAsiaTheme="minorEastAsia" w:cs="Times New Roman"/>
          <w:szCs w:val="24"/>
        </w:rPr>
        <w:t xml:space="preserve">4 </w:t>
      </w:r>
      <w:r w:rsidRPr="006C2916">
        <w:rPr>
          <w:rFonts w:eastAsiaTheme="minorEastAsia" w:cs="Times New Roman"/>
          <w:szCs w:val="24"/>
        </w:rPr>
        <w:t>对于水平向激振的振动台，激振力作用线应尽量与基础纵向轴线上的垂直平面重合，偏心距与基础短边边长的比值不宜超过</w:t>
      </w:r>
      <w:r w:rsidRPr="006C2916">
        <w:rPr>
          <w:rFonts w:eastAsiaTheme="minorEastAsia" w:cs="Times New Roman"/>
          <w:szCs w:val="24"/>
        </w:rPr>
        <w:t>5%</w:t>
      </w:r>
      <w:r w:rsidRPr="006C2916">
        <w:rPr>
          <w:rFonts w:eastAsiaTheme="minorEastAsia" w:cs="Times New Roman"/>
          <w:szCs w:val="24"/>
        </w:rPr>
        <w:t>。</w:t>
      </w:r>
    </w:p>
    <w:p w:rsidR="009E3681" w:rsidRDefault="009E3681" w:rsidP="006C2916">
      <w:pPr>
        <w:rPr>
          <w:rFonts w:eastAsiaTheme="minorEastAsia" w:cs="Times New Roman"/>
          <w:szCs w:val="24"/>
        </w:rPr>
      </w:pPr>
      <w:r>
        <w:rPr>
          <w:rFonts w:eastAsiaTheme="minorEastAsia" w:cs="Times New Roman"/>
          <w:szCs w:val="24"/>
        </w:rPr>
        <w:br w:type="page"/>
      </w:r>
    </w:p>
    <w:p w:rsidR="006C2916" w:rsidRDefault="009E3681" w:rsidP="009E3681">
      <w:pPr>
        <w:pStyle w:val="1"/>
      </w:pPr>
      <w:bookmarkStart w:id="22" w:name="_Toc80553442"/>
      <w:r>
        <w:rPr>
          <w:rFonts w:hint="eastAsia"/>
        </w:rPr>
        <w:lastRenderedPageBreak/>
        <w:t xml:space="preserve">7 </w:t>
      </w:r>
      <w:r>
        <w:rPr>
          <w:rFonts w:hint="eastAsia"/>
        </w:rPr>
        <w:t>施工</w:t>
      </w:r>
      <w:r>
        <w:t>、检测与验收</w:t>
      </w:r>
      <w:bookmarkEnd w:id="22"/>
    </w:p>
    <w:p w:rsidR="009E3681" w:rsidRDefault="009E3681" w:rsidP="009E3681">
      <w:pPr>
        <w:pStyle w:val="2"/>
      </w:pPr>
      <w:bookmarkStart w:id="23" w:name="_Toc80553443"/>
      <w:r>
        <w:rPr>
          <w:rFonts w:hint="eastAsia"/>
        </w:rPr>
        <w:t xml:space="preserve">7.1 </w:t>
      </w:r>
      <w:r>
        <w:rPr>
          <w:rFonts w:hint="eastAsia"/>
        </w:rPr>
        <w:t>施工</w:t>
      </w:r>
      <w:bookmarkEnd w:id="23"/>
    </w:p>
    <w:p w:rsidR="009E3681" w:rsidRPr="009E3681" w:rsidRDefault="009E3681" w:rsidP="009E3681">
      <w:pPr>
        <w:snapToGrid w:val="0"/>
        <w:rPr>
          <w:rFonts w:eastAsiaTheme="minorEastAsia" w:cs="Times New Roman"/>
          <w:szCs w:val="24"/>
        </w:rPr>
      </w:pPr>
      <w:r w:rsidRPr="009E3681">
        <w:rPr>
          <w:rFonts w:eastAsiaTheme="minorEastAsia" w:cs="Times New Roman"/>
          <w:szCs w:val="24"/>
        </w:rPr>
        <w:t>7.1.1</w:t>
      </w:r>
      <w:r>
        <w:rPr>
          <w:rFonts w:eastAsiaTheme="minorEastAsia" w:cs="Times New Roman"/>
          <w:szCs w:val="24"/>
        </w:rPr>
        <w:t xml:space="preserve"> </w:t>
      </w:r>
      <w:r w:rsidRPr="009E3681">
        <w:rPr>
          <w:rFonts w:eastAsiaTheme="minorEastAsia" w:cs="Times New Roman"/>
          <w:szCs w:val="24"/>
        </w:rPr>
        <w:t xml:space="preserve"> </w:t>
      </w:r>
      <w:r w:rsidRPr="009E3681">
        <w:rPr>
          <w:rFonts w:eastAsiaTheme="minorEastAsia" w:cs="Times New Roman"/>
          <w:szCs w:val="24"/>
        </w:rPr>
        <w:t>基础施工应符合现行国家标准《混凝土结构工程施工质量验收规范》</w:t>
      </w:r>
      <w:r w:rsidRPr="009E3681">
        <w:rPr>
          <w:rFonts w:eastAsiaTheme="minorEastAsia" w:cs="Times New Roman"/>
          <w:szCs w:val="24"/>
        </w:rPr>
        <w:t>GB50204</w:t>
      </w:r>
      <w:r w:rsidRPr="009E3681">
        <w:rPr>
          <w:rFonts w:eastAsiaTheme="minorEastAsia" w:cs="Times New Roman"/>
          <w:szCs w:val="24"/>
        </w:rPr>
        <w:t>的有关规定。</w:t>
      </w:r>
    </w:p>
    <w:p w:rsidR="009E3681" w:rsidRPr="009E3681" w:rsidRDefault="009E3681" w:rsidP="009E3681">
      <w:pPr>
        <w:snapToGrid w:val="0"/>
        <w:rPr>
          <w:rFonts w:eastAsiaTheme="minorEastAsia" w:cs="Times New Roman"/>
          <w:szCs w:val="24"/>
        </w:rPr>
      </w:pPr>
      <w:r w:rsidRPr="009E3681">
        <w:rPr>
          <w:rFonts w:eastAsiaTheme="minorEastAsia" w:cs="Times New Roman"/>
          <w:szCs w:val="24"/>
        </w:rPr>
        <w:t xml:space="preserve">7.1.2 </w:t>
      </w:r>
      <w:r>
        <w:rPr>
          <w:rFonts w:eastAsiaTheme="minorEastAsia" w:cs="Times New Roman"/>
          <w:szCs w:val="24"/>
        </w:rPr>
        <w:t xml:space="preserve"> </w:t>
      </w:r>
      <w:r w:rsidRPr="009E3681">
        <w:rPr>
          <w:rFonts w:eastAsiaTheme="minorEastAsia" w:cs="Times New Roman"/>
          <w:szCs w:val="24"/>
        </w:rPr>
        <w:t>基础与振动台底座连接的预埋件，要求定位准确，应采取相应措施避免因浇筑造成移位。</w:t>
      </w:r>
    </w:p>
    <w:p w:rsidR="009E3681" w:rsidRPr="009E3681" w:rsidRDefault="009E3681" w:rsidP="009E3681">
      <w:pPr>
        <w:snapToGrid w:val="0"/>
        <w:rPr>
          <w:rFonts w:eastAsiaTheme="minorEastAsia" w:cs="Times New Roman"/>
          <w:szCs w:val="24"/>
        </w:rPr>
      </w:pPr>
      <w:r w:rsidRPr="009E3681">
        <w:rPr>
          <w:rFonts w:eastAsiaTheme="minorEastAsia" w:cs="Times New Roman"/>
          <w:szCs w:val="24"/>
        </w:rPr>
        <w:t>7.1.3</w:t>
      </w:r>
      <w:r>
        <w:rPr>
          <w:rFonts w:eastAsiaTheme="minorEastAsia" w:cs="Times New Roman"/>
          <w:szCs w:val="24"/>
        </w:rPr>
        <w:t xml:space="preserve">  </w:t>
      </w:r>
      <w:r w:rsidRPr="009E3681">
        <w:rPr>
          <w:rFonts w:eastAsiaTheme="minorEastAsia" w:cs="Times New Roman"/>
          <w:szCs w:val="24"/>
        </w:rPr>
        <w:t>基础与振动台底座连接处应满足设备厂家关于平整度的要求，若无特殊要求平整度可按</w:t>
      </w:r>
      <w:r w:rsidRPr="009E3681">
        <w:rPr>
          <w:rFonts w:eastAsiaTheme="minorEastAsia" w:cs="Times New Roman"/>
          <w:szCs w:val="24"/>
        </w:rPr>
        <w:t>±2mm</w:t>
      </w:r>
      <w:r w:rsidRPr="009E3681">
        <w:rPr>
          <w:rFonts w:eastAsiaTheme="minorEastAsia" w:cs="Times New Roman"/>
          <w:szCs w:val="24"/>
        </w:rPr>
        <w:t>。</w:t>
      </w:r>
    </w:p>
    <w:p w:rsidR="009E3681" w:rsidRPr="009E3681" w:rsidRDefault="009E3681" w:rsidP="009E3681">
      <w:pPr>
        <w:snapToGrid w:val="0"/>
        <w:rPr>
          <w:rFonts w:eastAsiaTheme="minorEastAsia" w:cs="Times New Roman"/>
          <w:szCs w:val="24"/>
        </w:rPr>
      </w:pPr>
      <w:r w:rsidRPr="009E3681">
        <w:rPr>
          <w:rFonts w:eastAsiaTheme="minorEastAsia" w:cs="Times New Roman"/>
          <w:szCs w:val="24"/>
        </w:rPr>
        <w:t>7.1.4</w:t>
      </w:r>
      <w:r>
        <w:rPr>
          <w:rFonts w:eastAsiaTheme="minorEastAsia" w:cs="Times New Roman"/>
          <w:szCs w:val="24"/>
        </w:rPr>
        <w:t xml:space="preserve">  </w:t>
      </w:r>
      <w:r w:rsidRPr="009E3681">
        <w:rPr>
          <w:rFonts w:eastAsiaTheme="minorEastAsia" w:cs="Times New Roman"/>
          <w:szCs w:val="24"/>
        </w:rPr>
        <w:t>基础与振动台底座连接处，应预留二次灌浆层，其厚度不宜小于</w:t>
      </w:r>
      <w:r w:rsidR="003C7ABB">
        <w:rPr>
          <w:rFonts w:eastAsiaTheme="minorEastAsia" w:cs="Times New Roman"/>
          <w:szCs w:val="24"/>
        </w:rPr>
        <w:t>50</w:t>
      </w:r>
      <w:r w:rsidRPr="009E3681">
        <w:rPr>
          <w:rFonts w:eastAsiaTheme="minorEastAsia" w:cs="Times New Roman"/>
          <w:szCs w:val="24"/>
        </w:rPr>
        <w:t>mm</w:t>
      </w:r>
      <w:r w:rsidRPr="009E3681">
        <w:rPr>
          <w:rFonts w:eastAsiaTheme="minorEastAsia" w:cs="Times New Roman"/>
          <w:szCs w:val="24"/>
        </w:rPr>
        <w:t>。二次灌浆层应在设备安装就位、调试后浇筑，且与混凝土基础面结合。二次灌浆可采用同等级或者高一个等级的微膨胀混凝土；宜采用专门的灌浆料，灌浆料应满足以下条件：流动度不宜小于</w:t>
      </w:r>
      <w:r w:rsidRPr="009E3681">
        <w:rPr>
          <w:rFonts w:eastAsiaTheme="minorEastAsia" w:cs="Times New Roman"/>
          <w:szCs w:val="24"/>
        </w:rPr>
        <w:t>300mm</w:t>
      </w:r>
      <w:r w:rsidRPr="009E3681">
        <w:rPr>
          <w:rFonts w:eastAsiaTheme="minorEastAsia" w:cs="Times New Roman"/>
          <w:szCs w:val="24"/>
        </w:rPr>
        <w:t>；膨胀率宜</w:t>
      </w:r>
      <w:r w:rsidRPr="009E3681">
        <w:rPr>
          <w:rFonts w:eastAsiaTheme="minorEastAsia" w:cs="Times New Roman"/>
          <w:szCs w:val="24"/>
        </w:rPr>
        <w:t>0.02%-0.50%</w:t>
      </w:r>
      <w:r w:rsidRPr="009E3681">
        <w:rPr>
          <w:rFonts w:eastAsiaTheme="minorEastAsia" w:cs="Times New Roman"/>
          <w:szCs w:val="24"/>
        </w:rPr>
        <w:t>；抗压强度宜</w:t>
      </w:r>
      <w:r w:rsidRPr="009E3681">
        <w:rPr>
          <w:rFonts w:eastAsiaTheme="minorEastAsia" w:cs="Times New Roman"/>
          <w:szCs w:val="24"/>
        </w:rPr>
        <w:t>1</w:t>
      </w:r>
      <w:r w:rsidRPr="009E3681">
        <w:rPr>
          <w:rFonts w:eastAsiaTheme="minorEastAsia" w:cs="Times New Roman"/>
          <w:szCs w:val="24"/>
        </w:rPr>
        <w:t>天</w:t>
      </w:r>
      <w:r w:rsidRPr="009E3681">
        <w:rPr>
          <w:rFonts w:eastAsiaTheme="minorEastAsia" w:cs="Times New Roman"/>
          <w:szCs w:val="24"/>
        </w:rPr>
        <w:t>≥30 (Mpa)</w:t>
      </w:r>
      <w:r w:rsidRPr="009E3681">
        <w:rPr>
          <w:rFonts w:eastAsiaTheme="minorEastAsia" w:cs="Times New Roman"/>
          <w:szCs w:val="24"/>
        </w:rPr>
        <w:t>，</w:t>
      </w:r>
      <w:r w:rsidRPr="009E3681">
        <w:rPr>
          <w:rFonts w:eastAsiaTheme="minorEastAsia" w:cs="Times New Roman"/>
          <w:szCs w:val="24"/>
        </w:rPr>
        <w:t>3</w:t>
      </w:r>
      <w:r w:rsidRPr="009E3681">
        <w:rPr>
          <w:rFonts w:eastAsiaTheme="minorEastAsia" w:cs="Times New Roman"/>
          <w:szCs w:val="24"/>
        </w:rPr>
        <w:t>天</w:t>
      </w:r>
      <w:r w:rsidRPr="009E3681">
        <w:rPr>
          <w:rFonts w:eastAsiaTheme="minorEastAsia" w:cs="Times New Roman"/>
          <w:szCs w:val="24"/>
        </w:rPr>
        <w:t>≥50(Mpa)</w:t>
      </w:r>
      <w:r w:rsidRPr="009E3681">
        <w:rPr>
          <w:rFonts w:eastAsiaTheme="minorEastAsia" w:cs="Times New Roman"/>
          <w:szCs w:val="24"/>
        </w:rPr>
        <w:t>，</w:t>
      </w:r>
      <w:r w:rsidRPr="009E3681">
        <w:rPr>
          <w:rFonts w:eastAsiaTheme="minorEastAsia" w:cs="Times New Roman"/>
          <w:szCs w:val="24"/>
        </w:rPr>
        <w:t>28</w:t>
      </w:r>
      <w:r w:rsidRPr="009E3681">
        <w:rPr>
          <w:rFonts w:eastAsiaTheme="minorEastAsia" w:cs="Times New Roman"/>
          <w:szCs w:val="24"/>
        </w:rPr>
        <w:t>天</w:t>
      </w:r>
      <w:r w:rsidRPr="009E3681">
        <w:rPr>
          <w:rFonts w:eastAsiaTheme="minorEastAsia" w:cs="Times New Roman"/>
          <w:szCs w:val="24"/>
        </w:rPr>
        <w:t>≥70(Mpa)</w:t>
      </w:r>
      <w:r w:rsidRPr="009E3681">
        <w:rPr>
          <w:rFonts w:eastAsiaTheme="minorEastAsia" w:cs="Times New Roman"/>
          <w:szCs w:val="24"/>
        </w:rPr>
        <w:t>。</w:t>
      </w:r>
    </w:p>
    <w:p w:rsidR="009E3681" w:rsidRPr="009E3681" w:rsidRDefault="009E3681" w:rsidP="009E3681">
      <w:pPr>
        <w:snapToGrid w:val="0"/>
        <w:rPr>
          <w:rFonts w:eastAsiaTheme="minorEastAsia" w:cs="Times New Roman"/>
          <w:szCs w:val="24"/>
        </w:rPr>
      </w:pPr>
      <w:r w:rsidRPr="009E3681">
        <w:rPr>
          <w:rFonts w:eastAsiaTheme="minorEastAsia" w:cs="Times New Roman"/>
          <w:szCs w:val="24"/>
        </w:rPr>
        <w:t xml:space="preserve">7.1.5 </w:t>
      </w:r>
      <w:r>
        <w:rPr>
          <w:rFonts w:eastAsiaTheme="minorEastAsia" w:cs="Times New Roman"/>
          <w:szCs w:val="24"/>
        </w:rPr>
        <w:t xml:space="preserve"> </w:t>
      </w:r>
      <w:r w:rsidRPr="009E3681">
        <w:rPr>
          <w:rFonts w:eastAsiaTheme="minorEastAsia" w:cs="Times New Roman"/>
          <w:szCs w:val="24"/>
        </w:rPr>
        <w:t>基础施工宜连续浇筑，应采取避免混凝土温度过高的措施。夏季施工时，应采取控制温度过高的措施；冬季施工时应采取相应的保温措施。</w:t>
      </w:r>
    </w:p>
    <w:p w:rsidR="009E3681" w:rsidRPr="00A27CA4" w:rsidRDefault="009E3681" w:rsidP="009E3681">
      <w:pPr>
        <w:pStyle w:val="2"/>
      </w:pPr>
      <w:bookmarkStart w:id="24" w:name="_Toc80553444"/>
      <w:r w:rsidRPr="00A27CA4">
        <w:t xml:space="preserve">7.2 </w:t>
      </w:r>
      <w:r w:rsidRPr="00A27CA4">
        <w:t>检测与</w:t>
      </w:r>
      <w:r w:rsidRPr="00A27CA4">
        <w:rPr>
          <w:rFonts w:hint="eastAsia"/>
        </w:rPr>
        <w:t>检验</w:t>
      </w:r>
      <w:bookmarkEnd w:id="24"/>
    </w:p>
    <w:p w:rsidR="009E3681" w:rsidRPr="009E3681" w:rsidRDefault="009E3681" w:rsidP="009E3681">
      <w:pPr>
        <w:snapToGrid w:val="0"/>
        <w:rPr>
          <w:rFonts w:eastAsiaTheme="minorEastAsia" w:cs="Times New Roman"/>
          <w:szCs w:val="24"/>
        </w:rPr>
      </w:pPr>
      <w:r w:rsidRPr="009E3681">
        <w:rPr>
          <w:rFonts w:eastAsiaTheme="minorEastAsia" w:cs="Times New Roman"/>
          <w:szCs w:val="24"/>
        </w:rPr>
        <w:t>7.2.1</w:t>
      </w:r>
      <w:r>
        <w:rPr>
          <w:rFonts w:eastAsiaTheme="minorEastAsia" w:cs="Times New Roman"/>
          <w:szCs w:val="24"/>
        </w:rPr>
        <w:t xml:space="preserve"> </w:t>
      </w:r>
      <w:r w:rsidRPr="009E3681">
        <w:rPr>
          <w:rFonts w:eastAsiaTheme="minorEastAsia" w:cs="Times New Roman"/>
          <w:szCs w:val="24"/>
        </w:rPr>
        <w:t xml:space="preserve"> </w:t>
      </w:r>
      <w:r w:rsidRPr="009E3681">
        <w:rPr>
          <w:rFonts w:eastAsiaTheme="minorEastAsia" w:cs="Times New Roman"/>
          <w:szCs w:val="24"/>
        </w:rPr>
        <w:t>振动试验台的混凝土基础施工应符合《混凝土结构工程施工质量验收规范》</w:t>
      </w:r>
      <w:r w:rsidRPr="009E3681">
        <w:rPr>
          <w:rFonts w:eastAsiaTheme="minorEastAsia" w:cs="Times New Roman"/>
          <w:szCs w:val="24"/>
        </w:rPr>
        <w:t>GB50204</w:t>
      </w:r>
      <w:r w:rsidRPr="009E3681">
        <w:rPr>
          <w:rFonts w:eastAsiaTheme="minorEastAsia" w:cs="Times New Roman"/>
          <w:szCs w:val="24"/>
        </w:rPr>
        <w:t>的要求。</w:t>
      </w:r>
    </w:p>
    <w:p w:rsidR="009E3681" w:rsidRDefault="009E3681" w:rsidP="009E3681">
      <w:pPr>
        <w:snapToGrid w:val="0"/>
        <w:rPr>
          <w:rFonts w:eastAsiaTheme="minorEastAsia" w:cs="Times New Roman"/>
          <w:szCs w:val="24"/>
        </w:rPr>
      </w:pPr>
      <w:r w:rsidRPr="009E3681">
        <w:rPr>
          <w:rFonts w:eastAsiaTheme="minorEastAsia" w:cs="Times New Roman"/>
          <w:szCs w:val="24"/>
        </w:rPr>
        <w:t>7.2.2</w:t>
      </w:r>
      <w:r>
        <w:rPr>
          <w:rFonts w:eastAsiaTheme="minorEastAsia" w:cs="Times New Roman"/>
          <w:szCs w:val="24"/>
        </w:rPr>
        <w:t xml:space="preserve">  </w:t>
      </w:r>
      <w:r w:rsidRPr="009E3681">
        <w:rPr>
          <w:rFonts w:eastAsiaTheme="minorEastAsia" w:cs="Times New Roman"/>
          <w:szCs w:val="24"/>
        </w:rPr>
        <w:t>设备安装调试后，应进行动力响应测试，检测振动台基础在满载、空载等多种工况下的动力响应，并满足《建筑工程容许振动标准》</w:t>
      </w:r>
      <w:r w:rsidRPr="009E3681">
        <w:rPr>
          <w:rFonts w:eastAsiaTheme="minorEastAsia" w:cs="Times New Roman"/>
          <w:szCs w:val="24"/>
        </w:rPr>
        <w:t>GB50868</w:t>
      </w:r>
      <w:r w:rsidRPr="009E3681">
        <w:rPr>
          <w:rFonts w:eastAsiaTheme="minorEastAsia" w:cs="Times New Roman"/>
          <w:szCs w:val="24"/>
        </w:rPr>
        <w:t>第</w:t>
      </w:r>
      <w:r w:rsidRPr="009E3681">
        <w:rPr>
          <w:rFonts w:eastAsiaTheme="minorEastAsia" w:cs="Times New Roman"/>
          <w:szCs w:val="24"/>
        </w:rPr>
        <w:t>5.7</w:t>
      </w:r>
      <w:r w:rsidRPr="009E3681">
        <w:rPr>
          <w:rFonts w:eastAsiaTheme="minorEastAsia" w:cs="Times New Roman"/>
          <w:szCs w:val="24"/>
        </w:rPr>
        <w:t>条关于振动试验台的容许振动值</w:t>
      </w:r>
      <w:r w:rsidRPr="009E3681">
        <w:rPr>
          <w:rFonts w:eastAsiaTheme="minorEastAsia" w:cs="Times New Roman" w:hint="eastAsia"/>
          <w:szCs w:val="24"/>
        </w:rPr>
        <w:t>的</w:t>
      </w:r>
      <w:r w:rsidRPr="009E3681">
        <w:rPr>
          <w:rFonts w:eastAsiaTheme="minorEastAsia" w:cs="Times New Roman"/>
          <w:szCs w:val="24"/>
        </w:rPr>
        <w:t>要求。</w:t>
      </w:r>
      <w:r>
        <w:rPr>
          <w:rFonts w:eastAsiaTheme="minorEastAsia" w:cs="Times New Roman"/>
          <w:szCs w:val="24"/>
        </w:rPr>
        <w:br w:type="page"/>
      </w:r>
    </w:p>
    <w:p w:rsidR="009E3681" w:rsidRDefault="009E3681" w:rsidP="009E3681">
      <w:pPr>
        <w:pStyle w:val="1"/>
      </w:pPr>
      <w:bookmarkStart w:id="25" w:name="_Toc80553445"/>
      <w:r>
        <w:rPr>
          <w:rFonts w:hint="eastAsia"/>
        </w:rPr>
        <w:lastRenderedPageBreak/>
        <w:t xml:space="preserve">8 </w:t>
      </w:r>
      <w:r>
        <w:rPr>
          <w:rFonts w:hint="eastAsia"/>
        </w:rPr>
        <w:t>监测</w:t>
      </w:r>
      <w:r>
        <w:t>与运维</w:t>
      </w:r>
      <w:bookmarkEnd w:id="25"/>
    </w:p>
    <w:p w:rsidR="009E3681" w:rsidRDefault="009E3681" w:rsidP="009E3681">
      <w:pPr>
        <w:pStyle w:val="2"/>
      </w:pPr>
      <w:bookmarkStart w:id="26" w:name="_Toc80553446"/>
      <w:r w:rsidRPr="00A27CA4">
        <w:t xml:space="preserve">8.1 </w:t>
      </w:r>
      <w:r w:rsidRPr="00A27CA4">
        <w:t>监测</w:t>
      </w:r>
      <w:bookmarkEnd w:id="26"/>
    </w:p>
    <w:p w:rsidR="009E3681" w:rsidRPr="009E3681" w:rsidRDefault="009E3681" w:rsidP="009E3681">
      <w:pPr>
        <w:rPr>
          <w:rFonts w:eastAsiaTheme="minorEastAsia" w:cs="Times New Roman"/>
          <w:szCs w:val="24"/>
        </w:rPr>
      </w:pPr>
      <w:r w:rsidRPr="009E3681">
        <w:rPr>
          <w:rFonts w:eastAsiaTheme="minorEastAsia" w:cs="Times New Roman"/>
          <w:szCs w:val="24"/>
        </w:rPr>
        <w:t xml:space="preserve">8.1.1 </w:t>
      </w:r>
      <w:r>
        <w:rPr>
          <w:rFonts w:eastAsiaTheme="minorEastAsia" w:cs="Times New Roman"/>
          <w:szCs w:val="24"/>
        </w:rPr>
        <w:t xml:space="preserve"> </w:t>
      </w:r>
      <w:r w:rsidRPr="009E3681">
        <w:rPr>
          <w:rFonts w:eastAsiaTheme="minorEastAsia" w:cs="Times New Roman"/>
          <w:szCs w:val="24"/>
        </w:rPr>
        <w:t>振动试验装置地基基础的监测的依据：</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1 </w:t>
      </w:r>
      <w:r w:rsidRPr="009E3681">
        <w:rPr>
          <w:rFonts w:eastAsiaTheme="minorEastAsia" w:cs="Times New Roman"/>
          <w:szCs w:val="24"/>
        </w:rPr>
        <w:t>《岩土工程勘察规范》</w:t>
      </w:r>
      <w:r w:rsidRPr="009E3681">
        <w:rPr>
          <w:rFonts w:eastAsiaTheme="minorEastAsia" w:cs="Times New Roman"/>
          <w:szCs w:val="24"/>
        </w:rPr>
        <w:t>GB50021</w:t>
      </w:r>
      <w:r w:rsidRPr="009E3681">
        <w:rPr>
          <w:rFonts w:eastAsiaTheme="minorEastAsia" w:cs="Times New Roman"/>
          <w:szCs w:val="24"/>
        </w:rPr>
        <w:t>；</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2 </w:t>
      </w:r>
      <w:r w:rsidRPr="009E3681">
        <w:rPr>
          <w:rFonts w:eastAsiaTheme="minorEastAsia" w:cs="Times New Roman"/>
          <w:szCs w:val="24"/>
        </w:rPr>
        <w:t>《建筑地基基础设计规范》</w:t>
      </w:r>
      <w:r w:rsidRPr="009E3681">
        <w:rPr>
          <w:rFonts w:eastAsiaTheme="minorEastAsia" w:cs="Times New Roman"/>
          <w:szCs w:val="24"/>
        </w:rPr>
        <w:t>GB50007</w:t>
      </w:r>
      <w:r w:rsidRPr="009E3681">
        <w:rPr>
          <w:rFonts w:eastAsiaTheme="minorEastAsia" w:cs="Times New Roman"/>
          <w:szCs w:val="24"/>
        </w:rPr>
        <w:t>；</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3 </w:t>
      </w:r>
      <w:r w:rsidRPr="009E3681">
        <w:rPr>
          <w:rFonts w:eastAsiaTheme="minorEastAsia" w:cs="Times New Roman"/>
          <w:szCs w:val="24"/>
        </w:rPr>
        <w:t>《建筑地基检测技术规范》</w:t>
      </w:r>
      <w:r w:rsidRPr="009E3681">
        <w:rPr>
          <w:rFonts w:eastAsiaTheme="minorEastAsia" w:cs="Times New Roman"/>
          <w:szCs w:val="24"/>
        </w:rPr>
        <w:t>JGJ340</w:t>
      </w:r>
      <w:r w:rsidRPr="009E3681">
        <w:rPr>
          <w:rFonts w:eastAsiaTheme="minorEastAsia" w:cs="Times New Roman"/>
          <w:szCs w:val="24"/>
        </w:rPr>
        <w:t>；</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4 </w:t>
      </w:r>
      <w:r w:rsidRPr="009E3681">
        <w:rPr>
          <w:rFonts w:eastAsiaTheme="minorEastAsia" w:cs="Times New Roman"/>
          <w:szCs w:val="24"/>
        </w:rPr>
        <w:t>本工程的有关施工设计图纸。</w:t>
      </w:r>
    </w:p>
    <w:p w:rsidR="009E3681" w:rsidRPr="009E3681" w:rsidRDefault="009E3681" w:rsidP="009E3681">
      <w:pPr>
        <w:rPr>
          <w:rFonts w:eastAsiaTheme="minorEastAsia" w:cs="Times New Roman"/>
          <w:szCs w:val="24"/>
        </w:rPr>
      </w:pPr>
      <w:r w:rsidRPr="009E3681">
        <w:rPr>
          <w:rFonts w:eastAsiaTheme="minorEastAsia" w:cs="Times New Roman"/>
          <w:szCs w:val="24"/>
        </w:rPr>
        <w:t>8.1.2</w:t>
      </w:r>
      <w:r>
        <w:rPr>
          <w:rFonts w:eastAsiaTheme="minorEastAsia" w:cs="Times New Roman"/>
          <w:szCs w:val="24"/>
        </w:rPr>
        <w:t xml:space="preserve"> </w:t>
      </w:r>
      <w:r w:rsidRPr="009E3681">
        <w:rPr>
          <w:rFonts w:eastAsiaTheme="minorEastAsia" w:cs="Times New Roman"/>
          <w:szCs w:val="24"/>
        </w:rPr>
        <w:t xml:space="preserve"> </w:t>
      </w:r>
      <w:r w:rsidRPr="009E3681">
        <w:rPr>
          <w:rFonts w:eastAsiaTheme="minorEastAsia" w:cs="Times New Roman"/>
          <w:szCs w:val="24"/>
        </w:rPr>
        <w:t>振动试验装置地基基础变形监测的要求：</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1 </w:t>
      </w:r>
      <w:r w:rsidRPr="009E3681">
        <w:rPr>
          <w:rFonts w:eastAsiaTheme="minorEastAsia" w:cs="Times New Roman"/>
          <w:szCs w:val="24"/>
        </w:rPr>
        <w:t>基础沉降监测；</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2 </w:t>
      </w:r>
      <w:r w:rsidRPr="009E3681">
        <w:rPr>
          <w:rFonts w:eastAsiaTheme="minorEastAsia" w:cs="Times New Roman"/>
          <w:szCs w:val="24"/>
        </w:rPr>
        <w:t>基础倾斜监测；</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3 </w:t>
      </w:r>
      <w:r w:rsidRPr="009E3681">
        <w:rPr>
          <w:rFonts w:eastAsiaTheme="minorEastAsia" w:cs="Times New Roman"/>
          <w:szCs w:val="24"/>
        </w:rPr>
        <w:t>测点布置：基础顶面中点和四个角点；</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4 </w:t>
      </w:r>
      <w:r w:rsidRPr="009E3681">
        <w:rPr>
          <w:rFonts w:eastAsiaTheme="minorEastAsia" w:cs="Times New Roman"/>
          <w:szCs w:val="24"/>
        </w:rPr>
        <w:t>监测变形方向：竖向和两个水平方向。</w:t>
      </w:r>
      <w:r w:rsidRPr="009E3681">
        <w:rPr>
          <w:rFonts w:eastAsiaTheme="minorEastAsia" w:cs="Times New Roman"/>
          <w:szCs w:val="24"/>
        </w:rPr>
        <w:t xml:space="preserve"> </w:t>
      </w:r>
    </w:p>
    <w:p w:rsidR="009E3681" w:rsidRPr="009E3681" w:rsidRDefault="009E3681" w:rsidP="009E3681">
      <w:pPr>
        <w:rPr>
          <w:rFonts w:eastAsiaTheme="minorEastAsia" w:cs="Times New Roman"/>
          <w:szCs w:val="24"/>
        </w:rPr>
      </w:pPr>
      <w:r w:rsidRPr="009E3681">
        <w:rPr>
          <w:rFonts w:eastAsiaTheme="minorEastAsia" w:cs="Times New Roman"/>
          <w:szCs w:val="24"/>
        </w:rPr>
        <w:t>8.1.3</w:t>
      </w:r>
      <w:r>
        <w:rPr>
          <w:rFonts w:eastAsiaTheme="minorEastAsia" w:cs="Times New Roman"/>
          <w:szCs w:val="24"/>
        </w:rPr>
        <w:t xml:space="preserve"> </w:t>
      </w:r>
      <w:r w:rsidRPr="009E3681">
        <w:rPr>
          <w:rFonts w:eastAsiaTheme="minorEastAsia" w:cs="Times New Roman"/>
          <w:szCs w:val="24"/>
        </w:rPr>
        <w:t xml:space="preserve"> </w:t>
      </w:r>
      <w:r w:rsidRPr="009E3681">
        <w:rPr>
          <w:rFonts w:eastAsiaTheme="minorEastAsia" w:cs="Times New Roman"/>
          <w:szCs w:val="24"/>
        </w:rPr>
        <w:t>振动试验装置地基基础振动监测的要求：</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1 </w:t>
      </w:r>
      <w:r w:rsidRPr="009E3681">
        <w:rPr>
          <w:rFonts w:eastAsiaTheme="minorEastAsia" w:cs="Times New Roman"/>
          <w:szCs w:val="24"/>
        </w:rPr>
        <w:t>振动试验装置在正常工作状态，基础顶面的振动响应应符合国家标准《建筑工程容许振动标准》</w:t>
      </w:r>
      <w:r w:rsidRPr="009E3681">
        <w:rPr>
          <w:rFonts w:eastAsiaTheme="minorEastAsia" w:cs="Times New Roman"/>
          <w:szCs w:val="24"/>
        </w:rPr>
        <w:t>GB50868</w:t>
      </w:r>
      <w:r w:rsidRPr="009E3681">
        <w:rPr>
          <w:rFonts w:eastAsiaTheme="minorEastAsia" w:cs="Times New Roman"/>
          <w:szCs w:val="24"/>
        </w:rPr>
        <w:t>的规定；</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2</w:t>
      </w:r>
      <w:r>
        <w:rPr>
          <w:rFonts w:eastAsiaTheme="minorEastAsia" w:cs="Times New Roman"/>
          <w:szCs w:val="24"/>
        </w:rPr>
        <w:t xml:space="preserve"> </w:t>
      </w:r>
      <w:r w:rsidRPr="009E3681">
        <w:rPr>
          <w:rFonts w:eastAsiaTheme="minorEastAsia" w:cs="Times New Roman"/>
          <w:szCs w:val="24"/>
        </w:rPr>
        <w:t>测点布置：基础顶面中点和角点（可取</w:t>
      </w:r>
      <w:r w:rsidRPr="009E3681">
        <w:rPr>
          <w:rFonts w:eastAsiaTheme="minorEastAsia" w:cs="Times New Roman"/>
          <w:szCs w:val="24"/>
        </w:rPr>
        <w:t>3</w:t>
      </w:r>
      <w:r w:rsidRPr="009E3681">
        <w:rPr>
          <w:rFonts w:eastAsiaTheme="minorEastAsia" w:cs="Times New Roman"/>
          <w:szCs w:val="24"/>
        </w:rPr>
        <w:t>个角点）；</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3 </w:t>
      </w:r>
      <w:r w:rsidRPr="009E3681">
        <w:rPr>
          <w:rFonts w:eastAsiaTheme="minorEastAsia" w:cs="Times New Roman"/>
          <w:szCs w:val="24"/>
        </w:rPr>
        <w:t>监测方向：竖向和两个水平方向。</w:t>
      </w:r>
    </w:p>
    <w:p w:rsidR="009E3681" w:rsidRPr="009E3681" w:rsidRDefault="009E3681" w:rsidP="009E3681">
      <w:pPr>
        <w:rPr>
          <w:rFonts w:eastAsiaTheme="minorEastAsia" w:cs="Times New Roman"/>
          <w:szCs w:val="24"/>
        </w:rPr>
      </w:pPr>
      <w:r w:rsidRPr="009E3681">
        <w:rPr>
          <w:rFonts w:eastAsiaTheme="minorEastAsia" w:cs="Times New Roman"/>
          <w:szCs w:val="24"/>
        </w:rPr>
        <w:t>8.1.4</w:t>
      </w:r>
      <w:r>
        <w:rPr>
          <w:rFonts w:eastAsiaTheme="minorEastAsia" w:cs="Times New Roman"/>
          <w:szCs w:val="24"/>
        </w:rPr>
        <w:t xml:space="preserve">  </w:t>
      </w:r>
      <w:r w:rsidRPr="009E3681">
        <w:rPr>
          <w:rFonts w:eastAsiaTheme="minorEastAsia" w:cs="Times New Roman"/>
          <w:szCs w:val="24"/>
        </w:rPr>
        <w:t>振动环境监测对象：</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1 </w:t>
      </w:r>
      <w:r w:rsidRPr="009E3681">
        <w:rPr>
          <w:rFonts w:eastAsiaTheme="minorEastAsia" w:cs="Times New Roman"/>
          <w:szCs w:val="24"/>
        </w:rPr>
        <w:t>设备基础振动：作为振源监测。</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2</w:t>
      </w:r>
      <w:r>
        <w:rPr>
          <w:rFonts w:eastAsiaTheme="minorEastAsia" w:cs="Times New Roman"/>
          <w:szCs w:val="24"/>
        </w:rPr>
        <w:t xml:space="preserve"> </w:t>
      </w:r>
      <w:r w:rsidRPr="009E3681">
        <w:rPr>
          <w:rFonts w:eastAsiaTheme="minorEastAsia" w:cs="Times New Roman"/>
          <w:szCs w:val="24"/>
        </w:rPr>
        <w:t>试验室建筑结构振动：包括厂房地基基础，建筑梁、柱结构振动。</w:t>
      </w:r>
    </w:p>
    <w:p w:rsidR="009E3681" w:rsidRPr="009E3681" w:rsidRDefault="009E3681" w:rsidP="009E3681">
      <w:pPr>
        <w:ind w:firstLineChars="200" w:firstLine="480"/>
        <w:rPr>
          <w:rFonts w:eastAsiaTheme="minorEastAsia" w:cs="Times New Roman"/>
          <w:szCs w:val="24"/>
        </w:rPr>
      </w:pPr>
      <w:r w:rsidRPr="009E3681">
        <w:rPr>
          <w:rFonts w:eastAsiaTheme="minorEastAsia" w:cs="Times New Roman"/>
          <w:szCs w:val="24"/>
        </w:rPr>
        <w:t>3</w:t>
      </w:r>
      <w:r>
        <w:rPr>
          <w:rFonts w:eastAsiaTheme="minorEastAsia" w:cs="Times New Roman"/>
          <w:szCs w:val="24"/>
        </w:rPr>
        <w:t xml:space="preserve"> </w:t>
      </w:r>
      <w:r w:rsidRPr="009E3681">
        <w:rPr>
          <w:rFonts w:eastAsiaTheme="minorEastAsia" w:cs="Times New Roman"/>
          <w:szCs w:val="24"/>
        </w:rPr>
        <w:t>厂区振动：包括附近办公室，会议室，精密仪器设备等。</w:t>
      </w:r>
    </w:p>
    <w:p w:rsidR="009E3681" w:rsidRDefault="009E3681" w:rsidP="009E3681">
      <w:pPr>
        <w:ind w:firstLineChars="200" w:firstLine="480"/>
        <w:rPr>
          <w:rFonts w:eastAsiaTheme="minorEastAsia" w:cs="Times New Roman"/>
          <w:szCs w:val="24"/>
        </w:rPr>
      </w:pPr>
      <w:r w:rsidRPr="009E3681">
        <w:rPr>
          <w:rFonts w:eastAsiaTheme="minorEastAsia" w:cs="Times New Roman"/>
          <w:szCs w:val="24"/>
        </w:rPr>
        <w:t xml:space="preserve">4 </w:t>
      </w:r>
      <w:r w:rsidRPr="009E3681">
        <w:rPr>
          <w:rFonts w:eastAsiaTheme="minorEastAsia" w:cs="Times New Roman"/>
          <w:szCs w:val="24"/>
        </w:rPr>
        <w:t>厂界振动等。</w:t>
      </w:r>
    </w:p>
    <w:p w:rsidR="009E3681" w:rsidRDefault="009E3681" w:rsidP="009E3681">
      <w:pPr>
        <w:pStyle w:val="2"/>
      </w:pPr>
      <w:bookmarkStart w:id="27" w:name="_Toc80553447"/>
      <w:r>
        <w:rPr>
          <w:rFonts w:hint="eastAsia"/>
        </w:rPr>
        <w:t xml:space="preserve">8.2 </w:t>
      </w:r>
      <w:r>
        <w:rPr>
          <w:rFonts w:hint="eastAsia"/>
        </w:rPr>
        <w:t>运维</w:t>
      </w:r>
      <w:bookmarkEnd w:id="27"/>
    </w:p>
    <w:p w:rsidR="009E3681" w:rsidRPr="009E3681" w:rsidRDefault="009E3681" w:rsidP="009E3681">
      <w:pPr>
        <w:rPr>
          <w:rFonts w:eastAsiaTheme="minorEastAsia" w:cs="Times New Roman"/>
          <w:szCs w:val="24"/>
        </w:rPr>
      </w:pPr>
      <w:r w:rsidRPr="009E3681">
        <w:rPr>
          <w:rFonts w:eastAsiaTheme="minorEastAsia" w:cs="Times New Roman" w:hint="eastAsia"/>
          <w:szCs w:val="24"/>
        </w:rPr>
        <w:t>8</w:t>
      </w:r>
      <w:r w:rsidRPr="009E3681">
        <w:rPr>
          <w:rFonts w:eastAsiaTheme="minorEastAsia" w:cs="Times New Roman"/>
          <w:szCs w:val="24"/>
        </w:rPr>
        <w:t>.2.1</w:t>
      </w:r>
      <w:r>
        <w:rPr>
          <w:rFonts w:eastAsiaTheme="minorEastAsia" w:cs="Times New Roman"/>
          <w:szCs w:val="24"/>
        </w:rPr>
        <w:t xml:space="preserve"> </w:t>
      </w:r>
      <w:r w:rsidRPr="009E3681">
        <w:rPr>
          <w:rFonts w:eastAsiaTheme="minorEastAsia" w:cs="Times New Roman"/>
          <w:szCs w:val="24"/>
        </w:rPr>
        <w:t xml:space="preserve"> </w:t>
      </w:r>
      <w:r w:rsidRPr="009E3681">
        <w:rPr>
          <w:rFonts w:eastAsiaTheme="minorEastAsia" w:cs="Times New Roman"/>
          <w:szCs w:val="24"/>
        </w:rPr>
        <w:t>为了确保振动试验装置基础的正常使用</w:t>
      </w:r>
      <w:r w:rsidRPr="009E3681">
        <w:rPr>
          <w:rFonts w:eastAsiaTheme="minorEastAsia" w:cs="Times New Roman" w:hint="eastAsia"/>
          <w:szCs w:val="24"/>
        </w:rPr>
        <w:t>，</w:t>
      </w:r>
      <w:r w:rsidRPr="009E3681">
        <w:rPr>
          <w:rFonts w:eastAsiaTheme="minorEastAsia" w:cs="Times New Roman"/>
          <w:szCs w:val="24"/>
        </w:rPr>
        <w:t>应</w:t>
      </w:r>
      <w:r w:rsidRPr="009E3681">
        <w:rPr>
          <w:rFonts w:eastAsiaTheme="minorEastAsia" w:cs="Times New Roman" w:hint="eastAsia"/>
          <w:szCs w:val="24"/>
        </w:rPr>
        <w:t>设置</w:t>
      </w:r>
      <w:r w:rsidRPr="009E3681">
        <w:rPr>
          <w:rFonts w:eastAsiaTheme="minorEastAsia" w:cs="Times New Roman"/>
          <w:szCs w:val="24"/>
        </w:rPr>
        <w:t>运维管理人员</w:t>
      </w:r>
      <w:r w:rsidRPr="009E3681">
        <w:rPr>
          <w:rFonts w:eastAsiaTheme="minorEastAsia" w:cs="Times New Roman" w:hint="eastAsia"/>
          <w:szCs w:val="24"/>
        </w:rPr>
        <w:t>。</w:t>
      </w:r>
    </w:p>
    <w:p w:rsidR="009E3681" w:rsidRPr="009E3681" w:rsidRDefault="009E3681" w:rsidP="009E3681">
      <w:pPr>
        <w:rPr>
          <w:rFonts w:eastAsiaTheme="minorEastAsia" w:cs="Times New Roman"/>
          <w:szCs w:val="24"/>
        </w:rPr>
      </w:pPr>
      <w:r w:rsidRPr="009E3681">
        <w:rPr>
          <w:rFonts w:eastAsiaTheme="minorEastAsia" w:cs="Times New Roman"/>
          <w:szCs w:val="24"/>
        </w:rPr>
        <w:t>8.2.2</w:t>
      </w:r>
      <w:r>
        <w:rPr>
          <w:rFonts w:eastAsiaTheme="minorEastAsia" w:cs="Times New Roman"/>
          <w:szCs w:val="24"/>
        </w:rPr>
        <w:t xml:space="preserve"> </w:t>
      </w:r>
      <w:r w:rsidRPr="009E3681">
        <w:rPr>
          <w:rFonts w:eastAsiaTheme="minorEastAsia" w:cs="Times New Roman"/>
          <w:szCs w:val="24"/>
        </w:rPr>
        <w:t xml:space="preserve"> </w:t>
      </w:r>
      <w:r w:rsidRPr="009E3681">
        <w:rPr>
          <w:rFonts w:eastAsiaTheme="minorEastAsia" w:cs="Times New Roman"/>
          <w:szCs w:val="24"/>
        </w:rPr>
        <w:t>设备运行时</w:t>
      </w:r>
      <w:r w:rsidRPr="009E3681">
        <w:rPr>
          <w:rFonts w:eastAsiaTheme="minorEastAsia" w:cs="Times New Roman" w:hint="eastAsia"/>
          <w:szCs w:val="24"/>
        </w:rPr>
        <w:t>，</w:t>
      </w:r>
      <w:r w:rsidRPr="009E3681">
        <w:rPr>
          <w:rFonts w:eastAsiaTheme="minorEastAsia" w:cs="Times New Roman"/>
          <w:szCs w:val="24"/>
        </w:rPr>
        <w:t>应同时监测基础的振动</w:t>
      </w:r>
      <w:r w:rsidRPr="009E3681">
        <w:rPr>
          <w:rFonts w:eastAsiaTheme="minorEastAsia" w:cs="Times New Roman" w:hint="eastAsia"/>
          <w:szCs w:val="24"/>
        </w:rPr>
        <w:t>。</w:t>
      </w:r>
      <w:r w:rsidRPr="009E3681">
        <w:rPr>
          <w:rFonts w:eastAsiaTheme="minorEastAsia" w:cs="Times New Roman"/>
          <w:szCs w:val="24"/>
        </w:rPr>
        <w:t>如有异常</w:t>
      </w:r>
      <w:r w:rsidRPr="009E3681">
        <w:rPr>
          <w:rFonts w:eastAsiaTheme="minorEastAsia" w:cs="Times New Roman" w:hint="eastAsia"/>
          <w:szCs w:val="24"/>
        </w:rPr>
        <w:t>，</w:t>
      </w:r>
      <w:r w:rsidRPr="009E3681">
        <w:rPr>
          <w:rFonts w:eastAsiaTheme="minorEastAsia" w:cs="Times New Roman"/>
          <w:szCs w:val="24"/>
        </w:rPr>
        <w:t>应及时停机</w:t>
      </w:r>
      <w:r w:rsidRPr="009E3681">
        <w:rPr>
          <w:rFonts w:eastAsiaTheme="minorEastAsia" w:cs="Times New Roman" w:hint="eastAsia"/>
          <w:szCs w:val="24"/>
        </w:rPr>
        <w:t>。</w:t>
      </w:r>
    </w:p>
    <w:p w:rsidR="009E3681" w:rsidRPr="009E3681" w:rsidRDefault="009E3681" w:rsidP="009E3681">
      <w:pPr>
        <w:rPr>
          <w:rFonts w:eastAsiaTheme="minorEastAsia" w:cs="Times New Roman"/>
          <w:szCs w:val="24"/>
        </w:rPr>
      </w:pPr>
      <w:r w:rsidRPr="009E3681">
        <w:rPr>
          <w:rFonts w:eastAsiaTheme="minorEastAsia" w:cs="Times New Roman"/>
          <w:szCs w:val="24"/>
        </w:rPr>
        <w:t>8.2.3</w:t>
      </w:r>
      <w:r>
        <w:rPr>
          <w:rFonts w:eastAsiaTheme="minorEastAsia" w:cs="Times New Roman"/>
          <w:szCs w:val="24"/>
        </w:rPr>
        <w:t xml:space="preserve">  </w:t>
      </w:r>
      <w:r w:rsidRPr="009E3681">
        <w:rPr>
          <w:rFonts w:eastAsiaTheme="minorEastAsia" w:cs="Times New Roman"/>
          <w:szCs w:val="24"/>
        </w:rPr>
        <w:t>定期监测检查</w:t>
      </w:r>
      <w:r w:rsidRPr="009E3681">
        <w:rPr>
          <w:rFonts w:eastAsiaTheme="minorEastAsia" w:cs="Times New Roman" w:hint="eastAsia"/>
          <w:szCs w:val="24"/>
        </w:rPr>
        <w:t>，</w:t>
      </w:r>
      <w:r w:rsidRPr="009E3681">
        <w:rPr>
          <w:rFonts w:eastAsiaTheme="minorEastAsia" w:cs="Times New Roman"/>
          <w:szCs w:val="24"/>
        </w:rPr>
        <w:t>做好沉降</w:t>
      </w:r>
      <w:r w:rsidRPr="009E3681">
        <w:rPr>
          <w:rFonts w:eastAsiaTheme="minorEastAsia" w:cs="Times New Roman" w:hint="eastAsia"/>
          <w:szCs w:val="24"/>
        </w:rPr>
        <w:t>、</w:t>
      </w:r>
      <w:r w:rsidRPr="009E3681">
        <w:rPr>
          <w:rFonts w:eastAsiaTheme="minorEastAsia" w:cs="Times New Roman"/>
          <w:szCs w:val="24"/>
        </w:rPr>
        <w:t>振动</w:t>
      </w:r>
      <w:r w:rsidRPr="009E3681">
        <w:rPr>
          <w:rFonts w:eastAsiaTheme="minorEastAsia" w:cs="Times New Roman" w:hint="eastAsia"/>
          <w:szCs w:val="24"/>
        </w:rPr>
        <w:t>、</w:t>
      </w:r>
      <w:r w:rsidRPr="009E3681">
        <w:rPr>
          <w:rFonts w:eastAsiaTheme="minorEastAsia" w:cs="Times New Roman"/>
          <w:szCs w:val="24"/>
        </w:rPr>
        <w:t>裂缝等的观测记录</w:t>
      </w:r>
      <w:r w:rsidRPr="009E3681">
        <w:rPr>
          <w:rFonts w:eastAsiaTheme="minorEastAsia" w:cs="Times New Roman" w:hint="eastAsia"/>
          <w:szCs w:val="24"/>
        </w:rPr>
        <w:t>。</w:t>
      </w:r>
    </w:p>
    <w:p w:rsidR="009E3681" w:rsidRPr="009E3681" w:rsidRDefault="009E3681" w:rsidP="009E3681">
      <w:pPr>
        <w:rPr>
          <w:rFonts w:eastAsiaTheme="minorEastAsia" w:cs="Times New Roman"/>
          <w:szCs w:val="24"/>
        </w:rPr>
      </w:pPr>
      <w:r w:rsidRPr="009E3681">
        <w:rPr>
          <w:rFonts w:eastAsiaTheme="minorEastAsia" w:cs="Times New Roman" w:hint="eastAsia"/>
          <w:szCs w:val="24"/>
        </w:rPr>
        <w:t>8</w:t>
      </w:r>
      <w:r w:rsidRPr="009E3681">
        <w:rPr>
          <w:rFonts w:eastAsiaTheme="minorEastAsia" w:cs="Times New Roman"/>
          <w:szCs w:val="24"/>
        </w:rPr>
        <w:t xml:space="preserve">.2.4 </w:t>
      </w:r>
      <w:r>
        <w:rPr>
          <w:rFonts w:eastAsiaTheme="minorEastAsia" w:cs="Times New Roman"/>
          <w:szCs w:val="24"/>
        </w:rPr>
        <w:t xml:space="preserve"> </w:t>
      </w:r>
      <w:r w:rsidRPr="009E3681">
        <w:rPr>
          <w:rFonts w:eastAsiaTheme="minorEastAsia" w:cs="Times New Roman"/>
          <w:szCs w:val="24"/>
        </w:rPr>
        <w:t>根据不同监测对象监测结果</w:t>
      </w:r>
      <w:r w:rsidRPr="009E3681">
        <w:rPr>
          <w:rFonts w:eastAsiaTheme="minorEastAsia" w:cs="Times New Roman" w:hint="eastAsia"/>
          <w:szCs w:val="24"/>
        </w:rPr>
        <w:t>，如有超限，</w:t>
      </w:r>
      <w:r w:rsidRPr="009E3681">
        <w:rPr>
          <w:rFonts w:eastAsiaTheme="minorEastAsia" w:cs="Times New Roman"/>
          <w:szCs w:val="24"/>
        </w:rPr>
        <w:t>拟定治理方案</w:t>
      </w:r>
      <w:r w:rsidRPr="009E3681">
        <w:rPr>
          <w:rFonts w:eastAsiaTheme="minorEastAsia" w:cs="Times New Roman" w:hint="eastAsia"/>
          <w:szCs w:val="24"/>
        </w:rPr>
        <w:t>。</w:t>
      </w:r>
    </w:p>
    <w:p w:rsidR="009E3681" w:rsidRDefault="009E3681" w:rsidP="009E3681">
      <w:pPr>
        <w:rPr>
          <w:rFonts w:eastAsiaTheme="minorEastAsia" w:cs="Times New Roman"/>
          <w:szCs w:val="24"/>
        </w:rPr>
      </w:pPr>
      <w:r w:rsidRPr="009E3681">
        <w:rPr>
          <w:rFonts w:eastAsiaTheme="minorEastAsia" w:cs="Times New Roman" w:hint="eastAsia"/>
          <w:szCs w:val="24"/>
        </w:rPr>
        <w:t>8</w:t>
      </w:r>
      <w:r w:rsidRPr="009E3681">
        <w:rPr>
          <w:rFonts w:eastAsiaTheme="minorEastAsia" w:cs="Times New Roman"/>
          <w:szCs w:val="24"/>
        </w:rPr>
        <w:t>.2.5</w:t>
      </w:r>
      <w:r>
        <w:rPr>
          <w:rFonts w:eastAsiaTheme="minorEastAsia" w:cs="Times New Roman"/>
          <w:szCs w:val="24"/>
        </w:rPr>
        <w:t xml:space="preserve"> </w:t>
      </w:r>
      <w:r w:rsidRPr="009E3681">
        <w:rPr>
          <w:rFonts w:eastAsiaTheme="minorEastAsia" w:cs="Times New Roman"/>
          <w:szCs w:val="24"/>
        </w:rPr>
        <w:t xml:space="preserve"> </w:t>
      </w:r>
      <w:r w:rsidRPr="009E3681">
        <w:rPr>
          <w:rFonts w:eastAsiaTheme="minorEastAsia" w:cs="Times New Roman"/>
          <w:szCs w:val="24"/>
        </w:rPr>
        <w:t>综合治理</w:t>
      </w:r>
      <w:r w:rsidRPr="009E3681">
        <w:rPr>
          <w:rFonts w:eastAsiaTheme="minorEastAsia" w:cs="Times New Roman" w:hint="eastAsia"/>
          <w:szCs w:val="24"/>
        </w:rPr>
        <w:t>。</w:t>
      </w:r>
      <w:r>
        <w:rPr>
          <w:rFonts w:eastAsiaTheme="minorEastAsia" w:cs="Times New Roman"/>
          <w:szCs w:val="24"/>
        </w:rPr>
        <w:br w:type="page"/>
      </w:r>
    </w:p>
    <w:p w:rsidR="009E3681" w:rsidRPr="00605BFD" w:rsidRDefault="00902436" w:rsidP="00605BFD">
      <w:pPr>
        <w:spacing w:beforeLines="100" w:before="312" w:afterLines="100" w:after="312" w:line="480" w:lineRule="auto"/>
        <w:jc w:val="center"/>
        <w:rPr>
          <w:rFonts w:ascii="黑体" w:eastAsia="黑体" w:hAnsi="黑体"/>
          <w:sz w:val="28"/>
        </w:rPr>
      </w:pPr>
      <w:r w:rsidRPr="00605BFD">
        <w:rPr>
          <w:rFonts w:ascii="黑体" w:eastAsia="黑体" w:hAnsi="黑体" w:hint="eastAsia"/>
          <w:sz w:val="28"/>
        </w:rPr>
        <w:lastRenderedPageBreak/>
        <w:t>本标准</w:t>
      </w:r>
      <w:r w:rsidRPr="00605BFD">
        <w:rPr>
          <w:rFonts w:ascii="黑体" w:eastAsia="黑体" w:hAnsi="黑体"/>
          <w:sz w:val="28"/>
        </w:rPr>
        <w:t>用词说明</w:t>
      </w:r>
    </w:p>
    <w:p w:rsidR="00902436" w:rsidRDefault="00902436" w:rsidP="00902436">
      <w:pPr>
        <w:ind w:firstLineChars="200" w:firstLine="480"/>
      </w:pPr>
      <w:r>
        <w:rPr>
          <w:rFonts w:hint="eastAsia"/>
        </w:rPr>
        <w:t xml:space="preserve">1  </w:t>
      </w:r>
      <w:r>
        <w:rPr>
          <w:rFonts w:hint="eastAsia"/>
        </w:rPr>
        <w:t>为</w:t>
      </w:r>
      <w:r>
        <w:t>便于在</w:t>
      </w:r>
      <w:r>
        <w:rPr>
          <w:rFonts w:hint="eastAsia"/>
        </w:rPr>
        <w:t>执行</w:t>
      </w:r>
      <w:r>
        <w:t>本规程条文时区别对待，对要求严格程度不</w:t>
      </w:r>
      <w:r>
        <w:rPr>
          <w:rFonts w:hint="eastAsia"/>
        </w:rPr>
        <w:t>同</w:t>
      </w:r>
      <w:r>
        <w:t>的用词说明如下：</w:t>
      </w:r>
    </w:p>
    <w:p w:rsidR="00902436" w:rsidRDefault="00902436" w:rsidP="00902436">
      <w:pPr>
        <w:ind w:firstLineChars="300" w:firstLine="720"/>
      </w:pPr>
      <w:r>
        <w:t>1</w:t>
      </w:r>
      <w:r>
        <w:rPr>
          <w:rFonts w:hint="eastAsia"/>
        </w:rPr>
        <w:t>）</w:t>
      </w:r>
      <w:r>
        <w:rPr>
          <w:rFonts w:hint="eastAsia"/>
        </w:rPr>
        <w:t xml:space="preserve">  </w:t>
      </w:r>
      <w:r>
        <w:rPr>
          <w:rFonts w:hint="eastAsia"/>
        </w:rPr>
        <w:t>表示</w:t>
      </w:r>
      <w:r>
        <w:t>很严格，非这样做不可的用词；</w:t>
      </w:r>
    </w:p>
    <w:p w:rsidR="00902436" w:rsidRDefault="00902436" w:rsidP="00902436">
      <w:pPr>
        <w:ind w:firstLineChars="300" w:firstLine="720"/>
      </w:pPr>
      <w:r>
        <w:t xml:space="preserve">     </w:t>
      </w:r>
      <w:r>
        <w:rPr>
          <w:rFonts w:hint="eastAsia"/>
        </w:rPr>
        <w:t>正面</w:t>
      </w:r>
      <w:r>
        <w:t>词采用</w:t>
      </w:r>
      <w:r>
        <w:t>“</w:t>
      </w:r>
      <w:r>
        <w:rPr>
          <w:rFonts w:hint="eastAsia"/>
        </w:rPr>
        <w:t>必须</w:t>
      </w:r>
      <w:r>
        <w:t>”</w:t>
      </w:r>
      <w:r>
        <w:rPr>
          <w:rFonts w:hint="eastAsia"/>
        </w:rPr>
        <w:t>；</w:t>
      </w:r>
      <w:r>
        <w:t>反面词采用</w:t>
      </w:r>
      <w:r>
        <w:t>“</w:t>
      </w:r>
      <w:r>
        <w:rPr>
          <w:rFonts w:hint="eastAsia"/>
        </w:rPr>
        <w:t>严禁</w:t>
      </w:r>
      <w:r>
        <w:t>”</w:t>
      </w:r>
      <w:r>
        <w:rPr>
          <w:rFonts w:hint="eastAsia"/>
        </w:rPr>
        <w:t>；</w:t>
      </w:r>
    </w:p>
    <w:p w:rsidR="00902436" w:rsidRDefault="00902436" w:rsidP="00902436">
      <w:pPr>
        <w:ind w:firstLineChars="300" w:firstLine="720"/>
      </w:pPr>
      <w:r>
        <w:t>2</w:t>
      </w:r>
      <w:r>
        <w:rPr>
          <w:rFonts w:hint="eastAsia"/>
        </w:rPr>
        <w:t>）</w:t>
      </w:r>
      <w:r>
        <w:rPr>
          <w:rFonts w:hint="eastAsia"/>
        </w:rPr>
        <w:t xml:space="preserve">  </w:t>
      </w:r>
      <w:r>
        <w:rPr>
          <w:rFonts w:hint="eastAsia"/>
        </w:rPr>
        <w:t>表示</w:t>
      </w:r>
      <w:r>
        <w:t>严格，在正常情况下均应这样做的用词；</w:t>
      </w:r>
    </w:p>
    <w:p w:rsidR="00902436" w:rsidRDefault="00902436" w:rsidP="00902436">
      <w:pPr>
        <w:ind w:firstLineChars="300" w:firstLine="720"/>
      </w:pPr>
      <w:r>
        <w:t xml:space="preserve">     </w:t>
      </w:r>
      <w:r>
        <w:rPr>
          <w:rFonts w:hint="eastAsia"/>
        </w:rPr>
        <w:t>正面词</w:t>
      </w:r>
      <w:r>
        <w:t>采用</w:t>
      </w:r>
      <w:r>
        <w:rPr>
          <w:rFonts w:hint="eastAsia"/>
        </w:rPr>
        <w:t>“应</w:t>
      </w:r>
      <w:r>
        <w:t>”</w:t>
      </w:r>
      <w:r>
        <w:rPr>
          <w:rFonts w:hint="eastAsia"/>
        </w:rPr>
        <w:t>；</w:t>
      </w:r>
      <w:r>
        <w:t>反面</w:t>
      </w:r>
      <w:r>
        <w:rPr>
          <w:rFonts w:hint="eastAsia"/>
        </w:rPr>
        <w:t>词</w:t>
      </w:r>
      <w:r>
        <w:t>采用</w:t>
      </w:r>
      <w:r>
        <w:t>“</w:t>
      </w:r>
      <w:r>
        <w:rPr>
          <w:rFonts w:hint="eastAsia"/>
        </w:rPr>
        <w:t>不应</w:t>
      </w:r>
      <w:r>
        <w:t>”</w:t>
      </w:r>
      <w:r>
        <w:rPr>
          <w:rFonts w:hint="eastAsia"/>
        </w:rPr>
        <w:t>或</w:t>
      </w:r>
      <w:r>
        <w:t>“</w:t>
      </w:r>
      <w:r>
        <w:rPr>
          <w:rFonts w:hint="eastAsia"/>
        </w:rPr>
        <w:t>不得</w:t>
      </w:r>
      <w:r>
        <w:t>”</w:t>
      </w:r>
      <w:r>
        <w:rPr>
          <w:rFonts w:hint="eastAsia"/>
        </w:rPr>
        <w:t>；</w:t>
      </w:r>
    </w:p>
    <w:p w:rsidR="00902436" w:rsidRDefault="00902436" w:rsidP="00902436">
      <w:pPr>
        <w:ind w:firstLineChars="300" w:firstLine="720"/>
      </w:pPr>
      <w:r>
        <w:t>3</w:t>
      </w:r>
      <w:r>
        <w:rPr>
          <w:rFonts w:hint="eastAsia"/>
        </w:rPr>
        <w:t>）</w:t>
      </w:r>
      <w:r>
        <w:rPr>
          <w:rFonts w:hint="eastAsia"/>
        </w:rPr>
        <w:t xml:space="preserve">  </w:t>
      </w:r>
      <w:r>
        <w:t>表示</w:t>
      </w:r>
      <w:r>
        <w:rPr>
          <w:rFonts w:hint="eastAsia"/>
        </w:rPr>
        <w:t>允许</w:t>
      </w:r>
      <w:r>
        <w:t>稍有选择，在条件许可时</w:t>
      </w:r>
      <w:r>
        <w:rPr>
          <w:rFonts w:hint="eastAsia"/>
        </w:rPr>
        <w:t>首先</w:t>
      </w:r>
      <w:r>
        <w:t>这样做的用词；</w:t>
      </w:r>
    </w:p>
    <w:p w:rsidR="00902436" w:rsidRDefault="00902436" w:rsidP="00902436">
      <w:pPr>
        <w:ind w:firstLineChars="300" w:firstLine="720"/>
      </w:pPr>
      <w:r>
        <w:t xml:space="preserve">     </w:t>
      </w:r>
      <w:r>
        <w:rPr>
          <w:rFonts w:hint="eastAsia"/>
        </w:rPr>
        <w:t>正面</w:t>
      </w:r>
      <w:r>
        <w:t>词采用</w:t>
      </w:r>
      <w:r>
        <w:t>“</w:t>
      </w:r>
      <w:r>
        <w:rPr>
          <w:rFonts w:hint="eastAsia"/>
        </w:rPr>
        <w:t>宜</w:t>
      </w:r>
      <w:r>
        <w:t>”</w:t>
      </w:r>
      <w:r>
        <w:rPr>
          <w:rFonts w:hint="eastAsia"/>
        </w:rPr>
        <w:t>；</w:t>
      </w:r>
      <w:r>
        <w:t>反面词采用</w:t>
      </w:r>
      <w:r>
        <w:t>“</w:t>
      </w:r>
      <w:r>
        <w:rPr>
          <w:rFonts w:hint="eastAsia"/>
        </w:rPr>
        <w:t>不宜</w:t>
      </w:r>
      <w:r>
        <w:t>”</w:t>
      </w:r>
      <w:r>
        <w:rPr>
          <w:rFonts w:hint="eastAsia"/>
        </w:rPr>
        <w:t>；</w:t>
      </w:r>
    </w:p>
    <w:p w:rsidR="00902436" w:rsidRDefault="00902436" w:rsidP="00902436">
      <w:pPr>
        <w:ind w:firstLineChars="300" w:firstLine="720"/>
      </w:pPr>
      <w:r>
        <w:t>4</w:t>
      </w:r>
      <w:r>
        <w:rPr>
          <w:rFonts w:hint="eastAsia"/>
        </w:rPr>
        <w:t>）</w:t>
      </w:r>
      <w:r>
        <w:rPr>
          <w:rFonts w:hint="eastAsia"/>
        </w:rPr>
        <w:t xml:space="preserve">  </w:t>
      </w:r>
      <w:r>
        <w:rPr>
          <w:rFonts w:hint="eastAsia"/>
        </w:rPr>
        <w:t>表示</w:t>
      </w:r>
      <w:r>
        <w:t>有选择，在一定条件下可以这样做的用词，采用</w:t>
      </w:r>
      <w:r>
        <w:t>“</w:t>
      </w:r>
      <w:r>
        <w:rPr>
          <w:rFonts w:hint="eastAsia"/>
        </w:rPr>
        <w:t>可</w:t>
      </w:r>
      <w:r>
        <w:t>”</w:t>
      </w:r>
      <w:r>
        <w:rPr>
          <w:rFonts w:hint="eastAsia"/>
        </w:rPr>
        <w:t>。</w:t>
      </w:r>
    </w:p>
    <w:p w:rsidR="00902436" w:rsidRDefault="00902436" w:rsidP="00902436">
      <w:pPr>
        <w:ind w:firstLineChars="200" w:firstLine="480"/>
      </w:pPr>
      <w:r>
        <w:t xml:space="preserve">2  </w:t>
      </w:r>
      <w:r>
        <w:rPr>
          <w:rFonts w:hint="eastAsia"/>
        </w:rPr>
        <w:t>条文</w:t>
      </w:r>
      <w:r>
        <w:t>中指明应按其他有关标准执行的写法为：</w:t>
      </w:r>
      <w:r>
        <w:t>“</w:t>
      </w:r>
      <w:r>
        <w:rPr>
          <w:rFonts w:hint="eastAsia"/>
        </w:rPr>
        <w:t>应</w:t>
      </w:r>
      <w:r>
        <w:t>符合</w:t>
      </w:r>
      <w:r>
        <w:t>……</w:t>
      </w:r>
      <w:r>
        <w:t>的</w:t>
      </w:r>
      <w:r>
        <w:rPr>
          <w:rFonts w:hint="eastAsia"/>
        </w:rPr>
        <w:t>规定</w:t>
      </w:r>
      <w:r>
        <w:t>”</w:t>
      </w:r>
      <w:r>
        <w:rPr>
          <w:rFonts w:hint="eastAsia"/>
        </w:rPr>
        <w:t>或</w:t>
      </w:r>
      <w:r>
        <w:t>“</w:t>
      </w:r>
      <w:r>
        <w:t>应按</w:t>
      </w:r>
      <w:r>
        <w:t>……</w:t>
      </w:r>
      <w:r>
        <w:t>执行</w:t>
      </w:r>
      <w:r>
        <w:t>”</w:t>
      </w:r>
      <w:r>
        <w:rPr>
          <w:rFonts w:hint="eastAsia"/>
        </w:rPr>
        <w:t>。</w:t>
      </w:r>
      <w:r>
        <w:br w:type="page"/>
      </w:r>
    </w:p>
    <w:p w:rsidR="00902436" w:rsidRPr="00605BFD" w:rsidRDefault="00902436" w:rsidP="00605BFD">
      <w:pPr>
        <w:spacing w:beforeLines="100" w:before="312" w:afterLines="100" w:after="312" w:line="480" w:lineRule="auto"/>
        <w:jc w:val="center"/>
        <w:rPr>
          <w:rFonts w:ascii="黑体" w:eastAsia="黑体" w:hAnsi="黑体"/>
          <w:sz w:val="28"/>
        </w:rPr>
      </w:pPr>
      <w:r w:rsidRPr="00605BFD">
        <w:rPr>
          <w:rFonts w:ascii="黑体" w:eastAsia="黑体" w:hAnsi="黑体" w:hint="eastAsia"/>
          <w:sz w:val="28"/>
        </w:rPr>
        <w:lastRenderedPageBreak/>
        <w:t>引用</w:t>
      </w:r>
      <w:r w:rsidRPr="00605BFD">
        <w:rPr>
          <w:rFonts w:ascii="黑体" w:eastAsia="黑体" w:hAnsi="黑体"/>
          <w:sz w:val="28"/>
        </w:rPr>
        <w:t>标准名录</w:t>
      </w:r>
    </w:p>
    <w:p w:rsidR="00902436" w:rsidRDefault="00902436" w:rsidP="00902436">
      <w:pPr>
        <w:ind w:firstLineChars="200" w:firstLine="480"/>
      </w:pPr>
      <w:r w:rsidRPr="00B04F44">
        <w:rPr>
          <w:rFonts w:hint="eastAsia"/>
        </w:rPr>
        <w:t>《动力机器基础设计标准》</w:t>
      </w:r>
      <w:r w:rsidRPr="00B04F44">
        <w:rPr>
          <w:rFonts w:hint="eastAsia"/>
        </w:rPr>
        <w:t>GB50040</w:t>
      </w:r>
    </w:p>
    <w:p w:rsidR="00902436" w:rsidRDefault="00902436" w:rsidP="00902436">
      <w:pPr>
        <w:ind w:firstLineChars="200" w:firstLine="480"/>
      </w:pPr>
      <w:r>
        <w:rPr>
          <w:rFonts w:hint="eastAsia"/>
        </w:rPr>
        <w:t>《地基动力特性测试规范》</w:t>
      </w:r>
      <w:r>
        <w:rPr>
          <w:rFonts w:hint="eastAsia"/>
        </w:rPr>
        <w:t>GB/T50269</w:t>
      </w:r>
    </w:p>
    <w:p w:rsidR="00902436" w:rsidRDefault="00902436" w:rsidP="00902436">
      <w:pPr>
        <w:ind w:firstLineChars="200" w:firstLine="480"/>
        <w:rPr>
          <w:rFonts w:eastAsiaTheme="minorEastAsia" w:cs="Times New Roman"/>
          <w:szCs w:val="24"/>
        </w:rPr>
      </w:pPr>
      <w:r w:rsidRPr="008537C1">
        <w:rPr>
          <w:rFonts w:eastAsiaTheme="minorEastAsia" w:cs="Times New Roman"/>
          <w:szCs w:val="24"/>
        </w:rPr>
        <w:t>《建筑结构荷载规范》</w:t>
      </w:r>
      <w:r w:rsidRPr="008537C1">
        <w:rPr>
          <w:rFonts w:eastAsiaTheme="minorEastAsia" w:cs="Times New Roman"/>
          <w:szCs w:val="24"/>
        </w:rPr>
        <w:t>GB50009</w:t>
      </w:r>
    </w:p>
    <w:p w:rsidR="00902436" w:rsidRDefault="00902436" w:rsidP="00902436">
      <w:pPr>
        <w:ind w:firstLineChars="200" w:firstLine="480"/>
        <w:rPr>
          <w:rFonts w:eastAsiaTheme="minorEastAsia" w:cs="Times New Roman"/>
        </w:rPr>
      </w:pPr>
      <w:r w:rsidRPr="008537C1">
        <w:rPr>
          <w:rFonts w:eastAsiaTheme="minorEastAsia" w:cs="Times New Roman"/>
        </w:rPr>
        <w:t>《建筑振动荷载标准》</w:t>
      </w:r>
      <w:r w:rsidRPr="008537C1">
        <w:rPr>
          <w:rFonts w:eastAsiaTheme="minorEastAsia" w:cs="Times New Roman"/>
        </w:rPr>
        <w:t>GB/T51228</w:t>
      </w:r>
    </w:p>
    <w:p w:rsidR="00902436" w:rsidRDefault="00902436" w:rsidP="00902436">
      <w:pPr>
        <w:ind w:firstLineChars="200" w:firstLine="480"/>
        <w:rPr>
          <w:rFonts w:eastAsiaTheme="minorEastAsia" w:cs="Times New Roman"/>
          <w:szCs w:val="24"/>
        </w:rPr>
      </w:pPr>
      <w:r w:rsidRPr="00FC00B6">
        <w:rPr>
          <w:rFonts w:eastAsiaTheme="minorEastAsia" w:cs="Times New Roman"/>
          <w:szCs w:val="24"/>
        </w:rPr>
        <w:t>《混凝土结构设计规范》</w:t>
      </w:r>
      <w:r w:rsidRPr="00FC00B6">
        <w:rPr>
          <w:rFonts w:eastAsiaTheme="minorEastAsia" w:cs="Times New Roman"/>
          <w:szCs w:val="24"/>
        </w:rPr>
        <w:t>GB50010</w:t>
      </w:r>
    </w:p>
    <w:p w:rsidR="00902436" w:rsidRDefault="00902436" w:rsidP="00902436">
      <w:pPr>
        <w:ind w:firstLineChars="200" w:firstLine="480"/>
        <w:rPr>
          <w:rFonts w:eastAsiaTheme="minorEastAsia" w:cs="Times New Roman"/>
          <w:szCs w:val="24"/>
        </w:rPr>
      </w:pPr>
      <w:r w:rsidRPr="00FC00B6">
        <w:rPr>
          <w:rFonts w:eastAsiaTheme="minorEastAsia" w:cs="Times New Roman"/>
          <w:szCs w:val="24"/>
        </w:rPr>
        <w:t>《建筑地基基础设计规范》</w:t>
      </w:r>
      <w:r w:rsidRPr="00FC00B6">
        <w:rPr>
          <w:rFonts w:eastAsiaTheme="minorEastAsia" w:cs="Times New Roman"/>
          <w:szCs w:val="24"/>
        </w:rPr>
        <w:t>GB50007</w:t>
      </w:r>
    </w:p>
    <w:p w:rsidR="00902436" w:rsidRDefault="00902436" w:rsidP="00902436">
      <w:pPr>
        <w:ind w:firstLineChars="200" w:firstLine="480"/>
        <w:rPr>
          <w:rFonts w:eastAsiaTheme="minorEastAsia" w:cs="Times New Roman"/>
          <w:szCs w:val="24"/>
        </w:rPr>
      </w:pPr>
      <w:r w:rsidRPr="009E3681">
        <w:rPr>
          <w:rFonts w:eastAsiaTheme="minorEastAsia" w:cs="Times New Roman"/>
          <w:szCs w:val="24"/>
        </w:rPr>
        <w:t>《混凝土结构工程施工质量验收规范》</w:t>
      </w:r>
      <w:r w:rsidRPr="009E3681">
        <w:rPr>
          <w:rFonts w:eastAsiaTheme="minorEastAsia" w:cs="Times New Roman"/>
          <w:szCs w:val="24"/>
        </w:rPr>
        <w:t>GB50204</w:t>
      </w:r>
    </w:p>
    <w:p w:rsidR="00CE15C1" w:rsidRDefault="00CE15C1" w:rsidP="00902436">
      <w:pPr>
        <w:ind w:firstLineChars="200" w:firstLine="480"/>
      </w:pPr>
      <w:r w:rsidRPr="009E3681">
        <w:rPr>
          <w:rFonts w:eastAsiaTheme="minorEastAsia" w:cs="Times New Roman"/>
          <w:szCs w:val="24"/>
        </w:rPr>
        <w:t>《建筑工程容许振动标准》</w:t>
      </w:r>
      <w:r w:rsidRPr="009E3681">
        <w:rPr>
          <w:rFonts w:eastAsiaTheme="minorEastAsia" w:cs="Times New Roman"/>
          <w:szCs w:val="24"/>
        </w:rPr>
        <w:t>GB50868</w:t>
      </w:r>
    </w:p>
    <w:p w:rsidR="00CE15C1" w:rsidRPr="009E3681" w:rsidRDefault="00CE15C1" w:rsidP="00CE15C1">
      <w:pPr>
        <w:ind w:firstLineChars="200" w:firstLine="480"/>
        <w:rPr>
          <w:rFonts w:eastAsiaTheme="minorEastAsia" w:cs="Times New Roman"/>
          <w:szCs w:val="24"/>
        </w:rPr>
      </w:pPr>
      <w:r w:rsidRPr="009E3681">
        <w:rPr>
          <w:rFonts w:eastAsiaTheme="minorEastAsia" w:cs="Times New Roman"/>
          <w:szCs w:val="24"/>
        </w:rPr>
        <w:t>《岩土工程勘察规范》</w:t>
      </w:r>
      <w:r w:rsidRPr="009E3681">
        <w:rPr>
          <w:rFonts w:eastAsiaTheme="minorEastAsia" w:cs="Times New Roman"/>
          <w:szCs w:val="24"/>
        </w:rPr>
        <w:t>GB50021</w:t>
      </w:r>
    </w:p>
    <w:p w:rsidR="00CE15C1" w:rsidRDefault="00CE15C1" w:rsidP="00CE15C1">
      <w:pPr>
        <w:ind w:firstLineChars="200" w:firstLine="480"/>
        <w:rPr>
          <w:rFonts w:eastAsiaTheme="minorEastAsia" w:cs="Times New Roman"/>
          <w:szCs w:val="24"/>
        </w:rPr>
      </w:pPr>
      <w:r w:rsidRPr="009E3681">
        <w:rPr>
          <w:rFonts w:eastAsiaTheme="minorEastAsia" w:cs="Times New Roman"/>
          <w:szCs w:val="24"/>
        </w:rPr>
        <w:t>《建筑地基检测技术规范》</w:t>
      </w:r>
      <w:r w:rsidRPr="009E3681">
        <w:rPr>
          <w:rFonts w:eastAsiaTheme="minorEastAsia" w:cs="Times New Roman"/>
          <w:szCs w:val="24"/>
        </w:rPr>
        <w:t>JGJ340</w:t>
      </w:r>
    </w:p>
    <w:p w:rsidR="00605BFD" w:rsidRDefault="00CE15C1" w:rsidP="00CE15C1">
      <w:pPr>
        <w:ind w:firstLineChars="200" w:firstLine="480"/>
        <w:rPr>
          <w:rFonts w:eastAsiaTheme="minorEastAsia" w:cs="Times New Roman"/>
          <w:szCs w:val="24"/>
        </w:rPr>
      </w:pPr>
      <w:r w:rsidRPr="00FC00B6">
        <w:rPr>
          <w:rFonts w:eastAsiaTheme="minorEastAsia" w:cs="Times New Roman"/>
          <w:szCs w:val="24"/>
        </w:rPr>
        <w:t>《建筑桩基技术规范》</w:t>
      </w:r>
      <w:r w:rsidRPr="00FC00B6">
        <w:rPr>
          <w:rFonts w:eastAsiaTheme="minorEastAsia" w:cs="Times New Roman"/>
          <w:szCs w:val="24"/>
        </w:rPr>
        <w:t>JGJ94</w:t>
      </w:r>
      <w:r w:rsidR="00605BFD">
        <w:rPr>
          <w:rFonts w:eastAsiaTheme="minorEastAsia" w:cs="Times New Roman"/>
          <w:szCs w:val="24"/>
        </w:rPr>
        <w:br w:type="page"/>
      </w:r>
    </w:p>
    <w:p w:rsidR="00605BFD" w:rsidRPr="00534DD6" w:rsidRDefault="00605BFD" w:rsidP="00605BFD">
      <w:pPr>
        <w:jc w:val="center"/>
        <w:rPr>
          <w:bCs/>
          <w:sz w:val="32"/>
          <w:szCs w:val="30"/>
        </w:rPr>
      </w:pPr>
      <w:r w:rsidRPr="00534DD6">
        <w:rPr>
          <w:bCs/>
          <w:sz w:val="32"/>
          <w:szCs w:val="30"/>
        </w:rPr>
        <w:lastRenderedPageBreak/>
        <w:t>中国工程建设标准化协会标准</w:t>
      </w:r>
    </w:p>
    <w:p w:rsidR="00605BFD" w:rsidRPr="006A7EBC" w:rsidRDefault="00605BFD" w:rsidP="00605BFD">
      <w:pPr>
        <w:jc w:val="center"/>
        <w:rPr>
          <w:bCs/>
          <w:sz w:val="30"/>
          <w:szCs w:val="30"/>
        </w:rPr>
      </w:pPr>
    </w:p>
    <w:p w:rsidR="00605BFD" w:rsidRPr="006A7EBC" w:rsidRDefault="00605BFD" w:rsidP="00605BFD">
      <w:pPr>
        <w:jc w:val="center"/>
        <w:rPr>
          <w:b/>
          <w:bCs/>
          <w:sz w:val="44"/>
          <w:szCs w:val="44"/>
        </w:rPr>
      </w:pPr>
      <w:r>
        <w:rPr>
          <w:rFonts w:hint="eastAsia"/>
          <w:b/>
          <w:bCs/>
          <w:sz w:val="44"/>
          <w:szCs w:val="44"/>
        </w:rPr>
        <w:t>振动试验</w:t>
      </w:r>
      <w:r>
        <w:rPr>
          <w:b/>
          <w:bCs/>
          <w:sz w:val="44"/>
          <w:szCs w:val="44"/>
        </w:rPr>
        <w:t>装置基础工程技术规程</w:t>
      </w:r>
    </w:p>
    <w:p w:rsidR="00605BFD" w:rsidRDefault="00605BFD" w:rsidP="00605BFD">
      <w:pPr>
        <w:jc w:val="center"/>
        <w:rPr>
          <w:b/>
          <w:bCs/>
          <w:sz w:val="32"/>
          <w:szCs w:val="32"/>
        </w:rPr>
      </w:pPr>
    </w:p>
    <w:p w:rsidR="00605BFD" w:rsidRDefault="00605BFD" w:rsidP="00605BFD">
      <w:pPr>
        <w:jc w:val="center"/>
        <w:rPr>
          <w:b/>
          <w:bCs/>
          <w:sz w:val="32"/>
          <w:szCs w:val="32"/>
        </w:rPr>
      </w:pPr>
      <w:r w:rsidRPr="006A7EBC">
        <w:rPr>
          <w:b/>
          <w:bCs/>
          <w:sz w:val="32"/>
          <w:szCs w:val="32"/>
        </w:rPr>
        <w:t>Technical specification for</w:t>
      </w:r>
      <w:r>
        <w:rPr>
          <w:b/>
          <w:bCs/>
          <w:sz w:val="32"/>
          <w:szCs w:val="32"/>
        </w:rPr>
        <w:t xml:space="preserve"> foundation</w:t>
      </w:r>
      <w:r w:rsidRPr="00534DD6">
        <w:rPr>
          <w:b/>
          <w:bCs/>
          <w:sz w:val="32"/>
          <w:szCs w:val="32"/>
        </w:rPr>
        <w:t xml:space="preserve"> engineering of vibration test device</w:t>
      </w:r>
    </w:p>
    <w:p w:rsidR="00605BFD" w:rsidRDefault="00605BFD" w:rsidP="00605BFD">
      <w:pPr>
        <w:jc w:val="center"/>
        <w:rPr>
          <w:sz w:val="30"/>
          <w:szCs w:val="30"/>
        </w:rPr>
      </w:pPr>
    </w:p>
    <w:p w:rsidR="00605BFD" w:rsidRDefault="00605BFD" w:rsidP="00605BFD">
      <w:pPr>
        <w:jc w:val="center"/>
        <w:rPr>
          <w:bCs/>
          <w:sz w:val="28"/>
        </w:rPr>
      </w:pPr>
      <w:r w:rsidRPr="009233EE">
        <w:rPr>
          <w:bCs/>
          <w:sz w:val="28"/>
        </w:rPr>
        <w:t>CECS ***</w:t>
      </w:r>
      <w:r w:rsidRPr="009233EE">
        <w:rPr>
          <w:rFonts w:eastAsia="黑体"/>
          <w:bCs/>
          <w:sz w:val="32"/>
        </w:rPr>
        <w:t>-</w:t>
      </w:r>
      <w:r w:rsidRPr="009233EE">
        <w:rPr>
          <w:bCs/>
          <w:sz w:val="28"/>
        </w:rPr>
        <w:t>2021</w:t>
      </w:r>
    </w:p>
    <w:p w:rsidR="00605BFD" w:rsidRDefault="00605BFD" w:rsidP="00605BFD">
      <w:pPr>
        <w:jc w:val="center"/>
        <w:rPr>
          <w:bCs/>
          <w:sz w:val="28"/>
        </w:rPr>
      </w:pPr>
    </w:p>
    <w:p w:rsidR="00605BFD" w:rsidRDefault="00605BFD" w:rsidP="00605BFD">
      <w:pPr>
        <w:jc w:val="center"/>
        <w:rPr>
          <w:b/>
          <w:bCs/>
          <w:sz w:val="28"/>
        </w:rPr>
      </w:pPr>
      <w:r w:rsidRPr="00605BFD">
        <w:rPr>
          <w:rFonts w:hint="eastAsia"/>
          <w:b/>
          <w:bCs/>
          <w:sz w:val="28"/>
        </w:rPr>
        <w:t>条文</w:t>
      </w:r>
      <w:r w:rsidRPr="00605BFD">
        <w:rPr>
          <w:b/>
          <w:bCs/>
          <w:sz w:val="28"/>
        </w:rPr>
        <w:t>说明</w:t>
      </w:r>
      <w:r>
        <w:rPr>
          <w:b/>
          <w:bCs/>
          <w:sz w:val="28"/>
        </w:rPr>
        <w:br w:type="page"/>
      </w:r>
    </w:p>
    <w:p w:rsidR="00605BFD" w:rsidRPr="00605BFD" w:rsidRDefault="00605BFD" w:rsidP="00605BFD">
      <w:pPr>
        <w:spacing w:beforeLines="100" w:before="312" w:afterLines="100" w:after="312" w:line="480" w:lineRule="auto"/>
        <w:jc w:val="center"/>
        <w:rPr>
          <w:rFonts w:eastAsia="黑体" w:cs="Times New Roman"/>
          <w:sz w:val="28"/>
        </w:rPr>
      </w:pPr>
      <w:r w:rsidRPr="00605BFD">
        <w:rPr>
          <w:rFonts w:eastAsia="黑体" w:cs="Times New Roman"/>
          <w:sz w:val="28"/>
        </w:rPr>
        <w:lastRenderedPageBreak/>
        <w:t xml:space="preserve">1 </w:t>
      </w:r>
      <w:r w:rsidRPr="00605BFD">
        <w:rPr>
          <w:rFonts w:eastAsia="黑体" w:cs="Times New Roman"/>
          <w:sz w:val="28"/>
        </w:rPr>
        <w:t>总则</w:t>
      </w:r>
    </w:p>
    <w:p w:rsidR="00CE15C1" w:rsidRPr="009E3681" w:rsidRDefault="00605BFD" w:rsidP="00605BFD">
      <w:r>
        <w:rPr>
          <w:rFonts w:hint="eastAsia"/>
        </w:rPr>
        <w:t xml:space="preserve">1.0.1  </w:t>
      </w:r>
      <w:r w:rsidRPr="00605BFD">
        <w:rPr>
          <w:rFonts w:hint="eastAsia"/>
        </w:rPr>
        <w:t>制定本标准的目的是要确保振动试验装置基础工程的安全可靠、经济适用、便于实施，并对周围环境的影响予以控制。</w:t>
      </w:r>
    </w:p>
    <w:p w:rsidR="00605BFD" w:rsidRPr="00605BFD" w:rsidRDefault="00605BFD" w:rsidP="00605BFD">
      <w:r>
        <w:rPr>
          <w:rFonts w:hint="eastAsia"/>
        </w:rPr>
        <w:t xml:space="preserve">1.0.2  </w:t>
      </w:r>
      <w:r w:rsidRPr="00605BFD">
        <w:rPr>
          <w:rFonts w:hint="eastAsia"/>
        </w:rPr>
        <w:t>振动试验装置的类型非常多，按照驱动形式分类，主要有三类：液压式、电动式和机械式。目前常用的振动试验装置为液压式和电动式。机械式和其他类型的试验装置相对较少，且不具有通用性。因此本标准主要针对液压式和电动式振动试验装置的基础工程做出规定。</w:t>
      </w:r>
    </w:p>
    <w:p w:rsidR="00605BFD" w:rsidRPr="00605BFD" w:rsidRDefault="00605BFD" w:rsidP="00605BFD">
      <w:pPr>
        <w:ind w:firstLine="420"/>
      </w:pPr>
      <w:r w:rsidRPr="00605BFD">
        <w:rPr>
          <w:rFonts w:hint="eastAsia"/>
        </w:rPr>
        <w:t>本条明确本标准的适用范围，适用于液压振动试验装置和电动试验装置基础工程建设的全过程。</w:t>
      </w:r>
    </w:p>
    <w:p w:rsidR="00605BFD" w:rsidRPr="00605BFD" w:rsidRDefault="00605BFD" w:rsidP="00605BFD">
      <w:pPr>
        <w:jc w:val="center"/>
      </w:pPr>
      <w:r w:rsidRPr="00605BFD">
        <w:rPr>
          <w:rFonts w:hint="eastAsia"/>
          <w:noProof/>
        </w:rPr>
        <w:drawing>
          <wp:inline distT="0" distB="0" distL="0" distR="0" wp14:anchorId="361491C2" wp14:editId="4E2893B2">
            <wp:extent cx="1627200" cy="1404000"/>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627200" cy="1404000"/>
                    </a:xfrm>
                    <a:prstGeom prst="rect">
                      <a:avLst/>
                    </a:prstGeom>
                    <a:noFill/>
                    <a:ln>
                      <a:noFill/>
                    </a:ln>
                  </pic:spPr>
                </pic:pic>
              </a:graphicData>
            </a:graphic>
          </wp:inline>
        </w:drawing>
      </w:r>
      <w:r w:rsidRPr="00605BFD">
        <w:rPr>
          <w:rFonts w:hint="eastAsia"/>
        </w:rPr>
        <w:t xml:space="preserve"> </w:t>
      </w:r>
      <w:r w:rsidRPr="00605BFD">
        <w:rPr>
          <w:noProof/>
        </w:rPr>
        <w:drawing>
          <wp:inline distT="0" distB="0" distL="0" distR="0" wp14:anchorId="05B6F3CD" wp14:editId="56B3B4AC">
            <wp:extent cx="1656000" cy="1404000"/>
            <wp:effectExtent l="0" t="0" r="190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18" cstate="print">
                      <a:extLst>
                        <a:ext uri="{28A0092B-C50C-407E-A947-70E740481C1C}">
                          <a14:useLocalDpi xmlns:a14="http://schemas.microsoft.com/office/drawing/2010/main" val="0"/>
                        </a:ext>
                      </a:extLst>
                    </a:blip>
                    <a:stretch>
                      <a:fillRect/>
                    </a:stretch>
                  </pic:blipFill>
                  <pic:spPr>
                    <a:xfrm>
                      <a:off x="0" y="0"/>
                      <a:ext cx="1656000" cy="1404000"/>
                    </a:xfrm>
                    <a:prstGeom prst="rect">
                      <a:avLst/>
                    </a:prstGeom>
                    <a:effectLst/>
                  </pic:spPr>
                </pic:pic>
              </a:graphicData>
            </a:graphic>
          </wp:inline>
        </w:drawing>
      </w:r>
      <w:r w:rsidRPr="00605BFD">
        <w:t xml:space="preserve">  </w:t>
      </w:r>
      <w:r w:rsidRPr="00605BFD">
        <w:rPr>
          <w:noProof/>
        </w:rPr>
        <w:drawing>
          <wp:inline distT="0" distB="0" distL="0" distR="0" wp14:anchorId="472702F9" wp14:editId="3EA9F827">
            <wp:extent cx="1692000" cy="1404000"/>
            <wp:effectExtent l="0" t="0" r="3810" b="57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19" cstate="print">
                      <a:extLst>
                        <a:ext uri="{28A0092B-C50C-407E-A947-70E740481C1C}">
                          <a14:useLocalDpi xmlns:a14="http://schemas.microsoft.com/office/drawing/2010/main" val="0"/>
                        </a:ext>
                      </a:extLst>
                    </a:blip>
                    <a:stretch>
                      <a:fillRect/>
                    </a:stretch>
                  </pic:blipFill>
                  <pic:spPr>
                    <a:xfrm>
                      <a:off x="0" y="0"/>
                      <a:ext cx="1692000" cy="1404000"/>
                    </a:xfrm>
                    <a:prstGeom prst="rect">
                      <a:avLst/>
                    </a:prstGeom>
                    <a:effectLst/>
                  </pic:spPr>
                </pic:pic>
              </a:graphicData>
            </a:graphic>
          </wp:inline>
        </w:drawing>
      </w:r>
    </w:p>
    <w:p w:rsidR="00605BFD" w:rsidRPr="00605BFD" w:rsidRDefault="00605BFD" w:rsidP="00605BFD">
      <w:pPr>
        <w:pStyle w:val="a5"/>
        <w:spacing w:line="300" w:lineRule="auto"/>
        <w:ind w:left="720" w:firstLineChars="0" w:firstLine="0"/>
        <w:rPr>
          <w:rFonts w:ascii="Times New Roman" w:eastAsia="宋体" w:hAnsi="Times New Roman"/>
          <w:sz w:val="24"/>
        </w:rPr>
      </w:pPr>
      <w:r w:rsidRPr="00605BFD">
        <w:rPr>
          <w:rFonts w:ascii="Times New Roman" w:eastAsia="宋体" w:hAnsi="Times New Roman" w:hint="eastAsia"/>
          <w:sz w:val="24"/>
        </w:rPr>
        <w:t>（</w:t>
      </w:r>
      <w:r w:rsidRPr="00605BFD">
        <w:rPr>
          <w:rFonts w:ascii="Times New Roman" w:eastAsia="宋体" w:hAnsi="Times New Roman" w:hint="eastAsia"/>
          <w:sz w:val="24"/>
        </w:rPr>
        <w:t>a</w:t>
      </w:r>
      <w:r w:rsidRPr="00605BFD">
        <w:rPr>
          <w:rFonts w:ascii="Times New Roman" w:eastAsia="宋体" w:hAnsi="Times New Roman" w:hint="eastAsia"/>
          <w:sz w:val="24"/>
        </w:rPr>
        <w:t>）液压式</w:t>
      </w:r>
      <w:r w:rsidRPr="00605BFD">
        <w:rPr>
          <w:rFonts w:ascii="Times New Roman" w:eastAsia="宋体" w:hAnsi="Times New Roman" w:hint="eastAsia"/>
          <w:sz w:val="24"/>
        </w:rPr>
        <w:t xml:space="preserve"> </w:t>
      </w:r>
      <w:r w:rsidRPr="00605BFD">
        <w:rPr>
          <w:rFonts w:ascii="Times New Roman" w:eastAsia="宋体" w:hAnsi="Times New Roman"/>
          <w:sz w:val="24"/>
        </w:rPr>
        <w:t xml:space="preserve">         </w:t>
      </w:r>
      <w:r w:rsidRPr="00605BFD">
        <w:rPr>
          <w:rFonts w:ascii="Times New Roman" w:eastAsia="宋体" w:hAnsi="Times New Roman" w:hint="eastAsia"/>
          <w:sz w:val="24"/>
        </w:rPr>
        <w:t>（</w:t>
      </w:r>
      <w:r w:rsidRPr="00605BFD">
        <w:rPr>
          <w:rFonts w:ascii="Times New Roman" w:eastAsia="宋体" w:hAnsi="Times New Roman" w:hint="eastAsia"/>
          <w:sz w:val="24"/>
        </w:rPr>
        <w:t>b</w:t>
      </w:r>
      <w:r w:rsidRPr="00605BFD">
        <w:rPr>
          <w:rFonts w:ascii="Times New Roman" w:eastAsia="宋体" w:hAnsi="Times New Roman" w:hint="eastAsia"/>
          <w:sz w:val="24"/>
        </w:rPr>
        <w:t>）电动式</w:t>
      </w:r>
      <w:r w:rsidRPr="00605BFD">
        <w:rPr>
          <w:rFonts w:ascii="Times New Roman" w:eastAsia="宋体" w:hAnsi="Times New Roman" w:hint="eastAsia"/>
          <w:sz w:val="24"/>
        </w:rPr>
        <w:t xml:space="preserve"> </w:t>
      </w:r>
      <w:r w:rsidRPr="00605BFD">
        <w:rPr>
          <w:rFonts w:ascii="Times New Roman" w:eastAsia="宋体" w:hAnsi="Times New Roman"/>
          <w:sz w:val="24"/>
        </w:rPr>
        <w:t xml:space="preserve">            </w:t>
      </w:r>
      <w:r w:rsidRPr="00605BFD">
        <w:rPr>
          <w:rFonts w:ascii="Times New Roman" w:eastAsia="宋体" w:hAnsi="Times New Roman" w:hint="eastAsia"/>
          <w:sz w:val="24"/>
        </w:rPr>
        <w:t>（</w:t>
      </w:r>
      <w:r w:rsidRPr="00605BFD">
        <w:rPr>
          <w:rFonts w:ascii="Times New Roman" w:eastAsia="宋体" w:hAnsi="Times New Roman" w:hint="eastAsia"/>
          <w:sz w:val="24"/>
        </w:rPr>
        <w:t>c</w:t>
      </w:r>
      <w:r w:rsidRPr="00605BFD">
        <w:rPr>
          <w:rFonts w:ascii="Times New Roman" w:eastAsia="宋体" w:hAnsi="Times New Roman" w:hint="eastAsia"/>
          <w:sz w:val="24"/>
        </w:rPr>
        <w:t>）机械式</w:t>
      </w:r>
    </w:p>
    <w:p w:rsidR="00605BFD" w:rsidRPr="00605BFD" w:rsidRDefault="00605BFD" w:rsidP="00605BFD">
      <w:pPr>
        <w:pStyle w:val="a5"/>
        <w:spacing w:line="300" w:lineRule="auto"/>
        <w:ind w:left="720" w:firstLineChars="0" w:firstLine="0"/>
        <w:jc w:val="center"/>
        <w:rPr>
          <w:rFonts w:ascii="Times New Roman" w:eastAsia="宋体" w:hAnsi="Times New Roman"/>
          <w:sz w:val="24"/>
        </w:rPr>
      </w:pPr>
      <w:r w:rsidRPr="00605BFD">
        <w:rPr>
          <w:rFonts w:ascii="Times New Roman" w:eastAsia="宋体" w:hAnsi="Times New Roman"/>
          <w:sz w:val="24"/>
        </w:rPr>
        <w:t>图</w:t>
      </w:r>
      <w:r w:rsidRPr="00605BFD">
        <w:rPr>
          <w:rFonts w:ascii="Times New Roman" w:eastAsia="宋体" w:hAnsi="Times New Roman" w:hint="eastAsia"/>
          <w:sz w:val="24"/>
        </w:rPr>
        <w:t>1</w:t>
      </w:r>
      <w:r w:rsidRPr="00605BFD">
        <w:rPr>
          <w:rFonts w:ascii="Times New Roman" w:eastAsia="宋体" w:hAnsi="Times New Roman"/>
          <w:sz w:val="24"/>
        </w:rPr>
        <w:t>.0</w:t>
      </w:r>
      <w:r w:rsidRPr="00605BFD">
        <w:rPr>
          <w:rFonts w:ascii="Times New Roman" w:eastAsia="宋体" w:hAnsi="Times New Roman" w:hint="eastAsia"/>
          <w:sz w:val="24"/>
        </w:rPr>
        <w:t>.</w:t>
      </w:r>
      <w:r w:rsidRPr="00605BFD">
        <w:rPr>
          <w:rFonts w:ascii="Times New Roman" w:eastAsia="宋体" w:hAnsi="Times New Roman"/>
          <w:sz w:val="24"/>
        </w:rPr>
        <w:t xml:space="preserve">2-1 </w:t>
      </w:r>
      <w:r w:rsidRPr="00605BFD">
        <w:rPr>
          <w:rFonts w:ascii="Times New Roman" w:eastAsia="宋体" w:hAnsi="Times New Roman" w:hint="eastAsia"/>
          <w:sz w:val="24"/>
        </w:rPr>
        <w:t>振</w:t>
      </w:r>
      <w:r w:rsidRPr="00605BFD">
        <w:rPr>
          <w:rFonts w:ascii="Times New Roman" w:eastAsia="宋体" w:hAnsi="Times New Roman"/>
          <w:sz w:val="24"/>
        </w:rPr>
        <w:t>动试验装置</w:t>
      </w:r>
      <w:r w:rsidRPr="00605BFD">
        <w:rPr>
          <w:rFonts w:ascii="Times New Roman" w:eastAsia="宋体" w:hAnsi="Times New Roman" w:hint="eastAsia"/>
          <w:sz w:val="24"/>
        </w:rPr>
        <w:t>主要</w:t>
      </w:r>
      <w:r w:rsidRPr="00605BFD">
        <w:rPr>
          <w:rFonts w:ascii="Times New Roman" w:eastAsia="宋体" w:hAnsi="Times New Roman"/>
          <w:sz w:val="24"/>
        </w:rPr>
        <w:t>类型</w:t>
      </w:r>
    </w:p>
    <w:p w:rsidR="00605BFD" w:rsidRDefault="00605BFD" w:rsidP="00902436">
      <w:r>
        <w:rPr>
          <w:rFonts w:hint="eastAsia"/>
        </w:rPr>
        <w:t xml:space="preserve">1.0.3  </w:t>
      </w:r>
      <w:r w:rsidRPr="00605BFD">
        <w:rPr>
          <w:rFonts w:hint="eastAsia"/>
        </w:rPr>
        <w:t>振动试验装置基础工程建设不但需要满足本规程的要求，尚应符合现行国家标准的有关规定，如地基基础的静力计算，应符合国家标准《地基基础设计规范》</w:t>
      </w:r>
      <w:r w:rsidRPr="00605BFD">
        <w:rPr>
          <w:rFonts w:hint="eastAsia"/>
        </w:rPr>
        <w:t>GB50007</w:t>
      </w:r>
      <w:r w:rsidRPr="00605BFD">
        <w:rPr>
          <w:rFonts w:hint="eastAsia"/>
        </w:rPr>
        <w:t>、《混凝土结构设计规范》</w:t>
      </w:r>
      <w:r w:rsidRPr="00605BFD">
        <w:rPr>
          <w:rFonts w:hint="eastAsia"/>
        </w:rPr>
        <w:t>GB50010</w:t>
      </w:r>
      <w:r w:rsidRPr="00605BFD">
        <w:rPr>
          <w:rFonts w:hint="eastAsia"/>
        </w:rPr>
        <w:t>和《建筑桩基技术规范》</w:t>
      </w:r>
      <w:r w:rsidRPr="00605BFD">
        <w:rPr>
          <w:rFonts w:hint="eastAsia"/>
        </w:rPr>
        <w:t>JGJ94</w:t>
      </w:r>
      <w:r w:rsidRPr="00605BFD">
        <w:rPr>
          <w:rFonts w:hint="eastAsia"/>
        </w:rPr>
        <w:t>等，动力计算应符合国家标准《动力机器基础设计标准》</w:t>
      </w:r>
      <w:r w:rsidRPr="00605BFD">
        <w:rPr>
          <w:rFonts w:hint="eastAsia"/>
        </w:rPr>
        <w:t>GB50040</w:t>
      </w:r>
      <w:r w:rsidRPr="00605BFD">
        <w:rPr>
          <w:rFonts w:hint="eastAsia"/>
        </w:rPr>
        <w:t>和《建筑工程容许振动标准》</w:t>
      </w:r>
      <w:r w:rsidRPr="00605BFD">
        <w:rPr>
          <w:rFonts w:hint="eastAsia"/>
        </w:rPr>
        <w:t>GB50868</w:t>
      </w:r>
      <w:r w:rsidRPr="00605BFD">
        <w:rPr>
          <w:rFonts w:hint="eastAsia"/>
        </w:rPr>
        <w:t>等。</w:t>
      </w:r>
    </w:p>
    <w:p w:rsidR="00605BFD" w:rsidRDefault="00605BFD" w:rsidP="00902436">
      <w:r>
        <w:br w:type="page"/>
      </w:r>
    </w:p>
    <w:p w:rsidR="00902436" w:rsidRDefault="00605BFD" w:rsidP="00605BFD">
      <w:pPr>
        <w:spacing w:beforeLines="100" w:before="312" w:afterLines="100" w:after="312" w:line="480" w:lineRule="auto"/>
        <w:jc w:val="center"/>
        <w:rPr>
          <w:rFonts w:eastAsia="黑体" w:cs="Times New Roman"/>
          <w:sz w:val="28"/>
        </w:rPr>
      </w:pPr>
      <w:r w:rsidRPr="00605BFD">
        <w:rPr>
          <w:rFonts w:eastAsia="黑体" w:cs="Times New Roman" w:hint="eastAsia"/>
          <w:sz w:val="28"/>
        </w:rPr>
        <w:lastRenderedPageBreak/>
        <w:t xml:space="preserve">2 </w:t>
      </w:r>
      <w:r w:rsidRPr="00605BFD">
        <w:rPr>
          <w:rFonts w:eastAsia="黑体" w:cs="Times New Roman" w:hint="eastAsia"/>
          <w:sz w:val="28"/>
        </w:rPr>
        <w:t>术语</w:t>
      </w:r>
      <w:r w:rsidRPr="00605BFD">
        <w:rPr>
          <w:rFonts w:eastAsia="黑体" w:cs="Times New Roman"/>
          <w:sz w:val="28"/>
        </w:rPr>
        <w:t>与符号</w:t>
      </w:r>
    </w:p>
    <w:p w:rsidR="00605BFD" w:rsidRDefault="00605BFD" w:rsidP="00605BFD">
      <w:pPr>
        <w:spacing w:beforeLines="50" w:before="156" w:afterLines="50" w:after="156" w:line="480" w:lineRule="auto"/>
        <w:jc w:val="center"/>
        <w:rPr>
          <w:rFonts w:eastAsia="黑体" w:cs="Times New Roman"/>
          <w:sz w:val="28"/>
        </w:rPr>
      </w:pPr>
      <w:r>
        <w:rPr>
          <w:rFonts w:eastAsia="黑体" w:cs="Times New Roman" w:hint="eastAsia"/>
          <w:sz w:val="28"/>
        </w:rPr>
        <w:t>2.1</w:t>
      </w:r>
      <w:r>
        <w:rPr>
          <w:rFonts w:eastAsia="黑体" w:cs="Times New Roman"/>
          <w:sz w:val="28"/>
        </w:rPr>
        <w:t xml:space="preserve"> </w:t>
      </w:r>
      <w:r>
        <w:rPr>
          <w:rFonts w:eastAsia="黑体" w:cs="Times New Roman" w:hint="eastAsia"/>
          <w:sz w:val="28"/>
        </w:rPr>
        <w:t>术语</w:t>
      </w:r>
    </w:p>
    <w:p w:rsidR="00605BFD" w:rsidRDefault="00605BFD" w:rsidP="00605BFD">
      <w:r>
        <w:rPr>
          <w:rFonts w:hint="eastAsia"/>
        </w:rPr>
        <w:t>2.1.1</w:t>
      </w:r>
      <w:r>
        <w:t xml:space="preserve">~2.1.3  </w:t>
      </w:r>
      <w:r>
        <w:rPr>
          <w:rFonts w:hint="eastAsia"/>
        </w:rPr>
        <w:t>本节</w:t>
      </w:r>
      <w:r>
        <w:t>所列的术语均按照国家标准</w:t>
      </w:r>
      <w:r>
        <w:rPr>
          <w:rFonts w:hint="eastAsia"/>
        </w:rPr>
        <w:t>《工程</w:t>
      </w:r>
      <w:r>
        <w:t>振动术语与符号标准》</w:t>
      </w:r>
      <w:r>
        <w:rPr>
          <w:rFonts w:hint="eastAsia"/>
        </w:rPr>
        <w:t>、</w:t>
      </w:r>
      <w:r>
        <w:t>《</w:t>
      </w:r>
      <w:r>
        <w:rPr>
          <w:rFonts w:hint="eastAsia"/>
        </w:rPr>
        <w:t>建筑</w:t>
      </w:r>
      <w:r>
        <w:t>结构设计通用符号、</w:t>
      </w:r>
      <w:r>
        <w:rPr>
          <w:rFonts w:hint="eastAsia"/>
        </w:rPr>
        <w:t>计量</w:t>
      </w:r>
      <w:r>
        <w:t>单位和基本术语》</w:t>
      </w:r>
      <w:r>
        <w:rPr>
          <w:rFonts w:hint="eastAsia"/>
        </w:rPr>
        <w:t>的</w:t>
      </w:r>
      <w:r>
        <w:t>规定和本规程的专用名词编写的。</w:t>
      </w:r>
    </w:p>
    <w:p w:rsidR="00605BFD" w:rsidRDefault="00605BFD" w:rsidP="00605BFD">
      <w:pPr>
        <w:spacing w:beforeLines="50" w:before="156" w:afterLines="50" w:after="156" w:line="480" w:lineRule="auto"/>
        <w:jc w:val="center"/>
        <w:rPr>
          <w:rFonts w:eastAsia="黑体" w:cs="Times New Roman"/>
          <w:sz w:val="28"/>
        </w:rPr>
      </w:pPr>
      <w:r w:rsidRPr="00605BFD">
        <w:rPr>
          <w:rFonts w:eastAsia="黑体" w:cs="Times New Roman"/>
          <w:sz w:val="28"/>
        </w:rPr>
        <w:t xml:space="preserve">2.2 </w:t>
      </w:r>
      <w:r w:rsidRPr="00605BFD">
        <w:rPr>
          <w:rFonts w:eastAsia="黑体" w:cs="Times New Roman" w:hint="eastAsia"/>
          <w:sz w:val="28"/>
        </w:rPr>
        <w:t>符号</w:t>
      </w:r>
    </w:p>
    <w:p w:rsidR="003C61F3" w:rsidRDefault="00605BFD" w:rsidP="00605BFD">
      <w:r>
        <w:rPr>
          <w:rFonts w:hint="eastAsia"/>
        </w:rPr>
        <w:t>2.2.1</w:t>
      </w:r>
      <w:r>
        <w:t xml:space="preserve">~2.2.3  </w:t>
      </w:r>
      <w:r w:rsidR="003101CD">
        <w:rPr>
          <w:rFonts w:hint="eastAsia"/>
        </w:rPr>
        <w:t>本节</w:t>
      </w:r>
      <w:r w:rsidR="003101CD">
        <w:t>中采用的符号</w:t>
      </w:r>
      <w:r w:rsidR="003101CD">
        <w:rPr>
          <w:rFonts w:hint="eastAsia"/>
        </w:rPr>
        <w:t>是</w:t>
      </w:r>
      <w:r w:rsidR="003101CD">
        <w:t>按照国家标准《</w:t>
      </w:r>
      <w:r w:rsidR="003101CD">
        <w:rPr>
          <w:rFonts w:hint="eastAsia"/>
        </w:rPr>
        <w:t>工程</w:t>
      </w:r>
      <w:r w:rsidR="003101CD">
        <w:t>振动术语与符号标准》</w:t>
      </w:r>
      <w:r w:rsidR="003101CD">
        <w:rPr>
          <w:rFonts w:hint="eastAsia"/>
        </w:rPr>
        <w:t>、</w:t>
      </w:r>
      <w:r w:rsidR="003101CD">
        <w:t>《</w:t>
      </w:r>
      <w:r w:rsidR="003101CD">
        <w:rPr>
          <w:rFonts w:hint="eastAsia"/>
        </w:rPr>
        <w:t>建筑</w:t>
      </w:r>
      <w:r w:rsidR="003101CD">
        <w:t>结构设计通用符号、</w:t>
      </w:r>
      <w:r w:rsidR="003101CD">
        <w:rPr>
          <w:rFonts w:hint="eastAsia"/>
        </w:rPr>
        <w:t>计量</w:t>
      </w:r>
      <w:r w:rsidR="003101CD">
        <w:t>单位和基本术语》</w:t>
      </w:r>
      <w:r w:rsidR="003101CD">
        <w:rPr>
          <w:rFonts w:hint="eastAsia"/>
        </w:rPr>
        <w:t>的</w:t>
      </w:r>
      <w:r w:rsidR="003101CD">
        <w:t>规定，并</w:t>
      </w:r>
      <w:r w:rsidR="003101CD">
        <w:rPr>
          <w:rFonts w:hint="eastAsia"/>
        </w:rPr>
        <w:t>结合</w:t>
      </w:r>
      <w:r w:rsidR="003101CD">
        <w:t>本规程的特点</w:t>
      </w:r>
      <w:r w:rsidR="003101CD">
        <w:rPr>
          <w:rFonts w:hint="eastAsia"/>
        </w:rPr>
        <w:t>编写</w:t>
      </w:r>
      <w:r w:rsidR="003101CD">
        <w:t>的。</w:t>
      </w:r>
    </w:p>
    <w:p w:rsidR="003101CD" w:rsidRDefault="003101CD" w:rsidP="00605BFD">
      <w:r>
        <w:br w:type="page"/>
      </w:r>
    </w:p>
    <w:p w:rsidR="00605BFD" w:rsidRDefault="003C61F3" w:rsidP="003C61F3">
      <w:pPr>
        <w:spacing w:beforeLines="100" w:before="312" w:afterLines="100" w:after="312" w:line="480" w:lineRule="auto"/>
        <w:jc w:val="center"/>
        <w:rPr>
          <w:rFonts w:eastAsia="黑体" w:cs="Times New Roman"/>
          <w:sz w:val="28"/>
        </w:rPr>
      </w:pPr>
      <w:r w:rsidRPr="003C61F3">
        <w:rPr>
          <w:rFonts w:eastAsia="黑体" w:cs="Times New Roman" w:hint="eastAsia"/>
          <w:sz w:val="28"/>
        </w:rPr>
        <w:lastRenderedPageBreak/>
        <w:t xml:space="preserve">3 </w:t>
      </w:r>
      <w:r w:rsidRPr="003C61F3">
        <w:rPr>
          <w:rFonts w:eastAsia="黑体" w:cs="Times New Roman" w:hint="eastAsia"/>
          <w:sz w:val="28"/>
        </w:rPr>
        <w:t>基本</w:t>
      </w:r>
      <w:r w:rsidRPr="003C61F3">
        <w:rPr>
          <w:rFonts w:eastAsia="黑体" w:cs="Times New Roman"/>
          <w:sz w:val="28"/>
        </w:rPr>
        <w:t>规定</w:t>
      </w:r>
    </w:p>
    <w:p w:rsidR="003C61F3" w:rsidRDefault="003C61F3" w:rsidP="003C61F3">
      <w:pPr>
        <w:spacing w:beforeLines="50" w:before="156" w:afterLines="50" w:after="156" w:line="480" w:lineRule="auto"/>
        <w:jc w:val="center"/>
        <w:rPr>
          <w:rFonts w:eastAsia="黑体" w:cs="Times New Roman"/>
          <w:sz w:val="28"/>
        </w:rPr>
      </w:pPr>
      <w:r>
        <w:rPr>
          <w:rFonts w:eastAsia="黑体" w:cs="Times New Roman" w:hint="eastAsia"/>
          <w:sz w:val="28"/>
        </w:rPr>
        <w:t xml:space="preserve">3.1 </w:t>
      </w:r>
      <w:r>
        <w:rPr>
          <w:rFonts w:eastAsia="黑体" w:cs="Times New Roman" w:hint="eastAsia"/>
          <w:sz w:val="28"/>
        </w:rPr>
        <w:t>一般规定</w:t>
      </w:r>
    </w:p>
    <w:p w:rsidR="003C61F3" w:rsidRDefault="003C61F3" w:rsidP="003C61F3">
      <w:r>
        <w:rPr>
          <w:rFonts w:hint="eastAsia"/>
        </w:rPr>
        <w:t xml:space="preserve">3.1.1  </w:t>
      </w:r>
      <w:r>
        <w:rPr>
          <w:rFonts w:hint="eastAsia"/>
        </w:rPr>
        <w:t>振动试验装置主要用于国防、航空、航天、通讯、电子、汽车、家电、建筑等行业。液压式振动试验装置和电动振动试验台是最常用的两类设备。</w:t>
      </w:r>
    </w:p>
    <w:p w:rsidR="003C61F3" w:rsidRDefault="003C61F3" w:rsidP="003C61F3">
      <w:r>
        <w:rPr>
          <w:rFonts w:hint="eastAsia"/>
        </w:rPr>
        <w:t>液压式振动试验装置是液压源作为振动激励的动力，电控信号通过伺服阀控制试验装置的振动响应，驱动装置称为作动器。作动器的数量和布置形式直接关系到振动荷载的作用大小、方向和位置。液压作动器主要用于低频激振大推力的振动试验，其的频率范围一般在</w:t>
      </w:r>
      <w:r>
        <w:rPr>
          <w:rFonts w:hint="eastAsia"/>
        </w:rPr>
        <w:t>0.1Hz~100Hz</w:t>
      </w:r>
      <w:r>
        <w:rPr>
          <w:rFonts w:hint="eastAsia"/>
        </w:rPr>
        <w:t>，也有少数超过</w:t>
      </w:r>
      <w:r>
        <w:rPr>
          <w:rFonts w:hint="eastAsia"/>
        </w:rPr>
        <w:t>200Hz</w:t>
      </w:r>
      <w:r>
        <w:rPr>
          <w:rFonts w:hint="eastAsia"/>
        </w:rPr>
        <w:t>的。作动器的最大激振力多数是在</w:t>
      </w:r>
      <w:r>
        <w:rPr>
          <w:rFonts w:hint="eastAsia"/>
        </w:rPr>
        <w:t>500kN</w:t>
      </w:r>
      <w:r>
        <w:rPr>
          <w:rFonts w:hint="eastAsia"/>
        </w:rPr>
        <w:t>以下。一些大推力振动试验台可以由多个作动器组合，共同作用。</w:t>
      </w:r>
    </w:p>
    <w:p w:rsidR="003C61F3" w:rsidRDefault="003C61F3" w:rsidP="003C61F3">
      <w:r>
        <w:rPr>
          <w:rFonts w:hint="eastAsia"/>
        </w:rPr>
        <w:t>电动振动试验台是以电磁作用为激振的驱动力，电动振动试验台的频率范围一般在</w:t>
      </w:r>
      <w:r>
        <w:rPr>
          <w:rFonts w:hint="eastAsia"/>
        </w:rPr>
        <w:t>5Hz~1000Hz</w:t>
      </w:r>
      <w:r>
        <w:rPr>
          <w:rFonts w:hint="eastAsia"/>
        </w:rPr>
        <w:t>，也有一些低频达到</w:t>
      </w:r>
      <w:r>
        <w:rPr>
          <w:rFonts w:hint="eastAsia"/>
        </w:rPr>
        <w:t>3Hz</w:t>
      </w:r>
      <w:r>
        <w:rPr>
          <w:rFonts w:hint="eastAsia"/>
        </w:rPr>
        <w:t>，高频超过</w:t>
      </w:r>
      <w:r>
        <w:rPr>
          <w:rFonts w:hint="eastAsia"/>
        </w:rPr>
        <w:t>2000Hz</w:t>
      </w:r>
      <w:r>
        <w:rPr>
          <w:rFonts w:hint="eastAsia"/>
        </w:rPr>
        <w:t>的振动台。电动振动台的最大激振力多数是在</w:t>
      </w:r>
      <w:r>
        <w:rPr>
          <w:rFonts w:hint="eastAsia"/>
        </w:rPr>
        <w:t>200kN</w:t>
      </w:r>
      <w:r>
        <w:rPr>
          <w:rFonts w:hint="eastAsia"/>
        </w:rPr>
        <w:t>以下。</w:t>
      </w:r>
    </w:p>
    <w:p w:rsidR="003C61F3" w:rsidRDefault="003C61F3" w:rsidP="003C61F3">
      <w:pPr>
        <w:spacing w:beforeLines="50" w:before="156" w:afterLines="50" w:after="156" w:line="480" w:lineRule="auto"/>
        <w:jc w:val="center"/>
        <w:rPr>
          <w:rFonts w:eastAsia="黑体" w:cs="Times New Roman"/>
          <w:sz w:val="28"/>
        </w:rPr>
      </w:pPr>
      <w:r w:rsidRPr="003C61F3">
        <w:rPr>
          <w:rFonts w:eastAsia="黑体" w:cs="Times New Roman" w:hint="eastAsia"/>
          <w:sz w:val="28"/>
        </w:rPr>
        <w:t>3.2</w:t>
      </w:r>
      <w:r w:rsidRPr="003C61F3">
        <w:rPr>
          <w:rFonts w:eastAsia="黑体" w:cs="Times New Roman" w:hint="eastAsia"/>
          <w:sz w:val="28"/>
        </w:rPr>
        <w:t>振动试验装置基础设计</w:t>
      </w:r>
    </w:p>
    <w:p w:rsidR="003C61F3" w:rsidRPr="003C61F3" w:rsidRDefault="003C61F3" w:rsidP="003C61F3">
      <w:r>
        <w:rPr>
          <w:rFonts w:hint="eastAsia"/>
        </w:rPr>
        <w:t>3.2.2</w:t>
      </w:r>
      <w:r>
        <w:t xml:space="preserve">  </w:t>
      </w:r>
      <w:r w:rsidRPr="003C61F3">
        <w:rPr>
          <w:rFonts w:hint="eastAsia"/>
        </w:rPr>
        <w:t>振动试验装置基础设计需要的基本资料。其中</w:t>
      </w:r>
      <w:r w:rsidRPr="003C61F3">
        <w:rPr>
          <w:rFonts w:hint="eastAsia"/>
        </w:rPr>
        <w:t>1~</w:t>
      </w:r>
      <w:r w:rsidRPr="003C61F3">
        <w:t>4</w:t>
      </w:r>
      <w:r w:rsidRPr="003C61F3">
        <w:t>项为振动试验装置本身的技术条件</w:t>
      </w:r>
      <w:r w:rsidRPr="003C61F3">
        <w:rPr>
          <w:rFonts w:hint="eastAsia"/>
        </w:rPr>
        <w:t>。第</w:t>
      </w:r>
      <w:r w:rsidRPr="003C61F3">
        <w:rPr>
          <w:rFonts w:hint="eastAsia"/>
        </w:rPr>
        <w:t>5</w:t>
      </w:r>
      <w:r w:rsidRPr="003C61F3">
        <w:rPr>
          <w:rFonts w:hint="eastAsia"/>
        </w:rPr>
        <w:t>条是试验装置的一些辅助设施。液压振动试验装置需要有液压油源和泵站、液压油管、电控装置、冷却塔和水管等配套</w:t>
      </w:r>
      <w:r w:rsidRPr="003C61F3">
        <w:t>设备</w:t>
      </w:r>
      <w:r w:rsidRPr="003C61F3">
        <w:rPr>
          <w:rFonts w:hint="eastAsia"/>
        </w:rPr>
        <w:t>。</w:t>
      </w:r>
    </w:p>
    <w:p w:rsidR="003C61F3" w:rsidRPr="003C61F3" w:rsidRDefault="003C61F3" w:rsidP="003C61F3">
      <w:pPr>
        <w:ind w:firstLineChars="200" w:firstLine="480"/>
      </w:pPr>
      <w:r w:rsidRPr="003C61F3">
        <w:rPr>
          <w:rFonts w:hint="eastAsia"/>
        </w:rPr>
        <w:t>第</w:t>
      </w:r>
      <w:r w:rsidRPr="003C61F3">
        <w:rPr>
          <w:rFonts w:hint="eastAsia"/>
        </w:rPr>
        <w:t>6</w:t>
      </w:r>
      <w:r w:rsidRPr="003C61F3">
        <w:rPr>
          <w:rFonts w:hint="eastAsia"/>
        </w:rPr>
        <w:t>条是被试对象的要求。其中被试对象的动力特性是指：减振产品的簧下质量和满载质量，抗震试件的高度和最大倾覆力矩等。被试对象的动力特性可能对基础会有附加作用。因此在基础设计时，需要考虑这些动力效应对基础的影响。</w:t>
      </w:r>
    </w:p>
    <w:p w:rsidR="003C61F3" w:rsidRPr="003C61F3" w:rsidRDefault="009979CF" w:rsidP="003C61F3">
      <w:pPr>
        <w:ind w:firstLineChars="200" w:firstLine="480"/>
      </w:pPr>
      <w:r w:rsidRPr="003C61F3">
        <w:rPr>
          <w:rFonts w:hint="eastAsia"/>
        </w:rPr>
        <w:t>对于高大建筑物地震模拟试验时，被试建筑物模型会产生较大的倾覆力矩，如图</w:t>
      </w:r>
      <w:r w:rsidRPr="003C61F3">
        <w:rPr>
          <w:rFonts w:hint="eastAsia"/>
        </w:rPr>
        <w:t>3</w:t>
      </w:r>
      <w:r w:rsidRPr="003C61F3">
        <w:t>.2.1</w:t>
      </w:r>
      <w:r w:rsidRPr="003C61F3">
        <w:rPr>
          <w:rFonts w:hint="eastAsia"/>
        </w:rPr>
        <w:t>-</w:t>
      </w:r>
      <w:r>
        <w:t>1</w:t>
      </w:r>
      <w:r w:rsidRPr="003C61F3">
        <w:t>所示</w:t>
      </w:r>
      <w:r w:rsidRPr="003C61F3">
        <w:rPr>
          <w:rFonts w:hint="eastAsia"/>
        </w:rPr>
        <w:t>。</w:t>
      </w:r>
      <w:r>
        <w:rPr>
          <w:rFonts w:hint="eastAsia"/>
        </w:rPr>
        <w:t>汽</w:t>
      </w:r>
      <w:r w:rsidR="003C61F3" w:rsidRPr="003C61F3">
        <w:rPr>
          <w:rFonts w:hint="eastAsia"/>
        </w:rPr>
        <w:t>车</w:t>
      </w:r>
      <w:r w:rsidR="003C61F3" w:rsidRPr="003C61F3">
        <w:t>轮耦合道路模拟试验如图</w:t>
      </w:r>
      <w:r w:rsidR="003C61F3" w:rsidRPr="003C61F3">
        <w:rPr>
          <w:rFonts w:hint="eastAsia"/>
        </w:rPr>
        <w:t>3</w:t>
      </w:r>
      <w:r w:rsidR="003C61F3" w:rsidRPr="003C61F3">
        <w:t>.2.1</w:t>
      </w:r>
      <w:r w:rsidR="003C61F3" w:rsidRPr="003C61F3">
        <w:rPr>
          <w:rFonts w:hint="eastAsia"/>
        </w:rPr>
        <w:t>-</w:t>
      </w:r>
      <w:r>
        <w:t>2</w:t>
      </w:r>
      <w:r w:rsidR="003C61F3" w:rsidRPr="003C61F3">
        <w:t>所示</w:t>
      </w:r>
      <w:r w:rsidR="003C61F3" w:rsidRPr="003C61F3">
        <w:rPr>
          <w:rFonts w:hint="eastAsia"/>
        </w:rPr>
        <w:t>，汽车</w:t>
      </w:r>
      <w:r w:rsidR="003C61F3" w:rsidRPr="003C61F3">
        <w:t>轮胎与弹性悬架系统的动力特性对振动试验装置会有附加作用</w:t>
      </w:r>
      <w:r w:rsidR="003C61F3" w:rsidRPr="003C61F3">
        <w:rPr>
          <w:rFonts w:hint="eastAsia"/>
        </w:rPr>
        <w:t>，</w:t>
      </w:r>
      <w:r w:rsidR="003C61F3" w:rsidRPr="003C61F3">
        <w:t>因此基础设计时</w:t>
      </w:r>
      <w:r w:rsidR="003C61F3" w:rsidRPr="003C61F3">
        <w:rPr>
          <w:rFonts w:hint="eastAsia"/>
        </w:rPr>
        <w:t>，</w:t>
      </w:r>
      <w:r w:rsidR="003C61F3" w:rsidRPr="003C61F3">
        <w:t>需要考虑被试车辆的动力特性对基础的影响</w:t>
      </w:r>
      <w:r w:rsidR="003C61F3" w:rsidRPr="003C61F3">
        <w:rPr>
          <w:rFonts w:hint="eastAsia"/>
        </w:rPr>
        <w:t>。</w:t>
      </w:r>
    </w:p>
    <w:p w:rsidR="009979CF" w:rsidRDefault="009979CF" w:rsidP="003C61F3">
      <w:pPr>
        <w:jc w:val="center"/>
      </w:pPr>
      <w:r w:rsidRPr="003C61F3">
        <w:rPr>
          <w:noProof/>
        </w:rPr>
        <w:lastRenderedPageBreak/>
        <w:drawing>
          <wp:inline distT="0" distB="0" distL="0" distR="0" wp14:anchorId="47FC7DB4" wp14:editId="3C6F3CD4">
            <wp:extent cx="3866451" cy="4094328"/>
            <wp:effectExtent l="0" t="0" r="127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871328" cy="4099492"/>
                    </a:xfrm>
                    <a:prstGeom prst="rect">
                      <a:avLst/>
                    </a:prstGeom>
                    <a:noFill/>
                  </pic:spPr>
                </pic:pic>
              </a:graphicData>
            </a:graphic>
          </wp:inline>
        </w:drawing>
      </w:r>
    </w:p>
    <w:p w:rsidR="009979CF" w:rsidRPr="003C61F3" w:rsidRDefault="009979CF" w:rsidP="009979CF">
      <w:pPr>
        <w:jc w:val="center"/>
      </w:pPr>
      <w:r w:rsidRPr="003C61F3">
        <w:t>图</w:t>
      </w:r>
      <w:r w:rsidRPr="003C61F3">
        <w:rPr>
          <w:rFonts w:hint="eastAsia"/>
        </w:rPr>
        <w:t>3</w:t>
      </w:r>
      <w:r w:rsidRPr="003C61F3">
        <w:t>.2.1</w:t>
      </w:r>
      <w:r w:rsidRPr="003C61F3">
        <w:rPr>
          <w:rFonts w:hint="eastAsia"/>
        </w:rPr>
        <w:t>-</w:t>
      </w:r>
      <w:r>
        <w:t>1</w:t>
      </w:r>
      <w:r w:rsidRPr="003C61F3">
        <w:t xml:space="preserve"> </w:t>
      </w:r>
      <w:r w:rsidRPr="003C61F3">
        <w:t>地震模拟试验</w:t>
      </w:r>
    </w:p>
    <w:p w:rsidR="003C61F3" w:rsidRPr="003C61F3" w:rsidRDefault="003C61F3" w:rsidP="003C61F3">
      <w:pPr>
        <w:jc w:val="center"/>
      </w:pPr>
      <w:r w:rsidRPr="003C61F3">
        <w:rPr>
          <w:noProof/>
        </w:rPr>
        <w:drawing>
          <wp:inline distT="0" distB="0" distL="0" distR="0" wp14:anchorId="2EDE22F4" wp14:editId="1AEFBB1E">
            <wp:extent cx="3444219" cy="2335404"/>
            <wp:effectExtent l="0" t="0" r="4445" b="8255"/>
            <wp:docPr id="2" name="图片 2" descr="D:\aw\word\论文\2019\20190227振动装置基础设计标准\20190807道路模拟视频\宇通道路模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w\word\论文\2019\20190227振动装置基础设计标准\20190807道路模拟视频\宇通道路模拟.jp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466098" cy="2350239"/>
                    </a:xfrm>
                    <a:prstGeom prst="rect">
                      <a:avLst/>
                    </a:prstGeom>
                    <a:noFill/>
                    <a:ln>
                      <a:noFill/>
                    </a:ln>
                  </pic:spPr>
                </pic:pic>
              </a:graphicData>
            </a:graphic>
          </wp:inline>
        </w:drawing>
      </w:r>
    </w:p>
    <w:p w:rsidR="003C61F3" w:rsidRPr="003C61F3" w:rsidRDefault="003C61F3" w:rsidP="003C61F3">
      <w:pPr>
        <w:jc w:val="center"/>
      </w:pPr>
      <w:r w:rsidRPr="003C61F3">
        <w:t>图</w:t>
      </w:r>
      <w:r w:rsidRPr="003C61F3">
        <w:rPr>
          <w:rFonts w:hint="eastAsia"/>
        </w:rPr>
        <w:t>3</w:t>
      </w:r>
      <w:r w:rsidRPr="003C61F3">
        <w:t>.2.1</w:t>
      </w:r>
      <w:r w:rsidRPr="003C61F3">
        <w:rPr>
          <w:rFonts w:hint="eastAsia"/>
        </w:rPr>
        <w:t>-</w:t>
      </w:r>
      <w:r w:rsidR="009979CF">
        <w:t>2</w:t>
      </w:r>
      <w:r w:rsidRPr="003C61F3">
        <w:t xml:space="preserve"> </w:t>
      </w:r>
      <w:r w:rsidRPr="003C61F3">
        <w:t>轮耦合道路模拟试验</w:t>
      </w:r>
    </w:p>
    <w:p w:rsidR="003C61F3" w:rsidRPr="003C61F3" w:rsidRDefault="003C61F3" w:rsidP="003C61F3">
      <w:pPr>
        <w:ind w:firstLineChars="200" w:firstLine="480"/>
      </w:pPr>
      <w:r w:rsidRPr="003C61F3">
        <w:rPr>
          <w:rFonts w:hint="eastAsia"/>
        </w:rPr>
        <w:t>第</w:t>
      </w:r>
      <w:r w:rsidRPr="003C61F3">
        <w:rPr>
          <w:rFonts w:hint="eastAsia"/>
        </w:rPr>
        <w:t>7</w:t>
      </w:r>
      <w:r w:rsidRPr="003C61F3">
        <w:rPr>
          <w:rFonts w:hint="eastAsia"/>
        </w:rPr>
        <w:t>条是对地基土的地勘报告的要求。由于振动试验装置振动作用较为复杂，在基础设计时，除了需要常规的地基静力参数外，尚需提供地基土或桩基的动力特征参数。</w:t>
      </w:r>
    </w:p>
    <w:p w:rsidR="003C61F3" w:rsidRDefault="003C61F3" w:rsidP="00235C7F">
      <w:pPr>
        <w:ind w:firstLineChars="200" w:firstLine="480"/>
      </w:pPr>
      <w:r w:rsidRPr="003C61F3">
        <w:rPr>
          <w:rFonts w:hint="eastAsia"/>
        </w:rPr>
        <w:t>第</w:t>
      </w:r>
      <w:r w:rsidRPr="003C61F3">
        <w:rPr>
          <w:rFonts w:hint="eastAsia"/>
        </w:rPr>
        <w:t>8</w:t>
      </w:r>
      <w:r w:rsidRPr="003C61F3">
        <w:rPr>
          <w:rFonts w:hint="eastAsia"/>
        </w:rPr>
        <w:t>条是对围绕试验装置工程的相关工程建设资料的要求。其中包括相关的区域总平面图、建筑、结构和公用的等专业的施工图和工艺布置资料图。振动试验装置基础设计，需要满足工艺布置条件，避免基础对周边建筑结构的影响。</w:t>
      </w:r>
    </w:p>
    <w:p w:rsidR="00235C7F" w:rsidRDefault="00235C7F" w:rsidP="00235C7F">
      <w:pPr>
        <w:spacing w:beforeLines="50" w:before="156" w:afterLines="50" w:after="156" w:line="480" w:lineRule="auto"/>
        <w:jc w:val="center"/>
        <w:rPr>
          <w:rFonts w:eastAsia="黑体" w:cs="Times New Roman"/>
          <w:sz w:val="28"/>
        </w:rPr>
      </w:pPr>
      <w:r w:rsidRPr="00235C7F">
        <w:rPr>
          <w:rFonts w:eastAsia="黑体" w:cs="Times New Roman" w:hint="eastAsia"/>
          <w:sz w:val="28"/>
        </w:rPr>
        <w:t xml:space="preserve">3.3 </w:t>
      </w:r>
      <w:r w:rsidRPr="00235C7F">
        <w:rPr>
          <w:rFonts w:eastAsia="黑体" w:cs="Times New Roman" w:hint="eastAsia"/>
          <w:sz w:val="28"/>
        </w:rPr>
        <w:t>基础</w:t>
      </w:r>
      <w:r w:rsidRPr="00235C7F">
        <w:rPr>
          <w:rFonts w:eastAsia="黑体" w:cs="Times New Roman"/>
          <w:sz w:val="28"/>
        </w:rPr>
        <w:t>方案</w:t>
      </w:r>
    </w:p>
    <w:p w:rsidR="00235C7F" w:rsidRDefault="00235C7F" w:rsidP="00235C7F">
      <w:r>
        <w:rPr>
          <w:rFonts w:hint="eastAsia"/>
        </w:rPr>
        <w:lastRenderedPageBreak/>
        <w:t xml:space="preserve">3.3.1  </w:t>
      </w:r>
      <w:r w:rsidRPr="00235C7F">
        <w:rPr>
          <w:rFonts w:hint="eastAsia"/>
        </w:rPr>
        <w:t>为了便于振动试验装置基础设计，将天然地基的地基土进行分类。分类办法参照《动力机器基础设计标准》</w:t>
      </w:r>
      <w:r w:rsidRPr="00235C7F">
        <w:rPr>
          <w:rFonts w:hint="eastAsia"/>
        </w:rPr>
        <w:t>GB50040-2020</w:t>
      </w:r>
      <w:r w:rsidRPr="00235C7F">
        <w:rPr>
          <w:rFonts w:hint="eastAsia"/>
        </w:rPr>
        <w:t>第</w:t>
      </w:r>
      <w:r w:rsidRPr="00235C7F">
        <w:rPr>
          <w:rFonts w:hint="eastAsia"/>
        </w:rPr>
        <w:t>3.3.5</w:t>
      </w:r>
      <w:r w:rsidRPr="00235C7F">
        <w:rPr>
          <w:rFonts w:hint="eastAsia"/>
        </w:rPr>
        <w:t>条的规定。将振动试验装置基础持力层的地基土类别按表</w:t>
      </w:r>
      <w:r w:rsidRPr="00235C7F">
        <w:rPr>
          <w:rFonts w:hint="eastAsia"/>
        </w:rPr>
        <w:t>3.3.1-1</w:t>
      </w:r>
      <w:r w:rsidRPr="00235C7F">
        <w:rPr>
          <w:rFonts w:hint="eastAsia"/>
        </w:rPr>
        <w:t>确定。</w:t>
      </w:r>
    </w:p>
    <w:p w:rsidR="00235C7F" w:rsidRPr="00235C7F" w:rsidRDefault="00235C7F" w:rsidP="00235C7F">
      <w:pPr>
        <w:spacing w:line="360" w:lineRule="auto"/>
        <w:jc w:val="center"/>
        <w:rPr>
          <w:rFonts w:eastAsiaTheme="minorEastAsia" w:cs="Times New Roman"/>
          <w:szCs w:val="24"/>
        </w:rPr>
      </w:pPr>
      <w:r w:rsidRPr="00235C7F">
        <w:rPr>
          <w:rFonts w:eastAsiaTheme="minorEastAsia" w:cs="Times New Roman"/>
          <w:szCs w:val="24"/>
        </w:rPr>
        <w:t>表</w:t>
      </w:r>
      <w:r w:rsidRPr="00235C7F">
        <w:rPr>
          <w:rFonts w:eastAsiaTheme="minorEastAsia" w:cs="Times New Roman"/>
          <w:szCs w:val="24"/>
        </w:rPr>
        <w:t xml:space="preserve">3.3.1-1 </w:t>
      </w:r>
      <w:r w:rsidRPr="00235C7F">
        <w:rPr>
          <w:rFonts w:eastAsiaTheme="minorEastAsia" w:cs="Times New Roman"/>
          <w:szCs w:val="24"/>
        </w:rPr>
        <w:t>地基土类别</w:t>
      </w:r>
    </w:p>
    <w:tbl>
      <w:tblPr>
        <w:tblStyle w:val="a6"/>
        <w:tblW w:w="452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65"/>
        <w:gridCol w:w="4215"/>
        <w:gridCol w:w="1821"/>
      </w:tblGrid>
      <w:tr w:rsidR="00235C7F" w:rsidRPr="00235C7F" w:rsidTr="00942BA0">
        <w:trPr>
          <w:tblHeader/>
          <w:jc w:val="center"/>
        </w:trPr>
        <w:tc>
          <w:tcPr>
            <w:tcW w:w="132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土的名称</w:t>
            </w:r>
          </w:p>
        </w:tc>
        <w:tc>
          <w:tcPr>
            <w:tcW w:w="257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地基承载力特征值</w:t>
            </w:r>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f</m:t>
                  </m:r>
                </m:e>
                <m:sub>
                  <m:r>
                    <m:rPr>
                      <m:sty m:val="p"/>
                    </m:rPr>
                    <w:rPr>
                      <w:rFonts w:ascii="Cambria Math" w:eastAsiaTheme="minorEastAsia" w:hAnsi="Cambria Math" w:cs="Times New Roman"/>
                      <w:szCs w:val="24"/>
                    </w:rPr>
                    <m:t>ak</m:t>
                  </m:r>
                </m:sub>
              </m:sSub>
            </m:oMath>
            <w:r w:rsidRPr="00235C7F">
              <w:rPr>
                <w:rFonts w:eastAsiaTheme="minorEastAsia" w:cs="Times New Roman"/>
                <w:szCs w:val="24"/>
              </w:rPr>
              <w:t>（</w:t>
            </w:r>
            <w:r w:rsidRPr="00235C7F">
              <w:rPr>
                <w:rFonts w:eastAsiaTheme="minorEastAsia" w:cs="Times New Roman"/>
                <w:szCs w:val="24"/>
              </w:rPr>
              <w:t>kPa</w:t>
            </w:r>
            <w:r w:rsidRPr="00235C7F">
              <w:rPr>
                <w:rFonts w:eastAsiaTheme="minorEastAsia" w:cs="Times New Roman"/>
                <w:szCs w:val="24"/>
              </w:rPr>
              <w:t>）</w:t>
            </w:r>
          </w:p>
        </w:tc>
        <w:tc>
          <w:tcPr>
            <w:tcW w:w="111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地基土类别</w:t>
            </w:r>
          </w:p>
        </w:tc>
      </w:tr>
      <w:tr w:rsidR="00235C7F" w:rsidRPr="00235C7F" w:rsidTr="00942BA0">
        <w:trPr>
          <w:jc w:val="center"/>
        </w:trPr>
        <w:tc>
          <w:tcPr>
            <w:tcW w:w="132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碎石土</w:t>
            </w:r>
          </w:p>
        </w:tc>
        <w:tc>
          <w:tcPr>
            <w:tcW w:w="2570" w:type="pct"/>
            <w:vAlign w:val="center"/>
          </w:tcPr>
          <w:p w:rsidR="00235C7F" w:rsidRPr="00235C7F" w:rsidRDefault="000F0685" w:rsidP="00942BA0">
            <w:pPr>
              <w:spacing w:line="360" w:lineRule="auto"/>
              <w:jc w:val="center"/>
              <w:rPr>
                <w:rFonts w:eastAsiaTheme="minorEastAsia" w:cs="Times New Roman"/>
                <w:szCs w:val="24"/>
              </w:rPr>
            </w:pPr>
            <m:oMathPara>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f</m:t>
                    </m:r>
                  </m:e>
                  <m:sub>
                    <m:r>
                      <m:rPr>
                        <m:sty m:val="p"/>
                      </m:rPr>
                      <w:rPr>
                        <w:rFonts w:ascii="Cambria Math" w:eastAsiaTheme="minorEastAsia" w:hAnsi="Cambria Math" w:cs="Times New Roman"/>
                        <w:szCs w:val="24"/>
                      </w:rPr>
                      <m:t>ak</m:t>
                    </m:r>
                  </m:sub>
                </m:sSub>
                <m:r>
                  <w:rPr>
                    <w:rFonts w:ascii="Cambria Math" w:eastAsiaTheme="minorEastAsia" w:hAnsi="Cambria Math" w:cs="Times New Roman"/>
                    <w:szCs w:val="24"/>
                  </w:rPr>
                  <m:t>&gt;500</m:t>
                </m:r>
              </m:oMath>
            </m:oMathPara>
          </w:p>
        </w:tc>
        <w:tc>
          <w:tcPr>
            <w:tcW w:w="1110" w:type="pct"/>
            <w:vMerge w:val="restart"/>
            <w:vAlign w:val="center"/>
          </w:tcPr>
          <w:p w:rsidR="00235C7F" w:rsidRPr="00235C7F" w:rsidRDefault="00235C7F" w:rsidP="00942BA0">
            <w:pPr>
              <w:spacing w:line="360" w:lineRule="auto"/>
              <w:jc w:val="center"/>
              <w:textAlignment w:val="center"/>
              <w:rPr>
                <w:rFonts w:eastAsiaTheme="minorEastAsia" w:cs="Times New Roman"/>
                <w:szCs w:val="24"/>
              </w:rPr>
            </w:pPr>
            <w:r w:rsidRPr="00235C7F">
              <w:rPr>
                <w:rFonts w:eastAsiaTheme="minorEastAsia" w:cs="Times New Roman"/>
                <w:szCs w:val="24"/>
              </w:rPr>
              <w:t>一类土</w:t>
            </w:r>
          </w:p>
        </w:tc>
      </w:tr>
      <w:tr w:rsidR="00235C7F" w:rsidRPr="00235C7F" w:rsidTr="00942BA0">
        <w:trPr>
          <w:jc w:val="center"/>
        </w:trPr>
        <w:tc>
          <w:tcPr>
            <w:tcW w:w="132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黏性土</w:t>
            </w:r>
          </w:p>
        </w:tc>
        <w:tc>
          <w:tcPr>
            <w:tcW w:w="2570" w:type="pct"/>
            <w:vAlign w:val="center"/>
          </w:tcPr>
          <w:p w:rsidR="00235C7F" w:rsidRPr="00235C7F" w:rsidRDefault="000F0685" w:rsidP="00942BA0">
            <w:pPr>
              <w:spacing w:line="360" w:lineRule="auto"/>
              <w:jc w:val="center"/>
              <w:rPr>
                <w:rFonts w:eastAsiaTheme="minorEastAsia" w:cs="Times New Roman"/>
                <w:szCs w:val="24"/>
              </w:rPr>
            </w:pPr>
            <m:oMathPara>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f</m:t>
                    </m:r>
                  </m:e>
                  <m:sub>
                    <m:r>
                      <m:rPr>
                        <m:sty m:val="p"/>
                      </m:rPr>
                      <w:rPr>
                        <w:rFonts w:ascii="Cambria Math" w:eastAsiaTheme="minorEastAsia" w:hAnsi="Cambria Math" w:cs="Times New Roman"/>
                        <w:szCs w:val="24"/>
                      </w:rPr>
                      <m:t>ak</m:t>
                    </m:r>
                  </m:sub>
                </m:sSub>
                <m:r>
                  <w:rPr>
                    <w:rFonts w:ascii="Cambria Math" w:eastAsiaTheme="minorEastAsia" w:hAnsi="Cambria Math" w:cs="Times New Roman"/>
                    <w:szCs w:val="24"/>
                  </w:rPr>
                  <m:t>&gt;250</m:t>
                </m:r>
              </m:oMath>
            </m:oMathPara>
          </w:p>
        </w:tc>
        <w:tc>
          <w:tcPr>
            <w:tcW w:w="1110" w:type="pct"/>
            <w:vMerge/>
            <w:vAlign w:val="center"/>
          </w:tcPr>
          <w:p w:rsidR="00235C7F" w:rsidRPr="00235C7F" w:rsidRDefault="00235C7F" w:rsidP="00942BA0">
            <w:pPr>
              <w:spacing w:line="360" w:lineRule="auto"/>
              <w:jc w:val="center"/>
              <w:rPr>
                <w:rFonts w:eastAsiaTheme="minorEastAsia" w:cs="Times New Roman"/>
                <w:szCs w:val="24"/>
              </w:rPr>
            </w:pPr>
          </w:p>
        </w:tc>
      </w:tr>
      <w:tr w:rsidR="00235C7F" w:rsidRPr="00235C7F" w:rsidTr="00942BA0">
        <w:trPr>
          <w:jc w:val="center"/>
        </w:trPr>
        <w:tc>
          <w:tcPr>
            <w:tcW w:w="132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碎石土</w:t>
            </w:r>
          </w:p>
        </w:tc>
        <w:tc>
          <w:tcPr>
            <w:tcW w:w="2570" w:type="pct"/>
            <w:vAlign w:val="center"/>
          </w:tcPr>
          <w:p w:rsidR="00235C7F" w:rsidRPr="00235C7F" w:rsidRDefault="00235C7F" w:rsidP="00942BA0">
            <w:pPr>
              <w:spacing w:line="360" w:lineRule="auto"/>
              <w:jc w:val="center"/>
              <w:rPr>
                <w:rFonts w:eastAsiaTheme="minorEastAsia" w:cs="Times New Roman"/>
                <w:szCs w:val="24"/>
              </w:rPr>
            </w:pPr>
            <m:oMathPara>
              <m:oMath>
                <m:r>
                  <w:rPr>
                    <w:rFonts w:ascii="Cambria Math" w:eastAsiaTheme="minorEastAsia" w:hAnsi="Cambria Math" w:cs="Times New Roman"/>
                    <w:szCs w:val="24"/>
                  </w:rPr>
                  <m:t>300&lt;</m:t>
                </m:r>
                <m:sSub>
                  <m:sSubPr>
                    <m:ctrlPr>
                      <w:rPr>
                        <w:rFonts w:ascii="Cambria Math" w:eastAsiaTheme="minorEastAsia" w:hAnsi="Cambria Math" w:cs="Times New Roman"/>
                        <w:szCs w:val="24"/>
                      </w:rPr>
                    </m:ctrlPr>
                  </m:sSubPr>
                  <m:e>
                    <m:r>
                      <w:rPr>
                        <w:rFonts w:ascii="Cambria Math" w:eastAsiaTheme="minorEastAsia" w:hAnsi="Cambria Math" w:cs="Times New Roman"/>
                        <w:szCs w:val="24"/>
                      </w:rPr>
                      <m:t>f</m:t>
                    </m:r>
                  </m:e>
                  <m:sub>
                    <m:r>
                      <m:rPr>
                        <m:sty m:val="p"/>
                      </m:rPr>
                      <w:rPr>
                        <w:rFonts w:ascii="Cambria Math" w:eastAsiaTheme="minorEastAsia" w:hAnsi="Cambria Math" w:cs="Times New Roman"/>
                        <w:szCs w:val="24"/>
                      </w:rPr>
                      <m:t>ak</m:t>
                    </m:r>
                  </m:sub>
                </m:sSub>
                <m:r>
                  <m:rPr>
                    <m:sty m:val="p"/>
                  </m:rPr>
                  <w:rPr>
                    <w:rFonts w:ascii="Cambria Math" w:eastAsiaTheme="minorEastAsia" w:hAnsi="Cambria Math" w:cs="Times New Roman"/>
                    <w:szCs w:val="24"/>
                  </w:rPr>
                  <m:t>≤500</m:t>
                </m:r>
              </m:oMath>
            </m:oMathPara>
          </w:p>
        </w:tc>
        <w:tc>
          <w:tcPr>
            <w:tcW w:w="1110" w:type="pct"/>
            <w:vMerge w:val="restar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二类土</w:t>
            </w:r>
          </w:p>
        </w:tc>
      </w:tr>
      <w:tr w:rsidR="00235C7F" w:rsidRPr="00235C7F" w:rsidTr="00942BA0">
        <w:trPr>
          <w:jc w:val="center"/>
        </w:trPr>
        <w:tc>
          <w:tcPr>
            <w:tcW w:w="132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粉土、砂土</w:t>
            </w:r>
          </w:p>
        </w:tc>
        <w:tc>
          <w:tcPr>
            <w:tcW w:w="2570" w:type="pct"/>
            <w:vAlign w:val="center"/>
          </w:tcPr>
          <w:p w:rsidR="00235C7F" w:rsidRPr="00235C7F" w:rsidRDefault="00235C7F" w:rsidP="00942BA0">
            <w:pPr>
              <w:spacing w:line="360" w:lineRule="auto"/>
              <w:jc w:val="center"/>
              <w:rPr>
                <w:rFonts w:eastAsiaTheme="minorEastAsia" w:cs="Times New Roman"/>
                <w:szCs w:val="24"/>
              </w:rPr>
            </w:pPr>
            <m:oMathPara>
              <m:oMath>
                <m:r>
                  <w:rPr>
                    <w:rFonts w:ascii="Cambria Math" w:eastAsiaTheme="minorEastAsia" w:hAnsi="Cambria Math" w:cs="Times New Roman"/>
                    <w:szCs w:val="24"/>
                  </w:rPr>
                  <m:t>250&lt;</m:t>
                </m:r>
                <m:sSub>
                  <m:sSubPr>
                    <m:ctrlPr>
                      <w:rPr>
                        <w:rFonts w:ascii="Cambria Math" w:eastAsiaTheme="minorEastAsia" w:hAnsi="Cambria Math" w:cs="Times New Roman"/>
                        <w:szCs w:val="24"/>
                      </w:rPr>
                    </m:ctrlPr>
                  </m:sSubPr>
                  <m:e>
                    <m:r>
                      <w:rPr>
                        <w:rFonts w:ascii="Cambria Math" w:eastAsiaTheme="minorEastAsia" w:hAnsi="Cambria Math" w:cs="Times New Roman"/>
                        <w:szCs w:val="24"/>
                      </w:rPr>
                      <m:t>f</m:t>
                    </m:r>
                  </m:e>
                  <m:sub>
                    <m:r>
                      <m:rPr>
                        <m:sty m:val="p"/>
                      </m:rPr>
                      <w:rPr>
                        <w:rFonts w:ascii="Cambria Math" w:eastAsiaTheme="minorEastAsia" w:hAnsi="Cambria Math" w:cs="Times New Roman"/>
                        <w:szCs w:val="24"/>
                      </w:rPr>
                      <m:t>ak</m:t>
                    </m:r>
                  </m:sub>
                </m:sSub>
                <m:r>
                  <m:rPr>
                    <m:sty m:val="p"/>
                  </m:rPr>
                  <w:rPr>
                    <w:rFonts w:ascii="Cambria Math" w:eastAsiaTheme="minorEastAsia" w:hAnsi="Cambria Math" w:cs="Times New Roman"/>
                    <w:szCs w:val="24"/>
                  </w:rPr>
                  <m:t>≤400</m:t>
                </m:r>
              </m:oMath>
            </m:oMathPara>
          </w:p>
        </w:tc>
        <w:tc>
          <w:tcPr>
            <w:tcW w:w="1110" w:type="pct"/>
            <w:vMerge/>
            <w:vAlign w:val="center"/>
          </w:tcPr>
          <w:p w:rsidR="00235C7F" w:rsidRPr="00235C7F" w:rsidRDefault="00235C7F" w:rsidP="00942BA0">
            <w:pPr>
              <w:spacing w:line="360" w:lineRule="auto"/>
              <w:jc w:val="center"/>
              <w:rPr>
                <w:rFonts w:eastAsiaTheme="minorEastAsia" w:cs="Times New Roman"/>
                <w:szCs w:val="24"/>
              </w:rPr>
            </w:pPr>
          </w:p>
        </w:tc>
      </w:tr>
      <w:tr w:rsidR="00235C7F" w:rsidRPr="00235C7F" w:rsidTr="00942BA0">
        <w:trPr>
          <w:jc w:val="center"/>
        </w:trPr>
        <w:tc>
          <w:tcPr>
            <w:tcW w:w="132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黏性土</w:t>
            </w:r>
          </w:p>
        </w:tc>
        <w:tc>
          <w:tcPr>
            <w:tcW w:w="2570" w:type="pct"/>
            <w:vAlign w:val="center"/>
          </w:tcPr>
          <w:p w:rsidR="00235C7F" w:rsidRPr="00235C7F" w:rsidRDefault="00235C7F" w:rsidP="00942BA0">
            <w:pPr>
              <w:spacing w:line="360" w:lineRule="auto"/>
              <w:jc w:val="center"/>
              <w:rPr>
                <w:rFonts w:eastAsiaTheme="minorEastAsia" w:cs="Times New Roman"/>
                <w:szCs w:val="24"/>
              </w:rPr>
            </w:pPr>
            <m:oMathPara>
              <m:oMath>
                <m:r>
                  <w:rPr>
                    <w:rFonts w:ascii="Cambria Math" w:eastAsiaTheme="minorEastAsia" w:hAnsi="Cambria Math" w:cs="Times New Roman"/>
                    <w:szCs w:val="24"/>
                  </w:rPr>
                  <m:t>180&lt;</m:t>
                </m:r>
                <m:sSub>
                  <m:sSubPr>
                    <m:ctrlPr>
                      <w:rPr>
                        <w:rFonts w:ascii="Cambria Math" w:eastAsiaTheme="minorEastAsia" w:hAnsi="Cambria Math" w:cs="Times New Roman"/>
                        <w:szCs w:val="24"/>
                      </w:rPr>
                    </m:ctrlPr>
                  </m:sSubPr>
                  <m:e>
                    <m:r>
                      <w:rPr>
                        <w:rFonts w:ascii="Cambria Math" w:eastAsiaTheme="minorEastAsia" w:hAnsi="Cambria Math" w:cs="Times New Roman"/>
                        <w:szCs w:val="24"/>
                      </w:rPr>
                      <m:t>f</m:t>
                    </m:r>
                  </m:e>
                  <m:sub>
                    <m:r>
                      <m:rPr>
                        <m:sty m:val="p"/>
                      </m:rPr>
                      <w:rPr>
                        <w:rFonts w:ascii="Cambria Math" w:eastAsiaTheme="minorEastAsia" w:hAnsi="Cambria Math" w:cs="Times New Roman"/>
                        <w:szCs w:val="24"/>
                      </w:rPr>
                      <m:t>ak</m:t>
                    </m:r>
                  </m:sub>
                </m:sSub>
                <m:r>
                  <m:rPr>
                    <m:sty m:val="p"/>
                  </m:rPr>
                  <w:rPr>
                    <w:rFonts w:ascii="Cambria Math" w:eastAsiaTheme="minorEastAsia" w:hAnsi="Cambria Math" w:cs="Times New Roman"/>
                    <w:szCs w:val="24"/>
                  </w:rPr>
                  <m:t>≤250</m:t>
                </m:r>
              </m:oMath>
            </m:oMathPara>
          </w:p>
        </w:tc>
        <w:tc>
          <w:tcPr>
            <w:tcW w:w="1110" w:type="pct"/>
            <w:vMerge/>
            <w:vAlign w:val="center"/>
          </w:tcPr>
          <w:p w:rsidR="00235C7F" w:rsidRPr="00235C7F" w:rsidRDefault="00235C7F" w:rsidP="00942BA0">
            <w:pPr>
              <w:spacing w:line="360" w:lineRule="auto"/>
              <w:jc w:val="center"/>
              <w:rPr>
                <w:rFonts w:eastAsiaTheme="minorEastAsia" w:cs="Times New Roman"/>
                <w:szCs w:val="24"/>
              </w:rPr>
            </w:pPr>
          </w:p>
        </w:tc>
      </w:tr>
      <w:tr w:rsidR="00235C7F" w:rsidRPr="00235C7F" w:rsidTr="00942BA0">
        <w:trPr>
          <w:jc w:val="center"/>
        </w:trPr>
        <w:tc>
          <w:tcPr>
            <w:tcW w:w="132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碎石土</w:t>
            </w:r>
          </w:p>
        </w:tc>
        <w:tc>
          <w:tcPr>
            <w:tcW w:w="2570" w:type="pct"/>
            <w:vAlign w:val="center"/>
          </w:tcPr>
          <w:p w:rsidR="00235C7F" w:rsidRPr="00235C7F" w:rsidRDefault="00235C7F" w:rsidP="00942BA0">
            <w:pPr>
              <w:spacing w:line="360" w:lineRule="auto"/>
              <w:jc w:val="center"/>
              <w:rPr>
                <w:rFonts w:eastAsiaTheme="minorEastAsia" w:cs="Times New Roman"/>
                <w:szCs w:val="24"/>
              </w:rPr>
            </w:pPr>
            <m:oMathPara>
              <m:oMath>
                <m:r>
                  <w:rPr>
                    <w:rFonts w:ascii="Cambria Math" w:eastAsiaTheme="minorEastAsia" w:hAnsi="Cambria Math" w:cs="Times New Roman"/>
                    <w:szCs w:val="24"/>
                  </w:rPr>
                  <m:t>180&lt;</m:t>
                </m:r>
                <m:sSub>
                  <m:sSubPr>
                    <m:ctrlPr>
                      <w:rPr>
                        <w:rFonts w:ascii="Cambria Math" w:eastAsiaTheme="minorEastAsia" w:hAnsi="Cambria Math" w:cs="Times New Roman"/>
                        <w:szCs w:val="24"/>
                      </w:rPr>
                    </m:ctrlPr>
                  </m:sSubPr>
                  <m:e>
                    <m:r>
                      <w:rPr>
                        <w:rFonts w:ascii="Cambria Math" w:eastAsiaTheme="minorEastAsia" w:hAnsi="Cambria Math" w:cs="Times New Roman"/>
                        <w:szCs w:val="24"/>
                      </w:rPr>
                      <m:t>f</m:t>
                    </m:r>
                  </m:e>
                  <m:sub>
                    <m:r>
                      <m:rPr>
                        <m:sty m:val="p"/>
                      </m:rPr>
                      <w:rPr>
                        <w:rFonts w:ascii="Cambria Math" w:eastAsiaTheme="minorEastAsia" w:hAnsi="Cambria Math" w:cs="Times New Roman"/>
                        <w:szCs w:val="24"/>
                      </w:rPr>
                      <m:t>ak</m:t>
                    </m:r>
                  </m:sub>
                </m:sSub>
                <m:r>
                  <m:rPr>
                    <m:sty m:val="p"/>
                  </m:rPr>
                  <w:rPr>
                    <w:rFonts w:ascii="Cambria Math" w:eastAsiaTheme="minorEastAsia" w:hAnsi="Cambria Math" w:cs="Times New Roman"/>
                    <w:szCs w:val="24"/>
                  </w:rPr>
                  <m:t>≤300</m:t>
                </m:r>
              </m:oMath>
            </m:oMathPara>
          </w:p>
        </w:tc>
        <w:tc>
          <w:tcPr>
            <w:tcW w:w="1110" w:type="pct"/>
            <w:vMerge w:val="restar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三类土</w:t>
            </w:r>
          </w:p>
        </w:tc>
      </w:tr>
      <w:tr w:rsidR="00235C7F" w:rsidRPr="00235C7F" w:rsidTr="00942BA0">
        <w:trPr>
          <w:jc w:val="center"/>
        </w:trPr>
        <w:tc>
          <w:tcPr>
            <w:tcW w:w="132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粉土、砂土</w:t>
            </w:r>
          </w:p>
        </w:tc>
        <w:tc>
          <w:tcPr>
            <w:tcW w:w="2570" w:type="pct"/>
            <w:vAlign w:val="center"/>
          </w:tcPr>
          <w:p w:rsidR="00235C7F" w:rsidRPr="00235C7F" w:rsidRDefault="00235C7F" w:rsidP="00942BA0">
            <w:pPr>
              <w:spacing w:line="360" w:lineRule="auto"/>
              <w:jc w:val="center"/>
              <w:rPr>
                <w:rFonts w:eastAsiaTheme="minorEastAsia" w:cs="Times New Roman"/>
                <w:szCs w:val="24"/>
              </w:rPr>
            </w:pPr>
            <m:oMathPara>
              <m:oMath>
                <m:r>
                  <w:rPr>
                    <w:rFonts w:ascii="Cambria Math" w:eastAsiaTheme="minorEastAsia" w:hAnsi="Cambria Math" w:cs="Times New Roman"/>
                    <w:szCs w:val="24"/>
                  </w:rPr>
                  <m:t>160&lt;</m:t>
                </m:r>
                <m:sSub>
                  <m:sSubPr>
                    <m:ctrlPr>
                      <w:rPr>
                        <w:rFonts w:ascii="Cambria Math" w:eastAsiaTheme="minorEastAsia" w:hAnsi="Cambria Math" w:cs="Times New Roman"/>
                        <w:szCs w:val="24"/>
                      </w:rPr>
                    </m:ctrlPr>
                  </m:sSubPr>
                  <m:e>
                    <m:r>
                      <w:rPr>
                        <w:rFonts w:ascii="Cambria Math" w:eastAsiaTheme="minorEastAsia" w:hAnsi="Cambria Math" w:cs="Times New Roman"/>
                        <w:szCs w:val="24"/>
                      </w:rPr>
                      <m:t>f</m:t>
                    </m:r>
                  </m:e>
                  <m:sub>
                    <m:r>
                      <m:rPr>
                        <m:sty m:val="p"/>
                      </m:rPr>
                      <w:rPr>
                        <w:rFonts w:ascii="Cambria Math" w:eastAsiaTheme="minorEastAsia" w:hAnsi="Cambria Math" w:cs="Times New Roman"/>
                        <w:szCs w:val="24"/>
                      </w:rPr>
                      <m:t>ak</m:t>
                    </m:r>
                  </m:sub>
                </m:sSub>
                <m:r>
                  <m:rPr>
                    <m:sty m:val="p"/>
                  </m:rPr>
                  <w:rPr>
                    <w:rFonts w:ascii="Cambria Math" w:eastAsiaTheme="minorEastAsia" w:hAnsi="Cambria Math" w:cs="Times New Roman"/>
                    <w:szCs w:val="24"/>
                  </w:rPr>
                  <m:t>≤250</m:t>
                </m:r>
              </m:oMath>
            </m:oMathPara>
          </w:p>
        </w:tc>
        <w:tc>
          <w:tcPr>
            <w:tcW w:w="1110" w:type="pct"/>
            <w:vMerge/>
            <w:vAlign w:val="center"/>
          </w:tcPr>
          <w:p w:rsidR="00235C7F" w:rsidRPr="00235C7F" w:rsidRDefault="00235C7F" w:rsidP="00942BA0">
            <w:pPr>
              <w:spacing w:line="360" w:lineRule="auto"/>
              <w:jc w:val="center"/>
              <w:rPr>
                <w:rFonts w:eastAsiaTheme="minorEastAsia" w:cs="Times New Roman"/>
                <w:szCs w:val="24"/>
              </w:rPr>
            </w:pPr>
          </w:p>
        </w:tc>
      </w:tr>
      <w:tr w:rsidR="00235C7F" w:rsidRPr="00235C7F" w:rsidTr="00942BA0">
        <w:trPr>
          <w:jc w:val="center"/>
        </w:trPr>
        <w:tc>
          <w:tcPr>
            <w:tcW w:w="132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黏性土</w:t>
            </w:r>
          </w:p>
        </w:tc>
        <w:tc>
          <w:tcPr>
            <w:tcW w:w="2570" w:type="pct"/>
            <w:vAlign w:val="center"/>
          </w:tcPr>
          <w:p w:rsidR="00235C7F" w:rsidRPr="00235C7F" w:rsidRDefault="00235C7F" w:rsidP="00942BA0">
            <w:pPr>
              <w:spacing w:line="360" w:lineRule="auto"/>
              <w:jc w:val="center"/>
              <w:rPr>
                <w:rFonts w:eastAsiaTheme="minorEastAsia" w:cs="Times New Roman"/>
                <w:szCs w:val="24"/>
              </w:rPr>
            </w:pPr>
            <m:oMathPara>
              <m:oMath>
                <m:r>
                  <w:rPr>
                    <w:rFonts w:ascii="Cambria Math" w:eastAsiaTheme="minorEastAsia" w:hAnsi="Cambria Math" w:cs="Times New Roman"/>
                    <w:szCs w:val="24"/>
                  </w:rPr>
                  <m:t>130&lt;</m:t>
                </m:r>
                <m:sSub>
                  <m:sSubPr>
                    <m:ctrlPr>
                      <w:rPr>
                        <w:rFonts w:ascii="Cambria Math" w:eastAsiaTheme="minorEastAsia" w:hAnsi="Cambria Math" w:cs="Times New Roman"/>
                        <w:szCs w:val="24"/>
                      </w:rPr>
                    </m:ctrlPr>
                  </m:sSubPr>
                  <m:e>
                    <m:r>
                      <w:rPr>
                        <w:rFonts w:ascii="Cambria Math" w:eastAsiaTheme="minorEastAsia" w:hAnsi="Cambria Math" w:cs="Times New Roman"/>
                        <w:szCs w:val="24"/>
                      </w:rPr>
                      <m:t>f</m:t>
                    </m:r>
                  </m:e>
                  <m:sub>
                    <m:r>
                      <m:rPr>
                        <m:sty m:val="p"/>
                      </m:rPr>
                      <w:rPr>
                        <w:rFonts w:ascii="Cambria Math" w:eastAsiaTheme="minorEastAsia" w:hAnsi="Cambria Math" w:cs="Times New Roman"/>
                        <w:szCs w:val="24"/>
                      </w:rPr>
                      <m:t>ak</m:t>
                    </m:r>
                  </m:sub>
                </m:sSub>
                <m:r>
                  <m:rPr>
                    <m:sty m:val="p"/>
                  </m:rPr>
                  <w:rPr>
                    <w:rFonts w:ascii="Cambria Math" w:eastAsiaTheme="minorEastAsia" w:hAnsi="Cambria Math" w:cs="Times New Roman"/>
                    <w:szCs w:val="24"/>
                  </w:rPr>
                  <m:t>≤180</m:t>
                </m:r>
              </m:oMath>
            </m:oMathPara>
          </w:p>
        </w:tc>
        <w:tc>
          <w:tcPr>
            <w:tcW w:w="1110" w:type="pct"/>
            <w:vMerge/>
            <w:vAlign w:val="center"/>
          </w:tcPr>
          <w:p w:rsidR="00235C7F" w:rsidRPr="00235C7F" w:rsidRDefault="00235C7F" w:rsidP="00942BA0">
            <w:pPr>
              <w:spacing w:line="360" w:lineRule="auto"/>
              <w:jc w:val="center"/>
              <w:rPr>
                <w:rFonts w:eastAsiaTheme="minorEastAsia" w:cs="Times New Roman"/>
                <w:szCs w:val="24"/>
              </w:rPr>
            </w:pPr>
          </w:p>
        </w:tc>
      </w:tr>
      <w:tr w:rsidR="00235C7F" w:rsidRPr="00235C7F" w:rsidTr="00942BA0">
        <w:trPr>
          <w:jc w:val="center"/>
        </w:trPr>
        <w:tc>
          <w:tcPr>
            <w:tcW w:w="132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粉土、砂土</w:t>
            </w:r>
          </w:p>
        </w:tc>
        <w:tc>
          <w:tcPr>
            <w:tcW w:w="2570" w:type="pct"/>
            <w:vAlign w:val="center"/>
          </w:tcPr>
          <w:p w:rsidR="00235C7F" w:rsidRPr="00235C7F" w:rsidRDefault="00235C7F" w:rsidP="00942BA0">
            <w:pPr>
              <w:spacing w:line="360" w:lineRule="auto"/>
              <w:jc w:val="center"/>
              <w:rPr>
                <w:rFonts w:eastAsiaTheme="minorEastAsia" w:cs="Times New Roman"/>
                <w:szCs w:val="24"/>
              </w:rPr>
            </w:pPr>
            <m:oMathPara>
              <m:oMath>
                <m:r>
                  <w:rPr>
                    <w:rFonts w:ascii="Cambria Math" w:eastAsiaTheme="minorEastAsia" w:hAnsi="Cambria Math" w:cs="Times New Roman"/>
                    <w:szCs w:val="24"/>
                  </w:rPr>
                  <m:t>120&lt;</m:t>
                </m:r>
                <m:sSub>
                  <m:sSubPr>
                    <m:ctrlPr>
                      <w:rPr>
                        <w:rFonts w:ascii="Cambria Math" w:eastAsiaTheme="minorEastAsia" w:hAnsi="Cambria Math" w:cs="Times New Roman"/>
                        <w:szCs w:val="24"/>
                      </w:rPr>
                    </m:ctrlPr>
                  </m:sSubPr>
                  <m:e>
                    <m:r>
                      <w:rPr>
                        <w:rFonts w:ascii="Cambria Math" w:eastAsiaTheme="minorEastAsia" w:hAnsi="Cambria Math" w:cs="Times New Roman"/>
                        <w:szCs w:val="24"/>
                      </w:rPr>
                      <m:t>f</m:t>
                    </m:r>
                  </m:e>
                  <m:sub>
                    <m:r>
                      <m:rPr>
                        <m:sty m:val="p"/>
                      </m:rPr>
                      <w:rPr>
                        <w:rFonts w:ascii="Cambria Math" w:eastAsiaTheme="minorEastAsia" w:hAnsi="Cambria Math" w:cs="Times New Roman"/>
                        <w:szCs w:val="24"/>
                      </w:rPr>
                      <m:t>ak</m:t>
                    </m:r>
                  </m:sub>
                </m:sSub>
                <m:r>
                  <m:rPr>
                    <m:sty m:val="p"/>
                  </m:rPr>
                  <w:rPr>
                    <w:rFonts w:ascii="Cambria Math" w:eastAsiaTheme="minorEastAsia" w:hAnsi="Cambria Math" w:cs="Times New Roman"/>
                    <w:szCs w:val="24"/>
                  </w:rPr>
                  <m:t>≤160</m:t>
                </m:r>
              </m:oMath>
            </m:oMathPara>
          </w:p>
        </w:tc>
        <w:tc>
          <w:tcPr>
            <w:tcW w:w="1110" w:type="pct"/>
            <w:vMerge w:val="restar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四类土</w:t>
            </w:r>
          </w:p>
        </w:tc>
      </w:tr>
      <w:tr w:rsidR="00235C7F" w:rsidRPr="00235C7F" w:rsidTr="00942BA0">
        <w:trPr>
          <w:jc w:val="center"/>
        </w:trPr>
        <w:tc>
          <w:tcPr>
            <w:tcW w:w="1320" w:type="pct"/>
            <w:vAlign w:val="center"/>
          </w:tcPr>
          <w:p w:rsidR="00235C7F" w:rsidRPr="00235C7F" w:rsidRDefault="00235C7F" w:rsidP="00942BA0">
            <w:pPr>
              <w:spacing w:line="360" w:lineRule="auto"/>
              <w:jc w:val="center"/>
              <w:rPr>
                <w:rFonts w:eastAsiaTheme="minorEastAsia" w:cs="Times New Roman"/>
                <w:szCs w:val="24"/>
              </w:rPr>
            </w:pPr>
            <w:r w:rsidRPr="00235C7F">
              <w:rPr>
                <w:rFonts w:eastAsiaTheme="minorEastAsia" w:cs="Times New Roman"/>
                <w:szCs w:val="24"/>
              </w:rPr>
              <w:t>黏性土</w:t>
            </w:r>
          </w:p>
        </w:tc>
        <w:tc>
          <w:tcPr>
            <w:tcW w:w="2570" w:type="pct"/>
            <w:vAlign w:val="center"/>
          </w:tcPr>
          <w:p w:rsidR="00235C7F" w:rsidRPr="00235C7F" w:rsidRDefault="00235C7F" w:rsidP="00942BA0">
            <w:pPr>
              <w:spacing w:line="360" w:lineRule="auto"/>
              <w:jc w:val="center"/>
              <w:rPr>
                <w:rFonts w:eastAsiaTheme="minorEastAsia" w:cs="Times New Roman"/>
                <w:szCs w:val="24"/>
              </w:rPr>
            </w:pPr>
            <m:oMathPara>
              <m:oMath>
                <m:r>
                  <w:rPr>
                    <w:rFonts w:ascii="Cambria Math" w:eastAsiaTheme="minorEastAsia" w:hAnsi="Cambria Math" w:cs="Times New Roman"/>
                    <w:szCs w:val="24"/>
                  </w:rPr>
                  <m:t>80 &lt;</m:t>
                </m:r>
                <m:sSub>
                  <m:sSubPr>
                    <m:ctrlPr>
                      <w:rPr>
                        <w:rFonts w:ascii="Cambria Math" w:eastAsiaTheme="minorEastAsia" w:hAnsi="Cambria Math" w:cs="Times New Roman"/>
                        <w:szCs w:val="24"/>
                      </w:rPr>
                    </m:ctrlPr>
                  </m:sSubPr>
                  <m:e>
                    <m:r>
                      <w:rPr>
                        <w:rFonts w:ascii="Cambria Math" w:eastAsiaTheme="minorEastAsia" w:hAnsi="Cambria Math" w:cs="Times New Roman"/>
                        <w:szCs w:val="24"/>
                      </w:rPr>
                      <m:t>f</m:t>
                    </m:r>
                  </m:e>
                  <m:sub>
                    <m:r>
                      <m:rPr>
                        <m:sty m:val="p"/>
                      </m:rPr>
                      <w:rPr>
                        <w:rFonts w:ascii="Cambria Math" w:eastAsiaTheme="minorEastAsia" w:hAnsi="Cambria Math" w:cs="Times New Roman"/>
                        <w:szCs w:val="24"/>
                      </w:rPr>
                      <m:t>ak</m:t>
                    </m:r>
                  </m:sub>
                </m:sSub>
                <m:r>
                  <m:rPr>
                    <m:sty m:val="p"/>
                  </m:rPr>
                  <w:rPr>
                    <w:rFonts w:ascii="Cambria Math" w:eastAsiaTheme="minorEastAsia" w:hAnsi="Cambria Math" w:cs="Times New Roman"/>
                    <w:szCs w:val="24"/>
                  </w:rPr>
                  <m:t>≤130</m:t>
                </m:r>
              </m:oMath>
            </m:oMathPara>
          </w:p>
        </w:tc>
        <w:tc>
          <w:tcPr>
            <w:tcW w:w="1110" w:type="pct"/>
            <w:vMerge/>
          </w:tcPr>
          <w:p w:rsidR="00235C7F" w:rsidRPr="00235C7F" w:rsidRDefault="00235C7F" w:rsidP="00942BA0">
            <w:pPr>
              <w:spacing w:line="360" w:lineRule="auto"/>
              <w:jc w:val="center"/>
              <w:rPr>
                <w:rFonts w:eastAsiaTheme="minorEastAsia" w:cs="Times New Roman"/>
                <w:szCs w:val="24"/>
              </w:rPr>
            </w:pPr>
          </w:p>
        </w:tc>
      </w:tr>
    </w:tbl>
    <w:p w:rsidR="00235C7F" w:rsidRDefault="00235C7F" w:rsidP="00235C7F">
      <w:r>
        <w:rPr>
          <w:rFonts w:hint="eastAsia"/>
        </w:rPr>
        <w:t xml:space="preserve">3.3.2  </w:t>
      </w:r>
      <w:r>
        <w:rPr>
          <w:rFonts w:hint="eastAsia"/>
        </w:rPr>
        <w:t>基础的结构形式与振动试验装置的设备类型、布置方式、荷载大小和地基土类别有关。</w:t>
      </w:r>
    </w:p>
    <w:p w:rsidR="00235C7F" w:rsidRDefault="00235C7F" w:rsidP="00235C7F">
      <w:pPr>
        <w:ind w:firstLineChars="200" w:firstLine="480"/>
      </w:pPr>
      <w:r>
        <w:rPr>
          <w:rFonts w:hint="eastAsia"/>
        </w:rPr>
        <w:t>地震模拟振动试验的被试对象为建筑模型。一些建筑模型高度较高。受空间条件限制，许多大型地震模拟振动试验台的台面与地面平齐。激振设备在地面以下。地震模拟试验台基础多为坑式基础，如图</w:t>
      </w:r>
      <w:r>
        <w:rPr>
          <w:rFonts w:hint="eastAsia"/>
        </w:rPr>
        <w:t>3.3.2-2</w:t>
      </w:r>
      <w:r>
        <w:rPr>
          <w:rFonts w:hint="eastAsia"/>
        </w:rPr>
        <w:t>所示。</w:t>
      </w:r>
    </w:p>
    <w:p w:rsidR="00235C7F" w:rsidRDefault="00235C7F" w:rsidP="00235C7F">
      <w:pPr>
        <w:jc w:val="center"/>
      </w:pPr>
      <w:r w:rsidRPr="00FE5C60">
        <w:rPr>
          <w:rFonts w:asciiTheme="minorEastAsia" w:hAnsiTheme="minorEastAsia" w:cs="Times New Roman"/>
          <w:noProof/>
          <w:szCs w:val="24"/>
        </w:rPr>
        <w:drawing>
          <wp:inline distT="0" distB="0" distL="0" distR="0" wp14:anchorId="6821195E" wp14:editId="58D7159F">
            <wp:extent cx="4584102" cy="2222931"/>
            <wp:effectExtent l="0" t="0" r="6985" b="6350"/>
            <wp:docPr id="9" name="图片 9" descr="C:\Users\42\Desktop\广州大学地震模拟试验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42\Desktop\广州大学地震模拟试验台.pn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4593738" cy="2227604"/>
                    </a:xfrm>
                    <a:prstGeom prst="rect">
                      <a:avLst/>
                    </a:prstGeom>
                    <a:noFill/>
                    <a:ln>
                      <a:noFill/>
                    </a:ln>
                  </pic:spPr>
                </pic:pic>
              </a:graphicData>
            </a:graphic>
          </wp:inline>
        </w:drawing>
      </w:r>
    </w:p>
    <w:p w:rsidR="00235C7F" w:rsidRDefault="00235C7F" w:rsidP="00235C7F">
      <w:pPr>
        <w:jc w:val="center"/>
      </w:pPr>
      <w:r w:rsidRPr="00235C7F">
        <w:rPr>
          <w:rFonts w:hint="eastAsia"/>
        </w:rPr>
        <w:t>图</w:t>
      </w:r>
      <w:r w:rsidRPr="00235C7F">
        <w:rPr>
          <w:rFonts w:hint="eastAsia"/>
        </w:rPr>
        <w:t xml:space="preserve">3.3.2-2 </w:t>
      </w:r>
      <w:r w:rsidRPr="00235C7F">
        <w:rPr>
          <w:rFonts w:hint="eastAsia"/>
        </w:rPr>
        <w:t>坑式基础</w:t>
      </w:r>
    </w:p>
    <w:p w:rsidR="00235C7F" w:rsidRDefault="00235C7F" w:rsidP="00235C7F">
      <w:pPr>
        <w:ind w:firstLineChars="200" w:firstLine="480"/>
      </w:pPr>
      <w:r w:rsidRPr="00235C7F">
        <w:rPr>
          <w:rFonts w:hint="eastAsia"/>
        </w:rPr>
        <w:t>对于多自由度振动试验台，一般用于机械、电子产品的振动环境模拟试验，试验装置往往置于地面以上。此类设备的基础形式多数为块状基础。如图</w:t>
      </w:r>
      <w:r w:rsidRPr="00235C7F">
        <w:rPr>
          <w:rFonts w:hint="eastAsia"/>
        </w:rPr>
        <w:t>3.2.2-3</w:t>
      </w:r>
      <w:r w:rsidRPr="00235C7F">
        <w:rPr>
          <w:rFonts w:hint="eastAsia"/>
        </w:rPr>
        <w:t>所示。</w:t>
      </w:r>
    </w:p>
    <w:p w:rsidR="00235C7F" w:rsidRDefault="00235C7F" w:rsidP="00235C7F">
      <w:pPr>
        <w:jc w:val="center"/>
      </w:pPr>
      <w:r>
        <w:rPr>
          <w:noProof/>
        </w:rPr>
        <w:lastRenderedPageBreak/>
        <w:drawing>
          <wp:inline distT="0" distB="0" distL="0" distR="0" wp14:anchorId="00EA7C1C">
            <wp:extent cx="4101152" cy="30769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107281" cy="3081574"/>
                    </a:xfrm>
                    <a:prstGeom prst="rect">
                      <a:avLst/>
                    </a:prstGeom>
                    <a:noFill/>
                  </pic:spPr>
                </pic:pic>
              </a:graphicData>
            </a:graphic>
          </wp:inline>
        </w:drawing>
      </w:r>
    </w:p>
    <w:p w:rsidR="00235C7F" w:rsidRDefault="00235C7F" w:rsidP="00235C7F">
      <w:pPr>
        <w:jc w:val="center"/>
      </w:pPr>
      <w:r w:rsidRPr="00235C7F">
        <w:rPr>
          <w:rFonts w:hint="eastAsia"/>
        </w:rPr>
        <w:t>图</w:t>
      </w:r>
      <w:r w:rsidRPr="00235C7F">
        <w:rPr>
          <w:rFonts w:hint="eastAsia"/>
        </w:rPr>
        <w:t xml:space="preserve">3.3.2-3 </w:t>
      </w:r>
      <w:r w:rsidRPr="00235C7F">
        <w:rPr>
          <w:rFonts w:hint="eastAsia"/>
        </w:rPr>
        <w:t>块状基础</w:t>
      </w:r>
    </w:p>
    <w:p w:rsidR="00235C7F" w:rsidRDefault="00235C7F" w:rsidP="00235C7F">
      <w:pPr>
        <w:ind w:firstLineChars="200" w:firstLine="480"/>
      </w:pPr>
      <w:r w:rsidRPr="00235C7F">
        <w:rPr>
          <w:rFonts w:hint="eastAsia"/>
        </w:rPr>
        <w:t>大型振动试验装置基础不应直接落在四类土上。当基础底面是四类土时，可以采用桩基。</w:t>
      </w:r>
      <w:r>
        <w:br w:type="page"/>
      </w:r>
    </w:p>
    <w:p w:rsidR="00235C7F" w:rsidRDefault="00235C7F" w:rsidP="00235C7F">
      <w:pPr>
        <w:spacing w:beforeLines="100" w:before="312" w:afterLines="100" w:after="312" w:line="480" w:lineRule="auto"/>
        <w:jc w:val="center"/>
        <w:rPr>
          <w:rFonts w:eastAsia="黑体" w:cs="Times New Roman"/>
          <w:sz w:val="28"/>
        </w:rPr>
      </w:pPr>
      <w:r w:rsidRPr="00235C7F">
        <w:rPr>
          <w:rFonts w:eastAsia="黑体" w:cs="Times New Roman" w:hint="eastAsia"/>
          <w:sz w:val="28"/>
        </w:rPr>
        <w:lastRenderedPageBreak/>
        <w:t xml:space="preserve">4 </w:t>
      </w:r>
      <w:r w:rsidRPr="00235C7F">
        <w:rPr>
          <w:rFonts w:eastAsia="黑体" w:cs="Times New Roman" w:hint="eastAsia"/>
          <w:sz w:val="28"/>
        </w:rPr>
        <w:t>地基</w:t>
      </w:r>
      <w:r w:rsidRPr="00235C7F">
        <w:rPr>
          <w:rFonts w:eastAsia="黑体" w:cs="Times New Roman"/>
          <w:sz w:val="28"/>
        </w:rPr>
        <w:t>动力特征参数</w:t>
      </w:r>
    </w:p>
    <w:p w:rsidR="00235C7F" w:rsidRDefault="00235C7F" w:rsidP="00235C7F">
      <w:pPr>
        <w:spacing w:beforeLines="50" w:before="156" w:afterLines="50" w:after="156" w:line="480" w:lineRule="auto"/>
        <w:jc w:val="center"/>
        <w:rPr>
          <w:rFonts w:eastAsia="黑体" w:cs="Times New Roman"/>
          <w:sz w:val="28"/>
        </w:rPr>
      </w:pPr>
      <w:r>
        <w:rPr>
          <w:rFonts w:eastAsia="黑体" w:cs="Times New Roman" w:hint="eastAsia"/>
          <w:sz w:val="28"/>
        </w:rPr>
        <w:t xml:space="preserve">4.1 </w:t>
      </w:r>
      <w:r>
        <w:rPr>
          <w:rFonts w:eastAsia="黑体" w:cs="Times New Roman" w:hint="eastAsia"/>
          <w:sz w:val="28"/>
        </w:rPr>
        <w:t>一般规定</w:t>
      </w:r>
    </w:p>
    <w:p w:rsidR="00235C7F" w:rsidRDefault="00235C7F" w:rsidP="00235C7F">
      <w:r>
        <w:rPr>
          <w:rFonts w:hint="eastAsia"/>
        </w:rPr>
        <w:t xml:space="preserve">4.1.1  </w:t>
      </w:r>
      <w:r>
        <w:rPr>
          <w:rFonts w:hint="eastAsia"/>
        </w:rPr>
        <w:t>地基动力特征参数是振动试验装置基础设计的基本条件，应属于工程地质勘探的内容。常规的工程地质勘探提供的是地基静力设计的参数，而对于振动试验装置基础设计时需要补充地基动力参数。</w:t>
      </w:r>
    </w:p>
    <w:p w:rsidR="00235C7F" w:rsidRDefault="00235C7F" w:rsidP="00235C7F">
      <w:r>
        <w:rPr>
          <w:rFonts w:hint="eastAsia"/>
        </w:rPr>
        <w:t xml:space="preserve">4.1.2  </w:t>
      </w:r>
      <w:r>
        <w:rPr>
          <w:rFonts w:hint="eastAsia"/>
        </w:rPr>
        <w:t>地基动力参数的确定可采用现场测试法和经验法。现场测试法是根据《地基动力特性测试规范》</w:t>
      </w:r>
      <w:r>
        <w:rPr>
          <w:rFonts w:hint="eastAsia"/>
        </w:rPr>
        <w:t>GB/T50269</w:t>
      </w:r>
      <w:r>
        <w:rPr>
          <w:rFonts w:hint="eastAsia"/>
        </w:rPr>
        <w:t>规定，在建设场地区域内进行模型试验，测得地基动力特征参数更加准确可靠。因此优先采用现场测试法的数据。</w:t>
      </w:r>
    </w:p>
    <w:p w:rsidR="00235C7F" w:rsidRDefault="00235C7F" w:rsidP="00235C7F">
      <w:r>
        <w:rPr>
          <w:rFonts w:hint="eastAsia"/>
        </w:rPr>
        <w:t xml:space="preserve">4.1.3  </w:t>
      </w:r>
      <w:r>
        <w:rPr>
          <w:rFonts w:hint="eastAsia"/>
        </w:rPr>
        <w:t>当缺少现场实测数据时，可采用经验法计算得到地基动力特征参数。《动力机器基础设计标准》</w:t>
      </w:r>
      <w:r>
        <w:rPr>
          <w:rFonts w:hint="eastAsia"/>
        </w:rPr>
        <w:t>GB50040</w:t>
      </w:r>
      <w:r>
        <w:rPr>
          <w:rFonts w:hint="eastAsia"/>
        </w:rPr>
        <w:t>提供了地基动力特征参数的经验数据和计算方法。</w:t>
      </w:r>
    </w:p>
    <w:p w:rsidR="00235C7F" w:rsidRDefault="00235C7F" w:rsidP="00360E57">
      <w:pPr>
        <w:spacing w:beforeLines="50" w:before="156" w:afterLines="50" w:after="156" w:line="480" w:lineRule="auto"/>
        <w:jc w:val="center"/>
        <w:rPr>
          <w:rFonts w:eastAsia="黑体" w:cs="Times New Roman"/>
          <w:sz w:val="28"/>
        </w:rPr>
      </w:pPr>
      <w:r w:rsidRPr="00360E57">
        <w:rPr>
          <w:rFonts w:eastAsia="黑体" w:cs="Times New Roman" w:hint="eastAsia"/>
          <w:sz w:val="28"/>
        </w:rPr>
        <w:t xml:space="preserve">4.2 </w:t>
      </w:r>
      <w:r w:rsidR="00360E57" w:rsidRPr="00360E57">
        <w:rPr>
          <w:rFonts w:eastAsia="黑体" w:cs="Times New Roman" w:hint="eastAsia"/>
          <w:sz w:val="28"/>
        </w:rPr>
        <w:t>现场</w:t>
      </w:r>
      <w:r w:rsidR="00360E57" w:rsidRPr="00360E57">
        <w:rPr>
          <w:rFonts w:eastAsia="黑体" w:cs="Times New Roman"/>
          <w:sz w:val="28"/>
        </w:rPr>
        <w:t>测试法</w:t>
      </w:r>
    </w:p>
    <w:p w:rsidR="00360E57" w:rsidRDefault="00360E57" w:rsidP="00F338EF">
      <w:r>
        <w:rPr>
          <w:rFonts w:hint="eastAsia"/>
        </w:rPr>
        <w:t xml:space="preserve">4.2.1  </w:t>
      </w:r>
      <w:r>
        <w:rPr>
          <w:rFonts w:hint="eastAsia"/>
        </w:rPr>
        <w:t>《地基动力特性测试规范》</w:t>
      </w:r>
      <w:r>
        <w:rPr>
          <w:rFonts w:hint="eastAsia"/>
        </w:rPr>
        <w:t>GB/T50269</w:t>
      </w:r>
      <w:r>
        <w:rPr>
          <w:rFonts w:hint="eastAsia"/>
        </w:rPr>
        <w:t>对测试仪器，试验模型，测试方法等都有明确的规定。</w:t>
      </w:r>
    </w:p>
    <w:p w:rsidR="00360E57" w:rsidRDefault="00360E57" w:rsidP="00F338EF">
      <w:pPr>
        <w:ind w:firstLineChars="200" w:firstLine="480"/>
      </w:pPr>
      <w:r>
        <w:rPr>
          <w:rFonts w:hint="eastAsia"/>
        </w:rPr>
        <w:t>在进行强迫振动测试时，如采用机械式激振器，要求其隔振频率宜为</w:t>
      </w:r>
      <w:r>
        <w:rPr>
          <w:rFonts w:hint="eastAsia"/>
        </w:rPr>
        <w:t>3Hz~60Hz</w:t>
      </w:r>
      <w:r>
        <w:rPr>
          <w:rFonts w:hint="eastAsia"/>
        </w:rPr>
        <w:t>；采用电磁式激振器，要求激振力不宜小于</w:t>
      </w:r>
      <w:r>
        <w:rPr>
          <w:rFonts w:hint="eastAsia"/>
        </w:rPr>
        <w:t>2000N</w:t>
      </w:r>
      <w:r>
        <w:rPr>
          <w:rFonts w:hint="eastAsia"/>
        </w:rPr>
        <w:t>。</w:t>
      </w:r>
    </w:p>
    <w:p w:rsidR="00360E57" w:rsidRDefault="00360E57" w:rsidP="00F338EF">
      <w:pPr>
        <w:ind w:firstLineChars="200" w:firstLine="480"/>
      </w:pPr>
      <w:r>
        <w:rPr>
          <w:rFonts w:hint="eastAsia"/>
        </w:rPr>
        <w:t>在进行自由振动测试时，重锤质量不宜小于基础质量的</w:t>
      </w:r>
      <w:r>
        <w:rPr>
          <w:rFonts w:hint="eastAsia"/>
        </w:rPr>
        <w:t>1/100</w:t>
      </w:r>
      <w:r>
        <w:rPr>
          <w:rFonts w:hint="eastAsia"/>
        </w:rPr>
        <w:t>，下落高度宜为</w:t>
      </w:r>
      <w:r>
        <w:rPr>
          <w:rFonts w:hint="eastAsia"/>
        </w:rPr>
        <w:t>0.5m~1.0m</w:t>
      </w:r>
      <w:r>
        <w:rPr>
          <w:rFonts w:hint="eastAsia"/>
        </w:rPr>
        <w:t>。</w:t>
      </w:r>
    </w:p>
    <w:p w:rsidR="00360E57" w:rsidRDefault="00360E57" w:rsidP="00F338EF">
      <w:pPr>
        <w:ind w:firstLineChars="200" w:firstLine="480"/>
      </w:pPr>
      <w:r>
        <w:rPr>
          <w:rFonts w:hint="eastAsia"/>
        </w:rPr>
        <w:t>传感器的通频带应为</w:t>
      </w:r>
      <w:r>
        <w:rPr>
          <w:rFonts w:hint="eastAsia"/>
        </w:rPr>
        <w:t>2Hz~80Hz</w:t>
      </w:r>
      <w:r>
        <w:rPr>
          <w:rFonts w:hint="eastAsia"/>
        </w:rPr>
        <w:t>。</w:t>
      </w:r>
    </w:p>
    <w:p w:rsidR="00360E57" w:rsidRDefault="00360E57" w:rsidP="00F338EF">
      <w:pPr>
        <w:ind w:firstLineChars="200" w:firstLine="480"/>
      </w:pPr>
      <w:r>
        <w:rPr>
          <w:rFonts w:hint="eastAsia"/>
        </w:rPr>
        <w:t>块体基础的尺寸宜采用</w:t>
      </w:r>
      <w:r>
        <w:rPr>
          <w:rFonts w:hint="eastAsia"/>
        </w:rPr>
        <w:t>2.0m</w:t>
      </w:r>
      <w:r>
        <w:rPr>
          <w:rFonts w:hint="eastAsia"/>
        </w:rPr>
        <w:t>×</w:t>
      </w:r>
      <w:r>
        <w:rPr>
          <w:rFonts w:hint="eastAsia"/>
        </w:rPr>
        <w:t>1.5m</w:t>
      </w:r>
      <w:r>
        <w:rPr>
          <w:rFonts w:hint="eastAsia"/>
        </w:rPr>
        <w:t>×</w:t>
      </w:r>
      <w:r>
        <w:rPr>
          <w:rFonts w:hint="eastAsia"/>
        </w:rPr>
        <w:t>1.0m</w:t>
      </w:r>
      <w:r>
        <w:rPr>
          <w:rFonts w:hint="eastAsia"/>
        </w:rPr>
        <w:t>，每组数量不宜少于</w:t>
      </w:r>
      <w:r>
        <w:rPr>
          <w:rFonts w:hint="eastAsia"/>
        </w:rPr>
        <w:t>2</w:t>
      </w:r>
      <w:r>
        <w:rPr>
          <w:rFonts w:hint="eastAsia"/>
        </w:rPr>
        <w:t>个。</w:t>
      </w:r>
    </w:p>
    <w:p w:rsidR="00360E57" w:rsidRDefault="00360E57" w:rsidP="00F338EF">
      <w:pPr>
        <w:ind w:firstLineChars="200" w:firstLine="480"/>
      </w:pPr>
      <w:r>
        <w:rPr>
          <w:rFonts w:hint="eastAsia"/>
        </w:rPr>
        <w:t>桩基础宜采用</w:t>
      </w:r>
      <w:r>
        <w:rPr>
          <w:rFonts w:hint="eastAsia"/>
        </w:rPr>
        <w:t>2</w:t>
      </w:r>
      <w:r>
        <w:rPr>
          <w:rFonts w:hint="eastAsia"/>
        </w:rPr>
        <w:t>根桩，桩间距应取设计桩基础的间距；承台的长宽比应为</w:t>
      </w:r>
      <w:r>
        <w:rPr>
          <w:rFonts w:hint="eastAsia"/>
        </w:rPr>
        <w:t>2</w:t>
      </w:r>
      <w:r>
        <w:rPr>
          <w:rFonts w:hint="eastAsia"/>
        </w:rPr>
        <w:t>：</w:t>
      </w:r>
      <w:r>
        <w:rPr>
          <w:rFonts w:hint="eastAsia"/>
        </w:rPr>
        <w:t>1</w:t>
      </w:r>
      <w:r>
        <w:rPr>
          <w:rFonts w:hint="eastAsia"/>
        </w:rPr>
        <w:t>，其高度不宜小于</w:t>
      </w:r>
      <w:r>
        <w:rPr>
          <w:rFonts w:hint="eastAsia"/>
        </w:rPr>
        <w:t>1.6m</w:t>
      </w:r>
      <w:r>
        <w:rPr>
          <w:rFonts w:hint="eastAsia"/>
        </w:rPr>
        <w:t>；承台沿长度方向的中心轴应与两桩中心连线重合，承台宽度宜与桩间距相同。</w:t>
      </w:r>
    </w:p>
    <w:p w:rsidR="00360E57" w:rsidRPr="00360E57" w:rsidRDefault="00360E57" w:rsidP="00F338EF">
      <w:pPr>
        <w:rPr>
          <w:rFonts w:eastAsiaTheme="minorEastAsia" w:cs="Times New Roman"/>
          <w:szCs w:val="24"/>
        </w:rPr>
      </w:pPr>
      <w:r>
        <w:rPr>
          <w:rFonts w:hint="eastAsia"/>
        </w:rPr>
        <w:t>4.2.2</w:t>
      </w:r>
      <w:r>
        <w:t xml:space="preserve">~4.2.4  </w:t>
      </w:r>
      <w:r w:rsidRPr="00360E57">
        <w:rPr>
          <w:rFonts w:eastAsiaTheme="minorEastAsia" w:cs="Times New Roman"/>
          <w:szCs w:val="24"/>
        </w:rPr>
        <w:t>地基动力特性参数主要包括三部分指标：阻尼、质量与刚度。</w:t>
      </w:r>
    </w:p>
    <w:p w:rsidR="00360E57" w:rsidRPr="00360E57" w:rsidRDefault="00360E57" w:rsidP="00F338EF">
      <w:pPr>
        <w:ind w:firstLine="420"/>
        <w:rPr>
          <w:rFonts w:eastAsiaTheme="minorEastAsia" w:cs="Times New Roman"/>
          <w:szCs w:val="24"/>
        </w:rPr>
      </w:pPr>
      <w:r w:rsidRPr="00360E57">
        <w:rPr>
          <w:rFonts w:eastAsiaTheme="minorEastAsia" w:cs="Times New Roman"/>
          <w:szCs w:val="24"/>
        </w:rPr>
        <w:t>本规程推荐三种阻尼参数测试方案，其中点峰法和自由振动衰减法在《地基动力特性测试规范》</w:t>
      </w:r>
      <w:r w:rsidRPr="00360E57">
        <w:rPr>
          <w:rFonts w:eastAsiaTheme="minorEastAsia" w:cs="Times New Roman"/>
          <w:szCs w:val="24"/>
        </w:rPr>
        <w:t>GB/T50269</w:t>
      </w:r>
      <w:r w:rsidRPr="00360E57">
        <w:rPr>
          <w:rFonts w:eastAsiaTheme="minorEastAsia" w:cs="Times New Roman"/>
          <w:szCs w:val="24"/>
        </w:rPr>
        <w:t>有规定。双峰法早在</w:t>
      </w:r>
      <w:r w:rsidRPr="00360E57">
        <w:rPr>
          <w:rFonts w:eastAsiaTheme="minorEastAsia" w:cs="Times New Roman"/>
          <w:szCs w:val="24"/>
        </w:rPr>
        <w:t>70</w:t>
      </w:r>
      <w:r w:rsidRPr="00360E57">
        <w:rPr>
          <w:rFonts w:eastAsiaTheme="minorEastAsia" w:cs="Times New Roman"/>
          <w:szCs w:val="24"/>
        </w:rPr>
        <w:t>年代，我国就有人提出，由于技术原因，一直没推广使用。近年来有技术人员把双峰法用到工程当中。双峰法的测试方法和测试模型与点峰法相似，只是在分析上有些区别，适用频率区间有些不同。这里作为补充分析方法供设计人员参考。</w:t>
      </w:r>
    </w:p>
    <w:p w:rsidR="00360E57" w:rsidRPr="00360E57" w:rsidRDefault="00360E57" w:rsidP="00F338EF">
      <w:pPr>
        <w:ind w:firstLine="420"/>
        <w:rPr>
          <w:rFonts w:eastAsiaTheme="minorEastAsia" w:cs="Times New Roman"/>
          <w:szCs w:val="24"/>
        </w:rPr>
      </w:pPr>
      <w:r w:rsidRPr="00360E57">
        <w:rPr>
          <w:rFonts w:eastAsiaTheme="minorEastAsia" w:cs="Times New Roman"/>
          <w:szCs w:val="24"/>
        </w:rPr>
        <w:t>由</w:t>
      </w:r>
      <w:r w:rsidRPr="00360E57">
        <w:rPr>
          <w:rFonts w:eastAsiaTheme="minorEastAsia" w:cs="Times New Roman"/>
          <w:szCs w:val="24"/>
        </w:rPr>
        <w:t>d2-f</w:t>
      </w:r>
      <w:r w:rsidRPr="00360E57">
        <w:rPr>
          <w:rFonts w:eastAsiaTheme="minorEastAsia" w:cs="Times New Roman"/>
          <w:szCs w:val="24"/>
        </w:rPr>
        <w:t>幅频响应曲线计算的地基竖向动力参数，其计算值与选取的点有关，在曲线上选不同的点，计算所得的参数不同。为了统一，除选取共振峰点外，尚应在曲线上选取三点，计算平均阻尼比及相应的抗压刚度和参振总质量，这样计算的结果，差别不会</w:t>
      </w:r>
      <w:r w:rsidRPr="00360E57">
        <w:rPr>
          <w:rFonts w:eastAsiaTheme="minorEastAsia" w:cs="Times New Roman"/>
          <w:szCs w:val="24"/>
        </w:rPr>
        <w:lastRenderedPageBreak/>
        <w:t>太大，这种计算方法，必须要把共振峰峰点测准；</w:t>
      </w:r>
      <w:r w:rsidRPr="00360E57">
        <w:rPr>
          <w:rFonts w:eastAsiaTheme="minorEastAsia" w:cs="Times New Roman"/>
          <w:szCs w:val="24"/>
        </w:rPr>
        <w:t>0.85fm</w:t>
      </w:r>
      <w:r w:rsidRPr="00360E57">
        <w:rPr>
          <w:rFonts w:eastAsiaTheme="minorEastAsia" w:cs="Times New Roman"/>
          <w:szCs w:val="24"/>
        </w:rPr>
        <w:t>以上的点不取，是因为这种计算方法对试验数据的精度要求较高，略有误差，就会使计算结果产生较大差异；另外，低频段的频率也不宜取得太低，频率太低时，振动线位移很小，受干扰波的影响，测量的误差较大，使计算的误差加大。在实测的共振曲线上，有时会出现小</w:t>
      </w:r>
      <w:r w:rsidRPr="00360E57">
        <w:rPr>
          <w:rFonts w:eastAsiaTheme="minorEastAsia" w:cs="Times New Roman"/>
          <w:szCs w:val="24"/>
        </w:rPr>
        <w:t>“</w:t>
      </w:r>
      <w:r w:rsidRPr="00360E57">
        <w:rPr>
          <w:rFonts w:eastAsiaTheme="minorEastAsia" w:cs="Times New Roman"/>
          <w:szCs w:val="24"/>
        </w:rPr>
        <w:t>鼓包</w:t>
      </w:r>
      <w:r w:rsidRPr="00360E57">
        <w:rPr>
          <w:rFonts w:eastAsiaTheme="minorEastAsia" w:cs="Times New Roman"/>
          <w:szCs w:val="24"/>
        </w:rPr>
        <w:t>”</w:t>
      </w:r>
      <w:r w:rsidRPr="00360E57">
        <w:rPr>
          <w:rFonts w:eastAsiaTheme="minorEastAsia" w:cs="Times New Roman"/>
          <w:szCs w:val="24"/>
        </w:rPr>
        <w:t>，不能取用</w:t>
      </w:r>
      <w:r w:rsidRPr="00360E57">
        <w:rPr>
          <w:rFonts w:eastAsiaTheme="minorEastAsia" w:cs="Times New Roman"/>
          <w:szCs w:val="24"/>
        </w:rPr>
        <w:t>“</w:t>
      </w:r>
      <w:r w:rsidRPr="00360E57">
        <w:rPr>
          <w:rFonts w:eastAsiaTheme="minorEastAsia" w:cs="Times New Roman"/>
          <w:szCs w:val="24"/>
        </w:rPr>
        <w:t>鼓包</w:t>
      </w:r>
      <w:r w:rsidRPr="00360E57">
        <w:rPr>
          <w:rFonts w:eastAsiaTheme="minorEastAsia" w:cs="Times New Roman"/>
          <w:szCs w:val="24"/>
        </w:rPr>
        <w:t>”</w:t>
      </w:r>
      <w:r w:rsidRPr="00360E57">
        <w:rPr>
          <w:rFonts w:eastAsiaTheme="minorEastAsia" w:cs="Times New Roman"/>
          <w:szCs w:val="24"/>
        </w:rPr>
        <w:t>上的数据，否则会使计算结果产生较大的误差，因此要根据不同的实测曲线，合理地采集数据。根据过去大量测试资料数据处理的经验，应按下列原则采集数据：</w:t>
      </w:r>
    </w:p>
    <w:p w:rsidR="00360E57" w:rsidRPr="00360E57" w:rsidRDefault="00360E57" w:rsidP="00F338EF">
      <w:pPr>
        <w:ind w:firstLine="420"/>
        <w:rPr>
          <w:rFonts w:eastAsiaTheme="minorEastAsia" w:cs="Times New Roman"/>
          <w:szCs w:val="24"/>
        </w:rPr>
      </w:pPr>
      <w:r w:rsidRPr="00360E57">
        <w:rPr>
          <w:rFonts w:eastAsiaTheme="minorEastAsia" w:cs="Times New Roman"/>
          <w:szCs w:val="24"/>
        </w:rPr>
        <w:t>（</w:t>
      </w:r>
      <w:r w:rsidRPr="00360E57">
        <w:rPr>
          <w:rFonts w:eastAsiaTheme="minorEastAsia" w:cs="Times New Roman"/>
          <w:szCs w:val="24"/>
        </w:rPr>
        <w:t>1</w:t>
      </w:r>
      <w:r w:rsidRPr="00360E57">
        <w:rPr>
          <w:rFonts w:eastAsiaTheme="minorEastAsia" w:cs="Times New Roman"/>
          <w:szCs w:val="24"/>
        </w:rPr>
        <w:t>）对出现</w:t>
      </w:r>
      <w:r w:rsidRPr="00360E57">
        <w:rPr>
          <w:rFonts w:eastAsiaTheme="minorEastAsia" w:cs="Times New Roman"/>
          <w:szCs w:val="24"/>
        </w:rPr>
        <w:t>“</w:t>
      </w:r>
      <w:r w:rsidRPr="00360E57">
        <w:rPr>
          <w:rFonts w:eastAsiaTheme="minorEastAsia" w:cs="Times New Roman"/>
          <w:szCs w:val="24"/>
        </w:rPr>
        <w:t>鼓包</w:t>
      </w:r>
      <w:r w:rsidRPr="00360E57">
        <w:rPr>
          <w:rFonts w:eastAsiaTheme="minorEastAsia" w:cs="Times New Roman"/>
          <w:szCs w:val="24"/>
        </w:rPr>
        <w:t>”</w:t>
      </w:r>
      <w:r w:rsidRPr="00360E57">
        <w:rPr>
          <w:rFonts w:eastAsiaTheme="minorEastAsia" w:cs="Times New Roman"/>
          <w:szCs w:val="24"/>
        </w:rPr>
        <w:t>的共振曲线，</w:t>
      </w:r>
      <w:r w:rsidRPr="00360E57">
        <w:rPr>
          <w:rFonts w:eastAsiaTheme="minorEastAsia" w:cs="Times New Roman"/>
          <w:szCs w:val="24"/>
        </w:rPr>
        <w:t>“</w:t>
      </w:r>
      <w:r w:rsidRPr="00360E57">
        <w:rPr>
          <w:rFonts w:eastAsiaTheme="minorEastAsia" w:cs="Times New Roman"/>
          <w:szCs w:val="24"/>
        </w:rPr>
        <w:t>鼓包</w:t>
      </w:r>
      <w:r w:rsidRPr="00360E57">
        <w:rPr>
          <w:rFonts w:eastAsiaTheme="minorEastAsia" w:cs="Times New Roman"/>
          <w:szCs w:val="24"/>
        </w:rPr>
        <w:t>”</w:t>
      </w:r>
      <w:r w:rsidRPr="00360E57">
        <w:rPr>
          <w:rFonts w:eastAsiaTheme="minorEastAsia" w:cs="Times New Roman"/>
          <w:szCs w:val="24"/>
        </w:rPr>
        <w:t>上的数据不取；</w:t>
      </w:r>
    </w:p>
    <w:p w:rsidR="00360E57" w:rsidRPr="00360E57" w:rsidRDefault="00360E57" w:rsidP="00F338EF">
      <w:pPr>
        <w:ind w:firstLine="420"/>
        <w:rPr>
          <w:rFonts w:eastAsiaTheme="minorEastAsia" w:cs="Times New Roman"/>
          <w:szCs w:val="24"/>
        </w:rPr>
      </w:pPr>
      <w:r w:rsidRPr="00360E57">
        <w:rPr>
          <w:rFonts w:eastAsiaTheme="minorEastAsia" w:cs="Times New Roman"/>
          <w:szCs w:val="24"/>
        </w:rPr>
        <w:t>（</w:t>
      </w:r>
      <w:r w:rsidRPr="00360E57">
        <w:rPr>
          <w:rFonts w:eastAsiaTheme="minorEastAsia" w:cs="Times New Roman"/>
          <w:szCs w:val="24"/>
        </w:rPr>
        <w:t>2</w:t>
      </w:r>
      <w:r w:rsidRPr="00360E57">
        <w:rPr>
          <w:rFonts w:eastAsiaTheme="minorEastAsia" w:cs="Times New Roman"/>
          <w:szCs w:val="24"/>
        </w:rPr>
        <w:t>）</w:t>
      </w:r>
      <w:r w:rsidRPr="00360E57">
        <w:rPr>
          <w:rFonts w:eastAsiaTheme="minorEastAsia" w:cs="Times New Roman"/>
          <w:szCs w:val="24"/>
        </w:rPr>
        <w:t>0.85fm≤f≤fm</w:t>
      </w:r>
      <w:r w:rsidRPr="00360E57">
        <w:rPr>
          <w:rFonts w:eastAsiaTheme="minorEastAsia" w:cs="Times New Roman"/>
          <w:szCs w:val="24"/>
        </w:rPr>
        <w:t>区段内的数据不取；</w:t>
      </w:r>
    </w:p>
    <w:p w:rsidR="00360E57" w:rsidRPr="00360E57" w:rsidRDefault="00360E57" w:rsidP="00F338EF">
      <w:pPr>
        <w:ind w:firstLine="420"/>
        <w:rPr>
          <w:rFonts w:eastAsiaTheme="minorEastAsia" w:cs="Times New Roman"/>
          <w:szCs w:val="24"/>
        </w:rPr>
      </w:pPr>
      <w:r w:rsidRPr="00360E57">
        <w:rPr>
          <w:rFonts w:eastAsiaTheme="minorEastAsia" w:cs="Times New Roman"/>
          <w:szCs w:val="24"/>
        </w:rPr>
        <w:t>（</w:t>
      </w:r>
      <w:r w:rsidRPr="00360E57">
        <w:rPr>
          <w:rFonts w:eastAsiaTheme="minorEastAsia" w:cs="Times New Roman"/>
          <w:szCs w:val="24"/>
        </w:rPr>
        <w:t>3</w:t>
      </w:r>
      <w:r w:rsidRPr="00360E57">
        <w:rPr>
          <w:rFonts w:eastAsiaTheme="minorEastAsia" w:cs="Times New Roman"/>
          <w:szCs w:val="24"/>
        </w:rPr>
        <w:t>）低频段的频率选择，不宜取得太低，应取波形好的，测量误差小的频率段进行，一般在</w:t>
      </w:r>
      <w:r w:rsidRPr="00360E57">
        <w:rPr>
          <w:rFonts w:eastAsiaTheme="minorEastAsia" w:cs="Times New Roman"/>
          <w:szCs w:val="24"/>
        </w:rPr>
        <w:t>0.5fm</w:t>
      </w:r>
      <w:r w:rsidRPr="00360E57">
        <w:rPr>
          <w:rFonts w:eastAsiaTheme="minorEastAsia" w:cs="Times New Roman"/>
          <w:szCs w:val="24"/>
        </w:rPr>
        <w:t>～</w:t>
      </w:r>
      <w:r w:rsidRPr="00360E57">
        <w:rPr>
          <w:rFonts w:eastAsiaTheme="minorEastAsia" w:cs="Times New Roman"/>
          <w:szCs w:val="24"/>
        </w:rPr>
        <w:t>0.85fm</w:t>
      </w:r>
      <w:r w:rsidRPr="00360E57">
        <w:rPr>
          <w:rFonts w:eastAsiaTheme="minorEastAsia" w:cs="Times New Roman"/>
          <w:szCs w:val="24"/>
        </w:rPr>
        <w:t>间取值，较为适宜。</w:t>
      </w:r>
    </w:p>
    <w:p w:rsidR="00360E57" w:rsidRDefault="00360E57" w:rsidP="00F338EF">
      <w:pPr>
        <w:rPr>
          <w:rFonts w:eastAsiaTheme="minorEastAsia" w:cs="Times New Roman"/>
          <w:szCs w:val="24"/>
        </w:rPr>
      </w:pPr>
      <w:r w:rsidRPr="00360E57">
        <w:rPr>
          <w:rFonts w:eastAsiaTheme="minorEastAsia" w:cs="Times New Roman"/>
          <w:szCs w:val="24"/>
        </w:rPr>
        <w:t>由于在一些情况下不能测到共振峰，这时只能采用低频求刚度的办法计算。但是由于</w:t>
      </w:r>
      <w:r w:rsidRPr="00360E57">
        <w:rPr>
          <w:rFonts w:eastAsiaTheme="minorEastAsia" w:cs="Times New Roman"/>
          <w:szCs w:val="24"/>
        </w:rPr>
        <w:t>f1</w:t>
      </w:r>
      <w:r w:rsidRPr="00360E57">
        <w:rPr>
          <w:rFonts w:eastAsiaTheme="minorEastAsia" w:cs="Times New Roman"/>
          <w:szCs w:val="24"/>
        </w:rPr>
        <w:t>、</w:t>
      </w:r>
      <w:r w:rsidRPr="00360E57">
        <w:rPr>
          <w:rFonts w:eastAsiaTheme="minorEastAsia" w:cs="Times New Roman"/>
          <w:szCs w:val="24"/>
        </w:rPr>
        <w:t>f2</w:t>
      </w:r>
      <w:r w:rsidRPr="00360E57">
        <w:rPr>
          <w:rFonts w:eastAsiaTheme="minorEastAsia" w:cs="Times New Roman"/>
          <w:szCs w:val="24"/>
        </w:rPr>
        <w:t>值的选取十分重要，为了减少人为的误差。规定选取的点，要在尽量靠近测试的最大频率的</w:t>
      </w:r>
      <w:r w:rsidRPr="00360E57">
        <w:rPr>
          <w:rFonts w:eastAsiaTheme="minorEastAsia" w:cs="Times New Roman"/>
          <w:szCs w:val="24"/>
        </w:rPr>
        <w:t>0.7</w:t>
      </w:r>
      <w:r w:rsidRPr="00360E57">
        <w:rPr>
          <w:rFonts w:eastAsiaTheme="minorEastAsia" w:cs="Times New Roman"/>
          <w:szCs w:val="24"/>
        </w:rPr>
        <w:t>倍附近选取。这样能够近似地对应于测出共振峰情况下的</w:t>
      </w:r>
      <w:r w:rsidRPr="00360E57">
        <w:rPr>
          <w:rFonts w:eastAsiaTheme="minorEastAsia" w:cs="Times New Roman"/>
          <w:szCs w:val="24"/>
        </w:rPr>
        <w:t>0.5fm</w:t>
      </w:r>
      <w:r w:rsidRPr="00360E57">
        <w:rPr>
          <w:rFonts w:eastAsiaTheme="minorEastAsia" w:cs="Times New Roman"/>
          <w:szCs w:val="24"/>
        </w:rPr>
        <w:t>～</w:t>
      </w:r>
      <w:r w:rsidRPr="00360E57">
        <w:rPr>
          <w:rFonts w:eastAsiaTheme="minorEastAsia" w:cs="Times New Roman"/>
          <w:szCs w:val="24"/>
        </w:rPr>
        <w:t>0.85fm</w:t>
      </w:r>
      <w:r w:rsidRPr="00360E57">
        <w:rPr>
          <w:rFonts w:eastAsiaTheme="minorEastAsia" w:cs="Times New Roman"/>
          <w:szCs w:val="24"/>
        </w:rPr>
        <w:t>的情况。</w:t>
      </w:r>
    </w:p>
    <w:p w:rsidR="00F338EF" w:rsidRDefault="00F338EF" w:rsidP="00F338EF">
      <w:pPr>
        <w:rPr>
          <w:rFonts w:eastAsiaTheme="minorEastAsia" w:cs="Times New Roman"/>
        </w:rPr>
      </w:pPr>
      <w:r w:rsidRPr="00F338EF">
        <w:rPr>
          <w:rFonts w:eastAsiaTheme="minorEastAsia" w:cs="Times New Roman" w:hint="eastAsia"/>
        </w:rPr>
        <w:t>4.2.5~4.2.8</w:t>
      </w:r>
      <w:r>
        <w:rPr>
          <w:rFonts w:eastAsiaTheme="minorEastAsia" w:cs="Times New Roman"/>
        </w:rPr>
        <w:t xml:space="preserve">  </w:t>
      </w:r>
      <w:r w:rsidRPr="00F338EF">
        <w:rPr>
          <w:rFonts w:eastAsiaTheme="minorEastAsia" w:cs="Times New Roman" w:hint="eastAsia"/>
        </w:rPr>
        <w:t>由于水平回转耦合振动和扭转振动的共振频率一般都在</w:t>
      </w:r>
      <w:r w:rsidRPr="00F338EF">
        <w:rPr>
          <w:rFonts w:eastAsiaTheme="minorEastAsia" w:cs="Times New Roman" w:hint="eastAsia"/>
        </w:rPr>
        <w:t>10Hz</w:t>
      </w:r>
      <w:r w:rsidRPr="00F338EF">
        <w:rPr>
          <w:rFonts w:eastAsiaTheme="minorEastAsia" w:cs="Times New Roman" w:hint="eastAsia"/>
        </w:rPr>
        <w:t>～</w:t>
      </w:r>
      <w:r w:rsidRPr="00F338EF">
        <w:rPr>
          <w:rFonts w:eastAsiaTheme="minorEastAsia" w:cs="Times New Roman" w:hint="eastAsia"/>
        </w:rPr>
        <w:t>20Hz</w:t>
      </w:r>
      <w:r w:rsidRPr="00F338EF">
        <w:rPr>
          <w:rFonts w:eastAsiaTheme="minorEastAsia" w:cs="Times New Roman" w:hint="eastAsia"/>
        </w:rPr>
        <w:t>之间，低频段波形较好的频率大约</w:t>
      </w:r>
      <w:r w:rsidRPr="00F338EF">
        <w:rPr>
          <w:rFonts w:eastAsiaTheme="minorEastAsia" w:cs="Times New Roman" w:hint="eastAsia"/>
        </w:rPr>
        <w:t>8Hz</w:t>
      </w:r>
      <w:r w:rsidRPr="00F338EF">
        <w:rPr>
          <w:rFonts w:eastAsiaTheme="minorEastAsia" w:cs="Times New Roman" w:hint="eastAsia"/>
        </w:rPr>
        <w:t>，而</w:t>
      </w:r>
      <w:r w:rsidRPr="00F338EF">
        <w:rPr>
          <w:rFonts w:eastAsiaTheme="minorEastAsia" w:cs="Times New Roman" w:hint="eastAsia"/>
        </w:rPr>
        <w:t>0.85fm</w:t>
      </w:r>
      <w:r w:rsidRPr="00F338EF">
        <w:rPr>
          <w:rFonts w:eastAsiaTheme="minorEastAsia" w:cs="Times New Roman" w:hint="eastAsia"/>
        </w:rPr>
        <w:t>以上的点不能取，则共振曲线上剩下可选用的点就不多了。因此水平回转耦合振动和扭转振动资料的分析方法与竖向振动不一样，不需要取三个以上的点，而只取共振峰峰点频率及相应的水平振动线位移，和另一频率为</w:t>
      </w:r>
      <w:r w:rsidRPr="00F338EF">
        <w:rPr>
          <w:rFonts w:eastAsiaTheme="minorEastAsia" w:cs="Times New Roman" w:hint="eastAsia"/>
        </w:rPr>
        <w:t>0.707fm</w:t>
      </w:r>
      <w:r w:rsidRPr="00F338EF">
        <w:rPr>
          <w:rFonts w:eastAsiaTheme="minorEastAsia" w:cs="Times New Roman" w:hint="eastAsia"/>
        </w:rPr>
        <w:t>点的频率和水平振动线位移代入公式（</w:t>
      </w:r>
      <w:r w:rsidRPr="00F338EF">
        <w:rPr>
          <w:rFonts w:eastAsiaTheme="minorEastAsia" w:cs="Times New Roman" w:hint="eastAsia"/>
        </w:rPr>
        <w:t>4.2.6-1</w:t>
      </w:r>
      <w:r w:rsidRPr="00F338EF">
        <w:rPr>
          <w:rFonts w:eastAsiaTheme="minorEastAsia" w:cs="Times New Roman" w:hint="eastAsia"/>
        </w:rPr>
        <w:t>）、（</w:t>
      </w:r>
      <w:r w:rsidRPr="00F338EF">
        <w:rPr>
          <w:rFonts w:eastAsiaTheme="minorEastAsia" w:cs="Times New Roman" w:hint="eastAsia"/>
        </w:rPr>
        <w:t>4.2.6-2</w:t>
      </w:r>
      <w:r w:rsidRPr="00F338EF">
        <w:rPr>
          <w:rFonts w:eastAsiaTheme="minorEastAsia" w:cs="Times New Roman" w:hint="eastAsia"/>
        </w:rPr>
        <w:t>）计算阻尼比，而且选择这一点计算的阻尼比与选择几点计算的平均阻尼比很接近。</w:t>
      </w:r>
    </w:p>
    <w:p w:rsidR="00F338EF" w:rsidRPr="00F338EF" w:rsidRDefault="00F338EF" w:rsidP="00F338EF">
      <w:pPr>
        <w:rPr>
          <w:rFonts w:eastAsiaTheme="minorEastAsia" w:cs="Times New Roman"/>
        </w:rPr>
      </w:pPr>
      <w:r w:rsidRPr="00F338EF">
        <w:rPr>
          <w:rFonts w:eastAsiaTheme="minorEastAsia" w:cs="Times New Roman" w:hint="eastAsia"/>
        </w:rPr>
        <w:t>4.2.9</w:t>
      </w:r>
      <w:r>
        <w:rPr>
          <w:rFonts w:eastAsiaTheme="minorEastAsia" w:cs="Times New Roman"/>
        </w:rPr>
        <w:t xml:space="preserve">  </w:t>
      </w:r>
      <w:r w:rsidRPr="00F338EF">
        <w:rPr>
          <w:rFonts w:eastAsiaTheme="minorEastAsia" w:cs="Times New Roman" w:hint="eastAsia"/>
        </w:rPr>
        <w:t>由于地基动力参数值与基础底面积大小、基础高度、基底应力、基础埋深等有关，而模型基础的面积大小、基础高度、基底应力、基础埋深与设计的实际动力机器基础在这些方面都不可能相同。因此由试验模型基础实测得到的地基动力参数应用于机器基础的振动和隔振设计时，必须进行相应的换算后，才能提供给设计应用。</w:t>
      </w:r>
    </w:p>
    <w:p w:rsidR="00F338EF" w:rsidRPr="00F338EF" w:rsidRDefault="00F338EF" w:rsidP="00F338EF">
      <w:pPr>
        <w:ind w:firstLineChars="200" w:firstLine="480"/>
        <w:rPr>
          <w:rFonts w:eastAsiaTheme="minorEastAsia" w:cs="Times New Roman"/>
        </w:rPr>
      </w:pPr>
      <w:r w:rsidRPr="00F338EF">
        <w:rPr>
          <w:rFonts w:eastAsiaTheme="minorEastAsia" w:cs="Times New Roman" w:hint="eastAsia"/>
        </w:rPr>
        <w:t>基础四周的填土能提高地基刚度系数，并随基础埋深比的增大而增加，因此应将模型基础实测的地基刚度系数乘以基础埋深提高系数，进行修正后的地基刚度系数，才能用于设计有埋置的动力机器基础。桩基的抗剪、抗扭刚度系数值，换算方法可与模型块体基础的相同。</w:t>
      </w:r>
    </w:p>
    <w:p w:rsidR="00F338EF" w:rsidRPr="00F338EF" w:rsidRDefault="00F338EF" w:rsidP="00F338EF">
      <w:pPr>
        <w:ind w:firstLineChars="200" w:firstLine="480"/>
        <w:rPr>
          <w:rFonts w:eastAsiaTheme="minorEastAsia" w:cs="Times New Roman"/>
        </w:rPr>
      </w:pPr>
      <w:r w:rsidRPr="00F338EF">
        <w:rPr>
          <w:rFonts w:eastAsiaTheme="minorEastAsia" w:cs="Times New Roman" w:hint="eastAsia"/>
        </w:rPr>
        <w:t>基础下地基的阻尼比随基底面积的增大而增加，并随基底静压力的增大而减小，因此由模型基础试验得出的阻尼比用于设计动力机器基础时，应将测试基础的质量比换算为设计基础的质量比后才能用于机器基础的设计。</w:t>
      </w:r>
    </w:p>
    <w:p w:rsidR="00F338EF" w:rsidRPr="00F338EF" w:rsidRDefault="00F338EF" w:rsidP="00F338EF">
      <w:pPr>
        <w:ind w:firstLineChars="200" w:firstLine="480"/>
        <w:rPr>
          <w:rFonts w:eastAsiaTheme="minorEastAsia" w:cs="Times New Roman"/>
        </w:rPr>
      </w:pPr>
      <w:r w:rsidRPr="00F338EF">
        <w:rPr>
          <w:rFonts w:eastAsiaTheme="minorEastAsia" w:cs="Times New Roman" w:hint="eastAsia"/>
        </w:rPr>
        <w:t>基础四周的填土能提高地基的阻尼比，并随基础埋深比的增大而增加，因此按设计基础的埋深比进行修正后的阻尼比，才能用于设计有埋置的动力机器基础。</w:t>
      </w:r>
    </w:p>
    <w:p w:rsidR="00F338EF" w:rsidRPr="00F338EF" w:rsidRDefault="00F338EF" w:rsidP="00F338EF">
      <w:pPr>
        <w:ind w:firstLineChars="200" w:firstLine="480"/>
        <w:rPr>
          <w:rFonts w:eastAsiaTheme="minorEastAsia" w:cs="Times New Roman"/>
        </w:rPr>
      </w:pPr>
      <w:r w:rsidRPr="00F338EF">
        <w:rPr>
          <w:rFonts w:eastAsiaTheme="minorEastAsia" w:cs="Times New Roman" w:hint="eastAsia"/>
        </w:rPr>
        <w:t>基础振动时地基土参振质量值，与基础底面积的大小有关，因此由模型块体基础在明置时实测幅频响应曲线计算的地基参振质量，应换算为设计基础的底面积后才能应用</w:t>
      </w:r>
      <w:r w:rsidRPr="00F338EF">
        <w:rPr>
          <w:rFonts w:eastAsiaTheme="minorEastAsia" w:cs="Times New Roman" w:hint="eastAsia"/>
        </w:rPr>
        <w:lastRenderedPageBreak/>
        <w:t>于设计。</w:t>
      </w:r>
    </w:p>
    <w:p w:rsidR="00F338EF" w:rsidRDefault="00F338EF" w:rsidP="00F338EF">
      <w:pPr>
        <w:ind w:firstLineChars="200" w:firstLine="480"/>
        <w:rPr>
          <w:rFonts w:eastAsiaTheme="minorEastAsia" w:cs="Times New Roman"/>
        </w:rPr>
      </w:pPr>
      <w:r w:rsidRPr="00F338EF">
        <w:rPr>
          <w:rFonts w:eastAsiaTheme="minorEastAsia" w:cs="Times New Roman" w:hint="eastAsia"/>
        </w:rPr>
        <w:t>由于桩基的刚度，与试验时的桩数有关，根据</w:t>
      </w:r>
      <w:r w:rsidRPr="00F338EF">
        <w:rPr>
          <w:rFonts w:eastAsiaTheme="minorEastAsia" w:cs="Times New Roman" w:hint="eastAsia"/>
        </w:rPr>
        <w:t>2</w:t>
      </w:r>
      <w:r w:rsidRPr="00F338EF">
        <w:rPr>
          <w:rFonts w:eastAsiaTheme="minorEastAsia" w:cs="Times New Roman" w:hint="eastAsia"/>
        </w:rPr>
        <w:t>根桩桩基实测幅频响应曲线计算的</w:t>
      </w:r>
      <w:r w:rsidRPr="00F338EF">
        <w:rPr>
          <w:rFonts w:eastAsiaTheme="minorEastAsia" w:cs="Times New Roman" w:hint="eastAsia"/>
        </w:rPr>
        <w:t>1</w:t>
      </w:r>
      <w:r w:rsidRPr="00F338EF">
        <w:rPr>
          <w:rFonts w:eastAsiaTheme="minorEastAsia" w:cs="Times New Roman" w:hint="eastAsia"/>
        </w:rPr>
        <w:t>根桩的抗压刚度与</w:t>
      </w:r>
      <w:r w:rsidRPr="00F338EF">
        <w:rPr>
          <w:rFonts w:eastAsiaTheme="minorEastAsia" w:cs="Times New Roman" w:hint="eastAsia"/>
        </w:rPr>
        <w:t>4</w:t>
      </w:r>
      <w:r w:rsidRPr="00F338EF">
        <w:rPr>
          <w:rFonts w:eastAsiaTheme="minorEastAsia" w:cs="Times New Roman" w:hint="eastAsia"/>
        </w:rPr>
        <w:t>根桩桩基础测试资料计算的</w:t>
      </w:r>
      <w:r w:rsidRPr="00F338EF">
        <w:rPr>
          <w:rFonts w:eastAsiaTheme="minorEastAsia" w:cs="Times New Roman" w:hint="eastAsia"/>
        </w:rPr>
        <w:t>1</w:t>
      </w:r>
      <w:r w:rsidRPr="00F338EF">
        <w:rPr>
          <w:rFonts w:eastAsiaTheme="minorEastAsia" w:cs="Times New Roman" w:hint="eastAsia"/>
        </w:rPr>
        <w:t>根桩的抗压刚度相比，前者为后者的</w:t>
      </w:r>
      <w:r w:rsidRPr="00F338EF">
        <w:rPr>
          <w:rFonts w:eastAsiaTheme="minorEastAsia" w:cs="Times New Roman" w:hint="eastAsia"/>
        </w:rPr>
        <w:t>1.3</w:t>
      </w:r>
      <w:r w:rsidRPr="00F338EF">
        <w:rPr>
          <w:rFonts w:eastAsiaTheme="minorEastAsia" w:cs="Times New Roman" w:hint="eastAsia"/>
        </w:rPr>
        <w:t>倍，与</w:t>
      </w:r>
      <w:r w:rsidRPr="00F338EF">
        <w:rPr>
          <w:rFonts w:eastAsiaTheme="minorEastAsia" w:cs="Times New Roman" w:hint="eastAsia"/>
        </w:rPr>
        <w:t>6</w:t>
      </w:r>
      <w:r w:rsidRPr="00F338EF">
        <w:rPr>
          <w:rFonts w:eastAsiaTheme="minorEastAsia" w:cs="Times New Roman" w:hint="eastAsia"/>
        </w:rPr>
        <w:t>根桩桩基础测试资料计算的抗压刚度相比，为</w:t>
      </w:r>
      <w:r w:rsidRPr="00F338EF">
        <w:rPr>
          <w:rFonts w:eastAsiaTheme="minorEastAsia" w:cs="Times New Roman" w:hint="eastAsia"/>
        </w:rPr>
        <w:t>1.36</w:t>
      </w:r>
      <w:r w:rsidRPr="00F338EF">
        <w:rPr>
          <w:rFonts w:eastAsiaTheme="minorEastAsia" w:cs="Times New Roman" w:hint="eastAsia"/>
        </w:rPr>
        <w:t>倍。桩数再增加时，其变化逐渐减小，做测试桩基础的桩数规定为</w:t>
      </w:r>
      <w:r w:rsidRPr="00F338EF">
        <w:rPr>
          <w:rFonts w:eastAsiaTheme="minorEastAsia" w:cs="Times New Roman" w:hint="eastAsia"/>
        </w:rPr>
        <w:t>2</w:t>
      </w:r>
      <w:r w:rsidRPr="00F338EF">
        <w:rPr>
          <w:rFonts w:eastAsiaTheme="minorEastAsia" w:cs="Times New Roman" w:hint="eastAsia"/>
        </w:rPr>
        <w:t>根桩，根据工程需要，也可能做</w:t>
      </w:r>
      <w:r w:rsidRPr="00F338EF">
        <w:rPr>
          <w:rFonts w:eastAsiaTheme="minorEastAsia" w:cs="Times New Roman" w:hint="eastAsia"/>
        </w:rPr>
        <w:t>2</w:t>
      </w:r>
      <w:r w:rsidRPr="00F338EF">
        <w:rPr>
          <w:rFonts w:eastAsiaTheme="minorEastAsia" w:cs="Times New Roman" w:hint="eastAsia"/>
        </w:rPr>
        <w:t>根桩和</w:t>
      </w:r>
      <w:r w:rsidRPr="00F338EF">
        <w:rPr>
          <w:rFonts w:eastAsiaTheme="minorEastAsia" w:cs="Times New Roman" w:hint="eastAsia"/>
        </w:rPr>
        <w:t>4</w:t>
      </w:r>
      <w:r w:rsidRPr="00F338EF">
        <w:rPr>
          <w:rFonts w:eastAsiaTheme="minorEastAsia" w:cs="Times New Roman" w:hint="eastAsia"/>
        </w:rPr>
        <w:t>根桩的桩基础振动测试。因此本条规定由</w:t>
      </w:r>
      <w:r w:rsidRPr="00F338EF">
        <w:rPr>
          <w:rFonts w:eastAsiaTheme="minorEastAsia" w:cs="Times New Roman" w:hint="eastAsia"/>
        </w:rPr>
        <w:t>2</w:t>
      </w:r>
      <w:r w:rsidRPr="00F338EF">
        <w:rPr>
          <w:rFonts w:eastAsiaTheme="minorEastAsia" w:cs="Times New Roman" w:hint="eastAsia"/>
        </w:rPr>
        <w:t>根或</w:t>
      </w:r>
      <w:r w:rsidRPr="00F338EF">
        <w:rPr>
          <w:rFonts w:eastAsiaTheme="minorEastAsia" w:cs="Times New Roman" w:hint="eastAsia"/>
        </w:rPr>
        <w:t>4</w:t>
      </w:r>
      <w:r w:rsidRPr="00F338EF">
        <w:rPr>
          <w:rFonts w:eastAsiaTheme="minorEastAsia" w:cs="Times New Roman" w:hint="eastAsia"/>
        </w:rPr>
        <w:t>根桩的桩基础测试资料计算的抗压刚度值，应分别乘以群桩效应系数</w:t>
      </w:r>
      <w:r w:rsidRPr="00F338EF">
        <w:rPr>
          <w:rFonts w:eastAsiaTheme="minorEastAsia" w:cs="Times New Roman" w:hint="eastAsia"/>
        </w:rPr>
        <w:t>0.75</w:t>
      </w:r>
      <w:r w:rsidRPr="00F338EF">
        <w:rPr>
          <w:rFonts w:eastAsiaTheme="minorEastAsia" w:cs="Times New Roman" w:hint="eastAsia"/>
        </w:rPr>
        <w:t>或</w:t>
      </w:r>
      <w:r w:rsidRPr="00F338EF">
        <w:rPr>
          <w:rFonts w:eastAsiaTheme="minorEastAsia" w:cs="Times New Roman" w:hint="eastAsia"/>
        </w:rPr>
        <w:t>0.90</w:t>
      </w:r>
      <w:r w:rsidRPr="00F338EF">
        <w:rPr>
          <w:rFonts w:eastAsiaTheme="minorEastAsia" w:cs="Times New Roman" w:hint="eastAsia"/>
        </w:rPr>
        <w:t>后，才能提供绐设计群桩基础应用。</w:t>
      </w:r>
    </w:p>
    <w:p w:rsidR="00F338EF" w:rsidRDefault="00F338EF" w:rsidP="008D5EB1">
      <w:pPr>
        <w:spacing w:beforeLines="50" w:before="156" w:afterLines="50" w:after="156" w:line="480" w:lineRule="auto"/>
        <w:jc w:val="center"/>
        <w:rPr>
          <w:rFonts w:eastAsia="黑体" w:cs="Times New Roman"/>
          <w:sz w:val="28"/>
        </w:rPr>
      </w:pPr>
      <w:r w:rsidRPr="008D5EB1">
        <w:rPr>
          <w:rFonts w:eastAsia="黑体" w:cs="Times New Roman" w:hint="eastAsia"/>
          <w:sz w:val="28"/>
        </w:rPr>
        <w:t xml:space="preserve">4.3 </w:t>
      </w:r>
      <w:r w:rsidRPr="008D5EB1">
        <w:rPr>
          <w:rFonts w:eastAsia="黑体" w:cs="Times New Roman" w:hint="eastAsia"/>
          <w:sz w:val="28"/>
        </w:rPr>
        <w:t>经验法</w:t>
      </w:r>
    </w:p>
    <w:p w:rsidR="008D5EB1" w:rsidRDefault="008D5EB1" w:rsidP="008D5EB1">
      <w:r>
        <w:rPr>
          <w:rFonts w:hint="eastAsia"/>
        </w:rPr>
        <w:t xml:space="preserve">4.3.1  </w:t>
      </w:r>
      <w:r w:rsidRPr="008D5EB1">
        <w:rPr>
          <w:rFonts w:hint="eastAsia"/>
        </w:rPr>
        <w:t>振动试验装置地基基础设计时，应优先采用现场实测的地基动力特性参数。当缺少提供地基动力特性参数时，设计人员可参照《动力机器基础设计标准》</w:t>
      </w:r>
      <w:r w:rsidRPr="008D5EB1">
        <w:rPr>
          <w:rFonts w:hint="eastAsia"/>
        </w:rPr>
        <w:t>GB50040</w:t>
      </w:r>
      <w:r w:rsidRPr="008D5EB1">
        <w:rPr>
          <w:rFonts w:hint="eastAsia"/>
        </w:rPr>
        <w:t>第</w:t>
      </w:r>
      <w:r w:rsidRPr="008D5EB1">
        <w:rPr>
          <w:rFonts w:hint="eastAsia"/>
        </w:rPr>
        <w:t>3.3</w:t>
      </w:r>
      <w:r w:rsidRPr="008D5EB1">
        <w:rPr>
          <w:rFonts w:hint="eastAsia"/>
        </w:rPr>
        <w:t>的规定进行初步方案设计。</w:t>
      </w:r>
      <w:r>
        <w:br w:type="page"/>
      </w:r>
    </w:p>
    <w:p w:rsidR="008D5EB1" w:rsidRDefault="00296041" w:rsidP="00296041">
      <w:pPr>
        <w:spacing w:beforeLines="100" w:before="312" w:afterLines="100" w:after="312" w:line="480" w:lineRule="auto"/>
        <w:jc w:val="center"/>
        <w:rPr>
          <w:rFonts w:eastAsia="黑体" w:cs="Times New Roman"/>
          <w:sz w:val="28"/>
        </w:rPr>
      </w:pPr>
      <w:r w:rsidRPr="00296041">
        <w:rPr>
          <w:rFonts w:eastAsia="黑体" w:cs="Times New Roman" w:hint="eastAsia"/>
          <w:sz w:val="28"/>
        </w:rPr>
        <w:lastRenderedPageBreak/>
        <w:t xml:space="preserve">5 </w:t>
      </w:r>
      <w:r w:rsidRPr="00296041">
        <w:rPr>
          <w:rFonts w:eastAsia="黑体" w:cs="Times New Roman" w:hint="eastAsia"/>
          <w:sz w:val="28"/>
        </w:rPr>
        <w:t>荷载</w:t>
      </w:r>
      <w:r w:rsidRPr="00296041">
        <w:rPr>
          <w:rFonts w:eastAsia="黑体" w:cs="Times New Roman"/>
          <w:sz w:val="28"/>
        </w:rPr>
        <w:t>与荷载组合效应</w:t>
      </w:r>
    </w:p>
    <w:p w:rsidR="00296041" w:rsidRDefault="00296041" w:rsidP="00296041">
      <w:pPr>
        <w:spacing w:beforeLines="50" w:before="156" w:afterLines="50" w:after="156" w:line="480" w:lineRule="auto"/>
        <w:jc w:val="center"/>
        <w:rPr>
          <w:rFonts w:eastAsia="黑体" w:cs="Times New Roman"/>
          <w:sz w:val="28"/>
        </w:rPr>
      </w:pPr>
      <w:r>
        <w:rPr>
          <w:rFonts w:eastAsia="黑体" w:cs="Times New Roman" w:hint="eastAsia"/>
          <w:sz w:val="28"/>
        </w:rPr>
        <w:t xml:space="preserve">5.1 </w:t>
      </w:r>
      <w:r>
        <w:rPr>
          <w:rFonts w:eastAsia="黑体" w:cs="Times New Roman" w:hint="eastAsia"/>
          <w:sz w:val="28"/>
        </w:rPr>
        <w:t>一般</w:t>
      </w:r>
      <w:r>
        <w:rPr>
          <w:rFonts w:eastAsia="黑体" w:cs="Times New Roman"/>
          <w:sz w:val="28"/>
        </w:rPr>
        <w:t>规定</w:t>
      </w:r>
    </w:p>
    <w:p w:rsidR="000E2D23" w:rsidRDefault="000E2D23" w:rsidP="000E2D23">
      <w:r w:rsidRPr="000E2D23">
        <w:rPr>
          <w:rFonts w:hint="eastAsia"/>
        </w:rPr>
        <w:t>5.1.1~5.1.2</w:t>
      </w:r>
      <w:r>
        <w:t xml:space="preserve">  </w:t>
      </w:r>
      <w:r w:rsidRPr="000E2D23">
        <w:rPr>
          <w:rFonts w:hint="eastAsia"/>
        </w:rPr>
        <w:t>永久荷载和可变荷载是根据《建筑结构荷载规范》</w:t>
      </w:r>
      <w:r w:rsidRPr="000E2D23">
        <w:rPr>
          <w:rFonts w:hint="eastAsia"/>
        </w:rPr>
        <w:t>GB50009</w:t>
      </w:r>
      <w:r w:rsidRPr="000E2D23">
        <w:rPr>
          <w:rFonts w:hint="eastAsia"/>
        </w:rPr>
        <w:t>的规定来定义荷载的内容；通常情况下，振动试验装置的可变荷载应采用</w:t>
      </w:r>
      <w:r w:rsidRPr="000E2D23">
        <w:rPr>
          <w:rFonts w:hint="eastAsia"/>
        </w:rPr>
        <w:t>50</w:t>
      </w:r>
      <w:r w:rsidRPr="000E2D23">
        <w:rPr>
          <w:rFonts w:hint="eastAsia"/>
        </w:rPr>
        <w:t>年设计基准期。</w:t>
      </w:r>
    </w:p>
    <w:p w:rsidR="000E2D23" w:rsidRDefault="000E2D23" w:rsidP="000E2D23">
      <w:pPr>
        <w:spacing w:beforeLines="50" w:before="156" w:afterLines="50" w:after="156" w:line="480" w:lineRule="auto"/>
        <w:jc w:val="center"/>
        <w:rPr>
          <w:rFonts w:eastAsia="黑体" w:cs="Times New Roman"/>
          <w:sz w:val="28"/>
        </w:rPr>
      </w:pPr>
      <w:r w:rsidRPr="000E2D23">
        <w:rPr>
          <w:rFonts w:eastAsia="黑体" w:cs="Times New Roman" w:hint="eastAsia"/>
          <w:sz w:val="28"/>
        </w:rPr>
        <w:t xml:space="preserve">5.2 </w:t>
      </w:r>
      <w:r w:rsidRPr="000E2D23">
        <w:rPr>
          <w:rFonts w:eastAsia="黑体" w:cs="Times New Roman" w:hint="eastAsia"/>
          <w:sz w:val="28"/>
        </w:rPr>
        <w:t>静力</w:t>
      </w:r>
      <w:r w:rsidRPr="000E2D23">
        <w:rPr>
          <w:rFonts w:eastAsia="黑体" w:cs="Times New Roman"/>
          <w:sz w:val="28"/>
        </w:rPr>
        <w:t>荷载</w:t>
      </w:r>
    </w:p>
    <w:p w:rsidR="000E2D23" w:rsidRDefault="000E2D23" w:rsidP="000E2D23">
      <w:r>
        <w:rPr>
          <w:rFonts w:hint="eastAsia"/>
        </w:rPr>
        <w:t xml:space="preserve">5.2.1  </w:t>
      </w:r>
      <w:r w:rsidRPr="000E2D23">
        <w:rPr>
          <w:rFonts w:hint="eastAsia"/>
        </w:rPr>
        <w:t>永久荷载和可变荷载应根据《建筑结构荷载规范》</w:t>
      </w:r>
      <w:r w:rsidRPr="000E2D23">
        <w:rPr>
          <w:rFonts w:hint="eastAsia"/>
        </w:rPr>
        <w:t>GB50009</w:t>
      </w:r>
      <w:r w:rsidRPr="000E2D23">
        <w:rPr>
          <w:rFonts w:hint="eastAsia"/>
        </w:rPr>
        <w:t>的规定取值。</w:t>
      </w:r>
    </w:p>
    <w:p w:rsidR="000E2D23" w:rsidRDefault="000E2D23" w:rsidP="000E2D23">
      <w:pPr>
        <w:spacing w:beforeLines="50" w:before="156" w:afterLines="50" w:after="156" w:line="480" w:lineRule="auto"/>
        <w:jc w:val="center"/>
        <w:rPr>
          <w:rFonts w:eastAsia="黑体" w:cs="Times New Roman"/>
          <w:sz w:val="28"/>
        </w:rPr>
      </w:pPr>
      <w:r w:rsidRPr="000E2D23">
        <w:rPr>
          <w:rFonts w:eastAsia="黑体" w:cs="Times New Roman" w:hint="eastAsia"/>
          <w:sz w:val="28"/>
        </w:rPr>
        <w:t xml:space="preserve">5.3 </w:t>
      </w:r>
      <w:r w:rsidRPr="000E2D23">
        <w:rPr>
          <w:rFonts w:eastAsia="黑体" w:cs="Times New Roman" w:hint="eastAsia"/>
          <w:sz w:val="28"/>
        </w:rPr>
        <w:t>振动</w:t>
      </w:r>
      <w:r w:rsidRPr="000E2D23">
        <w:rPr>
          <w:rFonts w:eastAsia="黑体" w:cs="Times New Roman"/>
          <w:sz w:val="28"/>
        </w:rPr>
        <w:t>荷载</w:t>
      </w:r>
    </w:p>
    <w:p w:rsidR="008434F6" w:rsidRDefault="000E2D23" w:rsidP="000E2D23">
      <w:r>
        <w:rPr>
          <w:rFonts w:hint="eastAsia"/>
        </w:rPr>
        <w:t xml:space="preserve">5.3.1  </w:t>
      </w:r>
      <w:r w:rsidR="008434F6" w:rsidRPr="008537C1">
        <w:rPr>
          <w:rFonts w:eastAsiaTheme="minorEastAsia" w:cs="Times New Roman"/>
        </w:rPr>
        <w:t>一般规定</w:t>
      </w:r>
    </w:p>
    <w:p w:rsidR="000E2D23" w:rsidRPr="00146116" w:rsidRDefault="000E2D23" w:rsidP="008434F6">
      <w:pPr>
        <w:ind w:firstLineChars="200" w:firstLine="480"/>
      </w:pPr>
      <w:r w:rsidRPr="00146116">
        <w:rPr>
          <w:rFonts w:hint="eastAsia"/>
        </w:rPr>
        <w:t>1</w:t>
      </w:r>
      <w:r w:rsidR="008434F6">
        <w:t xml:space="preserve"> </w:t>
      </w:r>
      <w:r w:rsidRPr="00146116">
        <w:rPr>
          <w:rFonts w:hint="eastAsia"/>
        </w:rPr>
        <w:t>振动试验装置振动荷载与设备的类型，规格和生产厂家的不同而有区别。因此，振动荷载应以设备厂家提供的资料为准。往往会有工程项目在设计一些过程中无法得到设备厂家的荷载资料，此时可以按照《建筑振动荷载标准》</w:t>
      </w:r>
      <w:r w:rsidRPr="00146116">
        <w:t>GB/T51228</w:t>
      </w:r>
      <w:r w:rsidRPr="00146116">
        <w:t>的规定</w:t>
      </w:r>
      <w:r w:rsidRPr="00146116">
        <w:rPr>
          <w:rFonts w:hint="eastAsia"/>
        </w:rPr>
        <w:t>取值。</w:t>
      </w:r>
    </w:p>
    <w:p w:rsidR="000E2D23" w:rsidRDefault="000E2D23" w:rsidP="000E2D23">
      <w:pPr>
        <w:ind w:firstLineChars="200" w:firstLine="480"/>
      </w:pPr>
      <w:r w:rsidRPr="00146116">
        <w:rPr>
          <w:rFonts w:hint="eastAsia"/>
        </w:rPr>
        <w:t>2</w:t>
      </w:r>
      <w:r w:rsidR="008434F6">
        <w:t xml:space="preserve"> </w:t>
      </w:r>
      <w:r w:rsidRPr="00146116">
        <w:t>振动试验装置的振动荷载作用</w:t>
      </w:r>
      <w:r w:rsidRPr="00146116">
        <w:rPr>
          <w:rFonts w:hint="eastAsia"/>
        </w:rPr>
        <w:t>，</w:t>
      </w:r>
      <w:r w:rsidRPr="00146116">
        <w:t>根据设备的动力特性</w:t>
      </w:r>
      <w:r w:rsidRPr="00146116">
        <w:rPr>
          <w:rFonts w:hint="eastAsia"/>
        </w:rPr>
        <w:t>应</w:t>
      </w:r>
      <w:r w:rsidRPr="00146116">
        <w:t>达到振动荷载的全频段的荷载包络</w:t>
      </w:r>
      <w:r w:rsidRPr="00146116">
        <w:rPr>
          <w:rFonts w:hint="eastAsia"/>
        </w:rPr>
        <w:t>。作为动力分析的补充内容，可以进行时程分析。对于道路模</w:t>
      </w:r>
      <w:r>
        <w:rPr>
          <w:rFonts w:hint="eastAsia"/>
        </w:rPr>
        <w:t>拟试验机的时程分析，可以采用强化道路谱；对于地震模拟振动试验的时程分析，可以采用等效地震时程信号。</w:t>
      </w:r>
    </w:p>
    <w:p w:rsidR="000E2D23" w:rsidRDefault="000E2D23" w:rsidP="000E2D23">
      <w:r>
        <w:t>振动荷载计算方法</w:t>
      </w:r>
      <w:r>
        <w:rPr>
          <w:rFonts w:hint="eastAsia"/>
        </w:rPr>
        <w:t>：</w:t>
      </w:r>
    </w:p>
    <w:p w:rsidR="000E2D23" w:rsidRPr="00BC2707" w:rsidRDefault="000E2D23" w:rsidP="000E2D23">
      <w:pPr>
        <w:jc w:val="right"/>
        <w:rPr>
          <w:rFonts w:cs="Times New Roman"/>
        </w:rPr>
      </w:pPr>
      <w:r w:rsidRPr="003C1EF1">
        <w:rPr>
          <w:position w:val="-14"/>
        </w:rPr>
        <w:object w:dxaOrig="3800" w:dyaOrig="400">
          <v:shape id="_x0000_i1339" type="#_x0000_t75" style="width:180.45pt;height:16.85pt" o:ole="">
            <v:imagedata r:id="rId624" o:title=""/>
          </v:shape>
          <o:OLEObject Type="Embed" ProgID="Equation.DSMT4" ShapeID="_x0000_i1339" DrawAspect="Content" ObjectID="_1691752223" r:id="rId625"/>
        </w:object>
      </w:r>
      <w:r w:rsidRPr="003C1EF1">
        <w:t xml:space="preserve"> </w:t>
      </w:r>
      <w:r>
        <w:tab/>
      </w:r>
      <w:r>
        <w:tab/>
      </w:r>
      <w:r>
        <w:tab/>
      </w:r>
      <w:r w:rsidRPr="003C1EF1">
        <w:t xml:space="preserve"> </w:t>
      </w:r>
      <w:r w:rsidRPr="00BC2707">
        <w:rPr>
          <w:rFonts w:cs="Times New Roman"/>
        </w:rPr>
        <w:t xml:space="preserve">  </w:t>
      </w:r>
      <w:r w:rsidRPr="00BC2707">
        <w:rPr>
          <w:rFonts w:cs="Times New Roman"/>
        </w:rPr>
        <w:t>（</w:t>
      </w:r>
      <w:r w:rsidRPr="00BC2707">
        <w:rPr>
          <w:rFonts w:cs="Times New Roman"/>
        </w:rPr>
        <w:t>5.3.1-1</w:t>
      </w:r>
      <w:r w:rsidRPr="00BC2707">
        <w:rPr>
          <w:rFonts w:cs="Times New Roman"/>
        </w:rPr>
        <w:t>）</w:t>
      </w:r>
    </w:p>
    <w:p w:rsidR="000E2D23" w:rsidRPr="00486E48" w:rsidRDefault="000E2D23" w:rsidP="000E2D23">
      <w:pPr>
        <w:jc w:val="center"/>
      </w:pPr>
      <w:r w:rsidRPr="00486E48">
        <w:object w:dxaOrig="1980" w:dyaOrig="380">
          <v:shape id="_x0000_i1340" type="#_x0000_t75" style="width:101.9pt;height:16.85pt" o:ole="">
            <v:imagedata r:id="rId626" o:title=""/>
          </v:shape>
          <o:OLEObject Type="Embed" ProgID="Equation.DSMT4" ShapeID="_x0000_i1340" DrawAspect="Content" ObjectID="_1691752224" r:id="rId627"/>
        </w:object>
      </w:r>
    </w:p>
    <w:p w:rsidR="000E2D23" w:rsidRPr="00486E48" w:rsidRDefault="000E2D23" w:rsidP="000E2D23">
      <w:pPr>
        <w:jc w:val="center"/>
      </w:pPr>
      <w:r w:rsidRPr="00486E48">
        <w:object w:dxaOrig="1860" w:dyaOrig="360">
          <v:shape id="_x0000_i1341" type="#_x0000_t75" style="width:86.95pt;height:16.85pt" o:ole="">
            <v:imagedata r:id="rId628" o:title=""/>
          </v:shape>
          <o:OLEObject Type="Embed" ProgID="Equation.DSMT4" ShapeID="_x0000_i1341" DrawAspect="Content" ObjectID="_1691752225" r:id="rId629"/>
        </w:object>
      </w:r>
    </w:p>
    <w:p w:rsidR="000E2D23" w:rsidRPr="00486E48" w:rsidRDefault="000E2D23" w:rsidP="000E2D23">
      <w:pPr>
        <w:jc w:val="center"/>
      </w:pPr>
      <w:r w:rsidRPr="00486E48">
        <w:object w:dxaOrig="1260" w:dyaOrig="360">
          <v:shape id="_x0000_i1342" type="#_x0000_t75" style="width:58.9pt;height:16.85pt" o:ole="">
            <v:imagedata r:id="rId630" o:title=""/>
          </v:shape>
          <o:OLEObject Type="Embed" ProgID="Equation.DSMT4" ShapeID="_x0000_i1342" DrawAspect="Content" ObjectID="_1691752226" r:id="rId631"/>
        </w:object>
      </w:r>
    </w:p>
    <w:p w:rsidR="000E2D23" w:rsidRPr="00486E48" w:rsidRDefault="000E2D23" w:rsidP="000E2D23">
      <w:r w:rsidRPr="00486E48">
        <w:t>式中，</w:t>
      </w:r>
      <w:r w:rsidRPr="00486E48">
        <w:rPr>
          <w:position w:val="-14"/>
        </w:rPr>
        <w:object w:dxaOrig="639" w:dyaOrig="400">
          <v:shape id="_x0000_i1343" type="#_x0000_t75" style="width:26.2pt;height:16.85pt" o:ole="">
            <v:imagedata r:id="rId632" o:title=""/>
          </v:shape>
          <o:OLEObject Type="Embed" ProgID="Equation.DSMT4" ShapeID="_x0000_i1343" DrawAspect="Content" ObjectID="_1691752227" r:id="rId633"/>
        </w:object>
      </w:r>
      <w:r w:rsidRPr="00486E48">
        <w:t>——</w:t>
      </w:r>
      <w:r>
        <w:rPr>
          <w:rFonts w:hint="eastAsia"/>
        </w:rPr>
        <w:t>振动试验装置</w:t>
      </w:r>
      <w:r w:rsidRPr="00486E48">
        <w:t>的</w:t>
      </w:r>
      <w:r>
        <w:t>振动荷载</w:t>
      </w:r>
      <w:r w:rsidRPr="00486E48">
        <w:rPr>
          <w:rFonts w:hint="eastAsia"/>
        </w:rPr>
        <w:t>(</w:t>
      </w:r>
      <w:r w:rsidRPr="00486E48">
        <w:t>kN)</w:t>
      </w:r>
      <w:r w:rsidRPr="00486E48">
        <w:t>；</w:t>
      </w:r>
    </w:p>
    <w:p w:rsidR="000E2D23" w:rsidRPr="00486E48" w:rsidRDefault="000E2D23" w:rsidP="000E2D23">
      <w:pPr>
        <w:ind w:firstLineChars="200" w:firstLine="480"/>
      </w:pPr>
      <w:r w:rsidRPr="00486E48">
        <w:t>m——</w:t>
      </w:r>
      <w:r w:rsidRPr="00486E48">
        <w:t>振动台运动部分总质量</w:t>
      </w:r>
      <w:r w:rsidRPr="00486E48">
        <w:rPr>
          <w:rFonts w:hint="eastAsia"/>
        </w:rPr>
        <w:t>(</w:t>
      </w:r>
      <w:r>
        <w:rPr>
          <w:rFonts w:hint="eastAsia"/>
        </w:rPr>
        <w:t>t</w:t>
      </w:r>
      <w:r w:rsidRPr="00486E48">
        <w:t>)</w:t>
      </w:r>
      <w:r w:rsidRPr="00486E48">
        <w:t>；</w:t>
      </w:r>
    </w:p>
    <w:p w:rsidR="000E2D23" w:rsidRPr="00486E48" w:rsidRDefault="000E2D23" w:rsidP="000E2D23">
      <w:pPr>
        <w:ind w:firstLineChars="200" w:firstLine="480"/>
        <w:textAlignment w:val="center"/>
      </w:pPr>
      <w:r w:rsidRPr="00486E48">
        <w:object w:dxaOrig="600" w:dyaOrig="360">
          <v:shape id="_x0000_i1344" type="#_x0000_t75" style="width:29pt;height:16.85pt" o:ole="">
            <v:imagedata r:id="rId634" o:title=""/>
          </v:shape>
          <o:OLEObject Type="Embed" ProgID="Equation.DSMT4" ShapeID="_x0000_i1344" DrawAspect="Content" ObjectID="_1691752228" r:id="rId635"/>
        </w:object>
      </w:r>
      <w:r w:rsidRPr="00486E48">
        <w:t>、</w:t>
      </w:r>
      <w:r w:rsidRPr="00486E48">
        <w:object w:dxaOrig="620" w:dyaOrig="360">
          <v:shape id="_x0000_i1345" type="#_x0000_t75" style="width:28.05pt;height:16.85pt" o:ole="">
            <v:imagedata r:id="rId636" o:title=""/>
          </v:shape>
          <o:OLEObject Type="Embed" ProgID="Equation.DSMT4" ShapeID="_x0000_i1345" DrawAspect="Content" ObjectID="_1691752229" r:id="rId637"/>
        </w:object>
      </w:r>
      <w:r w:rsidRPr="00486E48">
        <w:t>、</w:t>
      </w:r>
      <w:r w:rsidRPr="00486E48">
        <w:object w:dxaOrig="620" w:dyaOrig="360">
          <v:shape id="_x0000_i1346" type="#_x0000_t75" style="width:28.05pt;height:16.85pt" o:ole="">
            <v:imagedata r:id="rId638" o:title=""/>
          </v:shape>
          <o:OLEObject Type="Embed" ProgID="Equation.DSMT4" ShapeID="_x0000_i1346" DrawAspect="Content" ObjectID="_1691752230" r:id="rId639"/>
        </w:object>
      </w:r>
      <w:r w:rsidRPr="00486E48">
        <w:t>——</w:t>
      </w:r>
      <w:r w:rsidRPr="00486E48">
        <w:t>分别为位移控制段加速度函数、速度控制段加速度函数、加速度控制段的加速度函数</w:t>
      </w:r>
      <w:r w:rsidRPr="00486E48">
        <w:rPr>
          <w:rFonts w:hint="eastAsia"/>
        </w:rPr>
        <w:t>(</w:t>
      </w:r>
      <w:r w:rsidRPr="00486E48">
        <w:t>m/s</w:t>
      </w:r>
      <w:r w:rsidRPr="00486E48">
        <w:rPr>
          <w:vertAlign w:val="superscript"/>
        </w:rPr>
        <w:t>2</w:t>
      </w:r>
      <w:r w:rsidRPr="00486E48">
        <w:rPr>
          <w:rFonts w:hint="eastAsia"/>
        </w:rPr>
        <w:t>)</w:t>
      </w:r>
      <w:r w:rsidRPr="00486E48">
        <w:t>；</w:t>
      </w:r>
    </w:p>
    <w:p w:rsidR="000E2D23" w:rsidRPr="00486E48" w:rsidRDefault="000E2D23" w:rsidP="000E2D23">
      <w:pPr>
        <w:ind w:firstLineChars="200" w:firstLine="480"/>
        <w:textAlignment w:val="center"/>
      </w:pPr>
      <w:r w:rsidRPr="00486E48">
        <w:object w:dxaOrig="499" w:dyaOrig="360">
          <v:shape id="_x0000_i1347" type="#_x0000_t75" style="width:22.45pt;height:16.85pt" o:ole="">
            <v:imagedata r:id="rId640" o:title=""/>
          </v:shape>
          <o:OLEObject Type="Embed" ProgID="Equation.DSMT4" ShapeID="_x0000_i1347" DrawAspect="Content" ObjectID="_1691752231" r:id="rId641"/>
        </w:object>
      </w:r>
      <w:r w:rsidRPr="00486E48">
        <w:t>——</w:t>
      </w:r>
      <w:r w:rsidRPr="00486E48">
        <w:t>作动器最大行程的一半</w:t>
      </w:r>
      <w:r w:rsidRPr="00486E48">
        <w:rPr>
          <w:rFonts w:hint="eastAsia"/>
        </w:rPr>
        <w:t>(</w:t>
      </w:r>
      <w:r w:rsidRPr="00486E48">
        <w:t>m)</w:t>
      </w:r>
      <w:r w:rsidRPr="00486E48">
        <w:t>；</w:t>
      </w:r>
    </w:p>
    <w:p w:rsidR="000E2D23" w:rsidRPr="00486E48" w:rsidRDefault="000E2D23" w:rsidP="000E2D23">
      <w:pPr>
        <w:ind w:firstLineChars="200" w:firstLine="480"/>
        <w:textAlignment w:val="center"/>
      </w:pPr>
      <w:r w:rsidRPr="00486E48">
        <w:object w:dxaOrig="440" w:dyaOrig="360">
          <v:shape id="_x0000_i1348" type="#_x0000_t75" style="width:16.85pt;height:16.85pt" o:ole="">
            <v:imagedata r:id="rId642" o:title=""/>
          </v:shape>
          <o:OLEObject Type="Embed" ProgID="Equation.DSMT4" ShapeID="_x0000_i1348" DrawAspect="Content" ObjectID="_1691752232" r:id="rId643"/>
        </w:object>
      </w:r>
      <w:r w:rsidRPr="00486E48">
        <w:t>——</w:t>
      </w:r>
      <w:r w:rsidRPr="00486E48">
        <w:t>作动器最大加载速度</w:t>
      </w:r>
      <w:r w:rsidRPr="00486E48">
        <w:rPr>
          <w:rFonts w:hint="eastAsia"/>
        </w:rPr>
        <w:t>(</w:t>
      </w:r>
      <w:r w:rsidRPr="00486E48">
        <w:t>m/s)</w:t>
      </w:r>
      <w:r w:rsidRPr="00486E48">
        <w:t>；</w:t>
      </w:r>
    </w:p>
    <w:p w:rsidR="000E2D23" w:rsidRPr="00486E48" w:rsidRDefault="000E2D23" w:rsidP="000E2D23">
      <w:pPr>
        <w:ind w:firstLineChars="200" w:firstLine="480"/>
        <w:textAlignment w:val="center"/>
      </w:pPr>
      <w:r w:rsidRPr="00486E48">
        <w:object w:dxaOrig="460" w:dyaOrig="360">
          <v:shape id="_x0000_i1349" type="#_x0000_t75" style="width:22.45pt;height:16.85pt" o:ole="">
            <v:imagedata r:id="rId644" o:title=""/>
          </v:shape>
          <o:OLEObject Type="Embed" ProgID="Equation.DSMT4" ShapeID="_x0000_i1349" DrawAspect="Content" ObjectID="_1691752233" r:id="rId645"/>
        </w:object>
      </w:r>
      <w:r w:rsidRPr="00486E48">
        <w:t>——</w:t>
      </w:r>
      <w:r w:rsidRPr="00486E48">
        <w:t>试件最大加速度</w:t>
      </w:r>
      <w:r w:rsidRPr="00486E48">
        <w:rPr>
          <w:rFonts w:hint="eastAsia"/>
        </w:rPr>
        <w:t>(</w:t>
      </w:r>
      <w:r w:rsidRPr="00486E48">
        <w:t>m/s</w:t>
      </w:r>
      <w:r w:rsidRPr="00A14BFA">
        <w:rPr>
          <w:vertAlign w:val="superscript"/>
        </w:rPr>
        <w:t>2</w:t>
      </w:r>
      <w:r w:rsidRPr="00486E48">
        <w:rPr>
          <w:rFonts w:hint="eastAsia"/>
        </w:rPr>
        <w:t>)</w:t>
      </w:r>
      <w:r w:rsidRPr="00486E48">
        <w:t>；</w:t>
      </w:r>
    </w:p>
    <w:p w:rsidR="000E2D23" w:rsidRDefault="000E2D23" w:rsidP="000E2D23">
      <w:pPr>
        <w:ind w:firstLineChars="200" w:firstLine="480"/>
        <w:textAlignment w:val="center"/>
      </w:pPr>
      <w:r w:rsidRPr="00486E48">
        <w:object w:dxaOrig="240" w:dyaOrig="320">
          <v:shape id="_x0000_i1350" type="#_x0000_t75" style="width:13.1pt;height:16.85pt" o:ole="">
            <v:imagedata r:id="rId646" o:title=""/>
          </v:shape>
          <o:OLEObject Type="Embed" ProgID="Equation.DSMT4" ShapeID="_x0000_i1350" DrawAspect="Content" ObjectID="_1691752234" r:id="rId647"/>
        </w:object>
      </w:r>
      <w:r w:rsidRPr="00486E48">
        <w:t>——</w:t>
      </w:r>
      <w:r w:rsidRPr="00486E48">
        <w:t>试件加载频率</w:t>
      </w:r>
      <w:r w:rsidRPr="00486E48">
        <w:rPr>
          <w:rFonts w:hint="eastAsia"/>
        </w:rPr>
        <w:t>(</w:t>
      </w:r>
      <w:r w:rsidRPr="00486E48">
        <w:t>Hz)</w:t>
      </w:r>
      <w:r w:rsidRPr="00486E48">
        <w:t>。</w:t>
      </w:r>
    </w:p>
    <w:p w:rsidR="000E2D23" w:rsidRPr="000E2D23" w:rsidRDefault="000E2D23" w:rsidP="000E2D23">
      <w:pPr>
        <w:ind w:firstLineChars="200" w:firstLine="480"/>
        <w:textAlignment w:val="center"/>
      </w:pPr>
      <w:r>
        <w:rPr>
          <w:rFonts w:hint="eastAsia"/>
        </w:rPr>
        <w:t>3</w:t>
      </w:r>
      <w:r w:rsidR="008434F6">
        <w:t xml:space="preserve"> </w:t>
      </w:r>
      <w:r>
        <w:rPr>
          <w:rFonts w:hint="eastAsia"/>
        </w:rPr>
        <w:t>许多振动试验装置带有多个作动器或激振器。因此，</w:t>
      </w:r>
      <w:r w:rsidRPr="00EE01BD">
        <w:rPr>
          <w:rFonts w:hint="eastAsia"/>
        </w:rPr>
        <w:t>振动试验</w:t>
      </w:r>
      <w:r>
        <w:rPr>
          <w:rFonts w:hint="eastAsia"/>
        </w:rPr>
        <w:t>中</w:t>
      </w:r>
      <w:r w:rsidRPr="00EE01BD">
        <w:rPr>
          <w:rFonts w:hint="eastAsia"/>
        </w:rPr>
        <w:t>振动荷载</w:t>
      </w:r>
      <w:r>
        <w:rPr>
          <w:rFonts w:hint="eastAsia"/>
        </w:rPr>
        <w:t>对</w:t>
      </w:r>
      <w:r w:rsidRPr="00EE01BD">
        <w:rPr>
          <w:rFonts w:hint="eastAsia"/>
        </w:rPr>
        <w:t>基础</w:t>
      </w:r>
      <w:r>
        <w:rPr>
          <w:rFonts w:hint="eastAsia"/>
        </w:rPr>
        <w:t>的</w:t>
      </w:r>
      <w:r w:rsidRPr="00EE01BD">
        <w:rPr>
          <w:rFonts w:hint="eastAsia"/>
        </w:rPr>
        <w:t>作用</w:t>
      </w:r>
      <w:r>
        <w:rPr>
          <w:rFonts w:hint="eastAsia"/>
        </w:rPr>
        <w:t>，</w:t>
      </w:r>
      <w:r w:rsidRPr="00EE01BD">
        <w:rPr>
          <w:rFonts w:hint="eastAsia"/>
        </w:rPr>
        <w:t>应考虑</w:t>
      </w:r>
      <w:r>
        <w:rPr>
          <w:rFonts w:hint="eastAsia"/>
        </w:rPr>
        <w:t>激振器的布置、数量</w:t>
      </w:r>
      <w:r w:rsidRPr="00EE01BD">
        <w:rPr>
          <w:rFonts w:hint="eastAsia"/>
        </w:rPr>
        <w:t>、</w:t>
      </w:r>
      <w:r>
        <w:rPr>
          <w:rFonts w:hint="eastAsia"/>
        </w:rPr>
        <w:t>方向等因素</w:t>
      </w:r>
      <w:r w:rsidRPr="00EE01BD">
        <w:rPr>
          <w:rFonts w:hint="eastAsia"/>
        </w:rPr>
        <w:t>。</w:t>
      </w:r>
    </w:p>
    <w:p w:rsidR="008434F6" w:rsidRDefault="008434F6" w:rsidP="008434F6">
      <w:pPr>
        <w:rPr>
          <w:rFonts w:eastAsiaTheme="minorEastAsia" w:cs="Times New Roman"/>
        </w:rPr>
      </w:pPr>
      <w:r w:rsidRPr="008434F6">
        <w:rPr>
          <w:rFonts w:eastAsiaTheme="minorEastAsia" w:cs="Times New Roman"/>
        </w:rPr>
        <w:t xml:space="preserve">5.3.2  </w:t>
      </w:r>
      <w:r w:rsidRPr="00DD61E9">
        <w:rPr>
          <w:rFonts w:eastAsiaTheme="minorEastAsia" w:cs="Times New Roman"/>
          <w:szCs w:val="24"/>
        </w:rPr>
        <w:t>液压振动试验装置振动荷载</w:t>
      </w:r>
    </w:p>
    <w:p w:rsidR="008434F6" w:rsidRPr="008434F6" w:rsidRDefault="008434F6" w:rsidP="008434F6">
      <w:pPr>
        <w:ind w:firstLineChars="200" w:firstLine="480"/>
        <w:rPr>
          <w:rFonts w:eastAsiaTheme="minorEastAsia" w:cs="Times New Roman"/>
          <w:szCs w:val="24"/>
        </w:rPr>
      </w:pPr>
      <w:r w:rsidRPr="008434F6">
        <w:rPr>
          <w:rFonts w:eastAsiaTheme="minorEastAsia" w:cs="Times New Roman"/>
          <w:szCs w:val="24"/>
        </w:rPr>
        <w:t>1</w:t>
      </w:r>
      <w:r>
        <w:rPr>
          <w:rFonts w:eastAsiaTheme="minorEastAsia" w:cs="Times New Roman"/>
          <w:szCs w:val="24"/>
        </w:rPr>
        <w:t xml:space="preserve"> </w:t>
      </w:r>
      <w:r w:rsidRPr="008434F6">
        <w:rPr>
          <w:rFonts w:eastAsiaTheme="minorEastAsia" w:cs="Times New Roman"/>
          <w:szCs w:val="24"/>
        </w:rPr>
        <w:t>液压振动试验装置包括开式加载和闭式加载两大类，其中的开式加载装置对地基基础作用最大。本规程主要用于开式加载装置的基础设计。</w:t>
      </w:r>
    </w:p>
    <w:p w:rsidR="008434F6" w:rsidRPr="008434F6" w:rsidRDefault="008434F6" w:rsidP="008434F6">
      <w:pPr>
        <w:ind w:firstLine="420"/>
        <w:rPr>
          <w:rFonts w:eastAsiaTheme="minorEastAsia" w:cs="Times New Roman"/>
          <w:szCs w:val="24"/>
        </w:rPr>
      </w:pPr>
      <w:r w:rsidRPr="008434F6">
        <w:rPr>
          <w:rFonts w:eastAsiaTheme="minorEastAsia" w:cs="Times New Roman"/>
          <w:szCs w:val="24"/>
        </w:rPr>
        <w:t>2</w:t>
      </w:r>
      <w:r>
        <w:rPr>
          <w:rFonts w:eastAsiaTheme="minorEastAsia" w:cs="Times New Roman"/>
          <w:szCs w:val="24"/>
        </w:rPr>
        <w:t xml:space="preserve"> </w:t>
      </w:r>
      <w:r w:rsidRPr="008434F6">
        <w:rPr>
          <w:rFonts w:eastAsiaTheme="minorEastAsia" w:cs="Times New Roman"/>
          <w:szCs w:val="24"/>
        </w:rPr>
        <w:t>此类振动荷载作用主要是由试验时运动部分的惯性力引起的。加载试验示意见图</w:t>
      </w:r>
      <w:r w:rsidRPr="008434F6">
        <w:rPr>
          <w:rFonts w:eastAsiaTheme="minorEastAsia" w:cs="Times New Roman"/>
          <w:szCs w:val="24"/>
        </w:rPr>
        <w:t>5.3.2-1</w:t>
      </w:r>
      <w:r w:rsidRPr="008434F6">
        <w:rPr>
          <w:rFonts w:eastAsiaTheme="minorEastAsia" w:cs="Times New Roman"/>
          <w:szCs w:val="24"/>
        </w:rPr>
        <w:t>所示。</w:t>
      </w:r>
    </w:p>
    <w:p w:rsidR="008434F6" w:rsidRPr="008434F6" w:rsidRDefault="008434F6" w:rsidP="008434F6">
      <w:pPr>
        <w:jc w:val="center"/>
        <w:rPr>
          <w:rFonts w:eastAsiaTheme="minorEastAsia" w:cs="Times New Roman"/>
          <w:szCs w:val="24"/>
        </w:rPr>
      </w:pPr>
      <w:r w:rsidRPr="008434F6">
        <w:rPr>
          <w:rFonts w:eastAsiaTheme="minorEastAsia" w:cs="Times New Roman"/>
          <w:noProof/>
          <w:szCs w:val="24"/>
        </w:rPr>
        <w:drawing>
          <wp:inline distT="0" distB="0" distL="0" distR="0" wp14:anchorId="71C0F6ED" wp14:editId="12CDC53B">
            <wp:extent cx="2328426" cy="223528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331643" cy="2238377"/>
                    </a:xfrm>
                    <a:prstGeom prst="rect">
                      <a:avLst/>
                    </a:prstGeom>
                    <a:noFill/>
                  </pic:spPr>
                </pic:pic>
              </a:graphicData>
            </a:graphic>
          </wp:inline>
        </w:drawing>
      </w:r>
    </w:p>
    <w:p w:rsidR="008434F6" w:rsidRPr="008434F6" w:rsidRDefault="008434F6" w:rsidP="008434F6">
      <w:pPr>
        <w:jc w:val="center"/>
        <w:rPr>
          <w:rFonts w:eastAsiaTheme="minorEastAsia" w:cs="Times New Roman"/>
          <w:szCs w:val="24"/>
        </w:rPr>
      </w:pPr>
      <w:r w:rsidRPr="008434F6">
        <w:rPr>
          <w:rFonts w:eastAsiaTheme="minorEastAsia" w:cs="Times New Roman"/>
          <w:szCs w:val="24"/>
        </w:rPr>
        <w:t>图</w:t>
      </w:r>
      <w:r w:rsidRPr="008434F6">
        <w:rPr>
          <w:rFonts w:eastAsiaTheme="minorEastAsia" w:cs="Times New Roman"/>
          <w:szCs w:val="24"/>
        </w:rPr>
        <w:t xml:space="preserve">5.3.2-1 </w:t>
      </w:r>
      <w:r w:rsidRPr="008434F6">
        <w:rPr>
          <w:rFonts w:eastAsiaTheme="minorEastAsia" w:cs="Times New Roman"/>
          <w:szCs w:val="24"/>
        </w:rPr>
        <w:t>开式装置振动荷载示意</w:t>
      </w:r>
    </w:p>
    <w:p w:rsidR="008434F6" w:rsidRPr="008434F6" w:rsidRDefault="008434F6" w:rsidP="008434F6">
      <w:pPr>
        <w:ind w:firstLineChars="200" w:firstLine="480"/>
        <w:rPr>
          <w:rFonts w:eastAsiaTheme="minorEastAsia" w:cs="Times New Roman"/>
          <w:szCs w:val="24"/>
        </w:rPr>
      </w:pPr>
      <w:r w:rsidRPr="008434F6">
        <w:rPr>
          <w:rFonts w:eastAsiaTheme="minorEastAsia" w:cs="Times New Roman"/>
          <w:szCs w:val="24"/>
        </w:rPr>
        <w:t>2</w:t>
      </w:r>
      <w:r>
        <w:rPr>
          <w:rFonts w:eastAsiaTheme="minorEastAsia" w:cs="Times New Roman" w:hint="eastAsia"/>
          <w:szCs w:val="24"/>
        </w:rPr>
        <w:t xml:space="preserve"> </w:t>
      </w:r>
      <w:r w:rsidRPr="008434F6">
        <w:rPr>
          <w:rFonts w:eastAsiaTheme="minorEastAsia" w:cs="Times New Roman"/>
          <w:szCs w:val="24"/>
        </w:rPr>
        <w:t>振动试验装置的振动荷载是由作动器动力特性曲线，额定最大激振力和运动部分质量等因素决定。由图</w:t>
      </w:r>
      <w:r w:rsidRPr="008434F6">
        <w:rPr>
          <w:rFonts w:eastAsiaTheme="minorEastAsia" w:cs="Times New Roman"/>
          <w:szCs w:val="24"/>
        </w:rPr>
        <w:t>5.3.2-2</w:t>
      </w:r>
      <w:r w:rsidRPr="008434F6">
        <w:rPr>
          <w:rFonts w:eastAsiaTheme="minorEastAsia" w:cs="Times New Roman"/>
          <w:szCs w:val="24"/>
        </w:rPr>
        <w:t>可以看出，试验负载的大小变化会影响试验装置的加速度特性曲线，对设备基础的振动作用也会变化。因此，振动荷载应分别考虑空载和满载条件下的情况。</w:t>
      </w:r>
    </w:p>
    <w:p w:rsidR="008434F6" w:rsidRPr="008434F6" w:rsidRDefault="008434F6" w:rsidP="008434F6">
      <w:pPr>
        <w:snapToGrid w:val="0"/>
        <w:jc w:val="center"/>
        <w:rPr>
          <w:rFonts w:eastAsiaTheme="minorEastAsia" w:cs="Times New Roman"/>
          <w:szCs w:val="24"/>
        </w:rPr>
      </w:pPr>
      <w:r w:rsidRPr="008434F6">
        <w:rPr>
          <w:rFonts w:eastAsiaTheme="minorEastAsia" w:cs="Times New Roman"/>
          <w:noProof/>
        </w:rPr>
        <w:drawing>
          <wp:inline distT="0" distB="0" distL="0" distR="0" wp14:anchorId="7B1427E5" wp14:editId="4F4B76A0">
            <wp:extent cx="2750585" cy="263401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9"/>
                    <a:stretch>
                      <a:fillRect/>
                    </a:stretch>
                  </pic:blipFill>
                  <pic:spPr>
                    <a:xfrm>
                      <a:off x="0" y="0"/>
                      <a:ext cx="2760181" cy="2643208"/>
                    </a:xfrm>
                    <a:prstGeom prst="rect">
                      <a:avLst/>
                    </a:prstGeom>
                  </pic:spPr>
                </pic:pic>
              </a:graphicData>
            </a:graphic>
          </wp:inline>
        </w:drawing>
      </w:r>
    </w:p>
    <w:p w:rsidR="008434F6" w:rsidRPr="008434F6" w:rsidRDefault="008434F6" w:rsidP="008434F6">
      <w:pPr>
        <w:jc w:val="center"/>
        <w:rPr>
          <w:rFonts w:eastAsiaTheme="minorEastAsia" w:cs="Times New Roman"/>
          <w:szCs w:val="24"/>
        </w:rPr>
      </w:pPr>
      <w:r w:rsidRPr="008434F6">
        <w:rPr>
          <w:rFonts w:eastAsiaTheme="minorEastAsia" w:cs="Times New Roman"/>
          <w:szCs w:val="24"/>
        </w:rPr>
        <w:lastRenderedPageBreak/>
        <w:t>图</w:t>
      </w:r>
      <w:r w:rsidRPr="008434F6">
        <w:rPr>
          <w:rFonts w:eastAsiaTheme="minorEastAsia" w:cs="Times New Roman"/>
          <w:szCs w:val="24"/>
        </w:rPr>
        <w:t xml:space="preserve">5.3.2-2 </w:t>
      </w:r>
      <w:r w:rsidRPr="008434F6">
        <w:rPr>
          <w:rFonts w:eastAsiaTheme="minorEastAsia" w:cs="Times New Roman"/>
          <w:szCs w:val="24"/>
        </w:rPr>
        <w:t>作动器动力特性曲线示意图</w:t>
      </w:r>
    </w:p>
    <w:p w:rsidR="008434F6" w:rsidRPr="008434F6" w:rsidRDefault="008434F6" w:rsidP="008434F6">
      <w:pPr>
        <w:ind w:firstLineChars="200" w:firstLine="480"/>
        <w:rPr>
          <w:rFonts w:eastAsiaTheme="minorEastAsia" w:cs="Times New Roman"/>
          <w:szCs w:val="24"/>
        </w:rPr>
      </w:pPr>
      <w:r w:rsidRPr="008434F6">
        <w:rPr>
          <w:rFonts w:eastAsiaTheme="minorEastAsia" w:cs="Times New Roman"/>
          <w:szCs w:val="24"/>
        </w:rPr>
        <w:t>3</w:t>
      </w:r>
      <w:r>
        <w:rPr>
          <w:rFonts w:eastAsiaTheme="minorEastAsia" w:cs="Times New Roman"/>
          <w:szCs w:val="24"/>
        </w:rPr>
        <w:t xml:space="preserve"> </w:t>
      </w:r>
      <w:r w:rsidRPr="008434F6">
        <w:rPr>
          <w:rFonts w:eastAsiaTheme="minorEastAsia" w:cs="Times New Roman"/>
          <w:szCs w:val="24"/>
        </w:rPr>
        <w:t>惯性力通常是按质点或刚体来计算，如果运动部分是弹性结构，其动力特性是会对支承结构，也就是设备基础产生附加作用。因此，设计地基基础时，需要考虑被试对象的动力特性。</w:t>
      </w:r>
    </w:p>
    <w:p w:rsidR="008434F6" w:rsidRPr="008434F6" w:rsidRDefault="008434F6" w:rsidP="008434F6">
      <w:pPr>
        <w:ind w:firstLine="420"/>
        <w:rPr>
          <w:rFonts w:eastAsiaTheme="minorEastAsia" w:cs="Times New Roman"/>
          <w:szCs w:val="24"/>
        </w:rPr>
      </w:pPr>
      <w:r w:rsidRPr="008434F6">
        <w:rPr>
          <w:rFonts w:eastAsiaTheme="minorEastAsia" w:cs="Times New Roman"/>
          <w:szCs w:val="24"/>
        </w:rPr>
        <w:t>轮胎道路模拟试验机是将汽车整车直接放在作动器上，汽车轮胎接触作动器的托盘。汽车的轮胎和悬架机构刚度较小，是弹性部件。在进行道路模拟振动试验时，被试车辆就是一个振动体系。见图</w:t>
      </w:r>
      <w:r w:rsidRPr="008434F6">
        <w:rPr>
          <w:rFonts w:eastAsiaTheme="minorEastAsia" w:cs="Times New Roman"/>
          <w:szCs w:val="24"/>
        </w:rPr>
        <w:t>5.3.2-3</w:t>
      </w:r>
      <w:r w:rsidRPr="008434F6">
        <w:rPr>
          <w:rFonts w:eastAsiaTheme="minorEastAsia" w:cs="Times New Roman"/>
          <w:szCs w:val="24"/>
        </w:rPr>
        <w:t>。根据轮胎和悬架阻尼器的动力效应和耗能作用，轮胎耦合道路模拟试验机的动力放大系数</w:t>
      </w:r>
      <w:r w:rsidRPr="008434F6">
        <w:rPr>
          <w:rFonts w:eastAsiaTheme="minorEastAsia" w:cs="Times New Roman"/>
          <w:szCs w:val="24"/>
        </w:rPr>
        <w:t>1.25</w:t>
      </w:r>
      <w:r w:rsidRPr="008434F6">
        <w:rPr>
          <w:rFonts w:eastAsiaTheme="minorEastAsia" w:cs="Times New Roman"/>
          <w:szCs w:val="24"/>
        </w:rPr>
        <w:t>。</w:t>
      </w:r>
    </w:p>
    <w:p w:rsidR="008434F6" w:rsidRPr="008434F6" w:rsidRDefault="008434F6" w:rsidP="008434F6">
      <w:pPr>
        <w:jc w:val="center"/>
        <w:rPr>
          <w:rFonts w:eastAsiaTheme="minorEastAsia" w:cs="Times New Roman"/>
          <w:noProof/>
          <w:szCs w:val="24"/>
        </w:rPr>
      </w:pPr>
      <w:r w:rsidRPr="008434F6">
        <w:rPr>
          <w:rFonts w:eastAsiaTheme="minorEastAsia" w:cs="Times New Roman"/>
          <w:noProof/>
          <w:szCs w:val="24"/>
        </w:rPr>
        <w:drawing>
          <wp:inline distT="0" distB="0" distL="0" distR="0" wp14:anchorId="1D12AA79" wp14:editId="7022AF55">
            <wp:extent cx="1634400" cy="2160000"/>
            <wp:effectExtent l="0" t="0" r="444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634400" cy="2160000"/>
                    </a:xfrm>
                    <a:prstGeom prst="rect">
                      <a:avLst/>
                    </a:prstGeom>
                    <a:noFill/>
                  </pic:spPr>
                </pic:pic>
              </a:graphicData>
            </a:graphic>
          </wp:inline>
        </w:drawing>
      </w:r>
    </w:p>
    <w:p w:rsidR="008434F6" w:rsidRPr="008434F6" w:rsidRDefault="008434F6" w:rsidP="008434F6">
      <w:pPr>
        <w:jc w:val="center"/>
        <w:rPr>
          <w:rFonts w:eastAsiaTheme="minorEastAsia" w:cs="Times New Roman"/>
          <w:noProof/>
          <w:szCs w:val="24"/>
        </w:rPr>
      </w:pPr>
      <w:r w:rsidRPr="008434F6">
        <w:rPr>
          <w:rFonts w:eastAsiaTheme="minorEastAsia" w:cs="Times New Roman"/>
          <w:noProof/>
          <w:szCs w:val="24"/>
        </w:rPr>
        <w:t>图</w:t>
      </w:r>
      <w:r w:rsidRPr="008434F6">
        <w:rPr>
          <w:rFonts w:eastAsiaTheme="minorEastAsia" w:cs="Times New Roman"/>
          <w:noProof/>
          <w:szCs w:val="24"/>
        </w:rPr>
        <w:t xml:space="preserve">5.3.2-3 </w:t>
      </w:r>
      <w:r w:rsidRPr="008434F6">
        <w:rPr>
          <w:rFonts w:eastAsiaTheme="minorEastAsia" w:cs="Times New Roman"/>
          <w:noProof/>
          <w:szCs w:val="24"/>
        </w:rPr>
        <w:t>弹性试件动力模型示意</w:t>
      </w:r>
    </w:p>
    <w:p w:rsidR="000E2D23" w:rsidRPr="008434F6" w:rsidRDefault="008434F6" w:rsidP="008434F6">
      <w:pPr>
        <w:ind w:firstLineChars="200" w:firstLine="480"/>
        <w:rPr>
          <w:rFonts w:eastAsiaTheme="minorEastAsia" w:cs="Times New Roman"/>
        </w:rPr>
      </w:pPr>
      <w:r>
        <w:rPr>
          <w:rFonts w:eastAsiaTheme="minorEastAsia" w:cs="Times New Roman" w:hint="eastAsia"/>
        </w:rPr>
        <w:t>4</w:t>
      </w:r>
      <w:r>
        <w:rPr>
          <w:rFonts w:eastAsiaTheme="minorEastAsia" w:cs="Times New Roman"/>
        </w:rPr>
        <w:t xml:space="preserve"> </w:t>
      </w:r>
      <w:r w:rsidRPr="008434F6">
        <w:rPr>
          <w:rFonts w:eastAsiaTheme="minorEastAsia" w:cs="Times New Roman" w:hint="eastAsia"/>
        </w:rPr>
        <w:t>闭式加载的液压式振动试验装置，工作时往往内力较大，而未被装置结构平衡的动力荷载部分会传至地基基础，这部分振动扰力相对于激振力来说比较小。根据类似闭式加载设备，如压力机等的研究和分析，一般不会超过</w:t>
      </w:r>
      <w:r w:rsidRPr="008434F6">
        <w:rPr>
          <w:rFonts w:eastAsiaTheme="minorEastAsia" w:cs="Times New Roman" w:hint="eastAsia"/>
        </w:rPr>
        <w:t>5%</w:t>
      </w:r>
      <w:r w:rsidRPr="008434F6">
        <w:rPr>
          <w:rFonts w:eastAsiaTheme="minorEastAsia" w:cs="Times New Roman" w:hint="eastAsia"/>
        </w:rPr>
        <w:t>。本规程按照</w:t>
      </w:r>
      <w:r w:rsidRPr="008434F6">
        <w:rPr>
          <w:rFonts w:eastAsiaTheme="minorEastAsia" w:cs="Times New Roman" w:hint="eastAsia"/>
        </w:rPr>
        <w:t>5%</w:t>
      </w:r>
      <w:r w:rsidRPr="008434F6">
        <w:rPr>
          <w:rFonts w:eastAsiaTheme="minorEastAsia" w:cs="Times New Roman" w:hint="eastAsia"/>
        </w:rPr>
        <w:t>来计算是偏于安全的。</w:t>
      </w:r>
    </w:p>
    <w:p w:rsidR="008434F6" w:rsidRPr="008434F6" w:rsidRDefault="008434F6" w:rsidP="008434F6">
      <w:pPr>
        <w:rPr>
          <w:rFonts w:eastAsiaTheme="minorEastAsia" w:cs="Times New Roman"/>
          <w:szCs w:val="24"/>
        </w:rPr>
      </w:pPr>
      <w:r>
        <w:rPr>
          <w:rFonts w:eastAsiaTheme="minorEastAsia" w:cs="Times New Roman" w:hint="eastAsia"/>
        </w:rPr>
        <w:t>5.3.3</w:t>
      </w:r>
      <w:r w:rsidRPr="008434F6">
        <w:rPr>
          <w:rFonts w:eastAsiaTheme="minorEastAsia" w:cs="Times New Roman"/>
        </w:rPr>
        <w:t xml:space="preserve">  </w:t>
      </w:r>
      <w:r w:rsidRPr="008434F6">
        <w:rPr>
          <w:rFonts w:eastAsiaTheme="minorEastAsia" w:cs="Times New Roman"/>
          <w:szCs w:val="24"/>
        </w:rPr>
        <w:t>电动试验装置基础振动荷载。</w:t>
      </w:r>
    </w:p>
    <w:p w:rsidR="008434F6" w:rsidRPr="008434F6" w:rsidRDefault="008434F6" w:rsidP="00734769">
      <w:pPr>
        <w:ind w:firstLineChars="200" w:firstLine="480"/>
        <w:rPr>
          <w:rFonts w:eastAsiaTheme="minorEastAsia" w:cs="Times New Roman"/>
          <w:szCs w:val="24"/>
        </w:rPr>
      </w:pPr>
      <w:r w:rsidRPr="008434F6">
        <w:rPr>
          <w:rFonts w:eastAsiaTheme="minorEastAsia" w:cs="Times New Roman"/>
          <w:szCs w:val="24"/>
        </w:rPr>
        <w:t>1</w:t>
      </w:r>
      <w:r w:rsidR="00734769">
        <w:rPr>
          <w:rFonts w:eastAsiaTheme="minorEastAsia" w:cs="Times New Roman"/>
          <w:szCs w:val="24"/>
        </w:rPr>
        <w:t xml:space="preserve"> </w:t>
      </w:r>
      <w:r w:rsidRPr="008434F6">
        <w:rPr>
          <w:rFonts w:eastAsiaTheme="minorEastAsia" w:cs="Times New Roman"/>
          <w:szCs w:val="24"/>
        </w:rPr>
        <w:t>通常情况，电动振动台都是开始加载试验装置，振动荷载与振动台加速度特性和运动部分质量相关。加载模式见图</w:t>
      </w:r>
      <w:r w:rsidRPr="008434F6">
        <w:rPr>
          <w:rFonts w:eastAsiaTheme="minorEastAsia" w:cs="Times New Roman"/>
          <w:szCs w:val="24"/>
        </w:rPr>
        <w:t>5.3.2-1</w:t>
      </w:r>
      <w:r w:rsidRPr="008434F6">
        <w:rPr>
          <w:rFonts w:eastAsiaTheme="minorEastAsia" w:cs="Times New Roman"/>
          <w:szCs w:val="24"/>
        </w:rPr>
        <w:t>所示。</w:t>
      </w:r>
    </w:p>
    <w:p w:rsidR="008434F6" w:rsidRDefault="008434F6" w:rsidP="008434F6">
      <w:pPr>
        <w:ind w:firstLine="420"/>
        <w:rPr>
          <w:rFonts w:eastAsiaTheme="minorEastAsia" w:cs="Times New Roman"/>
          <w:szCs w:val="24"/>
        </w:rPr>
      </w:pPr>
      <w:r w:rsidRPr="008434F6">
        <w:rPr>
          <w:rFonts w:eastAsiaTheme="minorEastAsia" w:cs="Times New Roman"/>
          <w:szCs w:val="24"/>
        </w:rPr>
        <w:t>2</w:t>
      </w:r>
      <w:r w:rsidR="00734769">
        <w:rPr>
          <w:rFonts w:eastAsiaTheme="minorEastAsia" w:cs="Times New Roman"/>
          <w:szCs w:val="24"/>
        </w:rPr>
        <w:t xml:space="preserve"> </w:t>
      </w:r>
      <w:r w:rsidRPr="008434F6">
        <w:rPr>
          <w:rFonts w:eastAsiaTheme="minorEastAsia" w:cs="Times New Roman"/>
          <w:szCs w:val="24"/>
        </w:rPr>
        <w:t>电动振动台激振器的加速度特性曲线见图</w:t>
      </w:r>
      <w:r w:rsidRPr="008434F6">
        <w:rPr>
          <w:rFonts w:eastAsiaTheme="minorEastAsia" w:cs="Times New Roman"/>
          <w:szCs w:val="24"/>
        </w:rPr>
        <w:t>5.3.3-1</w:t>
      </w:r>
      <w:r w:rsidRPr="008434F6">
        <w:rPr>
          <w:rFonts w:eastAsiaTheme="minorEastAsia" w:cs="Times New Roman"/>
          <w:szCs w:val="24"/>
        </w:rPr>
        <w:t>所示。图中有五条频谱曲线，由下至上分别表示：下停机限（</w:t>
      </w:r>
      <w:r w:rsidRPr="008434F6">
        <w:rPr>
          <w:rFonts w:eastAsiaTheme="minorEastAsia" w:cs="Times New Roman"/>
          <w:szCs w:val="24"/>
        </w:rPr>
        <w:t>Clb</w:t>
      </w:r>
      <w:r w:rsidRPr="008434F6">
        <w:rPr>
          <w:rFonts w:eastAsiaTheme="minorEastAsia" w:cs="Times New Roman"/>
          <w:szCs w:val="24"/>
        </w:rPr>
        <w:t>），下报警限（</w:t>
      </w:r>
      <w:r w:rsidRPr="008434F6">
        <w:rPr>
          <w:rFonts w:eastAsiaTheme="minorEastAsia" w:cs="Times New Roman"/>
          <w:szCs w:val="24"/>
        </w:rPr>
        <w:t>Cll</w:t>
      </w:r>
      <w:r w:rsidRPr="008434F6">
        <w:rPr>
          <w:rFonts w:eastAsiaTheme="minorEastAsia" w:cs="Times New Roman"/>
          <w:szCs w:val="24"/>
        </w:rPr>
        <w:t>），平均线（</w:t>
      </w:r>
      <w:r w:rsidRPr="008434F6">
        <w:rPr>
          <w:rFonts w:eastAsiaTheme="minorEastAsia" w:cs="Times New Roman"/>
          <w:szCs w:val="24"/>
        </w:rPr>
        <w:t>Cav</w:t>
      </w:r>
      <w:r w:rsidRPr="008434F6">
        <w:rPr>
          <w:rFonts w:eastAsiaTheme="minorEastAsia" w:cs="Times New Roman"/>
          <w:szCs w:val="24"/>
        </w:rPr>
        <w:t>），上报警限（</w:t>
      </w:r>
      <w:r w:rsidRPr="008434F6">
        <w:rPr>
          <w:rFonts w:eastAsiaTheme="minorEastAsia" w:cs="Times New Roman"/>
          <w:szCs w:val="24"/>
        </w:rPr>
        <w:t>Cul</w:t>
      </w:r>
      <w:r w:rsidRPr="008434F6">
        <w:rPr>
          <w:rFonts w:eastAsiaTheme="minorEastAsia" w:cs="Times New Roman"/>
          <w:szCs w:val="24"/>
        </w:rPr>
        <w:t>），上停机限（</w:t>
      </w:r>
      <w:r w:rsidRPr="008434F6">
        <w:rPr>
          <w:rFonts w:eastAsiaTheme="minorEastAsia" w:cs="Times New Roman"/>
          <w:szCs w:val="24"/>
        </w:rPr>
        <w:t>Cub</w:t>
      </w:r>
      <w:r w:rsidRPr="008434F6">
        <w:rPr>
          <w:rFonts w:eastAsiaTheme="minorEastAsia" w:cs="Times New Roman"/>
          <w:szCs w:val="24"/>
        </w:rPr>
        <w:t>）为振动荷载应分别考虑空载和满载条件下的情况。</w:t>
      </w:r>
    </w:p>
    <w:p w:rsidR="008434F6" w:rsidRPr="008434F6" w:rsidRDefault="008434F6" w:rsidP="008434F6">
      <w:pPr>
        <w:jc w:val="center"/>
        <w:rPr>
          <w:rFonts w:eastAsiaTheme="minorEastAsia" w:cs="Times New Roman"/>
          <w:szCs w:val="24"/>
        </w:rPr>
      </w:pPr>
      <w:r w:rsidRPr="008434F6">
        <w:rPr>
          <w:rFonts w:eastAsiaTheme="minorEastAsia" w:cs="Times New Roman"/>
          <w:noProof/>
          <w:szCs w:val="24"/>
        </w:rPr>
        <w:lastRenderedPageBreak/>
        <w:drawing>
          <wp:inline distT="0" distB="0" distL="0" distR="0" wp14:anchorId="0723C6C5" wp14:editId="028D2ED7">
            <wp:extent cx="3728185" cy="2153327"/>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3743100" cy="2161942"/>
                    </a:xfrm>
                    <a:prstGeom prst="rect">
                      <a:avLst/>
                    </a:prstGeom>
                    <a:noFill/>
                  </pic:spPr>
                </pic:pic>
              </a:graphicData>
            </a:graphic>
          </wp:inline>
        </w:drawing>
      </w:r>
    </w:p>
    <w:p w:rsidR="008434F6" w:rsidRPr="008434F6" w:rsidRDefault="008434F6" w:rsidP="008434F6">
      <w:pPr>
        <w:jc w:val="center"/>
        <w:rPr>
          <w:rFonts w:eastAsiaTheme="minorEastAsia" w:cs="Times New Roman"/>
          <w:szCs w:val="24"/>
        </w:rPr>
      </w:pPr>
      <w:r w:rsidRPr="008434F6">
        <w:rPr>
          <w:rFonts w:eastAsiaTheme="minorEastAsia" w:cs="Times New Roman"/>
          <w:szCs w:val="24"/>
        </w:rPr>
        <w:t>图</w:t>
      </w:r>
      <w:r w:rsidRPr="008434F6">
        <w:rPr>
          <w:rFonts w:eastAsiaTheme="minorEastAsia" w:cs="Times New Roman"/>
          <w:szCs w:val="24"/>
        </w:rPr>
        <w:t xml:space="preserve">5.3.3-1 </w:t>
      </w:r>
      <w:r w:rsidRPr="008434F6">
        <w:rPr>
          <w:rFonts w:eastAsiaTheme="minorEastAsia" w:cs="Times New Roman"/>
          <w:szCs w:val="24"/>
        </w:rPr>
        <w:t>电动振动台动力特性曲线</w:t>
      </w:r>
    </w:p>
    <w:p w:rsidR="008434F6" w:rsidRPr="008434F6" w:rsidRDefault="008434F6" w:rsidP="00BF6FB0">
      <w:pPr>
        <w:ind w:firstLine="420"/>
        <w:rPr>
          <w:rFonts w:eastAsiaTheme="minorEastAsia" w:cs="Times New Roman"/>
          <w:szCs w:val="24"/>
        </w:rPr>
      </w:pPr>
      <w:r w:rsidRPr="008434F6">
        <w:rPr>
          <w:rFonts w:eastAsiaTheme="minorEastAsia" w:cs="Times New Roman"/>
          <w:szCs w:val="24"/>
        </w:rPr>
        <w:t>五条频谱曲线代表五个不同的界限值，其中平均线（</w:t>
      </w:r>
      <w:r w:rsidRPr="008434F6">
        <w:rPr>
          <w:rFonts w:eastAsiaTheme="minorEastAsia" w:cs="Times New Roman"/>
          <w:szCs w:val="24"/>
        </w:rPr>
        <w:t>Ca</w:t>
      </w:r>
      <w:r w:rsidRPr="008434F6">
        <w:rPr>
          <w:rFonts w:eastAsiaTheme="minorEastAsia" w:cs="Times New Roman"/>
          <w:szCs w:val="24"/>
        </w:rPr>
        <w:t>）为基准，其他界限可按下式计算：</w:t>
      </w:r>
    </w:p>
    <w:p w:rsidR="008434F6" w:rsidRPr="008434F6" w:rsidRDefault="000F0685" w:rsidP="008434F6">
      <w:pPr>
        <w:ind w:firstLine="420"/>
        <w:jc w:val="left"/>
        <w:rPr>
          <w:rFonts w:eastAsiaTheme="minorEastAsia" w:cs="Times New Roman"/>
          <w:szCs w:val="24"/>
        </w:rPr>
      </w:pPr>
      <m:oMathPara>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ll</m:t>
              </m:r>
            </m:sub>
          </m:sSub>
          <m:r>
            <w:rPr>
              <w:rFonts w:ascii="Cambria Math" w:eastAsiaTheme="minorEastAsia" w:hAnsi="Cambria Math" w:cs="Times New Roman"/>
              <w:szCs w:val="24"/>
            </w:rPr>
            <m:t>=</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av</m:t>
                  </m:r>
                </m:sub>
              </m:sSub>
            </m:num>
            <m:den>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2</m:t>
                  </m:r>
                </m:e>
              </m:rad>
            </m:den>
          </m:f>
        </m:oMath>
      </m:oMathPara>
    </w:p>
    <w:p w:rsidR="008434F6" w:rsidRPr="008434F6" w:rsidRDefault="000F0685" w:rsidP="008434F6">
      <w:pPr>
        <w:ind w:firstLine="420"/>
        <w:jc w:val="left"/>
        <w:rPr>
          <w:rFonts w:eastAsiaTheme="minorEastAsia" w:cs="Times New Roman"/>
          <w:szCs w:val="24"/>
        </w:rPr>
      </w:pPr>
      <m:oMathPara>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lb</m:t>
              </m:r>
            </m:sub>
          </m:sSub>
          <m:r>
            <w:rPr>
              <w:rFonts w:ascii="Cambria Math" w:eastAsiaTheme="minorEastAsia" w:hAnsi="Cambria Math" w:cs="Times New Roman"/>
              <w:szCs w:val="24"/>
            </w:rPr>
            <m:t>=</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av</m:t>
                  </m:r>
                </m:sub>
              </m:sSub>
            </m:num>
            <m:den>
              <m:r>
                <w:rPr>
                  <w:rFonts w:ascii="Cambria Math" w:eastAsiaTheme="minorEastAsia" w:hAnsi="Cambria Math" w:cs="Times New Roman"/>
                  <w:szCs w:val="24"/>
                </w:rPr>
                <m:t>2</m:t>
              </m:r>
            </m:den>
          </m:f>
        </m:oMath>
      </m:oMathPara>
    </w:p>
    <w:p w:rsidR="008434F6" w:rsidRPr="008434F6" w:rsidRDefault="000F0685" w:rsidP="008434F6">
      <w:pPr>
        <w:ind w:firstLine="420"/>
        <w:jc w:val="left"/>
        <w:rPr>
          <w:rFonts w:eastAsiaTheme="minorEastAsia" w:cs="Times New Roman"/>
          <w:szCs w:val="24"/>
        </w:rPr>
      </w:pPr>
      <m:oMathPara>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ul</m:t>
              </m:r>
            </m:sub>
          </m:sSub>
          <m:r>
            <w:rPr>
              <w:rFonts w:ascii="Cambria Math" w:eastAsiaTheme="minorEastAsia" w:hAnsi="Cambria Math" w:cs="Times New Roman"/>
              <w:szCs w:val="24"/>
            </w:rPr>
            <m:t>=</m:t>
          </m:r>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2</m:t>
              </m:r>
            </m:e>
          </m:rad>
          <m:sSub>
            <m:sSubPr>
              <m:ctrlPr>
                <w:rPr>
                  <w:rFonts w:ascii="Cambria Math" w:eastAsiaTheme="minorEastAsia" w:hAnsi="Cambria Math" w:cs="Times New Roman"/>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av</m:t>
              </m:r>
            </m:sub>
          </m:sSub>
        </m:oMath>
      </m:oMathPara>
    </w:p>
    <w:p w:rsidR="008434F6" w:rsidRPr="008434F6" w:rsidRDefault="000F0685" w:rsidP="008434F6">
      <w:pPr>
        <w:ind w:firstLine="420"/>
        <w:jc w:val="left"/>
        <w:rPr>
          <w:rFonts w:eastAsiaTheme="minorEastAsia" w:cs="Times New Roman"/>
          <w:szCs w:val="24"/>
        </w:rPr>
      </w:pPr>
      <m:oMathPara>
        <m:oMath>
          <m:sSub>
            <m:sSubPr>
              <m:ctrlPr>
                <w:rPr>
                  <w:rFonts w:ascii="Cambria Math" w:eastAsiaTheme="minorEastAsia" w:hAnsi="Cambria Math" w:cs="Times New Roman"/>
                  <w:szCs w:val="24"/>
                </w:rPr>
              </m:ctrlPr>
            </m:sSubPr>
            <m:e>
              <m:r>
                <w:rPr>
                  <w:rFonts w:ascii="Cambria Math" w:eastAsiaTheme="minorEastAsia" w:hAnsi="Cambria Math" w:cs="Times New Roman"/>
                  <w:szCs w:val="24"/>
                </w:rPr>
                <m:t>C</m:t>
              </m:r>
            </m:e>
            <m:sub>
              <m:r>
                <w:rPr>
                  <w:rFonts w:ascii="Cambria Math" w:eastAsiaTheme="minorEastAsia" w:hAnsi="Cambria Math" w:cs="Times New Roman"/>
                  <w:szCs w:val="24"/>
                </w:rPr>
                <m:t>lb</m:t>
              </m:r>
            </m:sub>
          </m:sSub>
          <m:r>
            <w:rPr>
              <w:rFonts w:ascii="Cambria Math" w:eastAsiaTheme="minorEastAsia" w:hAnsi="Cambria Math" w:cs="Times New Roman"/>
              <w:szCs w:val="24"/>
            </w:rPr>
            <m:t>=</m:t>
          </m:r>
          <m:sSub>
            <m:sSubPr>
              <m:ctrlPr>
                <w:rPr>
                  <w:rFonts w:ascii="Cambria Math" w:eastAsiaTheme="minorEastAsia" w:hAnsi="Cambria Math" w:cs="Times New Roman"/>
                  <w:szCs w:val="24"/>
                </w:rPr>
              </m:ctrlPr>
            </m:sSubPr>
            <m:e>
              <m:r>
                <w:rPr>
                  <w:rFonts w:ascii="Cambria Math" w:eastAsiaTheme="minorEastAsia" w:hAnsi="Cambria Math" w:cs="Times New Roman"/>
                  <w:szCs w:val="24"/>
                </w:rPr>
                <m:t>2C</m:t>
              </m:r>
            </m:e>
            <m:sub>
              <m:r>
                <w:rPr>
                  <w:rFonts w:ascii="Cambria Math" w:eastAsiaTheme="minorEastAsia" w:hAnsi="Cambria Math" w:cs="Times New Roman"/>
                  <w:szCs w:val="24"/>
                </w:rPr>
                <m:t>av</m:t>
              </m:r>
            </m:sub>
          </m:sSub>
        </m:oMath>
      </m:oMathPara>
    </w:p>
    <w:p w:rsidR="008434F6" w:rsidRPr="008434F6" w:rsidRDefault="008434F6" w:rsidP="00BF6FB0">
      <w:pPr>
        <w:ind w:firstLine="420"/>
        <w:rPr>
          <w:rFonts w:eastAsiaTheme="minorEastAsia" w:cs="Times New Roman"/>
          <w:szCs w:val="24"/>
        </w:rPr>
      </w:pPr>
      <w:r w:rsidRPr="008434F6">
        <w:rPr>
          <w:rFonts w:eastAsiaTheme="minorEastAsia" w:cs="Times New Roman"/>
          <w:szCs w:val="24"/>
        </w:rPr>
        <w:t>由此可见，在额定加载试验条件下，振动台设置了超过激振作用</w:t>
      </w:r>
      <m:oMath>
        <m:rad>
          <m:radPr>
            <m:degHide m:val="1"/>
            <m:ctrlPr>
              <w:rPr>
                <w:rFonts w:ascii="Cambria Math" w:eastAsiaTheme="minorEastAsia" w:hAnsi="Cambria Math" w:cs="Times New Roman"/>
                <w:szCs w:val="24"/>
              </w:rPr>
            </m:ctrlPr>
          </m:radPr>
          <m:deg/>
          <m:e>
            <m:r>
              <w:rPr>
                <w:rFonts w:ascii="Cambria Math" w:eastAsiaTheme="minorEastAsia" w:hAnsi="Cambria Math" w:cs="Times New Roman"/>
                <w:szCs w:val="24"/>
              </w:rPr>
              <m:t>2</m:t>
            </m:r>
          </m:e>
        </m:rad>
      </m:oMath>
      <w:r w:rsidRPr="008434F6">
        <w:rPr>
          <w:rFonts w:eastAsiaTheme="minorEastAsia" w:cs="Times New Roman"/>
          <w:szCs w:val="24"/>
        </w:rPr>
        <w:t>倍振动的报警限和</w:t>
      </w:r>
      <w:r w:rsidRPr="008434F6">
        <w:rPr>
          <w:rFonts w:eastAsiaTheme="minorEastAsia" w:cs="Times New Roman"/>
          <w:szCs w:val="24"/>
        </w:rPr>
        <w:t>2</w:t>
      </w:r>
      <w:r w:rsidRPr="008434F6">
        <w:rPr>
          <w:rFonts w:eastAsiaTheme="minorEastAsia" w:cs="Times New Roman"/>
          <w:szCs w:val="24"/>
        </w:rPr>
        <w:t>倍的停机限。安全起见，电动振动台的荷载效应可按照额定荷载</w:t>
      </w:r>
      <w:r w:rsidRPr="008434F6">
        <w:rPr>
          <w:rFonts w:eastAsiaTheme="minorEastAsia" w:cs="Times New Roman"/>
          <w:szCs w:val="24"/>
        </w:rPr>
        <w:t>2</w:t>
      </w:r>
      <w:r w:rsidRPr="008434F6">
        <w:rPr>
          <w:rFonts w:eastAsiaTheme="minorEastAsia" w:cs="Times New Roman"/>
          <w:szCs w:val="24"/>
        </w:rPr>
        <w:t>倍作为振动荷载设计的条件。</w:t>
      </w:r>
    </w:p>
    <w:p w:rsidR="008434F6" w:rsidRPr="008434F6" w:rsidRDefault="00BF6FB0" w:rsidP="00BF6FB0">
      <w:pPr>
        <w:ind w:firstLine="420"/>
        <w:rPr>
          <w:rFonts w:eastAsiaTheme="minorEastAsia" w:cs="Times New Roman"/>
          <w:szCs w:val="24"/>
        </w:rPr>
      </w:pPr>
      <w:r>
        <w:rPr>
          <w:rFonts w:eastAsiaTheme="minorEastAsia" w:cs="Times New Roman" w:hint="eastAsia"/>
          <w:szCs w:val="24"/>
        </w:rPr>
        <w:t>3</w:t>
      </w:r>
      <w:r>
        <w:rPr>
          <w:rFonts w:eastAsiaTheme="minorEastAsia" w:cs="Times New Roman"/>
          <w:szCs w:val="24"/>
        </w:rPr>
        <w:t xml:space="preserve"> </w:t>
      </w:r>
      <w:r w:rsidR="008434F6" w:rsidRPr="008434F6">
        <w:rPr>
          <w:rFonts w:eastAsiaTheme="minorEastAsia" w:cs="Times New Roman"/>
          <w:szCs w:val="24"/>
        </w:rPr>
        <w:t>常用电动振动台都自带隔振装置。在激振器和底座之间设置空气弹簧。激振力通过隔振装置将振动荷载传递到基础上。多数电动振动试验台有效工作频率为</w:t>
      </w:r>
      <w:r w:rsidR="008434F6" w:rsidRPr="008434F6">
        <w:rPr>
          <w:rFonts w:eastAsiaTheme="minorEastAsia" w:cs="Times New Roman"/>
          <w:szCs w:val="24"/>
        </w:rPr>
        <w:t>5Hz~1000Hz</w:t>
      </w:r>
      <w:r w:rsidR="008434F6" w:rsidRPr="008434F6">
        <w:rPr>
          <w:rFonts w:eastAsiaTheme="minorEastAsia" w:cs="Times New Roman"/>
          <w:szCs w:val="24"/>
        </w:rPr>
        <w:t>。其隔振频率通常在</w:t>
      </w:r>
      <w:r w:rsidR="008434F6" w:rsidRPr="008434F6">
        <w:rPr>
          <w:rFonts w:eastAsiaTheme="minorEastAsia" w:cs="Times New Roman"/>
          <w:szCs w:val="24"/>
        </w:rPr>
        <w:t>3Hz</w:t>
      </w:r>
      <w:r w:rsidR="008434F6" w:rsidRPr="008434F6">
        <w:rPr>
          <w:rFonts w:eastAsiaTheme="minorEastAsia" w:cs="Times New Roman"/>
          <w:szCs w:val="24"/>
        </w:rPr>
        <w:t>以下。因此，隔振装置可以有效减小振动台振动对基础的影响。振动台隔振系统简化模型见图</w:t>
      </w:r>
      <w:r w:rsidR="008434F6" w:rsidRPr="008434F6">
        <w:rPr>
          <w:rFonts w:eastAsiaTheme="minorEastAsia" w:cs="Times New Roman"/>
          <w:szCs w:val="24"/>
        </w:rPr>
        <w:t>5.3.3-2</w:t>
      </w:r>
      <w:r w:rsidR="008434F6" w:rsidRPr="008434F6">
        <w:rPr>
          <w:rFonts w:eastAsiaTheme="minorEastAsia" w:cs="Times New Roman"/>
          <w:szCs w:val="24"/>
        </w:rPr>
        <w:t>所示。</w:t>
      </w:r>
    </w:p>
    <w:p w:rsidR="008434F6" w:rsidRPr="008434F6" w:rsidRDefault="008434F6" w:rsidP="008434F6">
      <w:pPr>
        <w:jc w:val="center"/>
        <w:rPr>
          <w:rFonts w:eastAsiaTheme="minorEastAsia" w:cs="Times New Roman"/>
          <w:szCs w:val="24"/>
        </w:rPr>
      </w:pPr>
      <w:r w:rsidRPr="008434F6">
        <w:rPr>
          <w:rFonts w:eastAsiaTheme="minorEastAsia" w:cs="Times New Roman"/>
          <w:noProof/>
          <w:szCs w:val="24"/>
        </w:rPr>
        <w:drawing>
          <wp:inline distT="0" distB="0" distL="0" distR="0" wp14:anchorId="7D4A9537" wp14:editId="314B5825">
            <wp:extent cx="1720850" cy="18605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720850" cy="1860550"/>
                    </a:xfrm>
                    <a:prstGeom prst="rect">
                      <a:avLst/>
                    </a:prstGeom>
                    <a:noFill/>
                    <a:ln>
                      <a:noFill/>
                    </a:ln>
                  </pic:spPr>
                </pic:pic>
              </a:graphicData>
            </a:graphic>
          </wp:inline>
        </w:drawing>
      </w:r>
    </w:p>
    <w:p w:rsidR="008434F6" w:rsidRPr="008434F6" w:rsidRDefault="008434F6" w:rsidP="008434F6">
      <w:pPr>
        <w:jc w:val="center"/>
        <w:rPr>
          <w:rFonts w:eastAsiaTheme="minorEastAsia" w:cs="Times New Roman"/>
          <w:szCs w:val="24"/>
        </w:rPr>
      </w:pPr>
      <w:r w:rsidRPr="008434F6">
        <w:rPr>
          <w:rFonts w:eastAsiaTheme="minorEastAsia" w:cs="Times New Roman"/>
          <w:szCs w:val="24"/>
        </w:rPr>
        <w:t>图</w:t>
      </w:r>
      <w:r w:rsidRPr="008434F6">
        <w:rPr>
          <w:rFonts w:eastAsiaTheme="minorEastAsia" w:cs="Times New Roman"/>
          <w:szCs w:val="24"/>
        </w:rPr>
        <w:t xml:space="preserve">5.3.3-2 </w:t>
      </w:r>
      <w:r w:rsidRPr="008434F6">
        <w:rPr>
          <w:rFonts w:eastAsiaTheme="minorEastAsia" w:cs="Times New Roman"/>
          <w:szCs w:val="24"/>
        </w:rPr>
        <w:t>动台隔振系统模型</w:t>
      </w:r>
    </w:p>
    <w:p w:rsidR="008434F6" w:rsidRPr="008434F6" w:rsidRDefault="008434F6" w:rsidP="008434F6">
      <w:pPr>
        <w:ind w:firstLine="420"/>
        <w:jc w:val="left"/>
        <w:rPr>
          <w:rFonts w:eastAsiaTheme="minorEastAsia" w:cs="Times New Roman"/>
          <w:szCs w:val="24"/>
        </w:rPr>
      </w:pPr>
      <w:r w:rsidRPr="008434F6">
        <w:rPr>
          <w:rFonts w:eastAsiaTheme="minorEastAsia" w:cs="Times New Roman"/>
          <w:szCs w:val="24"/>
        </w:rPr>
        <w:t>其传递率可按下式计算：</w:t>
      </w:r>
    </w:p>
    <w:p w:rsidR="008434F6" w:rsidRPr="008434F6" w:rsidRDefault="008434F6" w:rsidP="008434F6">
      <w:pPr>
        <w:ind w:firstLine="420"/>
        <w:jc w:val="right"/>
        <w:rPr>
          <w:rFonts w:eastAsiaTheme="minorEastAsia" w:cs="Times New Roman"/>
          <w:szCs w:val="24"/>
        </w:rPr>
      </w:pPr>
      <w:r w:rsidRPr="008434F6">
        <w:rPr>
          <w:rFonts w:eastAsiaTheme="minorEastAsia" w:cs="Times New Roman"/>
          <w:position w:val="-36"/>
          <w:szCs w:val="24"/>
        </w:rPr>
        <w:object w:dxaOrig="3920" w:dyaOrig="740">
          <v:shape id="_x0000_i1351" type="#_x0000_t75" style="width:196.35pt;height:36.45pt" o:ole="">
            <v:imagedata r:id="rId653" o:title=""/>
          </v:shape>
          <o:OLEObject Type="Embed" ProgID="Equation.DSMT4" ShapeID="_x0000_i1351" DrawAspect="Content" ObjectID="_1691752235" r:id="rId654"/>
        </w:object>
      </w:r>
      <w:r w:rsidRPr="008434F6">
        <w:rPr>
          <w:rFonts w:eastAsiaTheme="minorEastAsia" w:cs="Times New Roman"/>
          <w:szCs w:val="24"/>
        </w:rPr>
        <w:t xml:space="preserve">        </w:t>
      </w:r>
      <w:r w:rsidRPr="008434F6">
        <w:rPr>
          <w:rFonts w:eastAsiaTheme="minorEastAsia" w:cs="Times New Roman"/>
          <w:szCs w:val="24"/>
        </w:rPr>
        <w:t>（</w:t>
      </w:r>
      <w:r w:rsidRPr="008434F6">
        <w:rPr>
          <w:rFonts w:eastAsiaTheme="minorEastAsia" w:cs="Times New Roman"/>
          <w:szCs w:val="24"/>
        </w:rPr>
        <w:t>5.3.3-2</w:t>
      </w:r>
      <w:r w:rsidRPr="008434F6">
        <w:rPr>
          <w:rFonts w:eastAsiaTheme="minorEastAsia" w:cs="Times New Roman"/>
          <w:szCs w:val="24"/>
        </w:rPr>
        <w:t>）</w:t>
      </w:r>
    </w:p>
    <w:p w:rsidR="00BF6FB0" w:rsidRPr="00734769" w:rsidRDefault="00BF6FB0" w:rsidP="00BF6FB0">
      <w:pPr>
        <w:spacing w:beforeLines="50" w:before="156" w:afterLines="50" w:after="156" w:line="480" w:lineRule="auto"/>
        <w:jc w:val="center"/>
        <w:rPr>
          <w:rFonts w:eastAsia="黑体" w:cs="Times New Roman"/>
          <w:sz w:val="28"/>
        </w:rPr>
      </w:pPr>
      <w:r w:rsidRPr="00734769">
        <w:rPr>
          <w:rFonts w:eastAsia="黑体" w:cs="Times New Roman" w:hint="eastAsia"/>
          <w:sz w:val="28"/>
        </w:rPr>
        <w:t xml:space="preserve">5.4 </w:t>
      </w:r>
      <w:r w:rsidRPr="00734769">
        <w:rPr>
          <w:rFonts w:eastAsia="黑体" w:cs="Times New Roman" w:hint="eastAsia"/>
          <w:sz w:val="28"/>
        </w:rPr>
        <w:t>荷载</w:t>
      </w:r>
      <w:r w:rsidRPr="00734769">
        <w:rPr>
          <w:rFonts w:eastAsia="黑体" w:cs="Times New Roman"/>
          <w:sz w:val="28"/>
        </w:rPr>
        <w:t>组合效应</w:t>
      </w:r>
    </w:p>
    <w:p w:rsidR="00BF6FB0" w:rsidRPr="008434F6" w:rsidRDefault="00BF6FB0" w:rsidP="00BF6FB0">
      <w:pPr>
        <w:rPr>
          <w:rFonts w:eastAsiaTheme="minorEastAsia" w:cs="Times New Roman"/>
          <w:szCs w:val="24"/>
        </w:rPr>
      </w:pPr>
      <w:r>
        <w:rPr>
          <w:rFonts w:eastAsiaTheme="minorEastAsia" w:cs="Times New Roman" w:hint="eastAsia"/>
          <w:szCs w:val="24"/>
        </w:rPr>
        <w:t xml:space="preserve">5.4.1  </w:t>
      </w:r>
      <w:r w:rsidRPr="00734769">
        <w:rPr>
          <w:rFonts w:eastAsiaTheme="minorEastAsia" w:cs="Times New Roman" w:hint="eastAsia"/>
          <w:szCs w:val="24"/>
        </w:rPr>
        <w:t>关于承载能力极限状态的静力荷载效应组合计算，应按照《建筑结构荷载规范》</w:t>
      </w:r>
      <w:r w:rsidRPr="00734769">
        <w:rPr>
          <w:rFonts w:eastAsiaTheme="minorEastAsia" w:cs="Times New Roman" w:hint="eastAsia"/>
          <w:szCs w:val="24"/>
        </w:rPr>
        <w:t>GB50009-2012</w:t>
      </w:r>
      <w:r w:rsidRPr="00734769">
        <w:rPr>
          <w:rFonts w:eastAsiaTheme="minorEastAsia" w:cs="Times New Roman" w:hint="eastAsia"/>
          <w:szCs w:val="24"/>
        </w:rPr>
        <w:t>中第</w:t>
      </w:r>
      <w:r w:rsidRPr="00734769">
        <w:rPr>
          <w:rFonts w:eastAsiaTheme="minorEastAsia" w:cs="Times New Roman" w:hint="eastAsia"/>
          <w:szCs w:val="24"/>
        </w:rPr>
        <w:t>3.2.2</w:t>
      </w:r>
      <w:r w:rsidRPr="00734769">
        <w:rPr>
          <w:rFonts w:eastAsiaTheme="minorEastAsia" w:cs="Times New Roman" w:hint="eastAsia"/>
          <w:szCs w:val="24"/>
        </w:rPr>
        <w:t>条规定，按荷载的基本组合或偶然组合计算荷载的效应设计值。荷载基本组合的效应设计值应按荷载规范第</w:t>
      </w:r>
      <w:r w:rsidRPr="00734769">
        <w:rPr>
          <w:rFonts w:eastAsiaTheme="minorEastAsia" w:cs="Times New Roman" w:hint="eastAsia"/>
          <w:szCs w:val="24"/>
        </w:rPr>
        <w:t>3.2.3~3.2.6</w:t>
      </w:r>
      <w:r w:rsidRPr="00734769">
        <w:rPr>
          <w:rFonts w:eastAsiaTheme="minorEastAsia" w:cs="Times New Roman" w:hint="eastAsia"/>
          <w:szCs w:val="24"/>
        </w:rPr>
        <w:t>条计算。</w:t>
      </w:r>
    </w:p>
    <w:p w:rsidR="00BF6FB0" w:rsidRPr="00BF6FB0" w:rsidRDefault="00BF6FB0" w:rsidP="00BF6FB0">
      <w:pPr>
        <w:spacing w:line="360" w:lineRule="auto"/>
        <w:rPr>
          <w:rFonts w:eastAsiaTheme="minorEastAsia" w:cs="Times New Roman"/>
          <w:szCs w:val="24"/>
        </w:rPr>
      </w:pPr>
      <w:r>
        <w:rPr>
          <w:rFonts w:eastAsiaTheme="minorEastAsia" w:cs="Times New Roman" w:hint="eastAsia"/>
        </w:rPr>
        <w:t xml:space="preserve">5.4.2  </w:t>
      </w:r>
      <w:r w:rsidRPr="00BF6FB0">
        <w:rPr>
          <w:rFonts w:eastAsiaTheme="minorEastAsia" w:cs="Times New Roman"/>
          <w:szCs w:val="24"/>
        </w:rPr>
        <w:t>关于正常使用极限状态的静力荷载效应组合计算，应按照《建筑结构荷载规范》</w:t>
      </w:r>
      <w:r w:rsidRPr="00BF6FB0">
        <w:rPr>
          <w:rFonts w:eastAsiaTheme="minorEastAsia" w:cs="Times New Roman"/>
          <w:szCs w:val="24"/>
        </w:rPr>
        <w:t>GB50009-2012</w:t>
      </w:r>
      <w:r w:rsidRPr="00BF6FB0">
        <w:rPr>
          <w:rFonts w:eastAsiaTheme="minorEastAsia" w:cs="Times New Roman"/>
          <w:szCs w:val="24"/>
        </w:rPr>
        <w:t>中第</w:t>
      </w:r>
      <w:r w:rsidRPr="00BF6FB0">
        <w:rPr>
          <w:rFonts w:eastAsiaTheme="minorEastAsia" w:cs="Times New Roman"/>
          <w:szCs w:val="24"/>
        </w:rPr>
        <w:t>3.2.7</w:t>
      </w:r>
      <w:r w:rsidRPr="00BF6FB0">
        <w:rPr>
          <w:rFonts w:eastAsiaTheme="minorEastAsia" w:cs="Times New Roman"/>
          <w:szCs w:val="24"/>
        </w:rPr>
        <w:t>条规定，应按荷载规范第</w:t>
      </w:r>
      <w:r w:rsidRPr="00BF6FB0">
        <w:rPr>
          <w:rFonts w:eastAsiaTheme="minorEastAsia" w:cs="Times New Roman"/>
          <w:szCs w:val="24"/>
        </w:rPr>
        <w:t>3.2.8~3.2.10</w:t>
      </w:r>
      <w:r w:rsidRPr="00BF6FB0">
        <w:rPr>
          <w:rFonts w:eastAsiaTheme="minorEastAsia" w:cs="Times New Roman"/>
          <w:szCs w:val="24"/>
        </w:rPr>
        <w:t>条计算荷载组合效应设计值。</w:t>
      </w:r>
    </w:p>
    <w:p w:rsidR="00BF6FB0" w:rsidRPr="00BF6FB0" w:rsidRDefault="00BF6FB0" w:rsidP="00BF6FB0">
      <w:pPr>
        <w:spacing w:line="360" w:lineRule="auto"/>
        <w:ind w:firstLine="420"/>
        <w:rPr>
          <w:rFonts w:eastAsiaTheme="minorEastAsia" w:cs="Times New Roman"/>
          <w:szCs w:val="24"/>
        </w:rPr>
      </w:pPr>
      <w:r w:rsidRPr="00BF6FB0">
        <w:rPr>
          <w:rFonts w:eastAsiaTheme="minorEastAsia" w:cs="Times New Roman"/>
          <w:szCs w:val="24"/>
        </w:rPr>
        <w:t>关于建筑工程容许振动控制应符合《建筑工程容许振动标准》</w:t>
      </w:r>
      <w:r w:rsidRPr="00BF6FB0">
        <w:rPr>
          <w:rFonts w:eastAsiaTheme="minorEastAsia" w:cs="Times New Roman"/>
          <w:szCs w:val="24"/>
        </w:rPr>
        <w:t>GB50868-2013</w:t>
      </w:r>
      <w:r w:rsidRPr="00BF6FB0">
        <w:rPr>
          <w:rFonts w:eastAsiaTheme="minorEastAsia" w:cs="Times New Roman"/>
          <w:szCs w:val="24"/>
        </w:rPr>
        <w:t>的规定。</w:t>
      </w:r>
    </w:p>
    <w:p w:rsidR="00BF6FB0" w:rsidRPr="00BF6FB0" w:rsidRDefault="00BF6FB0" w:rsidP="00BF6FB0">
      <w:pPr>
        <w:spacing w:line="360" w:lineRule="auto"/>
        <w:ind w:firstLine="420"/>
        <w:rPr>
          <w:rFonts w:eastAsiaTheme="minorEastAsia" w:cs="Times New Roman"/>
          <w:szCs w:val="24"/>
        </w:rPr>
      </w:pPr>
      <w:r w:rsidRPr="00BF6FB0">
        <w:rPr>
          <w:rFonts w:eastAsiaTheme="minorEastAsia" w:cs="Times New Roman"/>
          <w:szCs w:val="24"/>
        </w:rPr>
        <w:t>建筑工程的振动控制，应符合下列表达式的要求：</w:t>
      </w:r>
    </w:p>
    <w:p w:rsidR="00BF6FB0" w:rsidRPr="00BF6FB0" w:rsidRDefault="00BF6FB0" w:rsidP="00BF6FB0">
      <w:pPr>
        <w:spacing w:line="360" w:lineRule="auto"/>
        <w:ind w:firstLine="420"/>
        <w:jc w:val="right"/>
        <w:rPr>
          <w:rFonts w:eastAsiaTheme="minorEastAsia" w:cs="Times New Roman"/>
          <w:szCs w:val="24"/>
        </w:rPr>
      </w:pPr>
      <w:r w:rsidRPr="00BF6FB0">
        <w:rPr>
          <w:rFonts w:eastAsiaTheme="minorEastAsia" w:cs="Times New Roman"/>
          <w:szCs w:val="24"/>
        </w:rPr>
        <w:t>u≤[u]                           (5.4.2-1)</w:t>
      </w:r>
    </w:p>
    <w:p w:rsidR="00BF6FB0" w:rsidRPr="00BF6FB0" w:rsidRDefault="00BF6FB0" w:rsidP="00BF6FB0">
      <w:pPr>
        <w:spacing w:line="360" w:lineRule="auto"/>
        <w:ind w:firstLine="420"/>
        <w:jc w:val="right"/>
        <w:rPr>
          <w:rFonts w:eastAsiaTheme="minorEastAsia" w:cs="Times New Roman"/>
          <w:szCs w:val="24"/>
        </w:rPr>
      </w:pPr>
      <w:r w:rsidRPr="00BF6FB0">
        <w:rPr>
          <w:rFonts w:eastAsiaTheme="minorEastAsia" w:cs="Times New Roman"/>
          <w:szCs w:val="24"/>
        </w:rPr>
        <w:t>v≤[v]                           (5.4.2-2)</w:t>
      </w:r>
    </w:p>
    <w:p w:rsidR="00BF6FB0" w:rsidRPr="00BF6FB0" w:rsidRDefault="00BF6FB0" w:rsidP="00BF6FB0">
      <w:pPr>
        <w:spacing w:line="360" w:lineRule="auto"/>
        <w:ind w:firstLine="420"/>
        <w:jc w:val="right"/>
        <w:rPr>
          <w:rFonts w:eastAsiaTheme="minorEastAsia" w:cs="Times New Roman"/>
          <w:szCs w:val="24"/>
        </w:rPr>
      </w:pPr>
      <w:r w:rsidRPr="00BF6FB0">
        <w:rPr>
          <w:rFonts w:eastAsiaTheme="minorEastAsia" w:cs="Times New Roman"/>
          <w:szCs w:val="24"/>
        </w:rPr>
        <w:t>a≤[a]                           (5.4.2-3)</w:t>
      </w:r>
    </w:p>
    <w:p w:rsidR="00BF6FB0" w:rsidRPr="00BF6FB0" w:rsidRDefault="00BF6FB0" w:rsidP="00BF6FB0">
      <w:pPr>
        <w:spacing w:line="360" w:lineRule="auto"/>
        <w:ind w:firstLine="420"/>
        <w:rPr>
          <w:rFonts w:eastAsiaTheme="minorEastAsia" w:cs="Times New Roman"/>
          <w:szCs w:val="24"/>
        </w:rPr>
      </w:pPr>
      <w:r w:rsidRPr="00BF6FB0">
        <w:rPr>
          <w:rFonts w:eastAsiaTheme="minorEastAsia" w:cs="Times New Roman"/>
          <w:szCs w:val="24"/>
        </w:rPr>
        <w:t>式中：</w:t>
      </w:r>
      <w:r w:rsidRPr="00BF6FB0">
        <w:rPr>
          <w:rFonts w:eastAsiaTheme="minorEastAsia" w:cs="Times New Roman"/>
          <w:szCs w:val="24"/>
        </w:rPr>
        <w:t>u—</w:t>
      </w:r>
      <w:r w:rsidRPr="00BF6FB0">
        <w:rPr>
          <w:rFonts w:eastAsiaTheme="minorEastAsia" w:cs="Times New Roman"/>
          <w:szCs w:val="24"/>
        </w:rPr>
        <w:t>建筑工程计算或测试的振动位移；</w:t>
      </w:r>
    </w:p>
    <w:p w:rsidR="00BF6FB0" w:rsidRPr="00BF6FB0" w:rsidRDefault="00BF6FB0" w:rsidP="00BF6FB0">
      <w:pPr>
        <w:spacing w:line="360" w:lineRule="auto"/>
        <w:ind w:left="420" w:firstLine="420"/>
        <w:rPr>
          <w:rFonts w:eastAsiaTheme="minorEastAsia" w:cs="Times New Roman"/>
          <w:szCs w:val="24"/>
        </w:rPr>
      </w:pPr>
      <w:r w:rsidRPr="00BF6FB0">
        <w:rPr>
          <w:rFonts w:eastAsiaTheme="minorEastAsia" w:cs="Times New Roman"/>
          <w:szCs w:val="24"/>
        </w:rPr>
        <w:t>v—</w:t>
      </w:r>
      <w:r w:rsidRPr="00BF6FB0">
        <w:rPr>
          <w:rFonts w:eastAsiaTheme="minorEastAsia" w:cs="Times New Roman"/>
          <w:szCs w:val="24"/>
        </w:rPr>
        <w:t>建筑工程计算或测试的振动速度；</w:t>
      </w:r>
    </w:p>
    <w:p w:rsidR="00BF6FB0" w:rsidRPr="00BF6FB0" w:rsidRDefault="00BF6FB0" w:rsidP="00BF6FB0">
      <w:pPr>
        <w:spacing w:line="360" w:lineRule="auto"/>
        <w:ind w:left="420" w:firstLine="420"/>
        <w:rPr>
          <w:rFonts w:eastAsiaTheme="minorEastAsia" w:cs="Times New Roman"/>
          <w:szCs w:val="24"/>
        </w:rPr>
      </w:pPr>
      <w:r w:rsidRPr="00BF6FB0">
        <w:rPr>
          <w:rFonts w:eastAsiaTheme="minorEastAsia" w:cs="Times New Roman"/>
          <w:szCs w:val="24"/>
        </w:rPr>
        <w:t>a—</w:t>
      </w:r>
      <w:r w:rsidRPr="00BF6FB0">
        <w:rPr>
          <w:rFonts w:eastAsiaTheme="minorEastAsia" w:cs="Times New Roman"/>
          <w:szCs w:val="24"/>
        </w:rPr>
        <w:t>建筑工程计算或测试的振动加速度；</w:t>
      </w:r>
    </w:p>
    <w:p w:rsidR="00BF6FB0" w:rsidRPr="00BF6FB0" w:rsidRDefault="00BF6FB0" w:rsidP="00BF6FB0">
      <w:pPr>
        <w:spacing w:line="360" w:lineRule="auto"/>
        <w:ind w:left="420" w:firstLine="420"/>
        <w:rPr>
          <w:rFonts w:eastAsiaTheme="minorEastAsia" w:cs="Times New Roman"/>
          <w:szCs w:val="24"/>
        </w:rPr>
      </w:pPr>
      <w:r w:rsidRPr="00BF6FB0">
        <w:rPr>
          <w:rFonts w:eastAsiaTheme="minorEastAsia" w:cs="Times New Roman"/>
          <w:szCs w:val="24"/>
        </w:rPr>
        <w:t>[u]—</w:t>
      </w:r>
      <w:r w:rsidRPr="00BF6FB0">
        <w:rPr>
          <w:rFonts w:eastAsiaTheme="minorEastAsia" w:cs="Times New Roman"/>
          <w:szCs w:val="24"/>
        </w:rPr>
        <w:t>建筑工程的容许振动位移；</w:t>
      </w:r>
    </w:p>
    <w:p w:rsidR="00BF6FB0" w:rsidRPr="00BF6FB0" w:rsidRDefault="00BF6FB0" w:rsidP="00BF6FB0">
      <w:pPr>
        <w:spacing w:line="360" w:lineRule="auto"/>
        <w:ind w:left="420" w:firstLine="420"/>
        <w:rPr>
          <w:rFonts w:eastAsiaTheme="minorEastAsia" w:cs="Times New Roman"/>
          <w:szCs w:val="24"/>
        </w:rPr>
      </w:pPr>
      <w:r w:rsidRPr="00BF6FB0">
        <w:rPr>
          <w:rFonts w:eastAsiaTheme="minorEastAsia" w:cs="Times New Roman"/>
          <w:szCs w:val="24"/>
        </w:rPr>
        <w:t>[v]—</w:t>
      </w:r>
      <w:r w:rsidRPr="00BF6FB0">
        <w:rPr>
          <w:rFonts w:eastAsiaTheme="minorEastAsia" w:cs="Times New Roman"/>
          <w:szCs w:val="24"/>
        </w:rPr>
        <w:t>建筑工程的容许振动速度；</w:t>
      </w:r>
    </w:p>
    <w:p w:rsidR="00BF6FB0" w:rsidRPr="00BF6FB0" w:rsidRDefault="00BF6FB0" w:rsidP="00BF6FB0">
      <w:pPr>
        <w:spacing w:line="360" w:lineRule="auto"/>
        <w:ind w:left="420" w:firstLine="420"/>
        <w:rPr>
          <w:rFonts w:eastAsiaTheme="minorEastAsia" w:cs="Times New Roman"/>
          <w:szCs w:val="24"/>
        </w:rPr>
      </w:pPr>
      <w:r w:rsidRPr="00BF6FB0">
        <w:rPr>
          <w:rFonts w:eastAsiaTheme="minorEastAsia" w:cs="Times New Roman"/>
          <w:szCs w:val="24"/>
        </w:rPr>
        <w:t>[a]—</w:t>
      </w:r>
      <w:r w:rsidRPr="00BF6FB0">
        <w:rPr>
          <w:rFonts w:eastAsiaTheme="minorEastAsia" w:cs="Times New Roman"/>
          <w:szCs w:val="24"/>
        </w:rPr>
        <w:t>建筑工程的容许振动加速度。</w:t>
      </w:r>
    </w:p>
    <w:p w:rsidR="00BF6FB0" w:rsidRPr="00BF6FB0" w:rsidRDefault="00BF6FB0" w:rsidP="00BF6FB0">
      <w:pPr>
        <w:spacing w:line="360" w:lineRule="auto"/>
        <w:ind w:firstLine="420"/>
        <w:rPr>
          <w:rFonts w:eastAsiaTheme="minorEastAsia" w:cs="Times New Roman"/>
          <w:szCs w:val="24"/>
        </w:rPr>
      </w:pPr>
      <w:r w:rsidRPr="00BF6FB0">
        <w:rPr>
          <w:rFonts w:eastAsiaTheme="minorEastAsia" w:cs="Times New Roman"/>
          <w:szCs w:val="24"/>
        </w:rPr>
        <w:t>振动荷载效应组合应符合本标规程</w:t>
      </w:r>
      <w:r w:rsidRPr="00BF6FB0">
        <w:rPr>
          <w:rFonts w:eastAsiaTheme="minorEastAsia" w:cs="Times New Roman"/>
          <w:szCs w:val="24"/>
        </w:rPr>
        <w:t>5.4.4</w:t>
      </w:r>
      <w:r w:rsidRPr="00BF6FB0">
        <w:rPr>
          <w:rFonts w:eastAsiaTheme="minorEastAsia" w:cs="Times New Roman"/>
          <w:szCs w:val="24"/>
        </w:rPr>
        <w:t>，以及《建筑振动荷载标准》</w:t>
      </w:r>
      <w:r w:rsidRPr="00BF6FB0">
        <w:rPr>
          <w:rFonts w:eastAsiaTheme="minorEastAsia" w:cs="Times New Roman"/>
          <w:szCs w:val="24"/>
        </w:rPr>
        <w:t>GB/T51228-2017</w:t>
      </w:r>
      <w:r w:rsidRPr="00BF6FB0">
        <w:rPr>
          <w:rFonts w:eastAsiaTheme="minorEastAsia" w:cs="Times New Roman"/>
          <w:szCs w:val="24"/>
        </w:rPr>
        <w:t>中，第</w:t>
      </w:r>
      <w:r w:rsidRPr="00BF6FB0">
        <w:rPr>
          <w:rFonts w:eastAsiaTheme="minorEastAsia" w:cs="Times New Roman"/>
          <w:szCs w:val="24"/>
        </w:rPr>
        <w:t>3.2</w:t>
      </w:r>
      <w:r w:rsidRPr="00BF6FB0">
        <w:rPr>
          <w:rFonts w:eastAsiaTheme="minorEastAsia" w:cs="Times New Roman"/>
          <w:szCs w:val="24"/>
        </w:rPr>
        <w:t>条的规定。</w:t>
      </w:r>
    </w:p>
    <w:p w:rsidR="008434F6" w:rsidRDefault="00BF6FB0" w:rsidP="008434F6">
      <w:pPr>
        <w:rPr>
          <w:rFonts w:eastAsiaTheme="minorEastAsia" w:cs="Times New Roman"/>
        </w:rPr>
      </w:pPr>
      <w:r>
        <w:rPr>
          <w:rFonts w:eastAsiaTheme="minorEastAsia" w:cs="Times New Roman" w:hint="eastAsia"/>
        </w:rPr>
        <w:t xml:space="preserve">5.4.3  </w:t>
      </w:r>
      <w:r w:rsidRPr="00BF6FB0">
        <w:rPr>
          <w:rFonts w:eastAsiaTheme="minorEastAsia" w:cs="Times New Roman" w:hint="eastAsia"/>
        </w:rPr>
        <w:t>振动试验装置基础振动对环境的影响主要是针对周边建筑和社会环境的安全性和适用性，应符合《建筑工程容许振动标准》</w:t>
      </w:r>
      <w:r w:rsidRPr="00BF6FB0">
        <w:rPr>
          <w:rFonts w:eastAsiaTheme="minorEastAsia" w:cs="Times New Roman" w:hint="eastAsia"/>
        </w:rPr>
        <w:t>GB50868</w:t>
      </w:r>
      <w:r w:rsidRPr="00BF6FB0">
        <w:rPr>
          <w:rFonts w:eastAsiaTheme="minorEastAsia" w:cs="Times New Roman" w:hint="eastAsia"/>
        </w:rPr>
        <w:t>以及相关的国家标准规范的要求。</w:t>
      </w:r>
    </w:p>
    <w:p w:rsidR="00D463FC" w:rsidRDefault="00942BA0" w:rsidP="008434F6">
      <w:pPr>
        <w:rPr>
          <w:rFonts w:eastAsiaTheme="minorEastAsia" w:cs="Times New Roman"/>
        </w:rPr>
      </w:pPr>
      <w:r>
        <w:rPr>
          <w:rFonts w:eastAsiaTheme="minorEastAsia" w:cs="Times New Roman" w:hint="eastAsia"/>
        </w:rPr>
        <w:t xml:space="preserve">5.4.4  </w:t>
      </w:r>
      <w:r w:rsidRPr="00942BA0">
        <w:rPr>
          <w:rFonts w:eastAsiaTheme="minorEastAsia" w:cs="Times New Roman" w:hint="eastAsia"/>
        </w:rPr>
        <w:t>振动荷载效应组合参照《建筑工程容许振动标准》</w:t>
      </w:r>
      <w:r w:rsidRPr="00942BA0">
        <w:rPr>
          <w:rFonts w:eastAsiaTheme="minorEastAsia" w:cs="Times New Roman" w:hint="eastAsia"/>
        </w:rPr>
        <w:t>GB50868</w:t>
      </w:r>
      <w:r w:rsidRPr="00942BA0">
        <w:rPr>
          <w:rFonts w:eastAsiaTheme="minorEastAsia" w:cs="Times New Roman" w:hint="eastAsia"/>
        </w:rPr>
        <w:t>—</w:t>
      </w:r>
      <w:r w:rsidRPr="00942BA0">
        <w:rPr>
          <w:rFonts w:eastAsiaTheme="minorEastAsia" w:cs="Times New Roman" w:hint="eastAsia"/>
        </w:rPr>
        <w:t>2017</w:t>
      </w:r>
      <w:r w:rsidRPr="00942BA0">
        <w:rPr>
          <w:rFonts w:eastAsiaTheme="minorEastAsia" w:cs="Times New Roman" w:hint="eastAsia"/>
        </w:rPr>
        <w:t>中，第</w:t>
      </w:r>
      <w:r w:rsidRPr="00942BA0">
        <w:rPr>
          <w:rFonts w:eastAsiaTheme="minorEastAsia" w:cs="Times New Roman" w:hint="eastAsia"/>
        </w:rPr>
        <w:t>3.2</w:t>
      </w:r>
      <w:r w:rsidRPr="00942BA0">
        <w:rPr>
          <w:rFonts w:eastAsiaTheme="minorEastAsia" w:cs="Times New Roman" w:hint="eastAsia"/>
        </w:rPr>
        <w:t>条的规定。</w:t>
      </w:r>
      <w:r w:rsidR="00D463FC">
        <w:rPr>
          <w:rFonts w:eastAsiaTheme="minorEastAsia" w:cs="Times New Roman"/>
        </w:rPr>
        <w:br w:type="page"/>
      </w:r>
    </w:p>
    <w:p w:rsidR="00942BA0" w:rsidRDefault="00D463FC" w:rsidP="00D463FC">
      <w:pPr>
        <w:spacing w:beforeLines="100" w:before="312" w:afterLines="100" w:after="312" w:line="480" w:lineRule="auto"/>
        <w:jc w:val="center"/>
        <w:rPr>
          <w:rFonts w:eastAsia="黑体" w:cs="Times New Roman"/>
          <w:sz w:val="28"/>
        </w:rPr>
      </w:pPr>
      <w:r w:rsidRPr="00D463FC">
        <w:rPr>
          <w:rFonts w:eastAsia="黑体" w:cs="Times New Roman" w:hint="eastAsia"/>
          <w:sz w:val="28"/>
        </w:rPr>
        <w:lastRenderedPageBreak/>
        <w:t xml:space="preserve">6 </w:t>
      </w:r>
      <w:r w:rsidRPr="00D463FC">
        <w:rPr>
          <w:rFonts w:eastAsia="黑体" w:cs="Times New Roman" w:hint="eastAsia"/>
          <w:sz w:val="28"/>
        </w:rPr>
        <w:t>地基</w:t>
      </w:r>
      <w:r w:rsidRPr="00D463FC">
        <w:rPr>
          <w:rFonts w:eastAsia="黑体" w:cs="Times New Roman"/>
          <w:sz w:val="28"/>
        </w:rPr>
        <w:t>基础设计</w:t>
      </w:r>
    </w:p>
    <w:p w:rsidR="00D463FC" w:rsidRDefault="00D463FC" w:rsidP="00D463FC">
      <w:pPr>
        <w:spacing w:beforeLines="50" w:before="156" w:afterLines="50" w:after="156" w:line="480" w:lineRule="auto"/>
        <w:jc w:val="center"/>
        <w:rPr>
          <w:rFonts w:eastAsia="黑体" w:cs="Times New Roman"/>
          <w:sz w:val="28"/>
        </w:rPr>
      </w:pPr>
      <w:r>
        <w:rPr>
          <w:rFonts w:eastAsia="黑体" w:cs="Times New Roman" w:hint="eastAsia"/>
          <w:sz w:val="28"/>
        </w:rPr>
        <w:t xml:space="preserve">6.1 </w:t>
      </w:r>
      <w:r>
        <w:rPr>
          <w:rFonts w:eastAsia="黑体" w:cs="Times New Roman" w:hint="eastAsia"/>
          <w:sz w:val="28"/>
        </w:rPr>
        <w:t>一般规定</w:t>
      </w:r>
    </w:p>
    <w:p w:rsidR="00D463FC" w:rsidRDefault="00D463FC" w:rsidP="00D463FC">
      <w:r>
        <w:rPr>
          <w:rFonts w:hint="eastAsia"/>
        </w:rPr>
        <w:t xml:space="preserve">6.1.1  </w:t>
      </w:r>
      <w:r>
        <w:rPr>
          <w:rFonts w:hint="eastAsia"/>
        </w:rPr>
        <w:t>本条对几种常用的荷载组合情况，根据荷载类型给出了三种组合的基本原则：</w:t>
      </w:r>
    </w:p>
    <w:p w:rsidR="00D463FC" w:rsidRDefault="00D463FC" w:rsidP="00D463FC">
      <w:pPr>
        <w:ind w:firstLineChars="200" w:firstLine="480"/>
      </w:pPr>
      <w:r>
        <w:rPr>
          <w:rFonts w:hint="eastAsia"/>
        </w:rPr>
        <w:t xml:space="preserve">1 </w:t>
      </w:r>
      <w:r>
        <w:rPr>
          <w:rFonts w:hint="eastAsia"/>
        </w:rPr>
        <w:t>对承载力极限状态设计，应根据《建筑结构荷载规范》</w:t>
      </w:r>
      <w:r>
        <w:rPr>
          <w:rFonts w:hint="eastAsia"/>
        </w:rPr>
        <w:t>GB50009</w:t>
      </w:r>
      <w:r>
        <w:rPr>
          <w:rFonts w:hint="eastAsia"/>
        </w:rPr>
        <w:t>的规定，采用基本组合计算；</w:t>
      </w:r>
    </w:p>
    <w:p w:rsidR="00D463FC" w:rsidRDefault="00D463FC" w:rsidP="00D463FC">
      <w:pPr>
        <w:ind w:firstLineChars="200" w:firstLine="480"/>
      </w:pPr>
      <w:r>
        <w:rPr>
          <w:rFonts w:hint="eastAsia"/>
        </w:rPr>
        <w:t>2</w:t>
      </w:r>
      <w:r>
        <w:t xml:space="preserve"> </w:t>
      </w:r>
      <w:r>
        <w:rPr>
          <w:rFonts w:hint="eastAsia"/>
        </w:rPr>
        <w:t>对于正常使用极限状态设计，应根据《建筑结构荷载规范》</w:t>
      </w:r>
      <w:r>
        <w:rPr>
          <w:rFonts w:hint="eastAsia"/>
        </w:rPr>
        <w:t>GB50009</w:t>
      </w:r>
      <w:r>
        <w:rPr>
          <w:rFonts w:hint="eastAsia"/>
        </w:rPr>
        <w:t>的规定，采用标准组合进行计算；</w:t>
      </w:r>
    </w:p>
    <w:p w:rsidR="00D463FC" w:rsidRDefault="00D463FC" w:rsidP="00D463FC">
      <w:pPr>
        <w:ind w:firstLineChars="200" w:firstLine="480"/>
      </w:pPr>
      <w:r>
        <w:rPr>
          <w:rFonts w:hint="eastAsia"/>
        </w:rPr>
        <w:t xml:space="preserve">3 </w:t>
      </w:r>
      <w:r>
        <w:rPr>
          <w:rFonts w:hint="eastAsia"/>
        </w:rPr>
        <w:t>对于多个振源振动荷载的共同作用的情形，应根据《建筑振动荷载标准》</w:t>
      </w:r>
      <w:r>
        <w:rPr>
          <w:rFonts w:hint="eastAsia"/>
        </w:rPr>
        <w:t>GB/T51228</w:t>
      </w:r>
      <w:r>
        <w:rPr>
          <w:rFonts w:hint="eastAsia"/>
        </w:rPr>
        <w:t>的规定，进行振动荷载的叠加计算。</w:t>
      </w:r>
    </w:p>
    <w:p w:rsidR="00D463FC" w:rsidRDefault="00D463FC" w:rsidP="00D463FC">
      <w:pPr>
        <w:spacing w:beforeLines="50" w:before="156" w:afterLines="50" w:after="156" w:line="480" w:lineRule="auto"/>
        <w:jc w:val="center"/>
        <w:rPr>
          <w:rFonts w:eastAsia="黑体" w:cs="Times New Roman"/>
          <w:sz w:val="28"/>
        </w:rPr>
      </w:pPr>
      <w:r w:rsidRPr="00D463FC">
        <w:rPr>
          <w:rFonts w:eastAsia="黑体" w:cs="Times New Roman" w:hint="eastAsia"/>
          <w:sz w:val="28"/>
        </w:rPr>
        <w:t xml:space="preserve">6.2 </w:t>
      </w:r>
      <w:r w:rsidRPr="00D463FC">
        <w:rPr>
          <w:rFonts w:eastAsia="黑体" w:cs="Times New Roman" w:hint="eastAsia"/>
          <w:sz w:val="28"/>
        </w:rPr>
        <w:t>静力</w:t>
      </w:r>
      <w:r w:rsidRPr="00D463FC">
        <w:rPr>
          <w:rFonts w:eastAsia="黑体" w:cs="Times New Roman"/>
          <w:sz w:val="28"/>
        </w:rPr>
        <w:t>设计</w:t>
      </w:r>
    </w:p>
    <w:p w:rsidR="00D463FC" w:rsidRDefault="00D463FC" w:rsidP="00D463FC">
      <w:r>
        <w:rPr>
          <w:rFonts w:hint="eastAsia"/>
        </w:rPr>
        <w:t xml:space="preserve">6.2.1  </w:t>
      </w:r>
      <w:r w:rsidRPr="00D463FC">
        <w:rPr>
          <w:rFonts w:hint="eastAsia"/>
        </w:rPr>
        <w:t>振动试验台基础的承载力极限状态设计包含正截面、斜截面力，抗冲切和局部承压等承载力验算；正常使用极限状态设计包含裂缝控制验算和受弯构件变形验算等。这部分设计应符合《混凝土结构设计规范》</w:t>
      </w:r>
      <w:r w:rsidRPr="00D463FC">
        <w:rPr>
          <w:rFonts w:hint="eastAsia"/>
        </w:rPr>
        <w:t>GB50010</w:t>
      </w:r>
      <w:r w:rsidRPr="00D463FC">
        <w:rPr>
          <w:rFonts w:hint="eastAsia"/>
        </w:rPr>
        <w:t>和《建筑地基基础设计规范》</w:t>
      </w:r>
      <w:r w:rsidRPr="00D463FC">
        <w:rPr>
          <w:rFonts w:hint="eastAsia"/>
        </w:rPr>
        <w:t>GB50007</w:t>
      </w:r>
      <w:r w:rsidRPr="00D463FC">
        <w:rPr>
          <w:rFonts w:hint="eastAsia"/>
        </w:rPr>
        <w:t>的规定。</w:t>
      </w:r>
    </w:p>
    <w:p w:rsidR="00D463FC" w:rsidRDefault="00D463FC" w:rsidP="00D463FC">
      <w:pPr>
        <w:rPr>
          <w:rFonts w:eastAsiaTheme="minorEastAsia" w:cs="Times New Roman"/>
        </w:rPr>
      </w:pPr>
      <w:r>
        <w:rPr>
          <w:rFonts w:hint="eastAsia"/>
        </w:rPr>
        <w:t xml:space="preserve">6.2.2 </w:t>
      </w:r>
      <w:r w:rsidRPr="00D463FC">
        <w:rPr>
          <w:rFonts w:eastAsiaTheme="minorEastAsia" w:cs="Times New Roman"/>
        </w:rPr>
        <w:t xml:space="preserve"> </w:t>
      </w:r>
      <w:r w:rsidRPr="00D463FC">
        <w:rPr>
          <w:rFonts w:eastAsiaTheme="minorEastAsia" w:cs="Times New Roman" w:hint="eastAsia"/>
        </w:rPr>
        <w:t>地基承载力计算</w:t>
      </w:r>
    </w:p>
    <w:p w:rsidR="00D463FC" w:rsidRPr="00D463FC" w:rsidRDefault="00D463FC" w:rsidP="00D463FC">
      <w:pPr>
        <w:ind w:firstLineChars="200" w:firstLine="480"/>
        <w:rPr>
          <w:rFonts w:eastAsiaTheme="minorEastAsia" w:cs="Times New Roman"/>
          <w:szCs w:val="24"/>
        </w:rPr>
      </w:pPr>
      <w:r>
        <w:rPr>
          <w:rFonts w:eastAsiaTheme="minorEastAsia" w:cs="Times New Roman"/>
        </w:rPr>
        <w:t xml:space="preserve">1 </w:t>
      </w:r>
      <w:r w:rsidRPr="00D463FC">
        <w:rPr>
          <w:rFonts w:eastAsiaTheme="minorEastAsia" w:cs="Times New Roman"/>
          <w:szCs w:val="24"/>
        </w:rPr>
        <w:t>根据《动力机器基础设计标准》</w:t>
      </w:r>
      <w:r w:rsidRPr="00D463FC">
        <w:rPr>
          <w:rFonts w:eastAsiaTheme="minorEastAsia" w:cs="Times New Roman"/>
          <w:szCs w:val="24"/>
        </w:rPr>
        <w:t>GB50040-2020</w:t>
      </w:r>
      <w:r w:rsidRPr="00D463FC">
        <w:rPr>
          <w:rFonts w:eastAsiaTheme="minorEastAsia" w:cs="Times New Roman"/>
          <w:szCs w:val="24"/>
        </w:rPr>
        <w:t>第</w:t>
      </w:r>
      <w:r w:rsidRPr="00D463FC">
        <w:rPr>
          <w:rFonts w:eastAsiaTheme="minorEastAsia" w:cs="Times New Roman"/>
          <w:szCs w:val="24"/>
        </w:rPr>
        <w:t>3.3.1</w:t>
      </w:r>
      <w:r w:rsidRPr="00D463FC">
        <w:rPr>
          <w:rFonts w:eastAsiaTheme="minorEastAsia" w:cs="Times New Roman"/>
          <w:szCs w:val="24"/>
        </w:rPr>
        <w:t>条的规定，动力机器基础底面的平均静压力</w:t>
      </w:r>
      <w:r w:rsidRPr="00D463FC">
        <w:rPr>
          <w:rFonts w:eastAsiaTheme="minorEastAsia" w:cs="Times New Roman"/>
          <w:szCs w:val="24"/>
        </w:rPr>
        <w:t xml:space="preserve"> </w:t>
      </w:r>
      <w:r w:rsidRPr="00D463FC">
        <w:rPr>
          <w:rFonts w:eastAsiaTheme="minorEastAsia" w:cs="Times New Roman"/>
          <w:szCs w:val="24"/>
        </w:rPr>
        <w:t>应符合下式要求：</w:t>
      </w:r>
    </w:p>
    <w:p w:rsidR="00D463FC" w:rsidRPr="00D463FC" w:rsidRDefault="00D463FC" w:rsidP="00D463FC">
      <w:pPr>
        <w:jc w:val="right"/>
        <w:rPr>
          <w:rFonts w:eastAsiaTheme="minorEastAsia" w:cs="Times New Roman"/>
          <w:szCs w:val="24"/>
        </w:rPr>
      </w:pPr>
      <m:oMath>
        <m:r>
          <m:rPr>
            <m:sty m:val="bi"/>
          </m:rPr>
          <w:rPr>
            <w:rFonts w:ascii="Cambria Math" w:eastAsiaTheme="minorEastAsia" w:hAnsi="Cambria Math" w:cs="Times New Roman"/>
            <w:szCs w:val="24"/>
          </w:rPr>
          <m:t>p ≤</m:t>
        </m:r>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α</m:t>
            </m:r>
          </m:e>
          <m:sub>
            <m:r>
              <m:rPr>
                <m:sty m:val="bi"/>
              </m:rPr>
              <w:rPr>
                <w:rFonts w:ascii="Cambria Math" w:eastAsiaTheme="minorEastAsia" w:hAnsi="Cambria Math" w:cs="Times New Roman"/>
                <w:szCs w:val="24"/>
              </w:rPr>
              <m:t>v</m:t>
            </m:r>
          </m:sub>
        </m:sSub>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f</m:t>
            </m:r>
          </m:e>
          <m:sub>
            <m:r>
              <m:rPr>
                <m:sty m:val="bi"/>
              </m:rPr>
              <w:rPr>
                <w:rFonts w:ascii="Cambria Math" w:eastAsiaTheme="minorEastAsia" w:hAnsi="Cambria Math" w:cs="Times New Roman"/>
                <w:szCs w:val="24"/>
              </w:rPr>
              <m:t>a</m:t>
            </m:r>
          </m:sub>
        </m:sSub>
      </m:oMath>
      <w:r w:rsidRPr="00D463FC">
        <w:rPr>
          <w:rFonts w:eastAsiaTheme="minorEastAsia" w:cs="Times New Roman"/>
          <w:szCs w:val="24"/>
        </w:rPr>
        <w:t xml:space="preserve">                      (6.2.2-2)</w:t>
      </w:r>
    </w:p>
    <w:p w:rsidR="00D463FC" w:rsidRPr="00D463FC" w:rsidRDefault="00D463FC" w:rsidP="00D463FC">
      <w:pPr>
        <w:ind w:firstLine="420"/>
        <w:rPr>
          <w:rFonts w:eastAsiaTheme="minorEastAsia" w:cs="Times New Roman"/>
          <w:szCs w:val="24"/>
        </w:rPr>
      </w:pPr>
      <w:r w:rsidRPr="00D463FC">
        <w:rPr>
          <w:rFonts w:eastAsiaTheme="minorEastAsia" w:cs="Times New Roman"/>
          <w:szCs w:val="24"/>
        </w:rPr>
        <w:t>关于地基承载力的动力折减系数的取值，根据《动力机器基础设计标准》</w:t>
      </w:r>
      <w:r w:rsidRPr="00D463FC">
        <w:rPr>
          <w:rFonts w:eastAsiaTheme="minorEastAsia" w:cs="Times New Roman"/>
          <w:szCs w:val="24"/>
        </w:rPr>
        <w:t>GB50040-2020</w:t>
      </w:r>
      <w:r w:rsidRPr="00D463FC">
        <w:rPr>
          <w:rFonts w:eastAsiaTheme="minorEastAsia" w:cs="Times New Roman"/>
          <w:szCs w:val="24"/>
        </w:rPr>
        <w:t>第</w:t>
      </w:r>
      <w:r w:rsidRPr="00D463FC">
        <w:rPr>
          <w:rFonts w:eastAsiaTheme="minorEastAsia" w:cs="Times New Roman"/>
          <w:szCs w:val="24"/>
        </w:rPr>
        <w:t>3.3.3</w:t>
      </w:r>
      <w:r w:rsidRPr="00D463FC">
        <w:rPr>
          <w:rFonts w:eastAsiaTheme="minorEastAsia" w:cs="Times New Roman"/>
          <w:szCs w:val="24"/>
        </w:rPr>
        <w:t>条的规定：</w:t>
      </w:r>
    </w:p>
    <w:p w:rsidR="00D463FC" w:rsidRPr="00D463FC" w:rsidRDefault="00D463FC" w:rsidP="00D463FC">
      <w:pPr>
        <w:ind w:firstLine="420"/>
        <w:rPr>
          <w:rFonts w:eastAsiaTheme="minorEastAsia" w:cs="Times New Roman"/>
          <w:szCs w:val="24"/>
        </w:rPr>
      </w:pPr>
      <w:r w:rsidRPr="00D463FC">
        <w:rPr>
          <w:rFonts w:eastAsiaTheme="minorEastAsia" w:cs="Times New Roman"/>
          <w:szCs w:val="24"/>
        </w:rPr>
        <w:t>1</w:t>
      </w:r>
      <w:r>
        <w:rPr>
          <w:rFonts w:eastAsiaTheme="minorEastAsia" w:cs="Times New Roman" w:hint="eastAsia"/>
          <w:szCs w:val="24"/>
        </w:rPr>
        <w:t>）</w:t>
      </w:r>
      <w:r w:rsidRPr="00D463FC">
        <w:rPr>
          <w:rFonts w:eastAsiaTheme="minorEastAsia" w:cs="Times New Roman"/>
          <w:szCs w:val="24"/>
        </w:rPr>
        <w:t>旋转式机器基础，可取</w:t>
      </w:r>
      <w:r w:rsidRPr="00D463FC">
        <w:rPr>
          <w:rFonts w:eastAsiaTheme="minorEastAsia" w:cs="Times New Roman"/>
          <w:szCs w:val="24"/>
        </w:rPr>
        <w:t>0.8</w:t>
      </w:r>
      <w:r w:rsidRPr="00D463FC">
        <w:rPr>
          <w:rFonts w:eastAsiaTheme="minorEastAsia" w:cs="Times New Roman"/>
          <w:szCs w:val="24"/>
        </w:rPr>
        <w:t>。</w:t>
      </w:r>
    </w:p>
    <w:p w:rsidR="00D463FC" w:rsidRPr="00D463FC" w:rsidRDefault="00D463FC" w:rsidP="00D463FC">
      <w:pPr>
        <w:ind w:firstLine="420"/>
        <w:rPr>
          <w:rFonts w:eastAsiaTheme="minorEastAsia" w:cs="Times New Roman"/>
          <w:szCs w:val="24"/>
        </w:rPr>
      </w:pPr>
      <w:r>
        <w:rPr>
          <w:rFonts w:eastAsiaTheme="minorEastAsia" w:cs="Times New Roman"/>
          <w:szCs w:val="24"/>
        </w:rPr>
        <w:t>2</w:t>
      </w:r>
      <w:r>
        <w:rPr>
          <w:rFonts w:eastAsiaTheme="minorEastAsia" w:cs="Times New Roman" w:hint="eastAsia"/>
          <w:szCs w:val="24"/>
        </w:rPr>
        <w:t>）</w:t>
      </w:r>
      <w:r w:rsidRPr="00D463FC">
        <w:rPr>
          <w:rFonts w:eastAsiaTheme="minorEastAsia" w:cs="Times New Roman"/>
          <w:szCs w:val="24"/>
        </w:rPr>
        <w:t>锻锤基础，宜按下式计算：</w:t>
      </w:r>
    </w:p>
    <w:p w:rsidR="00D463FC" w:rsidRPr="00D463FC" w:rsidRDefault="000F0685" w:rsidP="00D463FC">
      <w:pPr>
        <w:ind w:firstLine="420"/>
        <w:jc w:val="right"/>
        <w:rPr>
          <w:rFonts w:eastAsiaTheme="minorEastAsia" w:cs="Times New Roman"/>
          <w:szCs w:val="24"/>
        </w:rPr>
      </w:pP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v</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m:rPr>
                    <m:sty m:val="p"/>
                  </m:rPr>
                  <w:rPr>
                    <w:rFonts w:ascii="Cambria Math" w:eastAsiaTheme="minorEastAsia" w:hAnsi="Cambria Math" w:cs="Times New Roman"/>
                    <w:sz w:val="28"/>
                    <w:szCs w:val="28"/>
                  </w:rPr>
                  <m:t>v</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g</m:t>
                </m:r>
              </m:den>
            </m:f>
          </m:den>
        </m:f>
      </m:oMath>
      <w:r w:rsidR="00D463FC" w:rsidRPr="00D463FC">
        <w:rPr>
          <w:rFonts w:eastAsiaTheme="minorEastAsia" w:cs="Times New Roman"/>
          <w:szCs w:val="24"/>
        </w:rPr>
        <w:t xml:space="preserve">                       (6.2.2-3)</w:t>
      </w:r>
    </w:p>
    <w:p w:rsidR="00D463FC" w:rsidRPr="00D463FC" w:rsidRDefault="00D463FC" w:rsidP="00D463FC">
      <w:pPr>
        <w:ind w:firstLine="420"/>
        <w:rPr>
          <w:rFonts w:eastAsiaTheme="minorEastAsia" w:cs="Times New Roman"/>
          <w:szCs w:val="24"/>
        </w:rPr>
      </w:pPr>
      <w:r w:rsidRPr="00D463FC">
        <w:rPr>
          <w:rFonts w:eastAsiaTheme="minorEastAsia" w:cs="Times New Roman"/>
          <w:szCs w:val="24"/>
        </w:rPr>
        <w:t>3</w:t>
      </w:r>
      <w:r>
        <w:rPr>
          <w:rFonts w:eastAsiaTheme="minorEastAsia" w:cs="Times New Roman" w:hint="eastAsia"/>
          <w:szCs w:val="24"/>
        </w:rPr>
        <w:t>）</w:t>
      </w:r>
      <w:r w:rsidRPr="00D463FC">
        <w:rPr>
          <w:rFonts w:eastAsiaTheme="minorEastAsia" w:cs="Times New Roman"/>
          <w:szCs w:val="24"/>
        </w:rPr>
        <w:t>其他机器基础，可取</w:t>
      </w:r>
      <w:r w:rsidRPr="00D463FC">
        <w:rPr>
          <w:rFonts w:eastAsiaTheme="minorEastAsia" w:cs="Times New Roman"/>
          <w:szCs w:val="24"/>
        </w:rPr>
        <w:t>1.0</w:t>
      </w:r>
      <w:r w:rsidRPr="00D463FC">
        <w:rPr>
          <w:rFonts w:eastAsiaTheme="minorEastAsia" w:cs="Times New Roman"/>
          <w:szCs w:val="24"/>
        </w:rPr>
        <w:t>。</w:t>
      </w:r>
    </w:p>
    <w:p w:rsidR="00D463FC" w:rsidRPr="00D463FC" w:rsidRDefault="00D463FC" w:rsidP="00D463FC">
      <w:pPr>
        <w:ind w:firstLine="420"/>
        <w:rPr>
          <w:rFonts w:eastAsiaTheme="minorEastAsia" w:cs="Times New Roman"/>
          <w:szCs w:val="24"/>
        </w:rPr>
      </w:pPr>
      <w:r w:rsidRPr="00D463FC">
        <w:rPr>
          <w:rFonts w:eastAsiaTheme="minorEastAsia" w:cs="Times New Roman"/>
          <w:szCs w:val="24"/>
        </w:rPr>
        <w:t>振动试验装置可以模拟稳态，随机和冲击振动等，激振条件比较复杂。液压振动试验装置基础容许振动加速度为</w:t>
      </w:r>
      <w:r w:rsidRPr="00D463FC">
        <w:rPr>
          <w:rFonts w:eastAsiaTheme="minorEastAsia" w:cs="Times New Roman"/>
          <w:szCs w:val="24"/>
        </w:rPr>
        <w:t>0.1g</w:t>
      </w:r>
      <w:r w:rsidRPr="00D463FC">
        <w:rPr>
          <w:rFonts w:eastAsiaTheme="minorEastAsia" w:cs="Times New Roman"/>
          <w:szCs w:val="24"/>
        </w:rPr>
        <w:t>。对照基承载力的动力折减系数比较，结果见表</w:t>
      </w:r>
      <w:r w:rsidRPr="00D463FC">
        <w:rPr>
          <w:rFonts w:eastAsiaTheme="minorEastAsia" w:cs="Times New Roman"/>
          <w:szCs w:val="24"/>
        </w:rPr>
        <w:t>6.2.2-1</w:t>
      </w:r>
    </w:p>
    <w:p w:rsidR="00D463FC" w:rsidRPr="00D463FC" w:rsidRDefault="00D463FC" w:rsidP="00D463FC">
      <w:pPr>
        <w:jc w:val="center"/>
        <w:rPr>
          <w:rFonts w:eastAsiaTheme="minorEastAsia" w:cs="Times New Roman"/>
          <w:szCs w:val="24"/>
        </w:rPr>
      </w:pPr>
      <w:r w:rsidRPr="00D463FC">
        <w:rPr>
          <w:rFonts w:eastAsiaTheme="minorEastAsia" w:cs="Times New Roman"/>
          <w:szCs w:val="24"/>
        </w:rPr>
        <w:t>表</w:t>
      </w:r>
      <w:r w:rsidRPr="00D463FC">
        <w:rPr>
          <w:rFonts w:eastAsiaTheme="minorEastAsia" w:cs="Times New Roman"/>
          <w:szCs w:val="24"/>
        </w:rPr>
        <w:t xml:space="preserve">6.2.2-1 </w:t>
      </w:r>
      <w:r w:rsidRPr="00D463FC">
        <w:rPr>
          <w:rFonts w:eastAsiaTheme="minorEastAsia" w:cs="Times New Roman"/>
          <w:szCs w:val="24"/>
        </w:rPr>
        <w:t>振动试验台基础的动力折减系数</w:t>
      </w:r>
    </w:p>
    <w:tbl>
      <w:tblPr>
        <w:tblW w:w="4536" w:type="dxa"/>
        <w:jc w:val="center"/>
        <w:tblLook w:val="04A0" w:firstRow="1" w:lastRow="0" w:firstColumn="1" w:lastColumn="0" w:noHBand="0" w:noVBand="1"/>
      </w:tblPr>
      <w:tblGrid>
        <w:gridCol w:w="1762"/>
        <w:gridCol w:w="1387"/>
        <w:gridCol w:w="1387"/>
      </w:tblGrid>
      <w:tr w:rsidR="00D463FC" w:rsidRPr="00D463FC" w:rsidTr="00296EB3">
        <w:trPr>
          <w:trHeight w:val="288"/>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地基土类别</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βv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振动台</w:t>
            </w: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v</m:t>
                  </m:r>
                </m:sub>
              </m:sSub>
            </m:oMath>
          </w:p>
        </w:tc>
      </w:tr>
      <w:tr w:rsidR="00D463FC" w:rsidRPr="00D463FC" w:rsidTr="00296EB3">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一类土</w:t>
            </w:r>
          </w:p>
        </w:tc>
        <w:tc>
          <w:tcPr>
            <w:tcW w:w="960" w:type="dxa"/>
            <w:tcBorders>
              <w:top w:val="nil"/>
              <w:left w:val="nil"/>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 xml:space="preserve">1.0 </w:t>
            </w:r>
          </w:p>
        </w:tc>
        <w:tc>
          <w:tcPr>
            <w:tcW w:w="960" w:type="dxa"/>
            <w:tcBorders>
              <w:top w:val="nil"/>
              <w:left w:val="nil"/>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 xml:space="preserve">0.91 </w:t>
            </w:r>
          </w:p>
        </w:tc>
      </w:tr>
      <w:tr w:rsidR="00D463FC" w:rsidRPr="00D463FC" w:rsidTr="00296EB3">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lastRenderedPageBreak/>
              <w:t>二类土</w:t>
            </w:r>
          </w:p>
        </w:tc>
        <w:tc>
          <w:tcPr>
            <w:tcW w:w="960" w:type="dxa"/>
            <w:tcBorders>
              <w:top w:val="nil"/>
              <w:left w:val="nil"/>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 xml:space="preserve">1.3 </w:t>
            </w:r>
          </w:p>
        </w:tc>
        <w:tc>
          <w:tcPr>
            <w:tcW w:w="960" w:type="dxa"/>
            <w:tcBorders>
              <w:top w:val="nil"/>
              <w:left w:val="nil"/>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 xml:space="preserve">0.88 </w:t>
            </w:r>
          </w:p>
        </w:tc>
      </w:tr>
      <w:tr w:rsidR="00D463FC" w:rsidRPr="00D463FC" w:rsidTr="00296EB3">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三类土</w:t>
            </w:r>
          </w:p>
        </w:tc>
        <w:tc>
          <w:tcPr>
            <w:tcW w:w="960" w:type="dxa"/>
            <w:tcBorders>
              <w:top w:val="nil"/>
              <w:left w:val="nil"/>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 xml:space="preserve">2.0 </w:t>
            </w:r>
          </w:p>
        </w:tc>
        <w:tc>
          <w:tcPr>
            <w:tcW w:w="960" w:type="dxa"/>
            <w:tcBorders>
              <w:top w:val="nil"/>
              <w:left w:val="nil"/>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 xml:space="preserve">0.83 </w:t>
            </w:r>
          </w:p>
        </w:tc>
      </w:tr>
      <w:tr w:rsidR="00D463FC" w:rsidRPr="00D463FC" w:rsidTr="00296EB3">
        <w:trPr>
          <w:trHeight w:val="288"/>
          <w:jc w:val="center"/>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四类土</w:t>
            </w:r>
          </w:p>
        </w:tc>
        <w:tc>
          <w:tcPr>
            <w:tcW w:w="960" w:type="dxa"/>
            <w:tcBorders>
              <w:top w:val="nil"/>
              <w:left w:val="nil"/>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 xml:space="preserve">3.0 </w:t>
            </w:r>
          </w:p>
        </w:tc>
        <w:tc>
          <w:tcPr>
            <w:tcW w:w="960" w:type="dxa"/>
            <w:tcBorders>
              <w:top w:val="nil"/>
              <w:left w:val="nil"/>
              <w:bottom w:val="single" w:sz="4" w:space="0" w:color="auto"/>
              <w:right w:val="single" w:sz="4" w:space="0" w:color="auto"/>
            </w:tcBorders>
            <w:shd w:val="clear" w:color="auto" w:fill="auto"/>
            <w:noWrap/>
            <w:vAlign w:val="center"/>
            <w:hideMark/>
          </w:tcPr>
          <w:p w:rsidR="00D463FC" w:rsidRPr="00D463FC" w:rsidRDefault="00D463FC" w:rsidP="00D463FC">
            <w:pPr>
              <w:widowControl/>
              <w:jc w:val="center"/>
              <w:rPr>
                <w:rFonts w:eastAsiaTheme="minorEastAsia" w:cs="Times New Roman"/>
                <w:color w:val="000000"/>
                <w:kern w:val="0"/>
                <w:sz w:val="22"/>
              </w:rPr>
            </w:pPr>
            <w:r w:rsidRPr="00D463FC">
              <w:rPr>
                <w:rFonts w:eastAsiaTheme="minorEastAsia" w:cs="Times New Roman"/>
                <w:color w:val="000000"/>
                <w:kern w:val="0"/>
                <w:sz w:val="22"/>
              </w:rPr>
              <w:t xml:space="preserve">0.77 </w:t>
            </w:r>
          </w:p>
        </w:tc>
      </w:tr>
    </w:tbl>
    <w:p w:rsidR="00D463FC" w:rsidRPr="00D463FC" w:rsidRDefault="00D463FC" w:rsidP="00D463FC">
      <w:pPr>
        <w:ind w:firstLine="420"/>
        <w:rPr>
          <w:rFonts w:eastAsiaTheme="minorEastAsia" w:cs="Times New Roman"/>
          <w:szCs w:val="24"/>
        </w:rPr>
      </w:pPr>
      <w:r w:rsidRPr="00D463FC">
        <w:rPr>
          <w:rFonts w:eastAsiaTheme="minorEastAsia" w:cs="Times New Roman"/>
          <w:szCs w:val="24"/>
        </w:rPr>
        <w:t>由于液压振动试验台基础地基不能直接落在四类，液压振动试验台基础的动力折减系数取</w:t>
      </w:r>
      <w:r w:rsidRPr="00D463FC">
        <w:rPr>
          <w:rFonts w:eastAsiaTheme="minorEastAsia" w:cs="Times New Roman"/>
          <w:szCs w:val="24"/>
        </w:rPr>
        <w:t>0.8</w:t>
      </w:r>
      <w:r w:rsidRPr="00D463FC">
        <w:rPr>
          <w:rFonts w:eastAsiaTheme="minorEastAsia" w:cs="Times New Roman"/>
          <w:szCs w:val="24"/>
        </w:rPr>
        <w:t>可以包络适用情况。通常电动振动试验台自带隔振装置，对地基的影响较小，可以适当放宽，取</w:t>
      </w:r>
      <w:r w:rsidRPr="00D463FC">
        <w:rPr>
          <w:rFonts w:eastAsiaTheme="minorEastAsia" w:cs="Times New Roman"/>
          <w:szCs w:val="24"/>
        </w:rPr>
        <w:t>0.85</w:t>
      </w:r>
      <w:r w:rsidRPr="00D463FC">
        <w:rPr>
          <w:rFonts w:eastAsiaTheme="minorEastAsia" w:cs="Times New Roman"/>
          <w:szCs w:val="24"/>
        </w:rPr>
        <w:t>。</w:t>
      </w:r>
    </w:p>
    <w:p w:rsidR="00D463FC" w:rsidRPr="00D463FC" w:rsidRDefault="00D463FC" w:rsidP="00D463FC">
      <w:pPr>
        <w:spacing w:line="360" w:lineRule="auto"/>
        <w:ind w:firstLineChars="200" w:firstLine="480"/>
        <w:jc w:val="left"/>
        <w:rPr>
          <w:rFonts w:eastAsiaTheme="minorEastAsia" w:cs="Times New Roman"/>
          <w:szCs w:val="24"/>
        </w:rPr>
      </w:pPr>
      <w:r>
        <w:rPr>
          <w:rFonts w:eastAsiaTheme="minorEastAsia" w:cs="Times New Roman"/>
          <w:szCs w:val="24"/>
        </w:rPr>
        <w:t xml:space="preserve">2 </w:t>
      </w:r>
      <w:r w:rsidRPr="00D463FC">
        <w:rPr>
          <w:rFonts w:eastAsiaTheme="minorEastAsia" w:cs="Times New Roman" w:hint="eastAsia"/>
          <w:szCs w:val="24"/>
        </w:rPr>
        <w:t>本条规定是针对振动试验装置地基基础进行静力设计是的荷载计算要求。</w:t>
      </w:r>
    </w:p>
    <w:p w:rsidR="00D463FC" w:rsidRPr="00D463FC" w:rsidRDefault="00D463FC" w:rsidP="00D463FC">
      <w:pPr>
        <w:spacing w:line="360" w:lineRule="auto"/>
        <w:ind w:firstLine="420"/>
        <w:jc w:val="left"/>
        <w:rPr>
          <w:rFonts w:eastAsiaTheme="minorEastAsia" w:cs="Times New Roman"/>
          <w:szCs w:val="24"/>
        </w:rPr>
      </w:pPr>
      <w:r w:rsidRPr="00D463FC">
        <w:rPr>
          <w:rFonts w:eastAsiaTheme="minorEastAsia" w:cs="Times New Roman" w:hint="eastAsia"/>
          <w:szCs w:val="24"/>
        </w:rPr>
        <w:t>振动试验装置属于动力设备，按照《建筑结构荷载规范》的规定，在有充分依据时，可将重物或设备的自重乘以动力系数，按静力计算方法设计。振动试验装置基础容许振动加速度为</w:t>
      </w:r>
      <w:r w:rsidRPr="00D463FC">
        <w:rPr>
          <w:rFonts w:eastAsiaTheme="minorEastAsia" w:cs="Times New Roman" w:hint="eastAsia"/>
          <w:szCs w:val="24"/>
        </w:rPr>
        <w:t>0</w:t>
      </w:r>
      <w:r w:rsidRPr="00D463FC">
        <w:rPr>
          <w:rFonts w:eastAsiaTheme="minorEastAsia" w:cs="Times New Roman"/>
          <w:szCs w:val="24"/>
        </w:rPr>
        <w:t>.1g</w:t>
      </w:r>
      <w:r w:rsidRPr="00D463FC">
        <w:rPr>
          <w:rFonts w:eastAsiaTheme="minorEastAsia" w:cs="Times New Roman" w:hint="eastAsia"/>
          <w:szCs w:val="24"/>
        </w:rPr>
        <w:t>。如果基组总质量为</w:t>
      </w:r>
      <w:r w:rsidRPr="00D463FC">
        <w:rPr>
          <w:rFonts w:eastAsiaTheme="minorEastAsia" w:cs="Times New Roman" w:hint="eastAsia"/>
          <w:szCs w:val="24"/>
        </w:rPr>
        <w:t>m</w:t>
      </w:r>
      <w:r w:rsidRPr="00D463FC">
        <w:rPr>
          <w:rFonts w:eastAsiaTheme="minorEastAsia" w:cs="Times New Roman" w:hint="eastAsia"/>
          <w:szCs w:val="24"/>
        </w:rPr>
        <w:t>，则基底重力作用可认为是：</w:t>
      </w:r>
    </w:p>
    <w:p w:rsidR="00D463FC" w:rsidRPr="005D3F58" w:rsidRDefault="00D463FC" w:rsidP="00D463FC">
      <w:pPr>
        <w:spacing w:line="360" w:lineRule="auto"/>
        <w:ind w:firstLine="420"/>
        <w:jc w:val="left"/>
        <w:rPr>
          <w:rFonts w:eastAsia="楷体" w:cs="Times New Roman"/>
          <w:szCs w:val="24"/>
        </w:rPr>
      </w:pPr>
      <m:oMathPara>
        <m:oMath>
          <m:r>
            <w:rPr>
              <w:rFonts w:ascii="Cambria Math" w:eastAsia="Cambria Math" w:hAnsi="Cambria Math" w:cs="Times New Roman"/>
              <w:szCs w:val="24"/>
            </w:rPr>
            <m:t>N</m:t>
          </m:r>
          <m:r>
            <m:rPr>
              <m:sty m:val="p"/>
            </m:rPr>
            <w:rPr>
              <w:rFonts w:ascii="Cambria Math" w:eastAsia="Cambria Math" w:hAnsi="Cambria Math" w:cs="Times New Roman"/>
              <w:szCs w:val="24"/>
            </w:rPr>
            <m:t>=</m:t>
          </m:r>
          <m:r>
            <w:rPr>
              <w:rFonts w:ascii="Cambria Math" w:eastAsia="Cambria Math" w:hAnsi="Cambria Math" w:cs="Times New Roman"/>
              <w:szCs w:val="24"/>
            </w:rPr>
            <m:t>m</m:t>
          </m:r>
          <m:d>
            <m:dPr>
              <m:ctrlPr>
                <w:rPr>
                  <w:rFonts w:ascii="Cambria Math" w:eastAsia="Cambria Math" w:hAnsi="Cambria Math" w:cs="Times New Roman"/>
                  <w:i/>
                  <w:szCs w:val="24"/>
                </w:rPr>
              </m:ctrlPr>
            </m:dPr>
            <m:e>
              <m:r>
                <w:rPr>
                  <w:rFonts w:ascii="Cambria Math" w:eastAsia="Cambria Math" w:hAnsi="Cambria Math" w:cs="Times New Roman"/>
                  <w:szCs w:val="24"/>
                </w:rPr>
                <m:t>a+g</m:t>
              </m:r>
            </m:e>
          </m:d>
          <m:r>
            <m:rPr>
              <m:sty m:val="p"/>
            </m:rPr>
            <w:rPr>
              <w:rFonts w:ascii="Cambria Math" w:eastAsia="楷体" w:hAnsi="Cambria Math" w:cs="Times New Roman"/>
              <w:szCs w:val="24"/>
            </w:rPr>
            <m:t>≈1.1</m:t>
          </m:r>
          <m:r>
            <w:rPr>
              <w:rFonts w:ascii="Cambria Math" w:eastAsia="楷体" w:hAnsi="Cambria Math" w:cs="Times New Roman"/>
              <w:szCs w:val="24"/>
            </w:rPr>
            <m:t>mg</m:t>
          </m:r>
        </m:oMath>
      </m:oMathPara>
    </w:p>
    <w:p w:rsidR="005D3F58" w:rsidRPr="00D463FC" w:rsidRDefault="005D3F58" w:rsidP="005D3F58">
      <w:pPr>
        <w:spacing w:beforeLines="50" w:before="156" w:afterLines="50" w:after="156" w:line="480" w:lineRule="auto"/>
        <w:jc w:val="center"/>
        <w:rPr>
          <w:rFonts w:eastAsia="黑体" w:cs="Times New Roman"/>
          <w:sz w:val="28"/>
        </w:rPr>
      </w:pPr>
      <w:r w:rsidRPr="005D3F58">
        <w:rPr>
          <w:rFonts w:eastAsia="黑体" w:cs="Times New Roman" w:hint="eastAsia"/>
          <w:sz w:val="28"/>
        </w:rPr>
        <w:t xml:space="preserve">6.3 </w:t>
      </w:r>
      <w:r w:rsidRPr="005D3F58">
        <w:rPr>
          <w:rFonts w:eastAsia="黑体" w:cs="Times New Roman" w:hint="eastAsia"/>
          <w:sz w:val="28"/>
        </w:rPr>
        <w:t>动力设计</w:t>
      </w:r>
    </w:p>
    <w:p w:rsidR="00D463FC" w:rsidRDefault="00D463FC" w:rsidP="00D463FC">
      <w:pPr>
        <w:rPr>
          <w:rFonts w:eastAsiaTheme="minorEastAsia" w:cs="Times New Roman"/>
        </w:rPr>
      </w:pPr>
      <w:r>
        <w:rPr>
          <w:rFonts w:eastAsiaTheme="minorEastAsia" w:cs="Times New Roman" w:hint="eastAsia"/>
        </w:rPr>
        <w:t xml:space="preserve">6.3.1  </w:t>
      </w:r>
      <w:r w:rsidRPr="00D463FC">
        <w:rPr>
          <w:rFonts w:eastAsiaTheme="minorEastAsia" w:cs="Times New Roman" w:hint="eastAsia"/>
        </w:rPr>
        <w:t>本条规定了振动试验装置基础动力设计时所需要的，也是必须的一些资料。主要是为了计算最终作用在基础上，全部的振动荷载的振动力和振动力矩。</w:t>
      </w:r>
    </w:p>
    <w:p w:rsidR="00D463FC" w:rsidRPr="00D463FC" w:rsidRDefault="00D463FC" w:rsidP="00D463FC">
      <w:pPr>
        <w:jc w:val="left"/>
        <w:rPr>
          <w:rFonts w:eastAsiaTheme="minorEastAsia" w:cs="Times New Roman"/>
          <w:color w:val="000000" w:themeColor="text1"/>
          <w:szCs w:val="24"/>
        </w:rPr>
      </w:pPr>
      <w:r>
        <w:rPr>
          <w:rFonts w:eastAsiaTheme="minorEastAsia" w:cs="Times New Roman" w:hint="eastAsia"/>
        </w:rPr>
        <w:t xml:space="preserve">6.3.3  </w:t>
      </w:r>
      <w:r w:rsidRPr="00D463FC">
        <w:rPr>
          <w:rFonts w:eastAsiaTheme="minorEastAsia" w:cs="Times New Roman"/>
          <w:color w:val="000000" w:themeColor="text1"/>
          <w:szCs w:val="24"/>
        </w:rPr>
        <w:t>液压振动试验装置包括开式加载和闭式加载两种形式。开式加载试验装置有：道路模拟试验系统（如轮胎耦合和轴耦合）、环境振动模拟振动台等；闭式加载试验装置有：龙门式疲劳试验机（拉伸试验机和曲试验机）、扭转疲劳试验机等。开式加载试验装置对基础振动影响较大，必须加以控制。</w:t>
      </w:r>
    </w:p>
    <w:p w:rsidR="00D463FC" w:rsidRPr="00D463FC" w:rsidRDefault="00D463FC" w:rsidP="00D463FC">
      <w:pPr>
        <w:ind w:firstLine="420"/>
        <w:jc w:val="left"/>
        <w:rPr>
          <w:rFonts w:eastAsiaTheme="minorEastAsia" w:cs="Times New Roman"/>
          <w:color w:val="000000" w:themeColor="text1"/>
          <w:szCs w:val="24"/>
        </w:rPr>
      </w:pPr>
      <w:r w:rsidRPr="00D463FC">
        <w:rPr>
          <w:rFonts w:eastAsiaTheme="minorEastAsia" w:cs="Times New Roman"/>
          <w:color w:val="000000" w:themeColor="text1"/>
          <w:szCs w:val="24"/>
        </w:rPr>
        <w:t>根据试验类型，整车或整机振动试验往往是开式加载试验，振动对基础影响大。零部件疲劳试验一般为闭式加载试验，振动对基础影响较小。</w:t>
      </w:r>
    </w:p>
    <w:p w:rsidR="00D463FC" w:rsidRPr="00D463FC" w:rsidRDefault="00D463FC" w:rsidP="00D463FC">
      <w:pPr>
        <w:ind w:firstLine="420"/>
        <w:jc w:val="left"/>
        <w:rPr>
          <w:rFonts w:eastAsiaTheme="minorEastAsia" w:cs="Times New Roman"/>
          <w:color w:val="000000" w:themeColor="text1"/>
          <w:szCs w:val="24"/>
        </w:rPr>
      </w:pPr>
      <w:r w:rsidRPr="00D463FC">
        <w:rPr>
          <w:rFonts w:eastAsiaTheme="minorEastAsia" w:cs="Times New Roman"/>
          <w:color w:val="000000" w:themeColor="text1"/>
          <w:szCs w:val="24"/>
        </w:rPr>
        <w:t>液压试验装置是由液压作动器提供激振力。作动器的布置形式多种多样，如图</w:t>
      </w:r>
      <w:r w:rsidRPr="00D463FC">
        <w:rPr>
          <w:rFonts w:eastAsiaTheme="minorEastAsia" w:cs="Times New Roman"/>
          <w:color w:val="000000" w:themeColor="text1"/>
          <w:szCs w:val="24"/>
        </w:rPr>
        <w:t>6.3.3-1</w:t>
      </w:r>
      <w:r w:rsidRPr="00D463FC">
        <w:rPr>
          <w:rFonts w:eastAsiaTheme="minorEastAsia" w:cs="Times New Roman"/>
          <w:color w:val="000000" w:themeColor="text1"/>
          <w:szCs w:val="24"/>
        </w:rPr>
        <w:t>所示。</w:t>
      </w:r>
    </w:p>
    <w:p w:rsidR="00D463FC" w:rsidRPr="00D463FC" w:rsidRDefault="00D463FC" w:rsidP="00D463FC">
      <w:pPr>
        <w:jc w:val="center"/>
        <w:rPr>
          <w:rFonts w:eastAsiaTheme="minorEastAsia" w:cs="Times New Roman"/>
          <w:szCs w:val="24"/>
        </w:rPr>
      </w:pPr>
      <w:r w:rsidRPr="00D463FC">
        <w:rPr>
          <w:rFonts w:eastAsiaTheme="minorEastAsia" w:cs="Times New Roman"/>
          <w:noProof/>
          <w:szCs w:val="24"/>
        </w:rPr>
        <w:drawing>
          <wp:inline distT="0" distB="0" distL="0" distR="0" wp14:anchorId="3BBCB991" wp14:editId="5227BFB3">
            <wp:extent cx="4150060" cy="2709081"/>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5"/>
                    <a:stretch>
                      <a:fillRect/>
                    </a:stretch>
                  </pic:blipFill>
                  <pic:spPr>
                    <a:xfrm>
                      <a:off x="0" y="0"/>
                      <a:ext cx="4152147" cy="2710443"/>
                    </a:xfrm>
                    <a:prstGeom prst="rect">
                      <a:avLst/>
                    </a:prstGeom>
                  </pic:spPr>
                </pic:pic>
              </a:graphicData>
            </a:graphic>
          </wp:inline>
        </w:drawing>
      </w:r>
    </w:p>
    <w:p w:rsidR="00D463FC" w:rsidRPr="00D463FC" w:rsidRDefault="00D463FC" w:rsidP="00D463FC">
      <w:pPr>
        <w:jc w:val="center"/>
        <w:rPr>
          <w:rFonts w:eastAsiaTheme="minorEastAsia" w:cs="Times New Roman"/>
          <w:szCs w:val="24"/>
        </w:rPr>
      </w:pPr>
      <w:r w:rsidRPr="00D463FC">
        <w:rPr>
          <w:rFonts w:eastAsiaTheme="minorEastAsia" w:cs="Times New Roman"/>
          <w:szCs w:val="24"/>
        </w:rPr>
        <w:lastRenderedPageBreak/>
        <w:t>图</w:t>
      </w:r>
      <w:r w:rsidRPr="00D463FC">
        <w:rPr>
          <w:rFonts w:eastAsiaTheme="minorEastAsia" w:cs="Times New Roman"/>
          <w:szCs w:val="24"/>
        </w:rPr>
        <w:t xml:space="preserve">6.3.3-1 </w:t>
      </w:r>
      <w:r w:rsidRPr="00D463FC">
        <w:rPr>
          <w:rFonts w:eastAsiaTheme="minorEastAsia" w:cs="Times New Roman"/>
          <w:szCs w:val="24"/>
        </w:rPr>
        <w:t>液压振动试验装置基础示意</w:t>
      </w:r>
    </w:p>
    <w:p w:rsidR="00D463FC" w:rsidRDefault="00D463FC" w:rsidP="00D463FC">
      <w:pPr>
        <w:rPr>
          <w:rFonts w:eastAsiaTheme="minorEastAsia" w:cs="Times New Roman"/>
        </w:rPr>
      </w:pPr>
      <w:r>
        <w:rPr>
          <w:rFonts w:eastAsiaTheme="minorEastAsia" w:cs="Times New Roman" w:hint="eastAsia"/>
        </w:rPr>
        <w:t xml:space="preserve">6.3.4  </w:t>
      </w:r>
      <w:r>
        <w:rPr>
          <w:rFonts w:eastAsiaTheme="minorEastAsia" w:cs="Times New Roman" w:hint="eastAsia"/>
        </w:rPr>
        <w:t>电动</w:t>
      </w:r>
      <w:r>
        <w:rPr>
          <w:rFonts w:eastAsiaTheme="minorEastAsia" w:cs="Times New Roman"/>
        </w:rPr>
        <w:t>振动台加载方式</w:t>
      </w:r>
    </w:p>
    <w:p w:rsidR="00FD28DA" w:rsidRDefault="00FD28DA" w:rsidP="00FD28DA">
      <w:pPr>
        <w:ind w:firstLine="420"/>
        <w:rPr>
          <w:rFonts w:eastAsiaTheme="minorEastAsia" w:cs="Times New Roman"/>
        </w:rPr>
      </w:pPr>
      <w:r w:rsidRPr="00FD28DA">
        <w:rPr>
          <w:rFonts w:eastAsiaTheme="minorEastAsia" w:cs="Times New Roman" w:hint="eastAsia"/>
        </w:rPr>
        <w:t>一般电动振动试验装置激振试验包括三种典型状况。</w:t>
      </w:r>
    </w:p>
    <w:p w:rsidR="00FD28DA" w:rsidRDefault="00FD28DA" w:rsidP="00FD28DA">
      <w:pPr>
        <w:ind w:firstLine="420"/>
        <w:rPr>
          <w:rFonts w:eastAsiaTheme="minorEastAsia" w:cs="Times New Roman"/>
        </w:rPr>
      </w:pPr>
      <w:r w:rsidRPr="00FD28DA">
        <w:rPr>
          <w:rFonts w:eastAsiaTheme="minorEastAsia" w:cs="Times New Roman" w:hint="eastAsia"/>
        </w:rPr>
        <w:t>一种是竖向激振的振动试验装置，基础设计仅需要考虑竖向激振的作用。基础的质量中心和底面积几何中心应与激振作用力在同一竖向轴线上</w:t>
      </w:r>
      <w:r>
        <w:rPr>
          <w:rFonts w:eastAsiaTheme="minorEastAsia" w:cs="Times New Roman" w:hint="eastAsia"/>
        </w:rPr>
        <w:t>。</w:t>
      </w:r>
    </w:p>
    <w:p w:rsidR="00FD28DA" w:rsidRDefault="00FD28DA" w:rsidP="00FD28DA">
      <w:pPr>
        <w:ind w:firstLine="420"/>
        <w:rPr>
          <w:rFonts w:eastAsiaTheme="minorEastAsia" w:cs="Times New Roman"/>
        </w:rPr>
      </w:pPr>
      <w:r w:rsidRPr="00FD28DA">
        <w:rPr>
          <w:rFonts w:eastAsiaTheme="minorEastAsia" w:cs="Times New Roman" w:hint="eastAsia"/>
        </w:rPr>
        <w:t>第二种是水平激振装置，对基础作用既有水平作用力，还有围绕垂直于激振方向轴线的振动力矩作用。因此基础设计需要考虑水平力和力矩共同作用的效应。</w:t>
      </w:r>
    </w:p>
    <w:p w:rsidR="00FD28DA" w:rsidRDefault="00FD28DA" w:rsidP="00FD28DA">
      <w:pPr>
        <w:ind w:firstLine="420"/>
        <w:rPr>
          <w:rFonts w:eastAsiaTheme="minorEastAsia" w:cs="Times New Roman"/>
        </w:rPr>
      </w:pPr>
      <w:r w:rsidRPr="00FD28DA">
        <w:rPr>
          <w:rFonts w:eastAsiaTheme="minorEastAsia" w:cs="Times New Roman" w:hint="eastAsia"/>
        </w:rPr>
        <w:t>第三种如图</w:t>
      </w:r>
      <w:r>
        <w:rPr>
          <w:rFonts w:eastAsiaTheme="minorEastAsia" w:cs="Times New Roman" w:hint="eastAsia"/>
        </w:rPr>
        <w:t>6.3.4-1</w:t>
      </w:r>
      <w:r w:rsidRPr="00FD28DA">
        <w:rPr>
          <w:rFonts w:eastAsiaTheme="minorEastAsia" w:cs="Times New Roman" w:hint="eastAsia"/>
        </w:rPr>
        <w:t>所示，既可以进行竖向激振，也可以水平激振。</w:t>
      </w:r>
      <w:r>
        <w:rPr>
          <w:rFonts w:eastAsiaTheme="minorEastAsia" w:cs="Times New Roman" w:hint="eastAsia"/>
        </w:rPr>
        <w:t>这里竖向激振为偏心作用，试验时，伴随力矩作用。对于这种情况既要考虑竖向偏心振动，也要考虑水平激振作用，同时还需要考虑竖向或水平激振的产生的力矩作用。</w:t>
      </w:r>
    </w:p>
    <w:p w:rsidR="00D463FC" w:rsidRDefault="00D463FC" w:rsidP="00D463FC">
      <w:pPr>
        <w:jc w:val="center"/>
        <w:rPr>
          <w:rFonts w:eastAsiaTheme="minorEastAsia" w:cs="Times New Roman"/>
        </w:rPr>
      </w:pPr>
      <w:r>
        <w:rPr>
          <w:rFonts w:asciiTheme="minorEastAsia" w:hAnsiTheme="minorEastAsia" w:cs="Times New Roman" w:hint="eastAsia"/>
          <w:noProof/>
          <w:color w:val="FF0000"/>
          <w:szCs w:val="24"/>
        </w:rPr>
        <w:drawing>
          <wp:inline distT="0" distB="0" distL="0" distR="0" wp14:anchorId="652D4A89" wp14:editId="1591512C">
            <wp:extent cx="5268595" cy="152400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5268595" cy="1524000"/>
                    </a:xfrm>
                    <a:prstGeom prst="rect">
                      <a:avLst/>
                    </a:prstGeom>
                    <a:noFill/>
                    <a:ln>
                      <a:noFill/>
                    </a:ln>
                  </pic:spPr>
                </pic:pic>
              </a:graphicData>
            </a:graphic>
          </wp:inline>
        </w:drawing>
      </w:r>
    </w:p>
    <w:p w:rsidR="00D463FC" w:rsidRDefault="00FD28DA" w:rsidP="00D463FC">
      <w:pPr>
        <w:jc w:val="center"/>
        <w:rPr>
          <w:rFonts w:eastAsiaTheme="minorEastAsia" w:cs="Times New Roman"/>
        </w:rPr>
      </w:pPr>
      <w:r>
        <w:rPr>
          <w:rFonts w:eastAsiaTheme="minorEastAsia" w:cs="Times New Roman" w:hint="eastAsia"/>
        </w:rPr>
        <w:t>图</w:t>
      </w:r>
      <w:r w:rsidR="00D463FC">
        <w:rPr>
          <w:rFonts w:eastAsiaTheme="minorEastAsia" w:cs="Times New Roman" w:hint="eastAsia"/>
        </w:rPr>
        <w:t xml:space="preserve">6.3.4-1 </w:t>
      </w:r>
      <w:r w:rsidR="00D463FC">
        <w:rPr>
          <w:rFonts w:eastAsiaTheme="minorEastAsia" w:cs="Times New Roman" w:hint="eastAsia"/>
        </w:rPr>
        <w:t>电动</w:t>
      </w:r>
      <w:r w:rsidR="00D463FC">
        <w:rPr>
          <w:rFonts w:eastAsiaTheme="minorEastAsia" w:cs="Times New Roman"/>
        </w:rPr>
        <w:t>振动台</w:t>
      </w:r>
      <w:r w:rsidR="00D463FC">
        <w:rPr>
          <w:rFonts w:eastAsiaTheme="minorEastAsia" w:cs="Times New Roman" w:hint="eastAsia"/>
        </w:rPr>
        <w:t>加载</w:t>
      </w:r>
      <w:r w:rsidR="00D463FC">
        <w:rPr>
          <w:rFonts w:eastAsiaTheme="minorEastAsia" w:cs="Times New Roman"/>
        </w:rPr>
        <w:t>示意</w:t>
      </w:r>
    </w:p>
    <w:p w:rsidR="00FD28DA" w:rsidRDefault="00FD28DA" w:rsidP="00FD28DA">
      <w:pPr>
        <w:ind w:firstLine="420"/>
        <w:jc w:val="left"/>
        <w:rPr>
          <w:rFonts w:eastAsiaTheme="minorEastAsia" w:cs="Times New Roman"/>
        </w:rPr>
      </w:pPr>
      <w:r>
        <w:rPr>
          <w:rFonts w:eastAsiaTheme="minorEastAsia" w:cs="Times New Roman" w:hint="eastAsia"/>
        </w:rPr>
        <w:t>第三种设备，竖向激振力，水平激振力和相应的振动力矩都在</w:t>
      </w:r>
      <w:r w:rsidR="00DD138C">
        <w:rPr>
          <w:rFonts w:eastAsiaTheme="minorEastAsia" w:cs="Times New Roman" w:hint="eastAsia"/>
        </w:rPr>
        <w:t>竖向轴线（</w:t>
      </w:r>
      <w:r w:rsidR="00DD138C">
        <w:rPr>
          <w:rFonts w:eastAsiaTheme="minorEastAsia" w:cs="Times New Roman" w:hint="eastAsia"/>
        </w:rPr>
        <w:t>Z</w:t>
      </w:r>
      <w:r w:rsidR="00DD138C">
        <w:rPr>
          <w:rFonts w:eastAsiaTheme="minorEastAsia" w:cs="Times New Roman" w:hint="eastAsia"/>
        </w:rPr>
        <w:t>轴）和延长轴的纵向轴线（</w:t>
      </w:r>
      <w:r w:rsidR="00DD138C">
        <w:rPr>
          <w:rFonts w:eastAsiaTheme="minorEastAsia" w:cs="Times New Roman" w:hint="eastAsia"/>
        </w:rPr>
        <w:t>x</w:t>
      </w:r>
      <w:r w:rsidR="00DD138C">
        <w:rPr>
          <w:rFonts w:eastAsiaTheme="minorEastAsia" w:cs="Times New Roman" w:hint="eastAsia"/>
        </w:rPr>
        <w:t>轴）平面内。基础为关于</w:t>
      </w:r>
      <w:r w:rsidR="00DD138C">
        <w:rPr>
          <w:rFonts w:eastAsiaTheme="minorEastAsia" w:cs="Times New Roman" w:hint="eastAsia"/>
        </w:rPr>
        <w:t>xz</w:t>
      </w:r>
      <w:r w:rsidR="00DD138C">
        <w:rPr>
          <w:rFonts w:eastAsiaTheme="minorEastAsia" w:cs="Times New Roman" w:hint="eastAsia"/>
        </w:rPr>
        <w:t>轴平面对称的结构。</w:t>
      </w:r>
    </w:p>
    <w:p w:rsidR="00DD138C" w:rsidRDefault="00DD138C" w:rsidP="00FD28DA">
      <w:pPr>
        <w:ind w:firstLine="420"/>
        <w:jc w:val="left"/>
        <w:rPr>
          <w:rFonts w:eastAsiaTheme="minorEastAsia" w:cs="Times New Roman"/>
        </w:rPr>
      </w:pPr>
    </w:p>
    <w:p w:rsidR="005D3F58" w:rsidRDefault="005D3F58" w:rsidP="005D3F58">
      <w:pPr>
        <w:spacing w:beforeLines="50" w:before="156" w:afterLines="50" w:after="156" w:line="480" w:lineRule="auto"/>
        <w:jc w:val="center"/>
        <w:rPr>
          <w:rFonts w:eastAsia="黑体" w:cs="Times New Roman"/>
          <w:sz w:val="28"/>
        </w:rPr>
      </w:pPr>
      <w:r w:rsidRPr="005D3F58">
        <w:rPr>
          <w:rFonts w:eastAsia="黑体" w:cs="Times New Roman" w:hint="eastAsia"/>
          <w:sz w:val="28"/>
        </w:rPr>
        <w:t xml:space="preserve">6.4 </w:t>
      </w:r>
      <w:r w:rsidRPr="005D3F58">
        <w:rPr>
          <w:rFonts w:eastAsia="黑体" w:cs="Times New Roman" w:hint="eastAsia"/>
          <w:sz w:val="28"/>
        </w:rPr>
        <w:t>构造</w:t>
      </w:r>
      <w:r w:rsidRPr="005D3F58">
        <w:rPr>
          <w:rFonts w:eastAsia="黑体" w:cs="Times New Roman"/>
          <w:sz w:val="28"/>
        </w:rPr>
        <w:t>要求</w:t>
      </w:r>
    </w:p>
    <w:p w:rsidR="0096586A" w:rsidRDefault="007A173F" w:rsidP="007A173F">
      <w:r>
        <w:rPr>
          <w:rFonts w:hint="eastAsia"/>
        </w:rPr>
        <w:t>6.4.1</w:t>
      </w:r>
      <w:r w:rsidR="0096586A">
        <w:t xml:space="preserve"> </w:t>
      </w:r>
      <w:r w:rsidR="0096586A">
        <w:t>本节针对液压和电动振动试验装置的通用技术条件做出了具体规定</w:t>
      </w:r>
      <w:r w:rsidR="0096586A">
        <w:rPr>
          <w:rFonts w:hint="eastAsia"/>
        </w:rPr>
        <w:t>。</w:t>
      </w:r>
    </w:p>
    <w:p w:rsidR="0096586A" w:rsidRDefault="00816BBA" w:rsidP="0096586A">
      <w:pPr>
        <w:ind w:firstLine="420"/>
      </w:pPr>
      <w:r>
        <w:rPr>
          <w:rFonts w:hint="eastAsia"/>
        </w:rPr>
        <w:t>1</w:t>
      </w:r>
      <w:r>
        <w:t xml:space="preserve"> </w:t>
      </w:r>
      <w:r w:rsidR="0096586A">
        <w:t>作为</w:t>
      </w:r>
      <w:r w:rsidR="00997C6C">
        <w:rPr>
          <w:rFonts w:hint="eastAsia"/>
        </w:rPr>
        <w:t>振动试验装置基础多以块状基础为主，基础质量作为配重块，用以控制振动中的惯性力。</w:t>
      </w:r>
    </w:p>
    <w:p w:rsidR="00997C6C" w:rsidRDefault="00816BBA" w:rsidP="0096586A">
      <w:pPr>
        <w:ind w:firstLine="420"/>
      </w:pPr>
      <w:r>
        <w:rPr>
          <w:rFonts w:hint="eastAsia"/>
        </w:rPr>
        <w:t>2</w:t>
      </w:r>
      <w:r>
        <w:t xml:space="preserve"> </w:t>
      </w:r>
      <w:r w:rsidR="00997C6C">
        <w:rPr>
          <w:rFonts w:hint="eastAsia"/>
        </w:rPr>
        <w:t>《</w:t>
      </w:r>
      <w:r w:rsidR="00997C6C" w:rsidRPr="00997C6C">
        <w:rPr>
          <w:rFonts w:hint="eastAsia"/>
        </w:rPr>
        <w:t>混凝土结构设计规范</w:t>
      </w:r>
      <w:r w:rsidR="00997C6C">
        <w:rPr>
          <w:rFonts w:hint="eastAsia"/>
        </w:rPr>
        <w:t>》</w:t>
      </w:r>
      <w:r w:rsidR="00997C6C" w:rsidRPr="00997C6C">
        <w:t>GB 50010-2010</w:t>
      </w:r>
      <w:r w:rsidR="00997C6C">
        <w:t>的规定</w:t>
      </w:r>
      <w:r w:rsidR="00997C6C" w:rsidRPr="00997C6C">
        <w:rPr>
          <w:rFonts w:hint="eastAsia"/>
        </w:rPr>
        <w:t>钢筋混凝土结构的混凝土强度等级不应低于</w:t>
      </w:r>
      <w:r w:rsidR="00997C6C" w:rsidRPr="00997C6C">
        <w:rPr>
          <w:rFonts w:hint="eastAsia"/>
        </w:rPr>
        <w:t>C20</w:t>
      </w:r>
      <w:r w:rsidR="00997C6C" w:rsidRPr="00997C6C">
        <w:rPr>
          <w:rFonts w:hint="eastAsia"/>
        </w:rPr>
        <w:t>；</w:t>
      </w:r>
      <w:r w:rsidR="00997C6C">
        <w:rPr>
          <w:rFonts w:hint="eastAsia"/>
        </w:rPr>
        <w:t>振动试验装置基础</w:t>
      </w:r>
      <w:r>
        <w:rPr>
          <w:rFonts w:hint="eastAsia"/>
        </w:rPr>
        <w:t>有动力荷载作用，</w:t>
      </w:r>
      <w:r w:rsidRPr="00816BBA">
        <w:rPr>
          <w:rFonts w:hint="eastAsia"/>
        </w:rPr>
        <w:t>基础混凝土强度等级</w:t>
      </w:r>
      <w:r>
        <w:rPr>
          <w:rFonts w:hint="eastAsia"/>
        </w:rPr>
        <w:t>适当提高，要求</w:t>
      </w:r>
      <w:r w:rsidRPr="00816BBA">
        <w:rPr>
          <w:rFonts w:hint="eastAsia"/>
        </w:rPr>
        <w:t>不宜低于</w:t>
      </w:r>
      <w:r w:rsidRPr="00816BBA">
        <w:rPr>
          <w:rFonts w:hint="eastAsia"/>
        </w:rPr>
        <w:t>C30</w:t>
      </w:r>
      <w:r w:rsidRPr="00816BBA">
        <w:rPr>
          <w:rFonts w:hint="eastAsia"/>
        </w:rPr>
        <w:t>，</w:t>
      </w:r>
      <w:r>
        <w:rPr>
          <w:rFonts w:hint="eastAsia"/>
        </w:rPr>
        <w:t>同时，也要求</w:t>
      </w:r>
      <w:r w:rsidRPr="00816BBA">
        <w:rPr>
          <w:rFonts w:hint="eastAsia"/>
        </w:rPr>
        <w:t>受力钢筋应采用</w:t>
      </w:r>
      <w:r w:rsidRPr="00816BBA">
        <w:rPr>
          <w:rFonts w:hint="eastAsia"/>
        </w:rPr>
        <w:t>HRB400</w:t>
      </w:r>
      <w:r w:rsidRPr="00816BBA">
        <w:rPr>
          <w:rFonts w:hint="eastAsia"/>
        </w:rPr>
        <w:t>。</w:t>
      </w:r>
    </w:p>
    <w:p w:rsidR="00816BBA" w:rsidRDefault="00816BBA" w:rsidP="00816BBA">
      <w:pPr>
        <w:ind w:firstLine="420"/>
      </w:pPr>
      <w:r>
        <w:rPr>
          <w:rFonts w:hint="eastAsia"/>
        </w:rPr>
        <w:t xml:space="preserve">3 </w:t>
      </w:r>
      <w:r>
        <w:rPr>
          <w:rFonts w:hint="eastAsia"/>
        </w:rPr>
        <w:t>振动试验装置基础多为大体积混凝土结构，施工中容易产生水化热和温度裂缝，因此，需要配置防裂钢筋和放温度收缩钢筋。要求基础混凝土块状内应设置三向分布钢筋，直径不宜小于</w:t>
      </w:r>
      <w:r>
        <w:rPr>
          <w:rFonts w:hint="eastAsia"/>
        </w:rPr>
        <w:t>14mm</w:t>
      </w:r>
      <w:r>
        <w:rPr>
          <w:rFonts w:hint="eastAsia"/>
        </w:rPr>
        <w:t>，间距不宜大于</w:t>
      </w:r>
      <w:r>
        <w:rPr>
          <w:rFonts w:hint="eastAsia"/>
        </w:rPr>
        <w:t>500mm</w:t>
      </w:r>
      <w:r>
        <w:rPr>
          <w:rFonts w:hint="eastAsia"/>
        </w:rPr>
        <w:t>。振动试验台基础侧面、顶面及底面应设置双向分布钢筋，直径不宜小于</w:t>
      </w:r>
      <w:r>
        <w:rPr>
          <w:rFonts w:hint="eastAsia"/>
        </w:rPr>
        <w:t>14mm</w:t>
      </w:r>
      <w:r>
        <w:rPr>
          <w:rFonts w:hint="eastAsia"/>
        </w:rPr>
        <w:t>，间距不宜大于</w:t>
      </w:r>
      <w:r>
        <w:rPr>
          <w:rFonts w:hint="eastAsia"/>
        </w:rPr>
        <w:t>150mm</w:t>
      </w:r>
      <w:r>
        <w:rPr>
          <w:rFonts w:hint="eastAsia"/>
        </w:rPr>
        <w:t>。目的是为了防止基础表面裂缝和振动疲劳破坏。</w:t>
      </w:r>
    </w:p>
    <w:p w:rsidR="00816BBA" w:rsidRDefault="00816BBA" w:rsidP="00816BBA">
      <w:pPr>
        <w:ind w:firstLine="420"/>
      </w:pPr>
      <w:r>
        <w:rPr>
          <w:rFonts w:hint="eastAsia"/>
        </w:rPr>
        <w:t xml:space="preserve">4 </w:t>
      </w:r>
      <w:r>
        <w:rPr>
          <w:rFonts w:hint="eastAsia"/>
        </w:rPr>
        <w:t>根据《</w:t>
      </w:r>
      <w:r w:rsidRPr="00997C6C">
        <w:rPr>
          <w:rFonts w:hint="eastAsia"/>
        </w:rPr>
        <w:t>混凝土结构设计规范</w:t>
      </w:r>
      <w:r>
        <w:rPr>
          <w:rFonts w:hint="eastAsia"/>
        </w:rPr>
        <w:t>》</w:t>
      </w:r>
      <w:r w:rsidRPr="00997C6C">
        <w:t>GB 50010-2010</w:t>
      </w:r>
      <w:r>
        <w:t>的规定</w:t>
      </w:r>
      <w:r>
        <w:rPr>
          <w:rFonts w:hint="eastAsia"/>
        </w:rPr>
        <w:t>，垫层厚度不宜小于</w:t>
      </w:r>
      <w:r>
        <w:rPr>
          <w:rFonts w:hint="eastAsia"/>
        </w:rPr>
        <w:t>100mm</w:t>
      </w:r>
      <w:r>
        <w:rPr>
          <w:rFonts w:hint="eastAsia"/>
        </w:rPr>
        <w:t>，</w:t>
      </w:r>
      <w:r>
        <w:rPr>
          <w:rFonts w:hint="eastAsia"/>
        </w:rPr>
        <w:lastRenderedPageBreak/>
        <w:t>垫层混凝土强度等级不宜低于</w:t>
      </w:r>
      <w:r>
        <w:rPr>
          <w:rFonts w:hint="eastAsia"/>
        </w:rPr>
        <w:t>C15</w:t>
      </w:r>
      <w:r>
        <w:rPr>
          <w:rFonts w:hint="eastAsia"/>
        </w:rPr>
        <w:t>。</w:t>
      </w:r>
    </w:p>
    <w:p w:rsidR="00816BBA" w:rsidRDefault="00816BBA" w:rsidP="00816BBA">
      <w:pPr>
        <w:ind w:firstLine="420"/>
      </w:pPr>
      <w:r>
        <w:rPr>
          <w:rFonts w:hint="eastAsia"/>
        </w:rPr>
        <w:t xml:space="preserve">5 </w:t>
      </w:r>
      <w:r>
        <w:rPr>
          <w:rFonts w:hint="eastAsia"/>
        </w:rPr>
        <w:t>混凝土保护层厚度不应低于《混凝土结构设计规范》</w:t>
      </w:r>
      <w:r>
        <w:rPr>
          <w:rFonts w:hint="eastAsia"/>
        </w:rPr>
        <w:t>GB50010</w:t>
      </w:r>
      <w:r>
        <w:rPr>
          <w:rFonts w:hint="eastAsia"/>
        </w:rPr>
        <w:t>关于混凝土保护层最小厚度要求，同时要求保护层厚度不宜小于</w:t>
      </w:r>
      <w:r>
        <w:rPr>
          <w:rFonts w:hint="eastAsia"/>
        </w:rPr>
        <w:t>40mm</w:t>
      </w:r>
      <w:r>
        <w:rPr>
          <w:rFonts w:hint="eastAsia"/>
        </w:rPr>
        <w:t>。</w:t>
      </w:r>
      <w:r>
        <w:rPr>
          <w:rFonts w:hint="eastAsia"/>
        </w:rPr>
        <w:t xml:space="preserve"> </w:t>
      </w:r>
    </w:p>
    <w:p w:rsidR="00816BBA" w:rsidRDefault="00816BBA" w:rsidP="00816BBA">
      <w:pPr>
        <w:ind w:firstLine="420"/>
      </w:pPr>
      <w:r>
        <w:rPr>
          <w:rFonts w:hint="eastAsia"/>
        </w:rPr>
        <w:t xml:space="preserve">6 </w:t>
      </w:r>
      <w:r>
        <w:rPr>
          <w:rFonts w:hint="eastAsia"/>
        </w:rPr>
        <w:t>为了避免振动对环境的影响，特别是影响附近的地坪适用性，振动台基础周边应设置不小于</w:t>
      </w:r>
      <w:r>
        <w:rPr>
          <w:rFonts w:hint="eastAsia"/>
        </w:rPr>
        <w:t>50mm</w:t>
      </w:r>
      <w:r>
        <w:rPr>
          <w:rFonts w:hint="eastAsia"/>
        </w:rPr>
        <w:t>防振缝，可用软质材料填充，如采用聚苯板、沥青麻丝等软性材料。</w:t>
      </w:r>
    </w:p>
    <w:p w:rsidR="00816BBA" w:rsidRDefault="00816BBA" w:rsidP="00816BBA">
      <w:pPr>
        <w:ind w:firstLine="420"/>
      </w:pPr>
      <w:r>
        <w:rPr>
          <w:rFonts w:hint="eastAsia"/>
        </w:rPr>
        <w:t xml:space="preserve">7 </w:t>
      </w:r>
      <w:r w:rsidR="00C659AA">
        <w:rPr>
          <w:rFonts w:hint="eastAsia"/>
        </w:rPr>
        <w:t>为了避免振动台振动对管线的影响，其</w:t>
      </w:r>
      <w:r>
        <w:rPr>
          <w:rFonts w:hint="eastAsia"/>
        </w:rPr>
        <w:t>基础宜与设备管沟分开，设置不小于</w:t>
      </w:r>
      <w:r>
        <w:rPr>
          <w:rFonts w:hint="eastAsia"/>
        </w:rPr>
        <w:t>50mm</w:t>
      </w:r>
      <w:r>
        <w:rPr>
          <w:rFonts w:hint="eastAsia"/>
        </w:rPr>
        <w:t>的防振缝，可用</w:t>
      </w:r>
      <w:r w:rsidR="00C659AA">
        <w:rPr>
          <w:rFonts w:hint="eastAsia"/>
        </w:rPr>
        <w:t>软质材料填充，例如采用</w:t>
      </w:r>
      <w:r>
        <w:rPr>
          <w:rFonts w:hint="eastAsia"/>
        </w:rPr>
        <w:t>橡胶板、挤型板、聚苯板、沥青麻丝等软性材料，</w:t>
      </w:r>
      <w:r w:rsidR="00C659AA">
        <w:rPr>
          <w:rFonts w:hint="eastAsia"/>
        </w:rPr>
        <w:t>同时需要</w:t>
      </w:r>
      <w:r>
        <w:rPr>
          <w:rFonts w:hint="eastAsia"/>
        </w:rPr>
        <w:t>做</w:t>
      </w:r>
      <w:r w:rsidR="00C659AA">
        <w:rPr>
          <w:rFonts w:hint="eastAsia"/>
        </w:rPr>
        <w:t>好</w:t>
      </w:r>
      <w:r>
        <w:rPr>
          <w:rFonts w:hint="eastAsia"/>
        </w:rPr>
        <w:t>防水处理。</w:t>
      </w:r>
    </w:p>
    <w:p w:rsidR="00630F3D" w:rsidRPr="002E0BEB" w:rsidRDefault="007A173F" w:rsidP="00630F3D">
      <w:pPr>
        <w:rPr>
          <w:rFonts w:eastAsiaTheme="minorEastAsia" w:cs="Times New Roman"/>
          <w:szCs w:val="24"/>
        </w:rPr>
      </w:pPr>
      <w:r w:rsidRPr="002E0BEB">
        <w:t>6.4.</w:t>
      </w:r>
      <w:r w:rsidR="00C659AA" w:rsidRPr="002E0BEB">
        <w:t>2</w:t>
      </w:r>
      <w:r w:rsidRPr="002E0BEB">
        <w:t xml:space="preserve"> </w:t>
      </w:r>
      <w:r w:rsidR="00630F3D" w:rsidRPr="002E0BEB">
        <w:rPr>
          <w:rFonts w:eastAsiaTheme="minorEastAsia" w:cs="Times New Roman"/>
          <w:szCs w:val="24"/>
        </w:rPr>
        <w:t>液压振动台</w:t>
      </w:r>
    </w:p>
    <w:p w:rsidR="00630F3D" w:rsidRPr="002E0BEB" w:rsidRDefault="00630F3D" w:rsidP="00630F3D">
      <w:pPr>
        <w:snapToGrid w:val="0"/>
        <w:ind w:firstLine="420"/>
        <w:rPr>
          <w:rFonts w:eastAsiaTheme="minorEastAsia" w:cs="Times New Roman"/>
          <w:strike/>
          <w:szCs w:val="24"/>
        </w:rPr>
      </w:pPr>
      <w:r w:rsidRPr="002E0BEB">
        <w:rPr>
          <w:rFonts w:eastAsiaTheme="minorEastAsia" w:cs="Times New Roman"/>
          <w:szCs w:val="24"/>
        </w:rPr>
        <w:t xml:space="preserve">1 </w:t>
      </w:r>
      <w:r w:rsidR="003572F8" w:rsidRPr="002E0BEB">
        <w:rPr>
          <w:rFonts w:eastAsiaTheme="minorEastAsia" w:cs="Times New Roman"/>
          <w:szCs w:val="24"/>
        </w:rPr>
        <w:t>液压振动试验台激振力大</w:t>
      </w:r>
      <w:r w:rsidR="003572F8" w:rsidRPr="002E0BEB">
        <w:rPr>
          <w:rFonts w:eastAsiaTheme="minorEastAsia" w:cs="Times New Roman" w:hint="eastAsia"/>
          <w:szCs w:val="24"/>
        </w:rPr>
        <w:t>，工作</w:t>
      </w:r>
      <w:r w:rsidR="003572F8" w:rsidRPr="002E0BEB">
        <w:rPr>
          <w:rFonts w:eastAsiaTheme="minorEastAsia" w:cs="Times New Roman"/>
          <w:szCs w:val="24"/>
        </w:rPr>
        <w:t>频率较宽</w:t>
      </w:r>
      <w:r w:rsidR="003572F8" w:rsidRPr="002E0BEB">
        <w:rPr>
          <w:rFonts w:eastAsiaTheme="minorEastAsia" w:cs="Times New Roman" w:hint="eastAsia"/>
          <w:szCs w:val="24"/>
        </w:rPr>
        <w:t>，</w:t>
      </w:r>
      <w:r w:rsidR="003572F8" w:rsidRPr="002E0BEB">
        <w:rPr>
          <w:rFonts w:eastAsiaTheme="minorEastAsia" w:cs="Times New Roman"/>
          <w:szCs w:val="24"/>
        </w:rPr>
        <w:t>低频特性好</w:t>
      </w:r>
      <w:r w:rsidR="003572F8" w:rsidRPr="002E0BEB">
        <w:rPr>
          <w:rFonts w:eastAsiaTheme="minorEastAsia" w:cs="Times New Roman" w:hint="eastAsia"/>
          <w:szCs w:val="24"/>
        </w:rPr>
        <w:t>。</w:t>
      </w:r>
      <w:r w:rsidRPr="002E0BEB">
        <w:rPr>
          <w:rFonts w:eastAsiaTheme="minorEastAsia" w:cs="Times New Roman"/>
          <w:szCs w:val="24"/>
        </w:rPr>
        <w:t>液压振动试验装置</w:t>
      </w:r>
      <w:r w:rsidR="003572F8" w:rsidRPr="002E0BEB">
        <w:rPr>
          <w:rFonts w:eastAsiaTheme="minorEastAsia" w:cs="Times New Roman"/>
          <w:szCs w:val="24"/>
        </w:rPr>
        <w:t>主要采用</w:t>
      </w:r>
      <w:r w:rsidRPr="002E0BEB">
        <w:rPr>
          <w:rFonts w:eastAsiaTheme="minorEastAsia" w:cs="Times New Roman"/>
          <w:szCs w:val="24"/>
        </w:rPr>
        <w:t>整体块式基础</w:t>
      </w:r>
      <w:r w:rsidR="003572F8" w:rsidRPr="002E0BEB">
        <w:rPr>
          <w:rFonts w:eastAsiaTheme="minorEastAsia" w:cs="Times New Roman" w:hint="eastAsia"/>
          <w:szCs w:val="24"/>
        </w:rPr>
        <w:t>。为了确保</w:t>
      </w:r>
      <w:r w:rsidRPr="002E0BEB">
        <w:rPr>
          <w:rFonts w:eastAsiaTheme="minorEastAsia" w:cs="Times New Roman"/>
          <w:szCs w:val="24"/>
        </w:rPr>
        <w:t>基础</w:t>
      </w:r>
      <w:r w:rsidR="003572F8" w:rsidRPr="002E0BEB">
        <w:rPr>
          <w:rFonts w:eastAsiaTheme="minorEastAsia" w:cs="Times New Roman"/>
          <w:szCs w:val="24"/>
        </w:rPr>
        <w:t>的具有较好的承载力和减振能力</w:t>
      </w:r>
      <w:r w:rsidR="003572F8" w:rsidRPr="002E0BEB">
        <w:rPr>
          <w:rFonts w:eastAsiaTheme="minorEastAsia" w:cs="Times New Roman" w:hint="eastAsia"/>
          <w:szCs w:val="24"/>
        </w:rPr>
        <w:t>，一般</w:t>
      </w:r>
      <w:r w:rsidR="003572F8" w:rsidRPr="002E0BEB">
        <w:rPr>
          <w:rFonts w:eastAsiaTheme="minorEastAsia" w:cs="Times New Roman"/>
          <w:szCs w:val="24"/>
        </w:rPr>
        <w:t>基础厚度不宜小于</w:t>
      </w:r>
      <w:r w:rsidR="003572F8" w:rsidRPr="002E0BEB">
        <w:rPr>
          <w:rFonts w:eastAsiaTheme="minorEastAsia" w:cs="Times New Roman"/>
          <w:szCs w:val="24"/>
        </w:rPr>
        <w:t>2.0m</w:t>
      </w:r>
      <w:r w:rsidR="003572F8" w:rsidRPr="002E0BEB">
        <w:rPr>
          <w:rFonts w:eastAsiaTheme="minorEastAsia" w:cs="Times New Roman"/>
          <w:szCs w:val="24"/>
        </w:rPr>
        <w:t>。当振动试验装置具有偏心作用</w:t>
      </w:r>
      <w:r w:rsidR="003572F8" w:rsidRPr="002E0BEB">
        <w:rPr>
          <w:rFonts w:eastAsiaTheme="minorEastAsia" w:cs="Times New Roman" w:hint="eastAsia"/>
          <w:szCs w:val="24"/>
        </w:rPr>
        <w:t>，</w:t>
      </w:r>
      <w:r w:rsidR="003572F8" w:rsidRPr="002E0BEB">
        <w:rPr>
          <w:rFonts w:eastAsiaTheme="minorEastAsia" w:cs="Times New Roman"/>
          <w:szCs w:val="24"/>
        </w:rPr>
        <w:t>会产生较大振动力矩时</w:t>
      </w:r>
      <w:r w:rsidR="003572F8" w:rsidRPr="002E0BEB">
        <w:rPr>
          <w:rFonts w:eastAsiaTheme="minorEastAsia" w:cs="Times New Roman" w:hint="eastAsia"/>
          <w:szCs w:val="24"/>
        </w:rPr>
        <w:t>，</w:t>
      </w:r>
      <w:r w:rsidR="003572F8" w:rsidRPr="002E0BEB">
        <w:rPr>
          <w:rFonts w:eastAsiaTheme="minorEastAsia" w:cs="Times New Roman"/>
          <w:szCs w:val="24"/>
        </w:rPr>
        <w:t>要求基础底面边长应当大一些</w:t>
      </w:r>
      <w:r w:rsidR="003572F8" w:rsidRPr="002E0BEB">
        <w:rPr>
          <w:rFonts w:eastAsiaTheme="minorEastAsia" w:cs="Times New Roman" w:hint="eastAsia"/>
          <w:szCs w:val="24"/>
        </w:rPr>
        <w:t>，</w:t>
      </w:r>
      <w:r w:rsidR="003572F8" w:rsidRPr="002E0BEB">
        <w:rPr>
          <w:rFonts w:eastAsiaTheme="minorEastAsia" w:cs="Times New Roman"/>
          <w:szCs w:val="24"/>
        </w:rPr>
        <w:t>且长短边比例适宜</w:t>
      </w:r>
      <w:r w:rsidR="003572F8" w:rsidRPr="002E0BEB">
        <w:rPr>
          <w:rFonts w:eastAsiaTheme="minorEastAsia" w:cs="Times New Roman" w:hint="eastAsia"/>
          <w:szCs w:val="24"/>
        </w:rPr>
        <w:t>。要求</w:t>
      </w:r>
      <w:r w:rsidRPr="002E0BEB">
        <w:rPr>
          <w:rFonts w:eastAsiaTheme="minorEastAsia" w:cs="Times New Roman"/>
          <w:szCs w:val="24"/>
        </w:rPr>
        <w:t>底面边长均不应小于基础厚度。</w:t>
      </w:r>
      <w:r w:rsidR="003572F8" w:rsidRPr="002E0BEB">
        <w:rPr>
          <w:rFonts w:eastAsiaTheme="minorEastAsia" w:cs="Times New Roman"/>
          <w:szCs w:val="24"/>
        </w:rPr>
        <w:t>对于</w:t>
      </w:r>
      <w:r w:rsidRPr="002E0BEB">
        <w:rPr>
          <w:rFonts w:eastAsiaTheme="minorEastAsia" w:cs="Times New Roman"/>
          <w:szCs w:val="24"/>
        </w:rPr>
        <w:t>立柱式振动试验台基础底面长边与短边之比、</w:t>
      </w:r>
      <w:r w:rsidR="003572F8" w:rsidRPr="002E0BEB">
        <w:rPr>
          <w:rFonts w:eastAsiaTheme="minorEastAsia" w:cs="Times New Roman"/>
          <w:szCs w:val="24"/>
        </w:rPr>
        <w:t>短边</w:t>
      </w:r>
      <w:r w:rsidRPr="002E0BEB">
        <w:rPr>
          <w:rFonts w:eastAsiaTheme="minorEastAsia" w:cs="Times New Roman"/>
          <w:szCs w:val="24"/>
        </w:rPr>
        <w:t>与</w:t>
      </w:r>
      <w:r w:rsidR="003572F8" w:rsidRPr="002E0BEB">
        <w:rPr>
          <w:rFonts w:eastAsiaTheme="minorEastAsia" w:cs="Times New Roman"/>
          <w:szCs w:val="24"/>
        </w:rPr>
        <w:t>厚度</w:t>
      </w:r>
      <w:r w:rsidRPr="002E0BEB">
        <w:rPr>
          <w:rFonts w:eastAsiaTheme="minorEastAsia" w:cs="Times New Roman"/>
          <w:szCs w:val="24"/>
        </w:rPr>
        <w:t>之比均不宜大于</w:t>
      </w:r>
      <w:r w:rsidRPr="002E0BEB">
        <w:rPr>
          <w:rFonts w:eastAsiaTheme="minorEastAsia" w:cs="Times New Roman"/>
          <w:szCs w:val="24"/>
        </w:rPr>
        <w:t>2.0</w:t>
      </w:r>
      <w:r w:rsidRPr="002E0BEB">
        <w:rPr>
          <w:rFonts w:eastAsiaTheme="minorEastAsia" w:cs="Times New Roman"/>
          <w:szCs w:val="24"/>
        </w:rPr>
        <w:t>。多轴向振动试验台基础底面长边与短边之比、</w:t>
      </w:r>
      <w:r w:rsidR="003572F8" w:rsidRPr="002E0BEB">
        <w:rPr>
          <w:rFonts w:eastAsiaTheme="minorEastAsia" w:cs="Times New Roman"/>
          <w:szCs w:val="24"/>
        </w:rPr>
        <w:t>短边</w:t>
      </w:r>
      <w:r w:rsidRPr="002E0BEB">
        <w:rPr>
          <w:rFonts w:eastAsiaTheme="minorEastAsia" w:cs="Times New Roman"/>
          <w:szCs w:val="24"/>
        </w:rPr>
        <w:t>与</w:t>
      </w:r>
      <w:r w:rsidR="003572F8" w:rsidRPr="002E0BEB">
        <w:rPr>
          <w:rFonts w:eastAsiaTheme="minorEastAsia" w:cs="Times New Roman"/>
          <w:szCs w:val="24"/>
        </w:rPr>
        <w:t>厚度</w:t>
      </w:r>
      <w:r w:rsidRPr="002E0BEB">
        <w:rPr>
          <w:rFonts w:eastAsiaTheme="minorEastAsia" w:cs="Times New Roman"/>
          <w:szCs w:val="24"/>
        </w:rPr>
        <w:t>之比均不应小于</w:t>
      </w:r>
      <w:r w:rsidRPr="002E0BEB">
        <w:rPr>
          <w:rFonts w:eastAsiaTheme="minorEastAsia" w:cs="Times New Roman"/>
          <w:szCs w:val="24"/>
        </w:rPr>
        <w:t>1.5</w:t>
      </w:r>
      <w:r w:rsidRPr="002E0BEB">
        <w:rPr>
          <w:rFonts w:eastAsiaTheme="minorEastAsia" w:cs="Times New Roman"/>
          <w:szCs w:val="24"/>
        </w:rPr>
        <w:t>。</w:t>
      </w:r>
    </w:p>
    <w:p w:rsidR="000B44BA" w:rsidRDefault="00630F3D" w:rsidP="00630F3D">
      <w:pPr>
        <w:snapToGrid w:val="0"/>
        <w:ind w:firstLine="420"/>
        <w:rPr>
          <w:rFonts w:eastAsiaTheme="minorEastAsia" w:cs="Times New Roman"/>
          <w:szCs w:val="24"/>
        </w:rPr>
      </w:pPr>
      <w:r w:rsidRPr="000B44BA">
        <w:rPr>
          <w:rFonts w:eastAsiaTheme="minorEastAsia" w:cs="Times New Roman"/>
          <w:szCs w:val="24"/>
        </w:rPr>
        <w:t>2</w:t>
      </w:r>
      <w:r w:rsidRPr="000B44BA">
        <w:rPr>
          <w:rFonts w:eastAsiaTheme="minorEastAsia" w:cs="Times New Roman"/>
          <w:szCs w:val="24"/>
        </w:rPr>
        <w:t>道路模拟试验机</w:t>
      </w:r>
      <w:r w:rsidR="000B44BA">
        <w:rPr>
          <w:rFonts w:eastAsiaTheme="minorEastAsia" w:cs="Times New Roman"/>
          <w:szCs w:val="24"/>
        </w:rPr>
        <w:t>为立柱式或轴耦合式试验装置</w:t>
      </w:r>
      <w:r w:rsidR="000B44BA">
        <w:rPr>
          <w:rFonts w:eastAsiaTheme="minorEastAsia" w:cs="Times New Roman" w:hint="eastAsia"/>
          <w:szCs w:val="24"/>
        </w:rPr>
        <w:t>，立柱式以</w:t>
      </w:r>
      <w:r w:rsidRPr="000B44BA">
        <w:rPr>
          <w:rFonts w:eastAsiaTheme="minorEastAsia" w:cs="Times New Roman"/>
          <w:szCs w:val="24"/>
        </w:rPr>
        <w:t>竖向激振力作用</w:t>
      </w:r>
      <w:r w:rsidR="000B44BA">
        <w:rPr>
          <w:rFonts w:eastAsiaTheme="minorEastAsia" w:cs="Times New Roman" w:hint="eastAsia"/>
          <w:szCs w:val="24"/>
        </w:rPr>
        <w:t>，</w:t>
      </w:r>
      <w:r w:rsidR="000B44BA">
        <w:rPr>
          <w:rFonts w:eastAsiaTheme="minorEastAsia" w:cs="Times New Roman"/>
          <w:szCs w:val="24"/>
        </w:rPr>
        <w:t>轴耦合式具有闭环激振特点</w:t>
      </w:r>
      <w:r w:rsidR="000B44BA">
        <w:rPr>
          <w:rFonts w:eastAsiaTheme="minorEastAsia" w:cs="Times New Roman" w:hint="eastAsia"/>
          <w:szCs w:val="24"/>
        </w:rPr>
        <w:t>，此类</w:t>
      </w:r>
      <w:r w:rsidRPr="000B44BA">
        <w:rPr>
          <w:rFonts w:eastAsiaTheme="minorEastAsia" w:cs="Times New Roman"/>
          <w:szCs w:val="24"/>
        </w:rPr>
        <w:t>振动试验台基础，其基础重力不应小于最大激振力的</w:t>
      </w:r>
      <w:r w:rsidRPr="000B44BA">
        <w:rPr>
          <w:rFonts w:eastAsiaTheme="minorEastAsia" w:cs="Times New Roman"/>
          <w:szCs w:val="24"/>
        </w:rPr>
        <w:t>10</w:t>
      </w:r>
      <w:r w:rsidR="000B44BA">
        <w:rPr>
          <w:rFonts w:eastAsiaTheme="minorEastAsia" w:cs="Times New Roman"/>
          <w:szCs w:val="24"/>
        </w:rPr>
        <w:t>倍</w:t>
      </w:r>
      <w:r w:rsidR="000B44BA">
        <w:rPr>
          <w:rFonts w:eastAsiaTheme="minorEastAsia" w:cs="Times New Roman" w:hint="eastAsia"/>
          <w:szCs w:val="24"/>
        </w:rPr>
        <w:t>。</w:t>
      </w:r>
    </w:p>
    <w:p w:rsidR="00630F3D" w:rsidRPr="00E22E0E" w:rsidRDefault="00630F3D" w:rsidP="00630F3D">
      <w:pPr>
        <w:snapToGrid w:val="0"/>
        <w:ind w:firstLine="420"/>
        <w:rPr>
          <w:rFonts w:eastAsiaTheme="minorEastAsia" w:cs="Times New Roman"/>
          <w:szCs w:val="24"/>
        </w:rPr>
      </w:pPr>
      <w:r w:rsidRPr="000B44BA">
        <w:rPr>
          <w:rFonts w:eastAsiaTheme="minorEastAsia" w:cs="Times New Roman"/>
          <w:szCs w:val="24"/>
        </w:rPr>
        <w:t>多自由度振动试验台，</w:t>
      </w:r>
      <w:r w:rsidR="000B44BA">
        <w:rPr>
          <w:rFonts w:eastAsiaTheme="minorEastAsia" w:cs="Times New Roman"/>
          <w:szCs w:val="24"/>
        </w:rPr>
        <w:t>由于</w:t>
      </w:r>
      <w:r w:rsidR="00E22E0E">
        <w:rPr>
          <w:rFonts w:eastAsiaTheme="minorEastAsia" w:cs="Times New Roman"/>
          <w:szCs w:val="24"/>
        </w:rPr>
        <w:t>激振力的作用位置高</w:t>
      </w:r>
      <w:r w:rsidR="00E22E0E">
        <w:rPr>
          <w:rFonts w:eastAsiaTheme="minorEastAsia" w:cs="Times New Roman" w:hint="eastAsia"/>
          <w:szCs w:val="24"/>
        </w:rPr>
        <w:t>，</w:t>
      </w:r>
      <w:r w:rsidR="00E22E0E">
        <w:rPr>
          <w:rFonts w:eastAsiaTheme="minorEastAsia" w:cs="Times New Roman"/>
          <w:szCs w:val="24"/>
        </w:rPr>
        <w:t>具有较大倾覆力矩</w:t>
      </w:r>
      <w:r w:rsidR="00E22E0E">
        <w:rPr>
          <w:rFonts w:eastAsiaTheme="minorEastAsia" w:cs="Times New Roman" w:hint="eastAsia"/>
          <w:szCs w:val="24"/>
        </w:rPr>
        <w:t>，</w:t>
      </w:r>
      <w:r w:rsidR="00E22E0E">
        <w:rPr>
          <w:rFonts w:eastAsiaTheme="minorEastAsia" w:cs="Times New Roman"/>
          <w:szCs w:val="24"/>
        </w:rPr>
        <w:t>需要基础具有更大的抗力矩能力</w:t>
      </w:r>
      <w:r w:rsidR="00E22E0E">
        <w:rPr>
          <w:rFonts w:eastAsiaTheme="minorEastAsia" w:cs="Times New Roman" w:hint="eastAsia"/>
          <w:szCs w:val="24"/>
        </w:rPr>
        <w:t>，</w:t>
      </w:r>
      <w:r w:rsidR="00E22E0E">
        <w:rPr>
          <w:rFonts w:eastAsiaTheme="minorEastAsia" w:cs="Times New Roman"/>
          <w:szCs w:val="24"/>
        </w:rPr>
        <w:t>因此</w:t>
      </w:r>
      <w:r w:rsidR="00E22E0E">
        <w:rPr>
          <w:rFonts w:eastAsiaTheme="minorEastAsia" w:cs="Times New Roman" w:hint="eastAsia"/>
          <w:szCs w:val="24"/>
        </w:rPr>
        <w:t>，</w:t>
      </w:r>
      <w:r w:rsidR="00E22E0E">
        <w:rPr>
          <w:rFonts w:eastAsiaTheme="minorEastAsia" w:cs="Times New Roman"/>
          <w:szCs w:val="24"/>
        </w:rPr>
        <w:t>记住重力不应小于</w:t>
      </w:r>
      <w:r w:rsidR="00E22E0E" w:rsidRPr="000B44BA">
        <w:rPr>
          <w:rFonts w:eastAsiaTheme="minorEastAsia" w:cs="Times New Roman"/>
          <w:szCs w:val="24"/>
        </w:rPr>
        <w:t>最大总激振力的</w:t>
      </w:r>
      <w:r w:rsidR="00E22E0E" w:rsidRPr="000B44BA">
        <w:rPr>
          <w:rFonts w:eastAsiaTheme="minorEastAsia" w:cs="Times New Roman"/>
          <w:szCs w:val="24"/>
        </w:rPr>
        <w:t>15</w:t>
      </w:r>
      <w:r w:rsidR="00E22E0E" w:rsidRPr="000B44BA">
        <w:rPr>
          <w:rFonts w:eastAsiaTheme="minorEastAsia" w:cs="Times New Roman"/>
          <w:szCs w:val="24"/>
        </w:rPr>
        <w:t>倍。</w:t>
      </w:r>
      <w:r w:rsidR="00E22E0E">
        <w:rPr>
          <w:rFonts w:eastAsiaTheme="minorEastAsia" w:cs="Times New Roman"/>
          <w:szCs w:val="24"/>
        </w:rPr>
        <w:t>这类设备包括</w:t>
      </w:r>
      <w:r w:rsidRPr="000B44BA">
        <w:rPr>
          <w:rFonts w:eastAsiaTheme="minorEastAsia" w:cs="Times New Roman"/>
          <w:szCs w:val="24"/>
        </w:rPr>
        <w:t>地</w:t>
      </w:r>
      <w:r w:rsidRPr="00E22E0E">
        <w:rPr>
          <w:rFonts w:eastAsiaTheme="minorEastAsia" w:cs="Times New Roman"/>
          <w:szCs w:val="24"/>
        </w:rPr>
        <w:t>震</w:t>
      </w:r>
      <w:r w:rsidR="00E22E0E" w:rsidRPr="00E22E0E">
        <w:rPr>
          <w:rFonts w:eastAsiaTheme="minorEastAsia" w:cs="Times New Roman"/>
          <w:szCs w:val="24"/>
        </w:rPr>
        <w:t>模拟振动</w:t>
      </w:r>
      <w:r w:rsidRPr="00E22E0E">
        <w:rPr>
          <w:rFonts w:eastAsiaTheme="minorEastAsia" w:cs="Times New Roman"/>
          <w:szCs w:val="24"/>
        </w:rPr>
        <w:t>试验台和</w:t>
      </w:r>
      <w:r w:rsidRPr="00E22E0E">
        <w:rPr>
          <w:rFonts w:eastAsiaTheme="minorEastAsia" w:cs="Times New Roman"/>
          <w:szCs w:val="24"/>
        </w:rPr>
        <w:t>MAST</w:t>
      </w:r>
      <w:r w:rsidRPr="00E22E0E">
        <w:rPr>
          <w:rFonts w:eastAsiaTheme="minorEastAsia" w:cs="Times New Roman"/>
          <w:szCs w:val="24"/>
        </w:rPr>
        <w:t>振动台</w:t>
      </w:r>
      <w:r w:rsidR="00E22E0E" w:rsidRPr="00E22E0E">
        <w:rPr>
          <w:rFonts w:eastAsiaTheme="minorEastAsia" w:cs="Times New Roman"/>
          <w:szCs w:val="24"/>
        </w:rPr>
        <w:t>等</w:t>
      </w:r>
      <w:r w:rsidR="00E22E0E" w:rsidRPr="00E22E0E">
        <w:rPr>
          <w:rFonts w:eastAsiaTheme="minorEastAsia" w:cs="Times New Roman" w:hint="eastAsia"/>
          <w:szCs w:val="24"/>
        </w:rPr>
        <w:t>。</w:t>
      </w:r>
    </w:p>
    <w:p w:rsidR="00630F3D" w:rsidRPr="00E22E0E" w:rsidRDefault="00630F3D" w:rsidP="00630F3D">
      <w:pPr>
        <w:snapToGrid w:val="0"/>
        <w:ind w:firstLine="420"/>
        <w:rPr>
          <w:rFonts w:eastAsiaTheme="minorEastAsia" w:cs="Times New Roman"/>
          <w:szCs w:val="24"/>
        </w:rPr>
      </w:pPr>
      <w:r w:rsidRPr="00E22E0E">
        <w:rPr>
          <w:rFonts w:eastAsiaTheme="minorEastAsia" w:cs="Times New Roman"/>
          <w:szCs w:val="24"/>
        </w:rPr>
        <w:t xml:space="preserve">3 </w:t>
      </w:r>
      <w:r w:rsidR="00E22E0E">
        <w:rPr>
          <w:rFonts w:eastAsiaTheme="minorEastAsia" w:cs="Times New Roman"/>
          <w:szCs w:val="24"/>
        </w:rPr>
        <w:t>为了确保振动试验装置的精度</w:t>
      </w:r>
      <w:r w:rsidR="00E22E0E">
        <w:rPr>
          <w:rFonts w:eastAsiaTheme="minorEastAsia" w:cs="Times New Roman" w:hint="eastAsia"/>
          <w:szCs w:val="24"/>
        </w:rPr>
        <w:t>，</w:t>
      </w:r>
      <w:r w:rsidR="00E22E0E">
        <w:rPr>
          <w:rFonts w:eastAsiaTheme="minorEastAsia" w:cs="Times New Roman"/>
          <w:szCs w:val="24"/>
        </w:rPr>
        <w:t>要求</w:t>
      </w:r>
      <w:r w:rsidR="00E22E0E" w:rsidRPr="00E22E0E">
        <w:rPr>
          <w:rFonts w:eastAsiaTheme="minorEastAsia" w:cs="Times New Roman"/>
          <w:szCs w:val="24"/>
        </w:rPr>
        <w:t>地震</w:t>
      </w:r>
      <w:r w:rsidR="00E22E0E">
        <w:rPr>
          <w:rFonts w:eastAsiaTheme="minorEastAsia" w:cs="Times New Roman"/>
          <w:szCs w:val="24"/>
        </w:rPr>
        <w:t>模拟振动</w:t>
      </w:r>
      <w:r w:rsidR="00E22E0E" w:rsidRPr="00E22E0E">
        <w:rPr>
          <w:rFonts w:eastAsiaTheme="minorEastAsia" w:cs="Times New Roman"/>
          <w:szCs w:val="24"/>
        </w:rPr>
        <w:t>试验台和</w:t>
      </w:r>
      <w:r w:rsidR="00E22E0E" w:rsidRPr="00E22E0E">
        <w:rPr>
          <w:rFonts w:eastAsiaTheme="minorEastAsia" w:cs="Times New Roman"/>
          <w:szCs w:val="24"/>
        </w:rPr>
        <w:t>MAST</w:t>
      </w:r>
      <w:r w:rsidR="00E22E0E" w:rsidRPr="00E22E0E">
        <w:rPr>
          <w:rFonts w:eastAsiaTheme="minorEastAsia" w:cs="Times New Roman"/>
          <w:szCs w:val="24"/>
        </w:rPr>
        <w:t>振动台</w:t>
      </w:r>
      <w:r w:rsidR="00E22E0E">
        <w:rPr>
          <w:rFonts w:eastAsiaTheme="minorEastAsia" w:cs="Times New Roman"/>
          <w:szCs w:val="24"/>
        </w:rPr>
        <w:t>的</w:t>
      </w:r>
      <w:r w:rsidR="00E22E0E" w:rsidRPr="00E22E0E">
        <w:rPr>
          <w:rFonts w:eastAsiaTheme="minorEastAsia" w:cs="Times New Roman"/>
          <w:szCs w:val="24"/>
        </w:rPr>
        <w:t>竖向激振合力中心应尽量与基础质心重合，偏心距与基础相应边长的比值不宜超过</w:t>
      </w:r>
      <w:r w:rsidR="00E22E0E" w:rsidRPr="00E22E0E">
        <w:rPr>
          <w:rFonts w:eastAsiaTheme="minorEastAsia" w:cs="Times New Roman"/>
          <w:szCs w:val="24"/>
        </w:rPr>
        <w:t>5%</w:t>
      </w:r>
      <w:r w:rsidR="00E22E0E" w:rsidRPr="00E22E0E">
        <w:rPr>
          <w:rFonts w:eastAsiaTheme="minorEastAsia" w:cs="Times New Roman"/>
          <w:szCs w:val="24"/>
        </w:rPr>
        <w:t>。</w:t>
      </w:r>
    </w:p>
    <w:p w:rsidR="00630F3D" w:rsidRPr="00E22E0E" w:rsidRDefault="00630F3D" w:rsidP="00630F3D">
      <w:pPr>
        <w:jc w:val="left"/>
        <w:rPr>
          <w:rFonts w:eastAsiaTheme="minorEastAsia" w:cs="Times New Roman"/>
          <w:szCs w:val="24"/>
        </w:rPr>
      </w:pPr>
      <w:r w:rsidRPr="00E22E0E">
        <w:rPr>
          <w:rFonts w:eastAsiaTheme="minorEastAsia" w:cs="Times New Roman"/>
          <w:szCs w:val="24"/>
        </w:rPr>
        <w:t xml:space="preserve">6.4.3  </w:t>
      </w:r>
      <w:r w:rsidRPr="00E22E0E">
        <w:rPr>
          <w:rFonts w:eastAsiaTheme="minorEastAsia" w:cs="Times New Roman"/>
          <w:szCs w:val="24"/>
        </w:rPr>
        <w:t>电动振动台</w:t>
      </w:r>
    </w:p>
    <w:p w:rsidR="00630F3D" w:rsidRPr="00E22E0E" w:rsidRDefault="00630F3D" w:rsidP="00630F3D">
      <w:pPr>
        <w:snapToGrid w:val="0"/>
        <w:ind w:firstLine="420"/>
        <w:rPr>
          <w:rFonts w:eastAsiaTheme="minorEastAsia" w:cs="Times New Roman"/>
          <w:szCs w:val="24"/>
        </w:rPr>
      </w:pPr>
      <w:r w:rsidRPr="00E22E0E">
        <w:rPr>
          <w:rFonts w:eastAsiaTheme="minorEastAsia" w:cs="Times New Roman"/>
          <w:szCs w:val="24"/>
        </w:rPr>
        <w:t xml:space="preserve">1 </w:t>
      </w:r>
      <w:r w:rsidR="00E22E0E">
        <w:rPr>
          <w:rFonts w:eastAsiaTheme="minorEastAsia" w:cs="Times New Roman"/>
          <w:szCs w:val="24"/>
        </w:rPr>
        <w:t>电动试验台的激振力相对液压振动试验台小一些</w:t>
      </w:r>
      <w:r w:rsidR="00E22E0E">
        <w:rPr>
          <w:rFonts w:eastAsiaTheme="minorEastAsia" w:cs="Times New Roman" w:hint="eastAsia"/>
          <w:szCs w:val="24"/>
        </w:rPr>
        <w:t>，</w:t>
      </w:r>
      <w:r w:rsidR="00E22E0E">
        <w:rPr>
          <w:rFonts w:eastAsiaTheme="minorEastAsia" w:cs="Times New Roman"/>
          <w:szCs w:val="24"/>
        </w:rPr>
        <w:t>工作频率较高</w:t>
      </w:r>
      <w:r w:rsidR="00E22E0E">
        <w:rPr>
          <w:rFonts w:eastAsiaTheme="minorEastAsia" w:cs="Times New Roman" w:hint="eastAsia"/>
          <w:szCs w:val="24"/>
        </w:rPr>
        <w:t>。</w:t>
      </w:r>
      <w:r w:rsidRPr="00E22E0E">
        <w:rPr>
          <w:rFonts w:eastAsiaTheme="minorEastAsia" w:cs="Times New Roman"/>
          <w:szCs w:val="24"/>
        </w:rPr>
        <w:t>电动振动试验装置</w:t>
      </w:r>
      <w:r w:rsidR="00E22E0E">
        <w:rPr>
          <w:rFonts w:eastAsiaTheme="minorEastAsia" w:cs="Times New Roman"/>
          <w:szCs w:val="24"/>
        </w:rPr>
        <w:t>基础主要</w:t>
      </w:r>
      <w:r w:rsidRPr="00E22E0E">
        <w:rPr>
          <w:rFonts w:eastAsiaTheme="minorEastAsia" w:cs="Times New Roman"/>
          <w:szCs w:val="24"/>
        </w:rPr>
        <w:t>采用整体块式基础</w:t>
      </w:r>
      <w:r w:rsidR="00E22E0E">
        <w:rPr>
          <w:rFonts w:eastAsiaTheme="minorEastAsia" w:cs="Times New Roman" w:hint="eastAsia"/>
          <w:szCs w:val="24"/>
        </w:rPr>
        <w:t>。为了确保基础的稳定，要求</w:t>
      </w:r>
      <w:r w:rsidRPr="00E22E0E">
        <w:rPr>
          <w:rFonts w:eastAsiaTheme="minorEastAsia" w:cs="Times New Roman"/>
          <w:szCs w:val="24"/>
        </w:rPr>
        <w:t>基础底面边长均不应小于基础厚度。竖向激振的电动振动台基础底面长边与短边之比、</w:t>
      </w:r>
      <w:r w:rsidR="00E22E0E" w:rsidRPr="00E22E0E">
        <w:rPr>
          <w:rFonts w:eastAsiaTheme="minorEastAsia" w:cs="Times New Roman"/>
          <w:szCs w:val="24"/>
        </w:rPr>
        <w:t>短边</w:t>
      </w:r>
      <w:r w:rsidRPr="00E22E0E">
        <w:rPr>
          <w:rFonts w:eastAsiaTheme="minorEastAsia" w:cs="Times New Roman"/>
          <w:szCs w:val="24"/>
        </w:rPr>
        <w:t>与</w:t>
      </w:r>
      <w:r w:rsidR="00E22E0E" w:rsidRPr="00E22E0E">
        <w:rPr>
          <w:rFonts w:eastAsiaTheme="minorEastAsia" w:cs="Times New Roman"/>
          <w:szCs w:val="24"/>
        </w:rPr>
        <w:t>厚度</w:t>
      </w:r>
      <w:r w:rsidRPr="00E22E0E">
        <w:rPr>
          <w:rFonts w:eastAsiaTheme="minorEastAsia" w:cs="Times New Roman"/>
          <w:szCs w:val="24"/>
        </w:rPr>
        <w:t>之比均不宜大于</w:t>
      </w:r>
      <w:r w:rsidRPr="00E22E0E">
        <w:rPr>
          <w:rFonts w:eastAsiaTheme="minorEastAsia" w:cs="Times New Roman"/>
          <w:szCs w:val="24"/>
        </w:rPr>
        <w:t>2.0</w:t>
      </w:r>
      <w:r w:rsidRPr="00E22E0E">
        <w:rPr>
          <w:rFonts w:eastAsiaTheme="minorEastAsia" w:cs="Times New Roman"/>
          <w:szCs w:val="24"/>
        </w:rPr>
        <w:t>。</w:t>
      </w:r>
      <w:r w:rsidR="00C41B16">
        <w:rPr>
          <w:rFonts w:eastAsiaTheme="minorEastAsia" w:cs="Times New Roman"/>
          <w:szCs w:val="24"/>
        </w:rPr>
        <w:t>为了确保基础抵抗力矩作用的能力</w:t>
      </w:r>
      <w:r w:rsidR="00C41B16">
        <w:rPr>
          <w:rFonts w:eastAsiaTheme="minorEastAsia" w:cs="Times New Roman" w:hint="eastAsia"/>
          <w:szCs w:val="24"/>
        </w:rPr>
        <w:t>，</w:t>
      </w:r>
      <w:r w:rsidRPr="00E22E0E">
        <w:rPr>
          <w:rFonts w:eastAsiaTheme="minorEastAsia" w:cs="Times New Roman"/>
          <w:szCs w:val="24"/>
        </w:rPr>
        <w:t>振动台基础底面沿激振方向的边长和厚度之比均不应小于</w:t>
      </w:r>
      <w:r w:rsidRPr="00E22E0E">
        <w:rPr>
          <w:rFonts w:eastAsiaTheme="minorEastAsia" w:cs="Times New Roman"/>
          <w:szCs w:val="24"/>
        </w:rPr>
        <w:t>1.5</w:t>
      </w:r>
      <w:r w:rsidRPr="00E22E0E">
        <w:rPr>
          <w:rFonts w:eastAsiaTheme="minorEastAsia" w:cs="Times New Roman"/>
          <w:szCs w:val="24"/>
        </w:rPr>
        <w:t>。基础厚度不宜小于</w:t>
      </w:r>
      <w:r w:rsidRPr="00E22E0E">
        <w:rPr>
          <w:rFonts w:eastAsiaTheme="minorEastAsia" w:cs="Times New Roman"/>
          <w:szCs w:val="24"/>
        </w:rPr>
        <w:t>1.0m</w:t>
      </w:r>
      <w:r w:rsidRPr="00E22E0E">
        <w:rPr>
          <w:rFonts w:eastAsiaTheme="minorEastAsia" w:cs="Times New Roman"/>
          <w:szCs w:val="24"/>
        </w:rPr>
        <w:t>。</w:t>
      </w:r>
    </w:p>
    <w:p w:rsidR="00630F3D" w:rsidRPr="00E22E0E" w:rsidRDefault="00630F3D" w:rsidP="00630F3D">
      <w:pPr>
        <w:snapToGrid w:val="0"/>
        <w:ind w:firstLine="420"/>
        <w:rPr>
          <w:rFonts w:eastAsiaTheme="minorEastAsia" w:cs="Times New Roman"/>
          <w:szCs w:val="24"/>
        </w:rPr>
      </w:pPr>
      <w:r w:rsidRPr="00E22E0E">
        <w:rPr>
          <w:rFonts w:eastAsiaTheme="minorEastAsia" w:cs="Times New Roman"/>
          <w:szCs w:val="24"/>
        </w:rPr>
        <w:t>2</w:t>
      </w:r>
      <w:r w:rsidR="00C41B16">
        <w:rPr>
          <w:rFonts w:eastAsiaTheme="minorEastAsia" w:cs="Times New Roman"/>
          <w:szCs w:val="24"/>
        </w:rPr>
        <w:t xml:space="preserve"> </w:t>
      </w:r>
      <w:r w:rsidRPr="00E22E0E">
        <w:rPr>
          <w:rFonts w:eastAsiaTheme="minorEastAsia" w:cs="Times New Roman"/>
          <w:szCs w:val="24"/>
        </w:rPr>
        <w:t>带有隔振装置的电动振动台，</w:t>
      </w:r>
      <w:r w:rsidR="00C41B16">
        <w:rPr>
          <w:rFonts w:eastAsiaTheme="minorEastAsia" w:cs="Times New Roman"/>
          <w:szCs w:val="24"/>
        </w:rPr>
        <w:t>振动作用小于非隔振的振动台</w:t>
      </w:r>
      <w:r w:rsidR="00C41B16">
        <w:rPr>
          <w:rFonts w:eastAsiaTheme="minorEastAsia" w:cs="Times New Roman" w:hint="eastAsia"/>
          <w:szCs w:val="24"/>
        </w:rPr>
        <w:t>，</w:t>
      </w:r>
      <w:r w:rsidRPr="00E22E0E">
        <w:rPr>
          <w:rFonts w:eastAsiaTheme="minorEastAsia" w:cs="Times New Roman"/>
          <w:szCs w:val="24"/>
        </w:rPr>
        <w:t>其基础</w:t>
      </w:r>
      <w:r w:rsidR="00C41B16">
        <w:rPr>
          <w:rFonts w:eastAsiaTheme="minorEastAsia" w:cs="Times New Roman"/>
          <w:szCs w:val="24"/>
        </w:rPr>
        <w:t>要求可以适当放宽</w:t>
      </w:r>
      <w:r w:rsidR="00C41B16">
        <w:rPr>
          <w:rFonts w:eastAsiaTheme="minorEastAsia" w:cs="Times New Roman" w:hint="eastAsia"/>
          <w:szCs w:val="24"/>
        </w:rPr>
        <w:t>，通常</w:t>
      </w:r>
      <w:r w:rsidR="00C41B16">
        <w:rPr>
          <w:rFonts w:eastAsiaTheme="minorEastAsia" w:cs="Times New Roman"/>
          <w:szCs w:val="24"/>
        </w:rPr>
        <w:t>基础</w:t>
      </w:r>
      <w:r w:rsidRPr="00E22E0E">
        <w:rPr>
          <w:rFonts w:eastAsiaTheme="minorEastAsia" w:cs="Times New Roman"/>
          <w:szCs w:val="24"/>
        </w:rPr>
        <w:t>重力不应小于激振力的</w:t>
      </w:r>
      <w:r w:rsidRPr="00E22E0E">
        <w:rPr>
          <w:rFonts w:eastAsiaTheme="minorEastAsia" w:cs="Times New Roman"/>
          <w:szCs w:val="24"/>
        </w:rPr>
        <w:t>3.5</w:t>
      </w:r>
      <w:r w:rsidRPr="00E22E0E">
        <w:rPr>
          <w:rFonts w:eastAsiaTheme="minorEastAsia" w:cs="Times New Roman"/>
          <w:szCs w:val="24"/>
        </w:rPr>
        <w:t>倍。</w:t>
      </w:r>
    </w:p>
    <w:p w:rsidR="00630F3D" w:rsidRPr="00E22E0E" w:rsidRDefault="00630F3D" w:rsidP="00630F3D">
      <w:pPr>
        <w:snapToGrid w:val="0"/>
        <w:ind w:firstLine="420"/>
        <w:rPr>
          <w:rFonts w:eastAsiaTheme="minorEastAsia" w:cs="Times New Roman"/>
          <w:szCs w:val="24"/>
        </w:rPr>
      </w:pPr>
      <w:r w:rsidRPr="00E22E0E">
        <w:rPr>
          <w:rFonts w:eastAsiaTheme="minorEastAsia" w:cs="Times New Roman"/>
          <w:szCs w:val="24"/>
        </w:rPr>
        <w:t xml:space="preserve">3 </w:t>
      </w:r>
      <w:r w:rsidR="00C41B16">
        <w:rPr>
          <w:rFonts w:eastAsiaTheme="minorEastAsia" w:cs="Times New Roman"/>
          <w:szCs w:val="24"/>
        </w:rPr>
        <w:t>为了确保基础的适用性</w:t>
      </w:r>
      <w:r w:rsidR="00C41B16">
        <w:rPr>
          <w:rFonts w:eastAsiaTheme="minorEastAsia" w:cs="Times New Roman" w:hint="eastAsia"/>
          <w:szCs w:val="24"/>
        </w:rPr>
        <w:t>，要求具有</w:t>
      </w:r>
      <w:r w:rsidRPr="00E22E0E">
        <w:rPr>
          <w:rFonts w:eastAsiaTheme="minorEastAsia" w:cs="Times New Roman"/>
          <w:szCs w:val="24"/>
        </w:rPr>
        <w:t>竖向激振的振动台</w:t>
      </w:r>
      <w:r w:rsidR="00C41B16">
        <w:rPr>
          <w:rFonts w:eastAsiaTheme="minorEastAsia" w:cs="Times New Roman"/>
          <w:szCs w:val="24"/>
        </w:rPr>
        <w:t>其作用力</w:t>
      </w:r>
      <w:r w:rsidRPr="00E22E0E">
        <w:rPr>
          <w:rFonts w:eastAsiaTheme="minorEastAsia" w:cs="Times New Roman"/>
          <w:szCs w:val="24"/>
        </w:rPr>
        <w:t>应尽量与基础质心处竖向轴线重合，</w:t>
      </w:r>
      <w:r w:rsidR="00C41B16">
        <w:rPr>
          <w:rFonts w:eastAsiaTheme="minorEastAsia" w:cs="Times New Roman"/>
          <w:szCs w:val="24"/>
        </w:rPr>
        <w:t>且</w:t>
      </w:r>
      <w:r w:rsidRPr="00E22E0E">
        <w:rPr>
          <w:rFonts w:eastAsiaTheme="minorEastAsia" w:cs="Times New Roman"/>
          <w:szCs w:val="24"/>
        </w:rPr>
        <w:t>偏心距与基础短边边长的比值不宜超过</w:t>
      </w:r>
      <w:r w:rsidRPr="00E22E0E">
        <w:rPr>
          <w:rFonts w:eastAsiaTheme="minorEastAsia" w:cs="Times New Roman"/>
          <w:szCs w:val="24"/>
        </w:rPr>
        <w:t>5%</w:t>
      </w:r>
      <w:r w:rsidRPr="00E22E0E">
        <w:rPr>
          <w:rFonts w:eastAsiaTheme="minorEastAsia" w:cs="Times New Roman"/>
          <w:szCs w:val="24"/>
        </w:rPr>
        <w:t>。</w:t>
      </w:r>
    </w:p>
    <w:p w:rsidR="00630F3D" w:rsidRPr="00E22E0E" w:rsidRDefault="00630F3D" w:rsidP="00630F3D">
      <w:pPr>
        <w:snapToGrid w:val="0"/>
        <w:ind w:firstLine="420"/>
        <w:rPr>
          <w:rFonts w:eastAsiaTheme="minorEastAsia" w:cs="Times New Roman"/>
          <w:szCs w:val="24"/>
        </w:rPr>
      </w:pPr>
      <w:r w:rsidRPr="00E22E0E">
        <w:rPr>
          <w:rFonts w:eastAsiaTheme="minorEastAsia" w:cs="Times New Roman"/>
          <w:szCs w:val="24"/>
        </w:rPr>
        <w:t xml:space="preserve">4 </w:t>
      </w:r>
      <w:r w:rsidRPr="00E22E0E">
        <w:rPr>
          <w:rFonts w:eastAsiaTheme="minorEastAsia" w:cs="Times New Roman"/>
          <w:szCs w:val="24"/>
        </w:rPr>
        <w:t>水平向激振的振动台</w:t>
      </w:r>
      <w:r w:rsidR="00C41B16">
        <w:rPr>
          <w:rFonts w:eastAsiaTheme="minorEastAsia" w:cs="Times New Roman"/>
          <w:szCs w:val="24"/>
        </w:rPr>
        <w:t>会产生相应的力矩作用</w:t>
      </w:r>
      <w:r w:rsidR="00C41B16">
        <w:rPr>
          <w:rFonts w:eastAsiaTheme="minorEastAsia" w:cs="Times New Roman" w:hint="eastAsia"/>
          <w:szCs w:val="24"/>
        </w:rPr>
        <w:t>。激振力和</w:t>
      </w:r>
      <w:r w:rsidR="00C41B16">
        <w:rPr>
          <w:rFonts w:eastAsiaTheme="minorEastAsia" w:cs="Times New Roman"/>
          <w:szCs w:val="24"/>
        </w:rPr>
        <w:t>力矩处于同一平面内</w:t>
      </w:r>
      <w:r w:rsidR="00C41B16">
        <w:rPr>
          <w:rFonts w:eastAsiaTheme="minorEastAsia" w:cs="Times New Roman" w:hint="eastAsia"/>
          <w:szCs w:val="24"/>
        </w:rPr>
        <w:t>。</w:t>
      </w:r>
      <w:r w:rsidR="00C41B16">
        <w:rPr>
          <w:rFonts w:eastAsiaTheme="minorEastAsia" w:cs="Times New Roman"/>
          <w:szCs w:val="24"/>
        </w:rPr>
        <w:t>因此</w:t>
      </w:r>
      <w:r w:rsidR="00C41B16">
        <w:rPr>
          <w:rFonts w:eastAsiaTheme="minorEastAsia" w:cs="Times New Roman" w:hint="eastAsia"/>
          <w:szCs w:val="24"/>
        </w:rPr>
        <w:t>，</w:t>
      </w:r>
      <w:r w:rsidR="00C41B16">
        <w:rPr>
          <w:rFonts w:eastAsiaTheme="minorEastAsia" w:cs="Times New Roman"/>
          <w:szCs w:val="24"/>
        </w:rPr>
        <w:t>要求</w:t>
      </w:r>
      <w:r w:rsidRPr="00E22E0E">
        <w:rPr>
          <w:rFonts w:eastAsiaTheme="minorEastAsia" w:cs="Times New Roman"/>
          <w:szCs w:val="24"/>
        </w:rPr>
        <w:t>激振力</w:t>
      </w:r>
      <w:r w:rsidR="00C41B16">
        <w:rPr>
          <w:rFonts w:eastAsiaTheme="minorEastAsia" w:cs="Times New Roman"/>
          <w:szCs w:val="24"/>
        </w:rPr>
        <w:t>和力矩的</w:t>
      </w:r>
      <w:r w:rsidRPr="00E22E0E">
        <w:rPr>
          <w:rFonts w:eastAsiaTheme="minorEastAsia" w:cs="Times New Roman"/>
          <w:szCs w:val="24"/>
        </w:rPr>
        <w:t>作用线</w:t>
      </w:r>
      <w:r w:rsidR="00C41B16">
        <w:rPr>
          <w:rFonts w:eastAsiaTheme="minorEastAsia" w:cs="Times New Roman"/>
          <w:szCs w:val="24"/>
        </w:rPr>
        <w:t>或作用面</w:t>
      </w:r>
      <w:r w:rsidRPr="00E22E0E">
        <w:rPr>
          <w:rFonts w:eastAsiaTheme="minorEastAsia" w:cs="Times New Roman"/>
          <w:szCs w:val="24"/>
        </w:rPr>
        <w:t>应尽量与基础纵向轴线上的垂直平面重合，</w:t>
      </w:r>
      <w:r w:rsidR="00C41B16">
        <w:rPr>
          <w:rFonts w:eastAsiaTheme="minorEastAsia" w:cs="Times New Roman"/>
          <w:szCs w:val="24"/>
        </w:rPr>
        <w:t>且</w:t>
      </w:r>
      <w:r w:rsidRPr="00E22E0E">
        <w:rPr>
          <w:rFonts w:eastAsiaTheme="minorEastAsia" w:cs="Times New Roman"/>
          <w:szCs w:val="24"/>
        </w:rPr>
        <w:lastRenderedPageBreak/>
        <w:t>偏心距与基础短边边长的比值不宜超过</w:t>
      </w:r>
      <w:r w:rsidRPr="00E22E0E">
        <w:rPr>
          <w:rFonts w:eastAsiaTheme="minorEastAsia" w:cs="Times New Roman"/>
          <w:szCs w:val="24"/>
        </w:rPr>
        <w:t>5%</w:t>
      </w:r>
      <w:r w:rsidRPr="00E22E0E">
        <w:rPr>
          <w:rFonts w:eastAsiaTheme="minorEastAsia" w:cs="Times New Roman"/>
          <w:szCs w:val="24"/>
        </w:rPr>
        <w:t>。</w:t>
      </w:r>
    </w:p>
    <w:p w:rsidR="00630F3D" w:rsidRPr="00E22E0E" w:rsidRDefault="00630F3D" w:rsidP="00630F3D">
      <w:pPr>
        <w:rPr>
          <w:rFonts w:eastAsiaTheme="minorEastAsia" w:cs="Times New Roman"/>
          <w:szCs w:val="24"/>
        </w:rPr>
      </w:pPr>
      <w:r w:rsidRPr="00E22E0E">
        <w:rPr>
          <w:rFonts w:eastAsiaTheme="minorEastAsia" w:cs="Times New Roman"/>
          <w:szCs w:val="24"/>
        </w:rPr>
        <w:br w:type="page"/>
      </w:r>
    </w:p>
    <w:p w:rsidR="00630F3D" w:rsidRPr="00C41B16" w:rsidRDefault="00630F3D" w:rsidP="00630F3D">
      <w:pPr>
        <w:pStyle w:val="1"/>
      </w:pPr>
      <w:r w:rsidRPr="00C41B16">
        <w:rPr>
          <w:rFonts w:hint="eastAsia"/>
        </w:rPr>
        <w:lastRenderedPageBreak/>
        <w:t xml:space="preserve">7 </w:t>
      </w:r>
      <w:r w:rsidRPr="00C41B16">
        <w:rPr>
          <w:rFonts w:hint="eastAsia"/>
        </w:rPr>
        <w:t>施工</w:t>
      </w:r>
      <w:r w:rsidRPr="00C41B16">
        <w:t>、检测与验收</w:t>
      </w:r>
    </w:p>
    <w:p w:rsidR="00630F3D" w:rsidRPr="00C41B16" w:rsidRDefault="00630F3D" w:rsidP="00630F3D">
      <w:pPr>
        <w:pStyle w:val="2"/>
      </w:pPr>
      <w:r w:rsidRPr="00C41B16">
        <w:rPr>
          <w:rFonts w:hint="eastAsia"/>
        </w:rPr>
        <w:t xml:space="preserve">7.1 </w:t>
      </w:r>
      <w:r w:rsidRPr="00C41B16">
        <w:rPr>
          <w:rFonts w:hint="eastAsia"/>
        </w:rPr>
        <w:t>施工</w:t>
      </w:r>
    </w:p>
    <w:p w:rsidR="00630F3D" w:rsidRPr="00C41B16" w:rsidRDefault="00630F3D" w:rsidP="00630F3D">
      <w:pPr>
        <w:snapToGrid w:val="0"/>
        <w:rPr>
          <w:rFonts w:eastAsiaTheme="minorEastAsia" w:cs="Times New Roman"/>
          <w:szCs w:val="24"/>
        </w:rPr>
      </w:pPr>
      <w:r w:rsidRPr="00C41B16">
        <w:rPr>
          <w:rFonts w:eastAsiaTheme="minorEastAsia" w:cs="Times New Roman"/>
          <w:szCs w:val="24"/>
        </w:rPr>
        <w:t xml:space="preserve">7.1.1  </w:t>
      </w:r>
      <w:r w:rsidR="00C41B16" w:rsidRPr="00C41B16">
        <w:rPr>
          <w:rFonts w:eastAsiaTheme="minorEastAsia" w:cs="Times New Roman"/>
          <w:szCs w:val="24"/>
        </w:rPr>
        <w:t>国家标准《混凝土结构工程施工质量验收规范》</w:t>
      </w:r>
      <w:r w:rsidR="00C41B16" w:rsidRPr="00C41B16">
        <w:rPr>
          <w:rFonts w:eastAsiaTheme="minorEastAsia" w:cs="Times New Roman"/>
          <w:szCs w:val="24"/>
        </w:rPr>
        <w:t>GB50204</w:t>
      </w:r>
      <w:r w:rsidR="00C41B16">
        <w:rPr>
          <w:rFonts w:eastAsiaTheme="minorEastAsia" w:cs="Times New Roman"/>
          <w:szCs w:val="24"/>
        </w:rPr>
        <w:t>对混凝土</w:t>
      </w:r>
      <w:r w:rsidRPr="00C41B16">
        <w:rPr>
          <w:rFonts w:eastAsiaTheme="minorEastAsia" w:cs="Times New Roman"/>
          <w:szCs w:val="24"/>
        </w:rPr>
        <w:t>基础施工</w:t>
      </w:r>
      <w:r w:rsidR="00C41B16">
        <w:rPr>
          <w:rFonts w:eastAsiaTheme="minorEastAsia" w:cs="Times New Roman"/>
          <w:szCs w:val="24"/>
        </w:rPr>
        <w:t>有相应规定</w:t>
      </w:r>
      <w:r w:rsidRPr="00C41B16">
        <w:rPr>
          <w:rFonts w:eastAsiaTheme="minorEastAsia" w:cs="Times New Roman"/>
          <w:szCs w:val="24"/>
        </w:rPr>
        <w:t>。</w:t>
      </w:r>
      <w:r w:rsidR="00C41B16">
        <w:rPr>
          <w:rFonts w:eastAsiaTheme="minorEastAsia" w:cs="Times New Roman"/>
          <w:szCs w:val="24"/>
        </w:rPr>
        <w:t>基础施工应满足相应条文的</w:t>
      </w:r>
      <w:r w:rsidR="00C41B16">
        <w:rPr>
          <w:rFonts w:eastAsiaTheme="minorEastAsia" w:cs="Times New Roman" w:hint="eastAsia"/>
          <w:szCs w:val="24"/>
        </w:rPr>
        <w:t>要求。</w:t>
      </w:r>
    </w:p>
    <w:p w:rsidR="00C41B16" w:rsidRDefault="00630F3D" w:rsidP="00630F3D">
      <w:pPr>
        <w:snapToGrid w:val="0"/>
        <w:rPr>
          <w:rFonts w:eastAsiaTheme="minorEastAsia" w:cs="Times New Roman"/>
          <w:szCs w:val="24"/>
        </w:rPr>
      </w:pPr>
      <w:r w:rsidRPr="00C41B16">
        <w:rPr>
          <w:rFonts w:eastAsiaTheme="minorEastAsia" w:cs="Times New Roman"/>
          <w:szCs w:val="24"/>
        </w:rPr>
        <w:t xml:space="preserve">7.1.2  </w:t>
      </w:r>
      <w:r w:rsidR="00C41B16">
        <w:rPr>
          <w:rFonts w:eastAsiaTheme="minorEastAsia" w:cs="Times New Roman"/>
          <w:szCs w:val="24"/>
        </w:rPr>
        <w:t>振动试验装置与</w:t>
      </w:r>
      <w:r w:rsidRPr="00C41B16">
        <w:rPr>
          <w:rFonts w:eastAsiaTheme="minorEastAsia" w:cs="Times New Roman"/>
          <w:szCs w:val="24"/>
        </w:rPr>
        <w:t>基础</w:t>
      </w:r>
      <w:r w:rsidR="00C41B16">
        <w:rPr>
          <w:rFonts w:eastAsiaTheme="minorEastAsia" w:cs="Times New Roman"/>
          <w:szCs w:val="24"/>
        </w:rPr>
        <w:t>的连接有精度要求</w:t>
      </w:r>
      <w:r w:rsidR="00C41B16">
        <w:rPr>
          <w:rFonts w:eastAsiaTheme="minorEastAsia" w:cs="Times New Roman" w:hint="eastAsia"/>
          <w:szCs w:val="24"/>
        </w:rPr>
        <w:t>。</w:t>
      </w:r>
      <w:r w:rsidR="00C41B16">
        <w:rPr>
          <w:rFonts w:eastAsiaTheme="minorEastAsia" w:cs="Times New Roman"/>
          <w:szCs w:val="24"/>
        </w:rPr>
        <w:t>连接件和预埋件定位应当准确</w:t>
      </w:r>
      <w:r w:rsidR="003C7ABB">
        <w:rPr>
          <w:rFonts w:eastAsiaTheme="minorEastAsia" w:cs="Times New Roman" w:hint="eastAsia"/>
          <w:szCs w:val="24"/>
        </w:rPr>
        <w:t>，为了避免施工中造成预埋件移位应当采取必要的固定措施。</w:t>
      </w:r>
    </w:p>
    <w:p w:rsidR="00630F3D" w:rsidRPr="003C7ABB" w:rsidRDefault="00630F3D" w:rsidP="00630F3D">
      <w:pPr>
        <w:snapToGrid w:val="0"/>
        <w:rPr>
          <w:rFonts w:eastAsiaTheme="minorEastAsia" w:cs="Times New Roman"/>
          <w:szCs w:val="24"/>
        </w:rPr>
      </w:pPr>
      <w:r w:rsidRPr="003C7ABB">
        <w:rPr>
          <w:rFonts w:eastAsiaTheme="minorEastAsia" w:cs="Times New Roman"/>
          <w:szCs w:val="24"/>
        </w:rPr>
        <w:t xml:space="preserve">7.1.3  </w:t>
      </w:r>
      <w:r w:rsidR="003C7ABB">
        <w:rPr>
          <w:rFonts w:eastAsiaTheme="minorEastAsia" w:cs="Times New Roman"/>
          <w:szCs w:val="24"/>
        </w:rPr>
        <w:t>通常设备厂家对</w:t>
      </w:r>
      <w:r w:rsidRPr="003C7ABB">
        <w:rPr>
          <w:rFonts w:eastAsiaTheme="minorEastAsia" w:cs="Times New Roman"/>
          <w:szCs w:val="24"/>
        </w:rPr>
        <w:t>基础与振动台底座连接</w:t>
      </w:r>
      <w:r w:rsidR="003C7ABB">
        <w:rPr>
          <w:rFonts w:eastAsiaTheme="minorEastAsia" w:cs="Times New Roman"/>
          <w:szCs w:val="24"/>
        </w:rPr>
        <w:t>会有平整度</w:t>
      </w:r>
      <w:r w:rsidRPr="003C7ABB">
        <w:rPr>
          <w:rFonts w:eastAsiaTheme="minorEastAsia" w:cs="Times New Roman"/>
          <w:szCs w:val="24"/>
        </w:rPr>
        <w:t>的要求，</w:t>
      </w:r>
      <w:r w:rsidR="003C7ABB">
        <w:rPr>
          <w:rFonts w:eastAsiaTheme="minorEastAsia" w:cs="Times New Roman"/>
          <w:szCs w:val="24"/>
        </w:rPr>
        <w:t>在厂家没提供平整度要求时</w:t>
      </w:r>
      <w:r w:rsidR="003C7ABB">
        <w:rPr>
          <w:rFonts w:eastAsiaTheme="minorEastAsia" w:cs="Times New Roman" w:hint="eastAsia"/>
          <w:szCs w:val="24"/>
        </w:rPr>
        <w:t>，连接件的</w:t>
      </w:r>
      <w:r w:rsidRPr="003C7ABB">
        <w:rPr>
          <w:rFonts w:eastAsiaTheme="minorEastAsia" w:cs="Times New Roman"/>
          <w:szCs w:val="24"/>
        </w:rPr>
        <w:t>平整度可按</w:t>
      </w:r>
      <w:r w:rsidRPr="003C7ABB">
        <w:rPr>
          <w:rFonts w:eastAsiaTheme="minorEastAsia" w:cs="Times New Roman"/>
          <w:szCs w:val="24"/>
        </w:rPr>
        <w:t>±2mm</w:t>
      </w:r>
      <w:r w:rsidR="003C7ABB">
        <w:rPr>
          <w:rFonts w:eastAsiaTheme="minorEastAsia" w:cs="Times New Roman"/>
          <w:szCs w:val="24"/>
        </w:rPr>
        <w:t>执行</w:t>
      </w:r>
      <w:r w:rsidRPr="003C7ABB">
        <w:rPr>
          <w:rFonts w:eastAsiaTheme="minorEastAsia" w:cs="Times New Roman"/>
          <w:szCs w:val="24"/>
        </w:rPr>
        <w:t>。</w:t>
      </w:r>
    </w:p>
    <w:p w:rsidR="003C7ABB" w:rsidRDefault="00630F3D" w:rsidP="003C7ABB">
      <w:pPr>
        <w:snapToGrid w:val="0"/>
        <w:rPr>
          <w:rFonts w:eastAsiaTheme="minorEastAsia" w:cs="Times New Roman"/>
          <w:szCs w:val="24"/>
        </w:rPr>
      </w:pPr>
      <w:r w:rsidRPr="003C7ABB">
        <w:rPr>
          <w:rFonts w:eastAsiaTheme="minorEastAsia" w:cs="Times New Roman"/>
          <w:szCs w:val="24"/>
        </w:rPr>
        <w:t xml:space="preserve">7.1.4  </w:t>
      </w:r>
      <w:r w:rsidR="003C7ABB">
        <w:rPr>
          <w:rFonts w:eastAsiaTheme="minorEastAsia" w:cs="Times New Roman"/>
          <w:szCs w:val="24"/>
        </w:rPr>
        <w:t>为了满足设备的安装精度要求</w:t>
      </w:r>
      <w:r w:rsidR="003C7ABB">
        <w:rPr>
          <w:rFonts w:eastAsiaTheme="minorEastAsia" w:cs="Times New Roman" w:hint="eastAsia"/>
          <w:szCs w:val="24"/>
        </w:rPr>
        <w:t>，</w:t>
      </w:r>
      <w:r w:rsidRPr="003C7ABB">
        <w:rPr>
          <w:rFonts w:eastAsiaTheme="minorEastAsia" w:cs="Times New Roman"/>
          <w:szCs w:val="24"/>
        </w:rPr>
        <w:t>基础与振动台底座连接处</w:t>
      </w:r>
      <w:r w:rsidR="003C7ABB">
        <w:rPr>
          <w:rFonts w:eastAsiaTheme="minorEastAsia" w:cs="Times New Roman"/>
          <w:szCs w:val="24"/>
        </w:rPr>
        <w:t>都有调平装置</w:t>
      </w:r>
      <w:r w:rsidRPr="003C7ABB">
        <w:rPr>
          <w:rFonts w:eastAsiaTheme="minorEastAsia" w:cs="Times New Roman"/>
          <w:szCs w:val="24"/>
        </w:rPr>
        <w:t>，</w:t>
      </w:r>
      <w:r w:rsidR="003C7ABB">
        <w:rPr>
          <w:rFonts w:eastAsiaTheme="minorEastAsia" w:cs="Times New Roman"/>
          <w:szCs w:val="24"/>
        </w:rPr>
        <w:t>同时</w:t>
      </w:r>
      <w:r w:rsidRPr="003C7ABB">
        <w:rPr>
          <w:rFonts w:eastAsiaTheme="minorEastAsia" w:cs="Times New Roman"/>
          <w:szCs w:val="24"/>
        </w:rPr>
        <w:t>应预留二次灌浆层，其厚度不宜小于</w:t>
      </w:r>
      <w:r w:rsidR="003C7ABB">
        <w:rPr>
          <w:rFonts w:eastAsiaTheme="minorEastAsia" w:cs="Times New Roman" w:hint="eastAsia"/>
          <w:szCs w:val="24"/>
        </w:rPr>
        <w:t>5</w:t>
      </w:r>
      <w:r w:rsidR="003C7ABB">
        <w:rPr>
          <w:rFonts w:eastAsiaTheme="minorEastAsia" w:cs="Times New Roman"/>
          <w:szCs w:val="24"/>
        </w:rPr>
        <w:t>0</w:t>
      </w:r>
      <w:r w:rsidRPr="003C7ABB">
        <w:rPr>
          <w:rFonts w:eastAsiaTheme="minorEastAsia" w:cs="Times New Roman"/>
          <w:szCs w:val="24"/>
        </w:rPr>
        <w:t>mm</w:t>
      </w:r>
      <w:r w:rsidRPr="003C7ABB">
        <w:rPr>
          <w:rFonts w:eastAsiaTheme="minorEastAsia" w:cs="Times New Roman"/>
          <w:szCs w:val="24"/>
        </w:rPr>
        <w:t>。二次灌浆层应在设备安装就位、调试后浇筑</w:t>
      </w:r>
      <w:r w:rsidR="003C7ABB">
        <w:rPr>
          <w:rFonts w:eastAsiaTheme="minorEastAsia" w:cs="Times New Roman" w:hint="eastAsia"/>
          <w:szCs w:val="24"/>
        </w:rPr>
        <w:t>。通常采用的</w:t>
      </w:r>
      <w:r w:rsidRPr="003C7ABB">
        <w:rPr>
          <w:rFonts w:eastAsiaTheme="minorEastAsia" w:cs="Times New Roman"/>
          <w:szCs w:val="24"/>
        </w:rPr>
        <w:t>二次灌浆</w:t>
      </w:r>
      <w:r w:rsidR="003C7ABB">
        <w:rPr>
          <w:rFonts w:eastAsiaTheme="minorEastAsia" w:cs="Times New Roman"/>
          <w:szCs w:val="24"/>
        </w:rPr>
        <w:t>材料为一个等级的微膨胀混凝土或者是专门的灌浆料</w:t>
      </w:r>
      <w:r w:rsidR="003C7ABB">
        <w:rPr>
          <w:rFonts w:eastAsiaTheme="minorEastAsia" w:cs="Times New Roman" w:hint="eastAsia"/>
          <w:szCs w:val="24"/>
        </w:rPr>
        <w:t>。</w:t>
      </w:r>
      <w:r w:rsidRPr="003C7ABB">
        <w:rPr>
          <w:rFonts w:eastAsiaTheme="minorEastAsia" w:cs="Times New Roman"/>
          <w:szCs w:val="24"/>
        </w:rPr>
        <w:t>灌浆料</w:t>
      </w:r>
      <w:r w:rsidR="003C7ABB">
        <w:rPr>
          <w:rFonts w:eastAsiaTheme="minorEastAsia" w:cs="Times New Roman"/>
          <w:szCs w:val="24"/>
        </w:rPr>
        <w:t>的使用条件为</w:t>
      </w:r>
      <w:r w:rsidRPr="003C7ABB">
        <w:rPr>
          <w:rFonts w:eastAsiaTheme="minorEastAsia" w:cs="Times New Roman"/>
          <w:szCs w:val="24"/>
        </w:rPr>
        <w:t>：</w:t>
      </w:r>
    </w:p>
    <w:p w:rsidR="003C7ABB" w:rsidRDefault="00630F3D" w:rsidP="003C7ABB">
      <w:pPr>
        <w:snapToGrid w:val="0"/>
        <w:ind w:firstLine="420"/>
        <w:rPr>
          <w:rFonts w:eastAsiaTheme="minorEastAsia" w:cs="Times New Roman"/>
          <w:szCs w:val="24"/>
        </w:rPr>
      </w:pPr>
      <w:r w:rsidRPr="003C7ABB">
        <w:rPr>
          <w:rFonts w:eastAsiaTheme="minorEastAsia" w:cs="Times New Roman"/>
          <w:szCs w:val="24"/>
        </w:rPr>
        <w:t>流动度不宜小于</w:t>
      </w:r>
      <w:r w:rsidRPr="003C7ABB">
        <w:rPr>
          <w:rFonts w:eastAsiaTheme="minorEastAsia" w:cs="Times New Roman"/>
          <w:szCs w:val="24"/>
        </w:rPr>
        <w:t>300mm</w:t>
      </w:r>
      <w:r w:rsidRPr="003C7ABB">
        <w:rPr>
          <w:rFonts w:eastAsiaTheme="minorEastAsia" w:cs="Times New Roman"/>
          <w:szCs w:val="24"/>
        </w:rPr>
        <w:t>；</w:t>
      </w:r>
    </w:p>
    <w:p w:rsidR="003C7ABB" w:rsidRDefault="00630F3D" w:rsidP="003C7ABB">
      <w:pPr>
        <w:snapToGrid w:val="0"/>
        <w:ind w:firstLine="420"/>
        <w:rPr>
          <w:rFonts w:eastAsiaTheme="minorEastAsia" w:cs="Times New Roman"/>
          <w:szCs w:val="24"/>
        </w:rPr>
      </w:pPr>
      <w:r w:rsidRPr="003C7ABB">
        <w:rPr>
          <w:rFonts w:eastAsiaTheme="minorEastAsia" w:cs="Times New Roman"/>
          <w:szCs w:val="24"/>
        </w:rPr>
        <w:t>膨胀率宜</w:t>
      </w:r>
      <w:r w:rsidRPr="003C7ABB">
        <w:rPr>
          <w:rFonts w:eastAsiaTheme="minorEastAsia" w:cs="Times New Roman"/>
          <w:szCs w:val="24"/>
        </w:rPr>
        <w:t>0.02%-0.50%</w:t>
      </w:r>
      <w:r w:rsidRPr="003C7ABB">
        <w:rPr>
          <w:rFonts w:eastAsiaTheme="minorEastAsia" w:cs="Times New Roman"/>
          <w:szCs w:val="24"/>
        </w:rPr>
        <w:t>；</w:t>
      </w:r>
    </w:p>
    <w:p w:rsidR="00630F3D" w:rsidRPr="003C7ABB" w:rsidRDefault="00630F3D" w:rsidP="003C7ABB">
      <w:pPr>
        <w:snapToGrid w:val="0"/>
        <w:ind w:firstLine="420"/>
        <w:rPr>
          <w:rFonts w:eastAsiaTheme="minorEastAsia" w:cs="Times New Roman"/>
          <w:szCs w:val="24"/>
        </w:rPr>
      </w:pPr>
      <w:r w:rsidRPr="003C7ABB">
        <w:rPr>
          <w:rFonts w:eastAsiaTheme="minorEastAsia" w:cs="Times New Roman"/>
          <w:szCs w:val="24"/>
        </w:rPr>
        <w:t>抗压强度宜</w:t>
      </w:r>
      <w:r w:rsidRPr="003C7ABB">
        <w:rPr>
          <w:rFonts w:eastAsiaTheme="minorEastAsia" w:cs="Times New Roman"/>
          <w:szCs w:val="24"/>
        </w:rPr>
        <w:t>1</w:t>
      </w:r>
      <w:r w:rsidRPr="003C7ABB">
        <w:rPr>
          <w:rFonts w:eastAsiaTheme="minorEastAsia" w:cs="Times New Roman"/>
          <w:szCs w:val="24"/>
        </w:rPr>
        <w:t>天</w:t>
      </w:r>
      <w:r w:rsidRPr="003C7ABB">
        <w:rPr>
          <w:rFonts w:eastAsiaTheme="minorEastAsia" w:cs="Times New Roman"/>
          <w:szCs w:val="24"/>
        </w:rPr>
        <w:t>≥30 (Mpa)</w:t>
      </w:r>
      <w:r w:rsidRPr="003C7ABB">
        <w:rPr>
          <w:rFonts w:eastAsiaTheme="minorEastAsia" w:cs="Times New Roman"/>
          <w:szCs w:val="24"/>
        </w:rPr>
        <w:t>，</w:t>
      </w:r>
      <w:r w:rsidRPr="003C7ABB">
        <w:rPr>
          <w:rFonts w:eastAsiaTheme="minorEastAsia" w:cs="Times New Roman"/>
          <w:szCs w:val="24"/>
        </w:rPr>
        <w:t>3</w:t>
      </w:r>
      <w:r w:rsidRPr="003C7ABB">
        <w:rPr>
          <w:rFonts w:eastAsiaTheme="minorEastAsia" w:cs="Times New Roman"/>
          <w:szCs w:val="24"/>
        </w:rPr>
        <w:t>天</w:t>
      </w:r>
      <w:r w:rsidRPr="003C7ABB">
        <w:rPr>
          <w:rFonts w:eastAsiaTheme="minorEastAsia" w:cs="Times New Roman"/>
          <w:szCs w:val="24"/>
        </w:rPr>
        <w:t>≥50(Mpa)</w:t>
      </w:r>
      <w:r w:rsidRPr="003C7ABB">
        <w:rPr>
          <w:rFonts w:eastAsiaTheme="minorEastAsia" w:cs="Times New Roman"/>
          <w:szCs w:val="24"/>
        </w:rPr>
        <w:t>，</w:t>
      </w:r>
      <w:r w:rsidRPr="003C7ABB">
        <w:rPr>
          <w:rFonts w:eastAsiaTheme="minorEastAsia" w:cs="Times New Roman"/>
          <w:szCs w:val="24"/>
        </w:rPr>
        <w:t>28</w:t>
      </w:r>
      <w:r w:rsidRPr="003C7ABB">
        <w:rPr>
          <w:rFonts w:eastAsiaTheme="minorEastAsia" w:cs="Times New Roman"/>
          <w:szCs w:val="24"/>
        </w:rPr>
        <w:t>天</w:t>
      </w:r>
      <w:r w:rsidRPr="003C7ABB">
        <w:rPr>
          <w:rFonts w:eastAsiaTheme="minorEastAsia" w:cs="Times New Roman"/>
          <w:szCs w:val="24"/>
        </w:rPr>
        <w:t>≥70(Mpa)</w:t>
      </w:r>
      <w:r w:rsidRPr="003C7ABB">
        <w:rPr>
          <w:rFonts w:eastAsiaTheme="minorEastAsia" w:cs="Times New Roman"/>
          <w:szCs w:val="24"/>
        </w:rPr>
        <w:t>。</w:t>
      </w:r>
    </w:p>
    <w:p w:rsidR="00630F3D" w:rsidRPr="003C7ABB" w:rsidRDefault="00630F3D" w:rsidP="00630F3D">
      <w:pPr>
        <w:snapToGrid w:val="0"/>
        <w:rPr>
          <w:rFonts w:eastAsiaTheme="minorEastAsia" w:cs="Times New Roman"/>
          <w:szCs w:val="24"/>
        </w:rPr>
      </w:pPr>
      <w:r w:rsidRPr="003C7ABB">
        <w:rPr>
          <w:rFonts w:eastAsiaTheme="minorEastAsia" w:cs="Times New Roman"/>
          <w:szCs w:val="24"/>
        </w:rPr>
        <w:t xml:space="preserve">7.1.5  </w:t>
      </w:r>
      <w:r w:rsidR="003C7ABB">
        <w:rPr>
          <w:rFonts w:eastAsiaTheme="minorEastAsia" w:cs="Times New Roman"/>
          <w:szCs w:val="24"/>
        </w:rPr>
        <w:t>为了确保</w:t>
      </w:r>
      <w:r w:rsidRPr="003C7ABB">
        <w:rPr>
          <w:rFonts w:eastAsiaTheme="minorEastAsia" w:cs="Times New Roman"/>
          <w:szCs w:val="24"/>
        </w:rPr>
        <w:t>基础施工</w:t>
      </w:r>
      <w:r w:rsidR="003C7ABB">
        <w:rPr>
          <w:rFonts w:eastAsiaTheme="minorEastAsia" w:cs="Times New Roman"/>
          <w:szCs w:val="24"/>
        </w:rPr>
        <w:t>的质量</w:t>
      </w:r>
      <w:r w:rsidR="003C7ABB">
        <w:rPr>
          <w:rFonts w:eastAsiaTheme="minorEastAsia" w:cs="Times New Roman" w:hint="eastAsia"/>
          <w:szCs w:val="24"/>
        </w:rPr>
        <w:t>，以采用</w:t>
      </w:r>
      <w:r w:rsidRPr="003C7ABB">
        <w:rPr>
          <w:rFonts w:eastAsiaTheme="minorEastAsia" w:cs="Times New Roman"/>
          <w:szCs w:val="24"/>
        </w:rPr>
        <w:t>连续浇筑</w:t>
      </w:r>
      <w:r w:rsidR="003C7ABB">
        <w:rPr>
          <w:rFonts w:eastAsiaTheme="minorEastAsia" w:cs="Times New Roman"/>
          <w:szCs w:val="24"/>
        </w:rPr>
        <w:t>方式施工位移</w:t>
      </w:r>
      <w:r w:rsidR="003C7ABB">
        <w:rPr>
          <w:rFonts w:eastAsiaTheme="minorEastAsia" w:cs="Times New Roman" w:hint="eastAsia"/>
          <w:szCs w:val="24"/>
        </w:rPr>
        <w:t>。</w:t>
      </w:r>
      <w:r w:rsidR="00C31B8F">
        <w:rPr>
          <w:rFonts w:eastAsiaTheme="minorEastAsia" w:cs="Times New Roman" w:hint="eastAsia"/>
          <w:szCs w:val="24"/>
        </w:rPr>
        <w:t>应在施工中采用有效措施以</w:t>
      </w:r>
      <w:r w:rsidRPr="003C7ABB">
        <w:rPr>
          <w:rFonts w:eastAsiaTheme="minorEastAsia" w:cs="Times New Roman"/>
          <w:szCs w:val="24"/>
        </w:rPr>
        <w:t>避免混凝土温度过高</w:t>
      </w:r>
      <w:r w:rsidR="00C31B8F">
        <w:rPr>
          <w:rFonts w:eastAsiaTheme="minorEastAsia" w:cs="Times New Roman"/>
          <w:szCs w:val="24"/>
        </w:rPr>
        <w:t>的影响</w:t>
      </w:r>
      <w:r w:rsidRPr="003C7ABB">
        <w:rPr>
          <w:rFonts w:eastAsiaTheme="minorEastAsia" w:cs="Times New Roman"/>
          <w:szCs w:val="24"/>
        </w:rPr>
        <w:t>。夏季</w:t>
      </w:r>
      <w:r w:rsidR="00C31B8F">
        <w:rPr>
          <w:rFonts w:eastAsiaTheme="minorEastAsia" w:cs="Times New Roman" w:hint="eastAsia"/>
          <w:szCs w:val="24"/>
        </w:rPr>
        <w:t>、</w:t>
      </w:r>
      <w:r w:rsidR="00C31B8F">
        <w:rPr>
          <w:rFonts w:eastAsiaTheme="minorEastAsia" w:cs="Times New Roman"/>
          <w:szCs w:val="24"/>
        </w:rPr>
        <w:t>冬季</w:t>
      </w:r>
      <w:r w:rsidRPr="003C7ABB">
        <w:rPr>
          <w:rFonts w:eastAsiaTheme="minorEastAsia" w:cs="Times New Roman"/>
          <w:szCs w:val="24"/>
        </w:rPr>
        <w:t>施工时，应采取控制温度过高</w:t>
      </w:r>
      <w:r w:rsidR="00C31B8F">
        <w:rPr>
          <w:rFonts w:eastAsiaTheme="minorEastAsia" w:cs="Times New Roman" w:hint="eastAsia"/>
          <w:szCs w:val="24"/>
        </w:rPr>
        <w:t>或保温的技术</w:t>
      </w:r>
      <w:r w:rsidRPr="003C7ABB">
        <w:rPr>
          <w:rFonts w:eastAsiaTheme="minorEastAsia" w:cs="Times New Roman"/>
          <w:szCs w:val="24"/>
        </w:rPr>
        <w:t>措施。</w:t>
      </w:r>
    </w:p>
    <w:p w:rsidR="00630F3D" w:rsidRPr="0075440A" w:rsidRDefault="00630F3D" w:rsidP="00630F3D">
      <w:pPr>
        <w:pStyle w:val="2"/>
      </w:pPr>
      <w:r w:rsidRPr="0075440A">
        <w:t xml:space="preserve">7.2 </w:t>
      </w:r>
      <w:r w:rsidRPr="0075440A">
        <w:t>检测与</w:t>
      </w:r>
      <w:r w:rsidRPr="0075440A">
        <w:rPr>
          <w:rFonts w:hint="eastAsia"/>
        </w:rPr>
        <w:t>检验</w:t>
      </w:r>
    </w:p>
    <w:p w:rsidR="00630F3D" w:rsidRPr="0075440A" w:rsidRDefault="00630F3D" w:rsidP="00630F3D">
      <w:pPr>
        <w:snapToGrid w:val="0"/>
        <w:rPr>
          <w:rFonts w:eastAsiaTheme="minorEastAsia" w:cs="Times New Roman"/>
          <w:szCs w:val="24"/>
        </w:rPr>
      </w:pPr>
      <w:r w:rsidRPr="0075440A">
        <w:rPr>
          <w:rFonts w:eastAsiaTheme="minorEastAsia" w:cs="Times New Roman"/>
          <w:szCs w:val="24"/>
        </w:rPr>
        <w:t xml:space="preserve">7.2.1  </w:t>
      </w:r>
      <w:r w:rsidRPr="0075440A">
        <w:rPr>
          <w:rFonts w:eastAsiaTheme="minorEastAsia" w:cs="Times New Roman"/>
          <w:szCs w:val="24"/>
        </w:rPr>
        <w:t>《混凝土结构工程施工质量验收规范》</w:t>
      </w:r>
      <w:r w:rsidRPr="0075440A">
        <w:rPr>
          <w:rFonts w:eastAsiaTheme="minorEastAsia" w:cs="Times New Roman"/>
          <w:szCs w:val="24"/>
        </w:rPr>
        <w:t>GB50204</w:t>
      </w:r>
      <w:r w:rsidR="0075440A">
        <w:rPr>
          <w:rFonts w:eastAsiaTheme="minorEastAsia" w:cs="Times New Roman" w:hint="eastAsia"/>
          <w:szCs w:val="24"/>
        </w:rPr>
        <w:t>是混凝土结构施工的依据</w:t>
      </w:r>
      <w:r w:rsidRPr="0075440A">
        <w:rPr>
          <w:rFonts w:eastAsiaTheme="minorEastAsia" w:cs="Times New Roman"/>
          <w:szCs w:val="24"/>
        </w:rPr>
        <w:t>。</w:t>
      </w:r>
      <w:r w:rsidR="0075440A" w:rsidRPr="0075440A">
        <w:rPr>
          <w:rFonts w:eastAsiaTheme="minorEastAsia" w:cs="Times New Roman"/>
          <w:szCs w:val="24"/>
        </w:rPr>
        <w:t>振动试验台的混凝土基础施工应符合</w:t>
      </w:r>
      <w:r w:rsidR="0075440A">
        <w:rPr>
          <w:rFonts w:eastAsiaTheme="minorEastAsia" w:cs="Times New Roman"/>
          <w:szCs w:val="24"/>
        </w:rPr>
        <w:t>相关规定的要求</w:t>
      </w:r>
      <w:r w:rsidR="0075440A">
        <w:rPr>
          <w:rFonts w:eastAsiaTheme="minorEastAsia" w:cs="Times New Roman" w:hint="eastAsia"/>
          <w:szCs w:val="24"/>
        </w:rPr>
        <w:t>。</w:t>
      </w:r>
    </w:p>
    <w:p w:rsidR="00630F3D" w:rsidRPr="0075440A" w:rsidRDefault="00630F3D" w:rsidP="00630F3D">
      <w:pPr>
        <w:snapToGrid w:val="0"/>
        <w:rPr>
          <w:rFonts w:eastAsiaTheme="minorEastAsia" w:cs="Times New Roman"/>
          <w:szCs w:val="24"/>
        </w:rPr>
      </w:pPr>
      <w:r w:rsidRPr="0075440A">
        <w:rPr>
          <w:rFonts w:eastAsiaTheme="minorEastAsia" w:cs="Times New Roman"/>
          <w:szCs w:val="24"/>
        </w:rPr>
        <w:t xml:space="preserve">7.2.2  </w:t>
      </w:r>
      <w:r w:rsidR="0075440A">
        <w:rPr>
          <w:rFonts w:eastAsiaTheme="minorEastAsia" w:cs="Times New Roman"/>
          <w:szCs w:val="24"/>
        </w:rPr>
        <w:t>振动试验装置基础的振动应</w:t>
      </w:r>
      <w:r w:rsidR="0075440A" w:rsidRPr="0075440A">
        <w:rPr>
          <w:rFonts w:eastAsiaTheme="minorEastAsia" w:cs="Times New Roman"/>
          <w:szCs w:val="24"/>
        </w:rPr>
        <w:t>满足《建筑工程容许振动标准》</w:t>
      </w:r>
      <w:r w:rsidR="0075440A" w:rsidRPr="0075440A">
        <w:rPr>
          <w:rFonts w:eastAsiaTheme="minorEastAsia" w:cs="Times New Roman"/>
          <w:szCs w:val="24"/>
        </w:rPr>
        <w:t>GB50868</w:t>
      </w:r>
      <w:r w:rsidR="0075440A" w:rsidRPr="0075440A">
        <w:rPr>
          <w:rFonts w:eastAsiaTheme="minorEastAsia" w:cs="Times New Roman"/>
          <w:szCs w:val="24"/>
        </w:rPr>
        <w:t>第</w:t>
      </w:r>
      <w:r w:rsidR="0075440A" w:rsidRPr="0075440A">
        <w:rPr>
          <w:rFonts w:eastAsiaTheme="minorEastAsia" w:cs="Times New Roman"/>
          <w:szCs w:val="24"/>
        </w:rPr>
        <w:t>5.7</w:t>
      </w:r>
      <w:r w:rsidR="0075440A">
        <w:rPr>
          <w:rFonts w:eastAsiaTheme="minorEastAsia" w:cs="Times New Roman"/>
          <w:szCs w:val="24"/>
        </w:rPr>
        <w:t>条的有关</w:t>
      </w:r>
      <w:r w:rsidR="0075440A" w:rsidRPr="0075440A">
        <w:rPr>
          <w:rFonts w:eastAsiaTheme="minorEastAsia" w:cs="Times New Roman"/>
          <w:szCs w:val="24"/>
        </w:rPr>
        <w:t>要求。</w:t>
      </w:r>
      <w:r w:rsidRPr="0075440A">
        <w:rPr>
          <w:rFonts w:eastAsiaTheme="minorEastAsia" w:cs="Times New Roman"/>
          <w:szCs w:val="24"/>
        </w:rPr>
        <w:t>振动台基础</w:t>
      </w:r>
      <w:r w:rsidR="0075440A">
        <w:rPr>
          <w:rFonts w:eastAsiaTheme="minorEastAsia" w:cs="Times New Roman"/>
          <w:szCs w:val="24"/>
        </w:rPr>
        <w:t>的测试工况应包括</w:t>
      </w:r>
      <w:r w:rsidRPr="0075440A">
        <w:rPr>
          <w:rFonts w:eastAsiaTheme="minorEastAsia" w:cs="Times New Roman"/>
          <w:szCs w:val="24"/>
        </w:rPr>
        <w:t>满载、空载等多种工况</w:t>
      </w:r>
      <w:r w:rsidR="0075440A">
        <w:rPr>
          <w:rFonts w:eastAsiaTheme="minorEastAsia" w:cs="Times New Roman" w:hint="eastAsia"/>
          <w:szCs w:val="24"/>
        </w:rPr>
        <w:t>。</w:t>
      </w:r>
    </w:p>
    <w:p w:rsidR="00630F3D" w:rsidRPr="00A228E3" w:rsidRDefault="00630F3D" w:rsidP="00630F3D">
      <w:pPr>
        <w:pStyle w:val="1"/>
      </w:pPr>
      <w:r w:rsidRPr="00A228E3">
        <w:rPr>
          <w:rFonts w:hint="eastAsia"/>
        </w:rPr>
        <w:t xml:space="preserve">8 </w:t>
      </w:r>
      <w:r w:rsidRPr="00A228E3">
        <w:rPr>
          <w:rFonts w:hint="eastAsia"/>
        </w:rPr>
        <w:t>监测</w:t>
      </w:r>
      <w:r w:rsidRPr="00A228E3">
        <w:t>与运维</w:t>
      </w:r>
    </w:p>
    <w:p w:rsidR="00630F3D" w:rsidRPr="00A228E3" w:rsidRDefault="00630F3D" w:rsidP="00630F3D">
      <w:pPr>
        <w:pStyle w:val="2"/>
      </w:pPr>
      <w:r w:rsidRPr="00A228E3">
        <w:t xml:space="preserve">8.1 </w:t>
      </w:r>
      <w:r w:rsidRPr="00A228E3">
        <w:t>监测</w:t>
      </w:r>
    </w:p>
    <w:p w:rsidR="00630F3D" w:rsidRPr="00A228E3" w:rsidRDefault="00A228E3" w:rsidP="00630F3D">
      <w:pPr>
        <w:ind w:firstLineChars="200" w:firstLine="480"/>
        <w:rPr>
          <w:rFonts w:eastAsiaTheme="minorEastAsia" w:cs="Times New Roman"/>
          <w:szCs w:val="24"/>
        </w:rPr>
      </w:pPr>
      <w:r w:rsidRPr="00A228E3">
        <w:rPr>
          <w:rFonts w:eastAsiaTheme="minorEastAsia" w:cs="Times New Roman" w:hint="eastAsia"/>
          <w:szCs w:val="24"/>
        </w:rPr>
        <w:t>振动试验装置基础得振动监测应符合现行国家的要求。</w:t>
      </w:r>
    </w:p>
    <w:p w:rsidR="00630F3D" w:rsidRPr="00A228E3" w:rsidRDefault="00630F3D" w:rsidP="00630F3D">
      <w:pPr>
        <w:pStyle w:val="2"/>
      </w:pPr>
      <w:r w:rsidRPr="00A228E3">
        <w:rPr>
          <w:rFonts w:hint="eastAsia"/>
        </w:rPr>
        <w:lastRenderedPageBreak/>
        <w:t xml:space="preserve">8.2 </w:t>
      </w:r>
      <w:r w:rsidRPr="00A228E3">
        <w:rPr>
          <w:rFonts w:hint="eastAsia"/>
        </w:rPr>
        <w:t>运维</w:t>
      </w:r>
    </w:p>
    <w:p w:rsidR="00630F3D" w:rsidRPr="00A228E3" w:rsidRDefault="00A228E3" w:rsidP="00F9657A">
      <w:pPr>
        <w:ind w:firstLine="420"/>
        <w:rPr>
          <w:rFonts w:eastAsiaTheme="minorEastAsia" w:cs="Times New Roman"/>
          <w:szCs w:val="24"/>
        </w:rPr>
      </w:pPr>
      <w:r>
        <w:rPr>
          <w:rFonts w:eastAsiaTheme="minorEastAsia" w:cs="Times New Roman"/>
          <w:szCs w:val="24"/>
        </w:rPr>
        <w:t>本章节规定了工程投入使用后对于人员设置</w:t>
      </w:r>
      <w:r>
        <w:rPr>
          <w:rFonts w:eastAsiaTheme="minorEastAsia" w:cs="Times New Roman" w:hint="eastAsia"/>
          <w:szCs w:val="24"/>
        </w:rPr>
        <w:t>，</w:t>
      </w:r>
      <w:r>
        <w:rPr>
          <w:rFonts w:eastAsiaTheme="minorEastAsia" w:cs="Times New Roman"/>
          <w:szCs w:val="24"/>
        </w:rPr>
        <w:t>监测对象</w:t>
      </w:r>
      <w:r>
        <w:rPr>
          <w:rFonts w:eastAsiaTheme="minorEastAsia" w:cs="Times New Roman" w:hint="eastAsia"/>
          <w:szCs w:val="24"/>
        </w:rPr>
        <w:t>，</w:t>
      </w:r>
      <w:r>
        <w:rPr>
          <w:rFonts w:eastAsiaTheme="minorEastAsia" w:cs="Times New Roman"/>
          <w:szCs w:val="24"/>
        </w:rPr>
        <w:t>监测内容</w:t>
      </w:r>
      <w:r>
        <w:rPr>
          <w:rFonts w:eastAsiaTheme="minorEastAsia" w:cs="Times New Roman" w:hint="eastAsia"/>
          <w:szCs w:val="24"/>
        </w:rPr>
        <w:t>，</w:t>
      </w:r>
      <w:r>
        <w:rPr>
          <w:rFonts w:eastAsiaTheme="minorEastAsia" w:cs="Times New Roman"/>
          <w:szCs w:val="24"/>
        </w:rPr>
        <w:t>监测结果处理</w:t>
      </w:r>
      <w:bookmarkStart w:id="28" w:name="_GoBack"/>
      <w:r>
        <w:rPr>
          <w:rFonts w:eastAsiaTheme="minorEastAsia" w:cs="Times New Roman"/>
          <w:szCs w:val="24"/>
        </w:rPr>
        <w:t>等要求</w:t>
      </w:r>
      <w:r>
        <w:rPr>
          <w:rFonts w:eastAsiaTheme="minorEastAsia" w:cs="Times New Roman" w:hint="eastAsia"/>
          <w:szCs w:val="24"/>
        </w:rPr>
        <w:t>。</w:t>
      </w:r>
      <w:bookmarkEnd w:id="28"/>
    </w:p>
    <w:sectPr w:rsidR="00630F3D" w:rsidRPr="00A228E3" w:rsidSect="00900B1B">
      <w:footerReference w:type="default" r:id="rId657"/>
      <w:pgSz w:w="11906" w:h="16838"/>
      <w:pgMar w:top="1418" w:right="1418" w:bottom="1418" w:left="141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685" w:rsidRDefault="000F0685" w:rsidP="00534DD6">
      <w:pPr>
        <w:spacing w:line="240" w:lineRule="auto"/>
      </w:pPr>
      <w:r>
        <w:separator/>
      </w:r>
    </w:p>
  </w:endnote>
  <w:endnote w:type="continuationSeparator" w:id="0">
    <w:p w:rsidR="000F0685" w:rsidRDefault="000F0685" w:rsidP="00534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017775"/>
      <w:docPartObj>
        <w:docPartGallery w:val="Page Numbers (Bottom of Page)"/>
        <w:docPartUnique/>
      </w:docPartObj>
    </w:sdtPr>
    <w:sdtEndPr/>
    <w:sdtContent>
      <w:p w:rsidR="00630F3D" w:rsidRDefault="00630F3D">
        <w:pPr>
          <w:pStyle w:val="a4"/>
          <w:ind w:left="960"/>
          <w:jc w:val="center"/>
        </w:pPr>
        <w:r>
          <w:fldChar w:fldCharType="begin"/>
        </w:r>
        <w:r>
          <w:instrText>PAGE   \* MERGEFORMAT</w:instrText>
        </w:r>
        <w:r>
          <w:fldChar w:fldCharType="separate"/>
        </w:r>
        <w:r w:rsidR="00F70EAE" w:rsidRPr="00F70EAE">
          <w:rPr>
            <w:noProof/>
            <w:lang w:val="zh-CN"/>
          </w:rPr>
          <w:t>58</w:t>
        </w:r>
        <w:r>
          <w:fldChar w:fldCharType="end"/>
        </w:r>
      </w:p>
    </w:sdtContent>
  </w:sdt>
  <w:p w:rsidR="00630F3D" w:rsidRDefault="00630F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685" w:rsidRDefault="000F0685" w:rsidP="00534DD6">
      <w:pPr>
        <w:spacing w:line="240" w:lineRule="auto"/>
      </w:pPr>
      <w:r>
        <w:separator/>
      </w:r>
    </w:p>
  </w:footnote>
  <w:footnote w:type="continuationSeparator" w:id="0">
    <w:p w:rsidR="000F0685" w:rsidRDefault="000F0685" w:rsidP="00534DD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F506C"/>
    <w:multiLevelType w:val="hybridMultilevel"/>
    <w:tmpl w:val="04EAC4A2"/>
    <w:lvl w:ilvl="0" w:tplc="967A71B0">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495115"/>
    <w:multiLevelType w:val="hybridMultilevel"/>
    <w:tmpl w:val="D0CA5FE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4007C9C"/>
    <w:multiLevelType w:val="hybridMultilevel"/>
    <w:tmpl w:val="9A10C0C6"/>
    <w:lvl w:ilvl="0" w:tplc="9AA2D644">
      <w:start w:val="6"/>
      <w:numFmt w:val="decimal"/>
      <w:lvlText w:val="%1"/>
      <w:lvlJc w:val="left"/>
      <w:pPr>
        <w:ind w:left="717" w:hanging="36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3" w15:restartNumberingAfterBreak="0">
    <w:nsid w:val="17763F7B"/>
    <w:multiLevelType w:val="hybridMultilevel"/>
    <w:tmpl w:val="5AAE3564"/>
    <w:lvl w:ilvl="0" w:tplc="D3502958">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D7084F"/>
    <w:multiLevelType w:val="hybridMultilevel"/>
    <w:tmpl w:val="D62E1A3E"/>
    <w:lvl w:ilvl="0" w:tplc="410247A6">
      <w:start w:val="1"/>
      <w:numFmt w:val="decimal"/>
      <w:lvlText w:val="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883710D"/>
    <w:multiLevelType w:val="multilevel"/>
    <w:tmpl w:val="27FE9BA2"/>
    <w:lvl w:ilvl="0">
      <w:start w:val="1"/>
      <w:numFmt w:val="decimal"/>
      <w:lvlText w:val="%1."/>
      <w:lvlJc w:val="left"/>
      <w:pPr>
        <w:ind w:left="360" w:hanging="360"/>
      </w:pPr>
      <w:rPr>
        <w:rFonts w:hint="default"/>
      </w:rPr>
    </w:lvl>
    <w:lvl w:ilvl="1">
      <w:start w:val="1"/>
      <w:numFmt w:val="decimal"/>
      <w:isLgl/>
      <w:lvlText w:val="%1.%2"/>
      <w:lvlJc w:val="left"/>
      <w:pPr>
        <w:ind w:left="840" w:hanging="4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520" w:hanging="2160"/>
      </w:pPr>
      <w:rPr>
        <w:rFonts w:hint="default"/>
      </w:rPr>
    </w:lvl>
  </w:abstractNum>
  <w:abstractNum w:abstractNumId="6" w15:restartNumberingAfterBreak="0">
    <w:nsid w:val="2BF514B2"/>
    <w:multiLevelType w:val="hybridMultilevel"/>
    <w:tmpl w:val="7DB06C2C"/>
    <w:lvl w:ilvl="0" w:tplc="83FAB506">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DB22FD6"/>
    <w:multiLevelType w:val="hybridMultilevel"/>
    <w:tmpl w:val="49ACDB7A"/>
    <w:lvl w:ilvl="0" w:tplc="770EAF7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3EF1F34"/>
    <w:multiLevelType w:val="hybridMultilevel"/>
    <w:tmpl w:val="656AF5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79C0D18"/>
    <w:multiLevelType w:val="hybridMultilevel"/>
    <w:tmpl w:val="AD9CD2F6"/>
    <w:lvl w:ilvl="0" w:tplc="18E08726">
      <w:start w:val="1"/>
      <w:numFmt w:val="decimal"/>
      <w:lvlText w:val="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F2524E5"/>
    <w:multiLevelType w:val="hybridMultilevel"/>
    <w:tmpl w:val="691A8476"/>
    <w:lvl w:ilvl="0" w:tplc="824C0F22">
      <w:start w:val="1"/>
      <w:numFmt w:val="decimal"/>
      <w:lvlText w:val="%1"/>
      <w:lvlJc w:val="left"/>
      <w:pPr>
        <w:ind w:left="840" w:hanging="36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46DA6CD1"/>
    <w:multiLevelType w:val="hybridMultilevel"/>
    <w:tmpl w:val="B49C3CB2"/>
    <w:lvl w:ilvl="0" w:tplc="C5BEC414">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5346562"/>
    <w:multiLevelType w:val="hybridMultilevel"/>
    <w:tmpl w:val="719A9E68"/>
    <w:lvl w:ilvl="0" w:tplc="C3901DC6">
      <w:start w:val="4"/>
      <w:numFmt w:val="decimal"/>
      <w:lvlText w:val="%1"/>
      <w:lvlJc w:val="left"/>
      <w:pPr>
        <w:ind w:left="84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A2A425F"/>
    <w:multiLevelType w:val="multilevel"/>
    <w:tmpl w:val="12A0CA7C"/>
    <w:lvl w:ilvl="0">
      <w:start w:val="1"/>
      <w:numFmt w:val="decimal"/>
      <w:lvlText w:val="%1"/>
      <w:lvlJc w:val="left"/>
      <w:pPr>
        <w:ind w:left="720" w:hanging="72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F6741C5"/>
    <w:multiLevelType w:val="multilevel"/>
    <w:tmpl w:val="27FE9BA2"/>
    <w:lvl w:ilvl="0">
      <w:start w:val="1"/>
      <w:numFmt w:val="decimal"/>
      <w:lvlText w:val="%1."/>
      <w:lvlJc w:val="left"/>
      <w:pPr>
        <w:ind w:left="360" w:hanging="360"/>
      </w:pPr>
      <w:rPr>
        <w:rFonts w:hint="default"/>
      </w:rPr>
    </w:lvl>
    <w:lvl w:ilvl="1">
      <w:start w:val="1"/>
      <w:numFmt w:val="decimal"/>
      <w:isLgl/>
      <w:lvlText w:val="%1.%2"/>
      <w:lvlJc w:val="left"/>
      <w:pPr>
        <w:ind w:left="840" w:hanging="4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520" w:hanging="2160"/>
      </w:pPr>
      <w:rPr>
        <w:rFonts w:hint="default"/>
      </w:rPr>
    </w:lvl>
  </w:abstractNum>
  <w:abstractNum w:abstractNumId="15" w15:restartNumberingAfterBreak="0">
    <w:nsid w:val="647A683A"/>
    <w:multiLevelType w:val="hybridMultilevel"/>
    <w:tmpl w:val="C25A7CD2"/>
    <w:lvl w:ilvl="0" w:tplc="824C0F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F5F4CBE"/>
    <w:multiLevelType w:val="multilevel"/>
    <w:tmpl w:val="3570671C"/>
    <w:lvl w:ilvl="0">
      <w:start w:val="1"/>
      <w:numFmt w:val="decimal"/>
      <w:lvlText w:val="%1."/>
      <w:lvlJc w:val="left"/>
      <w:pPr>
        <w:ind w:left="420" w:hanging="420"/>
      </w:pPr>
    </w:lvl>
    <w:lvl w:ilvl="1">
      <w:start w:val="1"/>
      <w:numFmt w:val="decimal"/>
      <w:isLgl/>
      <w:lvlText w:val="%1.%2"/>
      <w:lvlJc w:val="left"/>
      <w:pPr>
        <w:ind w:left="492" w:hanging="49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7D4A66B9"/>
    <w:multiLevelType w:val="hybridMultilevel"/>
    <w:tmpl w:val="3FD09764"/>
    <w:lvl w:ilvl="0" w:tplc="967A71B0">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16"/>
  </w:num>
  <w:num w:numId="3">
    <w:abstractNumId w:val="8"/>
  </w:num>
  <w:num w:numId="4">
    <w:abstractNumId w:val="11"/>
  </w:num>
  <w:num w:numId="5">
    <w:abstractNumId w:val="5"/>
  </w:num>
  <w:num w:numId="6">
    <w:abstractNumId w:val="1"/>
  </w:num>
  <w:num w:numId="7">
    <w:abstractNumId w:val="0"/>
  </w:num>
  <w:num w:numId="8">
    <w:abstractNumId w:val="17"/>
  </w:num>
  <w:num w:numId="9">
    <w:abstractNumId w:val="6"/>
  </w:num>
  <w:num w:numId="10">
    <w:abstractNumId w:val="3"/>
  </w:num>
  <w:num w:numId="11">
    <w:abstractNumId w:val="9"/>
  </w:num>
  <w:num w:numId="12">
    <w:abstractNumId w:val="4"/>
  </w:num>
  <w:num w:numId="13">
    <w:abstractNumId w:val="15"/>
  </w:num>
  <w:num w:numId="14">
    <w:abstractNumId w:val="10"/>
  </w:num>
  <w:num w:numId="15">
    <w:abstractNumId w:val="12"/>
  </w:num>
  <w:num w:numId="16">
    <w:abstractNumId w:val="14"/>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475"/>
    <w:rsid w:val="000955A2"/>
    <w:rsid w:val="000B44BA"/>
    <w:rsid w:val="000E2124"/>
    <w:rsid w:val="000E28AB"/>
    <w:rsid w:val="000E2D23"/>
    <w:rsid w:val="000E6AA6"/>
    <w:rsid w:val="000F0685"/>
    <w:rsid w:val="0015331C"/>
    <w:rsid w:val="00181E8B"/>
    <w:rsid w:val="001D5302"/>
    <w:rsid w:val="00217B12"/>
    <w:rsid w:val="002259FE"/>
    <w:rsid w:val="00235C7F"/>
    <w:rsid w:val="0024418F"/>
    <w:rsid w:val="00245B93"/>
    <w:rsid w:val="00296041"/>
    <w:rsid w:val="00296EB3"/>
    <w:rsid w:val="002E0BEB"/>
    <w:rsid w:val="003101CD"/>
    <w:rsid w:val="003572F8"/>
    <w:rsid w:val="00360E57"/>
    <w:rsid w:val="003750B5"/>
    <w:rsid w:val="00376403"/>
    <w:rsid w:val="003C61F3"/>
    <w:rsid w:val="003C7ABB"/>
    <w:rsid w:val="003D0831"/>
    <w:rsid w:val="003E4EA1"/>
    <w:rsid w:val="0042783C"/>
    <w:rsid w:val="00447D4B"/>
    <w:rsid w:val="0045479C"/>
    <w:rsid w:val="004C7BD7"/>
    <w:rsid w:val="00517249"/>
    <w:rsid w:val="00534DD6"/>
    <w:rsid w:val="00536E46"/>
    <w:rsid w:val="0057239B"/>
    <w:rsid w:val="00583890"/>
    <w:rsid w:val="005965A7"/>
    <w:rsid w:val="005A0EDE"/>
    <w:rsid w:val="005D3F58"/>
    <w:rsid w:val="005F47A0"/>
    <w:rsid w:val="00605BFD"/>
    <w:rsid w:val="00630F3D"/>
    <w:rsid w:val="00681FA2"/>
    <w:rsid w:val="006C0475"/>
    <w:rsid w:val="006C2916"/>
    <w:rsid w:val="006C31B6"/>
    <w:rsid w:val="006F49E7"/>
    <w:rsid w:val="00734769"/>
    <w:rsid w:val="0075440A"/>
    <w:rsid w:val="007A173F"/>
    <w:rsid w:val="007D45AE"/>
    <w:rsid w:val="007E6F50"/>
    <w:rsid w:val="007F0C4F"/>
    <w:rsid w:val="00812DC5"/>
    <w:rsid w:val="00816BBA"/>
    <w:rsid w:val="00836B8E"/>
    <w:rsid w:val="008434F6"/>
    <w:rsid w:val="008537C1"/>
    <w:rsid w:val="008D5EB1"/>
    <w:rsid w:val="008F3E19"/>
    <w:rsid w:val="00900B1B"/>
    <w:rsid w:val="00902436"/>
    <w:rsid w:val="00907A3B"/>
    <w:rsid w:val="009233EE"/>
    <w:rsid w:val="0092460F"/>
    <w:rsid w:val="00942BA0"/>
    <w:rsid w:val="0095198F"/>
    <w:rsid w:val="0096586A"/>
    <w:rsid w:val="009979CF"/>
    <w:rsid w:val="00997C6C"/>
    <w:rsid w:val="009A3357"/>
    <w:rsid w:val="009D4073"/>
    <w:rsid w:val="009E3681"/>
    <w:rsid w:val="00A06B40"/>
    <w:rsid w:val="00A2137D"/>
    <w:rsid w:val="00A228E3"/>
    <w:rsid w:val="00A36D69"/>
    <w:rsid w:val="00A956F1"/>
    <w:rsid w:val="00AC3A70"/>
    <w:rsid w:val="00AD57C1"/>
    <w:rsid w:val="00AE4E24"/>
    <w:rsid w:val="00AE7313"/>
    <w:rsid w:val="00AF3168"/>
    <w:rsid w:val="00AF6F7A"/>
    <w:rsid w:val="00B04F44"/>
    <w:rsid w:val="00B55A98"/>
    <w:rsid w:val="00B66BB7"/>
    <w:rsid w:val="00B84E1D"/>
    <w:rsid w:val="00BC2707"/>
    <w:rsid w:val="00BD03ED"/>
    <w:rsid w:val="00BF6FB0"/>
    <w:rsid w:val="00C31B8F"/>
    <w:rsid w:val="00C40479"/>
    <w:rsid w:val="00C41B16"/>
    <w:rsid w:val="00C54153"/>
    <w:rsid w:val="00C659AA"/>
    <w:rsid w:val="00C73FC9"/>
    <w:rsid w:val="00CC6CFF"/>
    <w:rsid w:val="00CE15C1"/>
    <w:rsid w:val="00CE3EC5"/>
    <w:rsid w:val="00D06EE7"/>
    <w:rsid w:val="00D12095"/>
    <w:rsid w:val="00D463FC"/>
    <w:rsid w:val="00D97297"/>
    <w:rsid w:val="00DA127A"/>
    <w:rsid w:val="00DC6121"/>
    <w:rsid w:val="00DD138C"/>
    <w:rsid w:val="00DD61E9"/>
    <w:rsid w:val="00E22E0E"/>
    <w:rsid w:val="00E462A4"/>
    <w:rsid w:val="00E617FB"/>
    <w:rsid w:val="00F338EF"/>
    <w:rsid w:val="00F70EAE"/>
    <w:rsid w:val="00F7360F"/>
    <w:rsid w:val="00F9657A"/>
    <w:rsid w:val="00FC00B6"/>
    <w:rsid w:val="00FD28DA"/>
    <w:rsid w:val="00FD55CD"/>
    <w:rsid w:val="00FF7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32FA392-F4CF-4BBB-A0E6-84367DF76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33EE"/>
    <w:pPr>
      <w:widowControl w:val="0"/>
      <w:spacing w:line="300" w:lineRule="auto"/>
      <w:jc w:val="both"/>
    </w:pPr>
    <w:rPr>
      <w:rFonts w:ascii="Times New Roman" w:eastAsia="宋体" w:hAnsi="Times New Roman"/>
      <w:sz w:val="24"/>
    </w:rPr>
  </w:style>
  <w:style w:type="paragraph" w:styleId="1">
    <w:name w:val="heading 1"/>
    <w:basedOn w:val="a"/>
    <w:next w:val="a"/>
    <w:link w:val="1Char"/>
    <w:uiPriority w:val="9"/>
    <w:qFormat/>
    <w:rsid w:val="00447D4B"/>
    <w:pPr>
      <w:keepNext/>
      <w:keepLines/>
      <w:spacing w:before="340" w:after="330" w:line="578" w:lineRule="auto"/>
      <w:jc w:val="center"/>
      <w:outlineLvl w:val="0"/>
    </w:pPr>
    <w:rPr>
      <w:rFonts w:eastAsia="黑体"/>
      <w:b/>
      <w:bCs/>
      <w:kern w:val="44"/>
      <w:sz w:val="28"/>
      <w:szCs w:val="44"/>
    </w:rPr>
  </w:style>
  <w:style w:type="paragraph" w:styleId="2">
    <w:name w:val="heading 2"/>
    <w:basedOn w:val="a"/>
    <w:next w:val="a"/>
    <w:link w:val="2Char"/>
    <w:uiPriority w:val="9"/>
    <w:unhideWhenUsed/>
    <w:qFormat/>
    <w:rsid w:val="000955A2"/>
    <w:pPr>
      <w:keepNext/>
      <w:keepLines/>
      <w:spacing w:before="260" w:after="260" w:line="415" w:lineRule="auto"/>
      <w:jc w:val="center"/>
      <w:outlineLvl w:val="1"/>
    </w:pPr>
    <w:rPr>
      <w:rFonts w:eastAsia="黑体"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4D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34DD6"/>
    <w:rPr>
      <w:sz w:val="18"/>
      <w:szCs w:val="18"/>
    </w:rPr>
  </w:style>
  <w:style w:type="paragraph" w:styleId="a4">
    <w:name w:val="footer"/>
    <w:basedOn w:val="a"/>
    <w:link w:val="Char0"/>
    <w:uiPriority w:val="99"/>
    <w:unhideWhenUsed/>
    <w:rsid w:val="00534DD6"/>
    <w:pPr>
      <w:tabs>
        <w:tab w:val="center" w:pos="4153"/>
        <w:tab w:val="right" w:pos="8306"/>
      </w:tabs>
      <w:snapToGrid w:val="0"/>
      <w:jc w:val="left"/>
    </w:pPr>
    <w:rPr>
      <w:sz w:val="18"/>
      <w:szCs w:val="18"/>
    </w:rPr>
  </w:style>
  <w:style w:type="character" w:customStyle="1" w:styleId="Char0">
    <w:name w:val="页脚 Char"/>
    <w:basedOn w:val="a0"/>
    <w:link w:val="a4"/>
    <w:uiPriority w:val="99"/>
    <w:rsid w:val="00534DD6"/>
    <w:rPr>
      <w:sz w:val="18"/>
      <w:szCs w:val="18"/>
    </w:rPr>
  </w:style>
  <w:style w:type="character" w:customStyle="1" w:styleId="1Char">
    <w:name w:val="标题 1 Char"/>
    <w:basedOn w:val="a0"/>
    <w:link w:val="1"/>
    <w:uiPriority w:val="9"/>
    <w:rsid w:val="00447D4B"/>
    <w:rPr>
      <w:rFonts w:ascii="Times New Roman" w:eastAsia="黑体" w:hAnsi="Times New Roman"/>
      <w:b/>
      <w:bCs/>
      <w:kern w:val="44"/>
      <w:sz w:val="28"/>
      <w:szCs w:val="44"/>
    </w:rPr>
  </w:style>
  <w:style w:type="paragraph" w:styleId="a5">
    <w:name w:val="List Paragraph"/>
    <w:basedOn w:val="a"/>
    <w:uiPriority w:val="34"/>
    <w:qFormat/>
    <w:rsid w:val="00447D4B"/>
    <w:pPr>
      <w:spacing w:line="240" w:lineRule="auto"/>
      <w:ind w:firstLineChars="200" w:firstLine="420"/>
    </w:pPr>
    <w:rPr>
      <w:rFonts w:asciiTheme="minorHAnsi" w:eastAsiaTheme="minorEastAsia" w:hAnsiTheme="minorHAnsi"/>
      <w:sz w:val="21"/>
    </w:rPr>
  </w:style>
  <w:style w:type="character" w:customStyle="1" w:styleId="2Char">
    <w:name w:val="标题 2 Char"/>
    <w:basedOn w:val="a0"/>
    <w:link w:val="2"/>
    <w:uiPriority w:val="9"/>
    <w:rsid w:val="000955A2"/>
    <w:rPr>
      <w:rFonts w:ascii="Times New Roman" w:eastAsia="黑体" w:hAnsi="Times New Roman" w:cstheme="majorBidi"/>
      <w:b/>
      <w:bCs/>
      <w:sz w:val="24"/>
      <w:szCs w:val="32"/>
    </w:rPr>
  </w:style>
  <w:style w:type="numbering" w:customStyle="1" w:styleId="10">
    <w:name w:val="无列表1"/>
    <w:next w:val="a2"/>
    <w:uiPriority w:val="99"/>
    <w:semiHidden/>
    <w:unhideWhenUsed/>
    <w:rsid w:val="00C73FC9"/>
  </w:style>
  <w:style w:type="table" w:styleId="a6">
    <w:name w:val="Table Grid"/>
    <w:basedOn w:val="a1"/>
    <w:uiPriority w:val="39"/>
    <w:rsid w:val="00C73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C73FC9"/>
    <w:rPr>
      <w:color w:val="808080"/>
    </w:rPr>
  </w:style>
  <w:style w:type="character" w:styleId="a8">
    <w:name w:val="Hyperlink"/>
    <w:basedOn w:val="a0"/>
    <w:uiPriority w:val="99"/>
    <w:unhideWhenUsed/>
    <w:rsid w:val="00C73FC9"/>
    <w:rPr>
      <w:color w:val="0563C1" w:themeColor="hyperlink"/>
      <w:u w:val="single"/>
    </w:rPr>
  </w:style>
  <w:style w:type="paragraph" w:styleId="a9">
    <w:name w:val="Date"/>
    <w:basedOn w:val="a"/>
    <w:next w:val="a"/>
    <w:link w:val="Char1"/>
    <w:unhideWhenUsed/>
    <w:rsid w:val="00C73FC9"/>
    <w:pPr>
      <w:spacing w:line="360" w:lineRule="auto"/>
      <w:ind w:leftChars="2500" w:left="100"/>
    </w:pPr>
  </w:style>
  <w:style w:type="character" w:customStyle="1" w:styleId="Char1">
    <w:name w:val="日期 Char"/>
    <w:basedOn w:val="a0"/>
    <w:link w:val="a9"/>
    <w:rsid w:val="00C73FC9"/>
    <w:rPr>
      <w:rFonts w:ascii="Times New Roman" w:eastAsia="宋体" w:hAnsi="Times New Roman"/>
      <w:sz w:val="24"/>
    </w:rPr>
  </w:style>
  <w:style w:type="paragraph" w:customStyle="1" w:styleId="MTDisplayEquation">
    <w:name w:val="MTDisplayEquation"/>
    <w:basedOn w:val="a"/>
    <w:next w:val="a"/>
    <w:link w:val="MTDisplayEquationChar"/>
    <w:rsid w:val="00C73FC9"/>
    <w:pPr>
      <w:tabs>
        <w:tab w:val="center" w:pos="4160"/>
        <w:tab w:val="right" w:pos="8300"/>
      </w:tabs>
      <w:snapToGrid w:val="0"/>
      <w:spacing w:line="360" w:lineRule="auto"/>
    </w:pPr>
    <w:rPr>
      <w:rFonts w:eastAsiaTheme="minorEastAsia" w:cs="Times New Roman"/>
      <w:szCs w:val="24"/>
    </w:rPr>
  </w:style>
  <w:style w:type="character" w:customStyle="1" w:styleId="MTDisplayEquationChar">
    <w:name w:val="MTDisplayEquation Char"/>
    <w:basedOn w:val="a0"/>
    <w:link w:val="MTDisplayEquation"/>
    <w:rsid w:val="00C73FC9"/>
    <w:rPr>
      <w:rFonts w:ascii="Times New Roman" w:hAnsi="Times New Roman" w:cs="Times New Roman"/>
      <w:sz w:val="24"/>
      <w:szCs w:val="24"/>
    </w:rPr>
  </w:style>
  <w:style w:type="paragraph" w:styleId="aa">
    <w:name w:val="Balloon Text"/>
    <w:basedOn w:val="a"/>
    <w:link w:val="Char2"/>
    <w:uiPriority w:val="99"/>
    <w:semiHidden/>
    <w:unhideWhenUsed/>
    <w:rsid w:val="00C73FC9"/>
    <w:pPr>
      <w:spacing w:line="360" w:lineRule="auto"/>
    </w:pPr>
    <w:rPr>
      <w:rFonts w:cs="宋体"/>
      <w:sz w:val="18"/>
      <w:szCs w:val="18"/>
    </w:rPr>
  </w:style>
  <w:style w:type="character" w:customStyle="1" w:styleId="Char2">
    <w:name w:val="批注框文本 Char"/>
    <w:basedOn w:val="a0"/>
    <w:link w:val="aa"/>
    <w:uiPriority w:val="99"/>
    <w:semiHidden/>
    <w:rsid w:val="00C73FC9"/>
    <w:rPr>
      <w:rFonts w:ascii="Times New Roman" w:eastAsia="宋体" w:hAnsi="Times New Roman" w:cs="宋体"/>
      <w:sz w:val="18"/>
      <w:szCs w:val="18"/>
    </w:rPr>
  </w:style>
  <w:style w:type="paragraph" w:customStyle="1" w:styleId="mdx-">
    <w:name w:val="mdx-标题"/>
    <w:basedOn w:val="a"/>
    <w:next w:val="a"/>
    <w:link w:val="mdx-Char"/>
    <w:qFormat/>
    <w:rsid w:val="00C73FC9"/>
    <w:pPr>
      <w:snapToGrid w:val="0"/>
      <w:spacing w:line="312" w:lineRule="auto"/>
      <w:jc w:val="center"/>
      <w:outlineLvl w:val="0"/>
    </w:pPr>
    <w:rPr>
      <w:rFonts w:cs="Times New Roman"/>
      <w:b/>
      <w:bCs/>
      <w:sz w:val="28"/>
      <w:szCs w:val="24"/>
    </w:rPr>
  </w:style>
  <w:style w:type="character" w:customStyle="1" w:styleId="mdx-Char">
    <w:name w:val="mdx-标题 Char"/>
    <w:basedOn w:val="a0"/>
    <w:link w:val="mdx-"/>
    <w:rsid w:val="00C73FC9"/>
    <w:rPr>
      <w:rFonts w:ascii="Times New Roman" w:eastAsia="宋体" w:hAnsi="Times New Roman" w:cs="Times New Roman"/>
      <w:b/>
      <w:bCs/>
      <w:sz w:val="28"/>
      <w:szCs w:val="24"/>
    </w:rPr>
  </w:style>
  <w:style w:type="table" w:customStyle="1" w:styleId="11">
    <w:name w:val="网格型11"/>
    <w:basedOn w:val="a1"/>
    <w:next w:val="a6"/>
    <w:uiPriority w:val="59"/>
    <w:rsid w:val="00C73FC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next w:val="a6"/>
    <w:uiPriority w:val="59"/>
    <w:rsid w:val="00C73FC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a2"/>
    <w:uiPriority w:val="99"/>
    <w:semiHidden/>
    <w:unhideWhenUsed/>
    <w:rsid w:val="00C73FC9"/>
  </w:style>
  <w:style w:type="character" w:customStyle="1" w:styleId="MTEquationSection">
    <w:name w:val="MTEquationSection"/>
    <w:basedOn w:val="a0"/>
    <w:rsid w:val="00C73FC9"/>
    <w:rPr>
      <w:vanish/>
      <w:color w:val="FF0000"/>
      <w:sz w:val="24"/>
    </w:rPr>
  </w:style>
  <w:style w:type="paragraph" w:styleId="TOC">
    <w:name w:val="TOC Heading"/>
    <w:basedOn w:val="1"/>
    <w:next w:val="a"/>
    <w:uiPriority w:val="39"/>
    <w:unhideWhenUsed/>
    <w:qFormat/>
    <w:rsid w:val="00C73FC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3">
    <w:name w:val="toc 1"/>
    <w:basedOn w:val="a"/>
    <w:next w:val="a"/>
    <w:autoRedefine/>
    <w:uiPriority w:val="39"/>
    <w:unhideWhenUsed/>
    <w:rsid w:val="00C73FC9"/>
    <w:pPr>
      <w:tabs>
        <w:tab w:val="left" w:pos="420"/>
        <w:tab w:val="right" w:leader="dot" w:pos="8296"/>
      </w:tabs>
      <w:spacing w:line="360" w:lineRule="auto"/>
    </w:pPr>
    <w:rPr>
      <w:rFonts w:cs="宋体"/>
    </w:rPr>
  </w:style>
  <w:style w:type="paragraph" w:styleId="20">
    <w:name w:val="toc 2"/>
    <w:basedOn w:val="a"/>
    <w:next w:val="a"/>
    <w:autoRedefine/>
    <w:uiPriority w:val="39"/>
    <w:unhideWhenUsed/>
    <w:rsid w:val="00C73FC9"/>
    <w:pPr>
      <w:tabs>
        <w:tab w:val="left" w:pos="1050"/>
        <w:tab w:val="right" w:leader="dot" w:pos="8296"/>
      </w:tabs>
      <w:spacing w:line="288" w:lineRule="auto"/>
      <w:ind w:leftChars="200" w:left="480"/>
    </w:pPr>
    <w:rPr>
      <w:rFonts w:cs="宋体"/>
      <w:noProof/>
    </w:rPr>
  </w:style>
  <w:style w:type="numbering" w:customStyle="1" w:styleId="21">
    <w:name w:val="无列表2"/>
    <w:next w:val="a2"/>
    <w:uiPriority w:val="99"/>
    <w:semiHidden/>
    <w:unhideWhenUsed/>
    <w:rsid w:val="00C73FC9"/>
  </w:style>
  <w:style w:type="numbering" w:customStyle="1" w:styleId="111">
    <w:name w:val="无列表111"/>
    <w:next w:val="a2"/>
    <w:uiPriority w:val="99"/>
    <w:semiHidden/>
    <w:unhideWhenUsed/>
    <w:rsid w:val="00C73FC9"/>
  </w:style>
  <w:style w:type="paragraph" w:styleId="3">
    <w:name w:val="toc 3"/>
    <w:basedOn w:val="a"/>
    <w:next w:val="a"/>
    <w:autoRedefine/>
    <w:uiPriority w:val="39"/>
    <w:unhideWhenUsed/>
    <w:rsid w:val="00AE731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9.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9.wmf"/><Relationship Id="rId324" Type="http://schemas.openxmlformats.org/officeDocument/2006/relationships/oleObject" Target="embeddings/oleObject157.bin"/><Relationship Id="rId366" Type="http://schemas.openxmlformats.org/officeDocument/2006/relationships/image" Target="media/image185.wmf"/><Relationship Id="rId531" Type="http://schemas.openxmlformats.org/officeDocument/2006/relationships/image" Target="media/image265.wmf"/><Relationship Id="rId573" Type="http://schemas.openxmlformats.org/officeDocument/2006/relationships/image" Target="media/image285.wmf"/><Relationship Id="rId629" Type="http://schemas.openxmlformats.org/officeDocument/2006/relationships/oleObject" Target="embeddings/oleObject317.bin"/><Relationship Id="rId170" Type="http://schemas.openxmlformats.org/officeDocument/2006/relationships/oleObject" Target="embeddings/oleObject79.bin"/><Relationship Id="rId226" Type="http://schemas.openxmlformats.org/officeDocument/2006/relationships/oleObject" Target="embeddings/oleObject107.bin"/><Relationship Id="rId433" Type="http://schemas.openxmlformats.org/officeDocument/2006/relationships/image" Target="media/image219.wmf"/><Relationship Id="rId268" Type="http://schemas.openxmlformats.org/officeDocument/2006/relationships/oleObject" Target="embeddings/oleObject128.bin"/><Relationship Id="rId475" Type="http://schemas.openxmlformats.org/officeDocument/2006/relationships/oleObject" Target="embeddings/oleObject228.bin"/><Relationship Id="rId640" Type="http://schemas.openxmlformats.org/officeDocument/2006/relationships/image" Target="media/image311.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8.bin"/><Relationship Id="rId335" Type="http://schemas.openxmlformats.org/officeDocument/2006/relationships/image" Target="media/image169.wmf"/><Relationship Id="rId377" Type="http://schemas.openxmlformats.org/officeDocument/2006/relationships/oleObject" Target="embeddings/oleObject180.bin"/><Relationship Id="rId500" Type="http://schemas.openxmlformats.org/officeDocument/2006/relationships/oleObject" Target="embeddings/oleObject241.bin"/><Relationship Id="rId542" Type="http://schemas.openxmlformats.org/officeDocument/2006/relationships/image" Target="media/image270.wmf"/><Relationship Id="rId584" Type="http://schemas.openxmlformats.org/officeDocument/2006/relationships/oleObject" Target="embeddings/oleObject290.bin"/><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image" Target="media/image118.wmf"/><Relationship Id="rId402" Type="http://schemas.openxmlformats.org/officeDocument/2006/relationships/oleObject" Target="embeddings/oleObject192.bin"/><Relationship Id="rId279" Type="http://schemas.openxmlformats.org/officeDocument/2006/relationships/image" Target="media/image139.wmf"/><Relationship Id="rId444" Type="http://schemas.openxmlformats.org/officeDocument/2006/relationships/oleObject" Target="embeddings/oleObject213.bin"/><Relationship Id="rId486" Type="http://schemas.openxmlformats.org/officeDocument/2006/relationships/image" Target="media/image246.wmf"/><Relationship Id="rId651" Type="http://schemas.openxmlformats.org/officeDocument/2006/relationships/image" Target="media/image318.png"/><Relationship Id="rId43" Type="http://schemas.openxmlformats.org/officeDocument/2006/relationships/oleObject" Target="embeddings/oleObject18.bin"/><Relationship Id="rId139" Type="http://schemas.openxmlformats.org/officeDocument/2006/relationships/image" Target="media/image69.wmf"/><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oleObject" Target="embeddings/oleObject165.bin"/><Relationship Id="rId388" Type="http://schemas.openxmlformats.org/officeDocument/2006/relationships/image" Target="media/image196.wmf"/><Relationship Id="rId511" Type="http://schemas.openxmlformats.org/officeDocument/2006/relationships/oleObject" Target="embeddings/oleObject248.bin"/><Relationship Id="rId553" Type="http://schemas.openxmlformats.org/officeDocument/2006/relationships/oleObject" Target="embeddings/oleObject271.bin"/><Relationship Id="rId609" Type="http://schemas.openxmlformats.org/officeDocument/2006/relationships/oleObject" Target="embeddings/oleObject309.bin"/><Relationship Id="rId85" Type="http://schemas.openxmlformats.org/officeDocument/2006/relationships/image" Target="media/image39.wmf"/><Relationship Id="rId150" Type="http://schemas.openxmlformats.org/officeDocument/2006/relationships/oleObject" Target="embeddings/oleObject69.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oleObject" Target="embeddings/oleObject198.bin"/><Relationship Id="rId595" Type="http://schemas.openxmlformats.org/officeDocument/2006/relationships/image" Target="media/image288.wmf"/><Relationship Id="rId248" Type="http://schemas.openxmlformats.org/officeDocument/2006/relationships/oleObject" Target="embeddings/oleObject118.bin"/><Relationship Id="rId455" Type="http://schemas.openxmlformats.org/officeDocument/2006/relationships/oleObject" Target="embeddings/oleObject219.bin"/><Relationship Id="rId497" Type="http://schemas.openxmlformats.org/officeDocument/2006/relationships/oleObject" Target="embeddings/oleObject239.bin"/><Relationship Id="rId620" Type="http://schemas.openxmlformats.org/officeDocument/2006/relationships/image" Target="media/image299.png"/><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image" Target="media/image156.wmf"/><Relationship Id="rId357" Type="http://schemas.openxmlformats.org/officeDocument/2006/relationships/image" Target="media/image180.png"/><Relationship Id="rId522" Type="http://schemas.openxmlformats.org/officeDocument/2006/relationships/oleObject" Target="embeddings/oleObject255.bin"/><Relationship Id="rId54" Type="http://schemas.openxmlformats.org/officeDocument/2006/relationships/image" Target="media/image24.wmf"/><Relationship Id="rId96" Type="http://schemas.openxmlformats.org/officeDocument/2006/relationships/image" Target="media/image45.png"/><Relationship Id="rId161" Type="http://schemas.openxmlformats.org/officeDocument/2006/relationships/image" Target="media/image80.wmf"/><Relationship Id="rId217" Type="http://schemas.openxmlformats.org/officeDocument/2006/relationships/image" Target="media/image108.wmf"/><Relationship Id="rId399" Type="http://schemas.openxmlformats.org/officeDocument/2006/relationships/image" Target="media/image202.wmf"/><Relationship Id="rId564" Type="http://schemas.openxmlformats.org/officeDocument/2006/relationships/oleObject" Target="embeddings/oleObject277.bin"/><Relationship Id="rId259" Type="http://schemas.openxmlformats.org/officeDocument/2006/relationships/image" Target="media/image129.wmf"/><Relationship Id="rId424" Type="http://schemas.openxmlformats.org/officeDocument/2006/relationships/image" Target="media/image214.wmf"/><Relationship Id="rId466" Type="http://schemas.openxmlformats.org/officeDocument/2006/relationships/image" Target="media/image236.wmf"/><Relationship Id="rId631" Type="http://schemas.openxmlformats.org/officeDocument/2006/relationships/oleObject" Target="embeddings/oleObject318.bin"/><Relationship Id="rId23" Type="http://schemas.openxmlformats.org/officeDocument/2006/relationships/oleObject" Target="embeddings/oleObject8.bin"/><Relationship Id="rId119" Type="http://schemas.openxmlformats.org/officeDocument/2006/relationships/image" Target="media/image59.wmf"/><Relationship Id="rId270" Type="http://schemas.openxmlformats.org/officeDocument/2006/relationships/oleObject" Target="embeddings/oleObject129.bin"/><Relationship Id="rId326" Type="http://schemas.openxmlformats.org/officeDocument/2006/relationships/image" Target="media/image162.png"/><Relationship Id="rId533" Type="http://schemas.openxmlformats.org/officeDocument/2006/relationships/image" Target="media/image266.wmf"/><Relationship Id="rId65" Type="http://schemas.openxmlformats.org/officeDocument/2006/relationships/oleObject" Target="embeddings/oleObject29.bin"/><Relationship Id="rId130" Type="http://schemas.openxmlformats.org/officeDocument/2006/relationships/oleObject" Target="embeddings/oleObject59.bin"/><Relationship Id="rId368" Type="http://schemas.openxmlformats.org/officeDocument/2006/relationships/image" Target="media/image186.wmf"/><Relationship Id="rId575" Type="http://schemas.openxmlformats.org/officeDocument/2006/relationships/image" Target="media/image286.wmf"/><Relationship Id="rId172" Type="http://schemas.openxmlformats.org/officeDocument/2006/relationships/oleObject" Target="embeddings/oleObject80.bin"/><Relationship Id="rId228" Type="http://schemas.openxmlformats.org/officeDocument/2006/relationships/oleObject" Target="embeddings/oleObject108.bin"/><Relationship Id="rId435" Type="http://schemas.openxmlformats.org/officeDocument/2006/relationships/image" Target="media/image220.wmf"/><Relationship Id="rId477" Type="http://schemas.openxmlformats.org/officeDocument/2006/relationships/oleObject" Target="embeddings/oleObject229.bin"/><Relationship Id="rId600" Type="http://schemas.openxmlformats.org/officeDocument/2006/relationships/oleObject" Target="embeddings/oleObject303.bin"/><Relationship Id="rId642" Type="http://schemas.openxmlformats.org/officeDocument/2006/relationships/image" Target="media/image312.wmf"/><Relationship Id="rId281" Type="http://schemas.openxmlformats.org/officeDocument/2006/relationships/image" Target="media/image140.wmf"/><Relationship Id="rId337" Type="http://schemas.openxmlformats.org/officeDocument/2006/relationships/image" Target="media/image170.wmf"/><Relationship Id="rId502" Type="http://schemas.openxmlformats.org/officeDocument/2006/relationships/oleObject" Target="embeddings/oleObject242.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image" Target="media/image70.wmf"/><Relationship Id="rId379" Type="http://schemas.openxmlformats.org/officeDocument/2006/relationships/oleObject" Target="embeddings/oleObject181.bin"/><Relationship Id="rId544" Type="http://schemas.openxmlformats.org/officeDocument/2006/relationships/oleObject" Target="embeddings/oleObject267.bin"/><Relationship Id="rId586" Type="http://schemas.openxmlformats.org/officeDocument/2006/relationships/oleObject" Target="embeddings/oleObject292.bin"/><Relationship Id="rId7" Type="http://schemas.openxmlformats.org/officeDocument/2006/relationships/endnotes" Target="endnotes.xml"/><Relationship Id="rId183" Type="http://schemas.openxmlformats.org/officeDocument/2006/relationships/image" Target="media/image91.wmf"/><Relationship Id="rId239" Type="http://schemas.openxmlformats.org/officeDocument/2006/relationships/image" Target="media/image119.wmf"/><Relationship Id="rId390" Type="http://schemas.openxmlformats.org/officeDocument/2006/relationships/image" Target="media/image197.wmf"/><Relationship Id="rId404" Type="http://schemas.openxmlformats.org/officeDocument/2006/relationships/oleObject" Target="embeddings/oleObject193.bin"/><Relationship Id="rId446" Type="http://schemas.openxmlformats.org/officeDocument/2006/relationships/image" Target="media/image225.wmf"/><Relationship Id="rId611" Type="http://schemas.openxmlformats.org/officeDocument/2006/relationships/image" Target="media/image294.wmf"/><Relationship Id="rId653" Type="http://schemas.openxmlformats.org/officeDocument/2006/relationships/image" Target="media/image320.wmf"/><Relationship Id="rId250" Type="http://schemas.openxmlformats.org/officeDocument/2006/relationships/oleObject" Target="embeddings/oleObject119.bin"/><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image" Target="media/image247.wmf"/><Relationship Id="rId45" Type="http://schemas.openxmlformats.org/officeDocument/2006/relationships/oleObject" Target="embeddings/oleObject19.bin"/><Relationship Id="rId87" Type="http://schemas.openxmlformats.org/officeDocument/2006/relationships/image" Target="media/image40.wmf"/><Relationship Id="rId110" Type="http://schemas.openxmlformats.org/officeDocument/2006/relationships/oleObject" Target="embeddings/oleObject49.bin"/><Relationship Id="rId348" Type="http://schemas.openxmlformats.org/officeDocument/2006/relationships/oleObject" Target="embeddings/oleObject166.bin"/><Relationship Id="rId513" Type="http://schemas.openxmlformats.org/officeDocument/2006/relationships/image" Target="media/image257.wmf"/><Relationship Id="rId555" Type="http://schemas.openxmlformats.org/officeDocument/2006/relationships/oleObject" Target="embeddings/oleObject272.bin"/><Relationship Id="rId597" Type="http://schemas.openxmlformats.org/officeDocument/2006/relationships/image" Target="media/image289.wmf"/><Relationship Id="rId152" Type="http://schemas.openxmlformats.org/officeDocument/2006/relationships/oleObject" Target="embeddings/oleObject70.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199.bin"/><Relationship Id="rId457" Type="http://schemas.openxmlformats.org/officeDocument/2006/relationships/oleObject" Target="embeddings/oleObject220.bin"/><Relationship Id="rId622" Type="http://schemas.openxmlformats.org/officeDocument/2006/relationships/image" Target="media/image301.png"/><Relationship Id="rId261" Type="http://schemas.openxmlformats.org/officeDocument/2006/relationships/image" Target="media/image130.wmf"/><Relationship Id="rId499" Type="http://schemas.openxmlformats.org/officeDocument/2006/relationships/oleObject" Target="embeddings/oleObject240.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7.wmf"/><Relationship Id="rId359" Type="http://schemas.openxmlformats.org/officeDocument/2006/relationships/oleObject" Target="embeddings/oleObject171.bin"/><Relationship Id="rId524" Type="http://schemas.openxmlformats.org/officeDocument/2006/relationships/oleObject" Target="embeddings/oleObject256.bin"/><Relationship Id="rId566" Type="http://schemas.openxmlformats.org/officeDocument/2006/relationships/oleObject" Target="embeddings/oleObject278.bin"/><Relationship Id="rId98" Type="http://schemas.openxmlformats.org/officeDocument/2006/relationships/image" Target="media/image47.png"/><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image" Target="media/image109.wmf"/><Relationship Id="rId370" Type="http://schemas.openxmlformats.org/officeDocument/2006/relationships/image" Target="media/image187.wmf"/><Relationship Id="rId426" Type="http://schemas.openxmlformats.org/officeDocument/2006/relationships/image" Target="media/image215.png"/><Relationship Id="rId633" Type="http://schemas.openxmlformats.org/officeDocument/2006/relationships/oleObject" Target="embeddings/oleObject319.bin"/><Relationship Id="rId230" Type="http://schemas.openxmlformats.org/officeDocument/2006/relationships/oleObject" Target="embeddings/oleObject109.bin"/><Relationship Id="rId468" Type="http://schemas.openxmlformats.org/officeDocument/2006/relationships/image" Target="media/image237.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30.bin"/><Relationship Id="rId328" Type="http://schemas.openxmlformats.org/officeDocument/2006/relationships/image" Target="media/image164.png"/><Relationship Id="rId535" Type="http://schemas.openxmlformats.org/officeDocument/2006/relationships/image" Target="media/image267.wmf"/><Relationship Id="rId577" Type="http://schemas.openxmlformats.org/officeDocument/2006/relationships/oleObject" Target="embeddings/oleObject284.bin"/><Relationship Id="rId132" Type="http://schemas.openxmlformats.org/officeDocument/2006/relationships/oleObject" Target="embeddings/oleObject60.bin"/><Relationship Id="rId174" Type="http://schemas.openxmlformats.org/officeDocument/2006/relationships/oleObject" Target="embeddings/oleObject81.bin"/><Relationship Id="rId381" Type="http://schemas.openxmlformats.org/officeDocument/2006/relationships/oleObject" Target="embeddings/oleObject182.bin"/><Relationship Id="rId602" Type="http://schemas.openxmlformats.org/officeDocument/2006/relationships/oleObject" Target="embeddings/oleObject304.bin"/><Relationship Id="rId241" Type="http://schemas.openxmlformats.org/officeDocument/2006/relationships/image" Target="media/image120.wmf"/><Relationship Id="rId437" Type="http://schemas.openxmlformats.org/officeDocument/2006/relationships/image" Target="media/image221.wmf"/><Relationship Id="rId479" Type="http://schemas.openxmlformats.org/officeDocument/2006/relationships/oleObject" Target="embeddings/oleObject230.bin"/><Relationship Id="rId644" Type="http://schemas.openxmlformats.org/officeDocument/2006/relationships/image" Target="media/image313.wmf"/><Relationship Id="rId36" Type="http://schemas.openxmlformats.org/officeDocument/2006/relationships/image" Target="media/image15.wmf"/><Relationship Id="rId283" Type="http://schemas.openxmlformats.org/officeDocument/2006/relationships/image" Target="media/image141.wmf"/><Relationship Id="rId339" Type="http://schemas.openxmlformats.org/officeDocument/2006/relationships/image" Target="media/image171.wmf"/><Relationship Id="rId490" Type="http://schemas.openxmlformats.org/officeDocument/2006/relationships/image" Target="media/image248.wmf"/><Relationship Id="rId504" Type="http://schemas.openxmlformats.org/officeDocument/2006/relationships/image" Target="media/image254.wmf"/><Relationship Id="rId546" Type="http://schemas.openxmlformats.org/officeDocument/2006/relationships/image" Target="media/image272.png"/><Relationship Id="rId78" Type="http://schemas.openxmlformats.org/officeDocument/2006/relationships/oleObject" Target="embeddings/oleObject36.bin"/><Relationship Id="rId101" Type="http://schemas.openxmlformats.org/officeDocument/2006/relationships/image" Target="media/image50.wmf"/><Relationship Id="rId143" Type="http://schemas.openxmlformats.org/officeDocument/2006/relationships/image" Target="media/image71.wmf"/><Relationship Id="rId185" Type="http://schemas.openxmlformats.org/officeDocument/2006/relationships/image" Target="media/image92.wmf"/><Relationship Id="rId350" Type="http://schemas.openxmlformats.org/officeDocument/2006/relationships/oleObject" Target="embeddings/oleObject167.bin"/><Relationship Id="rId406" Type="http://schemas.openxmlformats.org/officeDocument/2006/relationships/oleObject" Target="embeddings/oleObject194.bin"/><Relationship Id="rId588" Type="http://schemas.openxmlformats.org/officeDocument/2006/relationships/oleObject" Target="embeddings/oleObject294.bin"/><Relationship Id="rId9" Type="http://schemas.openxmlformats.org/officeDocument/2006/relationships/oleObject" Target="embeddings/oleObject1.bin"/><Relationship Id="rId210" Type="http://schemas.openxmlformats.org/officeDocument/2006/relationships/oleObject" Target="embeddings/oleObject99.bin"/><Relationship Id="rId392" Type="http://schemas.openxmlformats.org/officeDocument/2006/relationships/image" Target="media/image198.png"/><Relationship Id="rId448" Type="http://schemas.openxmlformats.org/officeDocument/2006/relationships/image" Target="media/image226.wmf"/><Relationship Id="rId613" Type="http://schemas.openxmlformats.org/officeDocument/2006/relationships/oleObject" Target="embeddings/oleObject312.bin"/><Relationship Id="rId655" Type="http://schemas.openxmlformats.org/officeDocument/2006/relationships/image" Target="media/image321.png"/><Relationship Id="rId252" Type="http://schemas.openxmlformats.org/officeDocument/2006/relationships/oleObject" Target="embeddings/oleObject120.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51.bin"/><Relationship Id="rId47" Type="http://schemas.openxmlformats.org/officeDocument/2006/relationships/oleObject" Target="embeddings/oleObject20.bin"/><Relationship Id="rId89" Type="http://schemas.openxmlformats.org/officeDocument/2006/relationships/image" Target="media/image41.wmf"/><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oleObject" Target="embeddings/oleObject172.bin"/><Relationship Id="rId557" Type="http://schemas.openxmlformats.org/officeDocument/2006/relationships/oleObject" Target="embeddings/oleObject273.bin"/><Relationship Id="rId599" Type="http://schemas.openxmlformats.org/officeDocument/2006/relationships/image" Target="media/image290.wmf"/><Relationship Id="rId196" Type="http://schemas.openxmlformats.org/officeDocument/2006/relationships/oleObject" Target="embeddings/oleObject92.bin"/><Relationship Id="rId417" Type="http://schemas.openxmlformats.org/officeDocument/2006/relationships/oleObject" Target="embeddings/oleObject200.bin"/><Relationship Id="rId459" Type="http://schemas.openxmlformats.org/officeDocument/2006/relationships/image" Target="media/image232.png"/><Relationship Id="rId624" Type="http://schemas.openxmlformats.org/officeDocument/2006/relationships/image" Target="media/image303.wmf"/><Relationship Id="rId16" Type="http://schemas.openxmlformats.org/officeDocument/2006/relationships/image" Target="media/image5.wmf"/><Relationship Id="rId221" Type="http://schemas.openxmlformats.org/officeDocument/2006/relationships/image" Target="media/image110.wmf"/><Relationship Id="rId263" Type="http://schemas.openxmlformats.org/officeDocument/2006/relationships/image" Target="media/image131.wmf"/><Relationship Id="rId319" Type="http://schemas.openxmlformats.org/officeDocument/2006/relationships/image" Target="media/image158.wmf"/><Relationship Id="rId470" Type="http://schemas.openxmlformats.org/officeDocument/2006/relationships/image" Target="media/image238.wmf"/><Relationship Id="rId526" Type="http://schemas.openxmlformats.org/officeDocument/2006/relationships/oleObject" Target="embeddings/oleObject257.bin"/><Relationship Id="rId58" Type="http://schemas.openxmlformats.org/officeDocument/2006/relationships/image" Target="media/image26.wmf"/><Relationship Id="rId123" Type="http://schemas.openxmlformats.org/officeDocument/2006/relationships/image" Target="media/image61.wmf"/><Relationship Id="rId330" Type="http://schemas.openxmlformats.org/officeDocument/2006/relationships/image" Target="media/image166.png"/><Relationship Id="rId568" Type="http://schemas.openxmlformats.org/officeDocument/2006/relationships/oleObject" Target="embeddings/oleObject279.bin"/><Relationship Id="rId165" Type="http://schemas.openxmlformats.org/officeDocument/2006/relationships/image" Target="media/image82.wmf"/><Relationship Id="rId372" Type="http://schemas.openxmlformats.org/officeDocument/2006/relationships/image" Target="media/image188.wmf"/><Relationship Id="rId428" Type="http://schemas.openxmlformats.org/officeDocument/2006/relationships/oleObject" Target="embeddings/oleObject205.bin"/><Relationship Id="rId635" Type="http://schemas.openxmlformats.org/officeDocument/2006/relationships/oleObject" Target="embeddings/oleObject320.bin"/><Relationship Id="rId232" Type="http://schemas.openxmlformats.org/officeDocument/2006/relationships/oleObject" Target="embeddings/oleObject110.bin"/><Relationship Id="rId274" Type="http://schemas.openxmlformats.org/officeDocument/2006/relationships/oleObject" Target="embeddings/oleObject131.bin"/><Relationship Id="rId481" Type="http://schemas.openxmlformats.org/officeDocument/2006/relationships/oleObject" Target="embeddings/oleObject231.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61.bin"/><Relationship Id="rId537" Type="http://schemas.openxmlformats.org/officeDocument/2006/relationships/image" Target="media/image268.wmf"/><Relationship Id="rId579" Type="http://schemas.openxmlformats.org/officeDocument/2006/relationships/image" Target="media/image287.wmf"/><Relationship Id="rId80" Type="http://schemas.openxmlformats.org/officeDocument/2006/relationships/oleObject" Target="embeddings/oleObject37.bin"/><Relationship Id="rId176" Type="http://schemas.openxmlformats.org/officeDocument/2006/relationships/oleObject" Target="embeddings/oleObject82.bin"/><Relationship Id="rId341" Type="http://schemas.openxmlformats.org/officeDocument/2006/relationships/image" Target="media/image172.wmf"/><Relationship Id="rId383" Type="http://schemas.openxmlformats.org/officeDocument/2006/relationships/oleObject" Target="embeddings/oleObject183.bin"/><Relationship Id="rId439" Type="http://schemas.openxmlformats.org/officeDocument/2006/relationships/image" Target="media/image222.wmf"/><Relationship Id="rId590" Type="http://schemas.openxmlformats.org/officeDocument/2006/relationships/oleObject" Target="embeddings/oleObject296.bin"/><Relationship Id="rId604" Type="http://schemas.openxmlformats.org/officeDocument/2006/relationships/oleObject" Target="embeddings/oleObject306.bin"/><Relationship Id="rId646" Type="http://schemas.openxmlformats.org/officeDocument/2006/relationships/image" Target="media/image314.wmf"/><Relationship Id="rId201" Type="http://schemas.openxmlformats.org/officeDocument/2006/relationships/image" Target="media/image100.wmf"/><Relationship Id="rId243" Type="http://schemas.openxmlformats.org/officeDocument/2006/relationships/image" Target="media/image121.wmf"/><Relationship Id="rId285" Type="http://schemas.openxmlformats.org/officeDocument/2006/relationships/image" Target="media/image142.wmf"/><Relationship Id="rId450" Type="http://schemas.openxmlformats.org/officeDocument/2006/relationships/image" Target="media/image227.wmf"/><Relationship Id="rId506" Type="http://schemas.openxmlformats.org/officeDocument/2006/relationships/oleObject" Target="embeddings/oleObject245.bin"/><Relationship Id="rId38" Type="http://schemas.openxmlformats.org/officeDocument/2006/relationships/image" Target="media/image16.wmf"/><Relationship Id="rId103" Type="http://schemas.openxmlformats.org/officeDocument/2006/relationships/image" Target="media/image51.wmf"/><Relationship Id="rId310" Type="http://schemas.openxmlformats.org/officeDocument/2006/relationships/oleObject" Target="embeddings/oleObject149.bin"/><Relationship Id="rId492" Type="http://schemas.openxmlformats.org/officeDocument/2006/relationships/image" Target="media/image249.wmf"/><Relationship Id="rId548" Type="http://schemas.openxmlformats.org/officeDocument/2006/relationships/oleObject" Target="embeddings/oleObject268.bin"/><Relationship Id="rId91" Type="http://schemas.openxmlformats.org/officeDocument/2006/relationships/image" Target="media/image42.wmf"/><Relationship Id="rId145" Type="http://schemas.openxmlformats.org/officeDocument/2006/relationships/image" Target="media/image72.wmf"/><Relationship Id="rId187" Type="http://schemas.openxmlformats.org/officeDocument/2006/relationships/image" Target="media/image93.wmf"/><Relationship Id="rId352" Type="http://schemas.openxmlformats.org/officeDocument/2006/relationships/oleObject" Target="embeddings/oleObject168.bin"/><Relationship Id="rId394" Type="http://schemas.openxmlformats.org/officeDocument/2006/relationships/oleObject" Target="embeddings/oleObject188.bin"/><Relationship Id="rId408" Type="http://schemas.openxmlformats.org/officeDocument/2006/relationships/oleObject" Target="embeddings/oleObject195.bin"/><Relationship Id="rId615" Type="http://schemas.openxmlformats.org/officeDocument/2006/relationships/oleObject" Target="embeddings/oleObject313.bin"/><Relationship Id="rId212" Type="http://schemas.openxmlformats.org/officeDocument/2006/relationships/oleObject" Target="embeddings/oleObject100.bin"/><Relationship Id="rId254" Type="http://schemas.openxmlformats.org/officeDocument/2006/relationships/oleObject" Target="embeddings/oleObject121.bin"/><Relationship Id="rId657" Type="http://schemas.openxmlformats.org/officeDocument/2006/relationships/footer" Target="footer1.xml"/><Relationship Id="rId49" Type="http://schemas.openxmlformats.org/officeDocument/2006/relationships/oleObject" Target="embeddings/oleObject21.bin"/><Relationship Id="rId114" Type="http://schemas.openxmlformats.org/officeDocument/2006/relationships/oleObject" Target="embeddings/oleObject51.bin"/><Relationship Id="rId296" Type="http://schemas.openxmlformats.org/officeDocument/2006/relationships/oleObject" Target="embeddings/oleObject142.bin"/><Relationship Id="rId461" Type="http://schemas.openxmlformats.org/officeDocument/2006/relationships/oleObject" Target="embeddings/oleObject221.bin"/><Relationship Id="rId517" Type="http://schemas.openxmlformats.org/officeDocument/2006/relationships/oleObject" Target="embeddings/oleObject252.bin"/><Relationship Id="rId559" Type="http://schemas.openxmlformats.org/officeDocument/2006/relationships/oleObject" Target="embeddings/oleObject274.bin"/><Relationship Id="rId60" Type="http://schemas.openxmlformats.org/officeDocument/2006/relationships/image" Target="media/image27.wmf"/><Relationship Id="rId81" Type="http://schemas.openxmlformats.org/officeDocument/2006/relationships/image" Target="media/image37.wmf"/><Relationship Id="rId135" Type="http://schemas.openxmlformats.org/officeDocument/2006/relationships/image" Target="media/image67.wmf"/><Relationship Id="rId156" Type="http://schemas.openxmlformats.org/officeDocument/2006/relationships/oleObject" Target="embeddings/oleObject72.bin"/><Relationship Id="rId177" Type="http://schemas.openxmlformats.org/officeDocument/2006/relationships/image" Target="media/image88.wmf"/><Relationship Id="rId198" Type="http://schemas.openxmlformats.org/officeDocument/2006/relationships/oleObject" Target="embeddings/oleObject93.bin"/><Relationship Id="rId321" Type="http://schemas.openxmlformats.org/officeDocument/2006/relationships/image" Target="media/image159.wmf"/><Relationship Id="rId342" Type="http://schemas.openxmlformats.org/officeDocument/2006/relationships/oleObject" Target="embeddings/oleObject163.bin"/><Relationship Id="rId363" Type="http://schemas.openxmlformats.org/officeDocument/2006/relationships/oleObject" Target="embeddings/oleObject173.bin"/><Relationship Id="rId384" Type="http://schemas.openxmlformats.org/officeDocument/2006/relationships/image" Target="media/image194.wmf"/><Relationship Id="rId419" Type="http://schemas.openxmlformats.org/officeDocument/2006/relationships/oleObject" Target="embeddings/oleObject201.bin"/><Relationship Id="rId570" Type="http://schemas.openxmlformats.org/officeDocument/2006/relationships/oleObject" Target="embeddings/oleObject280.bin"/><Relationship Id="rId591" Type="http://schemas.openxmlformats.org/officeDocument/2006/relationships/oleObject" Target="embeddings/oleObject297.bin"/><Relationship Id="rId605" Type="http://schemas.openxmlformats.org/officeDocument/2006/relationships/image" Target="media/image292.wmf"/><Relationship Id="rId626" Type="http://schemas.openxmlformats.org/officeDocument/2006/relationships/image" Target="media/image304.wmf"/><Relationship Id="rId202" Type="http://schemas.openxmlformats.org/officeDocument/2006/relationships/oleObject" Target="embeddings/oleObject95.bin"/><Relationship Id="rId223" Type="http://schemas.openxmlformats.org/officeDocument/2006/relationships/image" Target="media/image111.wmf"/><Relationship Id="rId244" Type="http://schemas.openxmlformats.org/officeDocument/2006/relationships/oleObject" Target="embeddings/oleObject116.bin"/><Relationship Id="rId430" Type="http://schemas.openxmlformats.org/officeDocument/2006/relationships/oleObject" Target="embeddings/oleObject206.bin"/><Relationship Id="rId647" Type="http://schemas.openxmlformats.org/officeDocument/2006/relationships/oleObject" Target="embeddings/oleObject326.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32.wmf"/><Relationship Id="rId286" Type="http://schemas.openxmlformats.org/officeDocument/2006/relationships/oleObject" Target="embeddings/oleObject137.bin"/><Relationship Id="rId451" Type="http://schemas.openxmlformats.org/officeDocument/2006/relationships/oleObject" Target="embeddings/oleObject217.bin"/><Relationship Id="rId472" Type="http://schemas.openxmlformats.org/officeDocument/2006/relationships/image" Target="media/image239.wmf"/><Relationship Id="rId493" Type="http://schemas.openxmlformats.org/officeDocument/2006/relationships/oleObject" Target="embeddings/oleObject237.bin"/><Relationship Id="rId507" Type="http://schemas.openxmlformats.org/officeDocument/2006/relationships/image" Target="media/image255.wmf"/><Relationship Id="rId528" Type="http://schemas.openxmlformats.org/officeDocument/2006/relationships/oleObject" Target="embeddings/oleObject258.bin"/><Relationship Id="rId549" Type="http://schemas.openxmlformats.org/officeDocument/2006/relationships/oleObject" Target="embeddings/oleObject269.bin"/><Relationship Id="rId50" Type="http://schemas.openxmlformats.org/officeDocument/2006/relationships/image" Target="media/image22.wmf"/><Relationship Id="rId104" Type="http://schemas.openxmlformats.org/officeDocument/2006/relationships/oleObject" Target="embeddings/oleObject46.bin"/><Relationship Id="rId125" Type="http://schemas.openxmlformats.org/officeDocument/2006/relationships/image" Target="media/image62.wmf"/><Relationship Id="rId146" Type="http://schemas.openxmlformats.org/officeDocument/2006/relationships/oleObject" Target="embeddings/oleObject67.bin"/><Relationship Id="rId167" Type="http://schemas.openxmlformats.org/officeDocument/2006/relationships/image" Target="media/image83.wmf"/><Relationship Id="rId188" Type="http://schemas.openxmlformats.org/officeDocument/2006/relationships/oleObject" Target="embeddings/oleObject88.bin"/><Relationship Id="rId311" Type="http://schemas.openxmlformats.org/officeDocument/2006/relationships/image" Target="media/image155.wmf"/><Relationship Id="rId332" Type="http://schemas.openxmlformats.org/officeDocument/2006/relationships/oleObject" Target="embeddings/oleObject158.bin"/><Relationship Id="rId353" Type="http://schemas.openxmlformats.org/officeDocument/2006/relationships/image" Target="media/image178.wmf"/><Relationship Id="rId374" Type="http://schemas.openxmlformats.org/officeDocument/2006/relationships/image" Target="media/image189.wmf"/><Relationship Id="rId395" Type="http://schemas.openxmlformats.org/officeDocument/2006/relationships/image" Target="media/image200.wmf"/><Relationship Id="rId409" Type="http://schemas.openxmlformats.org/officeDocument/2006/relationships/oleObject" Target="embeddings/oleObject196.bin"/><Relationship Id="rId560" Type="http://schemas.openxmlformats.org/officeDocument/2006/relationships/oleObject" Target="embeddings/oleObject275.bin"/><Relationship Id="rId581" Type="http://schemas.openxmlformats.org/officeDocument/2006/relationships/oleObject" Target="embeddings/oleObject287.bin"/><Relationship Id="rId71" Type="http://schemas.openxmlformats.org/officeDocument/2006/relationships/oleObject" Target="embeddings/oleObject32.bin"/><Relationship Id="rId92" Type="http://schemas.openxmlformats.org/officeDocument/2006/relationships/oleObject" Target="embeddings/oleObject43.bin"/><Relationship Id="rId213" Type="http://schemas.openxmlformats.org/officeDocument/2006/relationships/image" Target="media/image106.wmf"/><Relationship Id="rId234" Type="http://schemas.openxmlformats.org/officeDocument/2006/relationships/oleObject" Target="embeddings/oleObject111.bin"/><Relationship Id="rId420" Type="http://schemas.openxmlformats.org/officeDocument/2006/relationships/image" Target="media/image212.wmf"/><Relationship Id="rId616" Type="http://schemas.openxmlformats.org/officeDocument/2006/relationships/oleObject" Target="embeddings/oleObject314.bin"/><Relationship Id="rId637" Type="http://schemas.openxmlformats.org/officeDocument/2006/relationships/oleObject" Target="embeddings/oleObject321.bin"/><Relationship Id="rId65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7.wmf"/><Relationship Id="rId276" Type="http://schemas.openxmlformats.org/officeDocument/2006/relationships/oleObject" Target="embeddings/oleObject132.bin"/><Relationship Id="rId297" Type="http://schemas.openxmlformats.org/officeDocument/2006/relationships/image" Target="media/image148.wmf"/><Relationship Id="rId441" Type="http://schemas.openxmlformats.org/officeDocument/2006/relationships/image" Target="media/image223.wmf"/><Relationship Id="rId462" Type="http://schemas.openxmlformats.org/officeDocument/2006/relationships/image" Target="media/image234.wmf"/><Relationship Id="rId483" Type="http://schemas.openxmlformats.org/officeDocument/2006/relationships/oleObject" Target="embeddings/oleObject232.bin"/><Relationship Id="rId518" Type="http://schemas.openxmlformats.org/officeDocument/2006/relationships/oleObject" Target="embeddings/oleObject253.bin"/><Relationship Id="rId539" Type="http://schemas.openxmlformats.org/officeDocument/2006/relationships/image" Target="media/image269.wmf"/><Relationship Id="rId40" Type="http://schemas.openxmlformats.org/officeDocument/2006/relationships/image" Target="media/image17.wmf"/><Relationship Id="rId115" Type="http://schemas.openxmlformats.org/officeDocument/2006/relationships/image" Target="media/image57.wmf"/><Relationship Id="rId136" Type="http://schemas.openxmlformats.org/officeDocument/2006/relationships/oleObject" Target="embeddings/oleObject62.bin"/><Relationship Id="rId157" Type="http://schemas.openxmlformats.org/officeDocument/2006/relationships/image" Target="media/image78.wmf"/><Relationship Id="rId178" Type="http://schemas.openxmlformats.org/officeDocument/2006/relationships/oleObject" Target="embeddings/oleObject83.bin"/><Relationship Id="rId301" Type="http://schemas.openxmlformats.org/officeDocument/2006/relationships/image" Target="media/image150.wmf"/><Relationship Id="rId322" Type="http://schemas.openxmlformats.org/officeDocument/2006/relationships/oleObject" Target="embeddings/oleObject156.bin"/><Relationship Id="rId343" Type="http://schemas.openxmlformats.org/officeDocument/2006/relationships/image" Target="media/image173.wmf"/><Relationship Id="rId364" Type="http://schemas.openxmlformats.org/officeDocument/2006/relationships/image" Target="media/image184.wmf"/><Relationship Id="rId550" Type="http://schemas.openxmlformats.org/officeDocument/2006/relationships/image" Target="media/image274.wmf"/><Relationship Id="rId61" Type="http://schemas.openxmlformats.org/officeDocument/2006/relationships/oleObject" Target="embeddings/oleObject27.bin"/><Relationship Id="rId82" Type="http://schemas.openxmlformats.org/officeDocument/2006/relationships/oleObject" Target="embeddings/oleObject38.bin"/><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oleObject" Target="embeddings/oleObject184.bin"/><Relationship Id="rId571" Type="http://schemas.openxmlformats.org/officeDocument/2006/relationships/image" Target="media/image284.wmf"/><Relationship Id="rId592" Type="http://schemas.openxmlformats.org/officeDocument/2006/relationships/oleObject" Target="embeddings/oleObject298.bin"/><Relationship Id="rId606" Type="http://schemas.openxmlformats.org/officeDocument/2006/relationships/oleObject" Target="embeddings/oleObject307.bin"/><Relationship Id="rId627" Type="http://schemas.openxmlformats.org/officeDocument/2006/relationships/oleObject" Target="embeddings/oleObject316.bin"/><Relationship Id="rId648" Type="http://schemas.openxmlformats.org/officeDocument/2006/relationships/image" Target="media/image315.png"/><Relationship Id="rId19" Type="http://schemas.openxmlformats.org/officeDocument/2006/relationships/oleObject" Target="embeddings/oleObject6.bin"/><Relationship Id="rId224" Type="http://schemas.openxmlformats.org/officeDocument/2006/relationships/oleObject" Target="embeddings/oleObject106.bin"/><Relationship Id="rId245" Type="http://schemas.openxmlformats.org/officeDocument/2006/relationships/image" Target="media/image122.wmf"/><Relationship Id="rId266" Type="http://schemas.openxmlformats.org/officeDocument/2006/relationships/oleObject" Target="embeddings/oleObject127.bin"/><Relationship Id="rId287" Type="http://schemas.openxmlformats.org/officeDocument/2006/relationships/image" Target="media/image143.wmf"/><Relationship Id="rId410" Type="http://schemas.openxmlformats.org/officeDocument/2006/relationships/image" Target="media/image207.wmf"/><Relationship Id="rId431" Type="http://schemas.openxmlformats.org/officeDocument/2006/relationships/image" Target="media/image218.wmf"/><Relationship Id="rId452" Type="http://schemas.openxmlformats.org/officeDocument/2006/relationships/image" Target="media/image228.wmf"/><Relationship Id="rId473" Type="http://schemas.openxmlformats.org/officeDocument/2006/relationships/oleObject" Target="embeddings/oleObject227.bin"/><Relationship Id="rId494" Type="http://schemas.openxmlformats.org/officeDocument/2006/relationships/image" Target="media/image250.wmf"/><Relationship Id="rId508" Type="http://schemas.openxmlformats.org/officeDocument/2006/relationships/oleObject" Target="embeddings/oleObject246.bin"/><Relationship Id="rId529" Type="http://schemas.openxmlformats.org/officeDocument/2006/relationships/image" Target="media/image264.wmf"/><Relationship Id="rId30" Type="http://schemas.openxmlformats.org/officeDocument/2006/relationships/image" Target="media/image12.wmf"/><Relationship Id="rId105" Type="http://schemas.openxmlformats.org/officeDocument/2006/relationships/image" Target="media/image52.wmf"/><Relationship Id="rId126" Type="http://schemas.openxmlformats.org/officeDocument/2006/relationships/oleObject" Target="embeddings/oleObject57.bin"/><Relationship Id="rId147" Type="http://schemas.openxmlformats.org/officeDocument/2006/relationships/image" Target="media/image73.wmf"/><Relationship Id="rId168" Type="http://schemas.openxmlformats.org/officeDocument/2006/relationships/oleObject" Target="embeddings/oleObject78.bin"/><Relationship Id="rId312" Type="http://schemas.openxmlformats.org/officeDocument/2006/relationships/oleObject" Target="embeddings/oleObject150.bin"/><Relationship Id="rId333" Type="http://schemas.openxmlformats.org/officeDocument/2006/relationships/image" Target="media/image168.wmf"/><Relationship Id="rId354" Type="http://schemas.openxmlformats.org/officeDocument/2006/relationships/oleObject" Target="embeddings/oleObject169.bin"/><Relationship Id="rId540" Type="http://schemas.openxmlformats.org/officeDocument/2006/relationships/oleObject" Target="embeddings/oleObject264.bin"/><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3.wmf"/><Relationship Id="rId189" Type="http://schemas.openxmlformats.org/officeDocument/2006/relationships/image" Target="media/image94.wmf"/><Relationship Id="rId375" Type="http://schemas.openxmlformats.org/officeDocument/2006/relationships/oleObject" Target="embeddings/oleObject179.bin"/><Relationship Id="rId396" Type="http://schemas.openxmlformats.org/officeDocument/2006/relationships/oleObject" Target="embeddings/oleObject189.bin"/><Relationship Id="rId561" Type="http://schemas.openxmlformats.org/officeDocument/2006/relationships/image" Target="media/image279.wmf"/><Relationship Id="rId582" Type="http://schemas.openxmlformats.org/officeDocument/2006/relationships/oleObject" Target="embeddings/oleObject288.bin"/><Relationship Id="rId617" Type="http://schemas.openxmlformats.org/officeDocument/2006/relationships/image" Target="media/image296.png"/><Relationship Id="rId638" Type="http://schemas.openxmlformats.org/officeDocument/2006/relationships/image" Target="media/image310.wmf"/><Relationship Id="rId65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7.wmf"/><Relationship Id="rId256" Type="http://schemas.openxmlformats.org/officeDocument/2006/relationships/oleObject" Target="embeddings/oleObject122.bin"/><Relationship Id="rId277" Type="http://schemas.openxmlformats.org/officeDocument/2006/relationships/image" Target="media/image138.wmf"/><Relationship Id="rId298" Type="http://schemas.openxmlformats.org/officeDocument/2006/relationships/oleObject" Target="embeddings/oleObject143.bin"/><Relationship Id="rId400" Type="http://schemas.openxmlformats.org/officeDocument/2006/relationships/oleObject" Target="embeddings/oleObject191.bin"/><Relationship Id="rId421" Type="http://schemas.openxmlformats.org/officeDocument/2006/relationships/oleObject" Target="embeddings/oleObject202.bin"/><Relationship Id="rId442" Type="http://schemas.openxmlformats.org/officeDocument/2006/relationships/oleObject" Target="embeddings/oleObject212.bin"/><Relationship Id="rId463" Type="http://schemas.openxmlformats.org/officeDocument/2006/relationships/oleObject" Target="embeddings/oleObject222.bin"/><Relationship Id="rId484" Type="http://schemas.openxmlformats.org/officeDocument/2006/relationships/image" Target="media/image245.wmf"/><Relationship Id="rId519" Type="http://schemas.openxmlformats.org/officeDocument/2006/relationships/image" Target="media/image259.wmf"/><Relationship Id="rId116" Type="http://schemas.openxmlformats.org/officeDocument/2006/relationships/oleObject" Target="embeddings/oleObject52.bin"/><Relationship Id="rId137" Type="http://schemas.openxmlformats.org/officeDocument/2006/relationships/image" Target="media/image68.wmf"/><Relationship Id="rId158" Type="http://schemas.openxmlformats.org/officeDocument/2006/relationships/oleObject" Target="embeddings/oleObject73.bin"/><Relationship Id="rId302" Type="http://schemas.openxmlformats.org/officeDocument/2006/relationships/oleObject" Target="embeddings/oleObject145.bin"/><Relationship Id="rId323" Type="http://schemas.openxmlformats.org/officeDocument/2006/relationships/image" Target="media/image160.wmf"/><Relationship Id="rId344" Type="http://schemas.openxmlformats.org/officeDocument/2006/relationships/oleObject" Target="embeddings/oleObject164.bin"/><Relationship Id="rId530" Type="http://schemas.openxmlformats.org/officeDocument/2006/relationships/oleObject" Target="embeddings/oleObject259.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8.wmf"/><Relationship Id="rId179" Type="http://schemas.openxmlformats.org/officeDocument/2006/relationships/image" Target="media/image89.wmf"/><Relationship Id="rId365" Type="http://schemas.openxmlformats.org/officeDocument/2006/relationships/oleObject" Target="embeddings/oleObject174.bin"/><Relationship Id="rId386" Type="http://schemas.openxmlformats.org/officeDocument/2006/relationships/image" Target="media/image195.wmf"/><Relationship Id="rId551" Type="http://schemas.openxmlformats.org/officeDocument/2006/relationships/oleObject" Target="embeddings/oleObject270.bin"/><Relationship Id="rId572" Type="http://schemas.openxmlformats.org/officeDocument/2006/relationships/oleObject" Target="embeddings/oleObject281.bin"/><Relationship Id="rId593" Type="http://schemas.openxmlformats.org/officeDocument/2006/relationships/oleObject" Target="embeddings/oleObject299.bin"/><Relationship Id="rId607" Type="http://schemas.openxmlformats.org/officeDocument/2006/relationships/image" Target="media/image293.wmf"/><Relationship Id="rId628" Type="http://schemas.openxmlformats.org/officeDocument/2006/relationships/image" Target="media/image305.wmf"/><Relationship Id="rId649" Type="http://schemas.openxmlformats.org/officeDocument/2006/relationships/image" Target="media/image316.png"/><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12.wmf"/><Relationship Id="rId246" Type="http://schemas.openxmlformats.org/officeDocument/2006/relationships/oleObject" Target="embeddings/oleObject117.bin"/><Relationship Id="rId267" Type="http://schemas.openxmlformats.org/officeDocument/2006/relationships/image" Target="media/image133.wmf"/><Relationship Id="rId288" Type="http://schemas.openxmlformats.org/officeDocument/2006/relationships/oleObject" Target="embeddings/oleObject138.bin"/><Relationship Id="rId411" Type="http://schemas.openxmlformats.org/officeDocument/2006/relationships/oleObject" Target="embeddings/oleObject197.bin"/><Relationship Id="rId432" Type="http://schemas.openxmlformats.org/officeDocument/2006/relationships/oleObject" Target="embeddings/oleObject207.bin"/><Relationship Id="rId453" Type="http://schemas.openxmlformats.org/officeDocument/2006/relationships/oleObject" Target="embeddings/oleObject218.bin"/><Relationship Id="rId474" Type="http://schemas.openxmlformats.org/officeDocument/2006/relationships/image" Target="media/image240.wmf"/><Relationship Id="rId509" Type="http://schemas.openxmlformats.org/officeDocument/2006/relationships/oleObject" Target="embeddings/oleObject247.bin"/><Relationship Id="rId106" Type="http://schemas.openxmlformats.org/officeDocument/2006/relationships/oleObject" Target="embeddings/oleObject47.bin"/><Relationship Id="rId127" Type="http://schemas.openxmlformats.org/officeDocument/2006/relationships/image" Target="media/image63.wmf"/><Relationship Id="rId313" Type="http://schemas.openxmlformats.org/officeDocument/2006/relationships/oleObject" Target="embeddings/oleObject151.bin"/><Relationship Id="rId495" Type="http://schemas.openxmlformats.org/officeDocument/2006/relationships/oleObject" Target="embeddings/oleObject238.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oleObject" Target="embeddings/oleObject44.bin"/><Relationship Id="rId148" Type="http://schemas.openxmlformats.org/officeDocument/2006/relationships/oleObject" Target="embeddings/oleObject68.bin"/><Relationship Id="rId169" Type="http://schemas.openxmlformats.org/officeDocument/2006/relationships/image" Target="media/image84.wmf"/><Relationship Id="rId334" Type="http://schemas.openxmlformats.org/officeDocument/2006/relationships/oleObject" Target="embeddings/oleObject159.bin"/><Relationship Id="rId355" Type="http://schemas.openxmlformats.org/officeDocument/2006/relationships/image" Target="media/image179.wmf"/><Relationship Id="rId376" Type="http://schemas.openxmlformats.org/officeDocument/2006/relationships/image" Target="media/image190.wmf"/><Relationship Id="rId397" Type="http://schemas.openxmlformats.org/officeDocument/2006/relationships/image" Target="media/image201.wmf"/><Relationship Id="rId520" Type="http://schemas.openxmlformats.org/officeDocument/2006/relationships/oleObject" Target="embeddings/oleObject254.bin"/><Relationship Id="rId541" Type="http://schemas.openxmlformats.org/officeDocument/2006/relationships/oleObject" Target="embeddings/oleObject265.bin"/><Relationship Id="rId562" Type="http://schemas.openxmlformats.org/officeDocument/2006/relationships/oleObject" Target="embeddings/oleObject276.bin"/><Relationship Id="rId583" Type="http://schemas.openxmlformats.org/officeDocument/2006/relationships/oleObject" Target="embeddings/oleObject289.bin"/><Relationship Id="rId618" Type="http://schemas.openxmlformats.org/officeDocument/2006/relationships/image" Target="media/image297.png"/><Relationship Id="rId639" Type="http://schemas.openxmlformats.org/officeDocument/2006/relationships/oleObject" Target="embeddings/oleObject322.bin"/><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07.wmf"/><Relationship Id="rId236" Type="http://schemas.openxmlformats.org/officeDocument/2006/relationships/oleObject" Target="embeddings/oleObject112.bin"/><Relationship Id="rId257" Type="http://schemas.openxmlformats.org/officeDocument/2006/relationships/image" Target="media/image128.wmf"/><Relationship Id="rId278" Type="http://schemas.openxmlformats.org/officeDocument/2006/relationships/oleObject" Target="embeddings/oleObject133.bin"/><Relationship Id="rId401" Type="http://schemas.openxmlformats.org/officeDocument/2006/relationships/image" Target="media/image203.wmf"/><Relationship Id="rId422" Type="http://schemas.openxmlformats.org/officeDocument/2006/relationships/image" Target="media/image213.wmf"/><Relationship Id="rId443" Type="http://schemas.openxmlformats.org/officeDocument/2006/relationships/image" Target="media/image224.wmf"/><Relationship Id="rId464" Type="http://schemas.openxmlformats.org/officeDocument/2006/relationships/image" Target="media/image235.wmf"/><Relationship Id="rId650" Type="http://schemas.openxmlformats.org/officeDocument/2006/relationships/image" Target="media/image317.png"/><Relationship Id="rId303" Type="http://schemas.openxmlformats.org/officeDocument/2006/relationships/image" Target="media/image151.wmf"/><Relationship Id="rId485" Type="http://schemas.openxmlformats.org/officeDocument/2006/relationships/oleObject" Target="embeddings/oleObject233.bin"/><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oleObject" Target="embeddings/oleObject63.bin"/><Relationship Id="rId345" Type="http://schemas.openxmlformats.org/officeDocument/2006/relationships/image" Target="media/image174.wmf"/><Relationship Id="rId387" Type="http://schemas.openxmlformats.org/officeDocument/2006/relationships/oleObject" Target="embeddings/oleObject185.bin"/><Relationship Id="rId510" Type="http://schemas.openxmlformats.org/officeDocument/2006/relationships/image" Target="media/image256.wmf"/><Relationship Id="rId552" Type="http://schemas.openxmlformats.org/officeDocument/2006/relationships/image" Target="media/image275.wmf"/><Relationship Id="rId594" Type="http://schemas.openxmlformats.org/officeDocument/2006/relationships/oleObject" Target="embeddings/oleObject300.bin"/><Relationship Id="rId608" Type="http://schemas.openxmlformats.org/officeDocument/2006/relationships/oleObject" Target="embeddings/oleObject308.bin"/><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image" Target="media/image123.wmf"/><Relationship Id="rId412" Type="http://schemas.openxmlformats.org/officeDocument/2006/relationships/image" Target="media/image208.wmf"/><Relationship Id="rId107" Type="http://schemas.openxmlformats.org/officeDocument/2006/relationships/image" Target="media/image53.wmf"/><Relationship Id="rId289" Type="http://schemas.openxmlformats.org/officeDocument/2006/relationships/image" Target="media/image144.wmf"/><Relationship Id="rId454" Type="http://schemas.openxmlformats.org/officeDocument/2006/relationships/image" Target="media/image229.wmf"/><Relationship Id="rId496" Type="http://schemas.openxmlformats.org/officeDocument/2006/relationships/image" Target="media/image251.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4.wmf"/><Relationship Id="rId314" Type="http://schemas.openxmlformats.org/officeDocument/2006/relationships/oleObject" Target="embeddings/oleObject152.bin"/><Relationship Id="rId356" Type="http://schemas.openxmlformats.org/officeDocument/2006/relationships/oleObject" Target="embeddings/oleObject170.bin"/><Relationship Id="rId398" Type="http://schemas.openxmlformats.org/officeDocument/2006/relationships/oleObject" Target="embeddings/oleObject190.bin"/><Relationship Id="rId521" Type="http://schemas.openxmlformats.org/officeDocument/2006/relationships/image" Target="media/image260.wmf"/><Relationship Id="rId563" Type="http://schemas.openxmlformats.org/officeDocument/2006/relationships/image" Target="media/image280.wmf"/><Relationship Id="rId619" Type="http://schemas.openxmlformats.org/officeDocument/2006/relationships/image" Target="media/image298.png"/><Relationship Id="rId95" Type="http://schemas.openxmlformats.org/officeDocument/2006/relationships/image" Target="media/image44.png"/><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oleObject" Target="embeddings/oleObject203.bin"/><Relationship Id="rId258" Type="http://schemas.openxmlformats.org/officeDocument/2006/relationships/oleObject" Target="embeddings/oleObject123.bin"/><Relationship Id="rId465" Type="http://schemas.openxmlformats.org/officeDocument/2006/relationships/oleObject" Target="embeddings/oleObject223.bin"/><Relationship Id="rId630" Type="http://schemas.openxmlformats.org/officeDocument/2006/relationships/image" Target="media/image306.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3.bin"/><Relationship Id="rId325" Type="http://schemas.openxmlformats.org/officeDocument/2006/relationships/image" Target="media/image161.png"/><Relationship Id="rId367" Type="http://schemas.openxmlformats.org/officeDocument/2006/relationships/oleObject" Target="embeddings/oleObject175.bin"/><Relationship Id="rId532" Type="http://schemas.openxmlformats.org/officeDocument/2006/relationships/oleObject" Target="embeddings/oleObject260.bin"/><Relationship Id="rId574" Type="http://schemas.openxmlformats.org/officeDocument/2006/relationships/oleObject" Target="embeddings/oleObject282.bin"/><Relationship Id="rId171" Type="http://schemas.openxmlformats.org/officeDocument/2006/relationships/image" Target="media/image85.wmf"/><Relationship Id="rId227" Type="http://schemas.openxmlformats.org/officeDocument/2006/relationships/image" Target="media/image113.wmf"/><Relationship Id="rId269" Type="http://schemas.openxmlformats.org/officeDocument/2006/relationships/image" Target="media/image134.wmf"/><Relationship Id="rId434" Type="http://schemas.openxmlformats.org/officeDocument/2006/relationships/oleObject" Target="embeddings/oleObject208.bin"/><Relationship Id="rId476" Type="http://schemas.openxmlformats.org/officeDocument/2006/relationships/image" Target="media/image241.wmf"/><Relationship Id="rId641" Type="http://schemas.openxmlformats.org/officeDocument/2006/relationships/oleObject" Target="embeddings/oleObject323.bin"/><Relationship Id="rId33" Type="http://schemas.openxmlformats.org/officeDocument/2006/relationships/oleObject" Target="embeddings/oleObject13.bin"/><Relationship Id="rId129" Type="http://schemas.openxmlformats.org/officeDocument/2006/relationships/image" Target="media/image64.wmf"/><Relationship Id="rId280" Type="http://schemas.openxmlformats.org/officeDocument/2006/relationships/oleObject" Target="embeddings/oleObject134.bin"/><Relationship Id="rId336" Type="http://schemas.openxmlformats.org/officeDocument/2006/relationships/oleObject" Target="embeddings/oleObject160.bin"/><Relationship Id="rId501" Type="http://schemas.openxmlformats.org/officeDocument/2006/relationships/image" Target="media/image253.wmf"/><Relationship Id="rId543" Type="http://schemas.openxmlformats.org/officeDocument/2006/relationships/oleObject" Target="embeddings/oleObject266.bin"/><Relationship Id="rId75" Type="http://schemas.openxmlformats.org/officeDocument/2006/relationships/oleObject" Target="embeddings/oleObject34.bin"/><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image" Target="media/image191.wmf"/><Relationship Id="rId403" Type="http://schemas.openxmlformats.org/officeDocument/2006/relationships/image" Target="media/image204.wmf"/><Relationship Id="rId585" Type="http://schemas.openxmlformats.org/officeDocument/2006/relationships/oleObject" Target="embeddings/oleObject291.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oleObject" Target="embeddings/oleObject214.bin"/><Relationship Id="rId487" Type="http://schemas.openxmlformats.org/officeDocument/2006/relationships/oleObject" Target="embeddings/oleObject234.bin"/><Relationship Id="rId610" Type="http://schemas.openxmlformats.org/officeDocument/2006/relationships/oleObject" Target="embeddings/oleObject310.bin"/><Relationship Id="rId652" Type="http://schemas.openxmlformats.org/officeDocument/2006/relationships/image" Target="media/image319.png"/><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image" Target="media/image175.wmf"/><Relationship Id="rId512" Type="http://schemas.openxmlformats.org/officeDocument/2006/relationships/oleObject" Target="embeddings/oleObject249.bin"/><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image" Target="media/image75.wmf"/><Relationship Id="rId389" Type="http://schemas.openxmlformats.org/officeDocument/2006/relationships/oleObject" Target="embeddings/oleObject186.bin"/><Relationship Id="rId554" Type="http://schemas.openxmlformats.org/officeDocument/2006/relationships/image" Target="media/image276.wmf"/><Relationship Id="rId596" Type="http://schemas.openxmlformats.org/officeDocument/2006/relationships/oleObject" Target="embeddings/oleObject301.bin"/><Relationship Id="rId193" Type="http://schemas.openxmlformats.org/officeDocument/2006/relationships/image" Target="media/image96.wmf"/><Relationship Id="rId207" Type="http://schemas.openxmlformats.org/officeDocument/2006/relationships/image" Target="media/image103.wmf"/><Relationship Id="rId249" Type="http://schemas.openxmlformats.org/officeDocument/2006/relationships/image" Target="media/image124.wmf"/><Relationship Id="rId414" Type="http://schemas.openxmlformats.org/officeDocument/2006/relationships/image" Target="media/image209.wmf"/><Relationship Id="rId456" Type="http://schemas.openxmlformats.org/officeDocument/2006/relationships/image" Target="media/image230.wmf"/><Relationship Id="rId498" Type="http://schemas.openxmlformats.org/officeDocument/2006/relationships/image" Target="media/image252.wmf"/><Relationship Id="rId621" Type="http://schemas.openxmlformats.org/officeDocument/2006/relationships/image" Target="media/image300.jpeg"/><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oleObject" Target="embeddings/oleObject124.bin"/><Relationship Id="rId316" Type="http://schemas.openxmlformats.org/officeDocument/2006/relationships/oleObject" Target="embeddings/oleObject153.bin"/><Relationship Id="rId523" Type="http://schemas.openxmlformats.org/officeDocument/2006/relationships/image" Target="media/image261.wmf"/><Relationship Id="rId55" Type="http://schemas.openxmlformats.org/officeDocument/2006/relationships/oleObject" Target="embeddings/oleObject24.bin"/><Relationship Id="rId97" Type="http://schemas.openxmlformats.org/officeDocument/2006/relationships/image" Target="media/image46.png"/><Relationship Id="rId120" Type="http://schemas.openxmlformats.org/officeDocument/2006/relationships/oleObject" Target="embeddings/oleObject54.bin"/><Relationship Id="rId358" Type="http://schemas.openxmlformats.org/officeDocument/2006/relationships/image" Target="media/image181.wmf"/><Relationship Id="rId565" Type="http://schemas.openxmlformats.org/officeDocument/2006/relationships/image" Target="media/image281.wmf"/><Relationship Id="rId162" Type="http://schemas.openxmlformats.org/officeDocument/2006/relationships/oleObject" Target="embeddings/oleObject75.bin"/><Relationship Id="rId218" Type="http://schemas.openxmlformats.org/officeDocument/2006/relationships/oleObject" Target="embeddings/oleObject103.bin"/><Relationship Id="rId425" Type="http://schemas.openxmlformats.org/officeDocument/2006/relationships/oleObject" Target="embeddings/oleObject204.bin"/><Relationship Id="rId467" Type="http://schemas.openxmlformats.org/officeDocument/2006/relationships/oleObject" Target="embeddings/oleObject224.bin"/><Relationship Id="rId632" Type="http://schemas.openxmlformats.org/officeDocument/2006/relationships/image" Target="media/image307.wmf"/><Relationship Id="rId271" Type="http://schemas.openxmlformats.org/officeDocument/2006/relationships/image" Target="media/image135.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5.wmf"/><Relationship Id="rId327" Type="http://schemas.openxmlformats.org/officeDocument/2006/relationships/image" Target="media/image163.png"/><Relationship Id="rId369" Type="http://schemas.openxmlformats.org/officeDocument/2006/relationships/oleObject" Target="embeddings/oleObject176.bin"/><Relationship Id="rId534" Type="http://schemas.openxmlformats.org/officeDocument/2006/relationships/oleObject" Target="embeddings/oleObject261.bin"/><Relationship Id="rId576" Type="http://schemas.openxmlformats.org/officeDocument/2006/relationships/oleObject" Target="embeddings/oleObject283.bin"/><Relationship Id="rId173" Type="http://schemas.openxmlformats.org/officeDocument/2006/relationships/image" Target="media/image86.wmf"/><Relationship Id="rId229" Type="http://schemas.openxmlformats.org/officeDocument/2006/relationships/image" Target="media/image114.wmf"/><Relationship Id="rId380" Type="http://schemas.openxmlformats.org/officeDocument/2006/relationships/image" Target="media/image192.wmf"/><Relationship Id="rId436" Type="http://schemas.openxmlformats.org/officeDocument/2006/relationships/oleObject" Target="embeddings/oleObject209.bin"/><Relationship Id="rId601" Type="http://schemas.openxmlformats.org/officeDocument/2006/relationships/image" Target="media/image291.wmf"/><Relationship Id="rId643" Type="http://schemas.openxmlformats.org/officeDocument/2006/relationships/oleObject" Target="embeddings/oleObject324.bin"/><Relationship Id="rId240" Type="http://schemas.openxmlformats.org/officeDocument/2006/relationships/oleObject" Target="embeddings/oleObject114.bin"/><Relationship Id="rId478" Type="http://schemas.openxmlformats.org/officeDocument/2006/relationships/image" Target="media/image242.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9.png"/><Relationship Id="rId282" Type="http://schemas.openxmlformats.org/officeDocument/2006/relationships/oleObject" Target="embeddings/oleObject135.bin"/><Relationship Id="rId338" Type="http://schemas.openxmlformats.org/officeDocument/2006/relationships/oleObject" Target="embeddings/oleObject161.bin"/><Relationship Id="rId503" Type="http://schemas.openxmlformats.org/officeDocument/2006/relationships/oleObject" Target="embeddings/oleObject243.bin"/><Relationship Id="rId545" Type="http://schemas.openxmlformats.org/officeDocument/2006/relationships/image" Target="media/image271.png"/><Relationship Id="rId587" Type="http://schemas.openxmlformats.org/officeDocument/2006/relationships/oleObject" Target="embeddings/oleObject293.bin"/><Relationship Id="rId8" Type="http://schemas.openxmlformats.org/officeDocument/2006/relationships/image" Target="media/image1.wmf"/><Relationship Id="rId142" Type="http://schemas.openxmlformats.org/officeDocument/2006/relationships/oleObject" Target="embeddings/oleObject65.bin"/><Relationship Id="rId184" Type="http://schemas.openxmlformats.org/officeDocument/2006/relationships/oleObject" Target="embeddings/oleObject86.bin"/><Relationship Id="rId391" Type="http://schemas.openxmlformats.org/officeDocument/2006/relationships/oleObject" Target="embeddings/oleObject187.bin"/><Relationship Id="rId405" Type="http://schemas.openxmlformats.org/officeDocument/2006/relationships/image" Target="media/image205.wmf"/><Relationship Id="rId447" Type="http://schemas.openxmlformats.org/officeDocument/2006/relationships/oleObject" Target="embeddings/oleObject215.bin"/><Relationship Id="rId612" Type="http://schemas.openxmlformats.org/officeDocument/2006/relationships/oleObject" Target="embeddings/oleObject311.bin"/><Relationship Id="rId251" Type="http://schemas.openxmlformats.org/officeDocument/2006/relationships/image" Target="media/image125.wmf"/><Relationship Id="rId489" Type="http://schemas.openxmlformats.org/officeDocument/2006/relationships/oleObject" Target="embeddings/oleObject235.bin"/><Relationship Id="rId654" Type="http://schemas.openxmlformats.org/officeDocument/2006/relationships/oleObject" Target="embeddings/oleObject327.bin"/><Relationship Id="rId46" Type="http://schemas.openxmlformats.org/officeDocument/2006/relationships/image" Target="media/image20.wmf"/><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image" Target="media/image176.wmf"/><Relationship Id="rId514" Type="http://schemas.openxmlformats.org/officeDocument/2006/relationships/oleObject" Target="embeddings/oleObject250.bin"/><Relationship Id="rId556" Type="http://schemas.openxmlformats.org/officeDocument/2006/relationships/image" Target="media/image277.wmf"/><Relationship Id="rId88" Type="http://schemas.openxmlformats.org/officeDocument/2006/relationships/oleObject" Target="embeddings/oleObject41.bin"/><Relationship Id="rId111" Type="http://schemas.openxmlformats.org/officeDocument/2006/relationships/image" Target="media/image55.wmf"/><Relationship Id="rId153" Type="http://schemas.openxmlformats.org/officeDocument/2006/relationships/image" Target="media/image76.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image" Target="media/image182.wmf"/><Relationship Id="rId416" Type="http://schemas.openxmlformats.org/officeDocument/2006/relationships/image" Target="media/image210.wmf"/><Relationship Id="rId598" Type="http://schemas.openxmlformats.org/officeDocument/2006/relationships/oleObject" Target="embeddings/oleObject302.bin"/><Relationship Id="rId220" Type="http://schemas.openxmlformats.org/officeDocument/2006/relationships/oleObject" Target="embeddings/oleObject104.bin"/><Relationship Id="rId458" Type="http://schemas.openxmlformats.org/officeDocument/2006/relationships/image" Target="media/image231.png"/><Relationship Id="rId623" Type="http://schemas.openxmlformats.org/officeDocument/2006/relationships/image" Target="media/image302.png"/><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5.bin"/><Relationship Id="rId318" Type="http://schemas.openxmlformats.org/officeDocument/2006/relationships/oleObject" Target="embeddings/oleObject154.bin"/><Relationship Id="rId525" Type="http://schemas.openxmlformats.org/officeDocument/2006/relationships/image" Target="media/image262.wmf"/><Relationship Id="rId567" Type="http://schemas.openxmlformats.org/officeDocument/2006/relationships/image" Target="media/image282.wmf"/><Relationship Id="rId99" Type="http://schemas.openxmlformats.org/officeDocument/2006/relationships/image" Target="media/image48.png"/><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oleObject" Target="embeddings/oleObject177.bin"/><Relationship Id="rId427" Type="http://schemas.openxmlformats.org/officeDocument/2006/relationships/image" Target="media/image216.wmf"/><Relationship Id="rId469" Type="http://schemas.openxmlformats.org/officeDocument/2006/relationships/oleObject" Target="embeddings/oleObject225.bin"/><Relationship Id="rId634" Type="http://schemas.openxmlformats.org/officeDocument/2006/relationships/image" Target="media/image308.wmf"/><Relationship Id="rId26" Type="http://schemas.openxmlformats.org/officeDocument/2006/relationships/image" Target="media/image10.wmf"/><Relationship Id="rId231" Type="http://schemas.openxmlformats.org/officeDocument/2006/relationships/image" Target="media/image115.wmf"/><Relationship Id="rId273" Type="http://schemas.openxmlformats.org/officeDocument/2006/relationships/image" Target="media/image136.wmf"/><Relationship Id="rId329" Type="http://schemas.openxmlformats.org/officeDocument/2006/relationships/image" Target="media/image165.png"/><Relationship Id="rId480" Type="http://schemas.openxmlformats.org/officeDocument/2006/relationships/image" Target="media/image243.wmf"/><Relationship Id="rId536" Type="http://schemas.openxmlformats.org/officeDocument/2006/relationships/oleObject" Target="embeddings/oleObject262.bin"/><Relationship Id="rId68" Type="http://schemas.openxmlformats.org/officeDocument/2006/relationships/image" Target="media/image31.wmf"/><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oleObject" Target="embeddings/oleObject162.bin"/><Relationship Id="rId578" Type="http://schemas.openxmlformats.org/officeDocument/2006/relationships/oleObject" Target="embeddings/oleObject285.bin"/><Relationship Id="rId200" Type="http://schemas.openxmlformats.org/officeDocument/2006/relationships/oleObject" Target="embeddings/oleObject94.bin"/><Relationship Id="rId382" Type="http://schemas.openxmlformats.org/officeDocument/2006/relationships/image" Target="media/image193.wmf"/><Relationship Id="rId438" Type="http://schemas.openxmlformats.org/officeDocument/2006/relationships/oleObject" Target="embeddings/oleObject210.bin"/><Relationship Id="rId603" Type="http://schemas.openxmlformats.org/officeDocument/2006/relationships/oleObject" Target="embeddings/oleObject305.bin"/><Relationship Id="rId645" Type="http://schemas.openxmlformats.org/officeDocument/2006/relationships/oleObject" Target="embeddings/oleObject325.bin"/><Relationship Id="rId242" Type="http://schemas.openxmlformats.org/officeDocument/2006/relationships/oleObject" Target="embeddings/oleObject115.bin"/><Relationship Id="rId284" Type="http://schemas.openxmlformats.org/officeDocument/2006/relationships/oleObject" Target="embeddings/oleObject136.bin"/><Relationship Id="rId491" Type="http://schemas.openxmlformats.org/officeDocument/2006/relationships/oleObject" Target="embeddings/oleObject236.bin"/><Relationship Id="rId505" Type="http://schemas.openxmlformats.org/officeDocument/2006/relationships/oleObject" Target="embeddings/oleObject244.bin"/><Relationship Id="rId37" Type="http://schemas.openxmlformats.org/officeDocument/2006/relationships/oleObject" Target="embeddings/oleObject15.bin"/><Relationship Id="rId79" Type="http://schemas.openxmlformats.org/officeDocument/2006/relationships/image" Target="media/image36.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image" Target="media/image273.wmf"/><Relationship Id="rId589" Type="http://schemas.openxmlformats.org/officeDocument/2006/relationships/oleObject" Target="embeddings/oleObject295.bin"/><Relationship Id="rId90" Type="http://schemas.openxmlformats.org/officeDocument/2006/relationships/oleObject" Target="embeddings/oleObject42.bin"/><Relationship Id="rId186" Type="http://schemas.openxmlformats.org/officeDocument/2006/relationships/oleObject" Target="embeddings/oleObject87.bin"/><Relationship Id="rId351" Type="http://schemas.openxmlformats.org/officeDocument/2006/relationships/image" Target="media/image177.wmf"/><Relationship Id="rId393" Type="http://schemas.openxmlformats.org/officeDocument/2006/relationships/image" Target="media/image199.wmf"/><Relationship Id="rId407" Type="http://schemas.openxmlformats.org/officeDocument/2006/relationships/image" Target="media/image206.wmf"/><Relationship Id="rId449" Type="http://schemas.openxmlformats.org/officeDocument/2006/relationships/oleObject" Target="embeddings/oleObject216.bin"/><Relationship Id="rId614" Type="http://schemas.openxmlformats.org/officeDocument/2006/relationships/image" Target="media/image295.wmf"/><Relationship Id="rId656" Type="http://schemas.openxmlformats.org/officeDocument/2006/relationships/image" Target="media/image322.png"/><Relationship Id="rId211" Type="http://schemas.openxmlformats.org/officeDocument/2006/relationships/image" Target="media/image105.wmf"/><Relationship Id="rId253" Type="http://schemas.openxmlformats.org/officeDocument/2006/relationships/image" Target="media/image126.wmf"/><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image" Target="media/image233.wmf"/><Relationship Id="rId516" Type="http://schemas.openxmlformats.org/officeDocument/2006/relationships/image" Target="media/image258.wmf"/><Relationship Id="rId48" Type="http://schemas.openxmlformats.org/officeDocument/2006/relationships/image" Target="media/image21.wmf"/><Relationship Id="rId113" Type="http://schemas.openxmlformats.org/officeDocument/2006/relationships/image" Target="media/image56.wmf"/><Relationship Id="rId320" Type="http://schemas.openxmlformats.org/officeDocument/2006/relationships/oleObject" Target="embeddings/oleObject155.bin"/><Relationship Id="rId558" Type="http://schemas.openxmlformats.org/officeDocument/2006/relationships/image" Target="media/image278.wmf"/><Relationship Id="rId155" Type="http://schemas.openxmlformats.org/officeDocument/2006/relationships/image" Target="media/image77.wmf"/><Relationship Id="rId197" Type="http://schemas.openxmlformats.org/officeDocument/2006/relationships/image" Target="media/image98.wmf"/><Relationship Id="rId362" Type="http://schemas.openxmlformats.org/officeDocument/2006/relationships/image" Target="media/image183.wmf"/><Relationship Id="rId418" Type="http://schemas.openxmlformats.org/officeDocument/2006/relationships/image" Target="media/image211.wmf"/><Relationship Id="rId625" Type="http://schemas.openxmlformats.org/officeDocument/2006/relationships/oleObject" Target="embeddings/oleObject315.bin"/><Relationship Id="rId222" Type="http://schemas.openxmlformats.org/officeDocument/2006/relationships/oleObject" Target="embeddings/oleObject105.bin"/><Relationship Id="rId264" Type="http://schemas.openxmlformats.org/officeDocument/2006/relationships/oleObject" Target="embeddings/oleObject126.bin"/><Relationship Id="rId471" Type="http://schemas.openxmlformats.org/officeDocument/2006/relationships/oleObject" Target="embeddings/oleObject226.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6.bin"/><Relationship Id="rId527" Type="http://schemas.openxmlformats.org/officeDocument/2006/relationships/image" Target="media/image263.wmf"/><Relationship Id="rId569" Type="http://schemas.openxmlformats.org/officeDocument/2006/relationships/image" Target="media/image283.wmf"/><Relationship Id="rId70" Type="http://schemas.openxmlformats.org/officeDocument/2006/relationships/image" Target="media/image32.wmf"/><Relationship Id="rId166" Type="http://schemas.openxmlformats.org/officeDocument/2006/relationships/oleObject" Target="embeddings/oleObject77.bin"/><Relationship Id="rId331" Type="http://schemas.openxmlformats.org/officeDocument/2006/relationships/image" Target="media/image167.wmf"/><Relationship Id="rId373" Type="http://schemas.openxmlformats.org/officeDocument/2006/relationships/oleObject" Target="embeddings/oleObject178.bin"/><Relationship Id="rId429" Type="http://schemas.openxmlformats.org/officeDocument/2006/relationships/image" Target="media/image217.wmf"/><Relationship Id="rId580" Type="http://schemas.openxmlformats.org/officeDocument/2006/relationships/oleObject" Target="embeddings/oleObject286.bin"/><Relationship Id="rId636" Type="http://schemas.openxmlformats.org/officeDocument/2006/relationships/image" Target="media/image309.wmf"/><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oleObject" Target="embeddings/oleObject211.bin"/><Relationship Id="rId28" Type="http://schemas.openxmlformats.org/officeDocument/2006/relationships/image" Target="media/image11.wmf"/><Relationship Id="rId275" Type="http://schemas.openxmlformats.org/officeDocument/2006/relationships/image" Target="media/image137.wmf"/><Relationship Id="rId300" Type="http://schemas.openxmlformats.org/officeDocument/2006/relationships/oleObject" Target="embeddings/oleObject144.bin"/><Relationship Id="rId482" Type="http://schemas.openxmlformats.org/officeDocument/2006/relationships/image" Target="media/image244.wmf"/><Relationship Id="rId538" Type="http://schemas.openxmlformats.org/officeDocument/2006/relationships/oleObject" Target="embeddings/oleObject263.bin"/></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05243-7D05-4CFA-92DA-F3B01A070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6414</Words>
  <Characters>36564</Characters>
  <Application>Microsoft Office Word</Application>
  <DocSecurity>0</DocSecurity>
  <Lines>304</Lines>
  <Paragraphs>85</Paragraphs>
  <ScaleCrop>false</ScaleCrop>
  <Company>Hewlett-Packard Company</Company>
  <LinksUpToDate>false</LinksUpToDate>
  <CharactersWithSpaces>42893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梁希强</dc:creator>
  <cp:keywords/>
  <dc:description/>
  <cp:lastModifiedBy>梁希强</cp:lastModifiedBy>
  <cp:revision>17</cp:revision>
  <cp:lastPrinted>2021-08-29T06:08:00Z</cp:lastPrinted>
  <dcterms:created xsi:type="dcterms:W3CDTF">2021-08-24T10:19:00Z</dcterms:created>
  <dcterms:modified xsi:type="dcterms:W3CDTF">2021-08-29T06:08:00Z</dcterms:modified>
</cp:coreProperties>
</file>