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C1376" w14:textId="77777777" w:rsidR="00606614" w:rsidRDefault="006B2125">
      <w:pPr>
        <w:adjustRightInd w:val="0"/>
        <w:snapToGrid w:val="0"/>
        <w:spacing w:line="360" w:lineRule="auto"/>
        <w:rPr>
          <w:szCs w:val="21"/>
        </w:rPr>
      </w:pPr>
      <w:r>
        <w:rPr>
          <w:noProof/>
        </w:rPr>
        <w:drawing>
          <wp:anchor distT="0" distB="0" distL="0" distR="0" simplePos="0" relativeHeight="251636736" behindDoc="0" locked="0" layoutInCell="1" allowOverlap="1" wp14:anchorId="3AB46E27" wp14:editId="36F2AA8E">
            <wp:simplePos x="0" y="0"/>
            <wp:positionH relativeFrom="column">
              <wp:posOffset>0</wp:posOffset>
            </wp:positionH>
            <wp:positionV relativeFrom="paragraph">
              <wp:posOffset>99060</wp:posOffset>
            </wp:positionV>
            <wp:extent cx="1714500" cy="1096645"/>
            <wp:effectExtent l="0" t="0" r="0" b="8255"/>
            <wp:wrapNone/>
            <wp:docPr id="2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14500" cy="1096645"/>
                    </a:xfrm>
                    <a:prstGeom prst="rect">
                      <a:avLst/>
                    </a:prstGeom>
                    <a:noFill/>
                    <a:ln>
                      <a:noFill/>
                    </a:ln>
                  </pic:spPr>
                </pic:pic>
              </a:graphicData>
            </a:graphic>
          </wp:anchor>
        </w:drawing>
      </w:r>
    </w:p>
    <w:p w14:paraId="2EC35568" w14:textId="77777777" w:rsidR="00606614" w:rsidRDefault="00606614">
      <w:pPr>
        <w:adjustRightInd w:val="0"/>
        <w:snapToGrid w:val="0"/>
        <w:spacing w:line="360" w:lineRule="auto"/>
        <w:rPr>
          <w:szCs w:val="21"/>
        </w:rPr>
      </w:pPr>
    </w:p>
    <w:p w14:paraId="16B051D2" w14:textId="77777777" w:rsidR="00606614" w:rsidRDefault="00606614">
      <w:pPr>
        <w:adjustRightInd w:val="0"/>
        <w:snapToGrid w:val="0"/>
        <w:spacing w:line="360" w:lineRule="auto"/>
        <w:jc w:val="right"/>
        <w:rPr>
          <w:b/>
          <w:szCs w:val="21"/>
        </w:rPr>
      </w:pPr>
    </w:p>
    <w:p w14:paraId="053FB35E" w14:textId="77777777" w:rsidR="00606614" w:rsidRDefault="006B2125">
      <w:pPr>
        <w:adjustRightInd w:val="0"/>
        <w:snapToGrid w:val="0"/>
        <w:spacing w:line="360" w:lineRule="auto"/>
        <w:ind w:right="600"/>
        <w:jc w:val="right"/>
        <w:rPr>
          <w:sz w:val="30"/>
          <w:szCs w:val="30"/>
        </w:rPr>
      </w:pPr>
      <w:r>
        <w:rPr>
          <w:b/>
          <w:sz w:val="30"/>
          <w:szCs w:val="30"/>
        </w:rPr>
        <w:t>T/CECS ×××</w:t>
      </w:r>
      <w:r>
        <w:rPr>
          <w:rFonts w:eastAsia="黑体"/>
          <w:b/>
          <w:sz w:val="30"/>
          <w:szCs w:val="30"/>
        </w:rPr>
        <w:t>-20××</w:t>
      </w:r>
    </w:p>
    <w:p w14:paraId="77D0DAF6" w14:textId="77777777" w:rsidR="00606614" w:rsidRDefault="006B2125">
      <w:pPr>
        <w:adjustRightInd w:val="0"/>
        <w:snapToGrid w:val="0"/>
        <w:spacing w:line="360" w:lineRule="auto"/>
        <w:rPr>
          <w:szCs w:val="28"/>
        </w:rPr>
      </w:pPr>
      <w:r>
        <w:rPr>
          <w:noProof/>
        </w:rPr>
        <mc:AlternateContent>
          <mc:Choice Requires="wps">
            <w:drawing>
              <wp:anchor distT="0" distB="0" distL="0" distR="0" simplePos="0" relativeHeight="251637760" behindDoc="0" locked="0" layoutInCell="1" allowOverlap="1" wp14:anchorId="1685E201" wp14:editId="293C00BA">
                <wp:simplePos x="0" y="0"/>
                <wp:positionH relativeFrom="column">
                  <wp:posOffset>0</wp:posOffset>
                </wp:positionH>
                <wp:positionV relativeFrom="paragraph">
                  <wp:posOffset>93345</wp:posOffset>
                </wp:positionV>
                <wp:extent cx="5943600" cy="0"/>
                <wp:effectExtent l="9525" t="13335" r="9525" b="1524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chemeClr val="tx1">
                              <a:lumMod val="100000"/>
                              <a:lumOff val="0"/>
                            </a:schemeClr>
                          </a:solidFill>
                          <a:round/>
                        </a:ln>
                      </wps:spPr>
                      <wps:bodyPr/>
                    </wps:wsp>
                  </a:graphicData>
                </a:graphic>
              </wp:anchor>
            </w:drawing>
          </mc:Choice>
          <mc:Fallback xmlns:wpsCustomData="http://www.wps.cn/officeDocument/2013/wpsCustomData">
            <w:pict>
              <v:line id="Line 28" o:spid="_x0000_s1026" o:spt="20" style="position:absolute;left:0pt;margin-left:0pt;margin-top:7.35pt;height:0pt;width:468pt;z-index:251637760;mso-width-relative:page;mso-height-relative:page;" filled="f" stroked="t" coordsize="21600,21600" o:gfxdata="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qXAj3UAAAABgEAAA8AAAAA&#10;AAAAAQAgAAAAIgAAAGRycy9kb3ducmV2LnhtbFBLAQIUABQAAAAIAIdO4kD/xJPC3wEAANcDAAAO&#10;AAAAAAAAAAEAIAAAACMBAABkcnMvZTJvRG9jLnhtbFBLBQYAAAAABgAGAFkBAAB0BQAAAAA=&#10;">
                <v:fill on="f" focussize="0,0"/>
                <v:stroke weight="1pt" color="#000000 [3229]" joinstyle="round"/>
                <v:imagedata o:title=""/>
                <o:lock v:ext="edit" aspectratio="f"/>
              </v:line>
            </w:pict>
          </mc:Fallback>
        </mc:AlternateContent>
      </w:r>
    </w:p>
    <w:p w14:paraId="226D09F4" w14:textId="77777777" w:rsidR="00606614" w:rsidRDefault="00606614">
      <w:pPr>
        <w:pStyle w:val="aff1"/>
        <w:spacing w:line="360" w:lineRule="auto"/>
        <w:rPr>
          <w:rFonts w:ascii="Times New Roman" w:hAnsi="Times New Roman"/>
          <w:sz w:val="32"/>
        </w:rPr>
      </w:pPr>
    </w:p>
    <w:p w14:paraId="4C238F69" w14:textId="77777777" w:rsidR="00606614" w:rsidRDefault="00606614">
      <w:pPr>
        <w:pStyle w:val="aff1"/>
        <w:spacing w:line="360" w:lineRule="auto"/>
        <w:jc w:val="center"/>
        <w:rPr>
          <w:rFonts w:ascii="Times New Roman" w:eastAsia="楷体_GB2312" w:hAnsi="Times New Roman"/>
          <w:b/>
          <w:sz w:val="40"/>
          <w:szCs w:val="36"/>
        </w:rPr>
      </w:pPr>
    </w:p>
    <w:p w14:paraId="0B418AB6" w14:textId="77777777" w:rsidR="00606614" w:rsidRDefault="006B2125">
      <w:pPr>
        <w:pStyle w:val="aff1"/>
        <w:spacing w:line="360" w:lineRule="auto"/>
        <w:jc w:val="center"/>
        <w:rPr>
          <w:rFonts w:ascii="Times New Roman" w:eastAsia="新宋体" w:hAnsi="Times New Roman"/>
          <w:kern w:val="0"/>
          <w:sz w:val="36"/>
          <w:szCs w:val="32"/>
        </w:rPr>
      </w:pPr>
      <w:r>
        <w:rPr>
          <w:rFonts w:ascii="Times New Roman" w:eastAsia="新宋体" w:hAnsi="Times New Roman"/>
          <w:sz w:val="36"/>
          <w:szCs w:val="32"/>
        </w:rPr>
        <w:t>中国工程建设协会标准</w:t>
      </w:r>
    </w:p>
    <w:p w14:paraId="6C731A3E" w14:textId="77777777" w:rsidR="00606614" w:rsidRDefault="00606614">
      <w:pPr>
        <w:pStyle w:val="aff1"/>
        <w:spacing w:line="360" w:lineRule="auto"/>
        <w:rPr>
          <w:rFonts w:ascii="Times New Roman" w:hAnsi="Times New Roman"/>
          <w:b/>
          <w:kern w:val="0"/>
          <w:sz w:val="40"/>
          <w:szCs w:val="36"/>
        </w:rPr>
      </w:pPr>
    </w:p>
    <w:p w14:paraId="4508FD30" w14:textId="5E425700" w:rsidR="00606614" w:rsidRDefault="00DD444C">
      <w:pPr>
        <w:pStyle w:val="aff1"/>
        <w:spacing w:line="360" w:lineRule="auto"/>
        <w:jc w:val="center"/>
        <w:rPr>
          <w:rFonts w:ascii="Times New Roman" w:hAnsi="Times New Roman"/>
          <w:b/>
          <w:kern w:val="0"/>
          <w:sz w:val="52"/>
          <w:szCs w:val="48"/>
        </w:rPr>
      </w:pPr>
      <w:r w:rsidRPr="00DD444C">
        <w:rPr>
          <w:rFonts w:ascii="Times New Roman" w:hAnsi="Times New Roman" w:hint="eastAsia"/>
          <w:b/>
          <w:kern w:val="0"/>
          <w:sz w:val="52"/>
          <w:szCs w:val="48"/>
        </w:rPr>
        <w:t>地上建筑物安全遥感监测技术规程</w:t>
      </w:r>
    </w:p>
    <w:p w14:paraId="737407C1" w14:textId="77777777" w:rsidR="00A43660" w:rsidRDefault="00A43660" w:rsidP="00A43660">
      <w:pPr>
        <w:pStyle w:val="aff1"/>
        <w:spacing w:line="360" w:lineRule="auto"/>
        <w:jc w:val="center"/>
        <w:rPr>
          <w:rFonts w:ascii="Times New Roman" w:hAnsi="Times New Roman"/>
          <w:b/>
          <w:sz w:val="32"/>
          <w:szCs w:val="28"/>
        </w:rPr>
      </w:pPr>
      <w:r w:rsidRPr="00A43660">
        <w:rPr>
          <w:rFonts w:ascii="Times New Roman" w:hAnsi="Times New Roman"/>
          <w:b/>
          <w:sz w:val="32"/>
          <w:szCs w:val="28"/>
        </w:rPr>
        <w:t>Technical specification for</w:t>
      </w:r>
      <w:r w:rsidRPr="00A43660">
        <w:rPr>
          <w:rFonts w:ascii="Times New Roman" w:hAnsi="Times New Roman"/>
          <w:b/>
          <w:sz w:val="32"/>
          <w:szCs w:val="28"/>
        </w:rPr>
        <w:t xml:space="preserve"> </w:t>
      </w:r>
      <w:r w:rsidRPr="00A43660">
        <w:rPr>
          <w:rFonts w:ascii="Times New Roman" w:hAnsi="Times New Roman"/>
          <w:b/>
          <w:sz w:val="32"/>
          <w:szCs w:val="28"/>
        </w:rPr>
        <w:t>building</w:t>
      </w:r>
      <w:r w:rsidRPr="00A43660">
        <w:rPr>
          <w:rFonts w:ascii="Times New Roman" w:hAnsi="Times New Roman"/>
          <w:b/>
          <w:sz w:val="32"/>
          <w:szCs w:val="28"/>
        </w:rPr>
        <w:t xml:space="preserve"> </w:t>
      </w:r>
      <w:r w:rsidRPr="00A43660">
        <w:rPr>
          <w:rFonts w:ascii="Times New Roman" w:hAnsi="Times New Roman"/>
          <w:b/>
          <w:sz w:val="32"/>
          <w:szCs w:val="28"/>
        </w:rPr>
        <w:t>safety monitoring</w:t>
      </w:r>
      <w:r w:rsidRPr="00A43660">
        <w:rPr>
          <w:rFonts w:ascii="Times New Roman" w:hAnsi="Times New Roman"/>
          <w:b/>
          <w:sz w:val="32"/>
          <w:szCs w:val="28"/>
        </w:rPr>
        <w:t xml:space="preserve"> </w:t>
      </w:r>
    </w:p>
    <w:p w14:paraId="04E5E1EC" w14:textId="453A9507" w:rsidR="00606614" w:rsidRDefault="00A43660" w:rsidP="00A43660">
      <w:pPr>
        <w:pStyle w:val="aff1"/>
        <w:spacing w:line="360" w:lineRule="auto"/>
        <w:jc w:val="center"/>
        <w:rPr>
          <w:rFonts w:ascii="Times New Roman" w:hAnsi="Times New Roman"/>
          <w:b/>
          <w:sz w:val="32"/>
          <w:szCs w:val="28"/>
        </w:rPr>
      </w:pPr>
      <w:r>
        <w:rPr>
          <w:rFonts w:ascii="Times New Roman" w:hAnsi="Times New Roman" w:hint="eastAsia"/>
          <w:b/>
          <w:sz w:val="32"/>
          <w:szCs w:val="28"/>
        </w:rPr>
        <w:t>by</w:t>
      </w:r>
      <w:r w:rsidRPr="00A43660">
        <w:rPr>
          <w:rFonts w:ascii="Times New Roman" w:hAnsi="Times New Roman"/>
          <w:b/>
          <w:sz w:val="32"/>
          <w:szCs w:val="28"/>
        </w:rPr>
        <w:t xml:space="preserve"> remote sensing </w:t>
      </w:r>
    </w:p>
    <w:p w14:paraId="0E4F6C69" w14:textId="0A56CF71" w:rsidR="00606614" w:rsidRDefault="006B2125">
      <w:pPr>
        <w:pStyle w:val="aff1"/>
        <w:spacing w:line="360" w:lineRule="auto"/>
        <w:jc w:val="center"/>
        <w:rPr>
          <w:rFonts w:ascii="Times New Roman" w:hAnsi="Times New Roman"/>
          <w:sz w:val="32"/>
          <w:szCs w:val="30"/>
        </w:rPr>
      </w:pPr>
      <w:r>
        <w:rPr>
          <w:rFonts w:ascii="Times New Roman" w:hAnsi="Times New Roman"/>
          <w:sz w:val="32"/>
          <w:szCs w:val="30"/>
        </w:rPr>
        <w:t>（</w:t>
      </w:r>
      <w:r w:rsidR="008E2BB8">
        <w:rPr>
          <w:rFonts w:ascii="Times New Roman" w:hAnsi="Times New Roman" w:hint="eastAsia"/>
          <w:sz w:val="32"/>
          <w:szCs w:val="30"/>
        </w:rPr>
        <w:t>征求意见</w:t>
      </w:r>
      <w:r>
        <w:rPr>
          <w:rFonts w:ascii="Times New Roman" w:hAnsi="Times New Roman" w:hint="eastAsia"/>
          <w:sz w:val="32"/>
          <w:szCs w:val="30"/>
        </w:rPr>
        <w:t>稿</w:t>
      </w:r>
      <w:r>
        <w:rPr>
          <w:rFonts w:ascii="Times New Roman" w:hAnsi="Times New Roman"/>
          <w:sz w:val="32"/>
          <w:szCs w:val="30"/>
        </w:rPr>
        <w:t>）</w:t>
      </w:r>
    </w:p>
    <w:p w14:paraId="17FEB750" w14:textId="77777777" w:rsidR="00606614" w:rsidRDefault="00606614">
      <w:pPr>
        <w:pStyle w:val="aff1"/>
        <w:spacing w:line="360" w:lineRule="auto"/>
        <w:jc w:val="center"/>
        <w:rPr>
          <w:rFonts w:ascii="Times New Roman" w:hAnsi="Times New Roman"/>
          <w:sz w:val="32"/>
        </w:rPr>
      </w:pPr>
    </w:p>
    <w:p w14:paraId="0E79AEF5" w14:textId="77777777" w:rsidR="00606614" w:rsidRDefault="00606614">
      <w:pPr>
        <w:pStyle w:val="aff1"/>
        <w:spacing w:line="360" w:lineRule="auto"/>
        <w:rPr>
          <w:rFonts w:ascii="Times New Roman" w:eastAsia="黑体" w:hAnsi="Times New Roman"/>
          <w:sz w:val="36"/>
          <w:szCs w:val="32"/>
        </w:rPr>
      </w:pPr>
    </w:p>
    <w:p w14:paraId="6D39A9C5" w14:textId="77777777" w:rsidR="00606614" w:rsidRDefault="00606614">
      <w:pPr>
        <w:pStyle w:val="aff1"/>
        <w:spacing w:line="360" w:lineRule="auto"/>
        <w:jc w:val="center"/>
        <w:rPr>
          <w:rFonts w:ascii="Times New Roman" w:eastAsia="黑体" w:hAnsi="Times New Roman"/>
          <w:sz w:val="36"/>
          <w:szCs w:val="32"/>
        </w:rPr>
      </w:pPr>
    </w:p>
    <w:p w14:paraId="5832D051" w14:textId="1A34C02C" w:rsidR="00606614" w:rsidRDefault="00606614">
      <w:pPr>
        <w:pStyle w:val="aff1"/>
        <w:spacing w:line="360" w:lineRule="auto"/>
        <w:rPr>
          <w:rFonts w:ascii="Times New Roman" w:eastAsia="黑体" w:hAnsi="Times New Roman"/>
          <w:sz w:val="36"/>
          <w:szCs w:val="32"/>
        </w:rPr>
      </w:pPr>
    </w:p>
    <w:p w14:paraId="74BD18A5" w14:textId="156768C8" w:rsidR="00DD444C" w:rsidRDefault="00DD444C">
      <w:pPr>
        <w:pStyle w:val="aff1"/>
        <w:spacing w:line="360" w:lineRule="auto"/>
        <w:rPr>
          <w:rFonts w:ascii="Times New Roman" w:eastAsia="黑体" w:hAnsi="Times New Roman"/>
          <w:sz w:val="36"/>
          <w:szCs w:val="32"/>
        </w:rPr>
      </w:pPr>
    </w:p>
    <w:p w14:paraId="3B2B776E" w14:textId="77777777" w:rsidR="00DD444C" w:rsidRDefault="00DD444C">
      <w:pPr>
        <w:pStyle w:val="aff1"/>
        <w:spacing w:line="360" w:lineRule="auto"/>
        <w:rPr>
          <w:rFonts w:ascii="Times New Roman" w:eastAsia="黑体" w:hAnsi="Times New Roman" w:hint="eastAsia"/>
          <w:sz w:val="36"/>
          <w:szCs w:val="32"/>
        </w:rPr>
      </w:pPr>
    </w:p>
    <w:p w14:paraId="306EA70B" w14:textId="77777777" w:rsidR="00606614" w:rsidRDefault="00606614">
      <w:pPr>
        <w:pStyle w:val="aff1"/>
        <w:spacing w:line="360" w:lineRule="auto"/>
        <w:rPr>
          <w:rFonts w:ascii="Times New Roman" w:eastAsia="黑体" w:hAnsi="Times New Roman"/>
          <w:sz w:val="36"/>
          <w:szCs w:val="32"/>
        </w:rPr>
      </w:pPr>
    </w:p>
    <w:p w14:paraId="200B0EE4" w14:textId="77777777" w:rsidR="00606614" w:rsidRDefault="006B2125">
      <w:pPr>
        <w:pStyle w:val="aff1"/>
        <w:spacing w:line="360" w:lineRule="auto"/>
        <w:jc w:val="center"/>
        <w:rPr>
          <w:rFonts w:ascii="Times New Roman" w:eastAsia="新宋体" w:hAnsi="Times New Roman"/>
          <w:sz w:val="32"/>
          <w:szCs w:val="28"/>
        </w:rPr>
      </w:pPr>
      <w:r>
        <w:rPr>
          <w:rFonts w:ascii="Times New Roman" w:eastAsia="新宋体" w:hAnsi="Times New Roman"/>
          <w:sz w:val="32"/>
          <w:szCs w:val="28"/>
        </w:rPr>
        <w:t>中国</w:t>
      </w:r>
      <w:r>
        <w:rPr>
          <w:rFonts w:ascii="Times New Roman" w:eastAsia="新宋体" w:hAnsi="Times New Roman"/>
          <w:sz w:val="32"/>
          <w:szCs w:val="28"/>
        </w:rPr>
        <w:t>××</w:t>
      </w:r>
      <w:r>
        <w:rPr>
          <w:rFonts w:ascii="Times New Roman" w:eastAsia="新宋体" w:hAnsi="Times New Roman"/>
          <w:sz w:val="32"/>
          <w:szCs w:val="28"/>
        </w:rPr>
        <w:t>出版社</w:t>
      </w:r>
    </w:p>
    <w:p w14:paraId="6346F5A7" w14:textId="77777777" w:rsidR="00606614" w:rsidRDefault="00606614">
      <w:pPr>
        <w:pStyle w:val="aff1"/>
        <w:spacing w:line="360" w:lineRule="auto"/>
        <w:jc w:val="center"/>
        <w:rPr>
          <w:rFonts w:ascii="Times New Roman" w:eastAsia="新宋体" w:hAnsi="Times New Roman"/>
          <w:b/>
          <w:sz w:val="32"/>
          <w:szCs w:val="28"/>
        </w:rPr>
      </w:pPr>
    </w:p>
    <w:p w14:paraId="344AE3AE" w14:textId="77777777" w:rsidR="00606614" w:rsidRDefault="00606614">
      <w:pPr>
        <w:pStyle w:val="aff1"/>
        <w:spacing w:line="360" w:lineRule="auto"/>
        <w:jc w:val="center"/>
        <w:rPr>
          <w:rFonts w:ascii="Times New Roman" w:eastAsia="新宋体" w:hAnsi="Times New Roman"/>
          <w:b/>
          <w:sz w:val="32"/>
          <w:szCs w:val="28"/>
        </w:rPr>
      </w:pPr>
    </w:p>
    <w:p w14:paraId="15CF4BA4" w14:textId="77777777" w:rsidR="00971457" w:rsidRDefault="00971457">
      <w:pPr>
        <w:pStyle w:val="aff1"/>
        <w:spacing w:line="360" w:lineRule="auto"/>
        <w:jc w:val="center"/>
        <w:rPr>
          <w:rFonts w:ascii="Times New Roman" w:eastAsia="新宋体" w:hAnsi="Times New Roman"/>
          <w:b/>
          <w:sz w:val="32"/>
          <w:szCs w:val="28"/>
        </w:rPr>
      </w:pPr>
    </w:p>
    <w:p w14:paraId="223B769E" w14:textId="77777777" w:rsidR="00971457" w:rsidRDefault="00971457">
      <w:pPr>
        <w:pStyle w:val="aff1"/>
        <w:spacing w:line="360" w:lineRule="auto"/>
        <w:jc w:val="center"/>
        <w:rPr>
          <w:rFonts w:ascii="Times New Roman" w:eastAsia="新宋体" w:hAnsi="Times New Roman"/>
          <w:b/>
          <w:sz w:val="32"/>
          <w:szCs w:val="28"/>
        </w:rPr>
      </w:pPr>
    </w:p>
    <w:p w14:paraId="380D6626" w14:textId="4C9599D6" w:rsidR="00606614" w:rsidRDefault="006B2125">
      <w:pPr>
        <w:pStyle w:val="aff1"/>
        <w:spacing w:line="360" w:lineRule="auto"/>
        <w:jc w:val="center"/>
        <w:rPr>
          <w:rFonts w:ascii="Times New Roman" w:eastAsia="新宋体" w:hAnsi="Times New Roman"/>
          <w:b/>
          <w:kern w:val="0"/>
          <w:sz w:val="32"/>
          <w:szCs w:val="28"/>
        </w:rPr>
      </w:pPr>
      <w:r>
        <w:rPr>
          <w:rFonts w:ascii="Times New Roman" w:eastAsia="新宋体" w:hAnsi="Times New Roman"/>
          <w:b/>
          <w:sz w:val="32"/>
          <w:szCs w:val="28"/>
        </w:rPr>
        <w:t>中国工程建设协会标准</w:t>
      </w:r>
    </w:p>
    <w:p w14:paraId="751494C5" w14:textId="77777777" w:rsidR="00606614" w:rsidRDefault="00606614">
      <w:pPr>
        <w:pStyle w:val="aff1"/>
        <w:spacing w:line="360" w:lineRule="auto"/>
        <w:jc w:val="center"/>
        <w:rPr>
          <w:rFonts w:ascii="Times New Roman" w:hAnsi="Times New Roman" w:hint="eastAsia"/>
          <w:b/>
          <w:kern w:val="0"/>
          <w:sz w:val="40"/>
          <w:szCs w:val="36"/>
        </w:rPr>
      </w:pPr>
    </w:p>
    <w:p w14:paraId="0E153AC6" w14:textId="77777777" w:rsidR="00DD444C" w:rsidRDefault="00DD444C" w:rsidP="00587327">
      <w:pPr>
        <w:pStyle w:val="aff1"/>
        <w:spacing w:line="360" w:lineRule="auto"/>
        <w:jc w:val="center"/>
        <w:rPr>
          <w:rFonts w:ascii="Times New Roman" w:hAnsi="Times New Roman"/>
          <w:b/>
          <w:kern w:val="0"/>
          <w:sz w:val="40"/>
          <w:szCs w:val="36"/>
        </w:rPr>
      </w:pPr>
      <w:r w:rsidRPr="00DD444C">
        <w:rPr>
          <w:rFonts w:ascii="Times New Roman" w:hAnsi="Times New Roman" w:hint="eastAsia"/>
          <w:b/>
          <w:kern w:val="0"/>
          <w:sz w:val="40"/>
          <w:szCs w:val="36"/>
        </w:rPr>
        <w:t>地上建筑物安全遥感监测技术规程</w:t>
      </w:r>
    </w:p>
    <w:p w14:paraId="3CDEDA74" w14:textId="77777777" w:rsidR="00A43660" w:rsidRPr="00A43660" w:rsidRDefault="00A43660" w:rsidP="00A43660">
      <w:pPr>
        <w:pStyle w:val="aff1"/>
        <w:spacing w:line="360" w:lineRule="auto"/>
        <w:jc w:val="center"/>
        <w:rPr>
          <w:rFonts w:ascii="Times New Roman" w:hAnsi="Times New Roman"/>
          <w:b/>
          <w:sz w:val="32"/>
          <w:szCs w:val="28"/>
        </w:rPr>
      </w:pPr>
      <w:r w:rsidRPr="00A43660">
        <w:rPr>
          <w:rFonts w:ascii="Times New Roman" w:hAnsi="Times New Roman"/>
          <w:b/>
          <w:sz w:val="32"/>
          <w:szCs w:val="28"/>
        </w:rPr>
        <w:t xml:space="preserve">Technical specification for building safety monitoring </w:t>
      </w:r>
    </w:p>
    <w:p w14:paraId="403EA684" w14:textId="4C6F631D" w:rsidR="00606614" w:rsidRDefault="00A43660" w:rsidP="00A43660">
      <w:pPr>
        <w:pStyle w:val="aff1"/>
        <w:spacing w:line="360" w:lineRule="auto"/>
        <w:jc w:val="center"/>
        <w:rPr>
          <w:rFonts w:ascii="Times New Roman" w:hAnsi="Times New Roman"/>
          <w:sz w:val="32"/>
        </w:rPr>
      </w:pPr>
      <w:r w:rsidRPr="00A43660">
        <w:rPr>
          <w:rFonts w:ascii="Times New Roman" w:hAnsi="Times New Roman"/>
          <w:b/>
          <w:sz w:val="32"/>
          <w:szCs w:val="28"/>
        </w:rPr>
        <w:t>by remote sensing</w:t>
      </w:r>
      <w:r w:rsidR="006B2125">
        <w:rPr>
          <w:rFonts w:ascii="Times New Roman" w:hAnsi="Times New Roman"/>
          <w:b/>
          <w:sz w:val="32"/>
          <w:szCs w:val="28"/>
        </w:rPr>
        <w:t xml:space="preserve"> </w:t>
      </w:r>
    </w:p>
    <w:p w14:paraId="3E86DC50" w14:textId="77777777" w:rsidR="00606614" w:rsidRDefault="00606614">
      <w:pPr>
        <w:pStyle w:val="aff1"/>
        <w:spacing w:line="360" w:lineRule="auto"/>
        <w:jc w:val="center"/>
        <w:rPr>
          <w:rFonts w:ascii="Times New Roman" w:hAnsi="Times New Roman"/>
          <w:b/>
          <w:sz w:val="32"/>
          <w:szCs w:val="28"/>
        </w:rPr>
      </w:pPr>
    </w:p>
    <w:p w14:paraId="56BEB20B" w14:textId="77777777" w:rsidR="00606614" w:rsidRDefault="00606614">
      <w:pPr>
        <w:pStyle w:val="aff1"/>
        <w:spacing w:line="360" w:lineRule="auto"/>
        <w:jc w:val="center"/>
        <w:rPr>
          <w:rFonts w:ascii="Times New Roman" w:hAnsi="Times New Roman"/>
          <w:sz w:val="32"/>
          <w:szCs w:val="28"/>
        </w:rPr>
      </w:pPr>
    </w:p>
    <w:p w14:paraId="6CC126B0" w14:textId="77777777" w:rsidR="00606614" w:rsidRDefault="006B2125">
      <w:pPr>
        <w:pStyle w:val="aff1"/>
        <w:spacing w:line="360" w:lineRule="auto"/>
        <w:jc w:val="center"/>
        <w:rPr>
          <w:rFonts w:ascii="Times New Roman" w:eastAsia="黑体" w:hAnsi="Times New Roman"/>
          <w:sz w:val="32"/>
          <w:szCs w:val="28"/>
        </w:rPr>
      </w:pPr>
      <w:r>
        <w:rPr>
          <w:rFonts w:ascii="Times New Roman" w:hAnsi="Times New Roman"/>
          <w:sz w:val="32"/>
          <w:szCs w:val="28"/>
        </w:rPr>
        <w:t xml:space="preserve">T/CECS </w:t>
      </w:r>
      <w:r>
        <w:rPr>
          <w:rFonts w:ascii="Times New Roman" w:hAnsi="Times New Roman"/>
          <w:kern w:val="0"/>
          <w:sz w:val="32"/>
          <w:szCs w:val="28"/>
        </w:rPr>
        <w:t>×××</w:t>
      </w:r>
      <w:r>
        <w:rPr>
          <w:rFonts w:ascii="Times New Roman" w:hAnsi="Times New Roman"/>
          <w:sz w:val="32"/>
          <w:szCs w:val="28"/>
        </w:rPr>
        <w:t>-20××</w:t>
      </w:r>
    </w:p>
    <w:p w14:paraId="48F60DD8" w14:textId="77777777" w:rsidR="00606614" w:rsidRDefault="00606614">
      <w:pPr>
        <w:pStyle w:val="aff1"/>
        <w:spacing w:line="360" w:lineRule="auto"/>
        <w:ind w:firstLineChars="1800" w:firstLine="5040"/>
        <w:rPr>
          <w:rFonts w:ascii="Times New Roman" w:eastAsia="黑体" w:hAnsi="Times New Roman"/>
          <w:szCs w:val="24"/>
        </w:rPr>
      </w:pPr>
    </w:p>
    <w:p w14:paraId="227E047E" w14:textId="77777777" w:rsidR="00606614" w:rsidRDefault="00606614">
      <w:pPr>
        <w:pStyle w:val="aff1"/>
        <w:spacing w:line="360" w:lineRule="auto"/>
        <w:ind w:firstLineChars="1800" w:firstLine="5040"/>
        <w:rPr>
          <w:rFonts w:ascii="Times New Roman" w:eastAsia="黑体" w:hAnsi="Times New Roman"/>
          <w:szCs w:val="24"/>
        </w:rPr>
      </w:pPr>
    </w:p>
    <w:p w14:paraId="577F1443" w14:textId="77777777" w:rsidR="00606614" w:rsidRDefault="006B2125">
      <w:pPr>
        <w:pStyle w:val="aff1"/>
        <w:spacing w:line="360" w:lineRule="auto"/>
        <w:ind w:firstLineChars="664" w:firstLine="1859"/>
        <w:jc w:val="left"/>
        <w:rPr>
          <w:rFonts w:ascii="Times New Roman" w:hAnsi="Times New Roman"/>
          <w:szCs w:val="28"/>
        </w:rPr>
      </w:pPr>
      <w:r>
        <w:rPr>
          <w:rFonts w:ascii="Times New Roman" w:hAnsi="Times New Roman"/>
          <w:szCs w:val="28"/>
        </w:rPr>
        <w:t>主编单位：国质（北京）建设工程检测鉴定中心</w:t>
      </w:r>
    </w:p>
    <w:p w14:paraId="41393AE9" w14:textId="77777777" w:rsidR="00606614" w:rsidRDefault="006B2125">
      <w:pPr>
        <w:pStyle w:val="aff1"/>
        <w:spacing w:line="360" w:lineRule="auto"/>
        <w:ind w:firstLineChars="664" w:firstLine="1859"/>
        <w:jc w:val="left"/>
        <w:rPr>
          <w:rFonts w:ascii="Times New Roman" w:hAnsi="Times New Roman"/>
          <w:szCs w:val="28"/>
        </w:rPr>
      </w:pPr>
      <w:r>
        <w:rPr>
          <w:rFonts w:ascii="Times New Roman" w:hAnsi="Times New Roman"/>
          <w:szCs w:val="28"/>
        </w:rPr>
        <w:t>批准单位：中国工程建设标准化协会</w:t>
      </w:r>
    </w:p>
    <w:p w14:paraId="4B95DE0D" w14:textId="77777777" w:rsidR="00606614" w:rsidRDefault="006B2125">
      <w:pPr>
        <w:pStyle w:val="aff1"/>
        <w:spacing w:line="360" w:lineRule="auto"/>
        <w:ind w:firstLineChars="664" w:firstLine="1859"/>
        <w:jc w:val="left"/>
        <w:rPr>
          <w:rFonts w:ascii="Times New Roman" w:hAnsi="Times New Roman"/>
          <w:szCs w:val="28"/>
        </w:rPr>
      </w:pPr>
      <w:r>
        <w:rPr>
          <w:rFonts w:ascii="Times New Roman" w:hAnsi="Times New Roman"/>
          <w:szCs w:val="28"/>
        </w:rPr>
        <w:t>施行日期：</w:t>
      </w:r>
      <w:r>
        <w:rPr>
          <w:rFonts w:ascii="Times New Roman" w:hAnsi="Times New Roman"/>
          <w:szCs w:val="28"/>
        </w:rPr>
        <w:t>20</w:t>
      </w:r>
      <w:r>
        <w:rPr>
          <w:rFonts w:ascii="Times New Roman" w:eastAsia="黑体" w:hAnsi="Times New Roman"/>
          <w:szCs w:val="28"/>
        </w:rPr>
        <w:t>××</w:t>
      </w:r>
      <w:r>
        <w:rPr>
          <w:rFonts w:ascii="Times New Roman" w:hAnsi="Times New Roman"/>
          <w:szCs w:val="28"/>
        </w:rPr>
        <w:t>年</w:t>
      </w:r>
      <w:r>
        <w:rPr>
          <w:rFonts w:ascii="Times New Roman" w:hAnsi="Times New Roman"/>
          <w:kern w:val="0"/>
          <w:szCs w:val="28"/>
        </w:rPr>
        <w:t>×</w:t>
      </w:r>
      <w:r>
        <w:rPr>
          <w:rFonts w:ascii="Times New Roman" w:hAnsi="Times New Roman"/>
          <w:szCs w:val="28"/>
        </w:rPr>
        <w:t>月</w:t>
      </w:r>
      <w:r>
        <w:rPr>
          <w:rFonts w:ascii="Times New Roman" w:hAnsi="Times New Roman"/>
          <w:kern w:val="0"/>
          <w:szCs w:val="28"/>
        </w:rPr>
        <w:t>×</w:t>
      </w:r>
      <w:r>
        <w:rPr>
          <w:rFonts w:ascii="Times New Roman" w:hAnsi="Times New Roman"/>
          <w:szCs w:val="28"/>
        </w:rPr>
        <w:t>日</w:t>
      </w:r>
    </w:p>
    <w:p w14:paraId="4F7477A8" w14:textId="77777777" w:rsidR="00606614" w:rsidRDefault="00606614">
      <w:pPr>
        <w:pStyle w:val="aff1"/>
        <w:spacing w:line="360" w:lineRule="auto"/>
        <w:rPr>
          <w:rFonts w:ascii="Times New Roman" w:hAnsi="Times New Roman"/>
          <w:szCs w:val="24"/>
        </w:rPr>
      </w:pPr>
    </w:p>
    <w:p w14:paraId="421F4731" w14:textId="77777777" w:rsidR="00606614" w:rsidRDefault="00606614">
      <w:pPr>
        <w:pStyle w:val="aff1"/>
        <w:spacing w:line="360" w:lineRule="auto"/>
        <w:ind w:firstLineChars="1800" w:firstLine="5040"/>
        <w:jc w:val="center"/>
        <w:rPr>
          <w:rFonts w:ascii="Times New Roman" w:hAnsi="Times New Roman"/>
          <w:szCs w:val="24"/>
        </w:rPr>
      </w:pPr>
    </w:p>
    <w:p w14:paraId="44FAF080" w14:textId="77777777" w:rsidR="00606614" w:rsidRDefault="00606614">
      <w:pPr>
        <w:pStyle w:val="aff1"/>
        <w:spacing w:line="360" w:lineRule="auto"/>
        <w:rPr>
          <w:rFonts w:ascii="Times New Roman" w:hAnsi="Times New Roman"/>
          <w:szCs w:val="24"/>
        </w:rPr>
      </w:pPr>
    </w:p>
    <w:p w14:paraId="69E94633" w14:textId="77777777" w:rsidR="00606614" w:rsidRDefault="00606614">
      <w:pPr>
        <w:pStyle w:val="aff1"/>
        <w:spacing w:line="360" w:lineRule="auto"/>
        <w:rPr>
          <w:rFonts w:ascii="Times New Roman" w:hAnsi="Times New Roman"/>
          <w:szCs w:val="24"/>
        </w:rPr>
      </w:pPr>
    </w:p>
    <w:p w14:paraId="3536FB5A" w14:textId="77777777" w:rsidR="00606614" w:rsidRDefault="006B2125">
      <w:pPr>
        <w:pStyle w:val="aff1"/>
        <w:spacing w:line="360" w:lineRule="auto"/>
        <w:jc w:val="center"/>
        <w:rPr>
          <w:rFonts w:ascii="Times New Roman" w:eastAsia="新宋体" w:hAnsi="Times New Roman"/>
          <w:sz w:val="32"/>
          <w:szCs w:val="28"/>
        </w:rPr>
      </w:pPr>
      <w:r>
        <w:rPr>
          <w:rFonts w:ascii="Times New Roman" w:eastAsia="新宋体" w:hAnsi="Times New Roman"/>
          <w:sz w:val="32"/>
          <w:szCs w:val="28"/>
        </w:rPr>
        <w:t>中国</w:t>
      </w:r>
      <w:r>
        <w:rPr>
          <w:rFonts w:ascii="Times New Roman" w:eastAsia="新宋体" w:hAnsi="Times New Roman"/>
          <w:sz w:val="32"/>
          <w:szCs w:val="28"/>
        </w:rPr>
        <w:t>××</w:t>
      </w:r>
      <w:r>
        <w:rPr>
          <w:rFonts w:ascii="Times New Roman" w:eastAsia="新宋体" w:hAnsi="Times New Roman"/>
          <w:sz w:val="32"/>
          <w:szCs w:val="28"/>
        </w:rPr>
        <w:t>出版社</w:t>
      </w:r>
    </w:p>
    <w:p w14:paraId="195589F5" w14:textId="77777777" w:rsidR="00606614" w:rsidRDefault="006B2125">
      <w:pPr>
        <w:pStyle w:val="aff1"/>
        <w:spacing w:line="360" w:lineRule="auto"/>
        <w:jc w:val="center"/>
        <w:rPr>
          <w:rFonts w:ascii="Times New Roman" w:hAnsi="Times New Roman"/>
          <w:szCs w:val="24"/>
        </w:rPr>
      </w:pPr>
      <w:r>
        <w:rPr>
          <w:rFonts w:ascii="Times New Roman" w:hAnsi="Times New Roman"/>
          <w:szCs w:val="24"/>
        </w:rPr>
        <w:t>20</w:t>
      </w:r>
      <w:r>
        <w:rPr>
          <w:rFonts w:ascii="Times New Roman" w:eastAsia="黑体" w:hAnsi="Times New Roman"/>
          <w:szCs w:val="24"/>
        </w:rPr>
        <w:t>××</w:t>
      </w:r>
      <w:r>
        <w:rPr>
          <w:rFonts w:ascii="Times New Roman" w:hAnsi="Times New Roman"/>
          <w:szCs w:val="24"/>
        </w:rPr>
        <w:t xml:space="preserve">　北京</w:t>
      </w:r>
    </w:p>
    <w:p w14:paraId="019A42D1" w14:textId="77777777" w:rsidR="00606614" w:rsidRDefault="00606614">
      <w:pPr>
        <w:pStyle w:val="aff1"/>
        <w:spacing w:line="360" w:lineRule="auto"/>
        <w:jc w:val="center"/>
        <w:rPr>
          <w:rFonts w:ascii="Times New Roman" w:hAnsi="Times New Roman"/>
          <w:b/>
          <w:sz w:val="40"/>
          <w:szCs w:val="36"/>
        </w:rPr>
        <w:sectPr w:rsidR="00606614" w:rsidSect="00274618">
          <w:headerReference w:type="default" r:id="rId10"/>
          <w:footerReference w:type="default" r:id="rId11"/>
          <w:pgSz w:w="11906" w:h="16838"/>
          <w:pgMar w:top="1440" w:right="1106" w:bottom="1383" w:left="1230" w:header="851" w:footer="992" w:gutter="0"/>
          <w:cols w:space="720"/>
          <w:docGrid w:type="lines" w:linePitch="312"/>
        </w:sectPr>
      </w:pPr>
    </w:p>
    <w:p w14:paraId="1601F1FE" w14:textId="77777777" w:rsidR="00606614" w:rsidRDefault="006B2125">
      <w:pPr>
        <w:pStyle w:val="aff1"/>
        <w:spacing w:line="360" w:lineRule="auto"/>
        <w:jc w:val="center"/>
        <w:rPr>
          <w:rFonts w:ascii="Times New Roman" w:hAnsi="Times New Roman"/>
          <w:b/>
          <w:sz w:val="40"/>
          <w:szCs w:val="36"/>
        </w:rPr>
      </w:pPr>
      <w:r>
        <w:rPr>
          <w:rFonts w:ascii="Times New Roman" w:hAnsi="Times New Roman"/>
          <w:b/>
          <w:sz w:val="40"/>
          <w:szCs w:val="36"/>
        </w:rPr>
        <w:lastRenderedPageBreak/>
        <w:t>前　言</w:t>
      </w:r>
    </w:p>
    <w:p w14:paraId="63AD5B3D" w14:textId="77777777" w:rsidR="00606614" w:rsidRDefault="00606614">
      <w:pPr>
        <w:pStyle w:val="aff1"/>
        <w:spacing w:line="500" w:lineRule="exact"/>
        <w:jc w:val="center"/>
        <w:rPr>
          <w:rFonts w:ascii="Times New Roman" w:hAnsi="Times New Roman"/>
        </w:rPr>
      </w:pPr>
    </w:p>
    <w:p w14:paraId="0C9220D2" w14:textId="7AFC0796" w:rsidR="00606614" w:rsidRDefault="006B2125">
      <w:pPr>
        <w:spacing w:line="500" w:lineRule="exact"/>
        <w:ind w:firstLineChars="200" w:firstLine="560"/>
        <w:rPr>
          <w:kern w:val="0"/>
          <w:szCs w:val="28"/>
        </w:rPr>
      </w:pPr>
      <w:r>
        <w:rPr>
          <w:szCs w:val="28"/>
        </w:rPr>
        <w:t>根据</w:t>
      </w:r>
      <w:r>
        <w:rPr>
          <w:kern w:val="0"/>
          <w:szCs w:val="28"/>
        </w:rPr>
        <w:t>中国工程建设标准化协会《关于印发</w:t>
      </w:r>
      <w:r>
        <w:rPr>
          <w:kern w:val="0"/>
          <w:szCs w:val="28"/>
        </w:rPr>
        <w:t>&lt;2019</w:t>
      </w:r>
      <w:r>
        <w:rPr>
          <w:kern w:val="0"/>
          <w:szCs w:val="28"/>
        </w:rPr>
        <w:t>年第二批协会标准制订、修订计划</w:t>
      </w:r>
      <w:r>
        <w:rPr>
          <w:kern w:val="0"/>
          <w:szCs w:val="28"/>
        </w:rPr>
        <w:t>&gt;</w:t>
      </w:r>
      <w:r>
        <w:rPr>
          <w:kern w:val="0"/>
          <w:szCs w:val="28"/>
        </w:rPr>
        <w:t>的通知》（建标协字</w:t>
      </w:r>
      <w:r>
        <w:rPr>
          <w:kern w:val="0"/>
          <w:szCs w:val="28"/>
        </w:rPr>
        <w:t>[2019]022</w:t>
      </w:r>
      <w:r>
        <w:rPr>
          <w:kern w:val="0"/>
          <w:szCs w:val="28"/>
        </w:rPr>
        <w:t>号）的要求，编制组</w:t>
      </w:r>
      <w:r>
        <w:rPr>
          <w:szCs w:val="28"/>
        </w:rPr>
        <w:t>经过广泛调查研究，认真总结实践经验，参考有关标准，并在广泛征求意见的基础上，制定本规程。</w:t>
      </w:r>
    </w:p>
    <w:p w14:paraId="5D01D86D" w14:textId="77777777" w:rsidR="00606614" w:rsidRDefault="006B2125">
      <w:pPr>
        <w:pStyle w:val="aff1"/>
        <w:spacing w:line="500" w:lineRule="exact"/>
        <w:ind w:firstLine="480"/>
        <w:jc w:val="left"/>
        <w:rPr>
          <w:rFonts w:ascii="Times New Roman" w:hAnsi="Times New Roman"/>
          <w:szCs w:val="28"/>
        </w:rPr>
      </w:pPr>
      <w:r>
        <w:rPr>
          <w:rFonts w:ascii="Times New Roman" w:hAnsi="Times New Roman"/>
          <w:szCs w:val="28"/>
        </w:rPr>
        <w:t>本规程主要技术内容</w:t>
      </w:r>
      <w:r>
        <w:rPr>
          <w:rFonts w:ascii="Times New Roman" w:hAnsi="Times New Roman" w:hint="eastAsia"/>
          <w:szCs w:val="28"/>
        </w:rPr>
        <w:t>是</w:t>
      </w:r>
      <w:r>
        <w:rPr>
          <w:rFonts w:ascii="Times New Roman" w:hAnsi="Times New Roman"/>
          <w:szCs w:val="28"/>
        </w:rPr>
        <w:t>：总则、术语、符号</w:t>
      </w:r>
      <w:r>
        <w:rPr>
          <w:rFonts w:ascii="Times New Roman" w:hAnsi="Times New Roman" w:hint="eastAsia"/>
          <w:szCs w:val="28"/>
        </w:rPr>
        <w:t>和</w:t>
      </w:r>
      <w:r>
        <w:rPr>
          <w:rFonts w:ascii="Times New Roman" w:hAnsi="Times New Roman"/>
          <w:szCs w:val="28"/>
        </w:rPr>
        <w:t>缩略语、基本规定、</w:t>
      </w:r>
      <w:r>
        <w:rPr>
          <w:rFonts w:ascii="Times New Roman" w:hAnsi="Times New Roman" w:hint="eastAsia"/>
          <w:szCs w:val="28"/>
        </w:rPr>
        <w:t>建筑物</w:t>
      </w:r>
      <w:r>
        <w:rPr>
          <w:rFonts w:ascii="Times New Roman" w:hAnsi="Times New Roman"/>
          <w:szCs w:val="28"/>
        </w:rPr>
        <w:t>安全风险普查、建筑物变形精细化监测、成果编制与提交。</w:t>
      </w:r>
    </w:p>
    <w:p w14:paraId="4BC3F0C9" w14:textId="77777777" w:rsidR="00C43771" w:rsidRPr="00C43771" w:rsidRDefault="00C43771" w:rsidP="00C43771">
      <w:pPr>
        <w:pStyle w:val="aff1"/>
        <w:spacing w:line="500" w:lineRule="exact"/>
        <w:ind w:left="114" w:firstLine="426"/>
        <w:jc w:val="left"/>
        <w:rPr>
          <w:rFonts w:ascii="Times New Roman" w:hAnsi="Times New Roman"/>
          <w:szCs w:val="28"/>
        </w:rPr>
      </w:pPr>
      <w:r w:rsidRPr="00C43771">
        <w:rPr>
          <w:rFonts w:ascii="Times New Roman" w:hAnsi="Times New Roman" w:hint="eastAsia"/>
          <w:szCs w:val="28"/>
        </w:rPr>
        <w:t>请注意本标准的某些内容可能直接或间接涉及专利，本标准的发布机构不承担识别这些专利的责任。</w:t>
      </w:r>
    </w:p>
    <w:p w14:paraId="54576E30" w14:textId="77777777" w:rsidR="00C43771" w:rsidRDefault="00C43771" w:rsidP="00C43771">
      <w:pPr>
        <w:pStyle w:val="aff1"/>
        <w:spacing w:line="500" w:lineRule="exact"/>
        <w:ind w:left="114" w:firstLine="426"/>
        <w:jc w:val="left"/>
        <w:rPr>
          <w:rFonts w:ascii="Times New Roman" w:hAnsi="Times New Roman"/>
          <w:szCs w:val="28"/>
        </w:rPr>
      </w:pPr>
      <w:r w:rsidRPr="00C43771">
        <w:rPr>
          <w:rFonts w:ascii="Times New Roman" w:hAnsi="Times New Roman" w:hint="eastAsia"/>
          <w:szCs w:val="28"/>
        </w:rPr>
        <w:t>本标准由中国工程建设标准化协会施工安全专业委员会归口管理，由国质（北京）建设工程检测鉴定中心负责具体技术内容的解释。本标准在执行过程中如有需要修改或补充之处，请将有关建议和资料寄送国质（北京）建设工程检测鉴定中心（地址：北京市海淀区百万庄建设部大院</w:t>
      </w:r>
      <w:r w:rsidRPr="00C43771">
        <w:rPr>
          <w:rFonts w:ascii="Times New Roman" w:hAnsi="Times New Roman" w:hint="eastAsia"/>
          <w:szCs w:val="28"/>
        </w:rPr>
        <w:t>130</w:t>
      </w:r>
      <w:r w:rsidRPr="00C43771">
        <w:rPr>
          <w:rFonts w:ascii="Times New Roman" w:hAnsi="Times New Roman" w:hint="eastAsia"/>
          <w:szCs w:val="28"/>
        </w:rPr>
        <w:t>号楼（新北配楼）</w:t>
      </w:r>
      <w:r w:rsidRPr="00C43771">
        <w:rPr>
          <w:rFonts w:ascii="Times New Roman" w:hAnsi="Times New Roman" w:hint="eastAsia"/>
          <w:szCs w:val="28"/>
        </w:rPr>
        <w:t>303</w:t>
      </w:r>
      <w:r w:rsidRPr="00C43771">
        <w:rPr>
          <w:rFonts w:ascii="Times New Roman" w:hAnsi="Times New Roman" w:hint="eastAsia"/>
          <w:szCs w:val="28"/>
        </w:rPr>
        <w:t>房间，邮政编码：</w:t>
      </w:r>
      <w:r w:rsidRPr="00C43771">
        <w:rPr>
          <w:rFonts w:ascii="Times New Roman" w:hAnsi="Times New Roman" w:hint="eastAsia"/>
          <w:szCs w:val="28"/>
        </w:rPr>
        <w:t>100835)</w:t>
      </w:r>
      <w:r w:rsidRPr="00C43771">
        <w:rPr>
          <w:rFonts w:ascii="Times New Roman" w:hAnsi="Times New Roman" w:hint="eastAsia"/>
          <w:szCs w:val="28"/>
        </w:rPr>
        <w:t>。</w:t>
      </w:r>
    </w:p>
    <w:p w14:paraId="57652549" w14:textId="0FC6AFEA" w:rsidR="00606614" w:rsidRPr="00012D69" w:rsidRDefault="006B2125" w:rsidP="00C43771">
      <w:pPr>
        <w:pStyle w:val="aff1"/>
        <w:spacing w:line="500" w:lineRule="exact"/>
        <w:ind w:left="114" w:firstLine="426"/>
        <w:jc w:val="left"/>
        <w:rPr>
          <w:rFonts w:ascii="Times New Roman" w:hAnsi="Times New Roman"/>
          <w:szCs w:val="28"/>
        </w:rPr>
      </w:pPr>
      <w:r w:rsidRPr="00012D69">
        <w:rPr>
          <w:rFonts w:ascii="Times New Roman" w:hAnsi="Times New Roman"/>
          <w:b/>
          <w:szCs w:val="28"/>
        </w:rPr>
        <w:t>主编单位：</w:t>
      </w:r>
      <w:r w:rsidRPr="00012D69">
        <w:rPr>
          <w:rFonts w:ascii="Times New Roman" w:hAnsi="Times New Roman"/>
          <w:szCs w:val="28"/>
        </w:rPr>
        <w:t>国质（北京）建设工程检测鉴定中心</w:t>
      </w:r>
    </w:p>
    <w:p w14:paraId="5E5448B2" w14:textId="77777777" w:rsidR="00606614" w:rsidRPr="00967210" w:rsidRDefault="006B2125">
      <w:pPr>
        <w:pStyle w:val="aff1"/>
        <w:spacing w:line="500" w:lineRule="exact"/>
        <w:ind w:left="114" w:firstLine="426"/>
        <w:jc w:val="left"/>
        <w:rPr>
          <w:rFonts w:ascii="Times New Roman" w:hAnsi="Times New Roman"/>
          <w:szCs w:val="28"/>
        </w:rPr>
      </w:pPr>
      <w:r w:rsidRPr="00012D69">
        <w:rPr>
          <w:rFonts w:ascii="Times New Roman" w:hAnsi="Times New Roman"/>
          <w:b/>
          <w:szCs w:val="28"/>
        </w:rPr>
        <w:t>参编单位：</w:t>
      </w:r>
      <w:r w:rsidRPr="00967210">
        <w:rPr>
          <w:rFonts w:ascii="Times New Roman" w:hAnsi="Times New Roman" w:hint="eastAsia"/>
          <w:szCs w:val="28"/>
        </w:rPr>
        <w:t>北京东方至远科技股份有限公司</w:t>
      </w:r>
    </w:p>
    <w:p w14:paraId="6275B312" w14:textId="77777777" w:rsidR="00606614" w:rsidRPr="00967210" w:rsidRDefault="006B2125">
      <w:pPr>
        <w:pStyle w:val="aff1"/>
        <w:spacing w:line="500" w:lineRule="exact"/>
        <w:ind w:firstLineChars="700" w:firstLine="1960"/>
        <w:jc w:val="left"/>
        <w:rPr>
          <w:rFonts w:ascii="Times New Roman" w:hAnsi="Times New Roman"/>
          <w:szCs w:val="28"/>
        </w:rPr>
      </w:pPr>
      <w:bookmarkStart w:id="0" w:name="_Hlk73287049"/>
      <w:r w:rsidRPr="00967210">
        <w:rPr>
          <w:rFonts w:ascii="Times New Roman" w:hAnsi="Times New Roman"/>
          <w:szCs w:val="28"/>
        </w:rPr>
        <w:t>清华大学</w:t>
      </w:r>
    </w:p>
    <w:p w14:paraId="5C50887D" w14:textId="33C81C32" w:rsidR="00606614" w:rsidRPr="00967210" w:rsidRDefault="00967210">
      <w:pPr>
        <w:pStyle w:val="aff1"/>
        <w:spacing w:line="500" w:lineRule="exact"/>
        <w:ind w:firstLineChars="700" w:firstLine="1960"/>
        <w:jc w:val="left"/>
        <w:rPr>
          <w:rFonts w:ascii="Times New Roman" w:hAnsi="Times New Roman"/>
          <w:szCs w:val="28"/>
        </w:rPr>
      </w:pPr>
      <w:r w:rsidRPr="00967210">
        <w:rPr>
          <w:rFonts w:ascii="Times New Roman" w:hAnsi="Times New Roman" w:hint="eastAsia"/>
          <w:szCs w:val="28"/>
        </w:rPr>
        <w:t>洛阳市职业技术学院</w:t>
      </w:r>
    </w:p>
    <w:p w14:paraId="1EEE7672" w14:textId="13FAD888" w:rsidR="00967210" w:rsidRDefault="00967210">
      <w:pPr>
        <w:pStyle w:val="aff1"/>
        <w:spacing w:line="500" w:lineRule="exact"/>
        <w:ind w:firstLineChars="700" w:firstLine="1960"/>
        <w:jc w:val="left"/>
        <w:rPr>
          <w:rFonts w:ascii="Times New Roman" w:hAnsi="Times New Roman"/>
          <w:szCs w:val="28"/>
        </w:rPr>
      </w:pPr>
      <w:r w:rsidRPr="00967210">
        <w:rPr>
          <w:rFonts w:ascii="Times New Roman" w:hAnsi="Times New Roman" w:hint="eastAsia"/>
          <w:szCs w:val="28"/>
        </w:rPr>
        <w:t>贵科检测有限公司</w:t>
      </w:r>
    </w:p>
    <w:p w14:paraId="19518D2F" w14:textId="79044F62" w:rsidR="00967210" w:rsidRDefault="00967210">
      <w:pPr>
        <w:pStyle w:val="aff1"/>
        <w:spacing w:line="500" w:lineRule="exact"/>
        <w:ind w:firstLineChars="700" w:firstLine="1960"/>
        <w:jc w:val="left"/>
        <w:rPr>
          <w:rFonts w:ascii="Times New Roman" w:hAnsi="Times New Roman"/>
          <w:szCs w:val="28"/>
        </w:rPr>
      </w:pPr>
      <w:r w:rsidRPr="00967210">
        <w:rPr>
          <w:rFonts w:ascii="Times New Roman" w:hAnsi="Times New Roman" w:hint="eastAsia"/>
          <w:szCs w:val="28"/>
        </w:rPr>
        <w:t>建大检测有限公司</w:t>
      </w:r>
    </w:p>
    <w:p w14:paraId="356660DB" w14:textId="61C44912" w:rsidR="00967210" w:rsidRDefault="00967210">
      <w:pPr>
        <w:pStyle w:val="aff1"/>
        <w:spacing w:line="500" w:lineRule="exact"/>
        <w:ind w:firstLineChars="700" w:firstLine="1960"/>
        <w:jc w:val="left"/>
        <w:rPr>
          <w:rFonts w:ascii="Times New Roman" w:hAnsi="Times New Roman"/>
          <w:szCs w:val="28"/>
        </w:rPr>
      </w:pPr>
      <w:r w:rsidRPr="00967210">
        <w:rPr>
          <w:rFonts w:ascii="Times New Roman" w:hAnsi="Times New Roman" w:hint="eastAsia"/>
          <w:szCs w:val="28"/>
        </w:rPr>
        <w:t>重建检测有限公司</w:t>
      </w:r>
    </w:p>
    <w:p w14:paraId="42342D8D" w14:textId="7BA4B2C3" w:rsidR="00967210" w:rsidRDefault="00967210">
      <w:pPr>
        <w:pStyle w:val="aff1"/>
        <w:spacing w:line="500" w:lineRule="exact"/>
        <w:ind w:firstLineChars="700" w:firstLine="1960"/>
        <w:jc w:val="left"/>
        <w:rPr>
          <w:rFonts w:ascii="Times New Roman" w:hAnsi="Times New Roman"/>
          <w:szCs w:val="28"/>
        </w:rPr>
      </w:pPr>
      <w:r w:rsidRPr="00967210">
        <w:rPr>
          <w:rFonts w:ascii="Times New Roman" w:hAnsi="Times New Roman" w:hint="eastAsia"/>
          <w:szCs w:val="28"/>
        </w:rPr>
        <w:t>贵阳信息科技学院</w:t>
      </w:r>
    </w:p>
    <w:p w14:paraId="786ACBF6" w14:textId="4E6EBDD7" w:rsidR="00967210" w:rsidRDefault="00967210">
      <w:pPr>
        <w:pStyle w:val="aff1"/>
        <w:spacing w:line="500" w:lineRule="exact"/>
        <w:ind w:firstLineChars="700" w:firstLine="1960"/>
        <w:jc w:val="left"/>
        <w:rPr>
          <w:rFonts w:ascii="Times New Roman" w:hAnsi="Times New Roman"/>
          <w:szCs w:val="28"/>
        </w:rPr>
      </w:pPr>
      <w:r w:rsidRPr="00967210">
        <w:rPr>
          <w:rFonts w:ascii="Times New Roman" w:hAnsi="Times New Roman" w:hint="eastAsia"/>
          <w:szCs w:val="28"/>
        </w:rPr>
        <w:t>铜仁市工程设计质量监督站</w:t>
      </w:r>
    </w:p>
    <w:p w14:paraId="0975BFE5" w14:textId="08B6A54C" w:rsidR="00967210" w:rsidRDefault="00967210">
      <w:pPr>
        <w:pStyle w:val="aff1"/>
        <w:spacing w:line="500" w:lineRule="exact"/>
        <w:ind w:firstLineChars="700" w:firstLine="1960"/>
        <w:jc w:val="left"/>
        <w:rPr>
          <w:rFonts w:ascii="Times New Roman" w:hAnsi="Times New Roman"/>
          <w:szCs w:val="28"/>
        </w:rPr>
      </w:pPr>
      <w:r w:rsidRPr="00967210">
        <w:rPr>
          <w:rFonts w:ascii="Times New Roman" w:hAnsi="Times New Roman" w:hint="eastAsia"/>
          <w:szCs w:val="28"/>
        </w:rPr>
        <w:t>贵州富源众智工程技术投资有限公司</w:t>
      </w:r>
    </w:p>
    <w:p w14:paraId="61F01A71" w14:textId="774045D6" w:rsidR="00967210" w:rsidRDefault="00967210">
      <w:pPr>
        <w:pStyle w:val="aff1"/>
        <w:spacing w:line="500" w:lineRule="exact"/>
        <w:ind w:firstLineChars="700" w:firstLine="1960"/>
        <w:jc w:val="left"/>
        <w:rPr>
          <w:rFonts w:ascii="Times New Roman" w:hAnsi="Times New Roman"/>
          <w:szCs w:val="28"/>
        </w:rPr>
      </w:pPr>
      <w:r w:rsidRPr="00967210">
        <w:rPr>
          <w:rFonts w:ascii="Times New Roman" w:hAnsi="Times New Roman" w:hint="eastAsia"/>
          <w:szCs w:val="28"/>
        </w:rPr>
        <w:t>铜仁市玉屏侗族自治县住房和城乡建局</w:t>
      </w:r>
    </w:p>
    <w:p w14:paraId="77C40C2A" w14:textId="01C4AA6D" w:rsidR="00967210" w:rsidRDefault="00967210">
      <w:pPr>
        <w:pStyle w:val="aff1"/>
        <w:spacing w:line="500" w:lineRule="exact"/>
        <w:ind w:firstLineChars="700" w:firstLine="1960"/>
        <w:jc w:val="left"/>
        <w:rPr>
          <w:rFonts w:ascii="Times New Roman" w:hAnsi="Times New Roman"/>
          <w:szCs w:val="28"/>
        </w:rPr>
      </w:pPr>
      <w:r w:rsidRPr="00967210">
        <w:rPr>
          <w:rFonts w:ascii="Times New Roman" w:hAnsi="Times New Roman" w:hint="eastAsia"/>
          <w:szCs w:val="28"/>
        </w:rPr>
        <w:t>重庆交通大学</w:t>
      </w:r>
    </w:p>
    <w:p w14:paraId="70CAD9AF" w14:textId="3A2B692D" w:rsidR="00967210" w:rsidRDefault="00967210">
      <w:pPr>
        <w:pStyle w:val="aff1"/>
        <w:spacing w:line="500" w:lineRule="exact"/>
        <w:ind w:firstLineChars="700" w:firstLine="1960"/>
        <w:jc w:val="left"/>
        <w:rPr>
          <w:rFonts w:ascii="Times New Roman" w:hAnsi="Times New Roman"/>
          <w:szCs w:val="28"/>
        </w:rPr>
      </w:pPr>
      <w:r w:rsidRPr="00967210">
        <w:rPr>
          <w:rFonts w:ascii="Times New Roman" w:hAnsi="Times New Roman" w:hint="eastAsia"/>
          <w:szCs w:val="28"/>
        </w:rPr>
        <w:lastRenderedPageBreak/>
        <w:t>天津市房屋安全鉴定检测中心</w:t>
      </w:r>
    </w:p>
    <w:p w14:paraId="2E6EC475" w14:textId="63786D9D" w:rsidR="00967210" w:rsidRDefault="00967210">
      <w:pPr>
        <w:pStyle w:val="aff1"/>
        <w:spacing w:line="500" w:lineRule="exact"/>
        <w:ind w:firstLineChars="700" w:firstLine="1960"/>
        <w:jc w:val="left"/>
        <w:rPr>
          <w:rFonts w:ascii="Times New Roman" w:hAnsi="Times New Roman"/>
          <w:szCs w:val="28"/>
        </w:rPr>
      </w:pPr>
      <w:r w:rsidRPr="00967210">
        <w:rPr>
          <w:rFonts w:ascii="Times New Roman" w:hAnsi="Times New Roman" w:hint="eastAsia"/>
          <w:szCs w:val="28"/>
        </w:rPr>
        <w:t>重庆市住房和城乡建设工程质量总站</w:t>
      </w:r>
    </w:p>
    <w:p w14:paraId="1E120172" w14:textId="55F85CEC" w:rsidR="00967210" w:rsidRDefault="00967210">
      <w:pPr>
        <w:pStyle w:val="aff1"/>
        <w:spacing w:line="500" w:lineRule="exact"/>
        <w:ind w:firstLineChars="700" w:firstLine="1960"/>
        <w:jc w:val="left"/>
        <w:rPr>
          <w:rFonts w:ascii="Times New Roman" w:hAnsi="Times New Roman"/>
          <w:szCs w:val="28"/>
        </w:rPr>
      </w:pPr>
      <w:r w:rsidRPr="00967210">
        <w:rPr>
          <w:rFonts w:ascii="Times New Roman" w:hAnsi="Times New Roman" w:hint="eastAsia"/>
          <w:szCs w:val="28"/>
        </w:rPr>
        <w:t>贵州省建材产品质量检验检测院</w:t>
      </w:r>
    </w:p>
    <w:p w14:paraId="3411A453" w14:textId="0AABF4F9" w:rsidR="00967210" w:rsidRPr="00967210" w:rsidRDefault="00967210">
      <w:pPr>
        <w:pStyle w:val="aff1"/>
        <w:spacing w:line="500" w:lineRule="exact"/>
        <w:ind w:firstLineChars="700" w:firstLine="1960"/>
        <w:jc w:val="left"/>
        <w:rPr>
          <w:rFonts w:ascii="Times New Roman" w:hAnsi="Times New Roman"/>
          <w:szCs w:val="28"/>
        </w:rPr>
      </w:pPr>
      <w:r w:rsidRPr="00967210">
        <w:rPr>
          <w:rFonts w:ascii="Times New Roman" w:hAnsi="Times New Roman" w:hint="eastAsia"/>
          <w:szCs w:val="28"/>
        </w:rPr>
        <w:t>杭州市房屋安全和更新事务中心</w:t>
      </w:r>
    </w:p>
    <w:bookmarkEnd w:id="0"/>
    <w:p w14:paraId="115FC3D0" w14:textId="36A55DDE" w:rsidR="00F82443" w:rsidRPr="0044211A" w:rsidRDefault="006B2125" w:rsidP="0044211A">
      <w:pPr>
        <w:spacing w:line="500" w:lineRule="exact"/>
        <w:ind w:firstLineChars="199" w:firstLine="559"/>
        <w:rPr>
          <w:bCs/>
          <w:szCs w:val="28"/>
        </w:rPr>
      </w:pPr>
      <w:r>
        <w:rPr>
          <w:b/>
          <w:szCs w:val="28"/>
        </w:rPr>
        <w:t>主要起草人：</w:t>
      </w:r>
      <w:r w:rsidR="00BA7553" w:rsidRPr="0044211A">
        <w:rPr>
          <w:rFonts w:hint="eastAsia"/>
          <w:bCs/>
          <w:szCs w:val="28"/>
        </w:rPr>
        <w:t>费毕刚、韩鹏飞、朱茂、李吉平、王春伟、刘晶波、孙珍珍、罗丹阳、张沿杰、辛爽、崔燕伟、葛春青、班勇、周海兵、王大伟、</w:t>
      </w:r>
      <w:r w:rsidR="00F82443" w:rsidRPr="0044211A">
        <w:rPr>
          <w:rFonts w:hint="eastAsia"/>
          <w:bCs/>
          <w:szCs w:val="28"/>
        </w:rPr>
        <w:t>成宝平、段志花、龚艳清、李云故、张庭丽、王贵禄、王愚、陈影、夏运琴、江世永、赵亿、何春燕、文松松、丁隆、熊莎、康正一。</w:t>
      </w:r>
    </w:p>
    <w:p w14:paraId="3010AC44" w14:textId="1440B4AB" w:rsidR="00606614" w:rsidRDefault="006B2125">
      <w:pPr>
        <w:spacing w:line="500" w:lineRule="exact"/>
        <w:ind w:firstLineChars="199" w:firstLine="559"/>
        <w:rPr>
          <w:szCs w:val="28"/>
        </w:rPr>
      </w:pPr>
      <w:r>
        <w:rPr>
          <w:b/>
          <w:szCs w:val="28"/>
        </w:rPr>
        <w:t>主要审查人：</w:t>
      </w:r>
    </w:p>
    <w:p w14:paraId="0AAD814D" w14:textId="77777777" w:rsidR="00606614" w:rsidRDefault="006B2125">
      <w:pPr>
        <w:pStyle w:val="TOC10"/>
        <w:jc w:val="center"/>
        <w:rPr>
          <w:rFonts w:ascii="Times New Roman" w:eastAsia="黑体" w:hAnsi="Times New Roman"/>
          <w:color w:val="auto"/>
          <w:sz w:val="36"/>
          <w:szCs w:val="36"/>
          <w:lang w:val="zh-CN"/>
        </w:rPr>
      </w:pPr>
      <w:r>
        <w:rPr>
          <w:rFonts w:ascii="Times New Roman" w:eastAsia="黑体" w:hAnsi="Times New Roman"/>
          <w:color w:val="auto"/>
          <w:sz w:val="36"/>
          <w:szCs w:val="36"/>
          <w:lang w:val="zh-CN"/>
        </w:rPr>
        <w:br w:type="page"/>
      </w:r>
      <w:r>
        <w:rPr>
          <w:rFonts w:ascii="Times New Roman" w:eastAsia="黑体" w:hAnsi="Times New Roman"/>
          <w:color w:val="auto"/>
          <w:sz w:val="36"/>
          <w:szCs w:val="36"/>
          <w:lang w:val="zh-CN"/>
        </w:rPr>
        <w:lastRenderedPageBreak/>
        <w:t>目</w:t>
      </w:r>
      <w:r>
        <w:rPr>
          <w:rFonts w:ascii="Times New Roman" w:eastAsia="黑体" w:hAnsi="Times New Roman" w:hint="eastAsia"/>
          <w:color w:val="auto"/>
          <w:sz w:val="36"/>
          <w:szCs w:val="36"/>
          <w:lang w:val="zh-CN"/>
        </w:rPr>
        <w:t xml:space="preserve"> </w:t>
      </w:r>
      <w:r>
        <w:rPr>
          <w:rFonts w:ascii="Times New Roman" w:eastAsia="黑体" w:hAnsi="Times New Roman"/>
          <w:color w:val="auto"/>
          <w:sz w:val="36"/>
          <w:szCs w:val="36"/>
          <w:lang w:val="zh-CN"/>
        </w:rPr>
        <w:t xml:space="preserve"> </w:t>
      </w:r>
      <w:r>
        <w:rPr>
          <w:rFonts w:ascii="Times New Roman" w:eastAsia="黑体" w:hAnsi="Times New Roman"/>
          <w:color w:val="auto"/>
          <w:sz w:val="36"/>
          <w:szCs w:val="36"/>
          <w:lang w:val="zh-CN"/>
        </w:rPr>
        <w:t>次</w:t>
      </w:r>
    </w:p>
    <w:p w14:paraId="5C2121CD" w14:textId="0BDD0764" w:rsidR="00F95D0E" w:rsidRDefault="006B2125">
      <w:pPr>
        <w:pStyle w:val="TOC1"/>
        <w:tabs>
          <w:tab w:val="right" w:leader="dot" w:pos="9560"/>
        </w:tabs>
        <w:rPr>
          <w:rFonts w:asciiTheme="minorHAnsi" w:eastAsiaTheme="minorEastAsia" w:hAnsiTheme="minorHAnsi" w:cstheme="minorBidi"/>
          <w:noProof/>
          <w:sz w:val="21"/>
          <w:szCs w:val="22"/>
        </w:rPr>
      </w:pPr>
      <w:r>
        <w:rPr>
          <w:b/>
          <w:bCs/>
          <w:szCs w:val="28"/>
          <w:lang w:val="zh-CN"/>
        </w:rPr>
        <w:fldChar w:fldCharType="begin"/>
      </w:r>
      <w:r>
        <w:rPr>
          <w:b/>
          <w:bCs/>
          <w:szCs w:val="28"/>
          <w:lang w:val="zh-CN"/>
        </w:rPr>
        <w:instrText xml:space="preserve"> TOC \o "1-2" \h \z \u </w:instrText>
      </w:r>
      <w:r>
        <w:rPr>
          <w:b/>
          <w:bCs/>
          <w:szCs w:val="28"/>
          <w:lang w:val="zh-CN"/>
        </w:rPr>
        <w:fldChar w:fldCharType="separate"/>
      </w:r>
      <w:hyperlink w:anchor="_Toc76655145" w:history="1">
        <w:r w:rsidR="00F95D0E" w:rsidRPr="0020386E">
          <w:rPr>
            <w:rStyle w:val="afff6"/>
            <w:noProof/>
          </w:rPr>
          <w:t xml:space="preserve">1  </w:t>
        </w:r>
        <w:r w:rsidR="00F95D0E" w:rsidRPr="0020386E">
          <w:rPr>
            <w:rStyle w:val="afff6"/>
            <w:noProof/>
          </w:rPr>
          <w:t>总</w:t>
        </w:r>
        <w:r w:rsidR="00F95D0E" w:rsidRPr="0020386E">
          <w:rPr>
            <w:rStyle w:val="afff6"/>
            <w:noProof/>
          </w:rPr>
          <w:t xml:space="preserve">  </w:t>
        </w:r>
        <w:r w:rsidR="00F95D0E" w:rsidRPr="0020386E">
          <w:rPr>
            <w:rStyle w:val="afff6"/>
            <w:noProof/>
          </w:rPr>
          <w:t>则</w:t>
        </w:r>
        <w:r w:rsidR="00F95D0E">
          <w:rPr>
            <w:noProof/>
            <w:webHidden/>
          </w:rPr>
          <w:tab/>
        </w:r>
        <w:r w:rsidR="00F95D0E">
          <w:rPr>
            <w:noProof/>
            <w:webHidden/>
          </w:rPr>
          <w:fldChar w:fldCharType="begin"/>
        </w:r>
        <w:r w:rsidR="00F95D0E">
          <w:rPr>
            <w:noProof/>
            <w:webHidden/>
          </w:rPr>
          <w:instrText xml:space="preserve"> PAGEREF _Toc76655145 \h </w:instrText>
        </w:r>
        <w:r w:rsidR="00F95D0E">
          <w:rPr>
            <w:noProof/>
            <w:webHidden/>
          </w:rPr>
        </w:r>
        <w:r w:rsidR="00F95D0E">
          <w:rPr>
            <w:noProof/>
            <w:webHidden/>
          </w:rPr>
          <w:fldChar w:fldCharType="separate"/>
        </w:r>
        <w:r w:rsidR="009A4031">
          <w:rPr>
            <w:noProof/>
            <w:webHidden/>
          </w:rPr>
          <w:t>7</w:t>
        </w:r>
        <w:r w:rsidR="00F95D0E">
          <w:rPr>
            <w:noProof/>
            <w:webHidden/>
          </w:rPr>
          <w:fldChar w:fldCharType="end"/>
        </w:r>
      </w:hyperlink>
    </w:p>
    <w:p w14:paraId="7E1A8AAA" w14:textId="6FBEB2AD" w:rsidR="00F95D0E" w:rsidRDefault="00103D21">
      <w:pPr>
        <w:pStyle w:val="TOC1"/>
        <w:tabs>
          <w:tab w:val="right" w:leader="dot" w:pos="9560"/>
        </w:tabs>
        <w:rPr>
          <w:rFonts w:asciiTheme="minorHAnsi" w:eastAsiaTheme="minorEastAsia" w:hAnsiTheme="minorHAnsi" w:cstheme="minorBidi"/>
          <w:noProof/>
          <w:sz w:val="21"/>
          <w:szCs w:val="22"/>
        </w:rPr>
      </w:pPr>
      <w:hyperlink w:anchor="_Toc76655146" w:history="1">
        <w:r w:rsidR="00F95D0E" w:rsidRPr="0020386E">
          <w:rPr>
            <w:rStyle w:val="afff6"/>
            <w:noProof/>
          </w:rPr>
          <w:t xml:space="preserve">2  </w:t>
        </w:r>
        <w:r w:rsidR="00F95D0E" w:rsidRPr="0020386E">
          <w:rPr>
            <w:rStyle w:val="afff6"/>
            <w:noProof/>
          </w:rPr>
          <w:t>术语、符号和缩略语</w:t>
        </w:r>
        <w:r w:rsidR="00F95D0E">
          <w:rPr>
            <w:noProof/>
            <w:webHidden/>
          </w:rPr>
          <w:tab/>
        </w:r>
        <w:r w:rsidR="00F95D0E">
          <w:rPr>
            <w:noProof/>
            <w:webHidden/>
          </w:rPr>
          <w:fldChar w:fldCharType="begin"/>
        </w:r>
        <w:r w:rsidR="00F95D0E">
          <w:rPr>
            <w:noProof/>
            <w:webHidden/>
          </w:rPr>
          <w:instrText xml:space="preserve"> PAGEREF _Toc76655146 \h </w:instrText>
        </w:r>
        <w:r w:rsidR="00F95D0E">
          <w:rPr>
            <w:noProof/>
            <w:webHidden/>
          </w:rPr>
        </w:r>
        <w:r w:rsidR="00F95D0E">
          <w:rPr>
            <w:noProof/>
            <w:webHidden/>
          </w:rPr>
          <w:fldChar w:fldCharType="separate"/>
        </w:r>
        <w:r w:rsidR="009A4031">
          <w:rPr>
            <w:noProof/>
            <w:webHidden/>
          </w:rPr>
          <w:t>9</w:t>
        </w:r>
        <w:r w:rsidR="00F95D0E">
          <w:rPr>
            <w:noProof/>
            <w:webHidden/>
          </w:rPr>
          <w:fldChar w:fldCharType="end"/>
        </w:r>
      </w:hyperlink>
    </w:p>
    <w:p w14:paraId="5B4689C0" w14:textId="26C4165A" w:rsidR="00F95D0E" w:rsidRDefault="00103D21">
      <w:pPr>
        <w:pStyle w:val="TOC1"/>
        <w:tabs>
          <w:tab w:val="right" w:leader="dot" w:pos="9560"/>
        </w:tabs>
        <w:rPr>
          <w:rFonts w:asciiTheme="minorHAnsi" w:eastAsiaTheme="minorEastAsia" w:hAnsiTheme="minorHAnsi" w:cstheme="minorBidi"/>
          <w:noProof/>
          <w:sz w:val="21"/>
          <w:szCs w:val="22"/>
        </w:rPr>
      </w:pPr>
      <w:hyperlink w:anchor="_Toc76655147" w:history="1">
        <w:r w:rsidR="00F95D0E" w:rsidRPr="0020386E">
          <w:rPr>
            <w:rStyle w:val="afff6"/>
            <w:noProof/>
          </w:rPr>
          <w:t xml:space="preserve">2.1  </w:t>
        </w:r>
        <w:r w:rsidR="00F95D0E" w:rsidRPr="0020386E">
          <w:rPr>
            <w:rStyle w:val="afff6"/>
            <w:noProof/>
          </w:rPr>
          <w:t>术语</w:t>
        </w:r>
        <w:r w:rsidR="00F95D0E">
          <w:rPr>
            <w:noProof/>
            <w:webHidden/>
          </w:rPr>
          <w:tab/>
        </w:r>
        <w:r w:rsidR="00F95D0E">
          <w:rPr>
            <w:noProof/>
            <w:webHidden/>
          </w:rPr>
          <w:fldChar w:fldCharType="begin"/>
        </w:r>
        <w:r w:rsidR="00F95D0E">
          <w:rPr>
            <w:noProof/>
            <w:webHidden/>
          </w:rPr>
          <w:instrText xml:space="preserve"> PAGEREF _Toc76655147 \h </w:instrText>
        </w:r>
        <w:r w:rsidR="00F95D0E">
          <w:rPr>
            <w:noProof/>
            <w:webHidden/>
          </w:rPr>
        </w:r>
        <w:r w:rsidR="00F95D0E">
          <w:rPr>
            <w:noProof/>
            <w:webHidden/>
          </w:rPr>
          <w:fldChar w:fldCharType="separate"/>
        </w:r>
        <w:r w:rsidR="009A4031">
          <w:rPr>
            <w:noProof/>
            <w:webHidden/>
          </w:rPr>
          <w:t>9</w:t>
        </w:r>
        <w:r w:rsidR="00F95D0E">
          <w:rPr>
            <w:noProof/>
            <w:webHidden/>
          </w:rPr>
          <w:fldChar w:fldCharType="end"/>
        </w:r>
      </w:hyperlink>
    </w:p>
    <w:p w14:paraId="3C1F7D77" w14:textId="26FDDD23" w:rsidR="00F95D0E" w:rsidRDefault="00103D21">
      <w:pPr>
        <w:pStyle w:val="TOC1"/>
        <w:tabs>
          <w:tab w:val="right" w:leader="dot" w:pos="9560"/>
        </w:tabs>
        <w:rPr>
          <w:rFonts w:asciiTheme="minorHAnsi" w:eastAsiaTheme="minorEastAsia" w:hAnsiTheme="minorHAnsi" w:cstheme="minorBidi"/>
          <w:noProof/>
          <w:sz w:val="21"/>
          <w:szCs w:val="22"/>
        </w:rPr>
      </w:pPr>
      <w:hyperlink w:anchor="_Toc76655148" w:history="1">
        <w:r w:rsidR="00F95D0E" w:rsidRPr="0020386E">
          <w:rPr>
            <w:rStyle w:val="afff6"/>
            <w:noProof/>
          </w:rPr>
          <w:t xml:space="preserve">2.2  </w:t>
        </w:r>
        <w:r w:rsidR="00F95D0E" w:rsidRPr="0020386E">
          <w:rPr>
            <w:rStyle w:val="afff6"/>
            <w:noProof/>
          </w:rPr>
          <w:t>符号</w:t>
        </w:r>
        <w:r w:rsidR="00F95D0E">
          <w:rPr>
            <w:noProof/>
            <w:webHidden/>
          </w:rPr>
          <w:tab/>
        </w:r>
        <w:r w:rsidR="00F95D0E">
          <w:rPr>
            <w:noProof/>
            <w:webHidden/>
          </w:rPr>
          <w:fldChar w:fldCharType="begin"/>
        </w:r>
        <w:r w:rsidR="00F95D0E">
          <w:rPr>
            <w:noProof/>
            <w:webHidden/>
          </w:rPr>
          <w:instrText xml:space="preserve"> PAGEREF _Toc76655148 \h </w:instrText>
        </w:r>
        <w:r w:rsidR="00F95D0E">
          <w:rPr>
            <w:noProof/>
            <w:webHidden/>
          </w:rPr>
        </w:r>
        <w:r w:rsidR="00F95D0E">
          <w:rPr>
            <w:noProof/>
            <w:webHidden/>
          </w:rPr>
          <w:fldChar w:fldCharType="separate"/>
        </w:r>
        <w:r w:rsidR="009A4031">
          <w:rPr>
            <w:noProof/>
            <w:webHidden/>
          </w:rPr>
          <w:t>11</w:t>
        </w:r>
        <w:r w:rsidR="00F95D0E">
          <w:rPr>
            <w:noProof/>
            <w:webHidden/>
          </w:rPr>
          <w:fldChar w:fldCharType="end"/>
        </w:r>
      </w:hyperlink>
    </w:p>
    <w:p w14:paraId="1F1D1B98" w14:textId="561C3CC1" w:rsidR="00F95D0E" w:rsidRDefault="00103D21">
      <w:pPr>
        <w:pStyle w:val="TOC1"/>
        <w:tabs>
          <w:tab w:val="right" w:leader="dot" w:pos="9560"/>
        </w:tabs>
        <w:rPr>
          <w:rFonts w:asciiTheme="minorHAnsi" w:eastAsiaTheme="minorEastAsia" w:hAnsiTheme="minorHAnsi" w:cstheme="minorBidi"/>
          <w:noProof/>
          <w:sz w:val="21"/>
          <w:szCs w:val="22"/>
        </w:rPr>
      </w:pPr>
      <w:hyperlink w:anchor="_Toc76655149" w:history="1">
        <w:r w:rsidR="00F95D0E" w:rsidRPr="0020386E">
          <w:rPr>
            <w:rStyle w:val="afff6"/>
            <w:noProof/>
          </w:rPr>
          <w:t xml:space="preserve">2.3  </w:t>
        </w:r>
        <w:r w:rsidR="00F95D0E" w:rsidRPr="0020386E">
          <w:rPr>
            <w:rStyle w:val="afff6"/>
            <w:noProof/>
          </w:rPr>
          <w:t>缩略语</w:t>
        </w:r>
        <w:r w:rsidR="00F95D0E">
          <w:rPr>
            <w:noProof/>
            <w:webHidden/>
          </w:rPr>
          <w:tab/>
        </w:r>
        <w:r w:rsidR="00F95D0E">
          <w:rPr>
            <w:noProof/>
            <w:webHidden/>
          </w:rPr>
          <w:fldChar w:fldCharType="begin"/>
        </w:r>
        <w:r w:rsidR="00F95D0E">
          <w:rPr>
            <w:noProof/>
            <w:webHidden/>
          </w:rPr>
          <w:instrText xml:space="preserve"> PAGEREF _Toc76655149 \h </w:instrText>
        </w:r>
        <w:r w:rsidR="00F95D0E">
          <w:rPr>
            <w:noProof/>
            <w:webHidden/>
          </w:rPr>
        </w:r>
        <w:r w:rsidR="00F95D0E">
          <w:rPr>
            <w:noProof/>
            <w:webHidden/>
          </w:rPr>
          <w:fldChar w:fldCharType="separate"/>
        </w:r>
        <w:r w:rsidR="009A4031">
          <w:rPr>
            <w:noProof/>
            <w:webHidden/>
          </w:rPr>
          <w:t>12</w:t>
        </w:r>
        <w:r w:rsidR="00F95D0E">
          <w:rPr>
            <w:noProof/>
            <w:webHidden/>
          </w:rPr>
          <w:fldChar w:fldCharType="end"/>
        </w:r>
      </w:hyperlink>
    </w:p>
    <w:p w14:paraId="3AB85622" w14:textId="662CBA50" w:rsidR="00F95D0E" w:rsidRDefault="00103D21">
      <w:pPr>
        <w:pStyle w:val="TOC1"/>
        <w:tabs>
          <w:tab w:val="right" w:leader="dot" w:pos="9560"/>
        </w:tabs>
        <w:rPr>
          <w:rFonts w:asciiTheme="minorHAnsi" w:eastAsiaTheme="minorEastAsia" w:hAnsiTheme="minorHAnsi" w:cstheme="minorBidi"/>
          <w:noProof/>
          <w:sz w:val="21"/>
          <w:szCs w:val="22"/>
        </w:rPr>
      </w:pPr>
      <w:hyperlink w:anchor="_Toc76655150" w:history="1">
        <w:r w:rsidR="00F95D0E" w:rsidRPr="0020386E">
          <w:rPr>
            <w:rStyle w:val="afff6"/>
            <w:noProof/>
          </w:rPr>
          <w:t xml:space="preserve">3  </w:t>
        </w:r>
        <w:r w:rsidR="00F95D0E" w:rsidRPr="0020386E">
          <w:rPr>
            <w:rStyle w:val="afff6"/>
            <w:noProof/>
          </w:rPr>
          <w:t>基本规定</w:t>
        </w:r>
        <w:r w:rsidR="00F95D0E">
          <w:rPr>
            <w:noProof/>
            <w:webHidden/>
          </w:rPr>
          <w:tab/>
        </w:r>
        <w:r w:rsidR="00F95D0E">
          <w:rPr>
            <w:noProof/>
            <w:webHidden/>
          </w:rPr>
          <w:fldChar w:fldCharType="begin"/>
        </w:r>
        <w:r w:rsidR="00F95D0E">
          <w:rPr>
            <w:noProof/>
            <w:webHidden/>
          </w:rPr>
          <w:instrText xml:space="preserve"> PAGEREF _Toc76655150 \h </w:instrText>
        </w:r>
        <w:r w:rsidR="00F95D0E">
          <w:rPr>
            <w:noProof/>
            <w:webHidden/>
          </w:rPr>
        </w:r>
        <w:r w:rsidR="00F95D0E">
          <w:rPr>
            <w:noProof/>
            <w:webHidden/>
          </w:rPr>
          <w:fldChar w:fldCharType="separate"/>
        </w:r>
        <w:r w:rsidR="009A4031">
          <w:rPr>
            <w:noProof/>
            <w:webHidden/>
          </w:rPr>
          <w:t>14</w:t>
        </w:r>
        <w:r w:rsidR="00F95D0E">
          <w:rPr>
            <w:noProof/>
            <w:webHidden/>
          </w:rPr>
          <w:fldChar w:fldCharType="end"/>
        </w:r>
      </w:hyperlink>
    </w:p>
    <w:p w14:paraId="4CCD2DDE" w14:textId="00878C81" w:rsidR="00F95D0E" w:rsidRDefault="00103D21">
      <w:pPr>
        <w:pStyle w:val="TOC1"/>
        <w:tabs>
          <w:tab w:val="right" w:leader="dot" w:pos="9560"/>
        </w:tabs>
        <w:rPr>
          <w:rFonts w:asciiTheme="minorHAnsi" w:eastAsiaTheme="minorEastAsia" w:hAnsiTheme="minorHAnsi" w:cstheme="minorBidi"/>
          <w:noProof/>
          <w:sz w:val="21"/>
          <w:szCs w:val="22"/>
        </w:rPr>
      </w:pPr>
      <w:hyperlink w:anchor="_Toc76655151" w:history="1">
        <w:r w:rsidR="00F95D0E" w:rsidRPr="0020386E">
          <w:rPr>
            <w:rStyle w:val="afff6"/>
            <w:noProof/>
          </w:rPr>
          <w:t xml:space="preserve">4  </w:t>
        </w:r>
        <w:r w:rsidR="00F95D0E" w:rsidRPr="0020386E">
          <w:rPr>
            <w:rStyle w:val="afff6"/>
            <w:noProof/>
          </w:rPr>
          <w:t>建筑物安全风险普查</w:t>
        </w:r>
        <w:r w:rsidR="00F95D0E">
          <w:rPr>
            <w:noProof/>
            <w:webHidden/>
          </w:rPr>
          <w:tab/>
        </w:r>
        <w:r w:rsidR="00F95D0E">
          <w:rPr>
            <w:noProof/>
            <w:webHidden/>
          </w:rPr>
          <w:fldChar w:fldCharType="begin"/>
        </w:r>
        <w:r w:rsidR="00F95D0E">
          <w:rPr>
            <w:noProof/>
            <w:webHidden/>
          </w:rPr>
          <w:instrText xml:space="preserve"> PAGEREF _Toc76655151 \h </w:instrText>
        </w:r>
        <w:r w:rsidR="00F95D0E">
          <w:rPr>
            <w:noProof/>
            <w:webHidden/>
          </w:rPr>
        </w:r>
        <w:r w:rsidR="00F95D0E">
          <w:rPr>
            <w:noProof/>
            <w:webHidden/>
          </w:rPr>
          <w:fldChar w:fldCharType="separate"/>
        </w:r>
        <w:r w:rsidR="009A4031">
          <w:rPr>
            <w:noProof/>
            <w:webHidden/>
          </w:rPr>
          <w:t>17</w:t>
        </w:r>
        <w:r w:rsidR="00F95D0E">
          <w:rPr>
            <w:noProof/>
            <w:webHidden/>
          </w:rPr>
          <w:fldChar w:fldCharType="end"/>
        </w:r>
      </w:hyperlink>
    </w:p>
    <w:p w14:paraId="76657D7B" w14:textId="7CA1AAFC" w:rsidR="00F95D0E" w:rsidRDefault="00103D21">
      <w:pPr>
        <w:pStyle w:val="TOC2"/>
        <w:tabs>
          <w:tab w:val="right" w:leader="dot" w:pos="9560"/>
        </w:tabs>
        <w:ind w:left="560"/>
        <w:rPr>
          <w:rFonts w:asciiTheme="minorHAnsi" w:eastAsiaTheme="minorEastAsia" w:hAnsiTheme="minorHAnsi" w:cstheme="minorBidi"/>
          <w:noProof/>
          <w:sz w:val="21"/>
          <w:szCs w:val="22"/>
        </w:rPr>
      </w:pPr>
      <w:hyperlink w:anchor="_Toc76655152" w:history="1">
        <w:r w:rsidR="00F95D0E" w:rsidRPr="0020386E">
          <w:rPr>
            <w:rStyle w:val="afff6"/>
            <w:noProof/>
          </w:rPr>
          <w:t xml:space="preserve">4.1  </w:t>
        </w:r>
        <w:r w:rsidR="00F95D0E" w:rsidRPr="0020386E">
          <w:rPr>
            <w:rStyle w:val="afff6"/>
            <w:noProof/>
          </w:rPr>
          <w:t>风险普查数据选择</w:t>
        </w:r>
        <w:r w:rsidR="00F95D0E">
          <w:rPr>
            <w:noProof/>
            <w:webHidden/>
          </w:rPr>
          <w:tab/>
        </w:r>
        <w:r w:rsidR="00F95D0E">
          <w:rPr>
            <w:noProof/>
            <w:webHidden/>
          </w:rPr>
          <w:fldChar w:fldCharType="begin"/>
        </w:r>
        <w:r w:rsidR="00F95D0E">
          <w:rPr>
            <w:noProof/>
            <w:webHidden/>
          </w:rPr>
          <w:instrText xml:space="preserve"> PAGEREF _Toc76655152 \h </w:instrText>
        </w:r>
        <w:r w:rsidR="00F95D0E">
          <w:rPr>
            <w:noProof/>
            <w:webHidden/>
          </w:rPr>
        </w:r>
        <w:r w:rsidR="00F95D0E">
          <w:rPr>
            <w:noProof/>
            <w:webHidden/>
          </w:rPr>
          <w:fldChar w:fldCharType="separate"/>
        </w:r>
        <w:r w:rsidR="009A4031">
          <w:rPr>
            <w:noProof/>
            <w:webHidden/>
          </w:rPr>
          <w:t>17</w:t>
        </w:r>
        <w:r w:rsidR="00F95D0E">
          <w:rPr>
            <w:noProof/>
            <w:webHidden/>
          </w:rPr>
          <w:fldChar w:fldCharType="end"/>
        </w:r>
      </w:hyperlink>
    </w:p>
    <w:p w14:paraId="2E8BBDBD" w14:textId="29CF04F5" w:rsidR="00F95D0E" w:rsidRDefault="00103D21">
      <w:pPr>
        <w:pStyle w:val="TOC2"/>
        <w:tabs>
          <w:tab w:val="right" w:leader="dot" w:pos="9560"/>
        </w:tabs>
        <w:ind w:left="560"/>
        <w:rPr>
          <w:rFonts w:asciiTheme="minorHAnsi" w:eastAsiaTheme="minorEastAsia" w:hAnsiTheme="minorHAnsi" w:cstheme="minorBidi"/>
          <w:noProof/>
          <w:sz w:val="21"/>
          <w:szCs w:val="22"/>
        </w:rPr>
      </w:pPr>
      <w:hyperlink w:anchor="_Toc76655153" w:history="1">
        <w:r w:rsidR="00F95D0E" w:rsidRPr="0020386E">
          <w:rPr>
            <w:rStyle w:val="afff6"/>
            <w:noProof/>
          </w:rPr>
          <w:t xml:space="preserve">4.2  </w:t>
        </w:r>
        <w:r w:rsidR="00F95D0E" w:rsidRPr="0020386E">
          <w:rPr>
            <w:rStyle w:val="afff6"/>
            <w:noProof/>
          </w:rPr>
          <w:t>风险普查数据处理</w:t>
        </w:r>
        <w:r w:rsidR="00F95D0E">
          <w:rPr>
            <w:noProof/>
            <w:webHidden/>
          </w:rPr>
          <w:tab/>
        </w:r>
        <w:r w:rsidR="00F95D0E">
          <w:rPr>
            <w:noProof/>
            <w:webHidden/>
          </w:rPr>
          <w:fldChar w:fldCharType="begin"/>
        </w:r>
        <w:r w:rsidR="00F95D0E">
          <w:rPr>
            <w:noProof/>
            <w:webHidden/>
          </w:rPr>
          <w:instrText xml:space="preserve"> PAGEREF _Toc76655153 \h </w:instrText>
        </w:r>
        <w:r w:rsidR="00F95D0E">
          <w:rPr>
            <w:noProof/>
            <w:webHidden/>
          </w:rPr>
        </w:r>
        <w:r w:rsidR="00F95D0E">
          <w:rPr>
            <w:noProof/>
            <w:webHidden/>
          </w:rPr>
          <w:fldChar w:fldCharType="separate"/>
        </w:r>
        <w:r w:rsidR="009A4031">
          <w:rPr>
            <w:noProof/>
            <w:webHidden/>
          </w:rPr>
          <w:t>19</w:t>
        </w:r>
        <w:r w:rsidR="00F95D0E">
          <w:rPr>
            <w:noProof/>
            <w:webHidden/>
          </w:rPr>
          <w:fldChar w:fldCharType="end"/>
        </w:r>
      </w:hyperlink>
    </w:p>
    <w:p w14:paraId="41FABE6C" w14:textId="5174730F" w:rsidR="00F95D0E" w:rsidRDefault="00103D21">
      <w:pPr>
        <w:pStyle w:val="TOC2"/>
        <w:tabs>
          <w:tab w:val="right" w:leader="dot" w:pos="9560"/>
        </w:tabs>
        <w:ind w:left="560"/>
        <w:rPr>
          <w:rFonts w:asciiTheme="minorHAnsi" w:eastAsiaTheme="minorEastAsia" w:hAnsiTheme="minorHAnsi" w:cstheme="minorBidi"/>
          <w:noProof/>
          <w:sz w:val="21"/>
          <w:szCs w:val="22"/>
        </w:rPr>
      </w:pPr>
      <w:hyperlink w:anchor="_Toc76655154" w:history="1">
        <w:r w:rsidR="00F95D0E" w:rsidRPr="0020386E">
          <w:rPr>
            <w:rStyle w:val="afff6"/>
            <w:noProof/>
          </w:rPr>
          <w:t xml:space="preserve">4.3  </w:t>
        </w:r>
        <w:r w:rsidR="00F95D0E" w:rsidRPr="0020386E">
          <w:rPr>
            <w:rStyle w:val="afff6"/>
            <w:noProof/>
          </w:rPr>
          <w:t>建筑物风险评价</w:t>
        </w:r>
        <w:r w:rsidR="00F95D0E">
          <w:rPr>
            <w:noProof/>
            <w:webHidden/>
          </w:rPr>
          <w:tab/>
        </w:r>
        <w:r w:rsidR="00F95D0E">
          <w:rPr>
            <w:noProof/>
            <w:webHidden/>
          </w:rPr>
          <w:fldChar w:fldCharType="begin"/>
        </w:r>
        <w:r w:rsidR="00F95D0E">
          <w:rPr>
            <w:noProof/>
            <w:webHidden/>
          </w:rPr>
          <w:instrText xml:space="preserve"> PAGEREF _Toc76655154 \h </w:instrText>
        </w:r>
        <w:r w:rsidR="00F95D0E">
          <w:rPr>
            <w:noProof/>
            <w:webHidden/>
          </w:rPr>
        </w:r>
        <w:r w:rsidR="00F95D0E">
          <w:rPr>
            <w:noProof/>
            <w:webHidden/>
          </w:rPr>
          <w:fldChar w:fldCharType="separate"/>
        </w:r>
        <w:r w:rsidR="009A4031">
          <w:rPr>
            <w:noProof/>
            <w:webHidden/>
          </w:rPr>
          <w:t>23</w:t>
        </w:r>
        <w:r w:rsidR="00F95D0E">
          <w:rPr>
            <w:noProof/>
            <w:webHidden/>
          </w:rPr>
          <w:fldChar w:fldCharType="end"/>
        </w:r>
      </w:hyperlink>
    </w:p>
    <w:p w14:paraId="4B680901" w14:textId="256480F2" w:rsidR="00F95D0E" w:rsidRDefault="00103D21">
      <w:pPr>
        <w:pStyle w:val="TOC1"/>
        <w:tabs>
          <w:tab w:val="right" w:leader="dot" w:pos="9560"/>
        </w:tabs>
        <w:rPr>
          <w:rFonts w:asciiTheme="minorHAnsi" w:eastAsiaTheme="minorEastAsia" w:hAnsiTheme="minorHAnsi" w:cstheme="minorBidi"/>
          <w:noProof/>
          <w:sz w:val="21"/>
          <w:szCs w:val="22"/>
        </w:rPr>
      </w:pPr>
      <w:hyperlink w:anchor="_Toc76655155" w:history="1">
        <w:r w:rsidR="00F95D0E" w:rsidRPr="0020386E">
          <w:rPr>
            <w:rStyle w:val="afff6"/>
            <w:noProof/>
          </w:rPr>
          <w:t xml:space="preserve">5  </w:t>
        </w:r>
        <w:r w:rsidR="00F95D0E" w:rsidRPr="0020386E">
          <w:rPr>
            <w:rStyle w:val="afff6"/>
            <w:noProof/>
          </w:rPr>
          <w:t>建筑物变形精细化监测</w:t>
        </w:r>
        <w:r w:rsidR="00F95D0E">
          <w:rPr>
            <w:noProof/>
            <w:webHidden/>
          </w:rPr>
          <w:tab/>
        </w:r>
        <w:r w:rsidR="00F95D0E">
          <w:rPr>
            <w:noProof/>
            <w:webHidden/>
          </w:rPr>
          <w:fldChar w:fldCharType="begin"/>
        </w:r>
        <w:r w:rsidR="00F95D0E">
          <w:rPr>
            <w:noProof/>
            <w:webHidden/>
          </w:rPr>
          <w:instrText xml:space="preserve"> PAGEREF _Toc76655155 \h </w:instrText>
        </w:r>
        <w:r w:rsidR="00F95D0E">
          <w:rPr>
            <w:noProof/>
            <w:webHidden/>
          </w:rPr>
        </w:r>
        <w:r w:rsidR="00F95D0E">
          <w:rPr>
            <w:noProof/>
            <w:webHidden/>
          </w:rPr>
          <w:fldChar w:fldCharType="separate"/>
        </w:r>
        <w:r w:rsidR="009A4031">
          <w:rPr>
            <w:noProof/>
            <w:webHidden/>
          </w:rPr>
          <w:t>28</w:t>
        </w:r>
        <w:r w:rsidR="00F95D0E">
          <w:rPr>
            <w:noProof/>
            <w:webHidden/>
          </w:rPr>
          <w:fldChar w:fldCharType="end"/>
        </w:r>
      </w:hyperlink>
    </w:p>
    <w:p w14:paraId="712E480C" w14:textId="2DBB4013" w:rsidR="00F95D0E" w:rsidRDefault="00103D21">
      <w:pPr>
        <w:pStyle w:val="TOC2"/>
        <w:tabs>
          <w:tab w:val="right" w:leader="dot" w:pos="9560"/>
        </w:tabs>
        <w:ind w:left="560"/>
        <w:rPr>
          <w:rFonts w:asciiTheme="minorHAnsi" w:eastAsiaTheme="minorEastAsia" w:hAnsiTheme="minorHAnsi" w:cstheme="minorBidi"/>
          <w:noProof/>
          <w:sz w:val="21"/>
          <w:szCs w:val="22"/>
        </w:rPr>
      </w:pPr>
      <w:hyperlink w:anchor="_Toc76655156" w:history="1">
        <w:r w:rsidR="00F95D0E" w:rsidRPr="0020386E">
          <w:rPr>
            <w:rStyle w:val="afff6"/>
            <w:noProof/>
          </w:rPr>
          <w:t xml:space="preserve">5.1  </w:t>
        </w:r>
        <w:r w:rsidR="00F95D0E" w:rsidRPr="0020386E">
          <w:rPr>
            <w:rStyle w:val="afff6"/>
            <w:noProof/>
          </w:rPr>
          <w:t>角反射器布设与测量</w:t>
        </w:r>
        <w:r w:rsidR="00F95D0E">
          <w:rPr>
            <w:noProof/>
            <w:webHidden/>
          </w:rPr>
          <w:tab/>
        </w:r>
        <w:r w:rsidR="00F95D0E">
          <w:rPr>
            <w:noProof/>
            <w:webHidden/>
          </w:rPr>
          <w:fldChar w:fldCharType="begin"/>
        </w:r>
        <w:r w:rsidR="00F95D0E">
          <w:rPr>
            <w:noProof/>
            <w:webHidden/>
          </w:rPr>
          <w:instrText xml:space="preserve"> PAGEREF _Toc76655156 \h </w:instrText>
        </w:r>
        <w:r w:rsidR="00F95D0E">
          <w:rPr>
            <w:noProof/>
            <w:webHidden/>
          </w:rPr>
        </w:r>
        <w:r w:rsidR="00F95D0E">
          <w:rPr>
            <w:noProof/>
            <w:webHidden/>
          </w:rPr>
          <w:fldChar w:fldCharType="separate"/>
        </w:r>
        <w:r w:rsidR="009A4031">
          <w:rPr>
            <w:noProof/>
            <w:webHidden/>
          </w:rPr>
          <w:t>28</w:t>
        </w:r>
        <w:r w:rsidR="00F95D0E">
          <w:rPr>
            <w:noProof/>
            <w:webHidden/>
          </w:rPr>
          <w:fldChar w:fldCharType="end"/>
        </w:r>
      </w:hyperlink>
    </w:p>
    <w:p w14:paraId="178EE8A7" w14:textId="179C9D5B" w:rsidR="00F95D0E" w:rsidRDefault="00103D21">
      <w:pPr>
        <w:pStyle w:val="TOC2"/>
        <w:tabs>
          <w:tab w:val="right" w:leader="dot" w:pos="9560"/>
        </w:tabs>
        <w:ind w:left="560"/>
        <w:rPr>
          <w:rFonts w:asciiTheme="minorHAnsi" w:eastAsiaTheme="minorEastAsia" w:hAnsiTheme="minorHAnsi" w:cstheme="minorBidi"/>
          <w:noProof/>
          <w:sz w:val="21"/>
          <w:szCs w:val="22"/>
        </w:rPr>
      </w:pPr>
      <w:hyperlink w:anchor="_Toc76655157" w:history="1">
        <w:r w:rsidR="00F95D0E" w:rsidRPr="0020386E">
          <w:rPr>
            <w:rStyle w:val="afff6"/>
            <w:noProof/>
          </w:rPr>
          <w:t xml:space="preserve">5.2  </w:t>
        </w:r>
        <w:r w:rsidR="00F95D0E" w:rsidRPr="0020386E">
          <w:rPr>
            <w:rStyle w:val="afff6"/>
            <w:noProof/>
          </w:rPr>
          <w:t>精细化监测数据选择</w:t>
        </w:r>
        <w:r w:rsidR="00F95D0E">
          <w:rPr>
            <w:noProof/>
            <w:webHidden/>
          </w:rPr>
          <w:tab/>
        </w:r>
        <w:r w:rsidR="00F95D0E">
          <w:rPr>
            <w:noProof/>
            <w:webHidden/>
          </w:rPr>
          <w:fldChar w:fldCharType="begin"/>
        </w:r>
        <w:r w:rsidR="00F95D0E">
          <w:rPr>
            <w:noProof/>
            <w:webHidden/>
          </w:rPr>
          <w:instrText xml:space="preserve"> PAGEREF _Toc76655157 \h </w:instrText>
        </w:r>
        <w:r w:rsidR="00F95D0E">
          <w:rPr>
            <w:noProof/>
            <w:webHidden/>
          </w:rPr>
        </w:r>
        <w:r w:rsidR="00F95D0E">
          <w:rPr>
            <w:noProof/>
            <w:webHidden/>
          </w:rPr>
          <w:fldChar w:fldCharType="separate"/>
        </w:r>
        <w:r w:rsidR="009A4031">
          <w:rPr>
            <w:noProof/>
            <w:webHidden/>
          </w:rPr>
          <w:t>30</w:t>
        </w:r>
        <w:r w:rsidR="00F95D0E">
          <w:rPr>
            <w:noProof/>
            <w:webHidden/>
          </w:rPr>
          <w:fldChar w:fldCharType="end"/>
        </w:r>
      </w:hyperlink>
    </w:p>
    <w:p w14:paraId="607FFE8C" w14:textId="0A65B808" w:rsidR="00F95D0E" w:rsidRDefault="00103D21">
      <w:pPr>
        <w:pStyle w:val="TOC2"/>
        <w:tabs>
          <w:tab w:val="right" w:leader="dot" w:pos="9560"/>
        </w:tabs>
        <w:ind w:left="560"/>
        <w:rPr>
          <w:rFonts w:asciiTheme="minorHAnsi" w:eastAsiaTheme="minorEastAsia" w:hAnsiTheme="minorHAnsi" w:cstheme="minorBidi"/>
          <w:noProof/>
          <w:sz w:val="21"/>
          <w:szCs w:val="22"/>
        </w:rPr>
      </w:pPr>
      <w:hyperlink w:anchor="_Toc76655158" w:history="1">
        <w:r w:rsidR="00F95D0E" w:rsidRPr="0020386E">
          <w:rPr>
            <w:rStyle w:val="afff6"/>
            <w:noProof/>
          </w:rPr>
          <w:t xml:space="preserve">5.3  </w:t>
        </w:r>
        <w:r w:rsidR="00F95D0E" w:rsidRPr="0020386E">
          <w:rPr>
            <w:rStyle w:val="afff6"/>
            <w:noProof/>
          </w:rPr>
          <w:t>精细化监测数据处理</w:t>
        </w:r>
        <w:r w:rsidR="00F95D0E">
          <w:rPr>
            <w:noProof/>
            <w:webHidden/>
          </w:rPr>
          <w:tab/>
        </w:r>
        <w:r w:rsidR="00F95D0E">
          <w:rPr>
            <w:noProof/>
            <w:webHidden/>
          </w:rPr>
          <w:fldChar w:fldCharType="begin"/>
        </w:r>
        <w:r w:rsidR="00F95D0E">
          <w:rPr>
            <w:noProof/>
            <w:webHidden/>
          </w:rPr>
          <w:instrText xml:space="preserve"> PAGEREF _Toc76655158 \h </w:instrText>
        </w:r>
        <w:r w:rsidR="00F95D0E">
          <w:rPr>
            <w:noProof/>
            <w:webHidden/>
          </w:rPr>
        </w:r>
        <w:r w:rsidR="00F95D0E">
          <w:rPr>
            <w:noProof/>
            <w:webHidden/>
          </w:rPr>
          <w:fldChar w:fldCharType="separate"/>
        </w:r>
        <w:r w:rsidR="009A4031">
          <w:rPr>
            <w:noProof/>
            <w:webHidden/>
          </w:rPr>
          <w:t>30</w:t>
        </w:r>
        <w:r w:rsidR="00F95D0E">
          <w:rPr>
            <w:noProof/>
            <w:webHidden/>
          </w:rPr>
          <w:fldChar w:fldCharType="end"/>
        </w:r>
      </w:hyperlink>
    </w:p>
    <w:p w14:paraId="29551D53" w14:textId="6DCF9640" w:rsidR="00F95D0E" w:rsidRDefault="00103D21">
      <w:pPr>
        <w:pStyle w:val="TOC1"/>
        <w:tabs>
          <w:tab w:val="right" w:leader="dot" w:pos="9560"/>
        </w:tabs>
        <w:rPr>
          <w:rFonts w:asciiTheme="minorHAnsi" w:eastAsiaTheme="minorEastAsia" w:hAnsiTheme="minorHAnsi" w:cstheme="minorBidi"/>
          <w:noProof/>
          <w:sz w:val="21"/>
          <w:szCs w:val="22"/>
        </w:rPr>
      </w:pPr>
      <w:hyperlink w:anchor="_Toc76655159" w:history="1">
        <w:r w:rsidR="00F95D0E" w:rsidRPr="0020386E">
          <w:rPr>
            <w:rStyle w:val="afff6"/>
            <w:noProof/>
          </w:rPr>
          <w:t xml:space="preserve">6  </w:t>
        </w:r>
        <w:r w:rsidR="00F95D0E" w:rsidRPr="0020386E">
          <w:rPr>
            <w:rStyle w:val="afff6"/>
            <w:noProof/>
          </w:rPr>
          <w:t>成果编制与提交</w:t>
        </w:r>
        <w:r w:rsidR="00F95D0E">
          <w:rPr>
            <w:noProof/>
            <w:webHidden/>
          </w:rPr>
          <w:tab/>
        </w:r>
        <w:r w:rsidR="00F95D0E">
          <w:rPr>
            <w:noProof/>
            <w:webHidden/>
          </w:rPr>
          <w:fldChar w:fldCharType="begin"/>
        </w:r>
        <w:r w:rsidR="00F95D0E">
          <w:rPr>
            <w:noProof/>
            <w:webHidden/>
          </w:rPr>
          <w:instrText xml:space="preserve"> PAGEREF _Toc76655159 \h </w:instrText>
        </w:r>
        <w:r w:rsidR="00F95D0E">
          <w:rPr>
            <w:noProof/>
            <w:webHidden/>
          </w:rPr>
        </w:r>
        <w:r w:rsidR="00F95D0E">
          <w:rPr>
            <w:noProof/>
            <w:webHidden/>
          </w:rPr>
          <w:fldChar w:fldCharType="separate"/>
        </w:r>
        <w:r w:rsidR="009A4031">
          <w:rPr>
            <w:noProof/>
            <w:webHidden/>
          </w:rPr>
          <w:t>34</w:t>
        </w:r>
        <w:r w:rsidR="00F95D0E">
          <w:rPr>
            <w:noProof/>
            <w:webHidden/>
          </w:rPr>
          <w:fldChar w:fldCharType="end"/>
        </w:r>
      </w:hyperlink>
    </w:p>
    <w:p w14:paraId="4152B22C" w14:textId="19BF6989" w:rsidR="00F95D0E" w:rsidRDefault="00103D21">
      <w:pPr>
        <w:pStyle w:val="TOC2"/>
        <w:tabs>
          <w:tab w:val="right" w:leader="dot" w:pos="9560"/>
        </w:tabs>
        <w:ind w:left="560"/>
        <w:rPr>
          <w:rFonts w:asciiTheme="minorHAnsi" w:eastAsiaTheme="minorEastAsia" w:hAnsiTheme="minorHAnsi" w:cstheme="minorBidi"/>
          <w:noProof/>
          <w:sz w:val="21"/>
          <w:szCs w:val="22"/>
        </w:rPr>
      </w:pPr>
      <w:hyperlink w:anchor="_Toc76655160" w:history="1">
        <w:r w:rsidR="00F95D0E" w:rsidRPr="0020386E">
          <w:rPr>
            <w:rStyle w:val="afff6"/>
            <w:noProof/>
          </w:rPr>
          <w:t xml:space="preserve">6.1  </w:t>
        </w:r>
        <w:r w:rsidR="00F95D0E" w:rsidRPr="0020386E">
          <w:rPr>
            <w:rStyle w:val="afff6"/>
            <w:noProof/>
          </w:rPr>
          <w:t>成果编制</w:t>
        </w:r>
        <w:r w:rsidR="00F95D0E">
          <w:rPr>
            <w:noProof/>
            <w:webHidden/>
          </w:rPr>
          <w:tab/>
        </w:r>
        <w:r w:rsidR="00F95D0E">
          <w:rPr>
            <w:noProof/>
            <w:webHidden/>
          </w:rPr>
          <w:fldChar w:fldCharType="begin"/>
        </w:r>
        <w:r w:rsidR="00F95D0E">
          <w:rPr>
            <w:noProof/>
            <w:webHidden/>
          </w:rPr>
          <w:instrText xml:space="preserve"> PAGEREF _Toc76655160 \h </w:instrText>
        </w:r>
        <w:r w:rsidR="00F95D0E">
          <w:rPr>
            <w:noProof/>
            <w:webHidden/>
          </w:rPr>
        </w:r>
        <w:r w:rsidR="00F95D0E">
          <w:rPr>
            <w:noProof/>
            <w:webHidden/>
          </w:rPr>
          <w:fldChar w:fldCharType="separate"/>
        </w:r>
        <w:r w:rsidR="009A4031">
          <w:rPr>
            <w:noProof/>
            <w:webHidden/>
          </w:rPr>
          <w:t>34</w:t>
        </w:r>
        <w:r w:rsidR="00F95D0E">
          <w:rPr>
            <w:noProof/>
            <w:webHidden/>
          </w:rPr>
          <w:fldChar w:fldCharType="end"/>
        </w:r>
      </w:hyperlink>
    </w:p>
    <w:p w14:paraId="1C8A2498" w14:textId="6BAE672D" w:rsidR="00F95D0E" w:rsidRDefault="00103D21">
      <w:pPr>
        <w:pStyle w:val="TOC2"/>
        <w:tabs>
          <w:tab w:val="right" w:leader="dot" w:pos="9560"/>
        </w:tabs>
        <w:ind w:left="560"/>
        <w:rPr>
          <w:rFonts w:asciiTheme="minorHAnsi" w:eastAsiaTheme="minorEastAsia" w:hAnsiTheme="minorHAnsi" w:cstheme="minorBidi"/>
          <w:noProof/>
          <w:sz w:val="21"/>
          <w:szCs w:val="22"/>
        </w:rPr>
      </w:pPr>
      <w:hyperlink w:anchor="_Toc76655161" w:history="1">
        <w:r w:rsidR="00F95D0E" w:rsidRPr="0020386E">
          <w:rPr>
            <w:rStyle w:val="afff6"/>
            <w:noProof/>
          </w:rPr>
          <w:t xml:space="preserve">6.2  </w:t>
        </w:r>
        <w:r w:rsidR="00F95D0E" w:rsidRPr="0020386E">
          <w:rPr>
            <w:rStyle w:val="afff6"/>
            <w:noProof/>
          </w:rPr>
          <w:t>成果提交</w:t>
        </w:r>
        <w:r w:rsidR="00F95D0E">
          <w:rPr>
            <w:noProof/>
            <w:webHidden/>
          </w:rPr>
          <w:tab/>
        </w:r>
        <w:r w:rsidR="00F95D0E">
          <w:rPr>
            <w:noProof/>
            <w:webHidden/>
          </w:rPr>
          <w:fldChar w:fldCharType="begin"/>
        </w:r>
        <w:r w:rsidR="00F95D0E">
          <w:rPr>
            <w:noProof/>
            <w:webHidden/>
          </w:rPr>
          <w:instrText xml:space="preserve"> PAGEREF _Toc76655161 \h </w:instrText>
        </w:r>
        <w:r w:rsidR="00F95D0E">
          <w:rPr>
            <w:noProof/>
            <w:webHidden/>
          </w:rPr>
        </w:r>
        <w:r w:rsidR="00F95D0E">
          <w:rPr>
            <w:noProof/>
            <w:webHidden/>
          </w:rPr>
          <w:fldChar w:fldCharType="separate"/>
        </w:r>
        <w:r w:rsidR="009A4031">
          <w:rPr>
            <w:noProof/>
            <w:webHidden/>
          </w:rPr>
          <w:t>37</w:t>
        </w:r>
        <w:r w:rsidR="00F95D0E">
          <w:rPr>
            <w:noProof/>
            <w:webHidden/>
          </w:rPr>
          <w:fldChar w:fldCharType="end"/>
        </w:r>
      </w:hyperlink>
    </w:p>
    <w:p w14:paraId="7AAA9031" w14:textId="48878D7E" w:rsidR="00F95D0E" w:rsidRDefault="00103D21">
      <w:pPr>
        <w:pStyle w:val="TOC1"/>
        <w:tabs>
          <w:tab w:val="right" w:leader="dot" w:pos="9560"/>
        </w:tabs>
        <w:rPr>
          <w:rFonts w:asciiTheme="minorHAnsi" w:eastAsiaTheme="minorEastAsia" w:hAnsiTheme="minorHAnsi" w:cstheme="minorBidi"/>
          <w:noProof/>
          <w:sz w:val="21"/>
          <w:szCs w:val="22"/>
        </w:rPr>
      </w:pPr>
      <w:hyperlink w:anchor="_Toc76655162" w:history="1">
        <w:r w:rsidR="00F95D0E" w:rsidRPr="0020386E">
          <w:rPr>
            <w:rStyle w:val="afff6"/>
            <w:noProof/>
          </w:rPr>
          <w:t>本规程用词说明</w:t>
        </w:r>
        <w:r w:rsidR="00F95D0E">
          <w:rPr>
            <w:noProof/>
            <w:webHidden/>
          </w:rPr>
          <w:tab/>
        </w:r>
        <w:r w:rsidR="00F95D0E">
          <w:rPr>
            <w:noProof/>
            <w:webHidden/>
          </w:rPr>
          <w:fldChar w:fldCharType="begin"/>
        </w:r>
        <w:r w:rsidR="00F95D0E">
          <w:rPr>
            <w:noProof/>
            <w:webHidden/>
          </w:rPr>
          <w:instrText xml:space="preserve"> PAGEREF _Toc76655162 \h </w:instrText>
        </w:r>
        <w:r w:rsidR="00F95D0E">
          <w:rPr>
            <w:noProof/>
            <w:webHidden/>
          </w:rPr>
        </w:r>
        <w:r w:rsidR="00F95D0E">
          <w:rPr>
            <w:noProof/>
            <w:webHidden/>
          </w:rPr>
          <w:fldChar w:fldCharType="separate"/>
        </w:r>
        <w:r w:rsidR="009A4031">
          <w:rPr>
            <w:noProof/>
            <w:webHidden/>
          </w:rPr>
          <w:t>38</w:t>
        </w:r>
        <w:r w:rsidR="00F95D0E">
          <w:rPr>
            <w:noProof/>
            <w:webHidden/>
          </w:rPr>
          <w:fldChar w:fldCharType="end"/>
        </w:r>
      </w:hyperlink>
    </w:p>
    <w:p w14:paraId="7C6A91BF" w14:textId="3A3C58FB" w:rsidR="00F95D0E" w:rsidRDefault="00103D21">
      <w:pPr>
        <w:pStyle w:val="TOC1"/>
        <w:tabs>
          <w:tab w:val="right" w:leader="dot" w:pos="9560"/>
        </w:tabs>
        <w:rPr>
          <w:rFonts w:asciiTheme="minorHAnsi" w:eastAsiaTheme="minorEastAsia" w:hAnsiTheme="minorHAnsi" w:cstheme="minorBidi"/>
          <w:noProof/>
          <w:sz w:val="21"/>
          <w:szCs w:val="22"/>
        </w:rPr>
      </w:pPr>
      <w:hyperlink w:anchor="_Toc76655163" w:history="1">
        <w:r w:rsidR="00F95D0E" w:rsidRPr="0020386E">
          <w:rPr>
            <w:rStyle w:val="afff6"/>
            <w:noProof/>
          </w:rPr>
          <w:t>引用标准名录</w:t>
        </w:r>
        <w:r w:rsidR="00F95D0E">
          <w:rPr>
            <w:noProof/>
            <w:webHidden/>
          </w:rPr>
          <w:tab/>
        </w:r>
        <w:r w:rsidR="00F95D0E">
          <w:rPr>
            <w:noProof/>
            <w:webHidden/>
          </w:rPr>
          <w:fldChar w:fldCharType="begin"/>
        </w:r>
        <w:r w:rsidR="00F95D0E">
          <w:rPr>
            <w:noProof/>
            <w:webHidden/>
          </w:rPr>
          <w:instrText xml:space="preserve"> PAGEREF _Toc76655163 \h </w:instrText>
        </w:r>
        <w:r w:rsidR="00F95D0E">
          <w:rPr>
            <w:noProof/>
            <w:webHidden/>
          </w:rPr>
        </w:r>
        <w:r w:rsidR="00F95D0E">
          <w:rPr>
            <w:noProof/>
            <w:webHidden/>
          </w:rPr>
          <w:fldChar w:fldCharType="separate"/>
        </w:r>
        <w:r w:rsidR="009A4031">
          <w:rPr>
            <w:noProof/>
            <w:webHidden/>
          </w:rPr>
          <w:t>39</w:t>
        </w:r>
        <w:r w:rsidR="00F95D0E">
          <w:rPr>
            <w:noProof/>
            <w:webHidden/>
          </w:rPr>
          <w:fldChar w:fldCharType="end"/>
        </w:r>
      </w:hyperlink>
    </w:p>
    <w:p w14:paraId="26C740A1" w14:textId="1F664699" w:rsidR="00606614" w:rsidRDefault="006B2125">
      <w:pPr>
        <w:pStyle w:val="TOC1"/>
        <w:tabs>
          <w:tab w:val="right" w:leader="dot" w:pos="9560"/>
        </w:tabs>
        <w:jc w:val="center"/>
        <w:rPr>
          <w:b/>
          <w:bCs/>
          <w:szCs w:val="28"/>
          <w:lang w:val="zh-CN"/>
        </w:rPr>
      </w:pPr>
      <w:r>
        <w:rPr>
          <w:bCs/>
          <w:szCs w:val="28"/>
          <w:lang w:val="zh-CN"/>
        </w:rPr>
        <w:fldChar w:fldCharType="end"/>
      </w:r>
    </w:p>
    <w:p w14:paraId="45071A8F" w14:textId="77777777" w:rsidR="00606614" w:rsidRDefault="00606614">
      <w:pPr>
        <w:pStyle w:val="TOC1"/>
        <w:tabs>
          <w:tab w:val="right" w:leader="dot" w:pos="9560"/>
        </w:tabs>
        <w:jc w:val="center"/>
        <w:rPr>
          <w:b/>
          <w:bCs/>
          <w:szCs w:val="28"/>
          <w:lang w:val="zh-CN"/>
        </w:rPr>
      </w:pPr>
    </w:p>
    <w:p w14:paraId="3C92B106" w14:textId="77777777" w:rsidR="00606614" w:rsidRDefault="006B2125">
      <w:pPr>
        <w:pStyle w:val="TOC1"/>
        <w:tabs>
          <w:tab w:val="right" w:leader="dot" w:pos="9560"/>
        </w:tabs>
        <w:jc w:val="center"/>
        <w:rPr>
          <w:rFonts w:eastAsiaTheme="minorEastAsia"/>
          <w:sz w:val="21"/>
          <w:szCs w:val="22"/>
        </w:rPr>
      </w:pPr>
      <w:r>
        <w:rPr>
          <w:b/>
          <w:sz w:val="36"/>
          <w:szCs w:val="44"/>
          <w:lang w:val="zh-CN"/>
        </w:rPr>
        <w:lastRenderedPageBreak/>
        <w:t>Contents</w:t>
      </w:r>
    </w:p>
    <w:p w14:paraId="629DFB2F" w14:textId="7AF1BCBF" w:rsidR="00606614" w:rsidRDefault="006B2125">
      <w:pPr>
        <w:pStyle w:val="TOC1"/>
        <w:tabs>
          <w:tab w:val="right" w:leader="dot" w:pos="9560"/>
        </w:tabs>
        <w:rPr>
          <w:rFonts w:asciiTheme="minorHAnsi" w:eastAsiaTheme="minorEastAsia" w:hAnsiTheme="minorHAnsi" w:cstheme="minorBidi"/>
          <w:noProof/>
          <w:sz w:val="21"/>
          <w:szCs w:val="22"/>
        </w:rPr>
      </w:pPr>
      <w:r>
        <w:rPr>
          <w:b/>
          <w:bCs/>
          <w:szCs w:val="28"/>
          <w:lang w:val="zh-CN"/>
        </w:rPr>
        <w:fldChar w:fldCharType="begin"/>
      </w:r>
      <w:r>
        <w:rPr>
          <w:b/>
          <w:bCs/>
          <w:szCs w:val="28"/>
          <w:lang w:val="zh-CN"/>
        </w:rPr>
        <w:instrText xml:space="preserve"> TOC \o "1-2" \h \z \u </w:instrText>
      </w:r>
      <w:r>
        <w:rPr>
          <w:b/>
          <w:bCs/>
          <w:szCs w:val="28"/>
          <w:lang w:val="zh-CN"/>
        </w:rPr>
        <w:fldChar w:fldCharType="separate"/>
      </w:r>
      <w:hyperlink w:anchor="_Toc73287480" w:history="1">
        <w:r>
          <w:rPr>
            <w:rStyle w:val="afff6"/>
            <w:noProof/>
          </w:rPr>
          <w:t>1  General provisions</w:t>
        </w:r>
        <w:r>
          <w:rPr>
            <w:noProof/>
          </w:rPr>
          <w:tab/>
        </w:r>
        <w:r>
          <w:rPr>
            <w:noProof/>
          </w:rPr>
          <w:fldChar w:fldCharType="begin"/>
        </w:r>
        <w:r>
          <w:rPr>
            <w:noProof/>
          </w:rPr>
          <w:instrText xml:space="preserve"> PAGEREF _Toc73287480 \h </w:instrText>
        </w:r>
        <w:r>
          <w:rPr>
            <w:noProof/>
          </w:rPr>
        </w:r>
        <w:r>
          <w:rPr>
            <w:noProof/>
          </w:rPr>
          <w:fldChar w:fldCharType="separate"/>
        </w:r>
        <w:r w:rsidR="009A4031">
          <w:rPr>
            <w:noProof/>
          </w:rPr>
          <w:t>7</w:t>
        </w:r>
        <w:r>
          <w:rPr>
            <w:noProof/>
          </w:rPr>
          <w:fldChar w:fldCharType="end"/>
        </w:r>
      </w:hyperlink>
    </w:p>
    <w:p w14:paraId="61BA2944" w14:textId="75B0431B" w:rsidR="00606614" w:rsidRDefault="00103D21">
      <w:pPr>
        <w:pStyle w:val="TOC1"/>
        <w:tabs>
          <w:tab w:val="right" w:leader="dot" w:pos="9560"/>
        </w:tabs>
        <w:rPr>
          <w:rFonts w:asciiTheme="minorHAnsi" w:eastAsiaTheme="minorEastAsia" w:hAnsiTheme="minorHAnsi" w:cstheme="minorBidi"/>
          <w:noProof/>
          <w:sz w:val="21"/>
          <w:szCs w:val="22"/>
        </w:rPr>
      </w:pPr>
      <w:hyperlink w:anchor="_Toc73287481" w:history="1">
        <w:r w:rsidR="006B2125">
          <w:rPr>
            <w:rStyle w:val="afff6"/>
            <w:noProof/>
          </w:rPr>
          <w:t>2  Terms, symbols</w:t>
        </w:r>
        <w:r w:rsidR="006B2125">
          <w:rPr>
            <w:rStyle w:val="afff6"/>
            <w:rFonts w:hint="eastAsia"/>
            <w:noProof/>
          </w:rPr>
          <w:t xml:space="preserve"> </w:t>
        </w:r>
        <w:r w:rsidR="006B2125">
          <w:rPr>
            <w:rStyle w:val="afff6"/>
            <w:noProof/>
          </w:rPr>
          <w:t>and abbreviations</w:t>
        </w:r>
        <w:r w:rsidR="006B2125">
          <w:rPr>
            <w:noProof/>
          </w:rPr>
          <w:tab/>
        </w:r>
        <w:r w:rsidR="006B2125">
          <w:rPr>
            <w:noProof/>
          </w:rPr>
          <w:fldChar w:fldCharType="begin"/>
        </w:r>
        <w:r w:rsidR="006B2125">
          <w:rPr>
            <w:noProof/>
          </w:rPr>
          <w:instrText xml:space="preserve"> PAGEREF _Toc73287481 \h </w:instrText>
        </w:r>
        <w:r w:rsidR="006B2125">
          <w:rPr>
            <w:noProof/>
          </w:rPr>
        </w:r>
        <w:r w:rsidR="006B2125">
          <w:rPr>
            <w:noProof/>
          </w:rPr>
          <w:fldChar w:fldCharType="separate"/>
        </w:r>
        <w:r w:rsidR="009A4031">
          <w:rPr>
            <w:noProof/>
          </w:rPr>
          <w:t>9</w:t>
        </w:r>
        <w:r w:rsidR="006B2125">
          <w:rPr>
            <w:noProof/>
          </w:rPr>
          <w:fldChar w:fldCharType="end"/>
        </w:r>
      </w:hyperlink>
    </w:p>
    <w:p w14:paraId="3DCE04D2" w14:textId="4272FD1E" w:rsidR="00606614" w:rsidRDefault="00103D21">
      <w:pPr>
        <w:pStyle w:val="TOC1"/>
        <w:tabs>
          <w:tab w:val="right" w:leader="dot" w:pos="9560"/>
        </w:tabs>
        <w:rPr>
          <w:rFonts w:asciiTheme="minorHAnsi" w:eastAsiaTheme="minorEastAsia" w:hAnsiTheme="minorHAnsi" w:cstheme="minorBidi"/>
          <w:noProof/>
          <w:sz w:val="21"/>
          <w:szCs w:val="22"/>
        </w:rPr>
      </w:pPr>
      <w:hyperlink w:anchor="_Toc73287482" w:history="1">
        <w:r w:rsidR="006B2125">
          <w:rPr>
            <w:rStyle w:val="afff6"/>
            <w:noProof/>
          </w:rPr>
          <w:t>2.1  Terms</w:t>
        </w:r>
        <w:r w:rsidR="006B2125">
          <w:rPr>
            <w:noProof/>
          </w:rPr>
          <w:tab/>
        </w:r>
        <w:r w:rsidR="006B2125">
          <w:rPr>
            <w:noProof/>
          </w:rPr>
          <w:fldChar w:fldCharType="begin"/>
        </w:r>
        <w:r w:rsidR="006B2125">
          <w:rPr>
            <w:noProof/>
          </w:rPr>
          <w:instrText xml:space="preserve"> PAGEREF _Toc73287482 \h </w:instrText>
        </w:r>
        <w:r w:rsidR="006B2125">
          <w:rPr>
            <w:noProof/>
          </w:rPr>
        </w:r>
        <w:r w:rsidR="006B2125">
          <w:rPr>
            <w:noProof/>
          </w:rPr>
          <w:fldChar w:fldCharType="separate"/>
        </w:r>
        <w:r w:rsidR="009A4031">
          <w:rPr>
            <w:noProof/>
          </w:rPr>
          <w:t>9</w:t>
        </w:r>
        <w:r w:rsidR="006B2125">
          <w:rPr>
            <w:noProof/>
          </w:rPr>
          <w:fldChar w:fldCharType="end"/>
        </w:r>
      </w:hyperlink>
    </w:p>
    <w:p w14:paraId="239BD471" w14:textId="66140264" w:rsidR="00606614" w:rsidRDefault="00103D21">
      <w:pPr>
        <w:pStyle w:val="TOC1"/>
        <w:tabs>
          <w:tab w:val="right" w:leader="dot" w:pos="9560"/>
        </w:tabs>
        <w:rPr>
          <w:rFonts w:asciiTheme="minorHAnsi" w:eastAsiaTheme="minorEastAsia" w:hAnsiTheme="minorHAnsi" w:cstheme="minorBidi"/>
          <w:noProof/>
          <w:sz w:val="21"/>
          <w:szCs w:val="22"/>
        </w:rPr>
      </w:pPr>
      <w:hyperlink w:anchor="_Toc73287483" w:history="1">
        <w:r w:rsidR="006B2125">
          <w:rPr>
            <w:rStyle w:val="afff6"/>
            <w:noProof/>
          </w:rPr>
          <w:t>2.2  Symbols</w:t>
        </w:r>
        <w:r w:rsidR="006B2125">
          <w:rPr>
            <w:noProof/>
          </w:rPr>
          <w:tab/>
        </w:r>
        <w:r w:rsidR="006B2125">
          <w:rPr>
            <w:noProof/>
          </w:rPr>
          <w:fldChar w:fldCharType="begin"/>
        </w:r>
        <w:r w:rsidR="006B2125">
          <w:rPr>
            <w:noProof/>
          </w:rPr>
          <w:instrText xml:space="preserve"> PAGEREF _Toc73287483 \h </w:instrText>
        </w:r>
        <w:r w:rsidR="006B2125">
          <w:rPr>
            <w:noProof/>
          </w:rPr>
        </w:r>
        <w:r w:rsidR="006B2125">
          <w:rPr>
            <w:noProof/>
          </w:rPr>
          <w:fldChar w:fldCharType="separate"/>
        </w:r>
        <w:r w:rsidR="009A4031">
          <w:rPr>
            <w:noProof/>
          </w:rPr>
          <w:t>11</w:t>
        </w:r>
        <w:r w:rsidR="006B2125">
          <w:rPr>
            <w:noProof/>
          </w:rPr>
          <w:fldChar w:fldCharType="end"/>
        </w:r>
      </w:hyperlink>
    </w:p>
    <w:p w14:paraId="2C31B8F6" w14:textId="1608B43B" w:rsidR="00606614" w:rsidRDefault="00103D21">
      <w:pPr>
        <w:pStyle w:val="TOC1"/>
        <w:tabs>
          <w:tab w:val="right" w:leader="dot" w:pos="9560"/>
        </w:tabs>
        <w:rPr>
          <w:rFonts w:asciiTheme="minorHAnsi" w:eastAsiaTheme="minorEastAsia" w:hAnsiTheme="minorHAnsi" w:cstheme="minorBidi"/>
          <w:noProof/>
          <w:sz w:val="21"/>
          <w:szCs w:val="22"/>
        </w:rPr>
      </w:pPr>
      <w:hyperlink w:anchor="_Toc73287484" w:history="1">
        <w:r w:rsidR="006B2125">
          <w:rPr>
            <w:rStyle w:val="afff6"/>
            <w:noProof/>
          </w:rPr>
          <w:t>2.3  Abbreviations</w:t>
        </w:r>
        <w:r w:rsidR="006B2125">
          <w:rPr>
            <w:noProof/>
          </w:rPr>
          <w:tab/>
        </w:r>
        <w:r w:rsidR="006B2125">
          <w:rPr>
            <w:noProof/>
          </w:rPr>
          <w:fldChar w:fldCharType="begin"/>
        </w:r>
        <w:r w:rsidR="006B2125">
          <w:rPr>
            <w:noProof/>
          </w:rPr>
          <w:instrText xml:space="preserve"> PAGEREF _Toc73287484 \h </w:instrText>
        </w:r>
        <w:r w:rsidR="006B2125">
          <w:rPr>
            <w:noProof/>
          </w:rPr>
        </w:r>
        <w:r w:rsidR="006B2125">
          <w:rPr>
            <w:noProof/>
          </w:rPr>
          <w:fldChar w:fldCharType="separate"/>
        </w:r>
        <w:r w:rsidR="009A4031">
          <w:rPr>
            <w:noProof/>
          </w:rPr>
          <w:t>12</w:t>
        </w:r>
        <w:r w:rsidR="006B2125">
          <w:rPr>
            <w:noProof/>
          </w:rPr>
          <w:fldChar w:fldCharType="end"/>
        </w:r>
      </w:hyperlink>
    </w:p>
    <w:p w14:paraId="0A917AE7" w14:textId="6DCCC2AB" w:rsidR="00606614" w:rsidRDefault="00103D21">
      <w:pPr>
        <w:pStyle w:val="TOC1"/>
        <w:tabs>
          <w:tab w:val="right" w:leader="dot" w:pos="9560"/>
        </w:tabs>
        <w:rPr>
          <w:rFonts w:asciiTheme="minorHAnsi" w:eastAsiaTheme="minorEastAsia" w:hAnsiTheme="minorHAnsi" w:cstheme="minorBidi"/>
          <w:noProof/>
          <w:sz w:val="21"/>
          <w:szCs w:val="22"/>
        </w:rPr>
      </w:pPr>
      <w:hyperlink w:anchor="_Toc73287485" w:history="1">
        <w:r w:rsidR="006B2125">
          <w:rPr>
            <w:rStyle w:val="afff6"/>
            <w:noProof/>
          </w:rPr>
          <w:t>3  Basic requirements</w:t>
        </w:r>
        <w:r w:rsidR="006B2125">
          <w:rPr>
            <w:noProof/>
          </w:rPr>
          <w:tab/>
        </w:r>
        <w:r w:rsidR="006B2125">
          <w:rPr>
            <w:noProof/>
          </w:rPr>
          <w:fldChar w:fldCharType="begin"/>
        </w:r>
        <w:r w:rsidR="006B2125">
          <w:rPr>
            <w:noProof/>
          </w:rPr>
          <w:instrText xml:space="preserve"> PAGEREF _Toc73287485 \h </w:instrText>
        </w:r>
        <w:r w:rsidR="006B2125">
          <w:rPr>
            <w:noProof/>
          </w:rPr>
        </w:r>
        <w:r w:rsidR="006B2125">
          <w:rPr>
            <w:noProof/>
          </w:rPr>
          <w:fldChar w:fldCharType="separate"/>
        </w:r>
        <w:r w:rsidR="009A4031">
          <w:rPr>
            <w:noProof/>
          </w:rPr>
          <w:t>14</w:t>
        </w:r>
        <w:r w:rsidR="006B2125">
          <w:rPr>
            <w:noProof/>
          </w:rPr>
          <w:fldChar w:fldCharType="end"/>
        </w:r>
      </w:hyperlink>
    </w:p>
    <w:p w14:paraId="0A24B8FA" w14:textId="383ED4F3" w:rsidR="00606614" w:rsidRDefault="00103D21">
      <w:pPr>
        <w:pStyle w:val="TOC1"/>
        <w:tabs>
          <w:tab w:val="right" w:leader="dot" w:pos="9560"/>
        </w:tabs>
        <w:rPr>
          <w:rFonts w:asciiTheme="minorHAnsi" w:eastAsiaTheme="minorEastAsia" w:hAnsiTheme="minorHAnsi" w:cstheme="minorBidi"/>
          <w:noProof/>
          <w:sz w:val="21"/>
          <w:szCs w:val="22"/>
        </w:rPr>
      </w:pPr>
      <w:hyperlink w:anchor="_Toc73287486" w:history="1">
        <w:r w:rsidR="006B2125">
          <w:rPr>
            <w:rStyle w:val="afff6"/>
            <w:noProof/>
          </w:rPr>
          <w:t xml:space="preserve">4  Risk Census of </w:t>
        </w:r>
        <w:r w:rsidR="006B2125">
          <w:rPr>
            <w:rStyle w:val="afff6"/>
            <w:rFonts w:hint="eastAsia"/>
            <w:noProof/>
          </w:rPr>
          <w:t>B</w:t>
        </w:r>
        <w:r w:rsidR="006B2125">
          <w:rPr>
            <w:rStyle w:val="afff6"/>
            <w:noProof/>
          </w:rPr>
          <w:t xml:space="preserve">uilding </w:t>
        </w:r>
        <w:r w:rsidR="006B2125">
          <w:rPr>
            <w:rStyle w:val="afff6"/>
            <w:rFonts w:hint="eastAsia"/>
            <w:noProof/>
          </w:rPr>
          <w:t>S</w:t>
        </w:r>
        <w:r w:rsidR="006B2125">
          <w:rPr>
            <w:rStyle w:val="afff6"/>
            <w:noProof/>
          </w:rPr>
          <w:t>afety</w:t>
        </w:r>
        <w:r w:rsidR="006B2125">
          <w:rPr>
            <w:noProof/>
          </w:rPr>
          <w:tab/>
        </w:r>
        <w:r w:rsidR="006B2125">
          <w:rPr>
            <w:noProof/>
          </w:rPr>
          <w:fldChar w:fldCharType="begin"/>
        </w:r>
        <w:r w:rsidR="006B2125">
          <w:rPr>
            <w:noProof/>
          </w:rPr>
          <w:instrText xml:space="preserve"> PAGEREF _Toc73287486 \h </w:instrText>
        </w:r>
        <w:r w:rsidR="006B2125">
          <w:rPr>
            <w:noProof/>
          </w:rPr>
        </w:r>
        <w:r w:rsidR="006B2125">
          <w:rPr>
            <w:noProof/>
          </w:rPr>
          <w:fldChar w:fldCharType="separate"/>
        </w:r>
        <w:r w:rsidR="009A4031">
          <w:rPr>
            <w:noProof/>
          </w:rPr>
          <w:t>17</w:t>
        </w:r>
        <w:r w:rsidR="006B2125">
          <w:rPr>
            <w:noProof/>
          </w:rPr>
          <w:fldChar w:fldCharType="end"/>
        </w:r>
      </w:hyperlink>
    </w:p>
    <w:p w14:paraId="3DD9061E" w14:textId="56DE3442" w:rsidR="00606614" w:rsidRDefault="00103D21">
      <w:pPr>
        <w:pStyle w:val="TOC2"/>
        <w:tabs>
          <w:tab w:val="right" w:leader="dot" w:pos="9560"/>
        </w:tabs>
        <w:ind w:left="560"/>
        <w:rPr>
          <w:rFonts w:asciiTheme="minorHAnsi" w:eastAsiaTheme="minorEastAsia" w:hAnsiTheme="minorHAnsi" w:cstheme="minorBidi"/>
          <w:noProof/>
          <w:sz w:val="21"/>
          <w:szCs w:val="22"/>
        </w:rPr>
      </w:pPr>
      <w:hyperlink w:anchor="_Toc73287487" w:history="1">
        <w:r w:rsidR="006B2125">
          <w:rPr>
            <w:rStyle w:val="afff6"/>
            <w:noProof/>
          </w:rPr>
          <w:t xml:space="preserve">4.1  Risk </w:t>
        </w:r>
        <w:r w:rsidR="006B2125">
          <w:rPr>
            <w:rStyle w:val="afff6"/>
            <w:rFonts w:hint="eastAsia"/>
            <w:noProof/>
          </w:rPr>
          <w:t>C</w:t>
        </w:r>
        <w:r w:rsidR="006B2125">
          <w:rPr>
            <w:rStyle w:val="afff6"/>
            <w:noProof/>
          </w:rPr>
          <w:t xml:space="preserve">ensus </w:t>
        </w:r>
        <w:r w:rsidR="006B2125">
          <w:rPr>
            <w:rStyle w:val="afff6"/>
            <w:rFonts w:hint="eastAsia"/>
            <w:noProof/>
          </w:rPr>
          <w:t>D</w:t>
        </w:r>
        <w:r w:rsidR="006B2125">
          <w:rPr>
            <w:rStyle w:val="afff6"/>
            <w:noProof/>
          </w:rPr>
          <w:t xml:space="preserve">ata </w:t>
        </w:r>
        <w:r w:rsidR="006B2125">
          <w:rPr>
            <w:rStyle w:val="afff6"/>
            <w:rFonts w:hint="eastAsia"/>
            <w:noProof/>
          </w:rPr>
          <w:t>S</w:t>
        </w:r>
        <w:r w:rsidR="006B2125">
          <w:rPr>
            <w:rStyle w:val="afff6"/>
            <w:noProof/>
          </w:rPr>
          <w:t>election</w:t>
        </w:r>
        <w:r w:rsidR="006B2125">
          <w:rPr>
            <w:noProof/>
          </w:rPr>
          <w:tab/>
        </w:r>
        <w:r w:rsidR="006B2125">
          <w:rPr>
            <w:noProof/>
          </w:rPr>
          <w:fldChar w:fldCharType="begin"/>
        </w:r>
        <w:r w:rsidR="006B2125">
          <w:rPr>
            <w:noProof/>
          </w:rPr>
          <w:instrText xml:space="preserve"> PAGEREF _Toc73287487 \h </w:instrText>
        </w:r>
        <w:r w:rsidR="006B2125">
          <w:rPr>
            <w:noProof/>
          </w:rPr>
        </w:r>
        <w:r w:rsidR="006B2125">
          <w:rPr>
            <w:noProof/>
          </w:rPr>
          <w:fldChar w:fldCharType="separate"/>
        </w:r>
        <w:r w:rsidR="009A4031">
          <w:rPr>
            <w:noProof/>
          </w:rPr>
          <w:t>17</w:t>
        </w:r>
        <w:r w:rsidR="006B2125">
          <w:rPr>
            <w:noProof/>
          </w:rPr>
          <w:fldChar w:fldCharType="end"/>
        </w:r>
      </w:hyperlink>
    </w:p>
    <w:p w14:paraId="49CC88AF" w14:textId="78A21B39" w:rsidR="00606614" w:rsidRDefault="00103D21">
      <w:pPr>
        <w:pStyle w:val="TOC2"/>
        <w:tabs>
          <w:tab w:val="right" w:leader="dot" w:pos="9560"/>
        </w:tabs>
        <w:ind w:left="560"/>
        <w:rPr>
          <w:rFonts w:asciiTheme="minorHAnsi" w:eastAsiaTheme="minorEastAsia" w:hAnsiTheme="minorHAnsi" w:cstheme="minorBidi"/>
          <w:noProof/>
          <w:sz w:val="21"/>
          <w:szCs w:val="22"/>
        </w:rPr>
      </w:pPr>
      <w:hyperlink w:anchor="_Toc73287488" w:history="1">
        <w:r w:rsidR="006B2125">
          <w:rPr>
            <w:rStyle w:val="afff6"/>
            <w:noProof/>
          </w:rPr>
          <w:t>4.2  Risk Census Data</w:t>
        </w:r>
        <w:r w:rsidR="006B2125">
          <w:rPr>
            <w:noProof/>
          </w:rPr>
          <w:t xml:space="preserve"> </w:t>
        </w:r>
        <w:r w:rsidR="006B2125">
          <w:rPr>
            <w:rStyle w:val="afff6"/>
            <w:rFonts w:hint="eastAsia"/>
            <w:noProof/>
          </w:rPr>
          <w:t>P</w:t>
        </w:r>
        <w:r w:rsidR="006B2125">
          <w:rPr>
            <w:rStyle w:val="afff6"/>
            <w:noProof/>
          </w:rPr>
          <w:t>rocessing</w:t>
        </w:r>
        <w:r w:rsidR="006B2125">
          <w:rPr>
            <w:noProof/>
          </w:rPr>
          <w:tab/>
        </w:r>
        <w:r w:rsidR="006B2125">
          <w:rPr>
            <w:noProof/>
          </w:rPr>
          <w:fldChar w:fldCharType="begin"/>
        </w:r>
        <w:r w:rsidR="006B2125">
          <w:rPr>
            <w:noProof/>
          </w:rPr>
          <w:instrText xml:space="preserve"> PAGEREF _Toc73287488 \h </w:instrText>
        </w:r>
        <w:r w:rsidR="006B2125">
          <w:rPr>
            <w:noProof/>
          </w:rPr>
        </w:r>
        <w:r w:rsidR="006B2125">
          <w:rPr>
            <w:noProof/>
          </w:rPr>
          <w:fldChar w:fldCharType="separate"/>
        </w:r>
        <w:r w:rsidR="009A4031">
          <w:rPr>
            <w:noProof/>
          </w:rPr>
          <w:t>19</w:t>
        </w:r>
        <w:r w:rsidR="006B2125">
          <w:rPr>
            <w:noProof/>
          </w:rPr>
          <w:fldChar w:fldCharType="end"/>
        </w:r>
      </w:hyperlink>
    </w:p>
    <w:p w14:paraId="46A48EF8" w14:textId="27287C95" w:rsidR="00606614" w:rsidRDefault="00103D21">
      <w:pPr>
        <w:pStyle w:val="TOC2"/>
        <w:tabs>
          <w:tab w:val="right" w:leader="dot" w:pos="9560"/>
        </w:tabs>
        <w:ind w:left="560"/>
        <w:rPr>
          <w:rFonts w:asciiTheme="minorHAnsi" w:eastAsiaTheme="minorEastAsia" w:hAnsiTheme="minorHAnsi" w:cstheme="minorBidi"/>
          <w:noProof/>
          <w:sz w:val="21"/>
          <w:szCs w:val="22"/>
        </w:rPr>
      </w:pPr>
      <w:hyperlink w:anchor="_Toc73287489" w:history="1">
        <w:r w:rsidR="006B2125">
          <w:rPr>
            <w:rStyle w:val="afff6"/>
            <w:noProof/>
          </w:rPr>
          <w:t xml:space="preserve">4.3  Building </w:t>
        </w:r>
        <w:r w:rsidR="006B2125">
          <w:rPr>
            <w:rStyle w:val="afff6"/>
            <w:rFonts w:hint="eastAsia"/>
            <w:noProof/>
          </w:rPr>
          <w:t>R</w:t>
        </w:r>
        <w:r w:rsidR="006B2125">
          <w:rPr>
            <w:rStyle w:val="afff6"/>
            <w:noProof/>
          </w:rPr>
          <w:t xml:space="preserve">isk </w:t>
        </w:r>
        <w:r w:rsidR="006B2125">
          <w:rPr>
            <w:rStyle w:val="afff6"/>
            <w:rFonts w:hint="eastAsia"/>
            <w:noProof/>
          </w:rPr>
          <w:t>A</w:t>
        </w:r>
        <w:r w:rsidR="006B2125">
          <w:rPr>
            <w:rStyle w:val="afff6"/>
            <w:noProof/>
          </w:rPr>
          <w:t>ssessment</w:t>
        </w:r>
        <w:r w:rsidR="006B2125">
          <w:rPr>
            <w:noProof/>
          </w:rPr>
          <w:tab/>
        </w:r>
        <w:r w:rsidR="006B2125">
          <w:rPr>
            <w:noProof/>
          </w:rPr>
          <w:fldChar w:fldCharType="begin"/>
        </w:r>
        <w:r w:rsidR="006B2125">
          <w:rPr>
            <w:noProof/>
          </w:rPr>
          <w:instrText xml:space="preserve"> PAGEREF _Toc73287489 \h </w:instrText>
        </w:r>
        <w:r w:rsidR="006B2125">
          <w:rPr>
            <w:noProof/>
          </w:rPr>
        </w:r>
        <w:r w:rsidR="006B2125">
          <w:rPr>
            <w:noProof/>
          </w:rPr>
          <w:fldChar w:fldCharType="separate"/>
        </w:r>
        <w:r w:rsidR="009A4031">
          <w:rPr>
            <w:noProof/>
          </w:rPr>
          <w:t>23</w:t>
        </w:r>
        <w:r w:rsidR="006B2125">
          <w:rPr>
            <w:noProof/>
          </w:rPr>
          <w:fldChar w:fldCharType="end"/>
        </w:r>
      </w:hyperlink>
    </w:p>
    <w:p w14:paraId="320DA16D" w14:textId="4E4F78E3" w:rsidR="00606614" w:rsidRDefault="00103D21">
      <w:pPr>
        <w:pStyle w:val="TOC1"/>
        <w:tabs>
          <w:tab w:val="right" w:leader="dot" w:pos="9560"/>
        </w:tabs>
        <w:rPr>
          <w:rFonts w:asciiTheme="minorHAnsi" w:eastAsiaTheme="minorEastAsia" w:hAnsiTheme="minorHAnsi" w:cstheme="minorBidi"/>
          <w:noProof/>
          <w:sz w:val="21"/>
          <w:szCs w:val="22"/>
        </w:rPr>
      </w:pPr>
      <w:hyperlink w:anchor="_Toc73287490" w:history="1">
        <w:r w:rsidR="006B2125">
          <w:rPr>
            <w:rStyle w:val="afff6"/>
            <w:noProof/>
          </w:rPr>
          <w:t xml:space="preserve">5  Fine </w:t>
        </w:r>
        <w:r w:rsidR="006B2125">
          <w:rPr>
            <w:rStyle w:val="afff6"/>
            <w:rFonts w:hint="eastAsia"/>
            <w:noProof/>
          </w:rPr>
          <w:t>D</w:t>
        </w:r>
        <w:r w:rsidR="006B2125">
          <w:rPr>
            <w:rStyle w:val="afff6"/>
            <w:noProof/>
          </w:rPr>
          <w:t xml:space="preserve">eformation </w:t>
        </w:r>
        <w:r w:rsidR="006B2125">
          <w:rPr>
            <w:rStyle w:val="afff6"/>
            <w:rFonts w:hint="eastAsia"/>
            <w:noProof/>
          </w:rPr>
          <w:t>M</w:t>
        </w:r>
        <w:r w:rsidR="006B2125">
          <w:rPr>
            <w:rStyle w:val="afff6"/>
            <w:noProof/>
          </w:rPr>
          <w:t xml:space="preserve">onitoring of </w:t>
        </w:r>
        <w:r w:rsidR="006B2125">
          <w:rPr>
            <w:rStyle w:val="afff6"/>
            <w:rFonts w:hint="eastAsia"/>
            <w:noProof/>
          </w:rPr>
          <w:t>B</w:t>
        </w:r>
        <w:r w:rsidR="006B2125">
          <w:rPr>
            <w:rStyle w:val="afff6"/>
            <w:noProof/>
          </w:rPr>
          <w:t>uildings</w:t>
        </w:r>
        <w:r w:rsidR="006B2125">
          <w:rPr>
            <w:noProof/>
          </w:rPr>
          <w:tab/>
        </w:r>
        <w:r w:rsidR="006B2125">
          <w:rPr>
            <w:noProof/>
          </w:rPr>
          <w:fldChar w:fldCharType="begin"/>
        </w:r>
        <w:r w:rsidR="006B2125">
          <w:rPr>
            <w:noProof/>
          </w:rPr>
          <w:instrText xml:space="preserve"> PAGEREF _Toc73287490 \h </w:instrText>
        </w:r>
        <w:r w:rsidR="006B2125">
          <w:rPr>
            <w:noProof/>
          </w:rPr>
        </w:r>
        <w:r w:rsidR="006B2125">
          <w:rPr>
            <w:noProof/>
          </w:rPr>
          <w:fldChar w:fldCharType="separate"/>
        </w:r>
        <w:r w:rsidR="009A4031">
          <w:rPr>
            <w:noProof/>
          </w:rPr>
          <w:t>28</w:t>
        </w:r>
        <w:r w:rsidR="006B2125">
          <w:rPr>
            <w:noProof/>
          </w:rPr>
          <w:fldChar w:fldCharType="end"/>
        </w:r>
      </w:hyperlink>
    </w:p>
    <w:p w14:paraId="4FF6AA90" w14:textId="3C904290" w:rsidR="00606614" w:rsidRDefault="00103D21">
      <w:pPr>
        <w:pStyle w:val="TOC2"/>
        <w:tabs>
          <w:tab w:val="right" w:leader="dot" w:pos="9560"/>
        </w:tabs>
        <w:ind w:left="560"/>
        <w:rPr>
          <w:rFonts w:asciiTheme="minorHAnsi" w:eastAsiaTheme="minorEastAsia" w:hAnsiTheme="minorHAnsi" w:cstheme="minorBidi"/>
          <w:noProof/>
          <w:sz w:val="21"/>
          <w:szCs w:val="22"/>
        </w:rPr>
      </w:pPr>
      <w:hyperlink w:anchor="_Toc73287491" w:history="1">
        <w:r w:rsidR="006B2125">
          <w:rPr>
            <w:rStyle w:val="afff6"/>
            <w:noProof/>
          </w:rPr>
          <w:t xml:space="preserve">5.1  Layout and </w:t>
        </w:r>
        <w:r w:rsidR="006B2125">
          <w:rPr>
            <w:rStyle w:val="afff6"/>
            <w:rFonts w:hint="eastAsia"/>
            <w:noProof/>
          </w:rPr>
          <w:t>M</w:t>
        </w:r>
        <w:r w:rsidR="006B2125">
          <w:rPr>
            <w:rStyle w:val="afff6"/>
            <w:noProof/>
          </w:rPr>
          <w:t xml:space="preserve">easurement </w:t>
        </w:r>
        <w:r w:rsidR="006B2125">
          <w:rPr>
            <w:rStyle w:val="afff6"/>
            <w:rFonts w:hint="eastAsia"/>
            <w:noProof/>
          </w:rPr>
          <w:t>of</w:t>
        </w:r>
        <w:r w:rsidR="006B2125">
          <w:rPr>
            <w:rStyle w:val="afff6"/>
            <w:noProof/>
          </w:rPr>
          <w:t xml:space="preserve"> Corner Reflector</w:t>
        </w:r>
        <w:r w:rsidR="006B2125">
          <w:rPr>
            <w:noProof/>
          </w:rPr>
          <w:tab/>
        </w:r>
        <w:r w:rsidR="006B2125">
          <w:rPr>
            <w:noProof/>
          </w:rPr>
          <w:fldChar w:fldCharType="begin"/>
        </w:r>
        <w:r w:rsidR="006B2125">
          <w:rPr>
            <w:noProof/>
          </w:rPr>
          <w:instrText xml:space="preserve"> PAGEREF _Toc73287491 \h </w:instrText>
        </w:r>
        <w:r w:rsidR="006B2125">
          <w:rPr>
            <w:noProof/>
          </w:rPr>
        </w:r>
        <w:r w:rsidR="006B2125">
          <w:rPr>
            <w:noProof/>
          </w:rPr>
          <w:fldChar w:fldCharType="separate"/>
        </w:r>
        <w:r w:rsidR="009A4031">
          <w:rPr>
            <w:noProof/>
          </w:rPr>
          <w:t>28</w:t>
        </w:r>
        <w:r w:rsidR="006B2125">
          <w:rPr>
            <w:noProof/>
          </w:rPr>
          <w:fldChar w:fldCharType="end"/>
        </w:r>
      </w:hyperlink>
    </w:p>
    <w:p w14:paraId="44FA3998" w14:textId="2DF19FA4" w:rsidR="00606614" w:rsidRDefault="00103D21">
      <w:pPr>
        <w:pStyle w:val="TOC2"/>
        <w:tabs>
          <w:tab w:val="right" w:leader="dot" w:pos="9560"/>
        </w:tabs>
        <w:ind w:left="560"/>
        <w:rPr>
          <w:rFonts w:asciiTheme="minorHAnsi" w:eastAsiaTheme="minorEastAsia" w:hAnsiTheme="minorHAnsi" w:cstheme="minorBidi"/>
          <w:noProof/>
          <w:sz w:val="21"/>
          <w:szCs w:val="22"/>
        </w:rPr>
      </w:pPr>
      <w:hyperlink w:anchor="_Toc73287492" w:history="1">
        <w:r w:rsidR="006B2125">
          <w:rPr>
            <w:rStyle w:val="afff6"/>
            <w:noProof/>
          </w:rPr>
          <w:t xml:space="preserve">5.2  Fine </w:t>
        </w:r>
        <w:r w:rsidR="006B2125">
          <w:rPr>
            <w:rStyle w:val="afff6"/>
            <w:rFonts w:hint="eastAsia"/>
            <w:noProof/>
          </w:rPr>
          <w:t>M</w:t>
        </w:r>
        <w:r w:rsidR="006B2125">
          <w:rPr>
            <w:rStyle w:val="afff6"/>
            <w:noProof/>
          </w:rPr>
          <w:t xml:space="preserve">onitoring </w:t>
        </w:r>
        <w:r w:rsidR="006B2125">
          <w:rPr>
            <w:rStyle w:val="afff6"/>
            <w:rFonts w:hint="eastAsia"/>
            <w:noProof/>
          </w:rPr>
          <w:t>D</w:t>
        </w:r>
        <w:r w:rsidR="006B2125">
          <w:rPr>
            <w:rStyle w:val="afff6"/>
            <w:noProof/>
          </w:rPr>
          <w:t xml:space="preserve">ata </w:t>
        </w:r>
        <w:r w:rsidR="006B2125">
          <w:rPr>
            <w:rStyle w:val="afff6"/>
            <w:rFonts w:hint="eastAsia"/>
            <w:noProof/>
          </w:rPr>
          <w:t>S</w:t>
        </w:r>
        <w:r w:rsidR="006B2125">
          <w:rPr>
            <w:rStyle w:val="afff6"/>
            <w:noProof/>
          </w:rPr>
          <w:t>election</w:t>
        </w:r>
        <w:r w:rsidR="006B2125">
          <w:rPr>
            <w:noProof/>
          </w:rPr>
          <w:tab/>
        </w:r>
        <w:r w:rsidR="006B2125">
          <w:rPr>
            <w:noProof/>
          </w:rPr>
          <w:fldChar w:fldCharType="begin"/>
        </w:r>
        <w:r w:rsidR="006B2125">
          <w:rPr>
            <w:noProof/>
          </w:rPr>
          <w:instrText xml:space="preserve"> PAGEREF _Toc73287492 \h </w:instrText>
        </w:r>
        <w:r w:rsidR="006B2125">
          <w:rPr>
            <w:noProof/>
          </w:rPr>
        </w:r>
        <w:r w:rsidR="006B2125">
          <w:rPr>
            <w:noProof/>
          </w:rPr>
          <w:fldChar w:fldCharType="separate"/>
        </w:r>
        <w:r w:rsidR="009A4031">
          <w:rPr>
            <w:noProof/>
          </w:rPr>
          <w:t>30</w:t>
        </w:r>
        <w:r w:rsidR="006B2125">
          <w:rPr>
            <w:noProof/>
          </w:rPr>
          <w:fldChar w:fldCharType="end"/>
        </w:r>
      </w:hyperlink>
    </w:p>
    <w:p w14:paraId="4E80498B" w14:textId="5CB43088" w:rsidR="00606614" w:rsidRDefault="00103D21">
      <w:pPr>
        <w:pStyle w:val="TOC2"/>
        <w:tabs>
          <w:tab w:val="right" w:leader="dot" w:pos="9560"/>
        </w:tabs>
        <w:ind w:left="560"/>
        <w:rPr>
          <w:rFonts w:asciiTheme="minorHAnsi" w:eastAsiaTheme="minorEastAsia" w:hAnsiTheme="minorHAnsi" w:cstheme="minorBidi"/>
          <w:noProof/>
          <w:sz w:val="21"/>
          <w:szCs w:val="22"/>
        </w:rPr>
      </w:pPr>
      <w:hyperlink w:anchor="_Toc73287493" w:history="1">
        <w:r w:rsidR="006B2125">
          <w:rPr>
            <w:rStyle w:val="afff6"/>
            <w:noProof/>
          </w:rPr>
          <w:t xml:space="preserve">5.3  </w:t>
        </w:r>
        <w:r w:rsidR="006B2125">
          <w:rPr>
            <w:rStyle w:val="afff6"/>
            <w:rFonts w:hint="eastAsia"/>
            <w:noProof/>
          </w:rPr>
          <w:t>F</w:t>
        </w:r>
        <w:r w:rsidR="006B2125">
          <w:rPr>
            <w:rStyle w:val="afff6"/>
            <w:noProof/>
          </w:rPr>
          <w:t xml:space="preserve">ine </w:t>
        </w:r>
        <w:r w:rsidR="006B2125">
          <w:rPr>
            <w:rStyle w:val="afff6"/>
            <w:rFonts w:hint="eastAsia"/>
            <w:noProof/>
          </w:rPr>
          <w:t>M</w:t>
        </w:r>
        <w:r w:rsidR="006B2125">
          <w:rPr>
            <w:rStyle w:val="afff6"/>
            <w:noProof/>
          </w:rPr>
          <w:t xml:space="preserve">onitoring </w:t>
        </w:r>
        <w:r w:rsidR="006B2125">
          <w:rPr>
            <w:rStyle w:val="afff6"/>
            <w:rFonts w:hint="eastAsia"/>
            <w:noProof/>
          </w:rPr>
          <w:t>D</w:t>
        </w:r>
        <w:r w:rsidR="006B2125">
          <w:rPr>
            <w:rStyle w:val="afff6"/>
            <w:noProof/>
          </w:rPr>
          <w:t xml:space="preserve">ata </w:t>
        </w:r>
        <w:r w:rsidR="006B2125">
          <w:rPr>
            <w:rStyle w:val="afff6"/>
            <w:rFonts w:hint="eastAsia"/>
            <w:noProof/>
          </w:rPr>
          <w:t>P</w:t>
        </w:r>
        <w:r w:rsidR="006B2125">
          <w:rPr>
            <w:rStyle w:val="afff6"/>
            <w:noProof/>
          </w:rPr>
          <w:t>rocessing</w:t>
        </w:r>
        <w:r w:rsidR="006B2125">
          <w:rPr>
            <w:noProof/>
          </w:rPr>
          <w:tab/>
        </w:r>
        <w:r w:rsidR="006B2125">
          <w:rPr>
            <w:noProof/>
          </w:rPr>
          <w:fldChar w:fldCharType="begin"/>
        </w:r>
        <w:r w:rsidR="006B2125">
          <w:rPr>
            <w:noProof/>
          </w:rPr>
          <w:instrText xml:space="preserve"> PAGEREF _Toc73287493 \h </w:instrText>
        </w:r>
        <w:r w:rsidR="006B2125">
          <w:rPr>
            <w:noProof/>
          </w:rPr>
        </w:r>
        <w:r w:rsidR="006B2125">
          <w:rPr>
            <w:noProof/>
          </w:rPr>
          <w:fldChar w:fldCharType="separate"/>
        </w:r>
        <w:r w:rsidR="009A4031">
          <w:rPr>
            <w:noProof/>
          </w:rPr>
          <w:t>30</w:t>
        </w:r>
        <w:r w:rsidR="006B2125">
          <w:rPr>
            <w:noProof/>
          </w:rPr>
          <w:fldChar w:fldCharType="end"/>
        </w:r>
      </w:hyperlink>
    </w:p>
    <w:p w14:paraId="2A9244B8" w14:textId="5536E293" w:rsidR="00606614" w:rsidRDefault="00103D21">
      <w:pPr>
        <w:pStyle w:val="TOC1"/>
        <w:tabs>
          <w:tab w:val="right" w:leader="dot" w:pos="9560"/>
        </w:tabs>
        <w:rPr>
          <w:rFonts w:asciiTheme="minorHAnsi" w:eastAsiaTheme="minorEastAsia" w:hAnsiTheme="minorHAnsi" w:cstheme="minorBidi"/>
          <w:noProof/>
          <w:sz w:val="21"/>
          <w:szCs w:val="22"/>
        </w:rPr>
      </w:pPr>
      <w:hyperlink w:anchor="_Toc73287494" w:history="1">
        <w:r w:rsidR="006B2125">
          <w:rPr>
            <w:rStyle w:val="afff6"/>
            <w:noProof/>
          </w:rPr>
          <w:t xml:space="preserve">6  Results Compilation and </w:t>
        </w:r>
        <w:bookmarkStart w:id="1" w:name="_Hlk73288200"/>
        <w:r w:rsidR="006B2125">
          <w:rPr>
            <w:rStyle w:val="afff6"/>
            <w:noProof/>
          </w:rPr>
          <w:t>Submission</w:t>
        </w:r>
        <w:bookmarkEnd w:id="1"/>
        <w:r w:rsidR="006B2125">
          <w:rPr>
            <w:noProof/>
          </w:rPr>
          <w:tab/>
        </w:r>
        <w:r w:rsidR="006B2125">
          <w:rPr>
            <w:noProof/>
          </w:rPr>
          <w:fldChar w:fldCharType="begin"/>
        </w:r>
        <w:r w:rsidR="006B2125">
          <w:rPr>
            <w:noProof/>
          </w:rPr>
          <w:instrText xml:space="preserve"> PAGEREF _Toc73287494 \h </w:instrText>
        </w:r>
        <w:r w:rsidR="006B2125">
          <w:rPr>
            <w:noProof/>
          </w:rPr>
        </w:r>
        <w:r w:rsidR="006B2125">
          <w:rPr>
            <w:noProof/>
          </w:rPr>
          <w:fldChar w:fldCharType="separate"/>
        </w:r>
        <w:r w:rsidR="009A4031">
          <w:rPr>
            <w:noProof/>
          </w:rPr>
          <w:t>34</w:t>
        </w:r>
        <w:r w:rsidR="006B2125">
          <w:rPr>
            <w:noProof/>
          </w:rPr>
          <w:fldChar w:fldCharType="end"/>
        </w:r>
      </w:hyperlink>
    </w:p>
    <w:p w14:paraId="48631DE9" w14:textId="1F6950B0" w:rsidR="00606614" w:rsidRDefault="00103D21">
      <w:pPr>
        <w:pStyle w:val="TOC2"/>
        <w:tabs>
          <w:tab w:val="right" w:leader="dot" w:pos="9560"/>
        </w:tabs>
        <w:ind w:left="560"/>
        <w:rPr>
          <w:rFonts w:asciiTheme="minorHAnsi" w:eastAsiaTheme="minorEastAsia" w:hAnsiTheme="minorHAnsi" w:cstheme="minorBidi"/>
          <w:noProof/>
          <w:sz w:val="21"/>
          <w:szCs w:val="22"/>
        </w:rPr>
      </w:pPr>
      <w:hyperlink w:anchor="_Toc73287495" w:history="1">
        <w:r w:rsidR="006B2125">
          <w:rPr>
            <w:rStyle w:val="afff6"/>
            <w:noProof/>
          </w:rPr>
          <w:t xml:space="preserve">6.1  </w:t>
        </w:r>
        <w:r w:rsidR="006B2125">
          <w:rPr>
            <w:rStyle w:val="afff6"/>
            <w:rFonts w:hint="eastAsia"/>
            <w:noProof/>
          </w:rPr>
          <w:t>Results</w:t>
        </w:r>
        <w:r w:rsidR="006B2125">
          <w:rPr>
            <w:rStyle w:val="afff6"/>
            <w:noProof/>
          </w:rPr>
          <w:t xml:space="preserve"> </w:t>
        </w:r>
        <w:r w:rsidR="006B2125">
          <w:rPr>
            <w:rStyle w:val="afff6"/>
            <w:rFonts w:hint="eastAsia"/>
            <w:noProof/>
          </w:rPr>
          <w:t>c</w:t>
        </w:r>
        <w:r w:rsidR="006B2125">
          <w:rPr>
            <w:rStyle w:val="afff6"/>
            <w:noProof/>
          </w:rPr>
          <w:t>ompilation</w:t>
        </w:r>
        <w:r w:rsidR="006B2125">
          <w:rPr>
            <w:noProof/>
          </w:rPr>
          <w:tab/>
        </w:r>
        <w:r w:rsidR="006B2125">
          <w:rPr>
            <w:noProof/>
          </w:rPr>
          <w:fldChar w:fldCharType="begin"/>
        </w:r>
        <w:r w:rsidR="006B2125">
          <w:rPr>
            <w:noProof/>
          </w:rPr>
          <w:instrText xml:space="preserve"> PAGEREF _Toc73287495 \h </w:instrText>
        </w:r>
        <w:r w:rsidR="006B2125">
          <w:rPr>
            <w:noProof/>
          </w:rPr>
        </w:r>
        <w:r w:rsidR="006B2125">
          <w:rPr>
            <w:noProof/>
          </w:rPr>
          <w:fldChar w:fldCharType="separate"/>
        </w:r>
        <w:r w:rsidR="009A4031">
          <w:rPr>
            <w:noProof/>
          </w:rPr>
          <w:t>34</w:t>
        </w:r>
        <w:r w:rsidR="006B2125">
          <w:rPr>
            <w:noProof/>
          </w:rPr>
          <w:fldChar w:fldCharType="end"/>
        </w:r>
      </w:hyperlink>
    </w:p>
    <w:p w14:paraId="1D7F5009" w14:textId="54145AB1" w:rsidR="00606614" w:rsidRDefault="00103D21">
      <w:pPr>
        <w:pStyle w:val="TOC2"/>
        <w:tabs>
          <w:tab w:val="right" w:leader="dot" w:pos="9560"/>
        </w:tabs>
        <w:ind w:left="560"/>
        <w:rPr>
          <w:rFonts w:asciiTheme="minorHAnsi" w:eastAsiaTheme="minorEastAsia" w:hAnsiTheme="minorHAnsi" w:cstheme="minorBidi"/>
          <w:noProof/>
          <w:sz w:val="21"/>
          <w:szCs w:val="22"/>
        </w:rPr>
      </w:pPr>
      <w:hyperlink w:anchor="_Toc73287496" w:history="1">
        <w:r w:rsidR="006B2125">
          <w:rPr>
            <w:rStyle w:val="afff6"/>
            <w:noProof/>
          </w:rPr>
          <w:t>6.2  Results</w:t>
        </w:r>
        <w:r w:rsidR="006B2125">
          <w:rPr>
            <w:noProof/>
          </w:rPr>
          <w:t xml:space="preserve"> </w:t>
        </w:r>
        <w:r w:rsidR="006B2125">
          <w:rPr>
            <w:rStyle w:val="afff6"/>
            <w:noProof/>
          </w:rPr>
          <w:t>Submission</w:t>
        </w:r>
        <w:r w:rsidR="006B2125">
          <w:rPr>
            <w:noProof/>
          </w:rPr>
          <w:tab/>
        </w:r>
        <w:r w:rsidR="006B2125">
          <w:rPr>
            <w:noProof/>
          </w:rPr>
          <w:fldChar w:fldCharType="begin"/>
        </w:r>
        <w:r w:rsidR="006B2125">
          <w:rPr>
            <w:noProof/>
          </w:rPr>
          <w:instrText xml:space="preserve"> PAGEREF _Toc73287496 \h </w:instrText>
        </w:r>
        <w:r w:rsidR="006B2125">
          <w:rPr>
            <w:noProof/>
          </w:rPr>
        </w:r>
        <w:r w:rsidR="006B2125">
          <w:rPr>
            <w:noProof/>
          </w:rPr>
          <w:fldChar w:fldCharType="separate"/>
        </w:r>
        <w:r w:rsidR="009A4031">
          <w:rPr>
            <w:noProof/>
          </w:rPr>
          <w:t>37</w:t>
        </w:r>
        <w:r w:rsidR="006B2125">
          <w:rPr>
            <w:noProof/>
          </w:rPr>
          <w:fldChar w:fldCharType="end"/>
        </w:r>
      </w:hyperlink>
    </w:p>
    <w:p w14:paraId="382E1B53" w14:textId="2E249DFC" w:rsidR="00606614" w:rsidRDefault="00103D21">
      <w:pPr>
        <w:pStyle w:val="TOC1"/>
        <w:tabs>
          <w:tab w:val="right" w:leader="dot" w:pos="9560"/>
        </w:tabs>
        <w:rPr>
          <w:rFonts w:asciiTheme="minorHAnsi" w:eastAsiaTheme="minorEastAsia" w:hAnsiTheme="minorHAnsi" w:cstheme="minorBidi"/>
          <w:noProof/>
          <w:sz w:val="21"/>
          <w:szCs w:val="22"/>
        </w:rPr>
      </w:pPr>
      <w:hyperlink w:anchor="_Toc73287497" w:history="1">
        <w:r w:rsidR="006B2125">
          <w:rPr>
            <w:rStyle w:val="afff6"/>
            <w:rFonts w:hint="eastAsia"/>
            <w:noProof/>
          </w:rPr>
          <w:t>E</w:t>
        </w:r>
        <w:r w:rsidR="006B2125">
          <w:rPr>
            <w:rStyle w:val="afff6"/>
            <w:noProof/>
          </w:rPr>
          <w:t xml:space="preserve">xplanation of Words in This </w:t>
        </w:r>
        <w:r w:rsidR="006B2125">
          <w:rPr>
            <w:rStyle w:val="afff6"/>
            <w:rFonts w:hint="eastAsia"/>
            <w:noProof/>
          </w:rPr>
          <w:t>Standard</w:t>
        </w:r>
        <w:r w:rsidR="006B2125">
          <w:rPr>
            <w:noProof/>
          </w:rPr>
          <w:tab/>
        </w:r>
        <w:r w:rsidR="006B2125">
          <w:rPr>
            <w:noProof/>
          </w:rPr>
          <w:fldChar w:fldCharType="begin"/>
        </w:r>
        <w:r w:rsidR="006B2125">
          <w:rPr>
            <w:noProof/>
          </w:rPr>
          <w:instrText xml:space="preserve"> PAGEREF _Toc73287497 \h </w:instrText>
        </w:r>
        <w:r w:rsidR="006B2125">
          <w:rPr>
            <w:noProof/>
          </w:rPr>
        </w:r>
        <w:r w:rsidR="006B2125">
          <w:rPr>
            <w:noProof/>
          </w:rPr>
          <w:fldChar w:fldCharType="separate"/>
        </w:r>
        <w:r w:rsidR="009A4031">
          <w:rPr>
            <w:noProof/>
          </w:rPr>
          <w:t>38</w:t>
        </w:r>
        <w:r w:rsidR="006B2125">
          <w:rPr>
            <w:noProof/>
          </w:rPr>
          <w:fldChar w:fldCharType="end"/>
        </w:r>
      </w:hyperlink>
    </w:p>
    <w:p w14:paraId="5BDAFF84" w14:textId="1055A0F4" w:rsidR="00606614" w:rsidRDefault="006B2125">
      <w:pPr>
        <w:pStyle w:val="TOC1"/>
        <w:tabs>
          <w:tab w:val="right" w:leader="dot" w:pos="9560"/>
        </w:tabs>
        <w:rPr>
          <w:rFonts w:asciiTheme="minorHAnsi" w:eastAsiaTheme="minorEastAsia" w:hAnsiTheme="minorHAnsi" w:cstheme="minorBidi"/>
          <w:noProof/>
          <w:sz w:val="21"/>
          <w:szCs w:val="22"/>
        </w:rPr>
      </w:pPr>
      <w:r>
        <w:rPr>
          <w:rStyle w:val="afff6"/>
          <w:noProof/>
          <w:color w:val="auto"/>
          <w:u w:val="none"/>
        </w:rPr>
        <w:t>List of Quoted Standards</w:t>
      </w:r>
      <w:hyperlink w:anchor="_Toc73287498" w:history="1">
        <w:r>
          <w:rPr>
            <w:noProof/>
          </w:rPr>
          <w:tab/>
        </w:r>
        <w:r>
          <w:rPr>
            <w:noProof/>
          </w:rPr>
          <w:fldChar w:fldCharType="begin"/>
        </w:r>
        <w:r>
          <w:rPr>
            <w:noProof/>
          </w:rPr>
          <w:instrText xml:space="preserve"> PAGEREF _Toc73287498 \h </w:instrText>
        </w:r>
        <w:r>
          <w:rPr>
            <w:noProof/>
          </w:rPr>
        </w:r>
        <w:r>
          <w:rPr>
            <w:noProof/>
          </w:rPr>
          <w:fldChar w:fldCharType="separate"/>
        </w:r>
        <w:r w:rsidR="009A4031">
          <w:rPr>
            <w:noProof/>
          </w:rPr>
          <w:t>39</w:t>
        </w:r>
        <w:r>
          <w:rPr>
            <w:noProof/>
          </w:rPr>
          <w:fldChar w:fldCharType="end"/>
        </w:r>
      </w:hyperlink>
    </w:p>
    <w:p w14:paraId="7B8945EA" w14:textId="77777777" w:rsidR="00606614" w:rsidRDefault="006B2125">
      <w:pPr>
        <w:pStyle w:val="TOC1"/>
        <w:tabs>
          <w:tab w:val="right" w:leader="dot" w:pos="9560"/>
        </w:tabs>
        <w:ind w:left="1687" w:hangingChars="600" w:hanging="1687"/>
        <w:rPr>
          <w:b/>
          <w:bCs/>
          <w:szCs w:val="28"/>
        </w:rPr>
      </w:pPr>
      <w:r>
        <w:rPr>
          <w:b/>
          <w:bCs/>
          <w:szCs w:val="28"/>
          <w:lang w:val="zh-CN"/>
        </w:rPr>
        <w:fldChar w:fldCharType="end"/>
      </w:r>
    </w:p>
    <w:p w14:paraId="5C4C0F7A" w14:textId="77777777" w:rsidR="00606614" w:rsidRDefault="00606614">
      <w:pPr>
        <w:spacing w:line="520" w:lineRule="exact"/>
        <w:rPr>
          <w:b/>
          <w:bCs/>
          <w:szCs w:val="28"/>
        </w:rPr>
      </w:pPr>
    </w:p>
    <w:p w14:paraId="6CFAA3B1" w14:textId="77777777" w:rsidR="00606614" w:rsidRDefault="006B2125">
      <w:pPr>
        <w:pStyle w:val="10"/>
        <w:numPr>
          <w:ilvl w:val="0"/>
          <w:numId w:val="0"/>
        </w:numPr>
        <w:spacing w:line="520" w:lineRule="exact"/>
        <w:rPr>
          <w:rFonts w:eastAsia="宋体"/>
          <w:sz w:val="32"/>
          <w:szCs w:val="32"/>
        </w:rPr>
      </w:pPr>
      <w:bookmarkStart w:id="2" w:name="_Toc73287480"/>
      <w:bookmarkStart w:id="3" w:name="_Toc17472895"/>
      <w:bookmarkStart w:id="4" w:name="_Toc76655145"/>
      <w:r>
        <w:rPr>
          <w:rFonts w:eastAsia="宋体"/>
          <w:sz w:val="32"/>
          <w:szCs w:val="32"/>
        </w:rPr>
        <w:lastRenderedPageBreak/>
        <w:t>1</w:t>
      </w:r>
      <w:r>
        <w:rPr>
          <w:rFonts w:eastAsia="宋体" w:hint="eastAsia"/>
          <w:sz w:val="32"/>
          <w:szCs w:val="32"/>
        </w:rPr>
        <w:t xml:space="preserve"> </w:t>
      </w:r>
      <w:r>
        <w:rPr>
          <w:rFonts w:eastAsia="宋体"/>
          <w:sz w:val="32"/>
          <w:szCs w:val="32"/>
        </w:rPr>
        <w:t xml:space="preserve"> </w:t>
      </w:r>
      <w:r>
        <w:rPr>
          <w:rFonts w:eastAsia="宋体"/>
          <w:sz w:val="32"/>
          <w:szCs w:val="32"/>
        </w:rPr>
        <w:t>总</w:t>
      </w:r>
      <w:r>
        <w:rPr>
          <w:rFonts w:eastAsia="宋体" w:hint="eastAsia"/>
          <w:sz w:val="32"/>
          <w:szCs w:val="32"/>
        </w:rPr>
        <w:t xml:space="preserve"> </w:t>
      </w:r>
      <w:r>
        <w:rPr>
          <w:rFonts w:eastAsia="宋体"/>
          <w:sz w:val="32"/>
          <w:szCs w:val="32"/>
        </w:rPr>
        <w:t xml:space="preserve"> </w:t>
      </w:r>
      <w:r>
        <w:rPr>
          <w:rFonts w:eastAsia="宋体"/>
          <w:sz w:val="32"/>
          <w:szCs w:val="32"/>
        </w:rPr>
        <w:t>则</w:t>
      </w:r>
      <w:bookmarkEnd w:id="2"/>
      <w:bookmarkEnd w:id="3"/>
      <w:bookmarkEnd w:id="4"/>
    </w:p>
    <w:p w14:paraId="6666BE7A" w14:textId="77777777" w:rsidR="00606614" w:rsidRDefault="006B2125">
      <w:r>
        <w:rPr>
          <w:b/>
          <w:bCs/>
          <w:szCs w:val="28"/>
        </w:rPr>
        <w:t xml:space="preserve">1.0.1  </w:t>
      </w:r>
      <w:r>
        <w:t>为保证</w:t>
      </w:r>
      <w:r>
        <w:rPr>
          <w:rFonts w:hint="eastAsia"/>
        </w:rPr>
        <w:t>星载合成孔径雷达干涉测量（</w:t>
      </w:r>
      <w:proofErr w:type="spellStart"/>
      <w:r>
        <w:rPr>
          <w:rFonts w:hint="eastAsia"/>
        </w:rPr>
        <w:t>InSAR</w:t>
      </w:r>
      <w:proofErr w:type="spellEnd"/>
      <w:r>
        <w:rPr>
          <w:rFonts w:hint="eastAsia"/>
        </w:rPr>
        <w:t>）对建筑物安全</w:t>
      </w:r>
      <w:r>
        <w:t>的</w:t>
      </w:r>
      <w:r>
        <w:rPr>
          <w:rFonts w:hint="eastAsia"/>
        </w:rPr>
        <w:t>监测</w:t>
      </w:r>
      <w:r>
        <w:t>质量，做到技术先进，方案合理，安全可靠，特制定本规程。</w:t>
      </w:r>
    </w:p>
    <w:p w14:paraId="0EA62DDB" w14:textId="13D4D1F8" w:rsidR="00606614" w:rsidRDefault="006B2125">
      <w:pPr>
        <w:rPr>
          <w:color w:val="00B050"/>
        </w:rPr>
      </w:pPr>
      <w:r>
        <w:rPr>
          <w:rFonts w:hint="eastAsia"/>
          <w:color w:val="00B050"/>
        </w:rPr>
        <w:t>【条文说明】本条明确了制定本规程的目的。随着星载合成孔径雷达干涉测量（</w:t>
      </w:r>
      <w:proofErr w:type="spellStart"/>
      <w:r>
        <w:rPr>
          <w:rFonts w:hint="eastAsia"/>
          <w:color w:val="00B050"/>
        </w:rPr>
        <w:t>InSAR</w:t>
      </w:r>
      <w:proofErr w:type="spellEnd"/>
      <w:r>
        <w:rPr>
          <w:rFonts w:hint="eastAsia"/>
          <w:color w:val="00B050"/>
        </w:rPr>
        <w:t>）的迅猛发展，其在地震、地表各类地物形变等监测中得到了重视和应用。与传统测量手段，比如水准仪、近景摄影等测量技术相比，其综合优势明显：形变监测精度可达毫米级；监测范围一次可达成百上千平方公里；可定量获得建筑物时间序列形变信息，数据更新快且丰富；受天气影响小，可全天候、全天时地连续长期监测；监测实施便利和安全，一般仅需卫星重复获取地表影像，无需直接接触目标；成本相对低，无需维护观测网，对广范围建筑物监测服务好。许多研究人员对</w:t>
      </w:r>
      <w:proofErr w:type="spellStart"/>
      <w:r>
        <w:rPr>
          <w:rFonts w:hint="eastAsia"/>
          <w:color w:val="00B050"/>
        </w:rPr>
        <w:t>InSAR</w:t>
      </w:r>
      <w:proofErr w:type="spellEnd"/>
      <w:r>
        <w:rPr>
          <w:rFonts w:hint="eastAsia"/>
          <w:color w:val="00B050"/>
        </w:rPr>
        <w:t>监测建筑物及基础设施的形变进行了研究和应用。本规程提出了星载</w:t>
      </w:r>
      <w:proofErr w:type="spellStart"/>
      <w:r>
        <w:rPr>
          <w:color w:val="00B050"/>
        </w:rPr>
        <w:t>InSA</w:t>
      </w:r>
      <w:r>
        <w:rPr>
          <w:rFonts w:hint="eastAsia"/>
          <w:color w:val="00B050"/>
        </w:rPr>
        <w:t>R</w:t>
      </w:r>
      <w:proofErr w:type="spellEnd"/>
      <w:r>
        <w:rPr>
          <w:rFonts w:hint="eastAsia"/>
          <w:color w:val="00B050"/>
        </w:rPr>
        <w:t>监测建筑物安全的技术要求，为星载</w:t>
      </w:r>
      <w:proofErr w:type="spellStart"/>
      <w:r>
        <w:rPr>
          <w:rFonts w:hint="eastAsia"/>
          <w:color w:val="00B050"/>
        </w:rPr>
        <w:t>InSAR</w:t>
      </w:r>
      <w:proofErr w:type="spellEnd"/>
      <w:r>
        <w:rPr>
          <w:rFonts w:hint="eastAsia"/>
          <w:color w:val="00B050"/>
        </w:rPr>
        <w:t>在监测建筑物安全中的应用，提供了合理可靠的评价依据。</w:t>
      </w:r>
    </w:p>
    <w:p w14:paraId="1839F4BE" w14:textId="77777777" w:rsidR="00606614" w:rsidRDefault="006B2125">
      <w:pPr>
        <w:spacing w:line="360" w:lineRule="auto"/>
        <w:rPr>
          <w:szCs w:val="28"/>
        </w:rPr>
      </w:pPr>
      <w:r>
        <w:rPr>
          <w:b/>
          <w:bCs/>
          <w:szCs w:val="28"/>
        </w:rPr>
        <w:t>1.0.2</w:t>
      </w:r>
      <w:r>
        <w:rPr>
          <w:szCs w:val="28"/>
        </w:rPr>
        <w:t xml:space="preserve">  </w:t>
      </w:r>
      <w:r>
        <w:rPr>
          <w:szCs w:val="28"/>
        </w:rPr>
        <w:t>本规程适用于</w:t>
      </w:r>
      <w:bookmarkStart w:id="5" w:name="_Hlk26176943"/>
      <w:r>
        <w:rPr>
          <w:szCs w:val="28"/>
        </w:rPr>
        <w:t>星载</w:t>
      </w:r>
      <w:bookmarkEnd w:id="5"/>
      <w:proofErr w:type="spellStart"/>
      <w:r>
        <w:rPr>
          <w:rFonts w:hint="eastAsia"/>
          <w:szCs w:val="28"/>
        </w:rPr>
        <w:t>InSAR</w:t>
      </w:r>
      <w:proofErr w:type="spellEnd"/>
      <w:r>
        <w:rPr>
          <w:szCs w:val="28"/>
        </w:rPr>
        <w:t>监测建筑物</w:t>
      </w:r>
      <w:r>
        <w:rPr>
          <w:rFonts w:hint="eastAsia"/>
          <w:szCs w:val="28"/>
        </w:rPr>
        <w:t>安全</w:t>
      </w:r>
      <w:r>
        <w:rPr>
          <w:szCs w:val="28"/>
        </w:rPr>
        <w:t>的方案部署、数据选</w:t>
      </w:r>
      <w:r>
        <w:rPr>
          <w:rFonts w:hint="eastAsia"/>
          <w:szCs w:val="28"/>
        </w:rPr>
        <w:t>择</w:t>
      </w:r>
      <w:r>
        <w:rPr>
          <w:szCs w:val="28"/>
        </w:rPr>
        <w:t>、</w:t>
      </w:r>
      <w:r>
        <w:rPr>
          <w:rFonts w:hint="eastAsia"/>
          <w:szCs w:val="28"/>
        </w:rPr>
        <w:t>风险评价</w:t>
      </w:r>
      <w:r>
        <w:rPr>
          <w:szCs w:val="28"/>
        </w:rPr>
        <w:t>、成果</w:t>
      </w:r>
      <w:r>
        <w:rPr>
          <w:rFonts w:hint="eastAsia"/>
          <w:szCs w:val="28"/>
        </w:rPr>
        <w:t>编制与提交</w:t>
      </w:r>
      <w:r>
        <w:rPr>
          <w:szCs w:val="28"/>
        </w:rPr>
        <w:t>。</w:t>
      </w:r>
    </w:p>
    <w:p w14:paraId="026EC9C2" w14:textId="5F6D0893" w:rsidR="00606614" w:rsidRDefault="006B2125">
      <w:pPr>
        <w:rPr>
          <w:color w:val="00B050"/>
        </w:rPr>
      </w:pPr>
      <w:r>
        <w:rPr>
          <w:rFonts w:hint="eastAsia"/>
          <w:color w:val="00B050"/>
        </w:rPr>
        <w:t>【条文说明】本规程适用于指导星载</w:t>
      </w:r>
      <w:proofErr w:type="spellStart"/>
      <w:r>
        <w:rPr>
          <w:rFonts w:hint="eastAsia"/>
          <w:color w:val="00B050"/>
        </w:rPr>
        <w:t>InSAR</w:t>
      </w:r>
      <w:proofErr w:type="spellEnd"/>
      <w:r>
        <w:rPr>
          <w:rFonts w:hint="eastAsia"/>
          <w:color w:val="00B050"/>
        </w:rPr>
        <w:t>对建筑物变形监测和安全风险评价工作。</w:t>
      </w:r>
    </w:p>
    <w:p w14:paraId="6F3EDBCF" w14:textId="77777777" w:rsidR="00606614" w:rsidRDefault="006B2125">
      <w:pPr>
        <w:spacing w:line="360" w:lineRule="auto"/>
        <w:rPr>
          <w:szCs w:val="28"/>
        </w:rPr>
      </w:pPr>
      <w:r>
        <w:rPr>
          <w:b/>
          <w:bCs/>
          <w:szCs w:val="28"/>
        </w:rPr>
        <w:t>1.0.3</w:t>
      </w:r>
      <w:r>
        <w:rPr>
          <w:szCs w:val="28"/>
        </w:rPr>
        <w:t xml:space="preserve">  </w:t>
      </w:r>
      <w:r>
        <w:rPr>
          <w:kern w:val="0"/>
          <w:szCs w:val="28"/>
          <w:lang w:val="zh-TW"/>
        </w:rPr>
        <w:t>星载</w:t>
      </w:r>
      <w:r>
        <w:rPr>
          <w:kern w:val="0"/>
          <w:szCs w:val="28"/>
          <w:lang w:val="zh-TW"/>
        </w:rPr>
        <w:t>InSAR</w:t>
      </w:r>
      <w:r>
        <w:rPr>
          <w:kern w:val="0"/>
          <w:szCs w:val="28"/>
          <w:lang w:val="zh-TW"/>
        </w:rPr>
        <w:t>监测建筑物</w:t>
      </w:r>
      <w:r>
        <w:rPr>
          <w:rFonts w:hint="eastAsia"/>
          <w:kern w:val="0"/>
          <w:szCs w:val="28"/>
          <w:lang w:val="zh-TW"/>
        </w:rPr>
        <w:t>安全</w:t>
      </w:r>
      <w:r>
        <w:rPr>
          <w:kern w:val="0"/>
          <w:szCs w:val="28"/>
          <w:lang w:val="zh-TW"/>
        </w:rPr>
        <w:t>工作</w:t>
      </w:r>
      <w:r>
        <w:rPr>
          <w:szCs w:val="28"/>
        </w:rPr>
        <w:t>，除应符合本规程外，尚应符合国家现行有关标准的规定。</w:t>
      </w:r>
    </w:p>
    <w:p w14:paraId="59838737" w14:textId="77777777" w:rsidR="00606614" w:rsidRDefault="006B2125">
      <w:pPr>
        <w:rPr>
          <w:color w:val="00B050"/>
        </w:rPr>
      </w:pPr>
      <w:r>
        <w:rPr>
          <w:rFonts w:hint="eastAsia"/>
          <w:color w:val="00B050"/>
        </w:rPr>
        <w:t>【条文说明】与本规程相关的国家现行标准还有</w:t>
      </w:r>
      <w:bookmarkStart w:id="6" w:name="_Hlk65919237"/>
      <w:r>
        <w:rPr>
          <w:rFonts w:hint="eastAsia"/>
          <w:color w:val="00B050"/>
        </w:rPr>
        <w:t>《建筑物变形测量规范》</w:t>
      </w:r>
      <w:r>
        <w:rPr>
          <w:rFonts w:hint="eastAsia"/>
          <w:color w:val="00B050"/>
        </w:rPr>
        <w:t xml:space="preserve"> JGJ</w:t>
      </w:r>
      <w:r>
        <w:rPr>
          <w:color w:val="00B050"/>
        </w:rPr>
        <w:t xml:space="preserve"> 8</w:t>
      </w:r>
      <w:r>
        <w:rPr>
          <w:rFonts w:hint="eastAsia"/>
          <w:color w:val="00B050"/>
        </w:rPr>
        <w:t>-</w:t>
      </w:r>
      <w:r>
        <w:rPr>
          <w:color w:val="00B050"/>
        </w:rPr>
        <w:t>2016</w:t>
      </w:r>
      <w:bookmarkEnd w:id="6"/>
      <w:r>
        <w:rPr>
          <w:rFonts w:hint="eastAsia"/>
          <w:color w:val="00B050"/>
        </w:rPr>
        <w:t>、《工程测量规范》</w:t>
      </w:r>
      <w:r>
        <w:rPr>
          <w:rFonts w:hint="eastAsia"/>
          <w:color w:val="00B050"/>
        </w:rPr>
        <w:t xml:space="preserve"> </w:t>
      </w:r>
      <w:r>
        <w:rPr>
          <w:color w:val="00B050"/>
        </w:rPr>
        <w:t>GB 50026-2007</w:t>
      </w:r>
      <w:r>
        <w:rPr>
          <w:rFonts w:hint="eastAsia"/>
          <w:color w:val="00B050"/>
        </w:rPr>
        <w:t>，《建筑地基基础设计规范》</w:t>
      </w:r>
      <w:r>
        <w:rPr>
          <w:rFonts w:hint="eastAsia"/>
          <w:color w:val="00B050"/>
        </w:rPr>
        <w:t xml:space="preserve"> GB 50007-2011</w:t>
      </w:r>
      <w:r>
        <w:rPr>
          <w:rFonts w:hint="eastAsia"/>
          <w:color w:val="00B050"/>
        </w:rPr>
        <w:t>、《危险房屋鉴定标准》</w:t>
      </w:r>
      <w:r>
        <w:rPr>
          <w:rFonts w:hint="eastAsia"/>
          <w:color w:val="00B050"/>
        </w:rPr>
        <w:t xml:space="preserve"> JGJ</w:t>
      </w:r>
      <w:r>
        <w:rPr>
          <w:color w:val="00B050"/>
        </w:rPr>
        <w:t xml:space="preserve"> </w:t>
      </w:r>
      <w:r>
        <w:rPr>
          <w:rFonts w:hint="eastAsia"/>
          <w:color w:val="00B050"/>
        </w:rPr>
        <w:t>125-2016</w:t>
      </w:r>
      <w:r>
        <w:rPr>
          <w:rFonts w:hint="eastAsia"/>
          <w:color w:val="00B050"/>
        </w:rPr>
        <w:t>、《时间序列</w:t>
      </w:r>
      <w:proofErr w:type="spellStart"/>
      <w:r>
        <w:rPr>
          <w:rFonts w:hint="eastAsia"/>
          <w:color w:val="00B050"/>
        </w:rPr>
        <w:t>InSAR</w:t>
      </w:r>
      <w:proofErr w:type="spellEnd"/>
      <w:r>
        <w:rPr>
          <w:rFonts w:hint="eastAsia"/>
          <w:color w:val="00B050"/>
        </w:rPr>
        <w:t>地表变形监测</w:t>
      </w:r>
      <w:r>
        <w:rPr>
          <w:rFonts w:hint="eastAsia"/>
          <w:color w:val="00B050"/>
        </w:rPr>
        <w:lastRenderedPageBreak/>
        <w:t>数据处理规范》</w:t>
      </w:r>
      <w:r>
        <w:rPr>
          <w:rFonts w:hint="eastAsia"/>
          <w:color w:val="00B050"/>
        </w:rPr>
        <w:t xml:space="preserve"> CH</w:t>
      </w:r>
      <w:r>
        <w:rPr>
          <w:color w:val="00B050"/>
        </w:rPr>
        <w:t>/T 6006-2018</w:t>
      </w:r>
      <w:r>
        <w:rPr>
          <w:rFonts w:hint="eastAsia"/>
          <w:color w:val="00B050"/>
        </w:rPr>
        <w:t>、《地面沉降调查与监测规范》</w:t>
      </w:r>
      <w:r>
        <w:rPr>
          <w:rFonts w:hint="eastAsia"/>
          <w:color w:val="00B050"/>
        </w:rPr>
        <w:t xml:space="preserve"> DZ/T 0283-2015</w:t>
      </w:r>
      <w:r>
        <w:rPr>
          <w:rFonts w:hint="eastAsia"/>
          <w:color w:val="00B050"/>
        </w:rPr>
        <w:t>、《地面沉降测量规范》</w:t>
      </w:r>
      <w:r>
        <w:rPr>
          <w:rFonts w:hint="eastAsia"/>
          <w:color w:val="00B050"/>
        </w:rPr>
        <w:t xml:space="preserve"> DZ/</w:t>
      </w:r>
      <w:r>
        <w:rPr>
          <w:color w:val="00B050"/>
        </w:rPr>
        <w:t>T 0154-2019</w:t>
      </w:r>
      <w:r>
        <w:rPr>
          <w:rFonts w:hint="eastAsia"/>
          <w:color w:val="00B050"/>
        </w:rPr>
        <w:t>、《地质灾害</w:t>
      </w:r>
      <w:proofErr w:type="spellStart"/>
      <w:r>
        <w:rPr>
          <w:rFonts w:hint="eastAsia"/>
          <w:color w:val="00B050"/>
        </w:rPr>
        <w:t>InSAR</w:t>
      </w:r>
      <w:proofErr w:type="spellEnd"/>
      <w:r>
        <w:rPr>
          <w:rFonts w:hint="eastAsia"/>
          <w:color w:val="00B050"/>
        </w:rPr>
        <w:t>监测技术指南》（试行）</w:t>
      </w:r>
      <w:r>
        <w:rPr>
          <w:rFonts w:hint="eastAsia"/>
          <w:color w:val="00B050"/>
        </w:rPr>
        <w:t>T/CAGHP 013-2018</w:t>
      </w:r>
      <w:r>
        <w:rPr>
          <w:rFonts w:hint="eastAsia"/>
          <w:color w:val="00B050"/>
        </w:rPr>
        <w:t>和《机载</w:t>
      </w:r>
      <w:proofErr w:type="spellStart"/>
      <w:r>
        <w:rPr>
          <w:rFonts w:hint="eastAsia"/>
          <w:color w:val="00B050"/>
        </w:rPr>
        <w:t>InSAR</w:t>
      </w:r>
      <w:proofErr w:type="spellEnd"/>
      <w:r>
        <w:rPr>
          <w:rFonts w:hint="eastAsia"/>
          <w:color w:val="00B050"/>
        </w:rPr>
        <w:t>系统测制</w:t>
      </w:r>
      <w:r>
        <w:rPr>
          <w:rFonts w:hint="eastAsia"/>
          <w:color w:val="00B050"/>
        </w:rPr>
        <w:t>1</w:t>
      </w:r>
      <w:r>
        <w:rPr>
          <w:color w:val="00B050"/>
        </w:rPr>
        <w:t>:10000  1:50000  3</w:t>
      </w:r>
      <w:r>
        <w:rPr>
          <w:rFonts w:hint="eastAsia"/>
          <w:color w:val="00B050"/>
        </w:rPr>
        <w:t>D</w:t>
      </w:r>
      <w:r>
        <w:rPr>
          <w:rFonts w:hint="eastAsia"/>
          <w:color w:val="00B050"/>
        </w:rPr>
        <w:t>产品技术规程》</w:t>
      </w:r>
      <w:r>
        <w:rPr>
          <w:rFonts w:hint="eastAsia"/>
          <w:color w:val="00B050"/>
        </w:rPr>
        <w:t xml:space="preserve"> GB/T</w:t>
      </w:r>
      <w:r>
        <w:rPr>
          <w:color w:val="00B050"/>
        </w:rPr>
        <w:t xml:space="preserve"> 32874-2016</w:t>
      </w:r>
      <w:r>
        <w:rPr>
          <w:rFonts w:hint="eastAsia"/>
          <w:color w:val="00B050"/>
        </w:rPr>
        <w:t>等。</w:t>
      </w:r>
    </w:p>
    <w:p w14:paraId="25E732DB" w14:textId="77777777" w:rsidR="00606614" w:rsidRDefault="006B2125">
      <w:pPr>
        <w:pStyle w:val="10"/>
        <w:numPr>
          <w:ilvl w:val="0"/>
          <w:numId w:val="0"/>
        </w:numPr>
        <w:rPr>
          <w:rFonts w:eastAsia="宋体"/>
          <w:sz w:val="32"/>
          <w:szCs w:val="32"/>
        </w:rPr>
      </w:pPr>
      <w:r>
        <w:rPr>
          <w:rFonts w:eastAsia="宋体"/>
          <w:sz w:val="36"/>
          <w:szCs w:val="32"/>
        </w:rPr>
        <w:br w:type="page"/>
      </w:r>
      <w:bookmarkStart w:id="7" w:name="_Toc17472896"/>
      <w:bookmarkStart w:id="8" w:name="_Toc73287481"/>
      <w:bookmarkStart w:id="9" w:name="_Toc76655146"/>
      <w:r>
        <w:rPr>
          <w:rFonts w:eastAsia="宋体"/>
          <w:sz w:val="32"/>
          <w:szCs w:val="32"/>
        </w:rPr>
        <w:lastRenderedPageBreak/>
        <w:t xml:space="preserve">2  </w:t>
      </w:r>
      <w:r>
        <w:rPr>
          <w:rFonts w:eastAsia="宋体"/>
          <w:sz w:val="32"/>
          <w:szCs w:val="32"/>
        </w:rPr>
        <w:t>术语、符号</w:t>
      </w:r>
      <w:bookmarkEnd w:id="7"/>
      <w:r>
        <w:rPr>
          <w:rFonts w:eastAsia="宋体"/>
          <w:sz w:val="32"/>
          <w:szCs w:val="32"/>
        </w:rPr>
        <w:t>和缩略语</w:t>
      </w:r>
      <w:bookmarkEnd w:id="8"/>
      <w:bookmarkEnd w:id="9"/>
    </w:p>
    <w:p w14:paraId="3196C849" w14:textId="77777777" w:rsidR="00606614" w:rsidRDefault="006B2125">
      <w:pPr>
        <w:pStyle w:val="10"/>
        <w:numPr>
          <w:ilvl w:val="0"/>
          <w:numId w:val="0"/>
        </w:numPr>
        <w:rPr>
          <w:b w:val="0"/>
          <w:sz w:val="30"/>
          <w:szCs w:val="30"/>
        </w:rPr>
      </w:pPr>
      <w:bookmarkStart w:id="10" w:name="_Toc73287482"/>
      <w:bookmarkStart w:id="11" w:name="_Toc76655147"/>
      <w:r>
        <w:rPr>
          <w:b w:val="0"/>
          <w:sz w:val="30"/>
          <w:szCs w:val="30"/>
        </w:rPr>
        <w:t xml:space="preserve">2.1  </w:t>
      </w:r>
      <w:r>
        <w:rPr>
          <w:b w:val="0"/>
          <w:sz w:val="30"/>
          <w:szCs w:val="30"/>
        </w:rPr>
        <w:t>术语</w:t>
      </w:r>
      <w:bookmarkEnd w:id="10"/>
      <w:bookmarkEnd w:id="11"/>
    </w:p>
    <w:p w14:paraId="008E725D" w14:textId="77777777" w:rsidR="00606614" w:rsidRDefault="006B2125">
      <w:pPr>
        <w:pStyle w:val="aff1"/>
        <w:spacing w:line="360" w:lineRule="auto"/>
        <w:jc w:val="left"/>
        <w:rPr>
          <w:rFonts w:ascii="Times New Roman" w:hAnsi="Times New Roman"/>
          <w:b/>
          <w:bCs/>
          <w:szCs w:val="28"/>
        </w:rPr>
      </w:pPr>
      <w:r>
        <w:rPr>
          <w:rFonts w:ascii="Times New Roman" w:hAnsi="Times New Roman"/>
          <w:b/>
          <w:bCs/>
          <w:szCs w:val="28"/>
        </w:rPr>
        <w:t xml:space="preserve">2.1.1  </w:t>
      </w:r>
      <w:r>
        <w:rPr>
          <w:rFonts w:ascii="Times New Roman" w:hAnsi="Times New Roman"/>
          <w:szCs w:val="28"/>
        </w:rPr>
        <w:t>建筑物变形</w:t>
      </w:r>
      <w:r>
        <w:rPr>
          <w:rFonts w:ascii="Times New Roman" w:hAnsi="Times New Roman" w:hint="eastAsia"/>
          <w:szCs w:val="28"/>
        </w:rPr>
        <w:t xml:space="preserve"> </w:t>
      </w:r>
      <w:r>
        <w:rPr>
          <w:rFonts w:ascii="Times New Roman" w:hAnsi="Times New Roman"/>
          <w:szCs w:val="28"/>
        </w:rPr>
        <w:t>deformation of building</w:t>
      </w:r>
    </w:p>
    <w:p w14:paraId="73C60517" w14:textId="77777777" w:rsidR="00606614" w:rsidRDefault="006B2125">
      <w:pPr>
        <w:spacing w:line="360" w:lineRule="auto"/>
        <w:ind w:firstLineChars="200" w:firstLine="560"/>
        <w:rPr>
          <w:bCs/>
          <w:szCs w:val="28"/>
        </w:rPr>
      </w:pPr>
      <w:r>
        <w:rPr>
          <w:bCs/>
          <w:szCs w:val="28"/>
        </w:rPr>
        <w:t>建筑物的地基、基础、上部结构及其场地受各种作用力而产生的形状或位置变化现象。</w:t>
      </w:r>
      <w:bookmarkStart w:id="12" w:name="_Hlk65780597"/>
    </w:p>
    <w:bookmarkEnd w:id="12"/>
    <w:p w14:paraId="0EBE431D" w14:textId="059C26BB" w:rsidR="00606614" w:rsidRDefault="006B2125">
      <w:pPr>
        <w:spacing w:line="360" w:lineRule="auto"/>
        <w:jc w:val="left"/>
        <w:rPr>
          <w:szCs w:val="28"/>
        </w:rPr>
      </w:pPr>
      <w:r>
        <w:rPr>
          <w:b/>
          <w:bCs/>
          <w:szCs w:val="28"/>
        </w:rPr>
        <w:t xml:space="preserve">2.1.2  </w:t>
      </w:r>
      <w:r>
        <w:rPr>
          <w:szCs w:val="28"/>
        </w:rPr>
        <w:t>建筑物变形监测</w:t>
      </w:r>
      <w:r>
        <w:rPr>
          <w:szCs w:val="28"/>
        </w:rPr>
        <w:t xml:space="preserve"> deformation monitoring of building</w:t>
      </w:r>
    </w:p>
    <w:p w14:paraId="34216303" w14:textId="77777777" w:rsidR="00606614" w:rsidRDefault="006B2125">
      <w:pPr>
        <w:spacing w:line="360" w:lineRule="auto"/>
        <w:ind w:firstLine="570"/>
        <w:jc w:val="left"/>
        <w:rPr>
          <w:szCs w:val="28"/>
        </w:rPr>
      </w:pPr>
      <w:r>
        <w:rPr>
          <w:szCs w:val="28"/>
        </w:rPr>
        <w:t>对建筑物变形进行监测，并对观测结果进行处理和分析的工作。</w:t>
      </w:r>
    </w:p>
    <w:p w14:paraId="7FE03BC2" w14:textId="77777777" w:rsidR="00606614" w:rsidRDefault="006B2125">
      <w:pPr>
        <w:pStyle w:val="aff1"/>
        <w:spacing w:line="360" w:lineRule="auto"/>
        <w:jc w:val="left"/>
        <w:rPr>
          <w:rFonts w:ascii="Times New Roman" w:hAnsi="Times New Roman"/>
          <w:bCs/>
          <w:szCs w:val="28"/>
        </w:rPr>
      </w:pPr>
      <w:r>
        <w:rPr>
          <w:rFonts w:ascii="Times New Roman" w:hAnsi="Times New Roman"/>
          <w:b/>
          <w:bCs/>
          <w:szCs w:val="28"/>
        </w:rPr>
        <w:t>2.1.3</w:t>
      </w:r>
      <w:r>
        <w:rPr>
          <w:rFonts w:ascii="Times New Roman" w:eastAsia="PMingLiU" w:hAnsi="Times New Roman"/>
          <w:kern w:val="0"/>
          <w:szCs w:val="28"/>
          <w:lang w:val="zh-TW" w:eastAsia="zh-TW"/>
        </w:rPr>
        <w:t xml:space="preserve">  </w:t>
      </w:r>
      <w:r>
        <w:rPr>
          <w:rFonts w:ascii="Times New Roman" w:hAnsi="Times New Roman"/>
          <w:kern w:val="0"/>
          <w:szCs w:val="28"/>
          <w:lang w:val="zh-TW"/>
        </w:rPr>
        <w:t>合成孔径雷达干涉测量</w:t>
      </w:r>
      <w:r>
        <w:rPr>
          <w:rFonts w:ascii="Times New Roman" w:hAnsi="Times New Roman"/>
          <w:kern w:val="0"/>
          <w:szCs w:val="28"/>
          <w:lang w:val="zh-TW"/>
        </w:rPr>
        <w:t xml:space="preserve"> </w:t>
      </w:r>
      <w:r>
        <w:rPr>
          <w:rFonts w:ascii="Times New Roman" w:hAnsi="Times New Roman"/>
          <w:bCs/>
          <w:szCs w:val="28"/>
        </w:rPr>
        <w:t xml:space="preserve">interferometric synthetic aperture radar; </w:t>
      </w:r>
      <w:proofErr w:type="spellStart"/>
      <w:r>
        <w:rPr>
          <w:rFonts w:ascii="Times New Roman" w:hAnsi="Times New Roman"/>
          <w:bCs/>
          <w:szCs w:val="28"/>
        </w:rPr>
        <w:t>InSAR</w:t>
      </w:r>
      <w:proofErr w:type="spellEnd"/>
    </w:p>
    <w:p w14:paraId="5861813A" w14:textId="77777777" w:rsidR="00606614" w:rsidRDefault="006B2125">
      <w:pPr>
        <w:spacing w:line="360" w:lineRule="auto"/>
        <w:ind w:firstLineChars="200" w:firstLine="560"/>
        <w:rPr>
          <w:bCs/>
          <w:szCs w:val="28"/>
        </w:rPr>
      </w:pPr>
      <w:r>
        <w:rPr>
          <w:bCs/>
          <w:szCs w:val="28"/>
        </w:rPr>
        <w:t>对同一地区不同层次</w:t>
      </w:r>
      <w:r>
        <w:rPr>
          <w:bCs/>
          <w:szCs w:val="28"/>
        </w:rPr>
        <w:t>SAR</w:t>
      </w:r>
      <w:r>
        <w:rPr>
          <w:bCs/>
          <w:szCs w:val="28"/>
        </w:rPr>
        <w:t>数据中的相位信息进行干涉计算的技术</w:t>
      </w:r>
      <w:r>
        <w:rPr>
          <w:rFonts w:hint="eastAsia"/>
          <w:bCs/>
          <w:szCs w:val="28"/>
        </w:rPr>
        <w:t>。</w:t>
      </w:r>
    </w:p>
    <w:p w14:paraId="2FA782BC" w14:textId="4AD5996C" w:rsidR="00606614" w:rsidRDefault="006B2125">
      <w:pPr>
        <w:spacing w:line="360" w:lineRule="auto"/>
        <w:rPr>
          <w:bCs/>
          <w:color w:val="00B050"/>
          <w:szCs w:val="28"/>
        </w:rPr>
      </w:pPr>
      <w:bookmarkStart w:id="13" w:name="_Hlk65782517"/>
      <w:r>
        <w:rPr>
          <w:rFonts w:hint="eastAsia"/>
          <w:color w:val="00B050"/>
        </w:rPr>
        <w:t>【条文说明】参考《地质灾害</w:t>
      </w:r>
      <w:proofErr w:type="spellStart"/>
      <w:r>
        <w:rPr>
          <w:rFonts w:hint="eastAsia"/>
          <w:color w:val="00B050"/>
        </w:rPr>
        <w:t>InSAR</w:t>
      </w:r>
      <w:proofErr w:type="spellEnd"/>
      <w:r>
        <w:rPr>
          <w:rFonts w:hint="eastAsia"/>
          <w:color w:val="00B050"/>
        </w:rPr>
        <w:t>监测技术指南》（试行）</w:t>
      </w:r>
      <w:r>
        <w:rPr>
          <w:rFonts w:hint="eastAsia"/>
          <w:color w:val="00B050"/>
        </w:rPr>
        <w:t xml:space="preserve"> T/CAGHP 013-2018</w:t>
      </w:r>
      <w:r>
        <w:rPr>
          <w:rFonts w:hint="eastAsia"/>
          <w:color w:val="00B050"/>
        </w:rPr>
        <w:t>、</w:t>
      </w:r>
      <w:bookmarkEnd w:id="13"/>
      <w:r>
        <w:rPr>
          <w:rFonts w:hint="eastAsia"/>
          <w:color w:val="00B050"/>
        </w:rPr>
        <w:t>《时间序列</w:t>
      </w:r>
      <w:proofErr w:type="spellStart"/>
      <w:r>
        <w:rPr>
          <w:rFonts w:hint="eastAsia"/>
          <w:color w:val="00B050"/>
        </w:rPr>
        <w:t>InSAR</w:t>
      </w:r>
      <w:proofErr w:type="spellEnd"/>
      <w:r>
        <w:rPr>
          <w:rFonts w:hint="eastAsia"/>
          <w:color w:val="00B050"/>
        </w:rPr>
        <w:t>地表变形监测数据处理规范》</w:t>
      </w:r>
      <w:r>
        <w:rPr>
          <w:rFonts w:hint="eastAsia"/>
          <w:color w:val="00B050"/>
        </w:rPr>
        <w:t xml:space="preserve"> CH</w:t>
      </w:r>
      <w:r>
        <w:rPr>
          <w:color w:val="00B050"/>
        </w:rPr>
        <w:t>/T 6006-2018</w:t>
      </w:r>
      <w:r>
        <w:rPr>
          <w:rFonts w:hint="eastAsia"/>
          <w:color w:val="00B050"/>
        </w:rPr>
        <w:t>、《地面沉降调查与监测规范》</w:t>
      </w:r>
      <w:r>
        <w:rPr>
          <w:rFonts w:hint="eastAsia"/>
          <w:color w:val="00B050"/>
        </w:rPr>
        <w:t xml:space="preserve"> DZ/T 0283-2015</w:t>
      </w:r>
      <w:r>
        <w:rPr>
          <w:rFonts w:hint="eastAsia"/>
          <w:color w:val="00B050"/>
        </w:rPr>
        <w:t>、《地面沉降测量规范》</w:t>
      </w:r>
      <w:r>
        <w:rPr>
          <w:rFonts w:hint="eastAsia"/>
          <w:color w:val="00B050"/>
        </w:rPr>
        <w:t xml:space="preserve"> DZ/</w:t>
      </w:r>
      <w:r>
        <w:rPr>
          <w:color w:val="00B050"/>
        </w:rPr>
        <w:t>T 0154-2019</w:t>
      </w:r>
      <w:r>
        <w:rPr>
          <w:rFonts w:hint="eastAsia"/>
          <w:color w:val="00B050"/>
        </w:rPr>
        <w:t>编制。</w:t>
      </w:r>
      <w:r>
        <w:rPr>
          <w:bCs/>
          <w:color w:val="00B050"/>
          <w:szCs w:val="28"/>
        </w:rPr>
        <w:t>本规程中特指利用</w:t>
      </w:r>
      <w:r>
        <w:rPr>
          <w:rFonts w:hint="eastAsia"/>
          <w:bCs/>
          <w:color w:val="00B050"/>
          <w:szCs w:val="28"/>
        </w:rPr>
        <w:t>星载</w:t>
      </w:r>
      <w:r>
        <w:rPr>
          <w:bCs/>
          <w:color w:val="00B050"/>
          <w:szCs w:val="28"/>
        </w:rPr>
        <w:t>SAR</w:t>
      </w:r>
      <w:r>
        <w:rPr>
          <w:bCs/>
          <w:color w:val="00B050"/>
          <w:szCs w:val="28"/>
        </w:rPr>
        <w:t>数据提取建筑物变形的技术</w:t>
      </w:r>
      <w:r>
        <w:rPr>
          <w:rFonts w:hint="eastAsia"/>
          <w:bCs/>
          <w:color w:val="00B050"/>
          <w:szCs w:val="28"/>
        </w:rPr>
        <w:t>，</w:t>
      </w:r>
      <w:r w:rsidR="008B4863">
        <w:rPr>
          <w:rFonts w:hint="eastAsia"/>
          <w:bCs/>
          <w:color w:val="00B050"/>
          <w:szCs w:val="28"/>
        </w:rPr>
        <w:t>测量方法</w:t>
      </w:r>
      <w:r>
        <w:rPr>
          <w:rFonts w:hint="eastAsia"/>
          <w:bCs/>
          <w:color w:val="00B050"/>
          <w:szCs w:val="28"/>
        </w:rPr>
        <w:t>包括</w:t>
      </w:r>
      <w:r>
        <w:rPr>
          <w:rFonts w:hint="eastAsia"/>
          <w:bCs/>
          <w:color w:val="00B050"/>
          <w:szCs w:val="28"/>
        </w:rPr>
        <w:t>PS-</w:t>
      </w:r>
      <w:bookmarkStart w:id="14" w:name="_Hlk65781923"/>
      <w:proofErr w:type="spellStart"/>
      <w:r>
        <w:rPr>
          <w:rFonts w:hint="eastAsia"/>
          <w:bCs/>
          <w:color w:val="00B050"/>
          <w:szCs w:val="28"/>
        </w:rPr>
        <w:t>InSAR</w:t>
      </w:r>
      <w:bookmarkEnd w:id="14"/>
      <w:proofErr w:type="spellEnd"/>
      <w:r>
        <w:rPr>
          <w:rFonts w:hint="eastAsia"/>
          <w:bCs/>
          <w:color w:val="00B050"/>
          <w:szCs w:val="28"/>
        </w:rPr>
        <w:t>和</w:t>
      </w:r>
      <w:r>
        <w:rPr>
          <w:rFonts w:hint="eastAsia"/>
          <w:bCs/>
          <w:color w:val="00B050"/>
          <w:szCs w:val="28"/>
        </w:rPr>
        <w:t>CR-</w:t>
      </w:r>
      <w:proofErr w:type="spellStart"/>
      <w:r>
        <w:rPr>
          <w:rFonts w:hint="eastAsia"/>
          <w:bCs/>
          <w:color w:val="00B050"/>
          <w:szCs w:val="28"/>
        </w:rPr>
        <w:t>InSAR</w:t>
      </w:r>
      <w:proofErr w:type="spellEnd"/>
      <w:r>
        <w:rPr>
          <w:rFonts w:hint="eastAsia"/>
          <w:bCs/>
          <w:color w:val="00B050"/>
          <w:szCs w:val="28"/>
        </w:rPr>
        <w:t>方法。</w:t>
      </w:r>
    </w:p>
    <w:p w14:paraId="484F3904" w14:textId="0E19B7EA" w:rsidR="00606614" w:rsidRDefault="006B2125">
      <w:pPr>
        <w:spacing w:line="360" w:lineRule="auto"/>
        <w:jc w:val="left"/>
        <w:rPr>
          <w:szCs w:val="28"/>
        </w:rPr>
      </w:pPr>
      <w:r>
        <w:rPr>
          <w:b/>
          <w:bCs/>
          <w:szCs w:val="28"/>
        </w:rPr>
        <w:t xml:space="preserve">2.1.4  </w:t>
      </w:r>
      <w:r>
        <w:rPr>
          <w:rFonts w:hint="eastAsia"/>
          <w:szCs w:val="28"/>
        </w:rPr>
        <w:t>永久散射体</w:t>
      </w:r>
      <w:r>
        <w:rPr>
          <w:rFonts w:hint="eastAsia"/>
          <w:szCs w:val="28"/>
        </w:rPr>
        <w:t xml:space="preserve"> </w:t>
      </w:r>
      <w:bookmarkStart w:id="15" w:name="_Hlk65834576"/>
      <w:r>
        <w:rPr>
          <w:rFonts w:hint="eastAsia"/>
          <w:szCs w:val="28"/>
        </w:rPr>
        <w:t>p</w:t>
      </w:r>
      <w:r>
        <w:rPr>
          <w:szCs w:val="28"/>
        </w:rPr>
        <w:t>er</w:t>
      </w:r>
      <w:r>
        <w:rPr>
          <w:rFonts w:hint="eastAsia"/>
          <w:szCs w:val="28"/>
        </w:rPr>
        <w:t>sisten</w:t>
      </w:r>
      <w:r>
        <w:rPr>
          <w:szCs w:val="28"/>
        </w:rPr>
        <w:t xml:space="preserve">t </w:t>
      </w:r>
      <w:r>
        <w:rPr>
          <w:rFonts w:hint="eastAsia"/>
          <w:szCs w:val="28"/>
        </w:rPr>
        <w:t>s</w:t>
      </w:r>
      <w:r>
        <w:rPr>
          <w:szCs w:val="28"/>
        </w:rPr>
        <w:t>catterer</w:t>
      </w:r>
      <w:bookmarkEnd w:id="15"/>
    </w:p>
    <w:p w14:paraId="224B3CAD" w14:textId="77777777" w:rsidR="00606614" w:rsidRDefault="006B2125">
      <w:pPr>
        <w:spacing w:line="360" w:lineRule="auto"/>
        <w:ind w:firstLine="570"/>
        <w:jc w:val="left"/>
        <w:rPr>
          <w:szCs w:val="28"/>
        </w:rPr>
      </w:pPr>
      <w:r>
        <w:rPr>
          <w:rFonts w:hint="eastAsia"/>
          <w:szCs w:val="28"/>
        </w:rPr>
        <w:t>在长时间跨度</w:t>
      </w:r>
      <w:proofErr w:type="spellStart"/>
      <w:r>
        <w:rPr>
          <w:szCs w:val="28"/>
        </w:rPr>
        <w:t>InSAR</w:t>
      </w:r>
      <w:proofErr w:type="spellEnd"/>
      <w:r>
        <w:rPr>
          <w:rFonts w:hint="eastAsia"/>
          <w:szCs w:val="28"/>
        </w:rPr>
        <w:t>影像序列中稳定的天然反射体。</w:t>
      </w:r>
    </w:p>
    <w:p w14:paraId="3B6373BE" w14:textId="77777777" w:rsidR="00606614" w:rsidRDefault="006B2125">
      <w:pPr>
        <w:spacing w:line="360" w:lineRule="auto"/>
        <w:jc w:val="left"/>
        <w:rPr>
          <w:szCs w:val="28"/>
        </w:rPr>
      </w:pPr>
      <w:r>
        <w:rPr>
          <w:b/>
          <w:bCs/>
          <w:szCs w:val="28"/>
        </w:rPr>
        <w:t>2.1.5</w:t>
      </w:r>
      <w:r>
        <w:rPr>
          <w:szCs w:val="28"/>
        </w:rPr>
        <w:t xml:space="preserve">  </w:t>
      </w:r>
      <w:r>
        <w:rPr>
          <w:szCs w:val="28"/>
        </w:rPr>
        <w:t>角反射器</w:t>
      </w:r>
      <w:r>
        <w:rPr>
          <w:szCs w:val="28"/>
        </w:rPr>
        <w:t xml:space="preserve"> </w:t>
      </w:r>
      <w:bookmarkStart w:id="16" w:name="_Hlk65835015"/>
      <w:r>
        <w:rPr>
          <w:szCs w:val="28"/>
        </w:rPr>
        <w:t>corner reflector</w:t>
      </w:r>
      <w:bookmarkEnd w:id="16"/>
    </w:p>
    <w:p w14:paraId="715C1105" w14:textId="77777777" w:rsidR="00606614" w:rsidRDefault="006B2125">
      <w:pPr>
        <w:spacing w:line="360" w:lineRule="auto"/>
        <w:ind w:firstLine="560"/>
        <w:jc w:val="left"/>
        <w:rPr>
          <w:szCs w:val="28"/>
        </w:rPr>
      </w:pPr>
      <w:r>
        <w:rPr>
          <w:szCs w:val="28"/>
        </w:rPr>
        <w:t>采用金属材料制成，与雷达波的入射方向保持最佳夹角的人工反射装置。</w:t>
      </w:r>
    </w:p>
    <w:p w14:paraId="7405D437" w14:textId="77777777" w:rsidR="00606614" w:rsidRDefault="006B2125">
      <w:pPr>
        <w:rPr>
          <w:szCs w:val="28"/>
        </w:rPr>
      </w:pPr>
      <w:r>
        <w:rPr>
          <w:b/>
          <w:bCs/>
          <w:szCs w:val="28"/>
        </w:rPr>
        <w:t>2.1.6</w:t>
      </w:r>
      <w:r>
        <w:rPr>
          <w:szCs w:val="28"/>
        </w:rPr>
        <w:t xml:space="preserve">  </w:t>
      </w:r>
      <w:r>
        <w:rPr>
          <w:rFonts w:hint="eastAsia"/>
          <w:szCs w:val="28"/>
        </w:rPr>
        <w:t>时间序列</w:t>
      </w:r>
      <w:r>
        <w:rPr>
          <w:rFonts w:hint="eastAsia"/>
          <w:szCs w:val="28"/>
        </w:rPr>
        <w:t xml:space="preserve"> time</w:t>
      </w:r>
      <w:r>
        <w:rPr>
          <w:szCs w:val="28"/>
        </w:rPr>
        <w:t xml:space="preserve"> </w:t>
      </w:r>
      <w:r>
        <w:rPr>
          <w:rFonts w:hint="eastAsia"/>
          <w:szCs w:val="28"/>
        </w:rPr>
        <w:t>series</w:t>
      </w:r>
    </w:p>
    <w:p w14:paraId="1EAB354C" w14:textId="77777777" w:rsidR="00606614" w:rsidRDefault="006B2125">
      <w:pPr>
        <w:ind w:firstLine="570"/>
        <w:rPr>
          <w:szCs w:val="28"/>
        </w:rPr>
      </w:pPr>
      <w:r>
        <w:rPr>
          <w:rFonts w:hint="eastAsia"/>
          <w:szCs w:val="28"/>
        </w:rPr>
        <w:t>一系列变形观测数据按观测时间先后排序而成的数列。</w:t>
      </w:r>
    </w:p>
    <w:p w14:paraId="29286D11" w14:textId="0BB1488E" w:rsidR="00606614" w:rsidRDefault="006B2125">
      <w:pPr>
        <w:spacing w:line="360" w:lineRule="auto"/>
        <w:jc w:val="left"/>
        <w:rPr>
          <w:szCs w:val="28"/>
        </w:rPr>
      </w:pPr>
      <w:r>
        <w:rPr>
          <w:b/>
          <w:bCs/>
          <w:szCs w:val="28"/>
        </w:rPr>
        <w:t>2.1.7</w:t>
      </w:r>
      <w:r>
        <w:rPr>
          <w:szCs w:val="28"/>
        </w:rPr>
        <w:t xml:space="preserve">  </w:t>
      </w:r>
      <w:r>
        <w:rPr>
          <w:rFonts w:hint="eastAsia"/>
          <w:szCs w:val="28"/>
        </w:rPr>
        <w:t>永久散射体</w:t>
      </w:r>
      <w:r>
        <w:rPr>
          <w:szCs w:val="28"/>
        </w:rPr>
        <w:t>合成孔径雷达干涉测量</w:t>
      </w:r>
      <w:r>
        <w:rPr>
          <w:szCs w:val="28"/>
        </w:rPr>
        <w:t xml:space="preserve"> </w:t>
      </w:r>
      <w:r>
        <w:rPr>
          <w:rFonts w:hint="eastAsia"/>
          <w:szCs w:val="28"/>
        </w:rPr>
        <w:t>p</w:t>
      </w:r>
      <w:r>
        <w:rPr>
          <w:szCs w:val="28"/>
        </w:rPr>
        <w:t>er</w:t>
      </w:r>
      <w:r>
        <w:rPr>
          <w:rFonts w:hint="eastAsia"/>
          <w:szCs w:val="28"/>
        </w:rPr>
        <w:t>sisten</w:t>
      </w:r>
      <w:r>
        <w:rPr>
          <w:szCs w:val="28"/>
        </w:rPr>
        <w:t xml:space="preserve">t </w:t>
      </w:r>
      <w:r>
        <w:rPr>
          <w:rFonts w:hint="eastAsia"/>
          <w:szCs w:val="28"/>
        </w:rPr>
        <w:t>s</w:t>
      </w:r>
      <w:r>
        <w:rPr>
          <w:szCs w:val="28"/>
        </w:rPr>
        <w:t xml:space="preserve">catterer </w:t>
      </w:r>
      <w:bookmarkStart w:id="17" w:name="_Hlk26194341"/>
      <w:proofErr w:type="spellStart"/>
      <w:r>
        <w:rPr>
          <w:szCs w:val="28"/>
        </w:rPr>
        <w:t>InSAR</w:t>
      </w:r>
      <w:bookmarkEnd w:id="17"/>
      <w:proofErr w:type="spellEnd"/>
      <w:r>
        <w:rPr>
          <w:rFonts w:hint="eastAsia"/>
          <w:szCs w:val="28"/>
        </w:rPr>
        <w:t>（</w:t>
      </w:r>
      <w:r>
        <w:rPr>
          <w:rFonts w:hint="eastAsia"/>
          <w:szCs w:val="28"/>
        </w:rPr>
        <w:t>PS-</w:t>
      </w:r>
      <w:proofErr w:type="spellStart"/>
      <w:r>
        <w:rPr>
          <w:szCs w:val="28"/>
        </w:rPr>
        <w:lastRenderedPageBreak/>
        <w:t>InSAR</w:t>
      </w:r>
      <w:proofErr w:type="spellEnd"/>
      <w:r>
        <w:rPr>
          <w:rFonts w:hint="eastAsia"/>
          <w:szCs w:val="28"/>
        </w:rPr>
        <w:t>）</w:t>
      </w:r>
    </w:p>
    <w:p w14:paraId="0EECF175" w14:textId="48A9FE01" w:rsidR="00606614" w:rsidRDefault="006B2125">
      <w:pPr>
        <w:spacing w:line="360" w:lineRule="auto"/>
        <w:ind w:firstLineChars="200" w:firstLine="560"/>
        <w:rPr>
          <w:szCs w:val="28"/>
        </w:rPr>
      </w:pPr>
      <w:bookmarkStart w:id="18" w:name="_Hlk65835507"/>
      <w:r>
        <w:rPr>
          <w:rFonts w:hint="eastAsia"/>
          <w:szCs w:val="28"/>
        </w:rPr>
        <w:t>对长时间序列</w:t>
      </w:r>
      <w:r>
        <w:rPr>
          <w:rFonts w:hint="eastAsia"/>
          <w:szCs w:val="28"/>
        </w:rPr>
        <w:t>SAR</w:t>
      </w:r>
      <w:r>
        <w:rPr>
          <w:rFonts w:hint="eastAsia"/>
          <w:szCs w:val="28"/>
        </w:rPr>
        <w:t>影像集</w:t>
      </w:r>
      <w:bookmarkEnd w:id="18"/>
      <w:r>
        <w:rPr>
          <w:rFonts w:hint="eastAsia"/>
          <w:szCs w:val="28"/>
        </w:rPr>
        <w:t>合的永久散射体</w:t>
      </w:r>
      <w:bookmarkStart w:id="19" w:name="_Hlk65835545"/>
      <w:r>
        <w:rPr>
          <w:rFonts w:hint="eastAsia"/>
          <w:szCs w:val="28"/>
        </w:rPr>
        <w:t>进行时间和空间域变形量计算，以提取高精度时间序列变形信息的干涉测量方法</w:t>
      </w:r>
      <w:r>
        <w:rPr>
          <w:szCs w:val="28"/>
        </w:rPr>
        <w:t>。</w:t>
      </w:r>
      <w:bookmarkEnd w:id="19"/>
    </w:p>
    <w:p w14:paraId="32F7C589" w14:textId="77777777" w:rsidR="00606614" w:rsidRDefault="006B2125">
      <w:pPr>
        <w:spacing w:line="360" w:lineRule="auto"/>
        <w:jc w:val="left"/>
        <w:rPr>
          <w:szCs w:val="28"/>
        </w:rPr>
      </w:pPr>
      <w:r>
        <w:rPr>
          <w:b/>
          <w:bCs/>
          <w:szCs w:val="28"/>
        </w:rPr>
        <w:t xml:space="preserve">2.1.8  </w:t>
      </w:r>
      <w:r>
        <w:rPr>
          <w:rFonts w:hint="eastAsia"/>
          <w:szCs w:val="28"/>
        </w:rPr>
        <w:t>角反射器合成孔径雷达干涉测量</w:t>
      </w:r>
      <w:r>
        <w:rPr>
          <w:rFonts w:hint="eastAsia"/>
          <w:szCs w:val="28"/>
        </w:rPr>
        <w:t xml:space="preserve"> </w:t>
      </w:r>
      <w:r>
        <w:rPr>
          <w:szCs w:val="28"/>
        </w:rPr>
        <w:t xml:space="preserve">corner reflector </w:t>
      </w:r>
      <w:proofErr w:type="spellStart"/>
      <w:r>
        <w:rPr>
          <w:szCs w:val="28"/>
        </w:rPr>
        <w:t>InSAR</w:t>
      </w:r>
      <w:proofErr w:type="spellEnd"/>
    </w:p>
    <w:p w14:paraId="6661DCCD" w14:textId="2B391A12" w:rsidR="00606614" w:rsidRDefault="006B2125">
      <w:pPr>
        <w:spacing w:line="360" w:lineRule="auto"/>
        <w:jc w:val="left"/>
        <w:rPr>
          <w:szCs w:val="28"/>
        </w:rPr>
      </w:pPr>
      <w:r>
        <w:rPr>
          <w:rFonts w:hint="eastAsia"/>
          <w:szCs w:val="28"/>
        </w:rPr>
        <w:t xml:space="preserve"> </w:t>
      </w:r>
      <w:r>
        <w:rPr>
          <w:szCs w:val="28"/>
        </w:rPr>
        <w:t xml:space="preserve">   </w:t>
      </w:r>
      <w:r>
        <w:rPr>
          <w:rFonts w:hint="eastAsia"/>
          <w:szCs w:val="28"/>
        </w:rPr>
        <w:t>对长时间序列</w:t>
      </w:r>
      <w:r>
        <w:rPr>
          <w:rFonts w:hint="eastAsia"/>
          <w:szCs w:val="28"/>
        </w:rPr>
        <w:t>SAR</w:t>
      </w:r>
      <w:r>
        <w:rPr>
          <w:rFonts w:hint="eastAsia"/>
          <w:szCs w:val="28"/>
        </w:rPr>
        <w:t>影像集合对角反射器获取的像元进行时间和空间域变形量计算，以提取高精度时间序列变形信息的干涉测量方法。</w:t>
      </w:r>
    </w:p>
    <w:p w14:paraId="5360A1FA" w14:textId="77777777" w:rsidR="00606614" w:rsidRDefault="006B2125">
      <w:pPr>
        <w:spacing w:line="360" w:lineRule="auto"/>
        <w:jc w:val="left"/>
        <w:rPr>
          <w:szCs w:val="28"/>
        </w:rPr>
      </w:pPr>
      <w:r>
        <w:rPr>
          <w:b/>
          <w:bCs/>
          <w:szCs w:val="28"/>
        </w:rPr>
        <w:t>2.1.9</w:t>
      </w:r>
      <w:r>
        <w:rPr>
          <w:szCs w:val="28"/>
        </w:rPr>
        <w:t xml:space="preserve">  </w:t>
      </w:r>
      <w:r>
        <w:rPr>
          <w:szCs w:val="28"/>
        </w:rPr>
        <w:t>干涉相位</w:t>
      </w:r>
      <w:r>
        <w:rPr>
          <w:szCs w:val="28"/>
        </w:rPr>
        <w:t xml:space="preserve"> interferometric phase</w:t>
      </w:r>
    </w:p>
    <w:p w14:paraId="3D32D72D" w14:textId="77777777" w:rsidR="00606614" w:rsidRDefault="006B2125">
      <w:pPr>
        <w:spacing w:line="360" w:lineRule="auto"/>
        <w:ind w:firstLine="570"/>
        <w:jc w:val="left"/>
        <w:rPr>
          <w:szCs w:val="28"/>
        </w:rPr>
      </w:pPr>
      <w:r>
        <w:rPr>
          <w:szCs w:val="28"/>
        </w:rPr>
        <w:t>精确配准后的两幅</w:t>
      </w:r>
      <w:r>
        <w:rPr>
          <w:szCs w:val="28"/>
        </w:rPr>
        <w:t>SAR</w:t>
      </w:r>
      <w:r>
        <w:rPr>
          <w:szCs w:val="28"/>
        </w:rPr>
        <w:t>复影像，通过对应像素的复数据共轭相乘得到的两幅复影像的相位差。</w:t>
      </w:r>
    </w:p>
    <w:p w14:paraId="6275ADA4" w14:textId="77777777" w:rsidR="00606614" w:rsidRDefault="006B2125">
      <w:pPr>
        <w:rPr>
          <w:color w:val="00B050"/>
        </w:rPr>
      </w:pPr>
      <w:r>
        <w:rPr>
          <w:rFonts w:hint="eastAsia"/>
          <w:color w:val="00B050"/>
        </w:rPr>
        <w:t>【条文说明】干涉相位反映了同一地物至两个</w:t>
      </w:r>
      <w:r>
        <w:rPr>
          <w:rFonts w:hint="eastAsia"/>
          <w:color w:val="00B050"/>
        </w:rPr>
        <w:t>SAR</w:t>
      </w:r>
      <w:r>
        <w:rPr>
          <w:rFonts w:hint="eastAsia"/>
          <w:color w:val="00B050"/>
        </w:rPr>
        <w:t>天线相位中心的路差。</w:t>
      </w:r>
    </w:p>
    <w:p w14:paraId="579353AE" w14:textId="77777777" w:rsidR="00606614" w:rsidRDefault="006B2125">
      <w:pPr>
        <w:spacing w:line="360" w:lineRule="auto"/>
        <w:jc w:val="left"/>
        <w:rPr>
          <w:szCs w:val="28"/>
        </w:rPr>
      </w:pPr>
      <w:r>
        <w:rPr>
          <w:b/>
          <w:bCs/>
          <w:szCs w:val="28"/>
        </w:rPr>
        <w:t>2.1.10</w:t>
      </w:r>
      <w:r>
        <w:rPr>
          <w:szCs w:val="28"/>
        </w:rPr>
        <w:t xml:space="preserve">  </w:t>
      </w:r>
      <w:r>
        <w:rPr>
          <w:rFonts w:hint="eastAsia"/>
          <w:szCs w:val="28"/>
        </w:rPr>
        <w:t>视线向</w:t>
      </w:r>
      <w:r>
        <w:rPr>
          <w:rFonts w:hint="eastAsia"/>
          <w:szCs w:val="28"/>
        </w:rPr>
        <w:t xml:space="preserve"> line</w:t>
      </w:r>
      <w:r>
        <w:rPr>
          <w:szCs w:val="28"/>
        </w:rPr>
        <w:t xml:space="preserve"> </w:t>
      </w:r>
      <w:r>
        <w:rPr>
          <w:rFonts w:hint="eastAsia"/>
          <w:szCs w:val="28"/>
        </w:rPr>
        <w:t>of</w:t>
      </w:r>
      <w:r>
        <w:rPr>
          <w:szCs w:val="28"/>
        </w:rPr>
        <w:t xml:space="preserve"> </w:t>
      </w:r>
      <w:r>
        <w:rPr>
          <w:rFonts w:hint="eastAsia"/>
          <w:szCs w:val="28"/>
        </w:rPr>
        <w:t>sight</w:t>
      </w:r>
    </w:p>
    <w:p w14:paraId="49FE11A7" w14:textId="77777777" w:rsidR="00606614" w:rsidRDefault="006B2125">
      <w:pPr>
        <w:spacing w:line="360" w:lineRule="auto"/>
        <w:ind w:firstLine="570"/>
        <w:jc w:val="left"/>
        <w:rPr>
          <w:szCs w:val="28"/>
        </w:rPr>
      </w:pPr>
      <w:r>
        <w:rPr>
          <w:rFonts w:hint="eastAsia"/>
          <w:szCs w:val="28"/>
        </w:rPr>
        <w:t>雷达传感器照射地物的方向。</w:t>
      </w:r>
    </w:p>
    <w:p w14:paraId="32F80C89" w14:textId="77777777" w:rsidR="00606614" w:rsidRDefault="006B2125">
      <w:pPr>
        <w:spacing w:line="360" w:lineRule="auto"/>
        <w:jc w:val="left"/>
        <w:rPr>
          <w:szCs w:val="28"/>
        </w:rPr>
      </w:pPr>
      <w:r>
        <w:rPr>
          <w:b/>
          <w:bCs/>
          <w:szCs w:val="28"/>
        </w:rPr>
        <w:t>2.1.11</w:t>
      </w:r>
      <w:r>
        <w:rPr>
          <w:szCs w:val="28"/>
        </w:rPr>
        <w:t xml:space="preserve">  </w:t>
      </w:r>
      <w:r>
        <w:rPr>
          <w:bCs/>
          <w:szCs w:val="28"/>
        </w:rPr>
        <w:t>层次聚类法</w:t>
      </w:r>
      <w:r>
        <w:rPr>
          <w:bCs/>
          <w:szCs w:val="28"/>
        </w:rPr>
        <w:t xml:space="preserve"> </w:t>
      </w:r>
      <w:r>
        <w:rPr>
          <w:szCs w:val="28"/>
        </w:rPr>
        <w:t xml:space="preserve">hierarchical cluster </w:t>
      </w:r>
      <w:r>
        <w:rPr>
          <w:rFonts w:hint="eastAsia"/>
          <w:szCs w:val="28"/>
        </w:rPr>
        <w:t>method</w:t>
      </w:r>
    </w:p>
    <w:p w14:paraId="7105A794" w14:textId="77777777" w:rsidR="00606614" w:rsidRDefault="006B2125">
      <w:pPr>
        <w:spacing w:line="360" w:lineRule="auto"/>
        <w:ind w:firstLineChars="200" w:firstLine="560"/>
        <w:jc w:val="left"/>
        <w:rPr>
          <w:shd w:val="clear" w:color="auto" w:fill="FFFFFF"/>
        </w:rPr>
      </w:pPr>
      <w:r>
        <w:rPr>
          <w:rFonts w:hint="eastAsia"/>
          <w:shd w:val="clear" w:color="auto" w:fill="FFFFFF"/>
        </w:rPr>
        <w:t>逐层</w:t>
      </w:r>
      <w:r>
        <w:rPr>
          <w:shd w:val="clear" w:color="auto" w:fill="FFFFFF"/>
        </w:rPr>
        <w:t>进行</w:t>
      </w:r>
      <w:r>
        <w:rPr>
          <w:rFonts w:hint="eastAsia"/>
          <w:shd w:val="clear" w:color="auto" w:fill="FFFFFF"/>
        </w:rPr>
        <w:t>类别聚合的方法。</w:t>
      </w:r>
    </w:p>
    <w:p w14:paraId="00FAC15F" w14:textId="77777777" w:rsidR="00606614" w:rsidRDefault="006B2125">
      <w:pPr>
        <w:spacing w:line="360" w:lineRule="auto"/>
        <w:jc w:val="left"/>
        <w:rPr>
          <w:shd w:val="clear" w:color="auto" w:fill="FFFFFF"/>
        </w:rPr>
      </w:pPr>
      <w:r>
        <w:rPr>
          <w:rFonts w:hint="eastAsia"/>
        </w:rPr>
        <w:t>【条文说明】本条对层次聚类法进行了定义，层次聚类根据聚类要求</w:t>
      </w:r>
      <w:r>
        <w:rPr>
          <w:shd w:val="clear" w:color="auto" w:fill="FFFFFF"/>
        </w:rPr>
        <w:t>可以把小簇合并</w:t>
      </w:r>
      <w:r>
        <w:rPr>
          <w:rFonts w:hint="eastAsia"/>
          <w:shd w:val="clear" w:color="auto" w:fill="FFFFFF"/>
        </w:rPr>
        <w:t>成大簇</w:t>
      </w:r>
      <w:r>
        <w:rPr>
          <w:shd w:val="clear" w:color="auto" w:fill="FFFFFF"/>
        </w:rPr>
        <w:t>，也可以</w:t>
      </w:r>
      <w:r>
        <w:rPr>
          <w:rFonts w:hint="eastAsia"/>
          <w:shd w:val="clear" w:color="auto" w:fill="FFFFFF"/>
        </w:rPr>
        <w:t>把</w:t>
      </w:r>
      <w:r>
        <w:rPr>
          <w:shd w:val="clear" w:color="auto" w:fill="FFFFFF"/>
        </w:rPr>
        <w:t>大簇分割</w:t>
      </w:r>
      <w:r>
        <w:rPr>
          <w:rFonts w:hint="eastAsia"/>
          <w:shd w:val="clear" w:color="auto" w:fill="FFFFFF"/>
        </w:rPr>
        <w:t>成小簇</w:t>
      </w:r>
      <w:r>
        <w:rPr>
          <w:shd w:val="clear" w:color="auto" w:fill="FFFFFF"/>
        </w:rPr>
        <w:t>。</w:t>
      </w:r>
    </w:p>
    <w:p w14:paraId="2ED8FC81" w14:textId="77777777" w:rsidR="00606614" w:rsidRDefault="006B2125">
      <w:pPr>
        <w:spacing w:line="360" w:lineRule="auto"/>
        <w:jc w:val="left"/>
        <w:rPr>
          <w:shd w:val="clear" w:color="auto" w:fill="FFFFFF"/>
        </w:rPr>
      </w:pPr>
      <w:r>
        <w:rPr>
          <w:b/>
          <w:bCs/>
          <w:shd w:val="clear" w:color="auto" w:fill="FFFFFF"/>
        </w:rPr>
        <w:t>2.1.12</w:t>
      </w:r>
      <w:r>
        <w:rPr>
          <w:shd w:val="clear" w:color="auto" w:fill="FFFFFF"/>
        </w:rPr>
        <w:t xml:space="preserve">  </w:t>
      </w:r>
      <w:r>
        <w:rPr>
          <w:shd w:val="clear" w:color="auto" w:fill="FFFFFF"/>
        </w:rPr>
        <w:t>聚类点</w:t>
      </w:r>
      <w:r>
        <w:rPr>
          <w:rFonts w:hint="eastAsia"/>
          <w:shd w:val="clear" w:color="auto" w:fill="FFFFFF"/>
        </w:rPr>
        <w:t xml:space="preserve"> </w:t>
      </w:r>
      <w:r>
        <w:rPr>
          <w:shd w:val="clear" w:color="auto" w:fill="FFFFFF"/>
        </w:rPr>
        <w:t>convergence point</w:t>
      </w:r>
    </w:p>
    <w:p w14:paraId="555BB409" w14:textId="77777777" w:rsidR="00606614" w:rsidRDefault="006B2125">
      <w:pPr>
        <w:spacing w:line="360" w:lineRule="auto"/>
        <w:ind w:firstLineChars="200" w:firstLine="560"/>
        <w:jc w:val="left"/>
        <w:rPr>
          <w:shd w:val="clear" w:color="auto" w:fill="FFFFFF"/>
        </w:rPr>
      </w:pPr>
      <w:r>
        <w:rPr>
          <w:rFonts w:hint="eastAsia"/>
          <w:shd w:val="clear" w:color="auto" w:fill="FFFFFF"/>
        </w:rPr>
        <w:t>PS</w:t>
      </w:r>
      <w:r>
        <w:rPr>
          <w:rFonts w:hint="eastAsia"/>
          <w:shd w:val="clear" w:color="auto" w:fill="FFFFFF"/>
        </w:rPr>
        <w:t>点集合的代表点。</w:t>
      </w:r>
    </w:p>
    <w:p w14:paraId="3A169413" w14:textId="1E7EB6BF" w:rsidR="00606614" w:rsidRDefault="006B2125">
      <w:pPr>
        <w:spacing w:line="360" w:lineRule="auto"/>
        <w:jc w:val="left"/>
        <w:rPr>
          <w:color w:val="00B050"/>
          <w:shd w:val="clear" w:color="auto" w:fill="FFFFFF"/>
        </w:rPr>
      </w:pPr>
      <w:r>
        <w:rPr>
          <w:rFonts w:hint="eastAsia"/>
          <w:color w:val="00B050"/>
        </w:rPr>
        <w:t>【条文说明】对聚类点进行了定义，通过层次聚类法对</w:t>
      </w:r>
      <w:r>
        <w:rPr>
          <w:rFonts w:hint="eastAsia"/>
          <w:color w:val="00B050"/>
        </w:rPr>
        <w:t>PS</w:t>
      </w:r>
      <w:r>
        <w:rPr>
          <w:rFonts w:hint="eastAsia"/>
          <w:color w:val="00B050"/>
        </w:rPr>
        <w:t>点进行聚类，形成不同的</w:t>
      </w:r>
      <w:r>
        <w:rPr>
          <w:rFonts w:hint="eastAsia"/>
          <w:color w:val="00B050"/>
        </w:rPr>
        <w:t>PS</w:t>
      </w:r>
      <w:r>
        <w:rPr>
          <w:rFonts w:hint="eastAsia"/>
          <w:color w:val="00B050"/>
        </w:rPr>
        <w:t>点集合。计算每个</w:t>
      </w:r>
      <w:r>
        <w:rPr>
          <w:rFonts w:hint="eastAsia"/>
          <w:color w:val="00B050"/>
        </w:rPr>
        <w:t>PS</w:t>
      </w:r>
      <w:r>
        <w:rPr>
          <w:rFonts w:hint="eastAsia"/>
          <w:color w:val="00B050"/>
        </w:rPr>
        <w:t>点集合中所有</w:t>
      </w:r>
      <w:r>
        <w:rPr>
          <w:rFonts w:hint="eastAsia"/>
          <w:color w:val="00B050"/>
        </w:rPr>
        <w:t>PS</w:t>
      </w:r>
      <w:r>
        <w:rPr>
          <w:rFonts w:hint="eastAsia"/>
          <w:color w:val="00B050"/>
        </w:rPr>
        <w:t>点的平均空间位置，形成</w:t>
      </w:r>
      <w:r>
        <w:rPr>
          <w:rFonts w:hint="eastAsia"/>
          <w:color w:val="00B050"/>
        </w:rPr>
        <w:t>1</w:t>
      </w:r>
      <w:r>
        <w:rPr>
          <w:rFonts w:hint="eastAsia"/>
          <w:color w:val="00B050"/>
        </w:rPr>
        <w:t>个代表点，作为该集合的聚类点</w:t>
      </w:r>
      <w:r>
        <w:rPr>
          <w:color w:val="00B050"/>
          <w:shd w:val="clear" w:color="auto" w:fill="FFFFFF"/>
        </w:rPr>
        <w:t>。</w:t>
      </w:r>
    </w:p>
    <w:p w14:paraId="0F3B741F" w14:textId="77777777" w:rsidR="00606614" w:rsidRDefault="006B2125">
      <w:pPr>
        <w:spacing w:line="360" w:lineRule="auto"/>
        <w:jc w:val="left"/>
        <w:rPr>
          <w:shd w:val="clear" w:color="auto" w:fill="FFFFFF"/>
        </w:rPr>
      </w:pPr>
      <w:r>
        <w:rPr>
          <w:b/>
          <w:bCs/>
          <w:shd w:val="clear" w:color="auto" w:fill="FFFFFF"/>
        </w:rPr>
        <w:t>2.1.13</w:t>
      </w:r>
      <w:r>
        <w:rPr>
          <w:shd w:val="clear" w:color="auto" w:fill="FFFFFF"/>
        </w:rPr>
        <w:t xml:space="preserve">  </w:t>
      </w:r>
      <w:r>
        <w:rPr>
          <w:shd w:val="clear" w:color="auto" w:fill="FFFFFF"/>
        </w:rPr>
        <w:t>关键点</w:t>
      </w:r>
      <w:r>
        <w:rPr>
          <w:rFonts w:hint="eastAsia"/>
          <w:shd w:val="clear" w:color="auto" w:fill="FFFFFF"/>
        </w:rPr>
        <w:t xml:space="preserve"> </w:t>
      </w:r>
      <w:r>
        <w:rPr>
          <w:shd w:val="clear" w:color="auto" w:fill="FFFFFF"/>
        </w:rPr>
        <w:t>k</w:t>
      </w:r>
      <w:r>
        <w:rPr>
          <w:rFonts w:hint="eastAsia"/>
          <w:shd w:val="clear" w:color="auto" w:fill="FFFFFF"/>
        </w:rPr>
        <w:t>ey</w:t>
      </w:r>
      <w:r>
        <w:rPr>
          <w:shd w:val="clear" w:color="auto" w:fill="FFFFFF"/>
        </w:rPr>
        <w:t xml:space="preserve"> </w:t>
      </w:r>
      <w:r>
        <w:rPr>
          <w:rFonts w:hint="eastAsia"/>
          <w:shd w:val="clear" w:color="auto" w:fill="FFFFFF"/>
        </w:rPr>
        <w:t>point</w:t>
      </w:r>
    </w:p>
    <w:p w14:paraId="76E28D38" w14:textId="77777777" w:rsidR="00606614" w:rsidRDefault="006B2125">
      <w:pPr>
        <w:spacing w:line="360" w:lineRule="auto"/>
        <w:ind w:firstLineChars="200" w:firstLine="560"/>
        <w:rPr>
          <w:bCs/>
          <w:szCs w:val="28"/>
        </w:rPr>
      </w:pPr>
      <w:r>
        <w:rPr>
          <w:rFonts w:hint="eastAsia"/>
          <w:bCs/>
          <w:szCs w:val="28"/>
        </w:rPr>
        <w:lastRenderedPageBreak/>
        <w:t>从聚类点中选取的最能代表建筑变形特征的点。</w:t>
      </w:r>
    </w:p>
    <w:p w14:paraId="6C5093E1" w14:textId="77777777" w:rsidR="00606614" w:rsidRDefault="006B2125">
      <w:pPr>
        <w:pStyle w:val="10"/>
        <w:numPr>
          <w:ilvl w:val="0"/>
          <w:numId w:val="0"/>
        </w:numPr>
        <w:rPr>
          <w:b w:val="0"/>
          <w:sz w:val="30"/>
          <w:szCs w:val="30"/>
        </w:rPr>
      </w:pPr>
      <w:bookmarkStart w:id="20" w:name="_Toc17472897"/>
      <w:bookmarkStart w:id="21" w:name="_Toc73287483"/>
      <w:bookmarkStart w:id="22" w:name="_Toc76655148"/>
      <w:r>
        <w:rPr>
          <w:b w:val="0"/>
          <w:sz w:val="30"/>
          <w:szCs w:val="30"/>
        </w:rPr>
        <w:t xml:space="preserve">2.2  </w:t>
      </w:r>
      <w:r>
        <w:rPr>
          <w:b w:val="0"/>
          <w:sz w:val="30"/>
          <w:szCs w:val="30"/>
        </w:rPr>
        <w:t>符号</w:t>
      </w:r>
      <w:bookmarkEnd w:id="20"/>
      <w:bookmarkEnd w:id="21"/>
      <w:bookmarkEnd w:id="22"/>
    </w:p>
    <w:tbl>
      <w:tblPr>
        <w:tblStyle w:val="afff1"/>
        <w:tblpPr w:leftFromText="180" w:rightFromText="180" w:vertAnchor="text" w:tblpY="3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57"/>
        <w:gridCol w:w="7434"/>
      </w:tblGrid>
      <w:tr w:rsidR="00606614" w14:paraId="32DAC5B1" w14:textId="77777777" w:rsidTr="008D5412">
        <w:trPr>
          <w:trHeight w:val="283"/>
        </w:trPr>
        <w:tc>
          <w:tcPr>
            <w:tcW w:w="988" w:type="dxa"/>
            <w:vAlign w:val="center"/>
          </w:tcPr>
          <w:p w14:paraId="6A46065D" w14:textId="77777777" w:rsidR="00606614" w:rsidRDefault="006B2125">
            <w:pPr>
              <w:spacing w:line="360" w:lineRule="auto"/>
              <w:jc w:val="right"/>
              <w:rPr>
                <w:i/>
                <w:iCs/>
                <w:szCs w:val="28"/>
                <w:vertAlign w:val="subscript"/>
              </w:rPr>
            </w:pPr>
            <w:proofErr w:type="spellStart"/>
            <w:r>
              <w:rPr>
                <w:rFonts w:hint="eastAsia"/>
                <w:i/>
                <w:iCs/>
                <w:szCs w:val="28"/>
              </w:rPr>
              <w:t>B</w:t>
            </w:r>
            <w:r>
              <w:rPr>
                <w:rFonts w:hint="eastAsia"/>
                <w:i/>
                <w:iCs/>
                <w:szCs w:val="28"/>
                <w:vertAlign w:val="subscript"/>
              </w:rPr>
              <w:t>perp</w:t>
            </w:r>
            <w:proofErr w:type="spellEnd"/>
          </w:p>
        </w:tc>
        <w:tc>
          <w:tcPr>
            <w:tcW w:w="857" w:type="dxa"/>
            <w:vAlign w:val="center"/>
          </w:tcPr>
          <w:p w14:paraId="1B6EFFB8" w14:textId="77777777" w:rsidR="00606614" w:rsidRDefault="006B2125">
            <w:pPr>
              <w:spacing w:line="360" w:lineRule="auto"/>
              <w:rPr>
                <w:szCs w:val="28"/>
              </w:rPr>
            </w:pPr>
            <w:r>
              <w:t>——</w:t>
            </w:r>
          </w:p>
        </w:tc>
        <w:tc>
          <w:tcPr>
            <w:tcW w:w="7434" w:type="dxa"/>
            <w:vAlign w:val="center"/>
          </w:tcPr>
          <w:p w14:paraId="0C54F8D5" w14:textId="77777777" w:rsidR="00606614" w:rsidRDefault="006B2125">
            <w:pPr>
              <w:spacing w:line="360" w:lineRule="auto"/>
            </w:pPr>
            <w:r>
              <w:rPr>
                <w:rFonts w:hint="eastAsia"/>
              </w:rPr>
              <w:t>主副图像的垂直基线；</w:t>
            </w:r>
          </w:p>
        </w:tc>
      </w:tr>
      <w:tr w:rsidR="00606614" w14:paraId="15BC478E" w14:textId="77777777" w:rsidTr="008D5412">
        <w:trPr>
          <w:trHeight w:val="283"/>
        </w:trPr>
        <w:tc>
          <w:tcPr>
            <w:tcW w:w="988" w:type="dxa"/>
            <w:vAlign w:val="center"/>
          </w:tcPr>
          <w:p w14:paraId="0DDEE7A1" w14:textId="77777777" w:rsidR="00606614" w:rsidRDefault="006B2125">
            <w:pPr>
              <w:spacing w:line="360" w:lineRule="auto"/>
              <w:jc w:val="right"/>
              <w:rPr>
                <w:rFonts w:eastAsiaTheme="minorEastAsia"/>
                <w:i/>
              </w:rPr>
            </w:pPr>
            <w:r>
              <w:rPr>
                <w:rFonts w:eastAsiaTheme="minorEastAsia"/>
                <w:i/>
              </w:rPr>
              <w:t>c</w:t>
            </w:r>
          </w:p>
        </w:tc>
        <w:tc>
          <w:tcPr>
            <w:tcW w:w="857" w:type="dxa"/>
            <w:vAlign w:val="center"/>
          </w:tcPr>
          <w:p w14:paraId="3B68B42D" w14:textId="77777777" w:rsidR="00606614" w:rsidRDefault="006B2125">
            <w:pPr>
              <w:spacing w:line="360" w:lineRule="auto"/>
              <w:rPr>
                <w:szCs w:val="28"/>
              </w:rPr>
            </w:pPr>
            <w:r>
              <w:rPr>
                <w:szCs w:val="28"/>
              </w:rPr>
              <w:t>——</w:t>
            </w:r>
          </w:p>
        </w:tc>
        <w:tc>
          <w:tcPr>
            <w:tcW w:w="7434" w:type="dxa"/>
            <w:vAlign w:val="center"/>
          </w:tcPr>
          <w:p w14:paraId="3AD4EE07" w14:textId="77777777" w:rsidR="00606614" w:rsidRDefault="006B2125">
            <w:pPr>
              <w:spacing w:line="360" w:lineRule="auto"/>
              <w:rPr>
                <w:rFonts w:eastAsiaTheme="minorEastAsia"/>
              </w:rPr>
            </w:pPr>
            <w:r>
              <w:rPr>
                <w:rFonts w:eastAsiaTheme="minorEastAsia"/>
              </w:rPr>
              <w:t>光速；</w:t>
            </w:r>
          </w:p>
        </w:tc>
      </w:tr>
      <w:tr w:rsidR="00606614" w14:paraId="62E027FE" w14:textId="77777777" w:rsidTr="008D5412">
        <w:trPr>
          <w:trHeight w:val="283"/>
        </w:trPr>
        <w:tc>
          <w:tcPr>
            <w:tcW w:w="988" w:type="dxa"/>
            <w:vAlign w:val="center"/>
          </w:tcPr>
          <w:p w14:paraId="7311D139" w14:textId="77777777" w:rsidR="00606614" w:rsidRDefault="006B2125">
            <w:pPr>
              <w:spacing w:line="360" w:lineRule="auto"/>
              <w:jc w:val="right"/>
              <w:rPr>
                <w:i/>
                <w:iCs/>
                <w:szCs w:val="28"/>
              </w:rPr>
            </w:pPr>
            <w:r>
              <w:rPr>
                <w:i/>
                <w:iCs/>
                <w:szCs w:val="28"/>
              </w:rPr>
              <w:t>d</w:t>
            </w:r>
          </w:p>
        </w:tc>
        <w:tc>
          <w:tcPr>
            <w:tcW w:w="857" w:type="dxa"/>
            <w:vAlign w:val="center"/>
          </w:tcPr>
          <w:p w14:paraId="0D947238" w14:textId="77777777" w:rsidR="00606614" w:rsidRDefault="006B2125">
            <w:pPr>
              <w:spacing w:line="360" w:lineRule="auto"/>
              <w:rPr>
                <w:szCs w:val="28"/>
              </w:rPr>
            </w:pPr>
            <w:r>
              <w:rPr>
                <w:szCs w:val="28"/>
              </w:rPr>
              <w:t>——</w:t>
            </w:r>
          </w:p>
        </w:tc>
        <w:tc>
          <w:tcPr>
            <w:tcW w:w="7434" w:type="dxa"/>
            <w:vAlign w:val="center"/>
          </w:tcPr>
          <w:p w14:paraId="12EE8139" w14:textId="77777777" w:rsidR="00606614" w:rsidRDefault="006B2125">
            <w:pPr>
              <w:spacing w:line="360" w:lineRule="auto"/>
              <w:rPr>
                <w:szCs w:val="28"/>
              </w:rPr>
            </w:pPr>
            <w:r>
              <w:rPr>
                <w:szCs w:val="28"/>
              </w:rPr>
              <w:t>垂直向变形量；</w:t>
            </w:r>
          </w:p>
        </w:tc>
      </w:tr>
      <w:tr w:rsidR="00606614" w14:paraId="570A452B" w14:textId="77777777" w:rsidTr="008D5412">
        <w:trPr>
          <w:trHeight w:val="283"/>
        </w:trPr>
        <w:tc>
          <w:tcPr>
            <w:tcW w:w="988" w:type="dxa"/>
            <w:vAlign w:val="center"/>
          </w:tcPr>
          <w:p w14:paraId="4C6B35A2" w14:textId="77777777" w:rsidR="00606614" w:rsidRDefault="006B2125">
            <w:pPr>
              <w:spacing w:line="360" w:lineRule="auto"/>
              <w:jc w:val="right"/>
              <w:rPr>
                <w:i/>
                <w:iCs/>
                <w:szCs w:val="28"/>
              </w:rPr>
            </w:pPr>
            <w:r>
              <w:rPr>
                <w:i/>
                <w:iCs/>
                <w:szCs w:val="28"/>
              </w:rPr>
              <w:t>d</w:t>
            </w:r>
            <w:r>
              <w:rPr>
                <w:szCs w:val="28"/>
                <w:vertAlign w:val="subscript"/>
              </w:rPr>
              <w:t>3y</w:t>
            </w:r>
          </w:p>
        </w:tc>
        <w:tc>
          <w:tcPr>
            <w:tcW w:w="857" w:type="dxa"/>
            <w:vAlign w:val="center"/>
          </w:tcPr>
          <w:p w14:paraId="47F55314" w14:textId="77777777" w:rsidR="00606614" w:rsidRDefault="006B2125">
            <w:pPr>
              <w:spacing w:line="360" w:lineRule="auto"/>
              <w:rPr>
                <w:szCs w:val="28"/>
              </w:rPr>
            </w:pPr>
            <w:r>
              <w:rPr>
                <w:szCs w:val="28"/>
              </w:rPr>
              <w:t>——</w:t>
            </w:r>
          </w:p>
        </w:tc>
        <w:tc>
          <w:tcPr>
            <w:tcW w:w="7434" w:type="dxa"/>
            <w:vAlign w:val="center"/>
          </w:tcPr>
          <w:p w14:paraId="29810E31" w14:textId="77777777" w:rsidR="00606614" w:rsidRDefault="006B2125">
            <w:pPr>
              <w:spacing w:line="360" w:lineRule="auto"/>
              <w:rPr>
                <w:szCs w:val="28"/>
              </w:rPr>
            </w:pPr>
            <w:r>
              <w:rPr>
                <w:szCs w:val="28"/>
              </w:rPr>
              <w:t>三年累计沉降最大值；</w:t>
            </w:r>
          </w:p>
        </w:tc>
      </w:tr>
      <w:tr w:rsidR="00606614" w14:paraId="1E50046A" w14:textId="77777777" w:rsidTr="008D5412">
        <w:trPr>
          <w:trHeight w:val="283"/>
        </w:trPr>
        <w:tc>
          <w:tcPr>
            <w:tcW w:w="988" w:type="dxa"/>
            <w:vAlign w:val="center"/>
          </w:tcPr>
          <w:p w14:paraId="400C5485" w14:textId="77777777" w:rsidR="00606614" w:rsidRDefault="006B2125">
            <w:pPr>
              <w:spacing w:line="360" w:lineRule="auto"/>
              <w:jc w:val="right"/>
              <w:rPr>
                <w:i/>
                <w:iCs/>
                <w:szCs w:val="28"/>
              </w:rPr>
            </w:pPr>
            <w:r>
              <w:rPr>
                <w:rFonts w:hint="eastAsia"/>
                <w:i/>
                <w:iCs/>
                <w:szCs w:val="28"/>
              </w:rPr>
              <w:t>h</w:t>
            </w:r>
          </w:p>
        </w:tc>
        <w:tc>
          <w:tcPr>
            <w:tcW w:w="857" w:type="dxa"/>
            <w:vAlign w:val="center"/>
          </w:tcPr>
          <w:p w14:paraId="34133A40" w14:textId="77777777" w:rsidR="00606614" w:rsidRDefault="006B2125">
            <w:pPr>
              <w:spacing w:line="360" w:lineRule="auto"/>
              <w:rPr>
                <w:szCs w:val="28"/>
              </w:rPr>
            </w:pPr>
            <w:r>
              <w:rPr>
                <w:szCs w:val="28"/>
              </w:rPr>
              <w:t>——</w:t>
            </w:r>
          </w:p>
        </w:tc>
        <w:tc>
          <w:tcPr>
            <w:tcW w:w="7434" w:type="dxa"/>
            <w:vAlign w:val="center"/>
          </w:tcPr>
          <w:p w14:paraId="60AE6B1C" w14:textId="77777777" w:rsidR="00606614" w:rsidRDefault="006B2125">
            <w:pPr>
              <w:spacing w:line="360" w:lineRule="auto"/>
              <w:rPr>
                <w:szCs w:val="28"/>
              </w:rPr>
            </w:pPr>
            <w:r>
              <w:rPr>
                <w:rFonts w:hint="eastAsia"/>
              </w:rPr>
              <w:t>由</w:t>
            </w:r>
            <w:r>
              <w:rPr>
                <w:rFonts w:hint="eastAsia"/>
              </w:rPr>
              <w:t>DEM</w:t>
            </w:r>
            <w:r>
              <w:rPr>
                <w:rFonts w:hint="eastAsia"/>
              </w:rPr>
              <w:t>数据获取的高程值；</w:t>
            </w:r>
          </w:p>
        </w:tc>
      </w:tr>
      <w:tr w:rsidR="00606614" w14:paraId="77FE933C" w14:textId="77777777" w:rsidTr="008D5412">
        <w:trPr>
          <w:trHeight w:val="283"/>
        </w:trPr>
        <w:tc>
          <w:tcPr>
            <w:tcW w:w="988" w:type="dxa"/>
            <w:vAlign w:val="center"/>
          </w:tcPr>
          <w:p w14:paraId="7EC617EB" w14:textId="77777777" w:rsidR="00606614" w:rsidRDefault="006B2125">
            <w:pPr>
              <w:spacing w:line="360" w:lineRule="auto"/>
              <w:jc w:val="right"/>
              <w:rPr>
                <w:i/>
                <w:iCs/>
                <w:szCs w:val="28"/>
              </w:rPr>
            </w:pPr>
            <w:r>
              <w:rPr>
                <w:rFonts w:eastAsiaTheme="minorEastAsia"/>
                <w:i/>
              </w:rPr>
              <w:t>l</w:t>
            </w:r>
          </w:p>
        </w:tc>
        <w:tc>
          <w:tcPr>
            <w:tcW w:w="857" w:type="dxa"/>
            <w:vAlign w:val="center"/>
          </w:tcPr>
          <w:p w14:paraId="1090822B" w14:textId="77777777" w:rsidR="00606614" w:rsidRDefault="006B2125">
            <w:pPr>
              <w:spacing w:line="360" w:lineRule="auto"/>
              <w:rPr>
                <w:szCs w:val="28"/>
              </w:rPr>
            </w:pPr>
            <w:r>
              <w:rPr>
                <w:szCs w:val="28"/>
              </w:rPr>
              <w:t>——</w:t>
            </w:r>
          </w:p>
        </w:tc>
        <w:tc>
          <w:tcPr>
            <w:tcW w:w="7434" w:type="dxa"/>
            <w:vAlign w:val="center"/>
          </w:tcPr>
          <w:p w14:paraId="12DE5F66" w14:textId="0C083E69" w:rsidR="00606614" w:rsidRDefault="00F54AAD">
            <w:pPr>
              <w:spacing w:line="360" w:lineRule="auto"/>
              <w:rPr>
                <w:szCs w:val="28"/>
              </w:rPr>
            </w:pPr>
            <w:r>
              <w:rPr>
                <w:rFonts w:eastAsiaTheme="minorEastAsia" w:hint="eastAsia"/>
              </w:rPr>
              <w:t>星载</w:t>
            </w:r>
            <w:r w:rsidR="006B2125">
              <w:rPr>
                <w:rFonts w:eastAsiaTheme="minorEastAsia"/>
              </w:rPr>
              <w:t>SAR</w:t>
            </w:r>
            <w:r w:rsidR="006B2125">
              <w:rPr>
                <w:rFonts w:eastAsiaTheme="minorEastAsia"/>
              </w:rPr>
              <w:t>影像的方位坐标；</w:t>
            </w:r>
          </w:p>
        </w:tc>
      </w:tr>
      <w:tr w:rsidR="00606614" w14:paraId="2EF0B08A" w14:textId="77777777" w:rsidTr="008D5412">
        <w:trPr>
          <w:trHeight w:val="283"/>
        </w:trPr>
        <w:tc>
          <w:tcPr>
            <w:tcW w:w="988" w:type="dxa"/>
            <w:vAlign w:val="center"/>
          </w:tcPr>
          <w:p w14:paraId="7C635410" w14:textId="77777777" w:rsidR="00606614" w:rsidRDefault="006B2125">
            <w:pPr>
              <w:spacing w:line="360" w:lineRule="auto"/>
              <w:jc w:val="right"/>
              <w:rPr>
                <w:szCs w:val="28"/>
              </w:rPr>
            </w:pPr>
            <w:r>
              <w:rPr>
                <w:rFonts w:eastAsiaTheme="minorEastAsia"/>
                <w:i/>
              </w:rPr>
              <w:t>p</w:t>
            </w:r>
          </w:p>
        </w:tc>
        <w:tc>
          <w:tcPr>
            <w:tcW w:w="857" w:type="dxa"/>
            <w:vAlign w:val="center"/>
          </w:tcPr>
          <w:p w14:paraId="099CDFFA" w14:textId="77777777" w:rsidR="00606614" w:rsidRDefault="006B2125">
            <w:pPr>
              <w:spacing w:line="360" w:lineRule="auto"/>
              <w:rPr>
                <w:szCs w:val="28"/>
              </w:rPr>
            </w:pPr>
            <w:r>
              <w:rPr>
                <w:szCs w:val="28"/>
              </w:rPr>
              <w:t>——</w:t>
            </w:r>
          </w:p>
        </w:tc>
        <w:tc>
          <w:tcPr>
            <w:tcW w:w="7434" w:type="dxa"/>
            <w:vAlign w:val="center"/>
          </w:tcPr>
          <w:p w14:paraId="62493E87" w14:textId="4B0DE5C5" w:rsidR="00606614" w:rsidRDefault="00F54AAD">
            <w:pPr>
              <w:spacing w:line="360" w:lineRule="auto"/>
              <w:rPr>
                <w:szCs w:val="28"/>
              </w:rPr>
            </w:pPr>
            <w:r>
              <w:rPr>
                <w:rFonts w:eastAsiaTheme="minorEastAsia" w:hint="eastAsia"/>
              </w:rPr>
              <w:t>星载</w:t>
            </w:r>
            <w:r w:rsidR="006B2125">
              <w:rPr>
                <w:rFonts w:eastAsiaTheme="minorEastAsia"/>
              </w:rPr>
              <w:t>SAR</w:t>
            </w:r>
            <w:r w:rsidR="006B2125">
              <w:rPr>
                <w:rFonts w:eastAsiaTheme="minorEastAsia"/>
              </w:rPr>
              <w:t>影像的距离坐标；</w:t>
            </w:r>
          </w:p>
        </w:tc>
      </w:tr>
      <w:tr w:rsidR="00606614" w14:paraId="39E6D0D9" w14:textId="77777777" w:rsidTr="008D5412">
        <w:trPr>
          <w:trHeight w:val="283"/>
        </w:trPr>
        <w:tc>
          <w:tcPr>
            <w:tcW w:w="988" w:type="dxa"/>
            <w:vAlign w:val="center"/>
          </w:tcPr>
          <w:p w14:paraId="62B15C65" w14:textId="77777777" w:rsidR="00606614" w:rsidRDefault="006B2125">
            <w:pPr>
              <w:spacing w:line="360" w:lineRule="auto"/>
              <w:jc w:val="right"/>
              <w:rPr>
                <w:szCs w:val="28"/>
              </w:rPr>
            </w:pPr>
            <w:r>
              <w:rPr>
                <w:rFonts w:eastAsiaTheme="minorEastAsia"/>
              </w:rPr>
              <w:t>P</w:t>
            </w:r>
            <w:r>
              <w:rPr>
                <w:rFonts w:eastAsiaTheme="minorEastAsia" w:hint="eastAsia"/>
              </w:rPr>
              <w:t>RF</w:t>
            </w:r>
          </w:p>
        </w:tc>
        <w:tc>
          <w:tcPr>
            <w:tcW w:w="857" w:type="dxa"/>
            <w:vAlign w:val="center"/>
          </w:tcPr>
          <w:p w14:paraId="49328CB8" w14:textId="77777777" w:rsidR="00606614" w:rsidRDefault="006B2125">
            <w:pPr>
              <w:spacing w:line="360" w:lineRule="auto"/>
              <w:rPr>
                <w:szCs w:val="28"/>
              </w:rPr>
            </w:pPr>
            <w:r>
              <w:rPr>
                <w:szCs w:val="28"/>
              </w:rPr>
              <w:t>——</w:t>
            </w:r>
          </w:p>
        </w:tc>
        <w:tc>
          <w:tcPr>
            <w:tcW w:w="7434" w:type="dxa"/>
            <w:vAlign w:val="center"/>
          </w:tcPr>
          <w:p w14:paraId="334D5C9D" w14:textId="6F34956C" w:rsidR="00606614" w:rsidRDefault="00F54AAD">
            <w:pPr>
              <w:spacing w:line="360" w:lineRule="auto"/>
              <w:rPr>
                <w:szCs w:val="28"/>
              </w:rPr>
            </w:pPr>
            <w:r>
              <w:rPr>
                <w:rFonts w:eastAsiaTheme="minorEastAsia" w:hint="eastAsia"/>
              </w:rPr>
              <w:t>星载</w:t>
            </w:r>
            <w:r w:rsidR="006B2125">
              <w:rPr>
                <w:rFonts w:eastAsiaTheme="minorEastAsia"/>
              </w:rPr>
              <w:t>SAR</w:t>
            </w:r>
            <w:r w:rsidR="006B2125">
              <w:rPr>
                <w:rFonts w:eastAsiaTheme="minorEastAsia"/>
              </w:rPr>
              <w:t>影像的方位向采样频率；</w:t>
            </w:r>
          </w:p>
        </w:tc>
      </w:tr>
      <w:tr w:rsidR="00606614" w14:paraId="2D7C4822" w14:textId="77777777" w:rsidTr="008D5412">
        <w:trPr>
          <w:trHeight w:val="283"/>
        </w:trPr>
        <w:tc>
          <w:tcPr>
            <w:tcW w:w="988" w:type="dxa"/>
            <w:vAlign w:val="center"/>
          </w:tcPr>
          <w:p w14:paraId="66E6D831" w14:textId="77777777" w:rsidR="00606614" w:rsidRDefault="006B2125">
            <w:pPr>
              <w:spacing w:line="360" w:lineRule="auto"/>
              <w:jc w:val="right"/>
              <w:rPr>
                <w:rFonts w:eastAsiaTheme="minorEastAsia"/>
              </w:rPr>
            </w:pPr>
            <w:r>
              <w:rPr>
                <w:rFonts w:hint="eastAsia"/>
                <w:i/>
                <w:iCs/>
                <w:szCs w:val="28"/>
              </w:rPr>
              <w:t>R</w:t>
            </w:r>
          </w:p>
        </w:tc>
        <w:tc>
          <w:tcPr>
            <w:tcW w:w="857" w:type="dxa"/>
            <w:vAlign w:val="center"/>
          </w:tcPr>
          <w:p w14:paraId="4100B4F4" w14:textId="77777777" w:rsidR="00606614" w:rsidRDefault="006B2125">
            <w:pPr>
              <w:spacing w:line="360" w:lineRule="auto"/>
              <w:rPr>
                <w:szCs w:val="28"/>
              </w:rPr>
            </w:pPr>
            <w:r>
              <w:rPr>
                <w:szCs w:val="28"/>
              </w:rPr>
              <w:t>——</w:t>
            </w:r>
          </w:p>
        </w:tc>
        <w:tc>
          <w:tcPr>
            <w:tcW w:w="7434" w:type="dxa"/>
            <w:vAlign w:val="center"/>
          </w:tcPr>
          <w:p w14:paraId="532AD6B9" w14:textId="77777777" w:rsidR="00606614" w:rsidRDefault="006B2125">
            <w:pPr>
              <w:spacing w:line="360" w:lineRule="auto"/>
              <w:rPr>
                <w:rFonts w:eastAsiaTheme="minorEastAsia"/>
              </w:rPr>
            </w:pPr>
            <w:r>
              <w:rPr>
                <w:rFonts w:hint="eastAsia"/>
              </w:rPr>
              <w:t>卫星到目标的斜距；</w:t>
            </w:r>
          </w:p>
        </w:tc>
      </w:tr>
      <w:tr w:rsidR="00606614" w14:paraId="7A2A3095" w14:textId="77777777" w:rsidTr="008D5412">
        <w:trPr>
          <w:trHeight w:val="283"/>
        </w:trPr>
        <w:tc>
          <w:tcPr>
            <w:tcW w:w="988" w:type="dxa"/>
            <w:vAlign w:val="center"/>
          </w:tcPr>
          <w:p w14:paraId="13E7FA6D" w14:textId="77777777" w:rsidR="00606614" w:rsidRDefault="006B2125">
            <w:pPr>
              <w:spacing w:line="360" w:lineRule="auto"/>
              <w:jc w:val="right"/>
              <w:rPr>
                <w:szCs w:val="28"/>
              </w:rPr>
            </w:pPr>
            <w:r>
              <w:rPr>
                <w:rFonts w:eastAsiaTheme="minorEastAsia" w:hint="eastAsia"/>
              </w:rPr>
              <w:t>RSR</w:t>
            </w:r>
          </w:p>
        </w:tc>
        <w:tc>
          <w:tcPr>
            <w:tcW w:w="857" w:type="dxa"/>
            <w:vAlign w:val="center"/>
          </w:tcPr>
          <w:p w14:paraId="457ED24F" w14:textId="77777777" w:rsidR="00606614" w:rsidRDefault="006B2125">
            <w:pPr>
              <w:spacing w:line="360" w:lineRule="auto"/>
              <w:rPr>
                <w:szCs w:val="28"/>
              </w:rPr>
            </w:pPr>
            <w:r>
              <w:rPr>
                <w:szCs w:val="28"/>
              </w:rPr>
              <w:t>——</w:t>
            </w:r>
          </w:p>
        </w:tc>
        <w:tc>
          <w:tcPr>
            <w:tcW w:w="7434" w:type="dxa"/>
            <w:vAlign w:val="center"/>
          </w:tcPr>
          <w:p w14:paraId="2D56E8B5" w14:textId="4F554ECA" w:rsidR="00606614" w:rsidRDefault="00F54AAD">
            <w:pPr>
              <w:spacing w:line="360" w:lineRule="auto"/>
              <w:rPr>
                <w:szCs w:val="28"/>
              </w:rPr>
            </w:pPr>
            <w:r>
              <w:rPr>
                <w:rFonts w:eastAsiaTheme="minorEastAsia" w:hint="eastAsia"/>
              </w:rPr>
              <w:t>星载</w:t>
            </w:r>
            <w:r w:rsidR="006B2125">
              <w:rPr>
                <w:rFonts w:eastAsiaTheme="minorEastAsia"/>
              </w:rPr>
              <w:t>SAR</w:t>
            </w:r>
            <w:r w:rsidR="006B2125">
              <w:rPr>
                <w:rFonts w:eastAsiaTheme="minorEastAsia"/>
              </w:rPr>
              <w:t>影像的距离向采样频率；</w:t>
            </w:r>
          </w:p>
        </w:tc>
      </w:tr>
      <w:tr w:rsidR="00606614" w14:paraId="29DF74EC" w14:textId="77777777" w:rsidTr="008D5412">
        <w:trPr>
          <w:trHeight w:val="283"/>
        </w:trPr>
        <w:tc>
          <w:tcPr>
            <w:tcW w:w="988" w:type="dxa"/>
            <w:vAlign w:val="center"/>
          </w:tcPr>
          <w:p w14:paraId="3F96B33F" w14:textId="77777777" w:rsidR="00606614" w:rsidRDefault="006B2125">
            <w:pPr>
              <w:spacing w:line="360" w:lineRule="auto"/>
              <w:jc w:val="right"/>
              <w:rPr>
                <w:szCs w:val="28"/>
              </w:rPr>
            </w:pPr>
            <w:r>
              <w:rPr>
                <w:rFonts w:eastAsiaTheme="minorEastAsia"/>
                <w:bCs/>
                <w:i/>
                <w:iCs/>
              </w:rPr>
              <w:t>S</w:t>
            </w:r>
            <w:r>
              <w:rPr>
                <w:rFonts w:eastAsiaTheme="minorEastAsia"/>
              </w:rPr>
              <w:t>(</w:t>
            </w:r>
            <w:r>
              <w:rPr>
                <w:rFonts w:eastAsiaTheme="minorEastAsia"/>
                <w:i/>
              </w:rPr>
              <w:t>t</w:t>
            </w:r>
            <w:r>
              <w:rPr>
                <w:rFonts w:eastAsiaTheme="minorEastAsia"/>
                <w:i/>
                <w:vertAlign w:val="subscript"/>
              </w:rPr>
              <w:t>a</w:t>
            </w:r>
            <w:r>
              <w:rPr>
                <w:rFonts w:eastAsiaTheme="minorEastAsia"/>
              </w:rPr>
              <w:t>)</w:t>
            </w:r>
          </w:p>
        </w:tc>
        <w:tc>
          <w:tcPr>
            <w:tcW w:w="857" w:type="dxa"/>
            <w:vAlign w:val="center"/>
          </w:tcPr>
          <w:p w14:paraId="1367601D" w14:textId="77777777" w:rsidR="00606614" w:rsidRDefault="006B2125">
            <w:pPr>
              <w:spacing w:line="360" w:lineRule="auto"/>
              <w:rPr>
                <w:szCs w:val="28"/>
              </w:rPr>
            </w:pPr>
            <w:r>
              <w:rPr>
                <w:szCs w:val="28"/>
              </w:rPr>
              <w:t>——</w:t>
            </w:r>
          </w:p>
        </w:tc>
        <w:tc>
          <w:tcPr>
            <w:tcW w:w="7434" w:type="dxa"/>
            <w:vAlign w:val="center"/>
          </w:tcPr>
          <w:p w14:paraId="7FDF0568" w14:textId="77777777" w:rsidR="00606614" w:rsidRDefault="006B2125">
            <w:pPr>
              <w:spacing w:line="360" w:lineRule="auto"/>
              <w:rPr>
                <w:szCs w:val="28"/>
              </w:rPr>
            </w:pPr>
            <w:r>
              <w:rPr>
                <w:rFonts w:eastAsiaTheme="minorEastAsia"/>
              </w:rPr>
              <w:t>卫星在</w:t>
            </w:r>
            <w:r>
              <w:rPr>
                <w:rFonts w:eastAsiaTheme="minorEastAsia" w:hint="eastAsia"/>
                <w:i/>
                <w:iCs/>
              </w:rPr>
              <w:t>t</w:t>
            </w:r>
            <w:r>
              <w:rPr>
                <w:rFonts w:eastAsiaTheme="minorEastAsia" w:hint="eastAsia"/>
                <w:i/>
                <w:iCs/>
                <w:vertAlign w:val="subscript"/>
              </w:rPr>
              <w:t>a</w:t>
            </w:r>
            <w:r>
              <w:rPr>
                <w:rFonts w:eastAsiaTheme="minorEastAsia"/>
              </w:rPr>
              <w:t>时刻的三维位置坐标；</w:t>
            </w:r>
          </w:p>
        </w:tc>
      </w:tr>
      <w:tr w:rsidR="00606614" w14:paraId="03CF9146" w14:textId="77777777" w:rsidTr="008D5412">
        <w:trPr>
          <w:trHeight w:val="283"/>
        </w:trPr>
        <w:tc>
          <w:tcPr>
            <w:tcW w:w="988" w:type="dxa"/>
            <w:vAlign w:val="center"/>
          </w:tcPr>
          <w:p w14:paraId="7C954B3C" w14:textId="77777777" w:rsidR="00606614" w:rsidRDefault="006B2125">
            <w:pPr>
              <w:spacing w:line="360" w:lineRule="auto"/>
              <w:jc w:val="right"/>
              <w:rPr>
                <w:rFonts w:eastAsiaTheme="minorEastAsia"/>
                <w:bCs/>
                <w:i/>
                <w:iCs/>
                <w:color w:val="C00000"/>
              </w:rPr>
            </w:pPr>
            <w:r>
              <w:rPr>
                <w:rFonts w:eastAsiaTheme="minorEastAsia"/>
                <w:i/>
              </w:rPr>
              <w:t>t</w:t>
            </w:r>
            <w:r>
              <w:rPr>
                <w:rFonts w:eastAsiaTheme="minorEastAsia"/>
                <w:i/>
                <w:vertAlign w:val="subscript"/>
              </w:rPr>
              <w:t>a</w:t>
            </w:r>
            <w:r>
              <w:rPr>
                <w:rFonts w:eastAsiaTheme="minorEastAsia"/>
                <w:vertAlign w:val="subscript"/>
              </w:rPr>
              <w:t>1</w:t>
            </w:r>
          </w:p>
        </w:tc>
        <w:tc>
          <w:tcPr>
            <w:tcW w:w="857" w:type="dxa"/>
            <w:vAlign w:val="center"/>
          </w:tcPr>
          <w:p w14:paraId="06744445" w14:textId="77777777" w:rsidR="00606614" w:rsidRDefault="006B2125">
            <w:pPr>
              <w:spacing w:line="360" w:lineRule="auto"/>
              <w:rPr>
                <w:color w:val="C00000"/>
                <w:szCs w:val="28"/>
              </w:rPr>
            </w:pPr>
            <w:r>
              <w:rPr>
                <w:szCs w:val="28"/>
              </w:rPr>
              <w:t>——</w:t>
            </w:r>
          </w:p>
        </w:tc>
        <w:tc>
          <w:tcPr>
            <w:tcW w:w="7434" w:type="dxa"/>
            <w:vAlign w:val="center"/>
          </w:tcPr>
          <w:p w14:paraId="356BCE21" w14:textId="16BC6D48" w:rsidR="00606614" w:rsidRDefault="00F54AAD">
            <w:pPr>
              <w:spacing w:line="360" w:lineRule="auto"/>
              <w:rPr>
                <w:rFonts w:eastAsiaTheme="minorEastAsia"/>
                <w:color w:val="C00000"/>
              </w:rPr>
            </w:pPr>
            <w:r>
              <w:rPr>
                <w:rFonts w:eastAsiaTheme="minorEastAsia" w:hint="eastAsia"/>
              </w:rPr>
              <w:t>星载</w:t>
            </w:r>
            <w:r w:rsidR="006B2125">
              <w:rPr>
                <w:rFonts w:eastAsiaTheme="minorEastAsia"/>
              </w:rPr>
              <w:t>SAR</w:t>
            </w:r>
            <w:r w:rsidR="006B2125">
              <w:rPr>
                <w:rFonts w:eastAsiaTheme="minorEastAsia"/>
              </w:rPr>
              <w:t>影像的方位起始时刻；</w:t>
            </w:r>
          </w:p>
        </w:tc>
      </w:tr>
      <w:tr w:rsidR="00606614" w14:paraId="1299CC3B" w14:textId="77777777" w:rsidTr="008D5412">
        <w:trPr>
          <w:trHeight w:val="283"/>
        </w:trPr>
        <w:tc>
          <w:tcPr>
            <w:tcW w:w="988" w:type="dxa"/>
            <w:vAlign w:val="center"/>
          </w:tcPr>
          <w:p w14:paraId="4D04D045" w14:textId="77777777" w:rsidR="00606614" w:rsidRDefault="006B2125">
            <w:pPr>
              <w:spacing w:line="360" w:lineRule="auto"/>
              <w:jc w:val="right"/>
              <w:rPr>
                <w:rFonts w:eastAsiaTheme="minorEastAsia"/>
                <w:i/>
              </w:rPr>
            </w:pPr>
            <w:r>
              <w:rPr>
                <w:rFonts w:eastAsiaTheme="minorEastAsia"/>
                <w:i/>
              </w:rPr>
              <w:t>t</w:t>
            </w:r>
            <w:r>
              <w:rPr>
                <w:rFonts w:eastAsiaTheme="minorEastAsia"/>
                <w:i/>
                <w:vertAlign w:val="subscript"/>
              </w:rPr>
              <w:t>r</w:t>
            </w:r>
          </w:p>
        </w:tc>
        <w:tc>
          <w:tcPr>
            <w:tcW w:w="857" w:type="dxa"/>
            <w:vAlign w:val="center"/>
          </w:tcPr>
          <w:p w14:paraId="4CB6B67D" w14:textId="77777777" w:rsidR="00606614" w:rsidRDefault="006B2125">
            <w:pPr>
              <w:spacing w:line="360" w:lineRule="auto"/>
              <w:rPr>
                <w:szCs w:val="28"/>
              </w:rPr>
            </w:pPr>
            <w:r>
              <w:rPr>
                <w:szCs w:val="28"/>
              </w:rPr>
              <w:t>——</w:t>
            </w:r>
          </w:p>
        </w:tc>
        <w:tc>
          <w:tcPr>
            <w:tcW w:w="7434" w:type="dxa"/>
            <w:vAlign w:val="center"/>
          </w:tcPr>
          <w:p w14:paraId="1883C7EF" w14:textId="77777777" w:rsidR="00606614" w:rsidRDefault="006B2125">
            <w:pPr>
              <w:spacing w:line="360" w:lineRule="auto"/>
              <w:rPr>
                <w:rFonts w:eastAsiaTheme="minorEastAsia"/>
              </w:rPr>
            </w:pPr>
            <w:r>
              <w:rPr>
                <w:rFonts w:eastAsiaTheme="minorEastAsia"/>
              </w:rPr>
              <w:t>角反射器目标对应的距离向时间；</w:t>
            </w:r>
          </w:p>
        </w:tc>
      </w:tr>
      <w:tr w:rsidR="00606614" w14:paraId="6AAC096E" w14:textId="77777777" w:rsidTr="008D5412">
        <w:trPr>
          <w:trHeight w:val="283"/>
        </w:trPr>
        <w:tc>
          <w:tcPr>
            <w:tcW w:w="988" w:type="dxa"/>
            <w:vAlign w:val="center"/>
          </w:tcPr>
          <w:p w14:paraId="313CB3F3" w14:textId="77777777" w:rsidR="00606614" w:rsidRDefault="006B2125">
            <w:pPr>
              <w:spacing w:line="360" w:lineRule="auto"/>
              <w:jc w:val="right"/>
              <w:rPr>
                <w:rFonts w:eastAsiaTheme="minorEastAsia"/>
                <w:i/>
              </w:rPr>
            </w:pPr>
            <w:r>
              <w:rPr>
                <w:rFonts w:eastAsiaTheme="minorEastAsia"/>
                <w:i/>
              </w:rPr>
              <w:t>t</w:t>
            </w:r>
            <w:r>
              <w:rPr>
                <w:rFonts w:eastAsiaTheme="minorEastAsia"/>
                <w:i/>
                <w:vertAlign w:val="subscript"/>
              </w:rPr>
              <w:t>r</w:t>
            </w:r>
            <w:r>
              <w:rPr>
                <w:rFonts w:eastAsiaTheme="minorEastAsia"/>
                <w:vertAlign w:val="subscript"/>
              </w:rPr>
              <w:t>1</w:t>
            </w:r>
          </w:p>
        </w:tc>
        <w:tc>
          <w:tcPr>
            <w:tcW w:w="857" w:type="dxa"/>
            <w:vAlign w:val="center"/>
          </w:tcPr>
          <w:p w14:paraId="00D033D1" w14:textId="77777777" w:rsidR="00606614" w:rsidRDefault="006B2125">
            <w:pPr>
              <w:spacing w:line="360" w:lineRule="auto"/>
              <w:rPr>
                <w:szCs w:val="28"/>
              </w:rPr>
            </w:pPr>
            <w:r>
              <w:rPr>
                <w:szCs w:val="28"/>
              </w:rPr>
              <w:t>——</w:t>
            </w:r>
          </w:p>
        </w:tc>
        <w:tc>
          <w:tcPr>
            <w:tcW w:w="7434" w:type="dxa"/>
            <w:vAlign w:val="center"/>
          </w:tcPr>
          <w:p w14:paraId="4E6097CA" w14:textId="55B92B16" w:rsidR="00606614" w:rsidRDefault="00F54AAD">
            <w:pPr>
              <w:spacing w:line="360" w:lineRule="auto"/>
              <w:rPr>
                <w:rFonts w:eastAsiaTheme="minorEastAsia"/>
              </w:rPr>
            </w:pPr>
            <w:r>
              <w:rPr>
                <w:rFonts w:eastAsiaTheme="minorEastAsia" w:hint="eastAsia"/>
              </w:rPr>
              <w:t>星载</w:t>
            </w:r>
            <w:r w:rsidR="006B2125">
              <w:rPr>
                <w:rFonts w:eastAsiaTheme="minorEastAsia"/>
              </w:rPr>
              <w:t>SAR</w:t>
            </w:r>
            <w:r w:rsidR="006B2125">
              <w:rPr>
                <w:rFonts w:eastAsiaTheme="minorEastAsia"/>
              </w:rPr>
              <w:t>影像的距离起始时刻；</w:t>
            </w:r>
          </w:p>
        </w:tc>
      </w:tr>
      <w:tr w:rsidR="00606614" w14:paraId="5E2F3D29" w14:textId="77777777" w:rsidTr="008D5412">
        <w:trPr>
          <w:trHeight w:val="283"/>
        </w:trPr>
        <w:tc>
          <w:tcPr>
            <w:tcW w:w="988" w:type="dxa"/>
            <w:vAlign w:val="center"/>
          </w:tcPr>
          <w:p w14:paraId="64F2BF96" w14:textId="77777777" w:rsidR="00606614" w:rsidRDefault="006B2125">
            <w:pPr>
              <w:spacing w:line="360" w:lineRule="auto"/>
              <w:jc w:val="right"/>
              <w:rPr>
                <w:rFonts w:eastAsiaTheme="minorEastAsia"/>
                <w:bCs/>
                <w:i/>
                <w:iCs/>
              </w:rPr>
            </w:pPr>
            <w:r>
              <w:rPr>
                <w:rFonts w:eastAsiaTheme="minorEastAsia"/>
                <w:bCs/>
                <w:i/>
                <w:iCs/>
              </w:rPr>
              <w:t>T</w:t>
            </w:r>
          </w:p>
        </w:tc>
        <w:tc>
          <w:tcPr>
            <w:tcW w:w="857" w:type="dxa"/>
            <w:vAlign w:val="center"/>
          </w:tcPr>
          <w:p w14:paraId="4FACDCA5" w14:textId="77777777" w:rsidR="00606614" w:rsidRDefault="006B2125">
            <w:pPr>
              <w:spacing w:line="360" w:lineRule="auto"/>
              <w:rPr>
                <w:szCs w:val="28"/>
              </w:rPr>
            </w:pPr>
            <w:r>
              <w:rPr>
                <w:szCs w:val="28"/>
              </w:rPr>
              <w:t>——</w:t>
            </w:r>
          </w:p>
        </w:tc>
        <w:tc>
          <w:tcPr>
            <w:tcW w:w="7434" w:type="dxa"/>
            <w:vAlign w:val="center"/>
          </w:tcPr>
          <w:p w14:paraId="35998926" w14:textId="77777777" w:rsidR="00606614" w:rsidRDefault="006B2125">
            <w:pPr>
              <w:spacing w:line="360" w:lineRule="auto"/>
              <w:rPr>
                <w:rFonts w:eastAsiaTheme="minorEastAsia"/>
              </w:rPr>
            </w:pPr>
            <w:r>
              <w:rPr>
                <w:rFonts w:eastAsiaTheme="minorEastAsia"/>
              </w:rPr>
              <w:t>角反射器的三维位置坐标；</w:t>
            </w:r>
          </w:p>
        </w:tc>
      </w:tr>
      <w:tr w:rsidR="00606614" w14:paraId="322CCC78" w14:textId="77777777" w:rsidTr="008D5412">
        <w:trPr>
          <w:trHeight w:val="283"/>
        </w:trPr>
        <w:tc>
          <w:tcPr>
            <w:tcW w:w="988" w:type="dxa"/>
            <w:vAlign w:val="center"/>
          </w:tcPr>
          <w:p w14:paraId="554A3D3D" w14:textId="77777777" w:rsidR="00606614" w:rsidRDefault="006B2125">
            <w:pPr>
              <w:spacing w:line="360" w:lineRule="auto"/>
              <w:jc w:val="right"/>
              <w:rPr>
                <w:rFonts w:eastAsiaTheme="minorEastAsia"/>
                <w:bCs/>
                <w:i/>
                <w:iCs/>
              </w:rPr>
            </w:pPr>
            <w:r>
              <w:rPr>
                <w:i/>
                <w:iCs/>
                <w:szCs w:val="28"/>
              </w:rPr>
              <w:t>T</w:t>
            </w:r>
            <w:r>
              <w:rPr>
                <w:szCs w:val="28"/>
                <w:vertAlign w:val="subscript"/>
              </w:rPr>
              <w:t>3y</w:t>
            </w:r>
          </w:p>
        </w:tc>
        <w:tc>
          <w:tcPr>
            <w:tcW w:w="857" w:type="dxa"/>
            <w:vAlign w:val="center"/>
          </w:tcPr>
          <w:p w14:paraId="1C1C23DB" w14:textId="77777777" w:rsidR="00606614" w:rsidRDefault="006B2125">
            <w:pPr>
              <w:spacing w:line="360" w:lineRule="auto"/>
              <w:rPr>
                <w:szCs w:val="28"/>
              </w:rPr>
            </w:pPr>
            <w:r>
              <w:rPr>
                <w:szCs w:val="28"/>
              </w:rPr>
              <w:t>——</w:t>
            </w:r>
          </w:p>
        </w:tc>
        <w:tc>
          <w:tcPr>
            <w:tcW w:w="7434" w:type="dxa"/>
            <w:vAlign w:val="center"/>
          </w:tcPr>
          <w:p w14:paraId="7E98421A" w14:textId="77777777" w:rsidR="00606614" w:rsidRDefault="006B2125">
            <w:pPr>
              <w:spacing w:line="360" w:lineRule="auto"/>
              <w:rPr>
                <w:rFonts w:eastAsiaTheme="minorEastAsia"/>
              </w:rPr>
            </w:pPr>
            <w:r>
              <w:rPr>
                <w:szCs w:val="28"/>
              </w:rPr>
              <w:t>三年累计倾斜最大值；</w:t>
            </w:r>
          </w:p>
        </w:tc>
      </w:tr>
      <w:tr w:rsidR="00606614" w14:paraId="5F2D60B3" w14:textId="77777777" w:rsidTr="008D5412">
        <w:trPr>
          <w:trHeight w:val="283"/>
        </w:trPr>
        <w:tc>
          <w:tcPr>
            <w:tcW w:w="988" w:type="dxa"/>
            <w:vAlign w:val="center"/>
          </w:tcPr>
          <w:p w14:paraId="7BACD628" w14:textId="77777777" w:rsidR="00606614" w:rsidRDefault="006B2125">
            <w:pPr>
              <w:spacing w:line="360" w:lineRule="auto"/>
              <w:jc w:val="right"/>
              <w:rPr>
                <w:rFonts w:eastAsiaTheme="minorEastAsia"/>
                <w:bCs/>
                <w:i/>
                <w:iCs/>
              </w:rPr>
            </w:pPr>
            <w:r>
              <w:rPr>
                <w:i/>
                <w:iCs/>
                <w:szCs w:val="28"/>
              </w:rPr>
              <w:t>TV</w:t>
            </w:r>
            <w:r>
              <w:rPr>
                <w:szCs w:val="28"/>
                <w:vertAlign w:val="subscript"/>
              </w:rPr>
              <w:t>1y</w:t>
            </w:r>
          </w:p>
        </w:tc>
        <w:tc>
          <w:tcPr>
            <w:tcW w:w="857" w:type="dxa"/>
            <w:vAlign w:val="center"/>
          </w:tcPr>
          <w:p w14:paraId="30A0B012" w14:textId="77777777" w:rsidR="00606614" w:rsidRDefault="006B2125">
            <w:pPr>
              <w:spacing w:line="360" w:lineRule="auto"/>
              <w:rPr>
                <w:szCs w:val="28"/>
              </w:rPr>
            </w:pPr>
            <w:r>
              <w:rPr>
                <w:szCs w:val="28"/>
              </w:rPr>
              <w:t>——</w:t>
            </w:r>
          </w:p>
        </w:tc>
        <w:tc>
          <w:tcPr>
            <w:tcW w:w="7434" w:type="dxa"/>
            <w:vAlign w:val="center"/>
          </w:tcPr>
          <w:p w14:paraId="1F8F7FFA" w14:textId="77777777" w:rsidR="00606614" w:rsidRDefault="006B2125">
            <w:pPr>
              <w:spacing w:line="360" w:lineRule="auto"/>
              <w:rPr>
                <w:rFonts w:eastAsiaTheme="minorEastAsia"/>
              </w:rPr>
            </w:pPr>
            <w:r>
              <w:rPr>
                <w:szCs w:val="28"/>
              </w:rPr>
              <w:t>近一年倾斜速率最大值；</w:t>
            </w:r>
          </w:p>
        </w:tc>
      </w:tr>
      <w:tr w:rsidR="00606614" w14:paraId="32A3E251" w14:textId="77777777" w:rsidTr="008D5412">
        <w:trPr>
          <w:trHeight w:val="283"/>
        </w:trPr>
        <w:tc>
          <w:tcPr>
            <w:tcW w:w="988" w:type="dxa"/>
            <w:vAlign w:val="center"/>
          </w:tcPr>
          <w:p w14:paraId="6AE3ACC9" w14:textId="77777777" w:rsidR="00606614" w:rsidRDefault="006B2125">
            <w:pPr>
              <w:spacing w:line="360" w:lineRule="auto"/>
              <w:jc w:val="right"/>
              <w:rPr>
                <w:i/>
                <w:iCs/>
                <w:szCs w:val="28"/>
              </w:rPr>
            </w:pPr>
            <w:r>
              <w:rPr>
                <w:i/>
                <w:iCs/>
                <w:szCs w:val="28"/>
              </w:rPr>
              <w:t>V</w:t>
            </w:r>
            <w:r>
              <w:rPr>
                <w:szCs w:val="28"/>
                <w:vertAlign w:val="subscript"/>
              </w:rPr>
              <w:t>1y</w:t>
            </w:r>
          </w:p>
        </w:tc>
        <w:tc>
          <w:tcPr>
            <w:tcW w:w="857" w:type="dxa"/>
            <w:vAlign w:val="center"/>
          </w:tcPr>
          <w:p w14:paraId="3B687B3A" w14:textId="77777777" w:rsidR="00606614" w:rsidRDefault="006B2125">
            <w:pPr>
              <w:spacing w:line="360" w:lineRule="auto"/>
              <w:rPr>
                <w:szCs w:val="28"/>
              </w:rPr>
            </w:pPr>
            <w:r>
              <w:rPr>
                <w:szCs w:val="28"/>
              </w:rPr>
              <w:t>——</w:t>
            </w:r>
          </w:p>
        </w:tc>
        <w:tc>
          <w:tcPr>
            <w:tcW w:w="7434" w:type="dxa"/>
            <w:vAlign w:val="center"/>
          </w:tcPr>
          <w:p w14:paraId="324C429A" w14:textId="77777777" w:rsidR="00606614" w:rsidRDefault="006B2125">
            <w:pPr>
              <w:spacing w:line="360" w:lineRule="auto"/>
              <w:rPr>
                <w:szCs w:val="28"/>
              </w:rPr>
            </w:pPr>
            <w:r>
              <w:rPr>
                <w:szCs w:val="28"/>
              </w:rPr>
              <w:t>近一年沉降速率最大值；</w:t>
            </w:r>
          </w:p>
        </w:tc>
      </w:tr>
      <w:tr w:rsidR="00606614" w14:paraId="3C28FEDC" w14:textId="77777777" w:rsidTr="008D5412">
        <w:trPr>
          <w:trHeight w:val="283"/>
        </w:trPr>
        <w:tc>
          <w:tcPr>
            <w:tcW w:w="988" w:type="dxa"/>
            <w:vAlign w:val="center"/>
          </w:tcPr>
          <w:p w14:paraId="542E0522" w14:textId="77777777" w:rsidR="00606614" w:rsidRDefault="006B2125">
            <w:pPr>
              <w:spacing w:line="360" w:lineRule="auto"/>
              <w:jc w:val="right"/>
              <w:rPr>
                <w:szCs w:val="28"/>
              </w:rPr>
            </w:pPr>
            <w:r>
              <w:rPr>
                <w:rFonts w:eastAsiaTheme="minorEastAsia"/>
                <w:bCs/>
                <w:i/>
                <w:iCs/>
              </w:rPr>
              <w:t>V</w:t>
            </w:r>
            <w:r>
              <w:rPr>
                <w:rFonts w:eastAsiaTheme="minorEastAsia"/>
              </w:rPr>
              <w:t>(</w:t>
            </w:r>
            <w:r>
              <w:rPr>
                <w:rFonts w:eastAsiaTheme="minorEastAsia"/>
                <w:i/>
              </w:rPr>
              <w:t>t</w:t>
            </w:r>
            <w:r>
              <w:rPr>
                <w:rFonts w:eastAsiaTheme="minorEastAsia"/>
                <w:i/>
                <w:vertAlign w:val="subscript"/>
              </w:rPr>
              <w:t>a</w:t>
            </w:r>
            <w:r>
              <w:rPr>
                <w:rFonts w:eastAsiaTheme="minorEastAsia"/>
              </w:rPr>
              <w:t>)</w:t>
            </w:r>
          </w:p>
        </w:tc>
        <w:tc>
          <w:tcPr>
            <w:tcW w:w="857" w:type="dxa"/>
            <w:vAlign w:val="center"/>
          </w:tcPr>
          <w:p w14:paraId="0487BCAD" w14:textId="77777777" w:rsidR="00606614" w:rsidRDefault="006B2125">
            <w:pPr>
              <w:spacing w:line="360" w:lineRule="auto"/>
              <w:rPr>
                <w:szCs w:val="28"/>
              </w:rPr>
            </w:pPr>
            <w:r>
              <w:rPr>
                <w:szCs w:val="28"/>
              </w:rPr>
              <w:t>——</w:t>
            </w:r>
          </w:p>
        </w:tc>
        <w:tc>
          <w:tcPr>
            <w:tcW w:w="7434" w:type="dxa"/>
            <w:vAlign w:val="center"/>
          </w:tcPr>
          <w:p w14:paraId="665DEBB9" w14:textId="77777777" w:rsidR="00606614" w:rsidRDefault="006B2125">
            <w:pPr>
              <w:spacing w:line="360" w:lineRule="auto"/>
              <w:rPr>
                <w:szCs w:val="28"/>
              </w:rPr>
            </w:pPr>
            <w:r>
              <w:rPr>
                <w:rFonts w:eastAsiaTheme="minorEastAsia"/>
              </w:rPr>
              <w:t>卫星在</w:t>
            </w:r>
            <w:r>
              <w:rPr>
                <w:rFonts w:eastAsiaTheme="minorEastAsia"/>
                <w:i/>
              </w:rPr>
              <w:t>t</w:t>
            </w:r>
            <w:r>
              <w:rPr>
                <w:rFonts w:eastAsiaTheme="minorEastAsia"/>
                <w:i/>
                <w:vertAlign w:val="subscript"/>
              </w:rPr>
              <w:t>a</w:t>
            </w:r>
            <w:r>
              <w:rPr>
                <w:rFonts w:eastAsiaTheme="minorEastAsia"/>
              </w:rPr>
              <w:t>时刻的速度；</w:t>
            </w:r>
          </w:p>
        </w:tc>
      </w:tr>
      <w:tr w:rsidR="00606614" w14:paraId="0C149A99" w14:textId="77777777" w:rsidTr="008D5412">
        <w:trPr>
          <w:trHeight w:val="283"/>
        </w:trPr>
        <w:tc>
          <w:tcPr>
            <w:tcW w:w="988" w:type="dxa"/>
            <w:vAlign w:val="center"/>
          </w:tcPr>
          <w:p w14:paraId="0BC611EC" w14:textId="77777777" w:rsidR="00606614" w:rsidRDefault="006B2125">
            <w:pPr>
              <w:spacing w:line="360" w:lineRule="auto"/>
              <w:jc w:val="right"/>
              <w:rPr>
                <w:rFonts w:eastAsiaTheme="minorEastAsia"/>
                <w:bCs/>
                <w:i/>
                <w:iCs/>
              </w:rPr>
            </w:pPr>
            <w:r>
              <w:rPr>
                <w:position w:val="-6"/>
              </w:rPr>
              <w:object w:dxaOrig="225" w:dyaOrig="288" w14:anchorId="7DF4B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25pt" o:ole="">
                  <v:imagedata r:id="rId12" o:title=""/>
                </v:shape>
                <o:OLEObject Type="Embed" ProgID="Equation.DSMT4" ShapeID="_x0000_i1025" DrawAspect="Content" ObjectID="_1695658533" r:id="rId13"/>
              </w:object>
            </w:r>
          </w:p>
        </w:tc>
        <w:tc>
          <w:tcPr>
            <w:tcW w:w="857" w:type="dxa"/>
            <w:vAlign w:val="center"/>
          </w:tcPr>
          <w:p w14:paraId="48AA2F99" w14:textId="77777777" w:rsidR="00606614" w:rsidRDefault="006B2125">
            <w:pPr>
              <w:spacing w:line="360" w:lineRule="auto"/>
              <w:rPr>
                <w:szCs w:val="28"/>
              </w:rPr>
            </w:pPr>
            <w:r>
              <w:t>——</w:t>
            </w:r>
          </w:p>
        </w:tc>
        <w:tc>
          <w:tcPr>
            <w:tcW w:w="7434" w:type="dxa"/>
            <w:vAlign w:val="center"/>
          </w:tcPr>
          <w:p w14:paraId="43F0E882" w14:textId="77777777" w:rsidR="00606614" w:rsidRDefault="006B2125">
            <w:pPr>
              <w:spacing w:line="360" w:lineRule="auto"/>
              <w:rPr>
                <w:rFonts w:eastAsiaTheme="minorEastAsia"/>
              </w:rPr>
            </w:pPr>
            <w:r>
              <w:rPr>
                <w:rFonts w:hint="eastAsia"/>
              </w:rPr>
              <w:t>雷达波波长；</w:t>
            </w:r>
          </w:p>
        </w:tc>
      </w:tr>
      <w:tr w:rsidR="00606614" w14:paraId="303E9D67" w14:textId="77777777" w:rsidTr="008D5412">
        <w:trPr>
          <w:trHeight w:val="283"/>
        </w:trPr>
        <w:tc>
          <w:tcPr>
            <w:tcW w:w="988" w:type="dxa"/>
            <w:vAlign w:val="center"/>
          </w:tcPr>
          <w:p w14:paraId="0D7B8B1E" w14:textId="77777777" w:rsidR="00606614" w:rsidRDefault="006B2125">
            <w:pPr>
              <w:spacing w:line="360" w:lineRule="auto"/>
              <w:jc w:val="right"/>
              <w:rPr>
                <w:rFonts w:eastAsiaTheme="minorEastAsia"/>
                <w:bCs/>
              </w:rPr>
            </w:pPr>
            <w:r>
              <w:rPr>
                <w:i/>
                <w:iCs/>
                <w:szCs w:val="28"/>
              </w:rPr>
              <w:t>θ</w:t>
            </w:r>
          </w:p>
        </w:tc>
        <w:tc>
          <w:tcPr>
            <w:tcW w:w="857" w:type="dxa"/>
            <w:vAlign w:val="center"/>
          </w:tcPr>
          <w:p w14:paraId="5794C5D4" w14:textId="77777777" w:rsidR="00606614" w:rsidRDefault="006B2125">
            <w:pPr>
              <w:spacing w:line="360" w:lineRule="auto"/>
              <w:rPr>
                <w:szCs w:val="28"/>
              </w:rPr>
            </w:pPr>
            <w:r>
              <w:rPr>
                <w:szCs w:val="28"/>
              </w:rPr>
              <w:t>——</w:t>
            </w:r>
          </w:p>
        </w:tc>
        <w:tc>
          <w:tcPr>
            <w:tcW w:w="7434" w:type="dxa"/>
            <w:vAlign w:val="center"/>
          </w:tcPr>
          <w:p w14:paraId="01763E3F" w14:textId="77777777" w:rsidR="00606614" w:rsidRDefault="006B2125">
            <w:pPr>
              <w:spacing w:line="360" w:lineRule="auto"/>
              <w:rPr>
                <w:rFonts w:eastAsiaTheme="minorEastAsia"/>
              </w:rPr>
            </w:pPr>
            <w:r>
              <w:rPr>
                <w:szCs w:val="28"/>
              </w:rPr>
              <w:t>雷达波入射角；</w:t>
            </w:r>
          </w:p>
        </w:tc>
      </w:tr>
      <w:tr w:rsidR="00606614" w14:paraId="10B132F1" w14:textId="77777777" w:rsidTr="008D5412">
        <w:trPr>
          <w:trHeight w:val="283"/>
        </w:trPr>
        <w:tc>
          <w:tcPr>
            <w:tcW w:w="988" w:type="dxa"/>
            <w:vAlign w:val="center"/>
          </w:tcPr>
          <w:p w14:paraId="6D2939D4" w14:textId="77777777" w:rsidR="00606614" w:rsidRDefault="006B2125">
            <w:pPr>
              <w:spacing w:line="360" w:lineRule="auto"/>
              <w:jc w:val="right"/>
              <w:rPr>
                <w:rFonts w:eastAsiaTheme="minorEastAsia"/>
                <w:bCs/>
              </w:rPr>
            </w:pPr>
            <w:proofErr w:type="spellStart"/>
            <w:r>
              <w:rPr>
                <w:i/>
                <w:iCs/>
              </w:rPr>
              <w:t>φ</w:t>
            </w:r>
            <w:r>
              <w:rPr>
                <w:i/>
                <w:iCs/>
                <w:vertAlign w:val="subscript"/>
              </w:rPr>
              <w:t>atmo</w:t>
            </w:r>
            <w:proofErr w:type="spellEnd"/>
          </w:p>
        </w:tc>
        <w:tc>
          <w:tcPr>
            <w:tcW w:w="857" w:type="dxa"/>
            <w:vAlign w:val="center"/>
          </w:tcPr>
          <w:p w14:paraId="619C754F" w14:textId="77777777" w:rsidR="00606614" w:rsidRDefault="006B2125">
            <w:pPr>
              <w:spacing w:line="360" w:lineRule="auto"/>
              <w:rPr>
                <w:szCs w:val="28"/>
              </w:rPr>
            </w:pPr>
            <w:r>
              <w:rPr>
                <w:szCs w:val="28"/>
              </w:rPr>
              <w:t>——</w:t>
            </w:r>
          </w:p>
        </w:tc>
        <w:tc>
          <w:tcPr>
            <w:tcW w:w="7434" w:type="dxa"/>
            <w:vAlign w:val="center"/>
          </w:tcPr>
          <w:p w14:paraId="4A4D4086" w14:textId="77777777" w:rsidR="00606614" w:rsidRDefault="006B2125">
            <w:pPr>
              <w:spacing w:line="360" w:lineRule="auto"/>
              <w:rPr>
                <w:rFonts w:eastAsiaTheme="minorEastAsia"/>
              </w:rPr>
            </w:pPr>
            <w:r>
              <w:t>大气残余相位；</w:t>
            </w:r>
          </w:p>
        </w:tc>
      </w:tr>
      <w:tr w:rsidR="00606614" w14:paraId="1CE46F21" w14:textId="77777777" w:rsidTr="008D5412">
        <w:trPr>
          <w:trHeight w:val="283"/>
        </w:trPr>
        <w:tc>
          <w:tcPr>
            <w:tcW w:w="988" w:type="dxa"/>
            <w:vAlign w:val="center"/>
          </w:tcPr>
          <w:p w14:paraId="78FC0E5B" w14:textId="77777777" w:rsidR="00606614" w:rsidRDefault="006B2125">
            <w:pPr>
              <w:spacing w:line="360" w:lineRule="auto"/>
              <w:jc w:val="right"/>
              <w:rPr>
                <w:i/>
                <w:iCs/>
                <w:color w:val="C00000"/>
                <w:szCs w:val="28"/>
              </w:rPr>
            </w:pPr>
            <w:proofErr w:type="spellStart"/>
            <w:r>
              <w:rPr>
                <w:i/>
                <w:iCs/>
              </w:rPr>
              <w:t>φ</w:t>
            </w:r>
            <w:r>
              <w:rPr>
                <w:i/>
                <w:iCs/>
                <w:vertAlign w:val="subscript"/>
              </w:rPr>
              <w:t>DEM</w:t>
            </w:r>
            <w:proofErr w:type="spellEnd"/>
          </w:p>
        </w:tc>
        <w:tc>
          <w:tcPr>
            <w:tcW w:w="857" w:type="dxa"/>
            <w:vAlign w:val="center"/>
          </w:tcPr>
          <w:p w14:paraId="78BFABD8" w14:textId="77777777" w:rsidR="00606614" w:rsidRDefault="006B2125">
            <w:pPr>
              <w:spacing w:line="360" w:lineRule="auto"/>
              <w:rPr>
                <w:color w:val="C00000"/>
                <w:szCs w:val="28"/>
              </w:rPr>
            </w:pPr>
            <w:r>
              <w:rPr>
                <w:szCs w:val="28"/>
              </w:rPr>
              <w:t>——</w:t>
            </w:r>
          </w:p>
        </w:tc>
        <w:tc>
          <w:tcPr>
            <w:tcW w:w="7434" w:type="dxa"/>
            <w:vAlign w:val="center"/>
          </w:tcPr>
          <w:p w14:paraId="6C308829" w14:textId="77777777" w:rsidR="00606614" w:rsidRDefault="006B2125">
            <w:pPr>
              <w:spacing w:line="360" w:lineRule="auto"/>
              <w:rPr>
                <w:color w:val="C00000"/>
                <w:szCs w:val="28"/>
              </w:rPr>
            </w:pPr>
            <w:r>
              <w:rPr>
                <w:rFonts w:hint="eastAsia"/>
              </w:rPr>
              <w:t>地形因素引入的相位</w:t>
            </w:r>
            <w:r>
              <w:t>；</w:t>
            </w:r>
          </w:p>
        </w:tc>
      </w:tr>
      <w:tr w:rsidR="00606614" w14:paraId="5B4C72B7" w14:textId="77777777" w:rsidTr="008D5412">
        <w:trPr>
          <w:trHeight w:val="283"/>
        </w:trPr>
        <w:tc>
          <w:tcPr>
            <w:tcW w:w="988" w:type="dxa"/>
            <w:vAlign w:val="center"/>
          </w:tcPr>
          <w:p w14:paraId="0287FD90" w14:textId="77777777" w:rsidR="00606614" w:rsidRDefault="006B2125">
            <w:pPr>
              <w:spacing w:line="360" w:lineRule="auto"/>
              <w:jc w:val="right"/>
              <w:rPr>
                <w:i/>
                <w:iCs/>
                <w:color w:val="C00000"/>
                <w:szCs w:val="28"/>
              </w:rPr>
            </w:pPr>
            <w:proofErr w:type="spellStart"/>
            <w:r>
              <w:rPr>
                <w:i/>
                <w:iCs/>
              </w:rPr>
              <w:t>φ</w:t>
            </w:r>
            <w:r>
              <w:rPr>
                <w:i/>
                <w:iCs/>
                <w:vertAlign w:val="subscript"/>
              </w:rPr>
              <w:t>DEM,r</w:t>
            </w:r>
            <w:proofErr w:type="spellEnd"/>
          </w:p>
        </w:tc>
        <w:tc>
          <w:tcPr>
            <w:tcW w:w="857" w:type="dxa"/>
            <w:vAlign w:val="center"/>
          </w:tcPr>
          <w:p w14:paraId="3617361C" w14:textId="77777777" w:rsidR="00606614" w:rsidRDefault="006B2125">
            <w:pPr>
              <w:spacing w:line="360" w:lineRule="auto"/>
              <w:rPr>
                <w:color w:val="C00000"/>
                <w:szCs w:val="28"/>
              </w:rPr>
            </w:pPr>
            <w:r>
              <w:rPr>
                <w:szCs w:val="28"/>
              </w:rPr>
              <w:t>——</w:t>
            </w:r>
          </w:p>
        </w:tc>
        <w:tc>
          <w:tcPr>
            <w:tcW w:w="7434" w:type="dxa"/>
            <w:vAlign w:val="center"/>
          </w:tcPr>
          <w:p w14:paraId="33839DE0" w14:textId="77777777" w:rsidR="00606614" w:rsidRDefault="006B2125">
            <w:pPr>
              <w:spacing w:line="360" w:lineRule="auto"/>
              <w:rPr>
                <w:color w:val="C00000"/>
                <w:szCs w:val="28"/>
              </w:rPr>
            </w:pPr>
            <w:r>
              <w:t>残余的地形相位</w:t>
            </w:r>
            <w:r>
              <w:rPr>
                <w:rFonts w:hint="eastAsia"/>
              </w:rPr>
              <w:t>；</w:t>
            </w:r>
          </w:p>
        </w:tc>
      </w:tr>
      <w:tr w:rsidR="00606614" w14:paraId="32507D39" w14:textId="77777777" w:rsidTr="008D5412">
        <w:trPr>
          <w:trHeight w:val="283"/>
        </w:trPr>
        <w:tc>
          <w:tcPr>
            <w:tcW w:w="988" w:type="dxa"/>
            <w:vAlign w:val="center"/>
          </w:tcPr>
          <w:p w14:paraId="1ED9B63E" w14:textId="77777777" w:rsidR="00606614" w:rsidRDefault="006B2125">
            <w:pPr>
              <w:spacing w:line="360" w:lineRule="auto"/>
              <w:jc w:val="right"/>
              <w:rPr>
                <w:i/>
                <w:iCs/>
                <w:szCs w:val="28"/>
              </w:rPr>
            </w:pPr>
            <w:proofErr w:type="spellStart"/>
            <w:r>
              <w:rPr>
                <w:i/>
                <w:iCs/>
              </w:rPr>
              <w:t>φ</w:t>
            </w:r>
            <w:r>
              <w:rPr>
                <w:i/>
                <w:iCs/>
                <w:vertAlign w:val="subscript"/>
              </w:rPr>
              <w:t>Int</w:t>
            </w:r>
            <w:proofErr w:type="spellEnd"/>
          </w:p>
        </w:tc>
        <w:tc>
          <w:tcPr>
            <w:tcW w:w="857" w:type="dxa"/>
            <w:vAlign w:val="center"/>
          </w:tcPr>
          <w:p w14:paraId="2131213F" w14:textId="77777777" w:rsidR="00606614" w:rsidRDefault="006B2125">
            <w:pPr>
              <w:spacing w:line="360" w:lineRule="auto"/>
              <w:rPr>
                <w:szCs w:val="28"/>
              </w:rPr>
            </w:pPr>
            <w:r>
              <w:rPr>
                <w:szCs w:val="28"/>
              </w:rPr>
              <w:t>——</w:t>
            </w:r>
          </w:p>
        </w:tc>
        <w:tc>
          <w:tcPr>
            <w:tcW w:w="7434" w:type="dxa"/>
            <w:vAlign w:val="center"/>
          </w:tcPr>
          <w:p w14:paraId="74D5349E" w14:textId="77777777" w:rsidR="00606614" w:rsidRDefault="006B2125">
            <w:pPr>
              <w:spacing w:line="360" w:lineRule="auto"/>
              <w:rPr>
                <w:szCs w:val="28"/>
              </w:rPr>
            </w:pPr>
            <w:r>
              <w:rPr>
                <w:rFonts w:hint="eastAsia"/>
              </w:rPr>
              <w:t>角反射器影像对的干涉相位；</w:t>
            </w:r>
          </w:p>
        </w:tc>
      </w:tr>
      <w:tr w:rsidR="00606614" w14:paraId="07579F44" w14:textId="77777777" w:rsidTr="008D5412">
        <w:trPr>
          <w:trHeight w:val="283"/>
        </w:trPr>
        <w:tc>
          <w:tcPr>
            <w:tcW w:w="988" w:type="dxa"/>
            <w:vAlign w:val="center"/>
          </w:tcPr>
          <w:p w14:paraId="54E0B5DE" w14:textId="77777777" w:rsidR="00606614" w:rsidRDefault="006B2125">
            <w:pPr>
              <w:spacing w:line="360" w:lineRule="auto"/>
              <w:jc w:val="right"/>
              <w:rPr>
                <w:i/>
                <w:iCs/>
                <w:szCs w:val="28"/>
              </w:rPr>
            </w:pPr>
            <w:proofErr w:type="spellStart"/>
            <w:r>
              <w:rPr>
                <w:i/>
                <w:iCs/>
              </w:rPr>
              <w:t>φ</w:t>
            </w:r>
            <w:r>
              <w:rPr>
                <w:i/>
                <w:iCs/>
                <w:vertAlign w:val="subscript"/>
              </w:rPr>
              <w:t>Int,r</w:t>
            </w:r>
            <w:proofErr w:type="spellEnd"/>
          </w:p>
        </w:tc>
        <w:tc>
          <w:tcPr>
            <w:tcW w:w="857" w:type="dxa"/>
            <w:vAlign w:val="center"/>
          </w:tcPr>
          <w:p w14:paraId="4BADEE66" w14:textId="77777777" w:rsidR="00606614" w:rsidRDefault="006B2125">
            <w:pPr>
              <w:spacing w:line="360" w:lineRule="auto"/>
              <w:rPr>
                <w:szCs w:val="28"/>
              </w:rPr>
            </w:pPr>
            <w:r>
              <w:rPr>
                <w:szCs w:val="28"/>
              </w:rPr>
              <w:t>——</w:t>
            </w:r>
          </w:p>
        </w:tc>
        <w:tc>
          <w:tcPr>
            <w:tcW w:w="7434" w:type="dxa"/>
            <w:vAlign w:val="center"/>
          </w:tcPr>
          <w:p w14:paraId="6A9F9658" w14:textId="77777777" w:rsidR="00606614" w:rsidRDefault="006B2125">
            <w:pPr>
              <w:spacing w:line="360" w:lineRule="auto"/>
              <w:rPr>
                <w:szCs w:val="28"/>
              </w:rPr>
            </w:pPr>
            <w:r>
              <w:rPr>
                <w:rFonts w:hint="eastAsia"/>
              </w:rPr>
              <w:t>补偿后的影像对干涉相位；</w:t>
            </w:r>
          </w:p>
        </w:tc>
      </w:tr>
      <w:tr w:rsidR="00606614" w14:paraId="3A75CA44" w14:textId="77777777" w:rsidTr="008D5412">
        <w:trPr>
          <w:trHeight w:val="283"/>
        </w:trPr>
        <w:tc>
          <w:tcPr>
            <w:tcW w:w="988" w:type="dxa"/>
            <w:vAlign w:val="center"/>
          </w:tcPr>
          <w:p w14:paraId="47859964" w14:textId="77777777" w:rsidR="00606614" w:rsidRDefault="006B2125">
            <w:pPr>
              <w:spacing w:line="360" w:lineRule="auto"/>
              <w:jc w:val="right"/>
              <w:rPr>
                <w:i/>
                <w:iCs/>
              </w:rPr>
            </w:pPr>
            <w:proofErr w:type="spellStart"/>
            <w:r>
              <w:rPr>
                <w:i/>
                <w:iCs/>
              </w:rPr>
              <w:t>φ</w:t>
            </w:r>
            <w:r>
              <w:rPr>
                <w:i/>
                <w:iCs/>
                <w:vertAlign w:val="subscript"/>
              </w:rPr>
              <w:t>M</w:t>
            </w:r>
            <w:proofErr w:type="spellEnd"/>
          </w:p>
        </w:tc>
        <w:tc>
          <w:tcPr>
            <w:tcW w:w="857" w:type="dxa"/>
            <w:vAlign w:val="center"/>
          </w:tcPr>
          <w:p w14:paraId="6B5A792D" w14:textId="77777777" w:rsidR="00606614" w:rsidRDefault="006B2125">
            <w:pPr>
              <w:spacing w:line="360" w:lineRule="auto"/>
              <w:rPr>
                <w:szCs w:val="28"/>
              </w:rPr>
            </w:pPr>
            <w:r>
              <w:rPr>
                <w:szCs w:val="28"/>
              </w:rPr>
              <w:t>——</w:t>
            </w:r>
          </w:p>
        </w:tc>
        <w:tc>
          <w:tcPr>
            <w:tcW w:w="7434" w:type="dxa"/>
            <w:vAlign w:val="center"/>
          </w:tcPr>
          <w:p w14:paraId="08E7AA1D" w14:textId="77777777" w:rsidR="00606614" w:rsidRDefault="006B2125">
            <w:pPr>
              <w:spacing w:line="360" w:lineRule="auto"/>
              <w:rPr>
                <w:szCs w:val="28"/>
              </w:rPr>
            </w:pPr>
            <w:r>
              <w:rPr>
                <w:rFonts w:hint="eastAsia"/>
              </w:rPr>
              <w:t>角反射器在主图像的相位</w:t>
            </w:r>
            <w:r>
              <w:t>；</w:t>
            </w:r>
          </w:p>
        </w:tc>
      </w:tr>
      <w:tr w:rsidR="00606614" w14:paraId="7EDAA3D8" w14:textId="77777777" w:rsidTr="008D5412">
        <w:trPr>
          <w:trHeight w:val="283"/>
        </w:trPr>
        <w:tc>
          <w:tcPr>
            <w:tcW w:w="988" w:type="dxa"/>
            <w:vAlign w:val="center"/>
          </w:tcPr>
          <w:p w14:paraId="53DD613A" w14:textId="77777777" w:rsidR="00606614" w:rsidRDefault="006B2125">
            <w:pPr>
              <w:spacing w:line="360" w:lineRule="auto"/>
              <w:jc w:val="right"/>
              <w:rPr>
                <w:i/>
                <w:iCs/>
                <w:szCs w:val="28"/>
              </w:rPr>
            </w:pPr>
            <w:proofErr w:type="spellStart"/>
            <w:r>
              <w:rPr>
                <w:i/>
                <w:iCs/>
              </w:rPr>
              <w:t>φ</w:t>
            </w:r>
            <w:r>
              <w:rPr>
                <w:i/>
                <w:iCs/>
                <w:vertAlign w:val="subscript"/>
              </w:rPr>
              <w:t>noise</w:t>
            </w:r>
            <w:proofErr w:type="spellEnd"/>
          </w:p>
        </w:tc>
        <w:tc>
          <w:tcPr>
            <w:tcW w:w="857" w:type="dxa"/>
            <w:vAlign w:val="center"/>
          </w:tcPr>
          <w:p w14:paraId="6EE7D5B2" w14:textId="77777777" w:rsidR="00606614" w:rsidRDefault="006B2125">
            <w:pPr>
              <w:spacing w:line="360" w:lineRule="auto"/>
              <w:rPr>
                <w:szCs w:val="28"/>
              </w:rPr>
            </w:pPr>
            <w:r>
              <w:rPr>
                <w:szCs w:val="28"/>
              </w:rPr>
              <w:t>——</w:t>
            </w:r>
          </w:p>
        </w:tc>
        <w:tc>
          <w:tcPr>
            <w:tcW w:w="7434" w:type="dxa"/>
            <w:vAlign w:val="center"/>
          </w:tcPr>
          <w:p w14:paraId="4EFDEF85" w14:textId="77777777" w:rsidR="00606614" w:rsidRDefault="006B2125">
            <w:pPr>
              <w:spacing w:line="360" w:lineRule="auto"/>
              <w:rPr>
                <w:szCs w:val="28"/>
              </w:rPr>
            </w:pPr>
            <w:r>
              <w:t>噪声误差相位；</w:t>
            </w:r>
          </w:p>
        </w:tc>
      </w:tr>
      <w:tr w:rsidR="00606614" w14:paraId="3BA87CF1" w14:textId="77777777" w:rsidTr="008D5412">
        <w:trPr>
          <w:trHeight w:val="283"/>
        </w:trPr>
        <w:tc>
          <w:tcPr>
            <w:tcW w:w="988" w:type="dxa"/>
            <w:vAlign w:val="center"/>
          </w:tcPr>
          <w:p w14:paraId="24CC9034" w14:textId="77777777" w:rsidR="00606614" w:rsidRDefault="006B2125">
            <w:pPr>
              <w:spacing w:line="360" w:lineRule="auto"/>
              <w:jc w:val="right"/>
              <w:rPr>
                <w:i/>
                <w:iCs/>
                <w:vertAlign w:val="subscript"/>
              </w:rPr>
            </w:pPr>
            <w:proofErr w:type="spellStart"/>
            <w:r>
              <w:rPr>
                <w:i/>
                <w:iCs/>
              </w:rPr>
              <w:t>φ</w:t>
            </w:r>
            <w:r>
              <w:rPr>
                <w:i/>
                <w:iCs/>
                <w:vertAlign w:val="subscript"/>
              </w:rPr>
              <w:t>S</w:t>
            </w:r>
            <w:proofErr w:type="spellEnd"/>
          </w:p>
        </w:tc>
        <w:tc>
          <w:tcPr>
            <w:tcW w:w="857" w:type="dxa"/>
            <w:vAlign w:val="center"/>
          </w:tcPr>
          <w:p w14:paraId="56C4E2BF" w14:textId="77777777" w:rsidR="00606614" w:rsidRDefault="006B2125">
            <w:pPr>
              <w:spacing w:line="360" w:lineRule="auto"/>
              <w:rPr>
                <w:szCs w:val="28"/>
              </w:rPr>
            </w:pPr>
            <w:r>
              <w:rPr>
                <w:szCs w:val="28"/>
              </w:rPr>
              <w:t>——</w:t>
            </w:r>
          </w:p>
        </w:tc>
        <w:tc>
          <w:tcPr>
            <w:tcW w:w="7434" w:type="dxa"/>
            <w:vAlign w:val="center"/>
          </w:tcPr>
          <w:p w14:paraId="5A3B9AA4" w14:textId="77777777" w:rsidR="00606614" w:rsidRDefault="006B2125">
            <w:pPr>
              <w:spacing w:line="360" w:lineRule="auto"/>
            </w:pPr>
            <w:r>
              <w:rPr>
                <w:rFonts w:hint="eastAsia"/>
              </w:rPr>
              <w:t>角反射器在辅图像的相位；</w:t>
            </w:r>
          </w:p>
        </w:tc>
      </w:tr>
      <w:tr w:rsidR="00606614" w14:paraId="7199B996" w14:textId="77777777" w:rsidTr="008D5412">
        <w:trPr>
          <w:trHeight w:val="283"/>
        </w:trPr>
        <w:tc>
          <w:tcPr>
            <w:tcW w:w="988" w:type="dxa"/>
            <w:vAlign w:val="center"/>
          </w:tcPr>
          <w:p w14:paraId="49CDEA97" w14:textId="77777777" w:rsidR="00606614" w:rsidRDefault="006B2125">
            <w:pPr>
              <w:spacing w:line="360" w:lineRule="auto"/>
              <w:jc w:val="right"/>
              <w:rPr>
                <w:rFonts w:eastAsiaTheme="minorEastAsia"/>
                <w:i/>
              </w:rPr>
            </w:pPr>
            <w:proofErr w:type="spellStart"/>
            <w:r>
              <w:rPr>
                <w:i/>
                <w:iCs/>
              </w:rPr>
              <w:t>φ</w:t>
            </w:r>
            <w:r>
              <w:rPr>
                <w:i/>
                <w:iCs/>
                <w:vertAlign w:val="subscript"/>
              </w:rPr>
              <w:t>track</w:t>
            </w:r>
            <w:proofErr w:type="spellEnd"/>
          </w:p>
        </w:tc>
        <w:tc>
          <w:tcPr>
            <w:tcW w:w="857" w:type="dxa"/>
            <w:vAlign w:val="center"/>
          </w:tcPr>
          <w:p w14:paraId="7BAD6FCE" w14:textId="77777777" w:rsidR="00606614" w:rsidRDefault="006B2125">
            <w:pPr>
              <w:spacing w:line="360" w:lineRule="auto"/>
              <w:rPr>
                <w:color w:val="FF0000"/>
                <w:szCs w:val="28"/>
              </w:rPr>
            </w:pPr>
            <w:r>
              <w:rPr>
                <w:szCs w:val="28"/>
              </w:rPr>
              <w:t>——</w:t>
            </w:r>
          </w:p>
        </w:tc>
        <w:tc>
          <w:tcPr>
            <w:tcW w:w="7434" w:type="dxa"/>
            <w:vAlign w:val="center"/>
          </w:tcPr>
          <w:p w14:paraId="47A72094" w14:textId="77777777" w:rsidR="00606614" w:rsidRDefault="006B2125">
            <w:pPr>
              <w:spacing w:line="360" w:lineRule="auto"/>
              <w:rPr>
                <w:rFonts w:eastAsiaTheme="minorEastAsia"/>
                <w:color w:val="FF0000"/>
              </w:rPr>
            </w:pPr>
            <w:r>
              <w:t>轨道误差相位；</w:t>
            </w:r>
          </w:p>
        </w:tc>
      </w:tr>
      <w:tr w:rsidR="00606614" w14:paraId="0D6C3DBC" w14:textId="77777777" w:rsidTr="008D5412">
        <w:trPr>
          <w:trHeight w:val="283"/>
        </w:trPr>
        <w:tc>
          <w:tcPr>
            <w:tcW w:w="988" w:type="dxa"/>
            <w:vAlign w:val="center"/>
          </w:tcPr>
          <w:p w14:paraId="317197F2" w14:textId="77777777" w:rsidR="00606614" w:rsidRDefault="006B2125">
            <w:pPr>
              <w:spacing w:line="360" w:lineRule="auto"/>
              <w:jc w:val="right"/>
              <w:rPr>
                <w:i/>
                <w:iCs/>
                <w:szCs w:val="28"/>
              </w:rPr>
            </w:pPr>
            <w:r>
              <w:rPr>
                <w:color w:val="000000" w:themeColor="text1"/>
                <w:position w:val="-4"/>
              </w:rPr>
              <w:object w:dxaOrig="313" w:dyaOrig="250" w14:anchorId="30A4E0E1">
                <v:shape id="_x0000_i1026" type="#_x0000_t75" style="width:15.75pt;height:12.75pt" o:ole="">
                  <v:imagedata r:id="rId14" o:title=""/>
                </v:shape>
                <o:OLEObject Type="Embed" ProgID="Equation.DSMT4" ShapeID="_x0000_i1026" DrawAspect="Content" ObjectID="_1695658534" r:id="rId15"/>
              </w:object>
            </w:r>
          </w:p>
        </w:tc>
        <w:tc>
          <w:tcPr>
            <w:tcW w:w="857" w:type="dxa"/>
            <w:vAlign w:val="center"/>
          </w:tcPr>
          <w:p w14:paraId="6DDEDA7B" w14:textId="77777777" w:rsidR="00606614" w:rsidRDefault="006B2125">
            <w:pPr>
              <w:spacing w:line="360" w:lineRule="auto"/>
              <w:rPr>
                <w:szCs w:val="28"/>
              </w:rPr>
            </w:pPr>
            <w:r>
              <w:rPr>
                <w:szCs w:val="28"/>
              </w:rPr>
              <w:t>——</w:t>
            </w:r>
          </w:p>
        </w:tc>
        <w:tc>
          <w:tcPr>
            <w:tcW w:w="7434" w:type="dxa"/>
            <w:vAlign w:val="center"/>
          </w:tcPr>
          <w:p w14:paraId="19708A09" w14:textId="77777777" w:rsidR="00606614" w:rsidRDefault="006B2125">
            <w:pPr>
              <w:spacing w:line="360" w:lineRule="auto"/>
              <w:rPr>
                <w:szCs w:val="28"/>
              </w:rPr>
            </w:pPr>
            <w:r>
              <w:rPr>
                <w:szCs w:val="28"/>
              </w:rPr>
              <w:t>LOS</w:t>
            </w:r>
            <w:r>
              <w:rPr>
                <w:szCs w:val="28"/>
              </w:rPr>
              <w:t>变形量；</w:t>
            </w:r>
          </w:p>
        </w:tc>
      </w:tr>
      <w:tr w:rsidR="00606614" w14:paraId="697D936E" w14:textId="77777777" w:rsidTr="008D5412">
        <w:trPr>
          <w:trHeight w:val="283"/>
        </w:trPr>
        <w:tc>
          <w:tcPr>
            <w:tcW w:w="988" w:type="dxa"/>
            <w:vAlign w:val="center"/>
          </w:tcPr>
          <w:p w14:paraId="0C890D32" w14:textId="77777777" w:rsidR="00606614" w:rsidRDefault="006B2125">
            <w:pPr>
              <w:spacing w:line="360" w:lineRule="auto"/>
              <w:jc w:val="right"/>
              <w:rPr>
                <w:bCs/>
                <w:szCs w:val="28"/>
              </w:rPr>
            </w:pPr>
            <w:r>
              <w:rPr>
                <w:color w:val="000000" w:themeColor="text1"/>
                <w:position w:val="-10"/>
              </w:rPr>
              <w:object w:dxaOrig="376" w:dyaOrig="313" w14:anchorId="4053D9C0">
                <v:shape id="_x0000_i1027" type="#_x0000_t75" style="width:18.75pt;height:15.75pt" o:ole="">
                  <v:imagedata r:id="rId16" o:title=""/>
                </v:shape>
                <o:OLEObject Type="Embed" ProgID="Equation.DSMT4" ShapeID="_x0000_i1027" DrawAspect="Content" ObjectID="_1695658535" r:id="rId17"/>
              </w:object>
            </w:r>
          </w:p>
        </w:tc>
        <w:tc>
          <w:tcPr>
            <w:tcW w:w="857" w:type="dxa"/>
            <w:vAlign w:val="center"/>
          </w:tcPr>
          <w:p w14:paraId="00CBFDFA" w14:textId="77777777" w:rsidR="00606614" w:rsidRDefault="006B2125">
            <w:pPr>
              <w:spacing w:line="360" w:lineRule="auto"/>
              <w:rPr>
                <w:szCs w:val="28"/>
              </w:rPr>
            </w:pPr>
            <w:r>
              <w:rPr>
                <w:rFonts w:eastAsia="黑体"/>
                <w:color w:val="000000" w:themeColor="text1"/>
                <w:szCs w:val="28"/>
              </w:rPr>
              <w:t>——</w:t>
            </w:r>
          </w:p>
        </w:tc>
        <w:tc>
          <w:tcPr>
            <w:tcW w:w="7434" w:type="dxa"/>
            <w:vAlign w:val="center"/>
          </w:tcPr>
          <w:p w14:paraId="2CDB05E3" w14:textId="77777777" w:rsidR="00606614" w:rsidRDefault="006B2125">
            <w:pPr>
              <w:spacing w:line="360" w:lineRule="auto"/>
              <w:ind w:right="140"/>
              <w:jc w:val="left"/>
              <w:rPr>
                <w:rFonts w:eastAsia="黑体"/>
                <w:color w:val="000000" w:themeColor="text1"/>
                <w:szCs w:val="28"/>
              </w:rPr>
            </w:pPr>
            <w:r>
              <w:rPr>
                <w:color w:val="000000" w:themeColor="text1"/>
                <w:szCs w:val="28"/>
              </w:rPr>
              <w:t>时间序列</w:t>
            </w:r>
            <w:r>
              <w:rPr>
                <w:rFonts w:eastAsiaTheme="minorEastAsia" w:hint="eastAsia"/>
                <w:color w:val="000000" w:themeColor="text1"/>
                <w:szCs w:val="28"/>
              </w:rPr>
              <w:t>变形</w:t>
            </w:r>
            <w:r>
              <w:rPr>
                <w:rFonts w:eastAsiaTheme="minorEastAsia"/>
                <w:color w:val="000000" w:themeColor="text1"/>
                <w:szCs w:val="28"/>
              </w:rPr>
              <w:t>相位</w:t>
            </w:r>
            <w:r>
              <w:rPr>
                <w:rFonts w:eastAsiaTheme="minorEastAsia" w:hint="eastAsia"/>
                <w:color w:val="000000" w:themeColor="text1"/>
                <w:szCs w:val="28"/>
              </w:rPr>
              <w:t>。</w:t>
            </w:r>
          </w:p>
        </w:tc>
      </w:tr>
    </w:tbl>
    <w:p w14:paraId="118DD09F" w14:textId="77777777" w:rsidR="00606614" w:rsidRDefault="006B2125">
      <w:pPr>
        <w:pStyle w:val="10"/>
        <w:numPr>
          <w:ilvl w:val="0"/>
          <w:numId w:val="0"/>
        </w:numPr>
        <w:rPr>
          <w:b w:val="0"/>
          <w:sz w:val="30"/>
          <w:szCs w:val="30"/>
        </w:rPr>
      </w:pPr>
      <w:bookmarkStart w:id="23" w:name="_Toc73287484"/>
      <w:bookmarkStart w:id="24" w:name="_Toc76655149"/>
      <w:r>
        <w:rPr>
          <w:b w:val="0"/>
          <w:sz w:val="30"/>
          <w:szCs w:val="30"/>
        </w:rPr>
        <w:t xml:space="preserve">2.3  </w:t>
      </w:r>
      <w:r>
        <w:rPr>
          <w:b w:val="0"/>
          <w:sz w:val="30"/>
          <w:szCs w:val="30"/>
        </w:rPr>
        <w:t>缩略语</w:t>
      </w:r>
      <w:bookmarkEnd w:id="23"/>
      <w:bookmarkEnd w:id="24"/>
    </w:p>
    <w:p w14:paraId="088923E7" w14:textId="77777777" w:rsidR="00606614" w:rsidRDefault="006B2125">
      <w:pPr>
        <w:spacing w:line="360" w:lineRule="auto"/>
        <w:ind w:firstLineChars="200" w:firstLine="560"/>
        <w:rPr>
          <w:szCs w:val="28"/>
        </w:rPr>
      </w:pPr>
      <w:r>
        <w:rPr>
          <w:rFonts w:hint="eastAsia"/>
          <w:szCs w:val="28"/>
        </w:rPr>
        <w:t>CR</w:t>
      </w:r>
      <w:r>
        <w:rPr>
          <w:szCs w:val="28"/>
        </w:rPr>
        <w:t xml:space="preserve">  </w:t>
      </w:r>
      <w:r>
        <w:rPr>
          <w:rFonts w:hint="eastAsia"/>
          <w:szCs w:val="28"/>
        </w:rPr>
        <w:t>角反射器（</w:t>
      </w:r>
      <w:r>
        <w:rPr>
          <w:rFonts w:hint="eastAsia"/>
          <w:szCs w:val="28"/>
        </w:rPr>
        <w:t>C</w:t>
      </w:r>
      <w:r>
        <w:rPr>
          <w:szCs w:val="28"/>
        </w:rPr>
        <w:t>orner reflector</w:t>
      </w:r>
      <w:r>
        <w:rPr>
          <w:rFonts w:hint="eastAsia"/>
          <w:szCs w:val="28"/>
        </w:rPr>
        <w:t>）</w:t>
      </w:r>
    </w:p>
    <w:p w14:paraId="10331AFB" w14:textId="77777777" w:rsidR="00606614" w:rsidRDefault="006B2125">
      <w:pPr>
        <w:spacing w:line="360" w:lineRule="auto"/>
        <w:ind w:firstLineChars="200" w:firstLine="560"/>
        <w:rPr>
          <w:szCs w:val="28"/>
        </w:rPr>
      </w:pPr>
      <w:r>
        <w:rPr>
          <w:rFonts w:hint="eastAsia"/>
          <w:szCs w:val="28"/>
        </w:rPr>
        <w:t>CR-</w:t>
      </w:r>
      <w:r>
        <w:rPr>
          <w:szCs w:val="28"/>
        </w:rPr>
        <w:t xml:space="preserve"> </w:t>
      </w:r>
      <w:proofErr w:type="spellStart"/>
      <w:r>
        <w:rPr>
          <w:szCs w:val="28"/>
        </w:rPr>
        <w:t>InSAR</w:t>
      </w:r>
      <w:proofErr w:type="spellEnd"/>
      <w:r>
        <w:rPr>
          <w:rFonts w:hint="eastAsia"/>
          <w:szCs w:val="28"/>
        </w:rPr>
        <w:t>（</w:t>
      </w:r>
      <w:r>
        <w:rPr>
          <w:rFonts w:hint="eastAsia"/>
          <w:szCs w:val="28"/>
        </w:rPr>
        <w:t>C</w:t>
      </w:r>
      <w:r>
        <w:rPr>
          <w:szCs w:val="28"/>
        </w:rPr>
        <w:t xml:space="preserve">orner reflector </w:t>
      </w:r>
      <w:proofErr w:type="spellStart"/>
      <w:r>
        <w:rPr>
          <w:szCs w:val="28"/>
        </w:rPr>
        <w:t>InSAR</w:t>
      </w:r>
      <w:proofErr w:type="spellEnd"/>
      <w:r>
        <w:rPr>
          <w:rFonts w:hint="eastAsia"/>
          <w:szCs w:val="28"/>
        </w:rPr>
        <w:t>）</w:t>
      </w:r>
    </w:p>
    <w:p w14:paraId="139EBC4B" w14:textId="77777777" w:rsidR="00606614" w:rsidRDefault="006B2125">
      <w:pPr>
        <w:spacing w:line="360" w:lineRule="auto"/>
        <w:ind w:firstLineChars="200" w:firstLine="560"/>
        <w:rPr>
          <w:szCs w:val="28"/>
        </w:rPr>
      </w:pPr>
      <w:r>
        <w:rPr>
          <w:szCs w:val="28"/>
        </w:rPr>
        <w:t xml:space="preserve">DEM  </w:t>
      </w:r>
      <w:r>
        <w:rPr>
          <w:szCs w:val="28"/>
        </w:rPr>
        <w:t>数字高程模型（</w:t>
      </w:r>
      <w:r>
        <w:rPr>
          <w:szCs w:val="28"/>
        </w:rPr>
        <w:t>Digital Elevation Model)</w:t>
      </w:r>
    </w:p>
    <w:p w14:paraId="4BAA4A0F" w14:textId="77777777" w:rsidR="00606614" w:rsidRDefault="006B2125">
      <w:pPr>
        <w:spacing w:line="360" w:lineRule="auto"/>
        <w:ind w:firstLineChars="200" w:firstLine="560"/>
        <w:rPr>
          <w:szCs w:val="28"/>
        </w:rPr>
      </w:pPr>
      <w:proofErr w:type="spellStart"/>
      <w:r>
        <w:rPr>
          <w:szCs w:val="28"/>
        </w:rPr>
        <w:t>InSAR</w:t>
      </w:r>
      <w:proofErr w:type="spellEnd"/>
      <w:r>
        <w:rPr>
          <w:szCs w:val="28"/>
        </w:rPr>
        <w:t xml:space="preserve">  </w:t>
      </w:r>
      <w:r>
        <w:rPr>
          <w:szCs w:val="28"/>
        </w:rPr>
        <w:t>合成孔径雷达干涉测量（</w:t>
      </w:r>
      <w:r>
        <w:rPr>
          <w:szCs w:val="28"/>
        </w:rPr>
        <w:t>Interferometric SAR</w:t>
      </w:r>
      <w:r>
        <w:rPr>
          <w:szCs w:val="28"/>
        </w:rPr>
        <w:t>）</w:t>
      </w:r>
    </w:p>
    <w:p w14:paraId="5EE7FFDB" w14:textId="77777777" w:rsidR="00606614" w:rsidRDefault="006B2125">
      <w:pPr>
        <w:spacing w:line="360" w:lineRule="auto"/>
        <w:ind w:firstLineChars="200" w:firstLine="560"/>
        <w:rPr>
          <w:szCs w:val="28"/>
        </w:rPr>
      </w:pPr>
      <w:r>
        <w:rPr>
          <w:szCs w:val="28"/>
        </w:rPr>
        <w:t xml:space="preserve">LOS  </w:t>
      </w:r>
      <w:r>
        <w:rPr>
          <w:szCs w:val="28"/>
        </w:rPr>
        <w:t>视线向（</w:t>
      </w:r>
      <w:r>
        <w:rPr>
          <w:rFonts w:hint="eastAsia"/>
          <w:szCs w:val="28"/>
        </w:rPr>
        <w:t>L</w:t>
      </w:r>
      <w:r>
        <w:rPr>
          <w:szCs w:val="28"/>
        </w:rPr>
        <w:t>ine of sight</w:t>
      </w:r>
      <w:r>
        <w:rPr>
          <w:szCs w:val="28"/>
        </w:rPr>
        <w:t>）</w:t>
      </w:r>
    </w:p>
    <w:p w14:paraId="054F6FAB" w14:textId="7E3590C7" w:rsidR="00606614" w:rsidRDefault="006B2125">
      <w:pPr>
        <w:spacing w:line="360" w:lineRule="auto"/>
        <w:ind w:firstLineChars="200" w:firstLine="560"/>
        <w:rPr>
          <w:szCs w:val="28"/>
        </w:rPr>
      </w:pPr>
      <w:r>
        <w:rPr>
          <w:szCs w:val="28"/>
        </w:rPr>
        <w:t xml:space="preserve">PS  </w:t>
      </w:r>
      <w:r>
        <w:rPr>
          <w:szCs w:val="28"/>
        </w:rPr>
        <w:t>永久散射体（</w:t>
      </w:r>
      <w:r>
        <w:rPr>
          <w:rFonts w:hint="eastAsia"/>
          <w:szCs w:val="28"/>
        </w:rPr>
        <w:t>P</w:t>
      </w:r>
      <w:r>
        <w:rPr>
          <w:szCs w:val="28"/>
        </w:rPr>
        <w:t>er</w:t>
      </w:r>
      <w:r>
        <w:rPr>
          <w:rFonts w:hint="eastAsia"/>
          <w:szCs w:val="28"/>
        </w:rPr>
        <w:t>sisten</w:t>
      </w:r>
      <w:r>
        <w:rPr>
          <w:szCs w:val="28"/>
        </w:rPr>
        <w:t>t Scatterer</w:t>
      </w:r>
      <w:r>
        <w:rPr>
          <w:szCs w:val="28"/>
        </w:rPr>
        <w:t>）</w:t>
      </w:r>
    </w:p>
    <w:p w14:paraId="537BB74E" w14:textId="692C88D0" w:rsidR="00606614" w:rsidRDefault="006B2125">
      <w:pPr>
        <w:spacing w:line="360" w:lineRule="auto"/>
        <w:ind w:firstLineChars="200" w:firstLine="560"/>
        <w:rPr>
          <w:szCs w:val="28"/>
        </w:rPr>
      </w:pPr>
      <w:r>
        <w:rPr>
          <w:rFonts w:hint="eastAsia"/>
          <w:szCs w:val="28"/>
        </w:rPr>
        <w:t>PS-</w:t>
      </w:r>
      <w:proofErr w:type="spellStart"/>
      <w:r>
        <w:rPr>
          <w:rFonts w:hint="eastAsia"/>
          <w:szCs w:val="28"/>
        </w:rPr>
        <w:t>InSAR</w:t>
      </w:r>
      <w:proofErr w:type="spellEnd"/>
      <w:r>
        <w:rPr>
          <w:szCs w:val="28"/>
        </w:rPr>
        <w:t xml:space="preserve"> </w:t>
      </w:r>
      <w:r>
        <w:rPr>
          <w:rFonts w:hint="eastAsia"/>
          <w:szCs w:val="28"/>
        </w:rPr>
        <w:t>永久散射体</w:t>
      </w:r>
      <w:r>
        <w:rPr>
          <w:szCs w:val="28"/>
        </w:rPr>
        <w:t>合成孔径雷达干涉测量</w:t>
      </w:r>
      <w:r>
        <w:rPr>
          <w:szCs w:val="28"/>
        </w:rPr>
        <w:t xml:space="preserve"> </w:t>
      </w:r>
      <w:r>
        <w:rPr>
          <w:rFonts w:hint="eastAsia"/>
          <w:szCs w:val="28"/>
        </w:rPr>
        <w:t>（</w:t>
      </w:r>
      <w:r>
        <w:rPr>
          <w:rFonts w:hint="eastAsia"/>
          <w:szCs w:val="28"/>
        </w:rPr>
        <w:t>Persistent</w:t>
      </w:r>
      <w:r>
        <w:rPr>
          <w:szCs w:val="28"/>
        </w:rPr>
        <w:t xml:space="preserve"> </w:t>
      </w:r>
      <w:r>
        <w:rPr>
          <w:rFonts w:hint="eastAsia"/>
          <w:szCs w:val="28"/>
        </w:rPr>
        <w:t>s</w:t>
      </w:r>
      <w:r>
        <w:rPr>
          <w:szCs w:val="28"/>
        </w:rPr>
        <w:t xml:space="preserve">catterer </w:t>
      </w:r>
      <w:proofErr w:type="spellStart"/>
      <w:r>
        <w:rPr>
          <w:szCs w:val="28"/>
        </w:rPr>
        <w:t>InSAR</w:t>
      </w:r>
      <w:proofErr w:type="spellEnd"/>
      <w:r>
        <w:rPr>
          <w:rFonts w:hint="eastAsia"/>
          <w:szCs w:val="28"/>
        </w:rPr>
        <w:t>）</w:t>
      </w:r>
    </w:p>
    <w:p w14:paraId="4C34106A" w14:textId="77777777" w:rsidR="00606614" w:rsidRDefault="006B2125">
      <w:pPr>
        <w:spacing w:line="360" w:lineRule="auto"/>
        <w:ind w:firstLineChars="200" w:firstLine="560"/>
        <w:rPr>
          <w:szCs w:val="28"/>
        </w:rPr>
      </w:pPr>
      <w:r>
        <w:rPr>
          <w:szCs w:val="28"/>
        </w:rPr>
        <w:lastRenderedPageBreak/>
        <w:t xml:space="preserve">SAR  </w:t>
      </w:r>
      <w:r>
        <w:rPr>
          <w:szCs w:val="28"/>
        </w:rPr>
        <w:t>合成孔径雷达（</w:t>
      </w:r>
      <w:bookmarkStart w:id="25" w:name="_Hlk80952203"/>
      <w:r>
        <w:rPr>
          <w:szCs w:val="28"/>
        </w:rPr>
        <w:t xml:space="preserve">Synthetic </w:t>
      </w:r>
      <w:proofErr w:type="spellStart"/>
      <w:r>
        <w:rPr>
          <w:szCs w:val="28"/>
        </w:rPr>
        <w:t>Aperature</w:t>
      </w:r>
      <w:proofErr w:type="spellEnd"/>
      <w:r>
        <w:rPr>
          <w:szCs w:val="28"/>
        </w:rPr>
        <w:t xml:space="preserve"> Radar</w:t>
      </w:r>
      <w:bookmarkEnd w:id="25"/>
      <w:r>
        <w:rPr>
          <w:szCs w:val="28"/>
        </w:rPr>
        <w:t>）</w:t>
      </w:r>
    </w:p>
    <w:p w14:paraId="04668DA0" w14:textId="77777777" w:rsidR="00606614" w:rsidRDefault="006B2125">
      <w:pPr>
        <w:spacing w:line="360" w:lineRule="auto"/>
        <w:ind w:firstLineChars="200" w:firstLine="560"/>
        <w:rPr>
          <w:szCs w:val="28"/>
        </w:rPr>
      </w:pPr>
      <w:r>
        <w:rPr>
          <w:szCs w:val="28"/>
        </w:rPr>
        <w:t xml:space="preserve">SRTM  </w:t>
      </w:r>
      <w:r>
        <w:rPr>
          <w:szCs w:val="28"/>
        </w:rPr>
        <w:t>航天飞机雷达地形测绘任务（</w:t>
      </w:r>
      <w:r>
        <w:rPr>
          <w:szCs w:val="28"/>
        </w:rPr>
        <w:t>Shuttle Radar Topography Mission</w:t>
      </w:r>
      <w:r>
        <w:rPr>
          <w:szCs w:val="28"/>
        </w:rPr>
        <w:t>）</w:t>
      </w:r>
    </w:p>
    <w:p w14:paraId="6D53E1CE" w14:textId="77777777" w:rsidR="00606614" w:rsidRDefault="006B2125">
      <w:pPr>
        <w:spacing w:line="360" w:lineRule="auto"/>
        <w:ind w:firstLineChars="200" w:firstLine="560"/>
        <w:rPr>
          <w:szCs w:val="28"/>
        </w:rPr>
      </w:pPr>
      <w:r>
        <w:rPr>
          <w:szCs w:val="28"/>
        </w:rPr>
        <w:t xml:space="preserve">WGS-84  </w:t>
      </w:r>
      <w:r>
        <w:rPr>
          <w:szCs w:val="28"/>
        </w:rPr>
        <w:t>全球大地坐标系统</w:t>
      </w:r>
      <w:r>
        <w:rPr>
          <w:szCs w:val="28"/>
        </w:rPr>
        <w:t>1984</w:t>
      </w:r>
      <w:r>
        <w:rPr>
          <w:szCs w:val="28"/>
        </w:rPr>
        <w:t>（</w:t>
      </w:r>
      <w:r>
        <w:rPr>
          <w:szCs w:val="28"/>
        </w:rPr>
        <w:t>World Geodetic System 1984</w:t>
      </w:r>
      <w:r>
        <w:rPr>
          <w:szCs w:val="28"/>
        </w:rPr>
        <w:t>）</w:t>
      </w:r>
    </w:p>
    <w:p w14:paraId="460A7BE5" w14:textId="77777777" w:rsidR="00606614" w:rsidRDefault="006B2125" w:rsidP="00062B74">
      <w:pPr>
        <w:spacing w:line="360" w:lineRule="auto"/>
        <w:ind w:firstLineChars="200" w:firstLine="560"/>
      </w:pPr>
      <w:r>
        <w:br w:type="page"/>
      </w:r>
    </w:p>
    <w:p w14:paraId="1B3FD4F0" w14:textId="77777777" w:rsidR="00606614" w:rsidRDefault="006B2125">
      <w:pPr>
        <w:pStyle w:val="10"/>
        <w:numPr>
          <w:ilvl w:val="0"/>
          <w:numId w:val="0"/>
        </w:numPr>
        <w:rPr>
          <w:rFonts w:eastAsia="宋体"/>
          <w:sz w:val="32"/>
          <w:szCs w:val="32"/>
        </w:rPr>
      </w:pPr>
      <w:bookmarkStart w:id="26" w:name="_Toc17472898"/>
      <w:bookmarkStart w:id="27" w:name="_Toc73287485"/>
      <w:bookmarkStart w:id="28" w:name="_Toc76655150"/>
      <w:r>
        <w:rPr>
          <w:rFonts w:eastAsia="宋体"/>
          <w:sz w:val="32"/>
          <w:szCs w:val="32"/>
        </w:rPr>
        <w:lastRenderedPageBreak/>
        <w:t xml:space="preserve">3  </w:t>
      </w:r>
      <w:r>
        <w:rPr>
          <w:rFonts w:eastAsia="宋体"/>
          <w:sz w:val="32"/>
          <w:szCs w:val="32"/>
        </w:rPr>
        <w:t>基本规定</w:t>
      </w:r>
      <w:bookmarkEnd w:id="26"/>
      <w:bookmarkEnd w:id="27"/>
      <w:bookmarkEnd w:id="28"/>
    </w:p>
    <w:p w14:paraId="7AD8BF5E" w14:textId="77777777" w:rsidR="00606614" w:rsidRDefault="006B2125">
      <w:pPr>
        <w:spacing w:line="360" w:lineRule="auto"/>
      </w:pPr>
      <w:r>
        <w:rPr>
          <w:b/>
          <w:bCs/>
          <w:szCs w:val="28"/>
        </w:rPr>
        <w:t>3.0.1</w:t>
      </w:r>
      <w:r>
        <w:t xml:space="preserve">  </w:t>
      </w:r>
      <w:r>
        <w:rPr>
          <w:rFonts w:hint="eastAsia"/>
        </w:rPr>
        <w:t>星载</w:t>
      </w:r>
      <w:proofErr w:type="spellStart"/>
      <w:r>
        <w:t>InSAR</w:t>
      </w:r>
      <w:proofErr w:type="spellEnd"/>
      <w:r>
        <w:t>监测</w:t>
      </w:r>
      <w:r>
        <w:rPr>
          <w:rFonts w:hint="eastAsia"/>
        </w:rPr>
        <w:t>建筑物安全</w:t>
      </w:r>
      <w:r>
        <w:t>宜采用</w:t>
      </w:r>
      <w:r>
        <w:t>WGS</w:t>
      </w:r>
      <w:r>
        <w:rPr>
          <w:rFonts w:hint="eastAsia"/>
        </w:rPr>
        <w:t>-</w:t>
      </w:r>
      <w:r>
        <w:t>84</w:t>
      </w:r>
      <w:r>
        <w:t>大地坐标系，也可根据需要采用国家高程系统，</w:t>
      </w:r>
      <w:r>
        <w:rPr>
          <w:rFonts w:hint="eastAsia"/>
        </w:rPr>
        <w:t>或采用</w:t>
      </w:r>
      <w:r>
        <w:t>经国家和地方行政主管部门审批备案的可与国家高程系统相联结的独立高程系统。</w:t>
      </w:r>
    </w:p>
    <w:p w14:paraId="68328496" w14:textId="6BB3ACCB" w:rsidR="00606614" w:rsidRDefault="006B2125">
      <w:pPr>
        <w:spacing w:line="360" w:lineRule="auto"/>
      </w:pPr>
      <w:r>
        <w:rPr>
          <w:rFonts w:hint="eastAsia"/>
          <w:b/>
          <w:bCs/>
        </w:rPr>
        <w:t>3</w:t>
      </w:r>
      <w:r>
        <w:rPr>
          <w:b/>
          <w:bCs/>
        </w:rPr>
        <w:t xml:space="preserve">.0.2  </w:t>
      </w:r>
      <w:r>
        <w:rPr>
          <w:rFonts w:hint="eastAsia"/>
        </w:rPr>
        <w:t>建筑物风险评价和监测方案的基本技术流程图</w:t>
      </w:r>
      <w:r>
        <w:rPr>
          <w:rFonts w:hint="eastAsia"/>
        </w:rPr>
        <w:t>3</w:t>
      </w:r>
      <w:r>
        <w:t>.0.2</w:t>
      </w:r>
      <w:r>
        <w:rPr>
          <w:rFonts w:hint="eastAsia"/>
        </w:rPr>
        <w:t>，宜分为</w:t>
      </w:r>
      <w:r>
        <w:rPr>
          <w:rFonts w:hint="eastAsia"/>
        </w:rPr>
        <w:t>3</w:t>
      </w:r>
      <w:r>
        <w:rPr>
          <w:rFonts w:hint="eastAsia"/>
        </w:rPr>
        <w:t>个主要步骤：</w:t>
      </w:r>
    </w:p>
    <w:p w14:paraId="7515700A" w14:textId="77777777" w:rsidR="00606614" w:rsidRDefault="006B2125">
      <w:pPr>
        <w:spacing w:line="360" w:lineRule="auto"/>
        <w:ind w:firstLineChars="200" w:firstLine="560"/>
      </w:pPr>
      <w:r>
        <w:t xml:space="preserve">1  </w:t>
      </w:r>
      <w:r>
        <w:rPr>
          <w:rFonts w:hint="eastAsia"/>
        </w:rPr>
        <w:t>建筑物安全风险普查，宜采用</w:t>
      </w:r>
      <w:r>
        <w:rPr>
          <w:rFonts w:hint="eastAsia"/>
        </w:rPr>
        <w:t>PS-</w:t>
      </w:r>
      <w:proofErr w:type="spellStart"/>
      <w:r>
        <w:t>InSAR</w:t>
      </w:r>
      <w:proofErr w:type="spellEnd"/>
      <w:r>
        <w:rPr>
          <w:rFonts w:hint="eastAsia"/>
        </w:rPr>
        <w:t>方法。</w:t>
      </w:r>
    </w:p>
    <w:p w14:paraId="52783202" w14:textId="77777777" w:rsidR="00606614" w:rsidRDefault="006B2125">
      <w:pPr>
        <w:spacing w:line="360" w:lineRule="auto"/>
        <w:ind w:firstLineChars="200" w:firstLine="560"/>
      </w:pPr>
      <w:r>
        <w:rPr>
          <w:rFonts w:hint="eastAsia"/>
        </w:rPr>
        <w:t>2</w:t>
      </w:r>
      <w:r>
        <w:t xml:space="preserve">  </w:t>
      </w:r>
      <w:r>
        <w:rPr>
          <w:rFonts w:hint="eastAsia"/>
        </w:rPr>
        <w:t>建筑物安全风险详查，宜进行现场检测，可采用水准测量、全站仪测量、</w:t>
      </w:r>
      <w:bookmarkStart w:id="29" w:name="_Hlk65912744"/>
      <w:r>
        <w:rPr>
          <w:rFonts w:hint="eastAsia"/>
        </w:rPr>
        <w:t>GPS</w:t>
      </w:r>
      <w:r>
        <w:rPr>
          <w:rFonts w:hint="eastAsia"/>
        </w:rPr>
        <w:t>测量、激光测量、近景摄影测量等方法。</w:t>
      </w:r>
      <w:bookmarkEnd w:id="29"/>
    </w:p>
    <w:p w14:paraId="682352A9" w14:textId="77777777" w:rsidR="00606614" w:rsidRDefault="006B2125">
      <w:pPr>
        <w:spacing w:line="360" w:lineRule="auto"/>
        <w:ind w:firstLineChars="200" w:firstLine="560"/>
      </w:pPr>
      <w:r>
        <w:t xml:space="preserve">3  </w:t>
      </w:r>
      <w:r>
        <w:rPr>
          <w:rFonts w:hint="eastAsia"/>
        </w:rPr>
        <w:t>建筑物变形精细化监测，可采用</w:t>
      </w:r>
      <w:bookmarkStart w:id="30" w:name="_Hlk71746367"/>
      <w:r>
        <w:rPr>
          <w:rFonts w:hint="eastAsia"/>
        </w:rPr>
        <w:t>CR-</w:t>
      </w:r>
      <w:proofErr w:type="spellStart"/>
      <w:r>
        <w:t>InSAR</w:t>
      </w:r>
      <w:bookmarkEnd w:id="30"/>
      <w:proofErr w:type="spellEnd"/>
      <w:r>
        <w:rPr>
          <w:rFonts w:hint="eastAsia"/>
        </w:rPr>
        <w:t>、水准测量、全站仪测量、</w:t>
      </w:r>
      <w:r>
        <w:rPr>
          <w:rFonts w:hint="eastAsia"/>
        </w:rPr>
        <w:t>GPS</w:t>
      </w:r>
      <w:r>
        <w:rPr>
          <w:rFonts w:hint="eastAsia"/>
        </w:rPr>
        <w:t>测量、激光测量、近景摄影测量等方法。</w:t>
      </w:r>
    </w:p>
    <w:p w14:paraId="2E2718BA" w14:textId="7424C150" w:rsidR="00606614" w:rsidRDefault="006B2125">
      <w:pPr>
        <w:spacing w:line="360" w:lineRule="auto"/>
        <w:rPr>
          <w:color w:val="00B050"/>
        </w:rPr>
      </w:pPr>
      <w:bookmarkStart w:id="31" w:name="_Hlk65855534"/>
      <w:r>
        <w:rPr>
          <w:rFonts w:hint="eastAsia"/>
          <w:bCs/>
          <w:color w:val="00B050"/>
          <w:szCs w:val="28"/>
        </w:rPr>
        <w:t>【条文说明】本条规定了建筑物风险评价和监测方案的基本技术流程。本条确定了</w:t>
      </w:r>
      <w:r>
        <w:rPr>
          <w:rFonts w:hint="eastAsia"/>
          <w:bCs/>
          <w:color w:val="00B050"/>
          <w:szCs w:val="28"/>
        </w:rPr>
        <w:t>3</w:t>
      </w:r>
      <w:r>
        <w:rPr>
          <w:rFonts w:hint="eastAsia"/>
          <w:bCs/>
          <w:color w:val="00B050"/>
          <w:szCs w:val="28"/>
        </w:rPr>
        <w:t>个主要步骤：建筑物安全风险普查，是对大区域的建筑物变形采用</w:t>
      </w:r>
      <w:r>
        <w:rPr>
          <w:rFonts w:hint="eastAsia"/>
          <w:color w:val="00B050"/>
        </w:rPr>
        <w:t>星载</w:t>
      </w:r>
      <w:bookmarkStart w:id="32" w:name="_Hlk65920438"/>
      <w:proofErr w:type="spellStart"/>
      <w:r>
        <w:rPr>
          <w:color w:val="00B050"/>
        </w:rPr>
        <w:t>InSAR</w:t>
      </w:r>
      <w:bookmarkEnd w:id="32"/>
      <w:proofErr w:type="spellEnd"/>
      <w:r>
        <w:rPr>
          <w:rFonts w:hint="eastAsia"/>
          <w:color w:val="00B050"/>
        </w:rPr>
        <w:t>方法进行监测，从而确定大区域范围内建筑物的风险等级，目前</w:t>
      </w:r>
      <w:r>
        <w:rPr>
          <w:rFonts w:hint="eastAsia"/>
          <w:color w:val="00B050"/>
        </w:rPr>
        <w:t>PS-</w:t>
      </w:r>
      <w:bookmarkStart w:id="33" w:name="_Hlk65917259"/>
      <w:proofErr w:type="spellStart"/>
      <w:r>
        <w:rPr>
          <w:color w:val="00B050"/>
        </w:rPr>
        <w:t>InSAR</w:t>
      </w:r>
      <w:bookmarkEnd w:id="33"/>
      <w:proofErr w:type="spellEnd"/>
      <w:r>
        <w:rPr>
          <w:rFonts w:hint="eastAsia"/>
          <w:color w:val="00B050"/>
        </w:rPr>
        <w:t>方法能够完成此种监测任务。建筑物安全风险详查是建筑物安全风险普查的下一步工作，是对星载</w:t>
      </w:r>
      <w:proofErr w:type="spellStart"/>
      <w:r>
        <w:rPr>
          <w:color w:val="00B050"/>
        </w:rPr>
        <w:t>InSAR</w:t>
      </w:r>
      <w:proofErr w:type="spellEnd"/>
      <w:r>
        <w:rPr>
          <w:rFonts w:hint="eastAsia"/>
          <w:color w:val="00B050"/>
        </w:rPr>
        <w:t>的监测结果进行甄别，从而划分每栋建筑物的类别。根据建筑物安全风险详查的结果，部署下一步建筑物变形精细化监测方案。建筑物变形精细化监测是针对</w:t>
      </w:r>
      <w:r>
        <w:rPr>
          <w:rFonts w:hint="eastAsia"/>
          <w:color w:val="00B050"/>
        </w:rPr>
        <w:t>I</w:t>
      </w:r>
      <w:r>
        <w:rPr>
          <w:rFonts w:hint="eastAsia"/>
          <w:color w:val="00B050"/>
        </w:rPr>
        <w:t>、</w:t>
      </w:r>
      <w:r>
        <w:rPr>
          <w:rFonts w:hint="eastAsia"/>
          <w:color w:val="00B050"/>
        </w:rPr>
        <w:t>II</w:t>
      </w:r>
      <w:r>
        <w:rPr>
          <w:rFonts w:hint="eastAsia"/>
          <w:color w:val="00B050"/>
        </w:rPr>
        <w:t>类建筑物关键点位的变形监测。</w:t>
      </w:r>
    </w:p>
    <w:bookmarkEnd w:id="31"/>
    <w:p w14:paraId="2CEC70A9" w14:textId="77777777" w:rsidR="00606614" w:rsidRDefault="006B2125">
      <w:pPr>
        <w:spacing w:line="360" w:lineRule="auto"/>
        <w:rPr>
          <w:szCs w:val="28"/>
        </w:rPr>
      </w:pPr>
      <w:r>
        <w:rPr>
          <w:b/>
          <w:bCs/>
          <w:szCs w:val="28"/>
        </w:rPr>
        <w:t xml:space="preserve">3.0.3  </w:t>
      </w:r>
      <w:r>
        <w:rPr>
          <w:rFonts w:hint="eastAsia"/>
          <w:szCs w:val="28"/>
        </w:rPr>
        <w:t>建筑物安全风险普查应给出建筑物的风险等级，当无法给出建筑物风险等级时，应对功能重要的建筑物进行建筑物安全风险详查。</w:t>
      </w:r>
    </w:p>
    <w:p w14:paraId="05AADC1D" w14:textId="77777777" w:rsidR="00606614" w:rsidRDefault="006B2125">
      <w:pPr>
        <w:spacing w:line="360" w:lineRule="auto"/>
        <w:rPr>
          <w:b/>
          <w:bCs/>
        </w:rPr>
      </w:pPr>
      <w:r>
        <w:rPr>
          <w:rFonts w:hint="eastAsia"/>
          <w:bCs/>
          <w:color w:val="00B050"/>
          <w:szCs w:val="28"/>
        </w:rPr>
        <w:t>【条文说明】本条规定了建筑物安全风险普查的目的。当星载</w:t>
      </w:r>
      <w:proofErr w:type="spellStart"/>
      <w:r>
        <w:rPr>
          <w:color w:val="00B050"/>
        </w:rPr>
        <w:t>InSAR</w:t>
      </w:r>
      <w:proofErr w:type="spellEnd"/>
      <w:r>
        <w:rPr>
          <w:rFonts w:hint="eastAsia"/>
          <w:color w:val="00B050"/>
        </w:rPr>
        <w:t>无法给出大区域内某些建筑物的风险等级时，应根据功能重要程度对这些建筑物进行区</w:t>
      </w:r>
      <w:r>
        <w:rPr>
          <w:rFonts w:hint="eastAsia"/>
          <w:color w:val="00B050"/>
        </w:rPr>
        <w:lastRenderedPageBreak/>
        <w:t>分，作为下一步进行建筑物安全风险详查的组成部分。</w:t>
      </w:r>
    </w:p>
    <w:p w14:paraId="06CAFA6A" w14:textId="77777777" w:rsidR="00606614" w:rsidRDefault="006B2125">
      <w:pPr>
        <w:spacing w:line="360" w:lineRule="auto"/>
        <w:rPr>
          <w:szCs w:val="28"/>
        </w:rPr>
      </w:pPr>
      <w:r>
        <w:rPr>
          <w:rFonts w:hint="eastAsia"/>
          <w:b/>
          <w:bCs/>
          <w:szCs w:val="28"/>
        </w:rPr>
        <w:t>3</w:t>
      </w:r>
      <w:r>
        <w:rPr>
          <w:b/>
          <w:bCs/>
          <w:szCs w:val="28"/>
        </w:rPr>
        <w:t xml:space="preserve">.0.4  </w:t>
      </w:r>
      <w:r>
        <w:rPr>
          <w:rFonts w:hint="eastAsia"/>
          <w:szCs w:val="28"/>
        </w:rPr>
        <w:t>建筑物风险等级宜按表</w:t>
      </w:r>
      <w:r>
        <w:rPr>
          <w:rFonts w:hint="eastAsia"/>
          <w:szCs w:val="28"/>
        </w:rPr>
        <w:t>3</w:t>
      </w:r>
      <w:r>
        <w:rPr>
          <w:szCs w:val="28"/>
        </w:rPr>
        <w:t>.0.4</w:t>
      </w:r>
      <w:r>
        <w:rPr>
          <w:rFonts w:hint="eastAsia"/>
          <w:szCs w:val="28"/>
        </w:rPr>
        <w:t>规定划分。</w:t>
      </w:r>
    </w:p>
    <w:p w14:paraId="33F558A0" w14:textId="77777777" w:rsidR="00606614" w:rsidRDefault="006B2125">
      <w:pPr>
        <w:spacing w:line="360" w:lineRule="auto"/>
        <w:jc w:val="center"/>
        <w:rPr>
          <w:szCs w:val="28"/>
        </w:rPr>
      </w:pPr>
      <w:bookmarkStart w:id="34" w:name="_Hlk73202829"/>
      <w:r>
        <w:rPr>
          <w:rFonts w:eastAsiaTheme="minorEastAsia"/>
          <w:b/>
          <w:sz w:val="24"/>
        </w:rPr>
        <w:t>表</w:t>
      </w:r>
      <w:r>
        <w:rPr>
          <w:rFonts w:eastAsiaTheme="minorEastAsia"/>
          <w:b/>
          <w:sz w:val="24"/>
        </w:rPr>
        <w:t xml:space="preserve">3.0.4  </w:t>
      </w:r>
      <w:r>
        <w:rPr>
          <w:rFonts w:eastAsiaTheme="minorEastAsia" w:hint="eastAsia"/>
          <w:b/>
          <w:sz w:val="24"/>
        </w:rPr>
        <w:t>建筑物风险等级</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129"/>
        <w:gridCol w:w="2267"/>
        <w:gridCol w:w="1700"/>
        <w:gridCol w:w="2557"/>
      </w:tblGrid>
      <w:tr w:rsidR="00C53412" w:rsidRPr="00651B2B" w14:paraId="73CCE9F4" w14:textId="77777777" w:rsidTr="00C53412">
        <w:trPr>
          <w:trHeight w:val="397"/>
          <w:jc w:val="center"/>
        </w:trPr>
        <w:tc>
          <w:tcPr>
            <w:tcW w:w="703" w:type="dxa"/>
            <w:vMerge w:val="restart"/>
            <w:shd w:val="clear" w:color="auto" w:fill="auto"/>
            <w:noWrap/>
            <w:vAlign w:val="center"/>
          </w:tcPr>
          <w:bookmarkEnd w:id="34"/>
          <w:p w14:paraId="6655BABA" w14:textId="77777777" w:rsidR="00C53412" w:rsidRPr="00651B2B" w:rsidRDefault="00C53412">
            <w:pPr>
              <w:widowControl/>
              <w:spacing w:line="360" w:lineRule="auto"/>
              <w:jc w:val="center"/>
              <w:rPr>
                <w:color w:val="000000"/>
                <w:kern w:val="0"/>
                <w:sz w:val="24"/>
              </w:rPr>
            </w:pPr>
            <w:r w:rsidRPr="00651B2B">
              <w:rPr>
                <w:color w:val="000000"/>
                <w:kern w:val="0"/>
                <w:sz w:val="24"/>
              </w:rPr>
              <w:t>等级</w:t>
            </w:r>
          </w:p>
        </w:tc>
        <w:tc>
          <w:tcPr>
            <w:tcW w:w="8653" w:type="dxa"/>
            <w:gridSpan w:val="4"/>
            <w:shd w:val="clear" w:color="auto" w:fill="auto"/>
            <w:noWrap/>
            <w:vAlign w:val="center"/>
          </w:tcPr>
          <w:p w14:paraId="01E97227" w14:textId="77777777" w:rsidR="00C53412" w:rsidRPr="00651B2B" w:rsidRDefault="00C53412">
            <w:pPr>
              <w:widowControl/>
              <w:spacing w:line="360" w:lineRule="auto"/>
              <w:jc w:val="center"/>
              <w:rPr>
                <w:color w:val="000000"/>
                <w:kern w:val="0"/>
                <w:sz w:val="24"/>
              </w:rPr>
            </w:pPr>
            <w:r w:rsidRPr="00651B2B">
              <w:rPr>
                <w:color w:val="000000"/>
                <w:kern w:val="0"/>
                <w:sz w:val="24"/>
              </w:rPr>
              <w:t>建筑物变形阈值</w:t>
            </w:r>
          </w:p>
        </w:tc>
      </w:tr>
      <w:tr w:rsidR="00C53412" w:rsidRPr="00651B2B" w14:paraId="5238A848" w14:textId="35CA5B1C" w:rsidTr="00C53412">
        <w:trPr>
          <w:trHeight w:val="397"/>
          <w:jc w:val="center"/>
        </w:trPr>
        <w:tc>
          <w:tcPr>
            <w:tcW w:w="703" w:type="dxa"/>
            <w:vMerge/>
            <w:shd w:val="clear" w:color="auto" w:fill="auto"/>
            <w:noWrap/>
            <w:vAlign w:val="center"/>
          </w:tcPr>
          <w:p w14:paraId="007957A2" w14:textId="77777777" w:rsidR="00C53412" w:rsidRPr="00651B2B" w:rsidRDefault="00C53412">
            <w:pPr>
              <w:widowControl/>
              <w:spacing w:line="360" w:lineRule="auto"/>
              <w:jc w:val="center"/>
              <w:rPr>
                <w:color w:val="000000"/>
                <w:kern w:val="0"/>
                <w:sz w:val="24"/>
              </w:rPr>
            </w:pPr>
          </w:p>
        </w:tc>
        <w:tc>
          <w:tcPr>
            <w:tcW w:w="2129" w:type="dxa"/>
            <w:shd w:val="clear" w:color="auto" w:fill="auto"/>
            <w:noWrap/>
            <w:vAlign w:val="center"/>
          </w:tcPr>
          <w:p w14:paraId="4A2395DA" w14:textId="16B9FCF8" w:rsidR="00C53412" w:rsidRPr="00651B2B" w:rsidRDefault="00C53412">
            <w:pPr>
              <w:widowControl/>
              <w:spacing w:line="360" w:lineRule="auto"/>
              <w:jc w:val="center"/>
              <w:rPr>
                <w:color w:val="000000"/>
                <w:kern w:val="0"/>
                <w:sz w:val="24"/>
              </w:rPr>
            </w:pPr>
            <w:r>
              <w:rPr>
                <w:rFonts w:hint="eastAsia"/>
                <w:color w:val="000000"/>
                <w:kern w:val="0"/>
                <w:sz w:val="24"/>
              </w:rPr>
              <w:t>（</w:t>
            </w:r>
            <w:r>
              <w:rPr>
                <w:color w:val="000000"/>
                <w:kern w:val="0"/>
                <w:sz w:val="24"/>
              </w:rPr>
              <w:t>mm</w:t>
            </w:r>
            <w:r>
              <w:rPr>
                <w:rFonts w:hint="eastAsia"/>
                <w:color w:val="000000"/>
                <w:kern w:val="0"/>
                <w:sz w:val="24"/>
              </w:rPr>
              <w:t>）</w:t>
            </w:r>
          </w:p>
        </w:tc>
        <w:tc>
          <w:tcPr>
            <w:tcW w:w="2267" w:type="dxa"/>
            <w:shd w:val="clear" w:color="auto" w:fill="auto"/>
            <w:vAlign w:val="center"/>
          </w:tcPr>
          <w:p w14:paraId="038F2A57" w14:textId="2E659371" w:rsidR="00C53412" w:rsidRPr="00651B2B" w:rsidRDefault="00C53412">
            <w:pPr>
              <w:widowControl/>
              <w:spacing w:line="360" w:lineRule="auto"/>
              <w:jc w:val="center"/>
              <w:rPr>
                <w:color w:val="000000"/>
                <w:kern w:val="0"/>
                <w:sz w:val="24"/>
              </w:rPr>
            </w:pPr>
            <w:r>
              <w:rPr>
                <w:rFonts w:hint="eastAsia"/>
                <w:color w:val="000000"/>
                <w:kern w:val="0"/>
                <w:sz w:val="24"/>
              </w:rPr>
              <w:t>（</w:t>
            </w:r>
            <w:r>
              <w:rPr>
                <w:color w:val="000000"/>
                <w:kern w:val="0"/>
                <w:sz w:val="24"/>
              </w:rPr>
              <w:t>mm/</w:t>
            </w:r>
            <w:r>
              <w:rPr>
                <w:rFonts w:hint="eastAsia"/>
                <w:color w:val="000000"/>
                <w:kern w:val="0"/>
                <w:sz w:val="24"/>
              </w:rPr>
              <w:t>月）</w:t>
            </w:r>
          </w:p>
        </w:tc>
        <w:tc>
          <w:tcPr>
            <w:tcW w:w="1700" w:type="dxa"/>
            <w:shd w:val="clear" w:color="auto" w:fill="auto"/>
            <w:vAlign w:val="center"/>
          </w:tcPr>
          <w:p w14:paraId="4D5D473B" w14:textId="25FB5AEF" w:rsidR="00C53412" w:rsidRPr="00651B2B" w:rsidRDefault="002F0E0F">
            <w:pPr>
              <w:widowControl/>
              <w:spacing w:line="360" w:lineRule="auto"/>
              <w:jc w:val="center"/>
              <w:rPr>
                <w:color w:val="000000"/>
                <w:kern w:val="0"/>
                <w:sz w:val="24"/>
              </w:rPr>
            </w:pPr>
            <w:r>
              <w:rPr>
                <w:rFonts w:hint="eastAsia"/>
                <w:color w:val="000000"/>
                <w:kern w:val="0"/>
                <w:sz w:val="24"/>
              </w:rPr>
              <w:t>—</w:t>
            </w:r>
          </w:p>
        </w:tc>
        <w:tc>
          <w:tcPr>
            <w:tcW w:w="2557" w:type="dxa"/>
            <w:shd w:val="clear" w:color="auto" w:fill="auto"/>
            <w:vAlign w:val="center"/>
          </w:tcPr>
          <w:p w14:paraId="2F160150" w14:textId="5C474F4E" w:rsidR="00C53412" w:rsidRPr="00651B2B" w:rsidRDefault="00C53412">
            <w:pPr>
              <w:widowControl/>
              <w:spacing w:line="360" w:lineRule="auto"/>
              <w:jc w:val="center"/>
              <w:rPr>
                <w:color w:val="000000"/>
                <w:kern w:val="0"/>
                <w:sz w:val="24"/>
              </w:rPr>
            </w:pPr>
            <w:r>
              <w:rPr>
                <w:rFonts w:hint="eastAsia"/>
                <w:color w:val="000000"/>
                <w:kern w:val="0"/>
                <w:sz w:val="24"/>
              </w:rPr>
              <w:t>（</w:t>
            </w:r>
            <w:r>
              <w:rPr>
                <w:rFonts w:hint="eastAsia"/>
                <w:color w:val="000000"/>
                <w:kern w:val="0"/>
                <w:sz w:val="24"/>
              </w:rPr>
              <w:t>/</w:t>
            </w:r>
            <w:r>
              <w:rPr>
                <w:rFonts w:hint="eastAsia"/>
                <w:color w:val="000000"/>
                <w:kern w:val="0"/>
                <w:sz w:val="24"/>
              </w:rPr>
              <w:t>月）</w:t>
            </w:r>
          </w:p>
        </w:tc>
      </w:tr>
      <w:tr w:rsidR="00606614" w:rsidRPr="00651B2B" w14:paraId="091423FA" w14:textId="77777777" w:rsidTr="00C53412">
        <w:trPr>
          <w:trHeight w:val="417"/>
          <w:jc w:val="center"/>
        </w:trPr>
        <w:tc>
          <w:tcPr>
            <w:tcW w:w="703" w:type="dxa"/>
            <w:shd w:val="clear" w:color="auto" w:fill="auto"/>
            <w:noWrap/>
            <w:vAlign w:val="center"/>
          </w:tcPr>
          <w:p w14:paraId="24CFC803" w14:textId="77777777" w:rsidR="00606614" w:rsidRPr="00651B2B" w:rsidRDefault="006B2125">
            <w:pPr>
              <w:widowControl/>
              <w:spacing w:line="360" w:lineRule="auto"/>
              <w:jc w:val="center"/>
              <w:rPr>
                <w:color w:val="000000"/>
                <w:kern w:val="0"/>
                <w:sz w:val="24"/>
              </w:rPr>
            </w:pPr>
            <w:r w:rsidRPr="00651B2B">
              <w:rPr>
                <w:color w:val="000000"/>
                <w:kern w:val="0"/>
                <w:sz w:val="24"/>
              </w:rPr>
              <w:t>A</w:t>
            </w:r>
          </w:p>
        </w:tc>
        <w:tc>
          <w:tcPr>
            <w:tcW w:w="2129" w:type="dxa"/>
            <w:shd w:val="clear" w:color="auto" w:fill="auto"/>
            <w:noWrap/>
            <w:vAlign w:val="center"/>
          </w:tcPr>
          <w:p w14:paraId="5238F082" w14:textId="1DA64337" w:rsidR="00606614" w:rsidRPr="00651B2B" w:rsidRDefault="006211CE">
            <w:pPr>
              <w:widowControl/>
              <w:spacing w:line="360" w:lineRule="auto"/>
              <w:jc w:val="center"/>
              <w:rPr>
                <w:color w:val="000000"/>
                <w:kern w:val="0"/>
                <w:sz w:val="24"/>
              </w:rPr>
            </w:pPr>
            <w:r w:rsidRPr="00651B2B">
              <w:rPr>
                <w:i/>
                <w:sz w:val="24"/>
              </w:rPr>
              <w:t>d</w:t>
            </w:r>
            <w:r w:rsidRPr="00651B2B">
              <w:rPr>
                <w:sz w:val="24"/>
                <w:vertAlign w:val="subscript"/>
              </w:rPr>
              <w:t>3y</w:t>
            </w:r>
            <w:r w:rsidR="006B2125" w:rsidRPr="00651B2B">
              <w:rPr>
                <w:color w:val="000000"/>
                <w:kern w:val="0"/>
                <w:sz w:val="24"/>
              </w:rPr>
              <w:t>&lt;18</w:t>
            </w:r>
          </w:p>
        </w:tc>
        <w:tc>
          <w:tcPr>
            <w:tcW w:w="2267" w:type="dxa"/>
            <w:shd w:val="clear" w:color="auto" w:fill="auto"/>
            <w:noWrap/>
            <w:vAlign w:val="center"/>
          </w:tcPr>
          <w:p w14:paraId="6D6F87C3" w14:textId="4E6643F4" w:rsidR="00606614" w:rsidRPr="00651B2B" w:rsidRDefault="00651B2B">
            <w:pPr>
              <w:widowControl/>
              <w:spacing w:line="360" w:lineRule="auto"/>
              <w:jc w:val="center"/>
              <w:rPr>
                <w:color w:val="000000"/>
                <w:kern w:val="0"/>
                <w:sz w:val="24"/>
              </w:rPr>
            </w:pPr>
            <w:r w:rsidRPr="00651B2B">
              <w:rPr>
                <w:i/>
                <w:sz w:val="24"/>
              </w:rPr>
              <w:t>V</w:t>
            </w:r>
            <w:r w:rsidRPr="00651B2B">
              <w:rPr>
                <w:sz w:val="24"/>
                <w:vertAlign w:val="subscript"/>
              </w:rPr>
              <w:t>1y</w:t>
            </w:r>
            <w:r w:rsidR="006B2125" w:rsidRPr="00651B2B">
              <w:rPr>
                <w:color w:val="000000"/>
                <w:kern w:val="0"/>
                <w:sz w:val="24"/>
              </w:rPr>
              <w:t>&lt;</w:t>
            </w:r>
            <w:r w:rsidR="00B348BA">
              <w:rPr>
                <w:color w:val="000000"/>
                <w:kern w:val="0"/>
                <w:sz w:val="24"/>
              </w:rPr>
              <w:t>1</w:t>
            </w:r>
          </w:p>
        </w:tc>
        <w:tc>
          <w:tcPr>
            <w:tcW w:w="1700" w:type="dxa"/>
            <w:shd w:val="clear" w:color="auto" w:fill="auto"/>
            <w:vAlign w:val="center"/>
          </w:tcPr>
          <w:p w14:paraId="6AB82A31" w14:textId="643C0535" w:rsidR="00606614" w:rsidRPr="00651B2B" w:rsidRDefault="00BF4DEE">
            <w:pPr>
              <w:widowControl/>
              <w:spacing w:line="360" w:lineRule="auto"/>
              <w:jc w:val="center"/>
              <w:rPr>
                <w:color w:val="000000"/>
                <w:kern w:val="0"/>
                <w:sz w:val="24"/>
              </w:rPr>
            </w:pPr>
            <w:r w:rsidRPr="00651B2B">
              <w:rPr>
                <w:i/>
                <w:sz w:val="24"/>
              </w:rPr>
              <w:t>T</w:t>
            </w:r>
            <w:r w:rsidRPr="00651B2B">
              <w:rPr>
                <w:sz w:val="24"/>
                <w:vertAlign w:val="subscript"/>
              </w:rPr>
              <w:t>3y</w:t>
            </w:r>
            <w:r w:rsidR="006B2125" w:rsidRPr="00651B2B">
              <w:rPr>
                <w:color w:val="000000"/>
                <w:kern w:val="0"/>
                <w:sz w:val="24"/>
              </w:rPr>
              <w:t>&lt;</w:t>
            </w:r>
            <w:r w:rsidR="006B2125" w:rsidRPr="00651B2B">
              <w:rPr>
                <w:sz w:val="24"/>
              </w:rPr>
              <w:t>1‰</w:t>
            </w:r>
          </w:p>
        </w:tc>
        <w:tc>
          <w:tcPr>
            <w:tcW w:w="2557" w:type="dxa"/>
            <w:shd w:val="clear" w:color="auto" w:fill="auto"/>
            <w:vAlign w:val="center"/>
          </w:tcPr>
          <w:p w14:paraId="36377870" w14:textId="22AC1825" w:rsidR="00606614" w:rsidRPr="00651B2B" w:rsidRDefault="00651B2B">
            <w:pPr>
              <w:widowControl/>
              <w:spacing w:line="360" w:lineRule="auto"/>
              <w:jc w:val="center"/>
              <w:rPr>
                <w:color w:val="000000"/>
                <w:kern w:val="0"/>
                <w:sz w:val="24"/>
              </w:rPr>
            </w:pPr>
            <w:r w:rsidRPr="00651B2B">
              <w:rPr>
                <w:i/>
                <w:sz w:val="24"/>
              </w:rPr>
              <w:t>TV</w:t>
            </w:r>
            <w:r w:rsidRPr="00651B2B">
              <w:rPr>
                <w:sz w:val="24"/>
                <w:vertAlign w:val="subscript"/>
              </w:rPr>
              <w:t>1y</w:t>
            </w:r>
            <w:r w:rsidR="006B2125" w:rsidRPr="00651B2B">
              <w:rPr>
                <w:color w:val="000000"/>
                <w:kern w:val="0"/>
                <w:sz w:val="24"/>
              </w:rPr>
              <w:t>&lt;</w:t>
            </w:r>
            <w:r w:rsidR="006B2125" w:rsidRPr="00651B2B">
              <w:rPr>
                <w:sz w:val="24"/>
              </w:rPr>
              <w:t>0.</w:t>
            </w:r>
            <w:r w:rsidR="007E23CA">
              <w:rPr>
                <w:sz w:val="24"/>
              </w:rPr>
              <w:t>067</w:t>
            </w:r>
            <w:r w:rsidR="006B2125" w:rsidRPr="00651B2B">
              <w:rPr>
                <w:sz w:val="24"/>
              </w:rPr>
              <w:t>‰</w:t>
            </w:r>
          </w:p>
        </w:tc>
      </w:tr>
      <w:tr w:rsidR="00606614" w:rsidRPr="00651B2B" w14:paraId="431797F1" w14:textId="77777777" w:rsidTr="00C53412">
        <w:trPr>
          <w:trHeight w:val="417"/>
          <w:jc w:val="center"/>
        </w:trPr>
        <w:tc>
          <w:tcPr>
            <w:tcW w:w="703" w:type="dxa"/>
            <w:shd w:val="clear" w:color="auto" w:fill="auto"/>
            <w:noWrap/>
            <w:vAlign w:val="center"/>
          </w:tcPr>
          <w:p w14:paraId="64B4E5A4" w14:textId="77777777" w:rsidR="00606614" w:rsidRPr="00651B2B" w:rsidRDefault="006B2125">
            <w:pPr>
              <w:widowControl/>
              <w:spacing w:line="360" w:lineRule="auto"/>
              <w:jc w:val="center"/>
              <w:rPr>
                <w:color w:val="000000"/>
                <w:kern w:val="0"/>
                <w:sz w:val="24"/>
              </w:rPr>
            </w:pPr>
            <w:r w:rsidRPr="00651B2B">
              <w:rPr>
                <w:color w:val="000000"/>
                <w:kern w:val="0"/>
                <w:sz w:val="24"/>
              </w:rPr>
              <w:t>B</w:t>
            </w:r>
          </w:p>
        </w:tc>
        <w:tc>
          <w:tcPr>
            <w:tcW w:w="2129" w:type="dxa"/>
            <w:shd w:val="clear" w:color="auto" w:fill="auto"/>
            <w:noWrap/>
            <w:vAlign w:val="center"/>
          </w:tcPr>
          <w:p w14:paraId="0ADAAAC9" w14:textId="15800366" w:rsidR="00606614" w:rsidRPr="00651B2B" w:rsidRDefault="006B2125">
            <w:pPr>
              <w:widowControl/>
              <w:spacing w:line="360" w:lineRule="auto"/>
              <w:jc w:val="center"/>
              <w:rPr>
                <w:color w:val="000000"/>
                <w:kern w:val="0"/>
                <w:sz w:val="24"/>
              </w:rPr>
            </w:pPr>
            <w:r w:rsidRPr="00651B2B">
              <w:rPr>
                <w:color w:val="000000"/>
                <w:kern w:val="0"/>
                <w:sz w:val="24"/>
              </w:rPr>
              <w:t>18</w:t>
            </w:r>
            <w:r w:rsidR="006211CE" w:rsidRPr="00651B2B">
              <w:rPr>
                <w:i/>
                <w:sz w:val="24"/>
              </w:rPr>
              <w:t>≤d</w:t>
            </w:r>
            <w:r w:rsidR="006211CE" w:rsidRPr="00651B2B">
              <w:rPr>
                <w:sz w:val="24"/>
                <w:vertAlign w:val="subscript"/>
              </w:rPr>
              <w:t>3y</w:t>
            </w:r>
            <w:r w:rsidR="006211CE" w:rsidRPr="00651B2B">
              <w:rPr>
                <w:color w:val="000000"/>
                <w:kern w:val="0"/>
                <w:sz w:val="24"/>
              </w:rPr>
              <w:t>&lt;</w:t>
            </w:r>
            <w:r w:rsidRPr="00651B2B">
              <w:rPr>
                <w:color w:val="000000"/>
                <w:kern w:val="0"/>
                <w:sz w:val="24"/>
              </w:rPr>
              <w:t>24</w:t>
            </w:r>
          </w:p>
        </w:tc>
        <w:tc>
          <w:tcPr>
            <w:tcW w:w="2267" w:type="dxa"/>
            <w:shd w:val="clear" w:color="auto" w:fill="auto"/>
            <w:noWrap/>
            <w:vAlign w:val="center"/>
          </w:tcPr>
          <w:p w14:paraId="01D68B35" w14:textId="3A553D1B" w:rsidR="00606614" w:rsidRPr="00651B2B" w:rsidRDefault="00B348BA">
            <w:pPr>
              <w:widowControl/>
              <w:spacing w:line="360" w:lineRule="auto"/>
              <w:jc w:val="center"/>
              <w:rPr>
                <w:color w:val="000000"/>
                <w:kern w:val="0"/>
                <w:sz w:val="24"/>
              </w:rPr>
            </w:pPr>
            <w:r>
              <w:rPr>
                <w:color w:val="000000"/>
                <w:kern w:val="0"/>
                <w:sz w:val="24"/>
              </w:rPr>
              <w:t>1</w:t>
            </w:r>
            <w:r w:rsidR="00651B2B" w:rsidRPr="00651B2B">
              <w:rPr>
                <w:i/>
                <w:sz w:val="24"/>
              </w:rPr>
              <w:t>≤V</w:t>
            </w:r>
            <w:r w:rsidR="00651B2B" w:rsidRPr="00651B2B">
              <w:rPr>
                <w:sz w:val="24"/>
                <w:vertAlign w:val="subscript"/>
              </w:rPr>
              <w:t>1y</w:t>
            </w:r>
            <w:r w:rsidR="00651B2B" w:rsidRPr="00651B2B">
              <w:rPr>
                <w:color w:val="000000"/>
                <w:kern w:val="0"/>
                <w:sz w:val="24"/>
              </w:rPr>
              <w:t>&lt;</w:t>
            </w:r>
            <w:r>
              <w:rPr>
                <w:color w:val="000000"/>
                <w:kern w:val="0"/>
                <w:sz w:val="24"/>
              </w:rPr>
              <w:t>2</w:t>
            </w:r>
          </w:p>
        </w:tc>
        <w:tc>
          <w:tcPr>
            <w:tcW w:w="1700" w:type="dxa"/>
            <w:shd w:val="clear" w:color="auto" w:fill="auto"/>
            <w:vAlign w:val="center"/>
          </w:tcPr>
          <w:p w14:paraId="1EA72DD9" w14:textId="750D4C57" w:rsidR="00606614" w:rsidRPr="00651B2B" w:rsidRDefault="006B2125">
            <w:pPr>
              <w:widowControl/>
              <w:spacing w:line="360" w:lineRule="auto"/>
              <w:jc w:val="center"/>
              <w:rPr>
                <w:color w:val="000000"/>
                <w:kern w:val="0"/>
                <w:sz w:val="24"/>
              </w:rPr>
            </w:pPr>
            <w:r w:rsidRPr="00651B2B">
              <w:rPr>
                <w:sz w:val="24"/>
              </w:rPr>
              <w:t>1‰</w:t>
            </w:r>
            <w:r w:rsidR="00651B2B" w:rsidRPr="00651B2B">
              <w:rPr>
                <w:i/>
                <w:sz w:val="24"/>
              </w:rPr>
              <w:t>≤</w:t>
            </w:r>
            <w:r w:rsidR="00BF4DEE" w:rsidRPr="00651B2B">
              <w:rPr>
                <w:i/>
                <w:sz w:val="24"/>
              </w:rPr>
              <w:t>T</w:t>
            </w:r>
            <w:r w:rsidR="00BF4DEE" w:rsidRPr="00651B2B">
              <w:rPr>
                <w:sz w:val="24"/>
                <w:vertAlign w:val="subscript"/>
              </w:rPr>
              <w:t>3y</w:t>
            </w:r>
            <w:r w:rsidR="00BF4DEE" w:rsidRPr="00651B2B">
              <w:rPr>
                <w:color w:val="000000"/>
                <w:kern w:val="0"/>
                <w:sz w:val="24"/>
              </w:rPr>
              <w:t>&lt;</w:t>
            </w:r>
            <w:r w:rsidRPr="00651B2B">
              <w:rPr>
                <w:sz w:val="24"/>
              </w:rPr>
              <w:t>1.5‰</w:t>
            </w:r>
          </w:p>
        </w:tc>
        <w:tc>
          <w:tcPr>
            <w:tcW w:w="2557" w:type="dxa"/>
            <w:shd w:val="clear" w:color="auto" w:fill="auto"/>
            <w:vAlign w:val="center"/>
          </w:tcPr>
          <w:p w14:paraId="0E969D27" w14:textId="73215989" w:rsidR="00606614" w:rsidRPr="00651B2B" w:rsidRDefault="006B2125">
            <w:pPr>
              <w:widowControl/>
              <w:spacing w:line="360" w:lineRule="auto"/>
              <w:jc w:val="center"/>
              <w:rPr>
                <w:color w:val="000000"/>
                <w:kern w:val="0"/>
                <w:sz w:val="24"/>
              </w:rPr>
            </w:pPr>
            <w:r w:rsidRPr="00651B2B">
              <w:rPr>
                <w:sz w:val="24"/>
              </w:rPr>
              <w:t>0.</w:t>
            </w:r>
            <w:r w:rsidR="007E23CA">
              <w:rPr>
                <w:sz w:val="24"/>
              </w:rPr>
              <w:t>067</w:t>
            </w:r>
            <w:r w:rsidRPr="00651B2B">
              <w:rPr>
                <w:sz w:val="24"/>
              </w:rPr>
              <w:t>‰</w:t>
            </w:r>
            <w:r w:rsidR="00651B2B" w:rsidRPr="00651B2B">
              <w:rPr>
                <w:i/>
                <w:sz w:val="24"/>
              </w:rPr>
              <w:t>≤TV</w:t>
            </w:r>
            <w:r w:rsidR="00651B2B" w:rsidRPr="00651B2B">
              <w:rPr>
                <w:sz w:val="24"/>
                <w:vertAlign w:val="subscript"/>
              </w:rPr>
              <w:t>1y</w:t>
            </w:r>
            <w:r w:rsidR="00651B2B" w:rsidRPr="00651B2B">
              <w:rPr>
                <w:color w:val="000000"/>
                <w:kern w:val="0"/>
                <w:sz w:val="24"/>
              </w:rPr>
              <w:t>&lt;</w:t>
            </w:r>
            <w:r w:rsidR="007E23CA">
              <w:rPr>
                <w:sz w:val="24"/>
              </w:rPr>
              <w:t>0.083</w:t>
            </w:r>
            <w:r w:rsidRPr="00651B2B">
              <w:rPr>
                <w:sz w:val="24"/>
              </w:rPr>
              <w:t>‰</w:t>
            </w:r>
          </w:p>
        </w:tc>
      </w:tr>
      <w:tr w:rsidR="00606614" w:rsidRPr="00651B2B" w14:paraId="44A4DA87" w14:textId="77777777" w:rsidTr="00C53412">
        <w:trPr>
          <w:trHeight w:val="417"/>
          <w:jc w:val="center"/>
        </w:trPr>
        <w:tc>
          <w:tcPr>
            <w:tcW w:w="703" w:type="dxa"/>
            <w:shd w:val="clear" w:color="auto" w:fill="auto"/>
            <w:noWrap/>
            <w:vAlign w:val="center"/>
          </w:tcPr>
          <w:p w14:paraId="7B2CC9EB" w14:textId="77777777" w:rsidR="00606614" w:rsidRPr="00651B2B" w:rsidRDefault="006B2125">
            <w:pPr>
              <w:widowControl/>
              <w:spacing w:line="360" w:lineRule="auto"/>
              <w:jc w:val="center"/>
              <w:rPr>
                <w:color w:val="000000"/>
                <w:kern w:val="0"/>
                <w:sz w:val="24"/>
              </w:rPr>
            </w:pPr>
            <w:r w:rsidRPr="00651B2B">
              <w:rPr>
                <w:color w:val="000000"/>
                <w:kern w:val="0"/>
                <w:sz w:val="24"/>
              </w:rPr>
              <w:t>C</w:t>
            </w:r>
          </w:p>
        </w:tc>
        <w:tc>
          <w:tcPr>
            <w:tcW w:w="2129" w:type="dxa"/>
            <w:shd w:val="clear" w:color="auto" w:fill="auto"/>
            <w:noWrap/>
            <w:vAlign w:val="center"/>
          </w:tcPr>
          <w:p w14:paraId="004B469E" w14:textId="781A10A5" w:rsidR="00606614" w:rsidRPr="00651B2B" w:rsidRDefault="006B2125">
            <w:pPr>
              <w:widowControl/>
              <w:spacing w:line="360" w:lineRule="auto"/>
              <w:jc w:val="center"/>
              <w:rPr>
                <w:color w:val="000000"/>
                <w:kern w:val="0"/>
                <w:sz w:val="24"/>
              </w:rPr>
            </w:pPr>
            <w:r w:rsidRPr="00651B2B">
              <w:rPr>
                <w:color w:val="000000"/>
                <w:kern w:val="0"/>
                <w:sz w:val="24"/>
              </w:rPr>
              <w:t>24</w:t>
            </w:r>
            <w:r w:rsidR="006211CE" w:rsidRPr="00651B2B">
              <w:rPr>
                <w:i/>
                <w:sz w:val="24"/>
              </w:rPr>
              <w:t>≤d</w:t>
            </w:r>
            <w:r w:rsidR="006211CE" w:rsidRPr="00651B2B">
              <w:rPr>
                <w:sz w:val="24"/>
                <w:vertAlign w:val="subscript"/>
              </w:rPr>
              <w:t>3y</w:t>
            </w:r>
            <w:r w:rsidR="006211CE" w:rsidRPr="00651B2B">
              <w:rPr>
                <w:color w:val="000000"/>
                <w:kern w:val="0"/>
                <w:sz w:val="24"/>
              </w:rPr>
              <w:t>&lt;</w:t>
            </w:r>
            <w:r w:rsidRPr="00651B2B">
              <w:rPr>
                <w:color w:val="000000"/>
                <w:kern w:val="0"/>
                <w:sz w:val="24"/>
              </w:rPr>
              <w:t>48</w:t>
            </w:r>
          </w:p>
        </w:tc>
        <w:tc>
          <w:tcPr>
            <w:tcW w:w="2267" w:type="dxa"/>
            <w:shd w:val="clear" w:color="auto" w:fill="auto"/>
            <w:noWrap/>
            <w:vAlign w:val="center"/>
          </w:tcPr>
          <w:p w14:paraId="62E0D3D1" w14:textId="1AF6BF4A" w:rsidR="00606614" w:rsidRPr="00651B2B" w:rsidRDefault="00B348BA">
            <w:pPr>
              <w:widowControl/>
              <w:spacing w:line="360" w:lineRule="auto"/>
              <w:jc w:val="center"/>
              <w:rPr>
                <w:color w:val="000000"/>
                <w:kern w:val="0"/>
                <w:sz w:val="24"/>
              </w:rPr>
            </w:pPr>
            <w:r>
              <w:rPr>
                <w:color w:val="000000"/>
                <w:kern w:val="0"/>
                <w:sz w:val="24"/>
              </w:rPr>
              <w:t>2</w:t>
            </w:r>
            <w:r w:rsidR="00651B2B" w:rsidRPr="00651B2B">
              <w:rPr>
                <w:i/>
                <w:sz w:val="24"/>
              </w:rPr>
              <w:t>≤V</w:t>
            </w:r>
            <w:r w:rsidR="00651B2B" w:rsidRPr="00651B2B">
              <w:rPr>
                <w:sz w:val="24"/>
                <w:vertAlign w:val="subscript"/>
              </w:rPr>
              <w:t>1y</w:t>
            </w:r>
            <w:r w:rsidR="00651B2B" w:rsidRPr="00651B2B">
              <w:rPr>
                <w:color w:val="000000"/>
                <w:kern w:val="0"/>
                <w:sz w:val="24"/>
              </w:rPr>
              <w:t>&lt;</w:t>
            </w:r>
            <w:r>
              <w:rPr>
                <w:color w:val="000000"/>
                <w:kern w:val="0"/>
                <w:sz w:val="24"/>
              </w:rPr>
              <w:t>2.67</w:t>
            </w:r>
          </w:p>
        </w:tc>
        <w:tc>
          <w:tcPr>
            <w:tcW w:w="1700" w:type="dxa"/>
            <w:shd w:val="clear" w:color="auto" w:fill="auto"/>
            <w:vAlign w:val="center"/>
          </w:tcPr>
          <w:p w14:paraId="662AF083" w14:textId="3AA9A8CC" w:rsidR="00606614" w:rsidRPr="00651B2B" w:rsidRDefault="006B2125">
            <w:pPr>
              <w:widowControl/>
              <w:spacing w:line="360" w:lineRule="auto"/>
              <w:jc w:val="center"/>
              <w:rPr>
                <w:color w:val="000000"/>
                <w:kern w:val="0"/>
                <w:sz w:val="24"/>
              </w:rPr>
            </w:pPr>
            <w:r w:rsidRPr="00651B2B">
              <w:rPr>
                <w:sz w:val="24"/>
              </w:rPr>
              <w:t>1.5‰</w:t>
            </w:r>
            <w:r w:rsidR="00651B2B" w:rsidRPr="00651B2B">
              <w:rPr>
                <w:i/>
                <w:sz w:val="24"/>
              </w:rPr>
              <w:t>≤</w:t>
            </w:r>
            <w:r w:rsidR="00BF4DEE" w:rsidRPr="00651B2B">
              <w:rPr>
                <w:i/>
                <w:sz w:val="24"/>
              </w:rPr>
              <w:t>T</w:t>
            </w:r>
            <w:r w:rsidR="00BF4DEE" w:rsidRPr="00651B2B">
              <w:rPr>
                <w:sz w:val="24"/>
                <w:vertAlign w:val="subscript"/>
              </w:rPr>
              <w:t>3y</w:t>
            </w:r>
            <w:r w:rsidR="00BF4DEE" w:rsidRPr="00651B2B">
              <w:rPr>
                <w:color w:val="000000"/>
                <w:kern w:val="0"/>
                <w:sz w:val="24"/>
              </w:rPr>
              <w:t>&lt;</w:t>
            </w:r>
            <w:r w:rsidRPr="00651B2B">
              <w:rPr>
                <w:sz w:val="24"/>
              </w:rPr>
              <w:t>3‰</w:t>
            </w:r>
          </w:p>
        </w:tc>
        <w:tc>
          <w:tcPr>
            <w:tcW w:w="2557" w:type="dxa"/>
            <w:shd w:val="clear" w:color="auto" w:fill="auto"/>
            <w:vAlign w:val="center"/>
          </w:tcPr>
          <w:p w14:paraId="1859B5EC" w14:textId="5D4AFFBD" w:rsidR="00606614" w:rsidRPr="00651B2B" w:rsidRDefault="007E23CA">
            <w:pPr>
              <w:widowControl/>
              <w:spacing w:line="360" w:lineRule="auto"/>
              <w:jc w:val="center"/>
              <w:rPr>
                <w:color w:val="000000"/>
                <w:kern w:val="0"/>
                <w:sz w:val="24"/>
              </w:rPr>
            </w:pPr>
            <w:r>
              <w:rPr>
                <w:sz w:val="24"/>
              </w:rPr>
              <w:t>0.083</w:t>
            </w:r>
            <w:r w:rsidR="006B2125" w:rsidRPr="00651B2B">
              <w:rPr>
                <w:sz w:val="24"/>
              </w:rPr>
              <w:t>‰</w:t>
            </w:r>
            <w:r w:rsidR="00651B2B" w:rsidRPr="00651B2B">
              <w:rPr>
                <w:i/>
                <w:sz w:val="24"/>
              </w:rPr>
              <w:t>≤TV</w:t>
            </w:r>
            <w:r w:rsidR="00651B2B" w:rsidRPr="00651B2B">
              <w:rPr>
                <w:sz w:val="24"/>
                <w:vertAlign w:val="subscript"/>
              </w:rPr>
              <w:t>1y</w:t>
            </w:r>
            <w:r w:rsidR="00651B2B" w:rsidRPr="00651B2B">
              <w:rPr>
                <w:color w:val="000000"/>
                <w:kern w:val="0"/>
                <w:sz w:val="24"/>
              </w:rPr>
              <w:t>&lt;</w:t>
            </w:r>
            <w:r>
              <w:rPr>
                <w:sz w:val="24"/>
              </w:rPr>
              <w:t>0.167</w:t>
            </w:r>
            <w:r w:rsidR="006B2125" w:rsidRPr="00651B2B">
              <w:rPr>
                <w:sz w:val="24"/>
              </w:rPr>
              <w:t>‰</w:t>
            </w:r>
          </w:p>
        </w:tc>
      </w:tr>
      <w:tr w:rsidR="00606614" w:rsidRPr="00651B2B" w14:paraId="66C4C0A9" w14:textId="77777777" w:rsidTr="00C53412">
        <w:trPr>
          <w:trHeight w:val="417"/>
          <w:jc w:val="center"/>
        </w:trPr>
        <w:tc>
          <w:tcPr>
            <w:tcW w:w="703" w:type="dxa"/>
            <w:shd w:val="clear" w:color="auto" w:fill="auto"/>
            <w:noWrap/>
            <w:vAlign w:val="center"/>
          </w:tcPr>
          <w:p w14:paraId="036044F0" w14:textId="77777777" w:rsidR="00606614" w:rsidRPr="00651B2B" w:rsidRDefault="006B2125">
            <w:pPr>
              <w:widowControl/>
              <w:spacing w:line="360" w:lineRule="auto"/>
              <w:jc w:val="center"/>
              <w:rPr>
                <w:color w:val="000000"/>
                <w:kern w:val="0"/>
                <w:sz w:val="24"/>
              </w:rPr>
            </w:pPr>
            <w:r w:rsidRPr="00651B2B">
              <w:rPr>
                <w:color w:val="000000"/>
                <w:kern w:val="0"/>
                <w:sz w:val="24"/>
              </w:rPr>
              <w:t>D</w:t>
            </w:r>
          </w:p>
        </w:tc>
        <w:tc>
          <w:tcPr>
            <w:tcW w:w="2129" w:type="dxa"/>
            <w:shd w:val="clear" w:color="auto" w:fill="auto"/>
            <w:noWrap/>
            <w:vAlign w:val="center"/>
          </w:tcPr>
          <w:p w14:paraId="1F416123" w14:textId="0B6A4209" w:rsidR="00606614" w:rsidRPr="00651B2B" w:rsidRDefault="00BF4DEE">
            <w:pPr>
              <w:widowControl/>
              <w:spacing w:line="360" w:lineRule="auto"/>
              <w:jc w:val="center"/>
              <w:rPr>
                <w:color w:val="000000"/>
                <w:kern w:val="0"/>
                <w:sz w:val="24"/>
              </w:rPr>
            </w:pPr>
            <w:r w:rsidRPr="00651B2B">
              <w:rPr>
                <w:i/>
                <w:sz w:val="24"/>
              </w:rPr>
              <w:t>d</w:t>
            </w:r>
            <w:r w:rsidRPr="00651B2B">
              <w:rPr>
                <w:sz w:val="24"/>
                <w:vertAlign w:val="subscript"/>
              </w:rPr>
              <w:t>3y</w:t>
            </w:r>
            <w:r w:rsidR="00651B2B" w:rsidRPr="00651B2B">
              <w:rPr>
                <w:color w:val="000000"/>
                <w:kern w:val="0"/>
                <w:sz w:val="24"/>
              </w:rPr>
              <w:t>≥</w:t>
            </w:r>
            <w:r w:rsidR="006B2125" w:rsidRPr="00651B2B">
              <w:rPr>
                <w:color w:val="000000"/>
                <w:kern w:val="0"/>
                <w:sz w:val="24"/>
              </w:rPr>
              <w:t>48</w:t>
            </w:r>
          </w:p>
        </w:tc>
        <w:tc>
          <w:tcPr>
            <w:tcW w:w="2267" w:type="dxa"/>
            <w:shd w:val="clear" w:color="auto" w:fill="auto"/>
            <w:noWrap/>
            <w:vAlign w:val="center"/>
          </w:tcPr>
          <w:p w14:paraId="2A384D2A" w14:textId="4D6FBDC1" w:rsidR="00606614" w:rsidRPr="00651B2B" w:rsidRDefault="00651B2B">
            <w:pPr>
              <w:widowControl/>
              <w:spacing w:line="360" w:lineRule="auto"/>
              <w:jc w:val="center"/>
              <w:rPr>
                <w:color w:val="000000"/>
                <w:kern w:val="0"/>
                <w:sz w:val="24"/>
              </w:rPr>
            </w:pPr>
            <w:r w:rsidRPr="00651B2B">
              <w:rPr>
                <w:i/>
                <w:sz w:val="24"/>
              </w:rPr>
              <w:t>V</w:t>
            </w:r>
            <w:r w:rsidRPr="00651B2B">
              <w:rPr>
                <w:sz w:val="24"/>
                <w:vertAlign w:val="subscript"/>
              </w:rPr>
              <w:t>1y</w:t>
            </w:r>
            <w:r w:rsidRPr="00651B2B">
              <w:rPr>
                <w:color w:val="000000"/>
                <w:kern w:val="0"/>
                <w:sz w:val="24"/>
              </w:rPr>
              <w:t>≥</w:t>
            </w:r>
            <w:r w:rsidR="00B348BA">
              <w:rPr>
                <w:color w:val="000000"/>
                <w:kern w:val="0"/>
                <w:sz w:val="24"/>
              </w:rPr>
              <w:t>2.67</w:t>
            </w:r>
          </w:p>
        </w:tc>
        <w:tc>
          <w:tcPr>
            <w:tcW w:w="1700" w:type="dxa"/>
            <w:shd w:val="clear" w:color="auto" w:fill="auto"/>
            <w:vAlign w:val="center"/>
          </w:tcPr>
          <w:p w14:paraId="4CF508BE" w14:textId="1EF5CF24" w:rsidR="00606614" w:rsidRPr="00651B2B" w:rsidRDefault="00BF4DEE">
            <w:pPr>
              <w:widowControl/>
              <w:spacing w:line="360" w:lineRule="auto"/>
              <w:jc w:val="center"/>
              <w:rPr>
                <w:color w:val="000000"/>
                <w:kern w:val="0"/>
                <w:sz w:val="24"/>
              </w:rPr>
            </w:pPr>
            <w:r w:rsidRPr="00651B2B">
              <w:rPr>
                <w:i/>
                <w:sz w:val="24"/>
              </w:rPr>
              <w:t>T</w:t>
            </w:r>
            <w:r w:rsidRPr="00651B2B">
              <w:rPr>
                <w:sz w:val="24"/>
                <w:vertAlign w:val="subscript"/>
              </w:rPr>
              <w:t>3y</w:t>
            </w:r>
            <w:r w:rsidR="00651B2B" w:rsidRPr="00651B2B">
              <w:rPr>
                <w:color w:val="000000"/>
                <w:kern w:val="0"/>
                <w:sz w:val="24"/>
              </w:rPr>
              <w:t>≥</w:t>
            </w:r>
            <w:r w:rsidR="006B2125" w:rsidRPr="00651B2B">
              <w:rPr>
                <w:sz w:val="24"/>
              </w:rPr>
              <w:t>3‰</w:t>
            </w:r>
          </w:p>
        </w:tc>
        <w:tc>
          <w:tcPr>
            <w:tcW w:w="2557" w:type="dxa"/>
            <w:shd w:val="clear" w:color="auto" w:fill="auto"/>
            <w:vAlign w:val="center"/>
          </w:tcPr>
          <w:p w14:paraId="6F5D3B9C" w14:textId="1AABBFFA" w:rsidR="00606614" w:rsidRPr="00651B2B" w:rsidRDefault="00651B2B">
            <w:pPr>
              <w:widowControl/>
              <w:spacing w:line="360" w:lineRule="auto"/>
              <w:jc w:val="center"/>
              <w:rPr>
                <w:color w:val="000000"/>
                <w:kern w:val="0"/>
                <w:sz w:val="24"/>
              </w:rPr>
            </w:pPr>
            <w:r w:rsidRPr="00651B2B">
              <w:rPr>
                <w:i/>
                <w:sz w:val="24"/>
              </w:rPr>
              <w:t>TV</w:t>
            </w:r>
            <w:r w:rsidRPr="00651B2B">
              <w:rPr>
                <w:sz w:val="24"/>
                <w:vertAlign w:val="subscript"/>
              </w:rPr>
              <w:t>1y</w:t>
            </w:r>
            <w:r w:rsidRPr="00651B2B">
              <w:rPr>
                <w:color w:val="000000"/>
                <w:kern w:val="0"/>
                <w:sz w:val="24"/>
              </w:rPr>
              <w:t>≥</w:t>
            </w:r>
            <w:r w:rsidR="007E23CA">
              <w:rPr>
                <w:sz w:val="24"/>
              </w:rPr>
              <w:t>0.167</w:t>
            </w:r>
            <w:r w:rsidR="006B2125" w:rsidRPr="00651B2B">
              <w:rPr>
                <w:sz w:val="24"/>
              </w:rPr>
              <w:t>‰/</w:t>
            </w:r>
          </w:p>
        </w:tc>
      </w:tr>
    </w:tbl>
    <w:p w14:paraId="2520104D" w14:textId="6FD1D838" w:rsidR="00606614" w:rsidRDefault="006B2125">
      <w:pPr>
        <w:rPr>
          <w:color w:val="00B050"/>
        </w:rPr>
      </w:pPr>
      <w:r>
        <w:rPr>
          <w:rFonts w:hint="eastAsia"/>
          <w:color w:val="00B050"/>
        </w:rPr>
        <w:t>【条文说明】目前建筑物安全风险评价标准主要有《危险房屋鉴定标准》</w:t>
      </w:r>
      <w:r>
        <w:rPr>
          <w:rFonts w:hint="eastAsia"/>
          <w:color w:val="00B050"/>
        </w:rPr>
        <w:t xml:space="preserve"> GJ 125-2016</w:t>
      </w:r>
      <w:r>
        <w:rPr>
          <w:rFonts w:hint="eastAsia"/>
          <w:color w:val="00B050"/>
        </w:rPr>
        <w:t>、《民用建筑可靠性鉴定标准》</w:t>
      </w:r>
      <w:r>
        <w:rPr>
          <w:color w:val="00B050"/>
        </w:rPr>
        <w:t xml:space="preserve"> </w:t>
      </w:r>
      <w:r>
        <w:rPr>
          <w:rFonts w:hint="eastAsia"/>
          <w:color w:val="00B050"/>
        </w:rPr>
        <w:t>GB 50292-2015</w:t>
      </w:r>
      <w:r>
        <w:rPr>
          <w:rFonts w:hint="eastAsia"/>
          <w:color w:val="00B050"/>
        </w:rPr>
        <w:t>、《工业建筑可靠性鉴定标准》</w:t>
      </w:r>
      <w:r>
        <w:rPr>
          <w:rFonts w:hint="eastAsia"/>
          <w:color w:val="00B050"/>
        </w:rPr>
        <w:t xml:space="preserve"> GB 50144-2008</w:t>
      </w:r>
      <w:r>
        <w:rPr>
          <w:rFonts w:hint="eastAsia"/>
          <w:color w:val="00B050"/>
        </w:rPr>
        <w:t>和《建筑地基基础设计规范》</w:t>
      </w:r>
      <w:r>
        <w:rPr>
          <w:rFonts w:hint="eastAsia"/>
          <w:color w:val="00B050"/>
        </w:rPr>
        <w:t xml:space="preserve"> GB 50007-2011</w:t>
      </w:r>
      <w:r>
        <w:rPr>
          <w:rFonts w:hint="eastAsia"/>
          <w:color w:val="00B050"/>
        </w:rPr>
        <w:t>等。建筑物变形阈值主要是综合参考上述标准而选取，主要指标是：当建筑物处于自然状态时，地基沉降速率连续</w:t>
      </w:r>
      <w:r>
        <w:rPr>
          <w:rFonts w:hint="eastAsia"/>
          <w:color w:val="00B050"/>
        </w:rPr>
        <w:t>2</w:t>
      </w:r>
      <w:r>
        <w:rPr>
          <w:rFonts w:hint="eastAsia"/>
          <w:color w:val="00B050"/>
        </w:rPr>
        <w:t>个月是否大于</w:t>
      </w:r>
      <w:r>
        <w:rPr>
          <w:rFonts w:hint="eastAsia"/>
          <w:color w:val="00B050"/>
        </w:rPr>
        <w:t>4mm/</w:t>
      </w:r>
      <w:r>
        <w:rPr>
          <w:rFonts w:hint="eastAsia"/>
          <w:color w:val="00B050"/>
        </w:rPr>
        <w:t>月；基础倾斜量是否大于</w:t>
      </w:r>
      <w:r>
        <w:rPr>
          <w:rFonts w:hint="eastAsia"/>
          <w:color w:val="00B050"/>
        </w:rPr>
        <w:t>2</w:t>
      </w:r>
      <w:r>
        <w:rPr>
          <w:rFonts w:hint="eastAsia"/>
          <w:color w:val="00B050"/>
        </w:rPr>
        <w:t>‰。本条也</w:t>
      </w:r>
      <w:r>
        <w:rPr>
          <w:color w:val="00B050"/>
        </w:rPr>
        <w:t>考虑</w:t>
      </w:r>
      <w:r>
        <w:rPr>
          <w:rFonts w:hint="eastAsia"/>
          <w:color w:val="00B050"/>
        </w:rPr>
        <w:t>了</w:t>
      </w:r>
      <w:proofErr w:type="spellStart"/>
      <w:r>
        <w:rPr>
          <w:color w:val="00B050"/>
        </w:rPr>
        <w:t>InSAR</w:t>
      </w:r>
      <w:proofErr w:type="spellEnd"/>
      <w:r>
        <w:rPr>
          <w:rFonts w:hint="eastAsia"/>
          <w:color w:val="00B050"/>
        </w:rPr>
        <w:t>监测建筑物</w:t>
      </w:r>
      <w:r>
        <w:rPr>
          <w:color w:val="00B050"/>
        </w:rPr>
        <w:t>的时</w:t>
      </w:r>
      <w:r>
        <w:rPr>
          <w:rFonts w:hint="eastAsia"/>
          <w:color w:val="00B050"/>
        </w:rPr>
        <w:t>长因素，并结合大量的</w:t>
      </w:r>
      <w:proofErr w:type="spellStart"/>
      <w:r>
        <w:rPr>
          <w:rFonts w:hint="eastAsia"/>
          <w:color w:val="00B050"/>
        </w:rPr>
        <w:t>I</w:t>
      </w:r>
      <w:r>
        <w:rPr>
          <w:color w:val="00B050"/>
        </w:rPr>
        <w:t>nSAR</w:t>
      </w:r>
      <w:proofErr w:type="spellEnd"/>
      <w:r>
        <w:rPr>
          <w:rFonts w:hint="eastAsia"/>
          <w:color w:val="00B050"/>
        </w:rPr>
        <w:t>监测建筑物变形与现场踏勘验证案例，给出建筑物风险等级</w:t>
      </w:r>
      <w:r w:rsidR="00F54AAD">
        <w:rPr>
          <w:rFonts w:hint="eastAsia"/>
          <w:color w:val="00B050"/>
        </w:rPr>
        <w:t>确定方法</w:t>
      </w:r>
      <w:r>
        <w:rPr>
          <w:rFonts w:hint="eastAsia"/>
          <w:color w:val="00B050"/>
        </w:rPr>
        <w:t>。</w:t>
      </w:r>
    </w:p>
    <w:p w14:paraId="5A1E2BF1" w14:textId="77777777" w:rsidR="00606614" w:rsidRDefault="006B2125">
      <w:pPr>
        <w:spacing w:line="360" w:lineRule="auto"/>
        <w:rPr>
          <w:szCs w:val="28"/>
        </w:rPr>
      </w:pPr>
      <w:r>
        <w:rPr>
          <w:rFonts w:hint="eastAsia"/>
          <w:b/>
          <w:bCs/>
          <w:szCs w:val="28"/>
        </w:rPr>
        <w:t>3</w:t>
      </w:r>
      <w:r>
        <w:rPr>
          <w:b/>
          <w:bCs/>
          <w:szCs w:val="28"/>
        </w:rPr>
        <w:t xml:space="preserve">.0.5  </w:t>
      </w:r>
      <w:r>
        <w:rPr>
          <w:rFonts w:hint="eastAsia"/>
          <w:szCs w:val="28"/>
        </w:rPr>
        <w:t>建筑物风险等级为</w:t>
      </w:r>
      <w:r>
        <w:rPr>
          <w:rFonts w:hint="eastAsia"/>
          <w:szCs w:val="28"/>
        </w:rPr>
        <w:t>C</w:t>
      </w:r>
      <w:r>
        <w:rPr>
          <w:rFonts w:hint="eastAsia"/>
          <w:szCs w:val="28"/>
        </w:rPr>
        <w:t>级和</w:t>
      </w:r>
      <w:r>
        <w:rPr>
          <w:rFonts w:hint="eastAsia"/>
          <w:szCs w:val="28"/>
        </w:rPr>
        <w:t>D</w:t>
      </w:r>
      <w:r>
        <w:rPr>
          <w:rFonts w:hint="eastAsia"/>
          <w:szCs w:val="28"/>
        </w:rPr>
        <w:t>级的建筑物，应进行建筑物风险详查。</w:t>
      </w:r>
    </w:p>
    <w:p w14:paraId="5288B1D0" w14:textId="7A1A3F92" w:rsidR="00606614" w:rsidRDefault="006B2125">
      <w:pPr>
        <w:spacing w:line="360" w:lineRule="auto"/>
        <w:rPr>
          <w:b/>
          <w:bCs/>
        </w:rPr>
      </w:pPr>
      <w:r>
        <w:rPr>
          <w:rFonts w:hint="eastAsia"/>
          <w:bCs/>
          <w:color w:val="00B050"/>
          <w:szCs w:val="28"/>
        </w:rPr>
        <w:t>【条文说明】本条对应进行风险详查的建筑物进行了规定。</w:t>
      </w:r>
    </w:p>
    <w:p w14:paraId="611A5CAA" w14:textId="77777777" w:rsidR="00606614" w:rsidRDefault="006B2125">
      <w:pPr>
        <w:spacing w:line="360" w:lineRule="auto"/>
        <w:rPr>
          <w:szCs w:val="28"/>
        </w:rPr>
      </w:pPr>
      <w:r>
        <w:rPr>
          <w:b/>
          <w:bCs/>
          <w:szCs w:val="28"/>
        </w:rPr>
        <w:t xml:space="preserve">3.0.6 </w:t>
      </w:r>
      <w:r>
        <w:rPr>
          <w:szCs w:val="28"/>
        </w:rPr>
        <w:t xml:space="preserve"> </w:t>
      </w:r>
      <w:r>
        <w:rPr>
          <w:rFonts w:hint="eastAsia"/>
          <w:szCs w:val="28"/>
        </w:rPr>
        <w:t>建筑物风险详查宜鉴定建筑物类别，建筑物类别可分为</w:t>
      </w:r>
      <w:r>
        <w:rPr>
          <w:rFonts w:hint="eastAsia"/>
          <w:szCs w:val="28"/>
        </w:rPr>
        <w:t>I</w:t>
      </w:r>
      <w:r>
        <w:rPr>
          <w:rFonts w:hint="eastAsia"/>
          <w:szCs w:val="28"/>
        </w:rPr>
        <w:t>类建筑物、</w:t>
      </w:r>
      <w:r>
        <w:rPr>
          <w:rFonts w:hint="eastAsia"/>
          <w:szCs w:val="28"/>
        </w:rPr>
        <w:t>II</w:t>
      </w:r>
      <w:r>
        <w:rPr>
          <w:rFonts w:hint="eastAsia"/>
          <w:szCs w:val="28"/>
        </w:rPr>
        <w:t>类建筑物、</w:t>
      </w:r>
      <w:r>
        <w:rPr>
          <w:rFonts w:hint="eastAsia"/>
          <w:szCs w:val="28"/>
        </w:rPr>
        <w:t>III</w:t>
      </w:r>
      <w:r>
        <w:rPr>
          <w:rFonts w:hint="eastAsia"/>
          <w:szCs w:val="28"/>
        </w:rPr>
        <w:t>类建筑物。</w:t>
      </w:r>
    </w:p>
    <w:p w14:paraId="4B61D95F" w14:textId="77777777" w:rsidR="00606614" w:rsidRDefault="006B2125">
      <w:pPr>
        <w:spacing w:line="360" w:lineRule="auto"/>
        <w:rPr>
          <w:szCs w:val="28"/>
        </w:rPr>
      </w:pPr>
      <w:r>
        <w:rPr>
          <w:rFonts w:hint="eastAsia"/>
          <w:bCs/>
          <w:color w:val="00B050"/>
          <w:szCs w:val="28"/>
        </w:rPr>
        <w:t>【条文说明】本条规定了建筑物风险详查的目的。</w:t>
      </w:r>
      <w:r>
        <w:rPr>
          <w:rFonts w:hint="eastAsia"/>
          <w:bCs/>
          <w:color w:val="00B050"/>
          <w:szCs w:val="28"/>
        </w:rPr>
        <w:t>I</w:t>
      </w:r>
      <w:r>
        <w:rPr>
          <w:rFonts w:hint="eastAsia"/>
          <w:bCs/>
          <w:color w:val="00B050"/>
          <w:szCs w:val="28"/>
        </w:rPr>
        <w:t>类建筑物为高风险建筑物，</w:t>
      </w:r>
      <w:r>
        <w:rPr>
          <w:rFonts w:hint="eastAsia"/>
          <w:bCs/>
          <w:color w:val="00B050"/>
          <w:szCs w:val="28"/>
        </w:rPr>
        <w:t>II</w:t>
      </w:r>
      <w:r>
        <w:rPr>
          <w:rFonts w:hint="eastAsia"/>
          <w:bCs/>
          <w:color w:val="00B050"/>
          <w:szCs w:val="28"/>
        </w:rPr>
        <w:t>类建筑物为较高风险建筑物，</w:t>
      </w:r>
      <w:r>
        <w:rPr>
          <w:rFonts w:hint="eastAsia"/>
          <w:bCs/>
          <w:color w:val="00B050"/>
          <w:szCs w:val="28"/>
        </w:rPr>
        <w:t>III</w:t>
      </w:r>
      <w:r>
        <w:rPr>
          <w:rFonts w:hint="eastAsia"/>
          <w:bCs/>
          <w:color w:val="00B050"/>
          <w:szCs w:val="28"/>
        </w:rPr>
        <w:t>类建筑物为无风险建筑物。</w:t>
      </w:r>
    </w:p>
    <w:p w14:paraId="03DCF5C5" w14:textId="60DF5761" w:rsidR="00606614" w:rsidRDefault="006B2125">
      <w:pPr>
        <w:spacing w:line="360" w:lineRule="auto"/>
        <w:rPr>
          <w:szCs w:val="28"/>
        </w:rPr>
      </w:pPr>
      <w:r>
        <w:rPr>
          <w:rFonts w:hint="eastAsia"/>
          <w:b/>
          <w:bCs/>
          <w:szCs w:val="28"/>
        </w:rPr>
        <w:t>3</w:t>
      </w:r>
      <w:r>
        <w:rPr>
          <w:b/>
          <w:bCs/>
          <w:szCs w:val="28"/>
        </w:rPr>
        <w:t xml:space="preserve">.0.7  </w:t>
      </w:r>
      <w:r>
        <w:rPr>
          <w:rFonts w:hint="eastAsia"/>
          <w:szCs w:val="28"/>
        </w:rPr>
        <w:t>I</w:t>
      </w:r>
      <w:r>
        <w:rPr>
          <w:rFonts w:hint="eastAsia"/>
          <w:szCs w:val="28"/>
        </w:rPr>
        <w:t>类建筑物和</w:t>
      </w:r>
      <w:r>
        <w:rPr>
          <w:rFonts w:hint="eastAsia"/>
          <w:szCs w:val="28"/>
        </w:rPr>
        <w:t>II</w:t>
      </w:r>
      <w:r>
        <w:rPr>
          <w:rFonts w:hint="eastAsia"/>
          <w:szCs w:val="28"/>
        </w:rPr>
        <w:t>类建筑物宜开展建筑物变形精细化监测。</w:t>
      </w:r>
      <w:r>
        <w:rPr>
          <w:rFonts w:hint="eastAsia"/>
          <w:szCs w:val="28"/>
        </w:rPr>
        <w:t>I</w:t>
      </w:r>
      <w:r>
        <w:rPr>
          <w:rFonts w:hint="eastAsia"/>
          <w:szCs w:val="28"/>
        </w:rPr>
        <w:t>类建筑物可开展高频率变形监测，</w:t>
      </w:r>
      <w:r>
        <w:rPr>
          <w:rFonts w:hint="eastAsia"/>
          <w:szCs w:val="28"/>
        </w:rPr>
        <w:t>II</w:t>
      </w:r>
      <w:r>
        <w:rPr>
          <w:rFonts w:hint="eastAsia"/>
          <w:szCs w:val="28"/>
        </w:rPr>
        <w:t>类建筑物可</w:t>
      </w:r>
      <w:bookmarkStart w:id="35" w:name="_Hlk73256202"/>
      <w:r>
        <w:rPr>
          <w:rFonts w:hint="eastAsia"/>
          <w:szCs w:val="28"/>
        </w:rPr>
        <w:t>采用</w:t>
      </w:r>
      <w:r>
        <w:rPr>
          <w:rFonts w:hint="eastAsia"/>
          <w:szCs w:val="28"/>
        </w:rPr>
        <w:t>CR-</w:t>
      </w:r>
      <w:proofErr w:type="spellStart"/>
      <w:r>
        <w:t>InSAR</w:t>
      </w:r>
      <w:proofErr w:type="spellEnd"/>
      <w:r>
        <w:rPr>
          <w:rFonts w:hint="eastAsia"/>
        </w:rPr>
        <w:t>方法</w:t>
      </w:r>
      <w:bookmarkEnd w:id="35"/>
      <w:r>
        <w:rPr>
          <w:rFonts w:hint="eastAsia"/>
        </w:rPr>
        <w:t>进行较高频率变形监测。</w:t>
      </w:r>
    </w:p>
    <w:p w14:paraId="4ECD3B64" w14:textId="732812AE" w:rsidR="00606614" w:rsidRDefault="006B2125">
      <w:pPr>
        <w:spacing w:line="360" w:lineRule="auto"/>
        <w:rPr>
          <w:color w:val="00B050"/>
          <w:szCs w:val="28"/>
        </w:rPr>
      </w:pPr>
      <w:r>
        <w:rPr>
          <w:rFonts w:hint="eastAsia"/>
          <w:bCs/>
          <w:color w:val="00B050"/>
          <w:szCs w:val="28"/>
        </w:rPr>
        <w:lastRenderedPageBreak/>
        <w:t>【条文说明】本条对</w:t>
      </w:r>
      <w:r>
        <w:rPr>
          <w:rFonts w:hint="eastAsia"/>
          <w:color w:val="00B050"/>
          <w:szCs w:val="28"/>
        </w:rPr>
        <w:t>I</w:t>
      </w:r>
      <w:r>
        <w:rPr>
          <w:rFonts w:hint="eastAsia"/>
          <w:color w:val="00B050"/>
          <w:szCs w:val="28"/>
        </w:rPr>
        <w:t>类建筑物和</w:t>
      </w:r>
      <w:r>
        <w:rPr>
          <w:rFonts w:hint="eastAsia"/>
          <w:color w:val="00B050"/>
          <w:szCs w:val="28"/>
        </w:rPr>
        <w:t>II</w:t>
      </w:r>
      <w:r>
        <w:rPr>
          <w:rFonts w:hint="eastAsia"/>
          <w:color w:val="00B050"/>
          <w:szCs w:val="28"/>
        </w:rPr>
        <w:t>类建筑物</w:t>
      </w:r>
      <w:r>
        <w:rPr>
          <w:rFonts w:hint="eastAsia"/>
          <w:bCs/>
          <w:color w:val="00B050"/>
          <w:szCs w:val="28"/>
        </w:rPr>
        <w:t>开展建筑物变形精细化监测的方案选择进行了规定。高频率宜是</w:t>
      </w:r>
      <w:r>
        <w:rPr>
          <w:color w:val="00B050"/>
          <w:szCs w:val="28"/>
        </w:rPr>
        <w:t>数次</w:t>
      </w:r>
      <w:r>
        <w:rPr>
          <w:color w:val="00B050"/>
          <w:szCs w:val="28"/>
        </w:rPr>
        <w:t>/</w:t>
      </w:r>
      <w:r>
        <w:rPr>
          <w:color w:val="00B050"/>
          <w:szCs w:val="28"/>
        </w:rPr>
        <w:t>天</w:t>
      </w:r>
      <w:r>
        <w:rPr>
          <w:rFonts w:hint="eastAsia"/>
          <w:color w:val="00B050"/>
          <w:szCs w:val="28"/>
        </w:rPr>
        <w:t>，</w:t>
      </w:r>
      <w:r>
        <w:rPr>
          <w:color w:val="00B050"/>
          <w:szCs w:val="28"/>
        </w:rPr>
        <w:t>CR-</w:t>
      </w:r>
      <w:proofErr w:type="spellStart"/>
      <w:r>
        <w:rPr>
          <w:color w:val="00B050"/>
          <w:szCs w:val="28"/>
        </w:rPr>
        <w:t>InSAR</w:t>
      </w:r>
      <w:proofErr w:type="spellEnd"/>
      <w:r>
        <w:rPr>
          <w:rFonts w:hint="eastAsia"/>
          <w:color w:val="00B050"/>
          <w:szCs w:val="28"/>
        </w:rPr>
        <w:t>监测频率宜是</w:t>
      </w:r>
      <w:r>
        <w:rPr>
          <w:color w:val="00B050"/>
          <w:szCs w:val="28"/>
        </w:rPr>
        <w:t>数次</w:t>
      </w:r>
      <w:r>
        <w:rPr>
          <w:color w:val="00B050"/>
          <w:szCs w:val="28"/>
        </w:rPr>
        <w:t>/</w:t>
      </w:r>
      <w:r>
        <w:rPr>
          <w:rFonts w:hint="eastAsia"/>
          <w:color w:val="00B050"/>
          <w:szCs w:val="28"/>
        </w:rPr>
        <w:t>月。</w:t>
      </w:r>
    </w:p>
    <w:p w14:paraId="326C4757" w14:textId="77777777" w:rsidR="00606614" w:rsidRDefault="006B2125">
      <w:pPr>
        <w:pStyle w:val="af7"/>
        <w:spacing w:line="360" w:lineRule="auto"/>
        <w:jc w:val="center"/>
        <w:rPr>
          <w:rFonts w:ascii="Times New Roman" w:eastAsiaTheme="minorEastAsia" w:hAnsi="Times New Roman"/>
          <w:b/>
          <w:bCs/>
          <w:sz w:val="24"/>
          <w:szCs w:val="24"/>
        </w:rPr>
      </w:pPr>
      <w:r>
        <w:rPr>
          <w:noProof/>
          <w:sz w:val="24"/>
        </w:rPr>
        <mc:AlternateContent>
          <mc:Choice Requires="wpc">
            <w:drawing>
              <wp:anchor distT="0" distB="0" distL="114300" distR="114300" simplePos="0" relativeHeight="251659264" behindDoc="0" locked="0" layoutInCell="1" allowOverlap="1" wp14:anchorId="6BD57590" wp14:editId="770BF4D8">
                <wp:simplePos x="0" y="0"/>
                <wp:positionH relativeFrom="margin">
                  <wp:align>left</wp:align>
                </wp:positionH>
                <wp:positionV relativeFrom="paragraph">
                  <wp:posOffset>80010</wp:posOffset>
                </wp:positionV>
                <wp:extent cx="6011545" cy="6795770"/>
                <wp:effectExtent l="0" t="0" r="0" b="0"/>
                <wp:wrapSquare wrapText="bothSides"/>
                <wp:docPr id="315" name="画布 54"/>
                <wp:cNvGraphicFramePr/>
                <a:graphic xmlns:a="http://schemas.openxmlformats.org/drawingml/2006/main">
                  <a:graphicData uri="http://schemas.microsoft.com/office/word/2010/wordprocessingCanvas">
                    <wpc:wpc>
                      <wpc:bg>
                        <a:noFill/>
                      </wpc:bg>
                      <wpc:whole/>
                      <wps:wsp>
                        <wps:cNvPr id="936" name="Text Box 13"/>
                        <wps:cNvSpPr txBox="1">
                          <a:spLocks noChangeArrowheads="1"/>
                        </wps:cNvSpPr>
                        <wps:spPr bwMode="auto">
                          <a:xfrm>
                            <a:off x="2444212" y="113946"/>
                            <a:ext cx="1602150" cy="305635"/>
                          </a:xfrm>
                          <a:prstGeom prst="rect">
                            <a:avLst/>
                          </a:prstGeom>
                          <a:solidFill>
                            <a:srgbClr val="FFFFFF"/>
                          </a:solidFill>
                          <a:ln w="19050">
                            <a:solidFill>
                              <a:srgbClr val="000000"/>
                            </a:solidFill>
                            <a:miter lim="800000"/>
                          </a:ln>
                        </wps:spPr>
                        <wps:txbx>
                          <w:txbxContent>
                            <w:p w14:paraId="5EE2F6A6" w14:textId="77777777" w:rsidR="00606614" w:rsidRDefault="006B2125">
                              <w:pPr>
                                <w:jc w:val="center"/>
                                <w:rPr>
                                  <w:sz w:val="24"/>
                                </w:rPr>
                              </w:pPr>
                              <w:r>
                                <w:rPr>
                                  <w:rFonts w:hint="eastAsia"/>
                                  <w:sz w:val="24"/>
                                </w:rPr>
                                <w:t>监测区域内的建筑物</w:t>
                              </w:r>
                            </w:p>
                          </w:txbxContent>
                        </wps:txbx>
                        <wps:bodyPr rot="0" vert="horz" wrap="square" lIns="91440" tIns="45720" rIns="91440" bIns="45720" anchor="t" anchorCtr="0" upright="1">
                          <a:noAutofit/>
                        </wps:bodyPr>
                      </wps:wsp>
                      <wps:wsp>
                        <wps:cNvPr id="53" name="AutoShape 43"/>
                        <wps:cNvCnPr>
                          <a:cxnSpLocks noChangeShapeType="1"/>
                        </wps:cNvCnPr>
                        <wps:spPr bwMode="auto">
                          <a:xfrm>
                            <a:off x="4611435" y="2569330"/>
                            <a:ext cx="635" cy="155815"/>
                          </a:xfrm>
                          <a:prstGeom prst="straightConnector1">
                            <a:avLst/>
                          </a:prstGeom>
                          <a:noFill/>
                          <a:ln w="19050">
                            <a:solidFill>
                              <a:srgbClr val="000000"/>
                            </a:solidFill>
                            <a:round/>
                            <a:tailEnd type="triangle" w="med" len="med"/>
                          </a:ln>
                        </wps:spPr>
                        <wps:bodyPr/>
                      </wps:wsp>
                      <wps:wsp>
                        <wps:cNvPr id="108" name="Text Box 23"/>
                        <wps:cNvSpPr txBox="1">
                          <a:spLocks noChangeArrowheads="1"/>
                        </wps:cNvSpPr>
                        <wps:spPr bwMode="auto">
                          <a:xfrm>
                            <a:off x="3811181" y="3779677"/>
                            <a:ext cx="828148" cy="487509"/>
                          </a:xfrm>
                          <a:prstGeom prst="rect">
                            <a:avLst/>
                          </a:prstGeom>
                          <a:noFill/>
                          <a:ln w="19050">
                            <a:solidFill>
                              <a:srgbClr val="000000"/>
                            </a:solidFill>
                            <a:prstDash val="solid"/>
                            <a:miter lim="800000"/>
                          </a:ln>
                        </wps:spPr>
                        <wps:txbx>
                          <w:txbxContent>
                            <w:p w14:paraId="2D75DB1F" w14:textId="77777777" w:rsidR="00606614" w:rsidRDefault="006B2125">
                              <w:pPr>
                                <w:jc w:val="center"/>
                                <w:rPr>
                                  <w:kern w:val="0"/>
                                  <w:sz w:val="24"/>
                                </w:rPr>
                              </w:pPr>
                              <w:r>
                                <w:rPr>
                                  <w:rFonts w:hint="eastAsia"/>
                                  <w:kern w:val="0"/>
                                  <w:sz w:val="24"/>
                                </w:rPr>
                                <w:t>功能重要</w:t>
                              </w:r>
                            </w:p>
                            <w:p w14:paraId="1D63F6F3" w14:textId="77777777" w:rsidR="00606614" w:rsidRDefault="006B2125">
                              <w:pPr>
                                <w:jc w:val="center"/>
                                <w:rPr>
                                  <w:kern w:val="0"/>
                                  <w:sz w:val="24"/>
                                </w:rPr>
                              </w:pPr>
                              <w:r>
                                <w:rPr>
                                  <w:rFonts w:hint="eastAsia"/>
                                  <w:kern w:val="0"/>
                                  <w:sz w:val="24"/>
                                </w:rPr>
                                <w:t>建筑物</w:t>
                              </w:r>
                            </w:p>
                          </w:txbxContent>
                        </wps:txbx>
                        <wps:bodyPr rot="0" vert="horz" wrap="square" lIns="91440" tIns="45720" rIns="91440" bIns="45720" anchor="t" anchorCtr="0" upright="1">
                          <a:noAutofit/>
                        </wps:bodyPr>
                      </wps:wsp>
                      <wps:wsp>
                        <wps:cNvPr id="940" name="Text Box 23"/>
                        <wps:cNvSpPr txBox="1">
                          <a:spLocks noChangeArrowheads="1"/>
                        </wps:cNvSpPr>
                        <wps:spPr bwMode="auto">
                          <a:xfrm>
                            <a:off x="2822254" y="1170804"/>
                            <a:ext cx="848562" cy="277495"/>
                          </a:xfrm>
                          <a:prstGeom prst="rect">
                            <a:avLst/>
                          </a:prstGeom>
                          <a:noFill/>
                          <a:ln w="19050">
                            <a:solidFill>
                              <a:srgbClr val="000000"/>
                            </a:solidFill>
                            <a:prstDash val="solid"/>
                            <a:miter lim="800000"/>
                          </a:ln>
                        </wps:spPr>
                        <wps:txbx>
                          <w:txbxContent>
                            <w:p w14:paraId="34350113" w14:textId="77777777" w:rsidR="00606614" w:rsidRDefault="006B2125">
                              <w:pPr>
                                <w:pStyle w:val="affd"/>
                              </w:pPr>
                              <w:r>
                                <w:rPr>
                                  <w:rFonts w:hint="eastAsia"/>
                                </w:rPr>
                                <w:t>数据选择</w:t>
                              </w:r>
                            </w:p>
                          </w:txbxContent>
                        </wps:txbx>
                        <wps:bodyPr rot="0" vert="horz" wrap="square" lIns="91440" tIns="45720" rIns="91440" bIns="45720" anchor="t" anchorCtr="0" upright="1">
                          <a:noAutofit/>
                        </wps:bodyPr>
                      </wps:wsp>
                      <wps:wsp>
                        <wps:cNvPr id="107" name="Text Box 23"/>
                        <wps:cNvSpPr txBox="1">
                          <a:spLocks noChangeArrowheads="1"/>
                        </wps:cNvSpPr>
                        <wps:spPr bwMode="auto">
                          <a:xfrm>
                            <a:off x="2819930" y="1665544"/>
                            <a:ext cx="852262" cy="278130"/>
                          </a:xfrm>
                          <a:prstGeom prst="rect">
                            <a:avLst/>
                          </a:prstGeom>
                          <a:noFill/>
                          <a:ln w="19050">
                            <a:solidFill>
                              <a:srgbClr val="000000"/>
                            </a:solidFill>
                            <a:prstDash val="solid"/>
                            <a:miter lim="800000"/>
                          </a:ln>
                        </wps:spPr>
                        <wps:txbx>
                          <w:txbxContent>
                            <w:p w14:paraId="20CC52E8" w14:textId="77777777" w:rsidR="00606614" w:rsidRDefault="006B2125">
                              <w:pPr>
                                <w:pStyle w:val="affd"/>
                                <w:jc w:val="center"/>
                              </w:pPr>
                              <w:r>
                                <w:rPr>
                                  <w:rFonts w:hint="eastAsia"/>
                                </w:rPr>
                                <w:t>数据处理</w:t>
                              </w:r>
                            </w:p>
                          </w:txbxContent>
                        </wps:txbx>
                        <wps:bodyPr rot="0" vert="horz" wrap="square" lIns="91440" tIns="45720" rIns="91440" bIns="45720" anchor="t" anchorCtr="0" upright="1">
                          <a:noAutofit/>
                        </wps:bodyPr>
                      </wps:wsp>
                      <wps:wsp>
                        <wps:cNvPr id="110" name="Text Box 23"/>
                        <wps:cNvSpPr txBox="1">
                          <a:spLocks noChangeArrowheads="1"/>
                        </wps:cNvSpPr>
                        <wps:spPr bwMode="auto">
                          <a:xfrm>
                            <a:off x="1412259" y="5975426"/>
                            <a:ext cx="1138569" cy="475488"/>
                          </a:xfrm>
                          <a:prstGeom prst="rect">
                            <a:avLst/>
                          </a:prstGeom>
                          <a:noFill/>
                          <a:ln w="19050">
                            <a:solidFill>
                              <a:srgbClr val="000000"/>
                            </a:solidFill>
                            <a:prstDash val="solid"/>
                            <a:miter lim="800000"/>
                          </a:ln>
                        </wps:spPr>
                        <wps:txbx>
                          <w:txbxContent>
                            <w:p w14:paraId="1D207615" w14:textId="19C8BEAB" w:rsidR="00606614" w:rsidRDefault="006B2125">
                              <w:pPr>
                                <w:jc w:val="center"/>
                                <w:rPr>
                                  <w:sz w:val="24"/>
                                </w:rPr>
                              </w:pPr>
                              <w:r>
                                <w:rPr>
                                  <w:rFonts w:hint="eastAsia"/>
                                  <w:sz w:val="24"/>
                                </w:rPr>
                                <w:t>建筑物高频率的变形监测</w:t>
                              </w:r>
                            </w:p>
                          </w:txbxContent>
                        </wps:txbx>
                        <wps:bodyPr rot="0" vert="horz" wrap="square" lIns="91440" tIns="45720" rIns="91440" bIns="45720" anchor="t" anchorCtr="0" upright="1">
                          <a:noAutofit/>
                        </wps:bodyPr>
                      </wps:wsp>
                      <wps:wsp>
                        <wps:cNvPr id="112" name="Text Box 23"/>
                        <wps:cNvSpPr txBox="1">
                          <a:spLocks noChangeArrowheads="1"/>
                        </wps:cNvSpPr>
                        <wps:spPr bwMode="auto">
                          <a:xfrm>
                            <a:off x="2757111" y="5093301"/>
                            <a:ext cx="1000408" cy="298208"/>
                          </a:xfrm>
                          <a:prstGeom prst="rect">
                            <a:avLst/>
                          </a:prstGeom>
                          <a:noFill/>
                          <a:ln w="19050">
                            <a:solidFill>
                              <a:srgbClr val="000000"/>
                            </a:solidFill>
                            <a:prstDash val="solid"/>
                            <a:miter lim="800000"/>
                          </a:ln>
                        </wps:spPr>
                        <wps:txbx>
                          <w:txbxContent>
                            <w:p w14:paraId="2DEA8735" w14:textId="77777777" w:rsidR="00606614" w:rsidRDefault="006B2125">
                              <w:pPr>
                                <w:pStyle w:val="affd"/>
                                <w:jc w:val="center"/>
                                <w:rPr>
                                  <w:rFonts w:ascii="Times New Roman" w:hAnsi="Times New Roman" w:cs="Times New Roman"/>
                                </w:rPr>
                              </w:pPr>
                              <w:r>
                                <w:rPr>
                                  <w:rFonts w:ascii="Times New Roman" w:hAnsi="Times New Roman" w:cs="Times New Roman"/>
                                </w:rPr>
                                <w:t>II</w:t>
                              </w:r>
                              <w:r>
                                <w:rPr>
                                  <w:rFonts w:ascii="Times New Roman" w:hAnsi="Times New Roman" w:cs="Times New Roman"/>
                                </w:rPr>
                                <w:t>类建筑物</w:t>
                              </w:r>
                            </w:p>
                          </w:txbxContent>
                        </wps:txbx>
                        <wps:bodyPr rot="0" vert="horz" wrap="square" lIns="91440" tIns="45720" rIns="91440" bIns="45720" anchor="t" anchorCtr="0" upright="1">
                          <a:noAutofit/>
                        </wps:bodyPr>
                      </wps:wsp>
                      <wps:wsp>
                        <wps:cNvPr id="113" name="Text Box 23"/>
                        <wps:cNvSpPr txBox="1">
                          <a:spLocks noChangeArrowheads="1"/>
                        </wps:cNvSpPr>
                        <wps:spPr bwMode="auto">
                          <a:xfrm>
                            <a:off x="4729731" y="3776999"/>
                            <a:ext cx="988225" cy="490187"/>
                          </a:xfrm>
                          <a:prstGeom prst="rect">
                            <a:avLst/>
                          </a:prstGeom>
                          <a:noFill/>
                          <a:ln w="19050">
                            <a:solidFill>
                              <a:srgbClr val="000000"/>
                            </a:solidFill>
                            <a:prstDash val="solid"/>
                            <a:miter lim="800000"/>
                          </a:ln>
                        </wps:spPr>
                        <wps:txbx>
                          <w:txbxContent>
                            <w:p w14:paraId="73E84FE1" w14:textId="77777777" w:rsidR="00606614" w:rsidRDefault="006B2125">
                              <w:pPr>
                                <w:jc w:val="center"/>
                                <w:rPr>
                                  <w:kern w:val="0"/>
                                  <w:sz w:val="24"/>
                                </w:rPr>
                              </w:pPr>
                              <w:r>
                                <w:rPr>
                                  <w:rFonts w:hint="eastAsia"/>
                                  <w:kern w:val="0"/>
                                  <w:sz w:val="24"/>
                                </w:rPr>
                                <w:t>功能不重要</w:t>
                              </w:r>
                            </w:p>
                            <w:p w14:paraId="324D6C7A" w14:textId="77777777" w:rsidR="00606614" w:rsidRDefault="006B2125">
                              <w:pPr>
                                <w:jc w:val="center"/>
                                <w:rPr>
                                  <w:kern w:val="0"/>
                                  <w:sz w:val="24"/>
                                </w:rPr>
                              </w:pPr>
                              <w:r>
                                <w:rPr>
                                  <w:rFonts w:hint="eastAsia"/>
                                  <w:kern w:val="0"/>
                                  <w:sz w:val="24"/>
                                </w:rPr>
                                <w:t>建筑物</w:t>
                              </w:r>
                            </w:p>
                          </w:txbxContent>
                        </wps:txbx>
                        <wps:bodyPr rot="0" vert="horz" wrap="square" lIns="91440" tIns="45720" rIns="91440" bIns="45720" anchor="t" anchorCtr="0" upright="1">
                          <a:noAutofit/>
                        </wps:bodyPr>
                      </wps:wsp>
                      <wps:wsp>
                        <wps:cNvPr id="148" name="Text Box 23"/>
                        <wps:cNvSpPr txBox="1">
                          <a:spLocks noChangeArrowheads="1"/>
                        </wps:cNvSpPr>
                        <wps:spPr bwMode="auto">
                          <a:xfrm>
                            <a:off x="2596859" y="4542644"/>
                            <a:ext cx="1302105" cy="278130"/>
                          </a:xfrm>
                          <a:prstGeom prst="rect">
                            <a:avLst/>
                          </a:prstGeom>
                          <a:noFill/>
                          <a:ln w="19050">
                            <a:solidFill>
                              <a:srgbClr val="000000"/>
                            </a:solidFill>
                            <a:prstDash val="solid"/>
                            <a:miter lim="800000"/>
                          </a:ln>
                        </wps:spPr>
                        <wps:txbx>
                          <w:txbxContent>
                            <w:p w14:paraId="50055BCA" w14:textId="77777777" w:rsidR="00606614" w:rsidRDefault="006B2125">
                              <w:pPr>
                                <w:pStyle w:val="affd"/>
                                <w:jc w:val="center"/>
                              </w:pPr>
                              <w:r>
                                <w:rPr>
                                  <w:rFonts w:hint="eastAsia"/>
                                </w:rPr>
                                <w:t>建筑物现场检测</w:t>
                              </w:r>
                            </w:p>
                          </w:txbxContent>
                        </wps:txbx>
                        <wps:bodyPr rot="0" vert="horz" wrap="square" lIns="91440" tIns="45720" rIns="91440" bIns="45720" anchor="t" anchorCtr="0" upright="1">
                          <a:noAutofit/>
                        </wps:bodyPr>
                      </wps:wsp>
                      <wps:wsp>
                        <wps:cNvPr id="150" name="Text Box 23"/>
                        <wps:cNvSpPr txBox="1">
                          <a:spLocks noChangeArrowheads="1"/>
                        </wps:cNvSpPr>
                        <wps:spPr bwMode="auto">
                          <a:xfrm>
                            <a:off x="4112639" y="5093301"/>
                            <a:ext cx="1036437" cy="298208"/>
                          </a:xfrm>
                          <a:prstGeom prst="rect">
                            <a:avLst/>
                          </a:prstGeom>
                          <a:noFill/>
                          <a:ln w="19050">
                            <a:solidFill>
                              <a:srgbClr val="000000"/>
                            </a:solidFill>
                            <a:prstDash val="solid"/>
                            <a:miter lim="800000"/>
                          </a:ln>
                        </wps:spPr>
                        <wps:txbx>
                          <w:txbxContent>
                            <w:p w14:paraId="0FB6FB9F" w14:textId="77777777" w:rsidR="00606614" w:rsidRDefault="006B2125">
                              <w:pPr>
                                <w:pStyle w:val="affd"/>
                                <w:jc w:val="center"/>
                                <w:rPr>
                                  <w:rFonts w:ascii="Times New Roman" w:hAnsi="Times New Roman" w:cs="Times New Roman"/>
                                </w:rPr>
                              </w:pPr>
                              <w:r>
                                <w:rPr>
                                  <w:rFonts w:ascii="Times New Roman" w:hAnsi="Times New Roman" w:cs="Times New Roman"/>
                                </w:rPr>
                                <w:t>III</w:t>
                              </w:r>
                              <w:r>
                                <w:rPr>
                                  <w:rFonts w:ascii="Times New Roman" w:hAnsi="Times New Roman" w:cs="Times New Roman"/>
                                </w:rPr>
                                <w:t>类建筑物</w:t>
                              </w:r>
                            </w:p>
                          </w:txbxContent>
                        </wps:txbx>
                        <wps:bodyPr rot="0" vert="horz" wrap="square" lIns="91440" tIns="45720" rIns="91440" bIns="45720" anchor="t" anchorCtr="0" upright="1">
                          <a:noAutofit/>
                        </wps:bodyPr>
                      </wps:wsp>
                      <wps:wsp>
                        <wps:cNvPr id="941" name="Text Box 23"/>
                        <wps:cNvSpPr txBox="1">
                          <a:spLocks noChangeArrowheads="1"/>
                        </wps:cNvSpPr>
                        <wps:spPr bwMode="auto">
                          <a:xfrm>
                            <a:off x="2798669" y="5972784"/>
                            <a:ext cx="1598828" cy="475488"/>
                          </a:xfrm>
                          <a:prstGeom prst="rect">
                            <a:avLst/>
                          </a:prstGeom>
                          <a:noFill/>
                          <a:ln w="19050">
                            <a:solidFill>
                              <a:srgbClr val="000000"/>
                            </a:solidFill>
                            <a:prstDash val="solid"/>
                            <a:miter lim="800000"/>
                          </a:ln>
                        </wps:spPr>
                        <wps:txbx>
                          <w:txbxContent>
                            <w:p w14:paraId="16DD8E25" w14:textId="77777777" w:rsidR="00606614" w:rsidRDefault="006B2125">
                              <w:pPr>
                                <w:jc w:val="center"/>
                                <w:rPr>
                                  <w:sz w:val="24"/>
                                </w:rPr>
                              </w:pPr>
                              <w:r>
                                <w:rPr>
                                  <w:sz w:val="24"/>
                                </w:rPr>
                                <w:t>CR-InSAR</w:t>
                              </w:r>
                              <w:r>
                                <w:rPr>
                                  <w:sz w:val="24"/>
                                </w:rPr>
                                <w:t>对建筑物</w:t>
                              </w:r>
                            </w:p>
                            <w:p w14:paraId="4CA2DF1B" w14:textId="45475686" w:rsidR="00606614" w:rsidRDefault="006B2125">
                              <w:pPr>
                                <w:jc w:val="center"/>
                                <w:rPr>
                                  <w:sz w:val="24"/>
                                </w:rPr>
                              </w:pPr>
                              <w:r>
                                <w:rPr>
                                  <w:sz w:val="24"/>
                                </w:rPr>
                                <w:t>较高频率</w:t>
                              </w:r>
                              <w:r>
                                <w:rPr>
                                  <w:rFonts w:hint="eastAsia"/>
                                  <w:sz w:val="24"/>
                                </w:rPr>
                                <w:t>的</w:t>
                              </w:r>
                              <w:r>
                                <w:rPr>
                                  <w:sz w:val="24"/>
                                </w:rPr>
                                <w:t>变形监测</w:t>
                              </w:r>
                            </w:p>
                          </w:txbxContent>
                        </wps:txbx>
                        <wps:bodyPr rot="0" vert="horz" wrap="square" lIns="91440" tIns="45720" rIns="91440" bIns="45720" anchor="t" anchorCtr="0" upright="1">
                          <a:noAutofit/>
                        </wps:bodyPr>
                      </wps:wsp>
                      <wps:wsp>
                        <wps:cNvPr id="32" name="Text Box 23"/>
                        <wps:cNvSpPr txBox="1">
                          <a:spLocks noChangeArrowheads="1"/>
                        </wps:cNvSpPr>
                        <wps:spPr bwMode="auto">
                          <a:xfrm>
                            <a:off x="1452605" y="5093300"/>
                            <a:ext cx="1049489" cy="315461"/>
                          </a:xfrm>
                          <a:prstGeom prst="rect">
                            <a:avLst/>
                          </a:prstGeom>
                          <a:noFill/>
                          <a:ln w="19050">
                            <a:solidFill>
                              <a:srgbClr val="000000"/>
                            </a:solidFill>
                            <a:prstDash val="solid"/>
                            <a:miter lim="800000"/>
                          </a:ln>
                        </wps:spPr>
                        <wps:txbx>
                          <w:txbxContent>
                            <w:p w14:paraId="409C7984" w14:textId="77777777" w:rsidR="00606614" w:rsidRDefault="006B2125">
                              <w:pPr>
                                <w:pStyle w:val="affd"/>
                                <w:jc w:val="center"/>
                                <w:rPr>
                                  <w:rFonts w:ascii="Times New Roman" w:hAnsi="Times New Roman" w:cs="Times New Roman"/>
                                </w:rPr>
                              </w:pPr>
                              <w:r>
                                <w:rPr>
                                  <w:rFonts w:ascii="Times New Roman" w:hAnsi="Times New Roman" w:cs="Times New Roman"/>
                                </w:rPr>
                                <w:t>I</w:t>
                              </w:r>
                              <w:r>
                                <w:rPr>
                                  <w:rFonts w:ascii="Times New Roman" w:hAnsi="Times New Roman" w:cs="Times New Roman"/>
                                </w:rPr>
                                <w:t>类建筑物</w:t>
                              </w:r>
                            </w:p>
                          </w:txbxContent>
                        </wps:txbx>
                        <wps:bodyPr rot="0" vert="horz" wrap="square" lIns="91440" tIns="45720" rIns="91440" bIns="45720" anchor="t" anchorCtr="0" upright="1">
                          <a:noAutofit/>
                        </wps:bodyPr>
                      </wps:wsp>
                      <wps:wsp>
                        <wps:cNvPr id="52" name="AutoShape 168"/>
                        <wps:cNvCnPr>
                          <a:cxnSpLocks noChangeShapeType="1"/>
                        </wps:cNvCnPr>
                        <wps:spPr bwMode="auto">
                          <a:xfrm flipH="1">
                            <a:off x="1953880" y="2575345"/>
                            <a:ext cx="2665727" cy="0"/>
                          </a:xfrm>
                          <a:prstGeom prst="straightConnector1">
                            <a:avLst/>
                          </a:prstGeom>
                          <a:noFill/>
                          <a:ln w="19050">
                            <a:solidFill>
                              <a:srgbClr val="000000"/>
                            </a:solidFill>
                            <a:round/>
                          </a:ln>
                        </wps:spPr>
                        <wps:bodyPr/>
                      </wps:wsp>
                      <wps:wsp>
                        <wps:cNvPr id="1491" name="AutoShape 43"/>
                        <wps:cNvCnPr>
                          <a:cxnSpLocks noChangeShapeType="1"/>
                        </wps:cNvCnPr>
                        <wps:spPr bwMode="auto">
                          <a:xfrm>
                            <a:off x="3237244" y="2448896"/>
                            <a:ext cx="0" cy="286385"/>
                          </a:xfrm>
                          <a:prstGeom prst="straightConnector1">
                            <a:avLst/>
                          </a:prstGeom>
                          <a:noFill/>
                          <a:ln w="19050">
                            <a:solidFill>
                              <a:srgbClr val="000000"/>
                            </a:solidFill>
                            <a:round/>
                            <a:tailEnd type="triangle" w="med" len="med"/>
                          </a:ln>
                        </wps:spPr>
                        <wps:bodyPr/>
                      </wps:wsp>
                      <wps:wsp>
                        <wps:cNvPr id="67" name="Text Box 13"/>
                        <wps:cNvSpPr txBox="1">
                          <a:spLocks noChangeArrowheads="1"/>
                        </wps:cNvSpPr>
                        <wps:spPr bwMode="auto">
                          <a:xfrm>
                            <a:off x="2355458" y="645294"/>
                            <a:ext cx="1777591" cy="305435"/>
                          </a:xfrm>
                          <a:prstGeom prst="rect">
                            <a:avLst/>
                          </a:prstGeom>
                          <a:solidFill>
                            <a:srgbClr val="FFFFFF"/>
                          </a:solidFill>
                          <a:ln w="19050">
                            <a:solidFill>
                              <a:srgbClr val="000000"/>
                            </a:solidFill>
                            <a:miter lim="800000"/>
                          </a:ln>
                        </wps:spPr>
                        <wps:txbx>
                          <w:txbxContent>
                            <w:p w14:paraId="554119BC" w14:textId="77777777" w:rsidR="00606614" w:rsidRDefault="006B2125">
                              <w:pPr>
                                <w:jc w:val="center"/>
                                <w:rPr>
                                  <w:sz w:val="24"/>
                                </w:rPr>
                              </w:pPr>
                              <w:r>
                                <w:rPr>
                                  <w:rFonts w:hint="eastAsia"/>
                                  <w:sz w:val="24"/>
                                </w:rPr>
                                <w:t>星载</w:t>
                              </w:r>
                              <w:r>
                                <w:rPr>
                                  <w:rFonts w:hint="eastAsia"/>
                                  <w:sz w:val="24"/>
                                </w:rPr>
                                <w:t>I</w:t>
                              </w:r>
                              <w:r>
                                <w:rPr>
                                  <w:sz w:val="24"/>
                                </w:rPr>
                                <w:t>nSAR</w:t>
                              </w:r>
                              <w:r>
                                <w:rPr>
                                  <w:rFonts w:hint="eastAsia"/>
                                  <w:sz w:val="24"/>
                                </w:rPr>
                                <w:t>监测建筑物</w:t>
                              </w:r>
                            </w:p>
                          </w:txbxContent>
                        </wps:txbx>
                        <wps:bodyPr rot="0" vert="horz" wrap="square" lIns="91440" tIns="45720" rIns="91440" bIns="45720" anchor="t" anchorCtr="0" upright="1">
                          <a:noAutofit/>
                        </wps:bodyPr>
                      </wps:wsp>
                      <wps:wsp>
                        <wps:cNvPr id="68" name="Text Box 23"/>
                        <wps:cNvSpPr txBox="1">
                          <a:spLocks noChangeArrowheads="1"/>
                        </wps:cNvSpPr>
                        <wps:spPr bwMode="auto">
                          <a:xfrm>
                            <a:off x="2586662" y="2170766"/>
                            <a:ext cx="1312302" cy="278130"/>
                          </a:xfrm>
                          <a:prstGeom prst="rect">
                            <a:avLst/>
                          </a:prstGeom>
                          <a:noFill/>
                          <a:ln w="19050">
                            <a:solidFill>
                              <a:srgbClr val="000000"/>
                            </a:solidFill>
                            <a:prstDash val="solid"/>
                            <a:miter lim="800000"/>
                          </a:ln>
                        </wps:spPr>
                        <wps:txbx>
                          <w:txbxContent>
                            <w:p w14:paraId="39D5D834" w14:textId="77777777" w:rsidR="00606614" w:rsidRDefault="006B2125">
                              <w:pPr>
                                <w:rPr>
                                  <w:kern w:val="0"/>
                                  <w:sz w:val="24"/>
                                </w:rPr>
                              </w:pPr>
                              <w:r>
                                <w:rPr>
                                  <w:rFonts w:hint="eastAsia"/>
                                  <w:kern w:val="0"/>
                                  <w:sz w:val="24"/>
                                </w:rPr>
                                <w:t>建筑物风险评价</w:t>
                              </w:r>
                            </w:p>
                          </w:txbxContent>
                        </wps:txbx>
                        <wps:bodyPr rot="0" vert="horz" wrap="square" lIns="91440" tIns="45720" rIns="91440" bIns="45720" anchor="t" anchorCtr="0" upright="1">
                          <a:noAutofit/>
                        </wps:bodyPr>
                      </wps:wsp>
                      <wps:wsp>
                        <wps:cNvPr id="69" name="Text Box 23"/>
                        <wps:cNvSpPr txBox="1">
                          <a:spLocks noChangeArrowheads="1"/>
                        </wps:cNvSpPr>
                        <wps:spPr bwMode="auto">
                          <a:xfrm>
                            <a:off x="1391756" y="2738050"/>
                            <a:ext cx="1142680" cy="278130"/>
                          </a:xfrm>
                          <a:prstGeom prst="rect">
                            <a:avLst/>
                          </a:prstGeom>
                          <a:noFill/>
                          <a:ln w="19050">
                            <a:solidFill>
                              <a:srgbClr val="000000"/>
                            </a:solidFill>
                            <a:prstDash val="solid"/>
                            <a:miter lim="800000"/>
                          </a:ln>
                        </wps:spPr>
                        <wps:txbx>
                          <w:txbxContent>
                            <w:p w14:paraId="702608B8" w14:textId="77777777" w:rsidR="00606614" w:rsidRDefault="006B2125">
                              <w:pPr>
                                <w:rPr>
                                  <w:kern w:val="0"/>
                                  <w:sz w:val="24"/>
                                </w:rPr>
                              </w:pPr>
                              <w:r>
                                <w:rPr>
                                  <w:rFonts w:hint="eastAsia"/>
                                  <w:kern w:val="0"/>
                                  <w:sz w:val="24"/>
                                </w:rPr>
                                <w:t>A</w:t>
                              </w:r>
                              <w:r>
                                <w:rPr>
                                  <w:rFonts w:hint="eastAsia"/>
                                  <w:kern w:val="0"/>
                                  <w:sz w:val="24"/>
                                </w:rPr>
                                <w:t>、</w:t>
                              </w:r>
                              <w:r>
                                <w:rPr>
                                  <w:rFonts w:hint="eastAsia"/>
                                  <w:kern w:val="0"/>
                                  <w:sz w:val="24"/>
                                </w:rPr>
                                <w:t>B</w:t>
                              </w:r>
                              <w:r>
                                <w:rPr>
                                  <w:rFonts w:hint="eastAsia"/>
                                  <w:kern w:val="0"/>
                                  <w:sz w:val="24"/>
                                </w:rPr>
                                <w:t>级建筑物</w:t>
                              </w:r>
                            </w:p>
                          </w:txbxContent>
                        </wps:txbx>
                        <wps:bodyPr rot="0" vert="horz" wrap="square" lIns="91440" tIns="45720" rIns="91440" bIns="45720" anchor="t" anchorCtr="0" upright="1">
                          <a:noAutofit/>
                        </wps:bodyPr>
                      </wps:wsp>
                      <wps:wsp>
                        <wps:cNvPr id="70" name="Text Box 23"/>
                        <wps:cNvSpPr txBox="1">
                          <a:spLocks noChangeArrowheads="1"/>
                        </wps:cNvSpPr>
                        <wps:spPr bwMode="auto">
                          <a:xfrm>
                            <a:off x="2681760" y="2738050"/>
                            <a:ext cx="1129421" cy="278130"/>
                          </a:xfrm>
                          <a:prstGeom prst="rect">
                            <a:avLst/>
                          </a:prstGeom>
                          <a:noFill/>
                          <a:ln w="19050">
                            <a:solidFill>
                              <a:srgbClr val="000000"/>
                            </a:solidFill>
                            <a:prstDash val="solid"/>
                            <a:miter lim="800000"/>
                          </a:ln>
                        </wps:spPr>
                        <wps:txbx>
                          <w:txbxContent>
                            <w:p w14:paraId="1756F936" w14:textId="77777777" w:rsidR="00606614" w:rsidRDefault="006B2125">
                              <w:pPr>
                                <w:rPr>
                                  <w:kern w:val="0"/>
                                  <w:sz w:val="24"/>
                                </w:rPr>
                              </w:pPr>
                              <w:r>
                                <w:rPr>
                                  <w:rFonts w:hint="eastAsia"/>
                                  <w:kern w:val="0"/>
                                  <w:sz w:val="24"/>
                                </w:rPr>
                                <w:t>C</w:t>
                              </w:r>
                              <w:r>
                                <w:rPr>
                                  <w:rFonts w:hint="eastAsia"/>
                                  <w:kern w:val="0"/>
                                  <w:sz w:val="24"/>
                                </w:rPr>
                                <w:t>、</w:t>
                              </w:r>
                              <w:r>
                                <w:rPr>
                                  <w:rFonts w:hint="eastAsia"/>
                                  <w:kern w:val="0"/>
                                  <w:sz w:val="24"/>
                                </w:rPr>
                                <w:t>D</w:t>
                              </w:r>
                              <w:r>
                                <w:rPr>
                                  <w:rFonts w:hint="eastAsia"/>
                                  <w:kern w:val="0"/>
                                  <w:sz w:val="24"/>
                                </w:rPr>
                                <w:t>级建筑物</w:t>
                              </w:r>
                            </w:p>
                          </w:txbxContent>
                        </wps:txbx>
                        <wps:bodyPr rot="0" vert="horz" wrap="square" lIns="91440" tIns="45720" rIns="91440" bIns="45720" anchor="t" anchorCtr="0" upright="1">
                          <a:noAutofit/>
                        </wps:bodyPr>
                      </wps:wsp>
                      <wps:wsp>
                        <wps:cNvPr id="71" name="Text Box 23"/>
                        <wps:cNvSpPr txBox="1">
                          <a:spLocks noChangeArrowheads="1"/>
                        </wps:cNvSpPr>
                        <wps:spPr bwMode="auto">
                          <a:xfrm>
                            <a:off x="3967353" y="2738049"/>
                            <a:ext cx="1287476" cy="509975"/>
                          </a:xfrm>
                          <a:prstGeom prst="rect">
                            <a:avLst/>
                          </a:prstGeom>
                          <a:noFill/>
                          <a:ln w="19050">
                            <a:solidFill>
                              <a:srgbClr val="000000"/>
                            </a:solidFill>
                            <a:prstDash val="solid"/>
                            <a:miter lim="800000"/>
                          </a:ln>
                        </wps:spPr>
                        <wps:txbx>
                          <w:txbxContent>
                            <w:p w14:paraId="59D893A1" w14:textId="77777777" w:rsidR="00606614" w:rsidRDefault="006B2125">
                              <w:pPr>
                                <w:jc w:val="center"/>
                                <w:rPr>
                                  <w:kern w:val="0"/>
                                  <w:sz w:val="24"/>
                                </w:rPr>
                              </w:pPr>
                              <w:r>
                                <w:rPr>
                                  <w:rFonts w:hint="eastAsia"/>
                                  <w:kern w:val="0"/>
                                  <w:sz w:val="24"/>
                                </w:rPr>
                                <w:t>无法确定</w:t>
                              </w:r>
                            </w:p>
                            <w:p w14:paraId="64A4649F" w14:textId="77777777" w:rsidR="00606614" w:rsidRDefault="006B2125">
                              <w:pPr>
                                <w:jc w:val="center"/>
                                <w:rPr>
                                  <w:kern w:val="0"/>
                                  <w:sz w:val="24"/>
                                </w:rPr>
                              </w:pPr>
                              <w:r>
                                <w:rPr>
                                  <w:rFonts w:hint="eastAsia"/>
                                  <w:kern w:val="0"/>
                                  <w:sz w:val="24"/>
                                </w:rPr>
                                <w:t>风险等级建筑物</w:t>
                              </w:r>
                            </w:p>
                          </w:txbxContent>
                        </wps:txbx>
                        <wps:bodyPr rot="0" vert="horz" wrap="square" lIns="91440" tIns="45720" rIns="91440" bIns="45720" anchor="t" anchorCtr="0" upright="1">
                          <a:noAutofit/>
                        </wps:bodyPr>
                      </wps:wsp>
                      <wps:wsp>
                        <wps:cNvPr id="2" name="矩形: 圆角 2"/>
                        <wps:cNvSpPr/>
                        <wps:spPr>
                          <a:xfrm>
                            <a:off x="1327829" y="515465"/>
                            <a:ext cx="4492189" cy="2837322"/>
                          </a:xfrm>
                          <a:prstGeom prst="round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1" name="AutoShape 43"/>
                        <wps:cNvCnPr>
                          <a:cxnSpLocks noChangeShapeType="1"/>
                        </wps:cNvCnPr>
                        <wps:spPr bwMode="auto">
                          <a:xfrm>
                            <a:off x="3241627" y="419581"/>
                            <a:ext cx="0" cy="214420"/>
                          </a:xfrm>
                          <a:prstGeom prst="straightConnector1">
                            <a:avLst/>
                          </a:prstGeom>
                          <a:noFill/>
                          <a:ln w="19050">
                            <a:solidFill>
                              <a:srgbClr val="000000"/>
                            </a:solidFill>
                            <a:round/>
                            <a:tailEnd type="triangle" w="med" len="med"/>
                          </a:ln>
                        </wps:spPr>
                        <wps:bodyPr/>
                      </wps:wsp>
                      <wps:wsp>
                        <wps:cNvPr id="42" name="AutoShape 43"/>
                        <wps:cNvCnPr>
                          <a:cxnSpLocks noChangeShapeType="1"/>
                        </wps:cNvCnPr>
                        <wps:spPr bwMode="auto">
                          <a:xfrm>
                            <a:off x="1963587" y="2569570"/>
                            <a:ext cx="635" cy="155575"/>
                          </a:xfrm>
                          <a:prstGeom prst="straightConnector1">
                            <a:avLst/>
                          </a:prstGeom>
                          <a:noFill/>
                          <a:ln w="19050">
                            <a:solidFill>
                              <a:srgbClr val="000000"/>
                            </a:solidFill>
                            <a:round/>
                            <a:tailEnd type="triangle" w="med" len="med"/>
                          </a:ln>
                        </wps:spPr>
                        <wps:bodyPr/>
                      </wps:wsp>
                      <wps:wsp>
                        <wps:cNvPr id="43" name="AutoShape 168"/>
                        <wps:cNvCnPr>
                          <a:cxnSpLocks noChangeShapeType="1"/>
                        </wps:cNvCnPr>
                        <wps:spPr bwMode="auto">
                          <a:xfrm flipH="1">
                            <a:off x="988885" y="1984026"/>
                            <a:ext cx="336239" cy="492"/>
                          </a:xfrm>
                          <a:prstGeom prst="straightConnector1">
                            <a:avLst/>
                          </a:prstGeom>
                          <a:noFill/>
                          <a:ln w="19050">
                            <a:solidFill>
                              <a:srgbClr val="000000"/>
                            </a:solidFill>
                            <a:round/>
                          </a:ln>
                        </wps:spPr>
                        <wps:bodyPr/>
                      </wps:wsp>
                      <wps:wsp>
                        <wps:cNvPr id="44" name="矩形: 圆角 44"/>
                        <wps:cNvSpPr/>
                        <wps:spPr>
                          <a:xfrm>
                            <a:off x="1332086" y="3555367"/>
                            <a:ext cx="4491990" cy="2007426"/>
                          </a:xfrm>
                          <a:prstGeom prst="round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50" name="Text Box 23"/>
                        <wps:cNvSpPr txBox="1">
                          <a:spLocks noChangeArrowheads="1"/>
                        </wps:cNvSpPr>
                        <wps:spPr bwMode="auto">
                          <a:xfrm>
                            <a:off x="0" y="1731438"/>
                            <a:ext cx="991590" cy="508769"/>
                          </a:xfrm>
                          <a:prstGeom prst="rect">
                            <a:avLst/>
                          </a:prstGeom>
                          <a:noFill/>
                          <a:ln w="19050">
                            <a:noFill/>
                            <a:prstDash val="solid"/>
                            <a:miter lim="800000"/>
                          </a:ln>
                        </wps:spPr>
                        <wps:txbx>
                          <w:txbxContent>
                            <w:p w14:paraId="6C862F04" w14:textId="77777777" w:rsidR="00606614" w:rsidRDefault="006B2125">
                              <w:pPr>
                                <w:jc w:val="center"/>
                                <w:rPr>
                                  <w:kern w:val="0"/>
                                  <w:sz w:val="24"/>
                                </w:rPr>
                              </w:pPr>
                              <w:r>
                                <w:rPr>
                                  <w:rFonts w:hint="eastAsia"/>
                                  <w:kern w:val="0"/>
                                  <w:sz w:val="24"/>
                                </w:rPr>
                                <w:t>建筑物安全</w:t>
                              </w:r>
                            </w:p>
                            <w:p w14:paraId="72C68B29" w14:textId="77777777" w:rsidR="00606614" w:rsidRDefault="006B2125">
                              <w:pPr>
                                <w:jc w:val="center"/>
                                <w:rPr>
                                  <w:kern w:val="0"/>
                                  <w:sz w:val="24"/>
                                </w:rPr>
                              </w:pPr>
                              <w:r>
                                <w:rPr>
                                  <w:rFonts w:hint="eastAsia"/>
                                  <w:kern w:val="0"/>
                                  <w:sz w:val="24"/>
                                </w:rPr>
                                <w:t>风险普查</w:t>
                              </w:r>
                            </w:p>
                          </w:txbxContent>
                        </wps:txbx>
                        <wps:bodyPr rot="0" vert="horz" wrap="square" lIns="91440" tIns="45720" rIns="91440" bIns="45720" anchor="t" anchorCtr="0" upright="1">
                          <a:noAutofit/>
                        </wps:bodyPr>
                      </wps:wsp>
                      <wps:wsp>
                        <wps:cNvPr id="51" name="AutoShape 43"/>
                        <wps:cNvCnPr>
                          <a:cxnSpLocks noChangeShapeType="1"/>
                        </wps:cNvCnPr>
                        <wps:spPr bwMode="auto">
                          <a:xfrm>
                            <a:off x="3243027" y="950729"/>
                            <a:ext cx="0" cy="213995"/>
                          </a:xfrm>
                          <a:prstGeom prst="straightConnector1">
                            <a:avLst/>
                          </a:prstGeom>
                          <a:noFill/>
                          <a:ln w="19050">
                            <a:solidFill>
                              <a:srgbClr val="000000"/>
                            </a:solidFill>
                            <a:round/>
                            <a:tailEnd type="triangle" w="med" len="med"/>
                          </a:ln>
                        </wps:spPr>
                        <wps:bodyPr/>
                      </wps:wsp>
                      <wps:wsp>
                        <wps:cNvPr id="54" name="AutoShape 43"/>
                        <wps:cNvCnPr>
                          <a:cxnSpLocks noChangeShapeType="1"/>
                        </wps:cNvCnPr>
                        <wps:spPr bwMode="auto">
                          <a:xfrm>
                            <a:off x="3243027" y="1448299"/>
                            <a:ext cx="0" cy="213995"/>
                          </a:xfrm>
                          <a:prstGeom prst="straightConnector1">
                            <a:avLst/>
                          </a:prstGeom>
                          <a:noFill/>
                          <a:ln w="19050">
                            <a:solidFill>
                              <a:srgbClr val="000000"/>
                            </a:solidFill>
                            <a:round/>
                            <a:tailEnd type="triangle" w="med" len="med"/>
                          </a:ln>
                        </wps:spPr>
                        <wps:bodyPr/>
                      </wps:wsp>
                      <wps:wsp>
                        <wps:cNvPr id="55" name="AutoShape 43"/>
                        <wps:cNvCnPr>
                          <a:cxnSpLocks noChangeShapeType="1"/>
                        </wps:cNvCnPr>
                        <wps:spPr bwMode="auto">
                          <a:xfrm>
                            <a:off x="3243027" y="1952873"/>
                            <a:ext cx="0" cy="213995"/>
                          </a:xfrm>
                          <a:prstGeom prst="straightConnector1">
                            <a:avLst/>
                          </a:prstGeom>
                          <a:noFill/>
                          <a:ln w="19050">
                            <a:solidFill>
                              <a:srgbClr val="000000"/>
                            </a:solidFill>
                            <a:round/>
                            <a:tailEnd type="triangle" w="med" len="med"/>
                          </a:ln>
                        </wps:spPr>
                        <wps:bodyPr/>
                      </wps:wsp>
                      <wps:wsp>
                        <wps:cNvPr id="56" name="AutoShape 43"/>
                        <wps:cNvCnPr>
                          <a:cxnSpLocks noChangeShapeType="1"/>
                        </wps:cNvCnPr>
                        <wps:spPr bwMode="auto">
                          <a:xfrm>
                            <a:off x="4234533" y="3461492"/>
                            <a:ext cx="0" cy="318185"/>
                          </a:xfrm>
                          <a:prstGeom prst="straightConnector1">
                            <a:avLst/>
                          </a:prstGeom>
                          <a:noFill/>
                          <a:ln w="19050">
                            <a:solidFill>
                              <a:srgbClr val="000000"/>
                            </a:solidFill>
                            <a:round/>
                            <a:tailEnd type="triangle" w="med" len="med"/>
                          </a:ln>
                        </wps:spPr>
                        <wps:bodyPr/>
                      </wps:wsp>
                      <wps:wsp>
                        <wps:cNvPr id="57" name="AutoShape 168"/>
                        <wps:cNvCnPr>
                          <a:cxnSpLocks noChangeShapeType="1"/>
                        </wps:cNvCnPr>
                        <wps:spPr bwMode="auto">
                          <a:xfrm flipH="1">
                            <a:off x="4225256" y="3461492"/>
                            <a:ext cx="1000796" cy="0"/>
                          </a:xfrm>
                          <a:prstGeom prst="straightConnector1">
                            <a:avLst/>
                          </a:prstGeom>
                          <a:noFill/>
                          <a:ln w="19050">
                            <a:solidFill>
                              <a:srgbClr val="000000"/>
                            </a:solidFill>
                            <a:round/>
                          </a:ln>
                        </wps:spPr>
                        <wps:bodyPr/>
                      </wps:wsp>
                      <wps:wsp>
                        <wps:cNvPr id="58" name="AutoShape 43"/>
                        <wps:cNvCnPr>
                          <a:cxnSpLocks noChangeShapeType="1"/>
                        </wps:cNvCnPr>
                        <wps:spPr bwMode="auto">
                          <a:xfrm>
                            <a:off x="5221075" y="3454890"/>
                            <a:ext cx="635" cy="322572"/>
                          </a:xfrm>
                          <a:prstGeom prst="straightConnector1">
                            <a:avLst/>
                          </a:prstGeom>
                          <a:noFill/>
                          <a:ln w="19050">
                            <a:solidFill>
                              <a:srgbClr val="000000"/>
                            </a:solidFill>
                            <a:round/>
                            <a:tailEnd type="triangle" w="med" len="med"/>
                          </a:ln>
                        </wps:spPr>
                        <wps:bodyPr/>
                      </wps:wsp>
                      <wps:wsp>
                        <wps:cNvPr id="59" name="AutoShape 43"/>
                        <wps:cNvCnPr>
                          <a:cxnSpLocks noChangeShapeType="1"/>
                          <a:stCxn id="70" idx="2"/>
                          <a:endCxn id="148" idx="0"/>
                        </wps:cNvCnPr>
                        <wps:spPr bwMode="auto">
                          <a:xfrm>
                            <a:off x="3246471" y="3016180"/>
                            <a:ext cx="1441" cy="1526464"/>
                          </a:xfrm>
                          <a:prstGeom prst="straightConnector1">
                            <a:avLst/>
                          </a:prstGeom>
                          <a:noFill/>
                          <a:ln w="19050">
                            <a:solidFill>
                              <a:srgbClr val="000000"/>
                            </a:solidFill>
                            <a:round/>
                            <a:tailEnd type="triangle" w="med" len="med"/>
                          </a:ln>
                        </wps:spPr>
                        <wps:bodyPr/>
                      </wps:wsp>
                      <wps:wsp>
                        <wps:cNvPr id="7" name="连接符: 肘形 7"/>
                        <wps:cNvCnPr>
                          <a:stCxn id="108" idx="2"/>
                        </wps:cNvCnPr>
                        <wps:spPr>
                          <a:xfrm rot="5400000">
                            <a:off x="3686823" y="3821992"/>
                            <a:ext cx="93238" cy="983627"/>
                          </a:xfrm>
                          <a:prstGeom prst="bentConnector2">
                            <a:avLst/>
                          </a:prstGeom>
                          <a:ln w="19050"/>
                        </wps:spPr>
                        <wps:style>
                          <a:lnRef idx="1">
                            <a:schemeClr val="dk1"/>
                          </a:lnRef>
                          <a:fillRef idx="0">
                            <a:schemeClr val="dk1"/>
                          </a:fillRef>
                          <a:effectRef idx="0">
                            <a:schemeClr val="dk1"/>
                          </a:effectRef>
                          <a:fontRef idx="minor">
                            <a:schemeClr val="tx1"/>
                          </a:fontRef>
                        </wps:style>
                        <wps:bodyPr/>
                      </wps:wsp>
                      <wps:wsp>
                        <wps:cNvPr id="60" name="AutoShape 43"/>
                        <wps:cNvCnPr>
                          <a:cxnSpLocks noChangeShapeType="1"/>
                        </wps:cNvCnPr>
                        <wps:spPr bwMode="auto">
                          <a:xfrm>
                            <a:off x="4631709" y="4938138"/>
                            <a:ext cx="635" cy="155575"/>
                          </a:xfrm>
                          <a:prstGeom prst="straightConnector1">
                            <a:avLst/>
                          </a:prstGeom>
                          <a:noFill/>
                          <a:ln w="19050">
                            <a:solidFill>
                              <a:srgbClr val="000000"/>
                            </a:solidFill>
                            <a:round/>
                            <a:tailEnd type="triangle" w="med" len="med"/>
                          </a:ln>
                        </wps:spPr>
                        <wps:bodyPr/>
                      </wps:wsp>
                      <wps:wsp>
                        <wps:cNvPr id="61" name="AutoShape 168"/>
                        <wps:cNvCnPr>
                          <a:cxnSpLocks noChangeShapeType="1"/>
                        </wps:cNvCnPr>
                        <wps:spPr bwMode="auto">
                          <a:xfrm flipH="1">
                            <a:off x="1974234" y="4943853"/>
                            <a:ext cx="2665095" cy="0"/>
                          </a:xfrm>
                          <a:prstGeom prst="straightConnector1">
                            <a:avLst/>
                          </a:prstGeom>
                          <a:noFill/>
                          <a:ln w="19050">
                            <a:solidFill>
                              <a:srgbClr val="000000"/>
                            </a:solidFill>
                            <a:round/>
                          </a:ln>
                        </wps:spPr>
                        <wps:bodyPr/>
                      </wps:wsp>
                      <wps:wsp>
                        <wps:cNvPr id="62" name="AutoShape 43"/>
                        <wps:cNvCnPr>
                          <a:cxnSpLocks noChangeShapeType="1"/>
                        </wps:cNvCnPr>
                        <wps:spPr bwMode="auto">
                          <a:xfrm>
                            <a:off x="3257569" y="4817488"/>
                            <a:ext cx="0" cy="286385"/>
                          </a:xfrm>
                          <a:prstGeom prst="straightConnector1">
                            <a:avLst/>
                          </a:prstGeom>
                          <a:noFill/>
                          <a:ln w="19050">
                            <a:solidFill>
                              <a:srgbClr val="000000"/>
                            </a:solidFill>
                            <a:round/>
                            <a:tailEnd type="triangle" w="med" len="med"/>
                          </a:ln>
                        </wps:spPr>
                        <wps:bodyPr/>
                      </wps:wsp>
                      <wps:wsp>
                        <wps:cNvPr id="63" name="AutoShape 43"/>
                        <wps:cNvCnPr>
                          <a:cxnSpLocks noChangeShapeType="1"/>
                        </wps:cNvCnPr>
                        <wps:spPr bwMode="auto">
                          <a:xfrm>
                            <a:off x="1983759" y="4938138"/>
                            <a:ext cx="635" cy="155575"/>
                          </a:xfrm>
                          <a:prstGeom prst="straightConnector1">
                            <a:avLst/>
                          </a:prstGeom>
                          <a:noFill/>
                          <a:ln w="19050">
                            <a:solidFill>
                              <a:srgbClr val="000000"/>
                            </a:solidFill>
                            <a:round/>
                            <a:tailEnd type="triangle" w="med" len="med"/>
                          </a:ln>
                        </wps:spPr>
                        <wps:bodyPr/>
                      </wps:wsp>
                      <wps:wsp>
                        <wps:cNvPr id="64" name="Text Box 23"/>
                        <wps:cNvSpPr txBox="1">
                          <a:spLocks noChangeArrowheads="1"/>
                        </wps:cNvSpPr>
                        <wps:spPr bwMode="auto">
                          <a:xfrm>
                            <a:off x="0" y="4369289"/>
                            <a:ext cx="991235" cy="521688"/>
                          </a:xfrm>
                          <a:prstGeom prst="rect">
                            <a:avLst/>
                          </a:prstGeom>
                          <a:noFill/>
                          <a:ln w="19050">
                            <a:noFill/>
                            <a:prstDash val="solid"/>
                            <a:miter lim="800000"/>
                          </a:ln>
                        </wps:spPr>
                        <wps:txbx>
                          <w:txbxContent>
                            <w:p w14:paraId="2DAF3FBB" w14:textId="77777777" w:rsidR="00606614" w:rsidRDefault="006B2125">
                              <w:pPr>
                                <w:jc w:val="center"/>
                                <w:rPr>
                                  <w:kern w:val="0"/>
                                  <w:sz w:val="24"/>
                                </w:rPr>
                              </w:pPr>
                              <w:r>
                                <w:rPr>
                                  <w:rFonts w:hint="eastAsia"/>
                                  <w:kern w:val="0"/>
                                  <w:sz w:val="24"/>
                                </w:rPr>
                                <w:t>建筑物安全</w:t>
                              </w:r>
                            </w:p>
                            <w:p w14:paraId="372CB01E" w14:textId="77777777" w:rsidR="00606614" w:rsidRDefault="006B2125">
                              <w:pPr>
                                <w:jc w:val="center"/>
                                <w:rPr>
                                  <w:sz w:val="24"/>
                                </w:rPr>
                              </w:pPr>
                              <w:r>
                                <w:rPr>
                                  <w:rFonts w:hint="eastAsia"/>
                                  <w:sz w:val="24"/>
                                </w:rPr>
                                <w:t>风险详查</w:t>
                              </w:r>
                            </w:p>
                          </w:txbxContent>
                        </wps:txbx>
                        <wps:bodyPr rot="0" vert="horz" wrap="square" lIns="91440" tIns="45720" rIns="91440" bIns="45720" anchor="t" anchorCtr="0" upright="1">
                          <a:noAutofit/>
                        </wps:bodyPr>
                      </wps:wsp>
                      <wps:wsp>
                        <wps:cNvPr id="65" name="AutoShape 168"/>
                        <wps:cNvCnPr>
                          <a:cxnSpLocks noChangeShapeType="1"/>
                        </wps:cNvCnPr>
                        <wps:spPr bwMode="auto">
                          <a:xfrm flipH="1">
                            <a:off x="988885" y="4592336"/>
                            <a:ext cx="335915" cy="0"/>
                          </a:xfrm>
                          <a:prstGeom prst="straightConnector1">
                            <a:avLst/>
                          </a:prstGeom>
                          <a:noFill/>
                          <a:ln w="19050">
                            <a:solidFill>
                              <a:srgbClr val="000000"/>
                            </a:solidFill>
                            <a:round/>
                          </a:ln>
                        </wps:spPr>
                        <wps:bodyPr/>
                      </wps:wsp>
                      <wps:wsp>
                        <wps:cNvPr id="66" name="矩形: 圆角 66"/>
                        <wps:cNvSpPr/>
                        <wps:spPr>
                          <a:xfrm>
                            <a:off x="1332525" y="5753100"/>
                            <a:ext cx="3153750" cy="828675"/>
                          </a:xfrm>
                          <a:prstGeom prst="round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3" name="直接连接符 3"/>
                        <wps:cNvCnPr/>
                        <wps:spPr>
                          <a:xfrm>
                            <a:off x="4706341" y="3254374"/>
                            <a:ext cx="0" cy="21346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3" name="AutoShape 43"/>
                        <wps:cNvCnPr>
                          <a:cxnSpLocks noChangeShapeType="1"/>
                          <a:stCxn id="32" idx="2"/>
                          <a:endCxn id="110" idx="0"/>
                        </wps:cNvCnPr>
                        <wps:spPr bwMode="auto">
                          <a:xfrm>
                            <a:off x="1977350" y="5408761"/>
                            <a:ext cx="4194" cy="566665"/>
                          </a:xfrm>
                          <a:prstGeom prst="straightConnector1">
                            <a:avLst/>
                          </a:prstGeom>
                          <a:noFill/>
                          <a:ln w="19050">
                            <a:solidFill>
                              <a:srgbClr val="000000"/>
                            </a:solidFill>
                            <a:round/>
                            <a:tailEnd type="triangle" w="med" len="med"/>
                          </a:ln>
                        </wps:spPr>
                        <wps:bodyPr/>
                      </wps:wsp>
                      <wps:wsp>
                        <wps:cNvPr id="74" name="AutoShape 43"/>
                        <wps:cNvCnPr>
                          <a:cxnSpLocks noChangeShapeType="1"/>
                          <a:stCxn id="112" idx="2"/>
                        </wps:cNvCnPr>
                        <wps:spPr bwMode="auto">
                          <a:xfrm>
                            <a:off x="3257315" y="5391509"/>
                            <a:ext cx="8936" cy="579921"/>
                          </a:xfrm>
                          <a:prstGeom prst="straightConnector1">
                            <a:avLst/>
                          </a:prstGeom>
                          <a:noFill/>
                          <a:ln w="19050">
                            <a:solidFill>
                              <a:srgbClr val="000000"/>
                            </a:solidFill>
                            <a:round/>
                            <a:tailEnd type="triangle" w="med" len="med"/>
                          </a:ln>
                        </wps:spPr>
                        <wps:bodyPr/>
                      </wps:wsp>
                      <wps:wsp>
                        <wps:cNvPr id="75" name="Text Box 23"/>
                        <wps:cNvSpPr txBox="1">
                          <a:spLocks noChangeArrowheads="1"/>
                        </wps:cNvSpPr>
                        <wps:spPr bwMode="auto">
                          <a:xfrm>
                            <a:off x="0" y="5880349"/>
                            <a:ext cx="991235" cy="536325"/>
                          </a:xfrm>
                          <a:prstGeom prst="rect">
                            <a:avLst/>
                          </a:prstGeom>
                          <a:noFill/>
                          <a:ln w="19050">
                            <a:noFill/>
                            <a:prstDash val="solid"/>
                            <a:miter lim="800000"/>
                          </a:ln>
                        </wps:spPr>
                        <wps:txbx>
                          <w:txbxContent>
                            <w:p w14:paraId="2102A990" w14:textId="77777777" w:rsidR="00606614" w:rsidRDefault="006B2125">
                              <w:pPr>
                                <w:jc w:val="center"/>
                                <w:rPr>
                                  <w:sz w:val="24"/>
                                </w:rPr>
                              </w:pPr>
                              <w:r>
                                <w:rPr>
                                  <w:rFonts w:hint="eastAsia"/>
                                  <w:sz w:val="24"/>
                                </w:rPr>
                                <w:t>建筑物变形</w:t>
                              </w:r>
                            </w:p>
                            <w:p w14:paraId="7E2FB6FA" w14:textId="77777777" w:rsidR="00606614" w:rsidRDefault="006B2125">
                              <w:pPr>
                                <w:jc w:val="center"/>
                                <w:rPr>
                                  <w:sz w:val="24"/>
                                </w:rPr>
                              </w:pPr>
                              <w:r>
                                <w:rPr>
                                  <w:rFonts w:hint="eastAsia"/>
                                  <w:sz w:val="24"/>
                                </w:rPr>
                                <w:t>精细化监测</w:t>
                              </w:r>
                            </w:p>
                          </w:txbxContent>
                        </wps:txbx>
                        <wps:bodyPr rot="0" vert="horz" wrap="square" lIns="91440" tIns="45720" rIns="91440" bIns="45720" anchor="t" anchorCtr="0" upright="1">
                          <a:noAutofit/>
                        </wps:bodyPr>
                      </wps:wsp>
                      <wps:wsp>
                        <wps:cNvPr id="76" name="AutoShape 168"/>
                        <wps:cNvCnPr>
                          <a:cxnSpLocks noChangeShapeType="1"/>
                        </wps:cNvCnPr>
                        <wps:spPr bwMode="auto">
                          <a:xfrm flipH="1">
                            <a:off x="996610" y="6137570"/>
                            <a:ext cx="335915" cy="0"/>
                          </a:xfrm>
                          <a:prstGeom prst="straightConnector1">
                            <a:avLst/>
                          </a:prstGeom>
                          <a:noFill/>
                          <a:ln w="19050">
                            <a:solidFill>
                              <a:srgbClr val="000000"/>
                            </a:solidFill>
                            <a:round/>
                          </a:ln>
                        </wps:spPr>
                        <wps:bodyPr/>
                      </wps:wsp>
                    </wpc:wpc>
                  </a:graphicData>
                </a:graphic>
              </wp:anchor>
            </w:drawing>
          </mc:Choice>
          <mc:Fallback>
            <w:pict>
              <v:group w14:anchorId="6BD57590" id="画布 54" o:spid="_x0000_s1026" editas="canvas" style="position:absolute;left:0;text-align:left;margin-left:0;margin-top:6.3pt;width:473.35pt;height:535.1pt;z-index:251659264;mso-position-horizontal:left;mso-position-horizontal-relative:margin" coordsize="60115,67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">
                <v:shape id="_x0000_s1027" type="#_x0000_t75" style="position:absolute;width:60115;height:67957;visibility:visible;mso-wrap-style:square">
                  <v:fill o:detectmouseclick="t"/>
                  <v:path o:connecttype="none"/>
                </v:shape>
                <v:shapetype id="_x0000_t202" coordsize="21600,21600" o:spt="202" path="m,l,21600r21600,l21600,xe">
                  <v:stroke joinstyle="miter"/>
                  <v:path gradientshapeok="t" o:connecttype="rect"/>
                </v:shapetype>
                <v:shape id="Text Box 13" o:spid="_x0000_s1028" type="#_x0000_t202" style="position:absolute;left:24442;top:1139;width:16021;height:3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" strokeweight="1.5pt">
                  <v:textbox>
                    <w:txbxContent>
                      <w:p w14:paraId="5EE2F6A6" w14:textId="77777777" w:rsidR="00606614" w:rsidRDefault="006B2125">
                        <w:pPr>
                          <w:jc w:val="center"/>
                          <w:rPr>
                            <w:sz w:val="24"/>
                          </w:rPr>
                        </w:pPr>
                        <w:r>
                          <w:rPr>
                            <w:rFonts w:hint="eastAsia"/>
                            <w:sz w:val="24"/>
                          </w:rPr>
                          <w:t>监测区域内的建筑物</w:t>
                        </w:r>
                      </w:p>
                    </w:txbxContent>
                  </v:textbox>
                </v:shape>
                <v:shapetype id="_x0000_t32" coordsize="21600,21600" o:spt="32" o:oned="t" path="m,l21600,21600e" filled="f">
                  <v:path arrowok="t" fillok="f" o:connecttype="none"/>
                  <o:lock v:ext="edit" shapetype="t"/>
                </v:shapetype>
                <v:shape id="AutoShape 43" o:spid="_x0000_s1029" type="#_x0000_t32" style="position:absolute;left:46114;top:25693;width:6;height:15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" strokeweight="1.5pt">
                  <v:stroke endarrow="block"/>
                </v:shape>
                <v:shape id="Text Box 23" o:spid="_x0000_s1030" type="#_x0000_t202" style="position:absolute;left:38111;top:37796;width:8282;height:4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" filled="f" strokeweight="1.5pt">
                  <v:textbox>
                    <w:txbxContent>
                      <w:p w14:paraId="2D75DB1F" w14:textId="77777777" w:rsidR="00606614" w:rsidRDefault="006B2125">
                        <w:pPr>
                          <w:jc w:val="center"/>
                          <w:rPr>
                            <w:kern w:val="0"/>
                            <w:sz w:val="24"/>
                          </w:rPr>
                        </w:pPr>
                        <w:r>
                          <w:rPr>
                            <w:rFonts w:hint="eastAsia"/>
                            <w:kern w:val="0"/>
                            <w:sz w:val="24"/>
                          </w:rPr>
                          <w:t>功能重要</w:t>
                        </w:r>
                      </w:p>
                      <w:p w14:paraId="1D63F6F3" w14:textId="77777777" w:rsidR="00606614" w:rsidRDefault="006B2125">
                        <w:pPr>
                          <w:jc w:val="center"/>
                          <w:rPr>
                            <w:kern w:val="0"/>
                            <w:sz w:val="24"/>
                          </w:rPr>
                        </w:pPr>
                        <w:r>
                          <w:rPr>
                            <w:rFonts w:hint="eastAsia"/>
                            <w:kern w:val="0"/>
                            <w:sz w:val="24"/>
                          </w:rPr>
                          <w:t>建筑物</w:t>
                        </w:r>
                      </w:p>
                    </w:txbxContent>
                  </v:textbox>
                </v:shape>
                <v:shape id="Text Box 23" o:spid="_x0000_s1031" type="#_x0000_t202" style="position:absolute;left:28222;top:11708;width:8486;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" filled="f" strokeweight="1.5pt">
                  <v:textbox>
                    <w:txbxContent>
                      <w:p w14:paraId="34350113" w14:textId="77777777" w:rsidR="00606614" w:rsidRDefault="006B2125">
                        <w:pPr>
                          <w:pStyle w:val="affd"/>
                        </w:pPr>
                        <w:r>
                          <w:rPr>
                            <w:rFonts w:hint="eastAsia"/>
                          </w:rPr>
                          <w:t>数据选择</w:t>
                        </w:r>
                      </w:p>
                    </w:txbxContent>
                  </v:textbox>
                </v:shape>
                <v:shape id="Text Box 23" o:spid="_x0000_s1032" type="#_x0000_t202" style="position:absolute;left:28199;top:16655;width:8522;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" filled="f" strokeweight="1.5pt">
                  <v:textbox>
                    <w:txbxContent>
                      <w:p w14:paraId="20CC52E8" w14:textId="77777777" w:rsidR="00606614" w:rsidRDefault="006B2125">
                        <w:pPr>
                          <w:pStyle w:val="affd"/>
                          <w:jc w:val="center"/>
                        </w:pPr>
                        <w:r>
                          <w:rPr>
                            <w:rFonts w:hint="eastAsia"/>
                          </w:rPr>
                          <w:t>数据处理</w:t>
                        </w:r>
                      </w:p>
                    </w:txbxContent>
                  </v:textbox>
                </v:shape>
                <v:shape id="Text Box 23" o:spid="_x0000_s1033" type="#_x0000_t202" style="position:absolute;left:14122;top:59754;width:11386;height:4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" filled="f" strokeweight="1.5pt">
                  <v:textbox>
                    <w:txbxContent>
                      <w:p w14:paraId="1D207615" w14:textId="19C8BEAB" w:rsidR="00606614" w:rsidRDefault="006B2125">
                        <w:pPr>
                          <w:jc w:val="center"/>
                          <w:rPr>
                            <w:sz w:val="24"/>
                          </w:rPr>
                        </w:pPr>
                        <w:r>
                          <w:rPr>
                            <w:rFonts w:hint="eastAsia"/>
                            <w:sz w:val="24"/>
                          </w:rPr>
                          <w:t>建筑物高频率的变形监测</w:t>
                        </w:r>
                      </w:p>
                    </w:txbxContent>
                  </v:textbox>
                </v:shape>
                <v:shape id="Text Box 23" o:spid="_x0000_s1034" type="#_x0000_t202" style="position:absolute;left:27571;top:50933;width:10004;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" filled="f" strokeweight="1.5pt">
                  <v:textbox>
                    <w:txbxContent>
                      <w:p w14:paraId="2DEA8735" w14:textId="77777777" w:rsidR="00606614" w:rsidRDefault="006B2125">
                        <w:pPr>
                          <w:pStyle w:val="affd"/>
                          <w:jc w:val="center"/>
                          <w:rPr>
                            <w:rFonts w:ascii="Times New Roman" w:hAnsi="Times New Roman" w:cs="Times New Roman"/>
                          </w:rPr>
                        </w:pPr>
                        <w:r>
                          <w:rPr>
                            <w:rFonts w:ascii="Times New Roman" w:hAnsi="Times New Roman" w:cs="Times New Roman"/>
                          </w:rPr>
                          <w:t>II</w:t>
                        </w:r>
                        <w:r>
                          <w:rPr>
                            <w:rFonts w:ascii="Times New Roman" w:hAnsi="Times New Roman" w:cs="Times New Roman"/>
                          </w:rPr>
                          <w:t>类建筑物</w:t>
                        </w:r>
                      </w:p>
                    </w:txbxContent>
                  </v:textbox>
                </v:shape>
                <v:shape id="Text Box 23" o:spid="_x0000_s1035" type="#_x0000_t202" style="position:absolute;left:47297;top:37769;width:9882;height: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" filled="f" strokeweight="1.5pt">
                  <v:textbox>
                    <w:txbxContent>
                      <w:p w14:paraId="73E84FE1" w14:textId="77777777" w:rsidR="00606614" w:rsidRDefault="006B2125">
                        <w:pPr>
                          <w:jc w:val="center"/>
                          <w:rPr>
                            <w:kern w:val="0"/>
                            <w:sz w:val="24"/>
                          </w:rPr>
                        </w:pPr>
                        <w:r>
                          <w:rPr>
                            <w:rFonts w:hint="eastAsia"/>
                            <w:kern w:val="0"/>
                            <w:sz w:val="24"/>
                          </w:rPr>
                          <w:t>功能不重要</w:t>
                        </w:r>
                      </w:p>
                      <w:p w14:paraId="324D6C7A" w14:textId="77777777" w:rsidR="00606614" w:rsidRDefault="006B2125">
                        <w:pPr>
                          <w:jc w:val="center"/>
                          <w:rPr>
                            <w:kern w:val="0"/>
                            <w:sz w:val="24"/>
                          </w:rPr>
                        </w:pPr>
                        <w:r>
                          <w:rPr>
                            <w:rFonts w:hint="eastAsia"/>
                            <w:kern w:val="0"/>
                            <w:sz w:val="24"/>
                          </w:rPr>
                          <w:t>建筑物</w:t>
                        </w:r>
                      </w:p>
                    </w:txbxContent>
                  </v:textbox>
                </v:shape>
                <v:shape id="Text Box 23" o:spid="_x0000_s1036" type="#_x0000_t202" style="position:absolute;left:25968;top:45426;width:13021;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" filled="f" strokeweight="1.5pt">
                  <v:textbox>
                    <w:txbxContent>
                      <w:p w14:paraId="50055BCA" w14:textId="77777777" w:rsidR="00606614" w:rsidRDefault="006B2125">
                        <w:pPr>
                          <w:pStyle w:val="affd"/>
                          <w:jc w:val="center"/>
                        </w:pPr>
                        <w:r>
                          <w:rPr>
                            <w:rFonts w:hint="eastAsia"/>
                          </w:rPr>
                          <w:t>建筑物现场检测</w:t>
                        </w:r>
                      </w:p>
                    </w:txbxContent>
                  </v:textbox>
                </v:shape>
                <v:shape id="Text Box 23" o:spid="_x0000_s1037" type="#_x0000_t202" style="position:absolute;left:41126;top:50933;width:10364;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" filled="f" strokeweight="1.5pt">
                  <v:textbox>
                    <w:txbxContent>
                      <w:p w14:paraId="0FB6FB9F" w14:textId="77777777" w:rsidR="00606614" w:rsidRDefault="006B2125">
                        <w:pPr>
                          <w:pStyle w:val="affd"/>
                          <w:jc w:val="center"/>
                          <w:rPr>
                            <w:rFonts w:ascii="Times New Roman" w:hAnsi="Times New Roman" w:cs="Times New Roman"/>
                          </w:rPr>
                        </w:pPr>
                        <w:r>
                          <w:rPr>
                            <w:rFonts w:ascii="Times New Roman" w:hAnsi="Times New Roman" w:cs="Times New Roman"/>
                          </w:rPr>
                          <w:t>III</w:t>
                        </w:r>
                        <w:r>
                          <w:rPr>
                            <w:rFonts w:ascii="Times New Roman" w:hAnsi="Times New Roman" w:cs="Times New Roman"/>
                          </w:rPr>
                          <w:t>类建筑物</w:t>
                        </w:r>
                      </w:p>
                    </w:txbxContent>
                  </v:textbox>
                </v:shape>
                <v:shape id="Text Box 23" o:spid="_x0000_s1038" type="#_x0000_t202" style="position:absolute;left:27986;top:59727;width:15988;height:4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" filled="f" strokeweight="1.5pt">
                  <v:textbox>
                    <w:txbxContent>
                      <w:p w14:paraId="16DD8E25" w14:textId="77777777" w:rsidR="00606614" w:rsidRDefault="006B2125">
                        <w:pPr>
                          <w:jc w:val="center"/>
                          <w:rPr>
                            <w:sz w:val="24"/>
                          </w:rPr>
                        </w:pPr>
                        <w:r>
                          <w:rPr>
                            <w:sz w:val="24"/>
                          </w:rPr>
                          <w:t>CR-InSAR</w:t>
                        </w:r>
                        <w:r>
                          <w:rPr>
                            <w:sz w:val="24"/>
                          </w:rPr>
                          <w:t>对建筑物</w:t>
                        </w:r>
                      </w:p>
                      <w:p w14:paraId="4CA2DF1B" w14:textId="45475686" w:rsidR="00606614" w:rsidRDefault="006B2125">
                        <w:pPr>
                          <w:jc w:val="center"/>
                          <w:rPr>
                            <w:sz w:val="24"/>
                          </w:rPr>
                        </w:pPr>
                        <w:r>
                          <w:rPr>
                            <w:sz w:val="24"/>
                          </w:rPr>
                          <w:t>较高频率</w:t>
                        </w:r>
                        <w:r>
                          <w:rPr>
                            <w:rFonts w:hint="eastAsia"/>
                            <w:sz w:val="24"/>
                          </w:rPr>
                          <w:t>的</w:t>
                        </w:r>
                        <w:r>
                          <w:rPr>
                            <w:sz w:val="24"/>
                          </w:rPr>
                          <w:t>变形监测</w:t>
                        </w:r>
                      </w:p>
                    </w:txbxContent>
                  </v:textbox>
                </v:shape>
                <v:shape id="Text Box 23" o:spid="_x0000_s1039" type="#_x0000_t202" style="position:absolute;left:14526;top:50933;width:10494;height:3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" filled="f" strokeweight="1.5pt">
                  <v:textbox>
                    <w:txbxContent>
                      <w:p w14:paraId="409C7984" w14:textId="77777777" w:rsidR="00606614" w:rsidRDefault="006B2125">
                        <w:pPr>
                          <w:pStyle w:val="affd"/>
                          <w:jc w:val="center"/>
                          <w:rPr>
                            <w:rFonts w:ascii="Times New Roman" w:hAnsi="Times New Roman" w:cs="Times New Roman"/>
                          </w:rPr>
                        </w:pPr>
                        <w:r>
                          <w:rPr>
                            <w:rFonts w:ascii="Times New Roman" w:hAnsi="Times New Roman" w:cs="Times New Roman"/>
                          </w:rPr>
                          <w:t>I</w:t>
                        </w:r>
                        <w:r>
                          <w:rPr>
                            <w:rFonts w:ascii="Times New Roman" w:hAnsi="Times New Roman" w:cs="Times New Roman"/>
                          </w:rPr>
                          <w:t>类建筑物</w:t>
                        </w:r>
                      </w:p>
                    </w:txbxContent>
                  </v:textbox>
                </v:shape>
                <v:shape id="AutoShape 168" o:spid="_x0000_s1040" type="#_x0000_t32" style="position:absolute;left:19538;top:25753;width:2665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" strokeweight="1.5pt"/>
                <v:shape id="AutoShape 43" o:spid="_x0000_s1041" type="#_x0000_t32" style="position:absolute;left:32372;top:24488;width:0;height:28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" strokeweight="1.5pt">
                  <v:stroke endarrow="block"/>
                </v:shape>
                <v:shape id="Text Box 13" o:spid="_x0000_s1042" type="#_x0000_t202" style="position:absolute;left:23554;top:6452;width:17776;height: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" strokeweight="1.5pt">
                  <v:textbox>
                    <w:txbxContent>
                      <w:p w14:paraId="554119BC" w14:textId="77777777" w:rsidR="00606614" w:rsidRDefault="006B2125">
                        <w:pPr>
                          <w:jc w:val="center"/>
                          <w:rPr>
                            <w:sz w:val="24"/>
                          </w:rPr>
                        </w:pPr>
                        <w:r>
                          <w:rPr>
                            <w:rFonts w:hint="eastAsia"/>
                            <w:sz w:val="24"/>
                          </w:rPr>
                          <w:t>星载</w:t>
                        </w:r>
                        <w:r>
                          <w:rPr>
                            <w:rFonts w:hint="eastAsia"/>
                            <w:sz w:val="24"/>
                          </w:rPr>
                          <w:t>I</w:t>
                        </w:r>
                        <w:r>
                          <w:rPr>
                            <w:sz w:val="24"/>
                          </w:rPr>
                          <w:t>nSAR</w:t>
                        </w:r>
                        <w:r>
                          <w:rPr>
                            <w:rFonts w:hint="eastAsia"/>
                            <w:sz w:val="24"/>
                          </w:rPr>
                          <w:t>监测建筑物</w:t>
                        </w:r>
                      </w:p>
                    </w:txbxContent>
                  </v:textbox>
                </v:shape>
                <v:shape id="Text Box 23" o:spid="_x0000_s1043" type="#_x0000_t202" style="position:absolute;left:25866;top:21707;width:13123;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" filled="f" strokeweight="1.5pt">
                  <v:textbox>
                    <w:txbxContent>
                      <w:p w14:paraId="39D5D834" w14:textId="77777777" w:rsidR="00606614" w:rsidRDefault="006B2125">
                        <w:pPr>
                          <w:rPr>
                            <w:kern w:val="0"/>
                            <w:sz w:val="24"/>
                          </w:rPr>
                        </w:pPr>
                        <w:r>
                          <w:rPr>
                            <w:rFonts w:hint="eastAsia"/>
                            <w:kern w:val="0"/>
                            <w:sz w:val="24"/>
                          </w:rPr>
                          <w:t>建筑物风险评价</w:t>
                        </w:r>
                      </w:p>
                    </w:txbxContent>
                  </v:textbox>
                </v:shape>
                <v:shape id="Text Box 23" o:spid="_x0000_s1044" type="#_x0000_t202" style="position:absolute;left:13917;top:27380;width:11427;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" filled="f" strokeweight="1.5pt">
                  <v:textbox>
                    <w:txbxContent>
                      <w:p w14:paraId="702608B8" w14:textId="77777777" w:rsidR="00606614" w:rsidRDefault="006B2125">
                        <w:pPr>
                          <w:rPr>
                            <w:kern w:val="0"/>
                            <w:sz w:val="24"/>
                          </w:rPr>
                        </w:pPr>
                        <w:r>
                          <w:rPr>
                            <w:rFonts w:hint="eastAsia"/>
                            <w:kern w:val="0"/>
                            <w:sz w:val="24"/>
                          </w:rPr>
                          <w:t>A</w:t>
                        </w:r>
                        <w:r>
                          <w:rPr>
                            <w:rFonts w:hint="eastAsia"/>
                            <w:kern w:val="0"/>
                            <w:sz w:val="24"/>
                          </w:rPr>
                          <w:t>、</w:t>
                        </w:r>
                        <w:r>
                          <w:rPr>
                            <w:rFonts w:hint="eastAsia"/>
                            <w:kern w:val="0"/>
                            <w:sz w:val="24"/>
                          </w:rPr>
                          <w:t>B</w:t>
                        </w:r>
                        <w:r>
                          <w:rPr>
                            <w:rFonts w:hint="eastAsia"/>
                            <w:kern w:val="0"/>
                            <w:sz w:val="24"/>
                          </w:rPr>
                          <w:t>级建筑物</w:t>
                        </w:r>
                      </w:p>
                    </w:txbxContent>
                  </v:textbox>
                </v:shape>
                <v:shape id="Text Box 23" o:spid="_x0000_s1045" type="#_x0000_t202" style="position:absolute;left:26817;top:27380;width:11294;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" filled="f" strokeweight="1.5pt">
                  <v:textbox>
                    <w:txbxContent>
                      <w:p w14:paraId="1756F936" w14:textId="77777777" w:rsidR="00606614" w:rsidRDefault="006B2125">
                        <w:pPr>
                          <w:rPr>
                            <w:kern w:val="0"/>
                            <w:sz w:val="24"/>
                          </w:rPr>
                        </w:pPr>
                        <w:r>
                          <w:rPr>
                            <w:rFonts w:hint="eastAsia"/>
                            <w:kern w:val="0"/>
                            <w:sz w:val="24"/>
                          </w:rPr>
                          <w:t>C</w:t>
                        </w:r>
                        <w:r>
                          <w:rPr>
                            <w:rFonts w:hint="eastAsia"/>
                            <w:kern w:val="0"/>
                            <w:sz w:val="24"/>
                          </w:rPr>
                          <w:t>、</w:t>
                        </w:r>
                        <w:r>
                          <w:rPr>
                            <w:rFonts w:hint="eastAsia"/>
                            <w:kern w:val="0"/>
                            <w:sz w:val="24"/>
                          </w:rPr>
                          <w:t>D</w:t>
                        </w:r>
                        <w:r>
                          <w:rPr>
                            <w:rFonts w:hint="eastAsia"/>
                            <w:kern w:val="0"/>
                            <w:sz w:val="24"/>
                          </w:rPr>
                          <w:t>级建筑物</w:t>
                        </w:r>
                      </w:p>
                    </w:txbxContent>
                  </v:textbox>
                </v:shape>
                <v:shape id="Text Box 23" o:spid="_x0000_s1046" type="#_x0000_t202" style="position:absolute;left:39673;top:27380;width:12875;height:5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" filled="f" strokeweight="1.5pt">
                  <v:textbox>
                    <w:txbxContent>
                      <w:p w14:paraId="59D893A1" w14:textId="77777777" w:rsidR="00606614" w:rsidRDefault="006B2125">
                        <w:pPr>
                          <w:jc w:val="center"/>
                          <w:rPr>
                            <w:kern w:val="0"/>
                            <w:sz w:val="24"/>
                          </w:rPr>
                        </w:pPr>
                        <w:r>
                          <w:rPr>
                            <w:rFonts w:hint="eastAsia"/>
                            <w:kern w:val="0"/>
                            <w:sz w:val="24"/>
                          </w:rPr>
                          <w:t>无法确定</w:t>
                        </w:r>
                      </w:p>
                      <w:p w14:paraId="64A4649F" w14:textId="77777777" w:rsidR="00606614" w:rsidRDefault="006B2125">
                        <w:pPr>
                          <w:jc w:val="center"/>
                          <w:rPr>
                            <w:kern w:val="0"/>
                            <w:sz w:val="24"/>
                          </w:rPr>
                        </w:pPr>
                        <w:r>
                          <w:rPr>
                            <w:rFonts w:hint="eastAsia"/>
                            <w:kern w:val="0"/>
                            <w:sz w:val="24"/>
                          </w:rPr>
                          <w:t>风险等级建筑物</w:t>
                        </w:r>
                      </w:p>
                    </w:txbxContent>
                  </v:textbox>
                </v:shape>
                <v:roundrect id="矩形: 圆角 2" o:spid="_x0000_s1047" style="position:absolute;left:13278;top:5154;width:44922;height:283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" filled="f" strokecolor="black [3213]" strokeweight="1.5pt">
                  <v:stroke dashstyle="dash" joinstyle="miter"/>
                </v:roundrect>
                <v:shape id="AutoShape 43" o:spid="_x0000_s1048" type="#_x0000_t32" style="position:absolute;left:32416;top:4195;width:0;height:21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" strokeweight="1.5pt">
                  <v:stroke endarrow="block"/>
                </v:shape>
                <v:shape id="AutoShape 43" o:spid="_x0000_s1049" type="#_x0000_t32" style="position:absolute;left:19635;top:25695;width:7;height:15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" strokeweight="1.5pt">
                  <v:stroke endarrow="block"/>
                </v:shape>
                <v:shape id="AutoShape 168" o:spid="_x0000_s1050" type="#_x0000_t32" style="position:absolute;left:9888;top:19840;width:3363;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" strokeweight="1.5pt"/>
                <v:roundrect id="矩形: 圆角 44" o:spid="_x0000_s1051" style="position:absolute;left:13320;top:35553;width:44920;height:200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" filled="f" strokecolor="black [3213]" strokeweight="1.5pt">
                  <v:stroke dashstyle="dash" joinstyle="miter"/>
                </v:roundrect>
                <v:shape id="Text Box 23" o:spid="_x0000_s1052" type="#_x0000_t202" style="position:absolute;top:17314;width:9915;height:5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" filled="f" stroked="f" strokeweight="1.5pt">
                  <v:textbox>
                    <w:txbxContent>
                      <w:p w14:paraId="6C862F04" w14:textId="77777777" w:rsidR="00606614" w:rsidRDefault="006B2125">
                        <w:pPr>
                          <w:jc w:val="center"/>
                          <w:rPr>
                            <w:kern w:val="0"/>
                            <w:sz w:val="24"/>
                          </w:rPr>
                        </w:pPr>
                        <w:r>
                          <w:rPr>
                            <w:rFonts w:hint="eastAsia"/>
                            <w:kern w:val="0"/>
                            <w:sz w:val="24"/>
                          </w:rPr>
                          <w:t>建筑物安全</w:t>
                        </w:r>
                      </w:p>
                      <w:p w14:paraId="72C68B29" w14:textId="77777777" w:rsidR="00606614" w:rsidRDefault="006B2125">
                        <w:pPr>
                          <w:jc w:val="center"/>
                          <w:rPr>
                            <w:kern w:val="0"/>
                            <w:sz w:val="24"/>
                          </w:rPr>
                        </w:pPr>
                        <w:r>
                          <w:rPr>
                            <w:rFonts w:hint="eastAsia"/>
                            <w:kern w:val="0"/>
                            <w:sz w:val="24"/>
                          </w:rPr>
                          <w:t>风险普查</w:t>
                        </w:r>
                      </w:p>
                    </w:txbxContent>
                  </v:textbox>
                </v:shape>
                <v:shape id="AutoShape 43" o:spid="_x0000_s1053" type="#_x0000_t32" style="position:absolute;left:32430;top:9507;width:0;height:2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" strokeweight="1.5pt">
                  <v:stroke endarrow="block"/>
                </v:shape>
                <v:shape id="AutoShape 43" o:spid="_x0000_s1054" type="#_x0000_t32" style="position:absolute;left:32430;top:14482;width:0;height:2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" strokeweight="1.5pt">
                  <v:stroke endarrow="block"/>
                </v:shape>
                <v:shape id="AutoShape 43" o:spid="_x0000_s1055" type="#_x0000_t32" style="position:absolute;left:32430;top:19528;width:0;height:2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" strokeweight="1.5pt">
                  <v:stroke endarrow="block"/>
                </v:shape>
                <v:shape id="AutoShape 43" o:spid="_x0000_s1056" type="#_x0000_t32" style="position:absolute;left:42345;top:34614;width:0;height:31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" strokeweight="1.5pt">
                  <v:stroke endarrow="block"/>
                </v:shape>
                <v:shape id="AutoShape 168" o:spid="_x0000_s1057" type="#_x0000_t32" style="position:absolute;left:42252;top:34614;width:1000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" strokeweight="1.5pt"/>
                <v:shape id="AutoShape 43" o:spid="_x0000_s1058" type="#_x0000_t32" style="position:absolute;left:52210;top:34548;width:7;height:32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" strokeweight="1.5pt">
                  <v:stroke endarrow="block"/>
                </v:shape>
                <v:shape id="AutoShape 43" o:spid="_x0000_s1059" type="#_x0000_t32" style="position:absolute;left:32464;top:30161;width:15;height:15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" strokeweight="1.5pt">
                  <v:stroke endarrow="block"/>
                </v:shape>
                <v:shapetype id="_x0000_t33" coordsize="21600,21600" o:spt="33" o:oned="t" path="m,l21600,r,21600e" filled="f">
                  <v:stroke joinstyle="miter"/>
                  <v:path arrowok="t" fillok="f" o:connecttype="none"/>
                  <o:lock v:ext="edit" shapetype="t"/>
                </v:shapetype>
                <v:shape id="连接符: 肘形 7" o:spid="_x0000_s1060" type="#_x0000_t33" style="position:absolute;left:36867;top:38220;width:933;height:983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" strokecolor="black [3200]" strokeweight="1.5pt"/>
                <v:shape id="AutoShape 43" o:spid="_x0000_s1061" type="#_x0000_t32" style="position:absolute;left:46317;top:49381;width:6;height:15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" strokeweight="1.5pt">
                  <v:stroke endarrow="block"/>
                </v:shape>
                <v:shape id="AutoShape 168" o:spid="_x0000_s1062" type="#_x0000_t32" style="position:absolute;left:19742;top:49438;width:2665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" strokeweight="1.5pt"/>
                <v:shape id="AutoShape 43" o:spid="_x0000_s1063" type="#_x0000_t32" style="position:absolute;left:32575;top:48174;width:0;height:28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" strokeweight="1.5pt">
                  <v:stroke endarrow="block"/>
                </v:shape>
                <v:shape id="AutoShape 43" o:spid="_x0000_s1064" type="#_x0000_t32" style="position:absolute;left:19837;top:49381;width:6;height:15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" strokeweight="1.5pt">
                  <v:stroke endarrow="block"/>
                </v:shape>
                <v:shape id="Text Box 23" o:spid="_x0000_s1065" type="#_x0000_t202" style="position:absolute;top:43692;width:9912;height:5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" filled="f" stroked="f" strokeweight="1.5pt">
                  <v:textbox>
                    <w:txbxContent>
                      <w:p w14:paraId="2DAF3FBB" w14:textId="77777777" w:rsidR="00606614" w:rsidRDefault="006B2125">
                        <w:pPr>
                          <w:jc w:val="center"/>
                          <w:rPr>
                            <w:kern w:val="0"/>
                            <w:sz w:val="24"/>
                          </w:rPr>
                        </w:pPr>
                        <w:r>
                          <w:rPr>
                            <w:rFonts w:hint="eastAsia"/>
                            <w:kern w:val="0"/>
                            <w:sz w:val="24"/>
                          </w:rPr>
                          <w:t>建筑物安全</w:t>
                        </w:r>
                      </w:p>
                      <w:p w14:paraId="372CB01E" w14:textId="77777777" w:rsidR="00606614" w:rsidRDefault="006B2125">
                        <w:pPr>
                          <w:jc w:val="center"/>
                          <w:rPr>
                            <w:sz w:val="24"/>
                          </w:rPr>
                        </w:pPr>
                        <w:r>
                          <w:rPr>
                            <w:rFonts w:hint="eastAsia"/>
                            <w:sz w:val="24"/>
                          </w:rPr>
                          <w:t>风险详查</w:t>
                        </w:r>
                      </w:p>
                    </w:txbxContent>
                  </v:textbox>
                </v:shape>
                <v:shape id="AutoShape 168" o:spid="_x0000_s1066" type="#_x0000_t32" style="position:absolute;left:9888;top:45923;width:33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" strokeweight="1.5pt"/>
                <v:roundrect id="矩形: 圆角 66" o:spid="_x0000_s1067" style="position:absolute;left:13325;top:57531;width:31537;height:8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" filled="f" strokecolor="black [3213]" strokeweight="1.5pt">
                  <v:stroke dashstyle="dash" joinstyle="miter"/>
                </v:roundrect>
                <v:line id="直接连接符 3" o:spid="_x0000_s1068" style="position:absolute;visibility:visible;mso-wrap-style:square" from="47063,32543" to="47063,34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" strokecolor="black [3200]" strokeweight="1.5pt">
                  <v:stroke joinstyle="miter"/>
                </v:line>
                <v:shape id="AutoShape 43" o:spid="_x0000_s1069" type="#_x0000_t32" style="position:absolute;left:19773;top:54087;width:42;height:5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" strokeweight="1.5pt">
                  <v:stroke endarrow="block"/>
                </v:shape>
                <v:shape id="AutoShape 43" o:spid="_x0000_s1070" type="#_x0000_t32" style="position:absolute;left:32573;top:53915;width:89;height:57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" strokeweight="1.5pt">
                  <v:stroke endarrow="block"/>
                </v:shape>
                <v:shape id="Text Box 23" o:spid="_x0000_s1071" type="#_x0000_t202" style="position:absolute;top:58803;width:9912;height:5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" filled="f" stroked="f" strokeweight="1.5pt">
                  <v:textbox>
                    <w:txbxContent>
                      <w:p w14:paraId="2102A990" w14:textId="77777777" w:rsidR="00606614" w:rsidRDefault="006B2125">
                        <w:pPr>
                          <w:jc w:val="center"/>
                          <w:rPr>
                            <w:sz w:val="24"/>
                          </w:rPr>
                        </w:pPr>
                        <w:r>
                          <w:rPr>
                            <w:rFonts w:hint="eastAsia"/>
                            <w:sz w:val="24"/>
                          </w:rPr>
                          <w:t>建筑物变形</w:t>
                        </w:r>
                      </w:p>
                      <w:p w14:paraId="7E2FB6FA" w14:textId="77777777" w:rsidR="00606614" w:rsidRDefault="006B2125">
                        <w:pPr>
                          <w:jc w:val="center"/>
                          <w:rPr>
                            <w:sz w:val="24"/>
                          </w:rPr>
                        </w:pPr>
                        <w:r>
                          <w:rPr>
                            <w:rFonts w:hint="eastAsia"/>
                            <w:sz w:val="24"/>
                          </w:rPr>
                          <w:t>精细化监测</w:t>
                        </w:r>
                      </w:p>
                    </w:txbxContent>
                  </v:textbox>
                </v:shape>
                <v:shape id="AutoShape 168" o:spid="_x0000_s1072" type="#_x0000_t32" style="position:absolute;left:9966;top:61375;width:335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" strokeweight="1.5pt"/>
                <w10:wrap type="square" anchorx="margin"/>
              </v:group>
            </w:pict>
          </mc:Fallback>
        </mc:AlternateContent>
      </w:r>
      <w:r>
        <w:rPr>
          <w:rFonts w:ascii="Times New Roman" w:eastAsiaTheme="minorEastAsia" w:hAnsi="Times New Roman"/>
          <w:b/>
          <w:bCs/>
          <w:sz w:val="24"/>
          <w:szCs w:val="24"/>
        </w:rPr>
        <w:t>图</w:t>
      </w:r>
      <w:r>
        <w:rPr>
          <w:rFonts w:ascii="Times New Roman" w:eastAsiaTheme="minorEastAsia" w:hAnsi="Times New Roman"/>
          <w:b/>
          <w:bCs/>
          <w:sz w:val="24"/>
          <w:szCs w:val="24"/>
        </w:rPr>
        <w:t xml:space="preserve">3.0.2  </w:t>
      </w:r>
      <w:r>
        <w:rPr>
          <w:rFonts w:ascii="Times New Roman" w:eastAsiaTheme="minorEastAsia" w:hAnsi="Times New Roman"/>
          <w:b/>
          <w:bCs/>
          <w:sz w:val="24"/>
          <w:szCs w:val="24"/>
        </w:rPr>
        <w:t>建筑物</w:t>
      </w:r>
      <w:r>
        <w:rPr>
          <w:rFonts w:ascii="Times New Roman" w:eastAsiaTheme="minorEastAsia" w:hAnsi="Times New Roman" w:hint="eastAsia"/>
          <w:b/>
          <w:bCs/>
          <w:sz w:val="24"/>
          <w:szCs w:val="24"/>
        </w:rPr>
        <w:t>风险评价和监测方案技术</w:t>
      </w:r>
      <w:r>
        <w:rPr>
          <w:rFonts w:ascii="Times New Roman" w:eastAsiaTheme="minorEastAsia" w:hAnsi="Times New Roman"/>
          <w:b/>
          <w:bCs/>
          <w:sz w:val="24"/>
          <w:szCs w:val="24"/>
        </w:rPr>
        <w:t>流程图</w:t>
      </w:r>
    </w:p>
    <w:p w14:paraId="7EF9B08A" w14:textId="77777777" w:rsidR="00606614" w:rsidRDefault="006B2125">
      <w:pPr>
        <w:pStyle w:val="10"/>
        <w:numPr>
          <w:ilvl w:val="0"/>
          <w:numId w:val="0"/>
        </w:numPr>
        <w:rPr>
          <w:rFonts w:eastAsia="宋体"/>
          <w:sz w:val="32"/>
          <w:szCs w:val="32"/>
        </w:rPr>
      </w:pPr>
      <w:r>
        <w:rPr>
          <w:rFonts w:eastAsia="宋体"/>
          <w:sz w:val="36"/>
          <w:szCs w:val="32"/>
        </w:rPr>
        <w:br w:type="page"/>
      </w:r>
      <w:bookmarkStart w:id="36" w:name="_Toc17472911"/>
      <w:bookmarkStart w:id="37" w:name="_Toc73287486"/>
      <w:bookmarkStart w:id="38" w:name="_Toc76655151"/>
      <w:r>
        <w:rPr>
          <w:rFonts w:eastAsia="宋体"/>
          <w:sz w:val="32"/>
          <w:szCs w:val="32"/>
        </w:rPr>
        <w:lastRenderedPageBreak/>
        <w:t>4</w:t>
      </w:r>
      <w:bookmarkEnd w:id="36"/>
      <w:r>
        <w:rPr>
          <w:rFonts w:eastAsia="宋体"/>
          <w:sz w:val="32"/>
          <w:szCs w:val="32"/>
        </w:rPr>
        <w:t xml:space="preserve">  </w:t>
      </w:r>
      <w:r>
        <w:rPr>
          <w:rFonts w:eastAsia="宋体" w:hint="eastAsia"/>
          <w:sz w:val="32"/>
          <w:szCs w:val="32"/>
        </w:rPr>
        <w:t>建筑物</w:t>
      </w:r>
      <w:r>
        <w:rPr>
          <w:rFonts w:eastAsia="宋体"/>
          <w:sz w:val="32"/>
          <w:szCs w:val="32"/>
        </w:rPr>
        <w:t>安全风险</w:t>
      </w:r>
      <w:r>
        <w:rPr>
          <w:rFonts w:eastAsia="宋体" w:hint="eastAsia"/>
          <w:sz w:val="32"/>
          <w:szCs w:val="32"/>
        </w:rPr>
        <w:t>普</w:t>
      </w:r>
      <w:r>
        <w:rPr>
          <w:rFonts w:eastAsia="宋体"/>
          <w:sz w:val="32"/>
          <w:szCs w:val="32"/>
        </w:rPr>
        <w:t>查</w:t>
      </w:r>
      <w:bookmarkEnd w:id="37"/>
      <w:bookmarkEnd w:id="38"/>
    </w:p>
    <w:p w14:paraId="4BF69977" w14:textId="77777777" w:rsidR="00606614" w:rsidRDefault="006B2125">
      <w:pPr>
        <w:pStyle w:val="2"/>
        <w:numPr>
          <w:ilvl w:val="0"/>
          <w:numId w:val="0"/>
        </w:numPr>
        <w:ind w:left="576" w:hanging="576"/>
        <w:rPr>
          <w:b w:val="0"/>
          <w:kern w:val="2"/>
          <w:sz w:val="30"/>
          <w:szCs w:val="30"/>
        </w:rPr>
      </w:pPr>
      <w:bookmarkStart w:id="39" w:name="_Toc17472912"/>
      <w:bookmarkStart w:id="40" w:name="_Toc458362859"/>
      <w:bookmarkStart w:id="41" w:name="_Toc73287487"/>
      <w:bookmarkStart w:id="42" w:name="_Toc76655152"/>
      <w:r>
        <w:rPr>
          <w:b w:val="0"/>
          <w:kern w:val="2"/>
          <w:sz w:val="30"/>
          <w:szCs w:val="30"/>
        </w:rPr>
        <w:t>4.1</w:t>
      </w:r>
      <w:bookmarkEnd w:id="39"/>
      <w:bookmarkEnd w:id="40"/>
      <w:r>
        <w:rPr>
          <w:b w:val="0"/>
          <w:kern w:val="2"/>
          <w:sz w:val="30"/>
          <w:szCs w:val="30"/>
        </w:rPr>
        <w:t xml:space="preserve">  </w:t>
      </w:r>
      <w:r>
        <w:rPr>
          <w:rFonts w:hint="eastAsia"/>
          <w:b w:val="0"/>
          <w:kern w:val="2"/>
          <w:sz w:val="30"/>
          <w:szCs w:val="30"/>
        </w:rPr>
        <w:t>风险普查</w:t>
      </w:r>
      <w:r>
        <w:rPr>
          <w:b w:val="0"/>
          <w:kern w:val="2"/>
          <w:sz w:val="30"/>
          <w:szCs w:val="30"/>
        </w:rPr>
        <w:t>数据选择</w:t>
      </w:r>
      <w:bookmarkEnd w:id="41"/>
      <w:bookmarkEnd w:id="42"/>
    </w:p>
    <w:p w14:paraId="4E6A4378" w14:textId="77777777" w:rsidR="00606614" w:rsidRDefault="006B2125">
      <w:pPr>
        <w:pStyle w:val="af2"/>
        <w:ind w:firstLineChars="0" w:firstLine="0"/>
        <w:rPr>
          <w:color w:val="000000" w:themeColor="text1"/>
        </w:rPr>
      </w:pPr>
      <w:bookmarkStart w:id="43" w:name="_Hlk71746197"/>
      <w:r>
        <w:rPr>
          <w:b/>
          <w:szCs w:val="21"/>
          <w:u w:color="000000"/>
        </w:rPr>
        <w:t>4.1.</w:t>
      </w:r>
      <w:bookmarkStart w:id="44" w:name="_Toc530839515"/>
      <w:bookmarkEnd w:id="44"/>
      <w:r>
        <w:rPr>
          <w:b/>
          <w:szCs w:val="21"/>
          <w:u w:color="000000"/>
        </w:rPr>
        <w:t xml:space="preserve">1  </w:t>
      </w:r>
      <w:r>
        <w:rPr>
          <w:rFonts w:hint="eastAsia"/>
          <w:bCs/>
          <w:szCs w:val="21"/>
          <w:u w:color="000000"/>
        </w:rPr>
        <w:t>监测区建筑物安全风险普查的相关数据应包括</w:t>
      </w:r>
      <w:r>
        <w:rPr>
          <w:rFonts w:hint="eastAsia"/>
          <w:color w:val="000000" w:themeColor="text1"/>
        </w:rPr>
        <w:t>星载</w:t>
      </w:r>
      <w:r>
        <w:rPr>
          <w:rFonts w:hint="eastAsia"/>
          <w:color w:val="000000" w:themeColor="text1"/>
        </w:rPr>
        <w:t>SAR</w:t>
      </w:r>
      <w:r>
        <w:rPr>
          <w:rFonts w:hint="eastAsia"/>
          <w:color w:val="000000" w:themeColor="text1"/>
        </w:rPr>
        <w:t>数据、</w:t>
      </w:r>
      <w:r>
        <w:rPr>
          <w:rFonts w:hint="eastAsia"/>
          <w:color w:val="000000" w:themeColor="text1"/>
        </w:rPr>
        <w:t>DEM</w:t>
      </w:r>
      <w:r>
        <w:rPr>
          <w:rFonts w:hint="eastAsia"/>
          <w:color w:val="000000" w:themeColor="text1"/>
        </w:rPr>
        <w:t>数据、建筑物矢量框数据。</w:t>
      </w:r>
    </w:p>
    <w:bookmarkEnd w:id="43"/>
    <w:p w14:paraId="5DAB393E" w14:textId="3D996258" w:rsidR="00606614" w:rsidRDefault="006B2125">
      <w:pPr>
        <w:spacing w:line="360" w:lineRule="auto"/>
        <w:rPr>
          <w:bCs/>
          <w:color w:val="00B050"/>
          <w:szCs w:val="28"/>
        </w:rPr>
      </w:pPr>
      <w:r>
        <w:rPr>
          <w:rFonts w:hint="eastAsia"/>
          <w:bCs/>
          <w:color w:val="00B050"/>
          <w:szCs w:val="28"/>
        </w:rPr>
        <w:t>【条文说明】目前可选择使用的</w:t>
      </w:r>
      <w:r w:rsidR="00003179">
        <w:rPr>
          <w:rFonts w:hint="eastAsia"/>
          <w:bCs/>
          <w:color w:val="00B050"/>
          <w:szCs w:val="28"/>
        </w:rPr>
        <w:t>星载</w:t>
      </w:r>
      <w:r>
        <w:rPr>
          <w:rFonts w:hint="eastAsia"/>
          <w:bCs/>
          <w:color w:val="00B050"/>
          <w:szCs w:val="28"/>
        </w:rPr>
        <w:t>SAR</w:t>
      </w:r>
      <w:r>
        <w:rPr>
          <w:rFonts w:hint="eastAsia"/>
          <w:bCs/>
          <w:color w:val="00B050"/>
          <w:szCs w:val="28"/>
        </w:rPr>
        <w:t>数据如表</w:t>
      </w:r>
      <w:r>
        <w:rPr>
          <w:rFonts w:hint="eastAsia"/>
          <w:bCs/>
          <w:color w:val="00B050"/>
          <w:szCs w:val="28"/>
        </w:rPr>
        <w:t>1</w:t>
      </w:r>
      <w:r>
        <w:rPr>
          <w:rFonts w:hint="eastAsia"/>
          <w:bCs/>
          <w:color w:val="00B050"/>
          <w:szCs w:val="28"/>
        </w:rPr>
        <w:t>所示。</w:t>
      </w:r>
    </w:p>
    <w:tbl>
      <w:tblPr>
        <w:tblStyle w:val="afff1"/>
        <w:tblpPr w:leftFromText="180" w:rightFromText="180" w:vertAnchor="text" w:horzAnchor="margin" w:tblpY="474"/>
        <w:tblW w:w="9498" w:type="dxa"/>
        <w:tblLayout w:type="fixed"/>
        <w:tblLook w:val="04A0" w:firstRow="1" w:lastRow="0" w:firstColumn="1" w:lastColumn="0" w:noHBand="0" w:noVBand="1"/>
      </w:tblPr>
      <w:tblGrid>
        <w:gridCol w:w="1980"/>
        <w:gridCol w:w="1564"/>
        <w:gridCol w:w="1985"/>
        <w:gridCol w:w="1984"/>
        <w:gridCol w:w="1985"/>
      </w:tblGrid>
      <w:tr w:rsidR="00606614" w14:paraId="746C7E10" w14:textId="77777777">
        <w:trPr>
          <w:trHeight w:val="558"/>
        </w:trPr>
        <w:tc>
          <w:tcPr>
            <w:tcW w:w="1980" w:type="dxa"/>
            <w:vAlign w:val="center"/>
          </w:tcPr>
          <w:p w14:paraId="0CBFF9E3" w14:textId="77777777" w:rsidR="00606614" w:rsidRDefault="006B2125">
            <w:pPr>
              <w:jc w:val="center"/>
              <w:rPr>
                <w:color w:val="00B050"/>
                <w:sz w:val="24"/>
              </w:rPr>
            </w:pPr>
            <w:r>
              <w:rPr>
                <w:color w:val="00B050"/>
                <w:sz w:val="24"/>
              </w:rPr>
              <w:t>星载</w:t>
            </w:r>
            <w:r>
              <w:rPr>
                <w:color w:val="00B050"/>
                <w:sz w:val="24"/>
              </w:rPr>
              <w:t>SAR</w:t>
            </w:r>
            <w:r>
              <w:rPr>
                <w:color w:val="00B050"/>
                <w:sz w:val="24"/>
              </w:rPr>
              <w:t>系统</w:t>
            </w:r>
          </w:p>
        </w:tc>
        <w:tc>
          <w:tcPr>
            <w:tcW w:w="1564" w:type="dxa"/>
            <w:vAlign w:val="center"/>
          </w:tcPr>
          <w:p w14:paraId="3BE21E55" w14:textId="77777777" w:rsidR="00606614" w:rsidRDefault="006B2125">
            <w:pPr>
              <w:jc w:val="center"/>
              <w:rPr>
                <w:color w:val="00B050"/>
                <w:sz w:val="24"/>
              </w:rPr>
            </w:pPr>
            <w:proofErr w:type="spellStart"/>
            <w:r>
              <w:rPr>
                <w:color w:val="00B050"/>
                <w:sz w:val="24"/>
              </w:rPr>
              <w:t>TerraSAR</w:t>
            </w:r>
            <w:proofErr w:type="spellEnd"/>
            <w:r>
              <w:rPr>
                <w:color w:val="00B050"/>
                <w:sz w:val="24"/>
              </w:rPr>
              <w:t>-X/</w:t>
            </w:r>
          </w:p>
          <w:p w14:paraId="6CB26470" w14:textId="77777777" w:rsidR="00606614" w:rsidRDefault="006B2125">
            <w:pPr>
              <w:jc w:val="center"/>
              <w:rPr>
                <w:color w:val="00B050"/>
                <w:sz w:val="24"/>
              </w:rPr>
            </w:pPr>
            <w:proofErr w:type="spellStart"/>
            <w:r>
              <w:rPr>
                <w:color w:val="00B050"/>
                <w:sz w:val="24"/>
              </w:rPr>
              <w:t>TanDEM</w:t>
            </w:r>
            <w:proofErr w:type="spellEnd"/>
            <w:r>
              <w:rPr>
                <w:color w:val="00B050"/>
                <w:sz w:val="24"/>
              </w:rPr>
              <w:t>-X</w:t>
            </w:r>
          </w:p>
        </w:tc>
        <w:tc>
          <w:tcPr>
            <w:tcW w:w="1985" w:type="dxa"/>
            <w:vAlign w:val="center"/>
          </w:tcPr>
          <w:p w14:paraId="12C41A6C" w14:textId="77777777" w:rsidR="00606614" w:rsidRDefault="006B2125">
            <w:pPr>
              <w:jc w:val="center"/>
              <w:rPr>
                <w:color w:val="00B050"/>
                <w:sz w:val="24"/>
              </w:rPr>
            </w:pPr>
            <w:r>
              <w:rPr>
                <w:color w:val="00B050"/>
                <w:sz w:val="24"/>
              </w:rPr>
              <w:t>COSMO-</w:t>
            </w:r>
            <w:proofErr w:type="spellStart"/>
            <w:r>
              <w:rPr>
                <w:color w:val="00B050"/>
                <w:sz w:val="24"/>
              </w:rPr>
              <w:t>SkyMed</w:t>
            </w:r>
            <w:proofErr w:type="spellEnd"/>
          </w:p>
        </w:tc>
        <w:tc>
          <w:tcPr>
            <w:tcW w:w="1984" w:type="dxa"/>
            <w:vAlign w:val="center"/>
          </w:tcPr>
          <w:p w14:paraId="08364CEC" w14:textId="77777777" w:rsidR="00606614" w:rsidRDefault="006B2125">
            <w:pPr>
              <w:jc w:val="center"/>
              <w:rPr>
                <w:color w:val="00B050"/>
                <w:sz w:val="24"/>
              </w:rPr>
            </w:pPr>
            <w:r>
              <w:rPr>
                <w:color w:val="00B050"/>
                <w:sz w:val="24"/>
              </w:rPr>
              <w:t>RADARSAT-2</w:t>
            </w:r>
          </w:p>
        </w:tc>
        <w:tc>
          <w:tcPr>
            <w:tcW w:w="1985" w:type="dxa"/>
            <w:vAlign w:val="center"/>
          </w:tcPr>
          <w:p w14:paraId="2631A93E" w14:textId="77777777" w:rsidR="00606614" w:rsidRDefault="006B2125">
            <w:pPr>
              <w:jc w:val="center"/>
              <w:rPr>
                <w:color w:val="00B050"/>
                <w:sz w:val="24"/>
              </w:rPr>
            </w:pPr>
            <w:r>
              <w:rPr>
                <w:color w:val="00B050"/>
                <w:sz w:val="24"/>
              </w:rPr>
              <w:t>ALOS-2</w:t>
            </w:r>
          </w:p>
          <w:p w14:paraId="5A366924" w14:textId="77777777" w:rsidR="00606614" w:rsidRDefault="006B2125">
            <w:pPr>
              <w:jc w:val="center"/>
              <w:rPr>
                <w:color w:val="00B050"/>
                <w:sz w:val="24"/>
              </w:rPr>
            </w:pPr>
            <w:r>
              <w:rPr>
                <w:color w:val="00B050"/>
                <w:sz w:val="24"/>
              </w:rPr>
              <w:t>PALSAR-2</w:t>
            </w:r>
          </w:p>
        </w:tc>
      </w:tr>
      <w:tr w:rsidR="00606614" w14:paraId="02AED0BF" w14:textId="77777777">
        <w:trPr>
          <w:trHeight w:val="392"/>
        </w:trPr>
        <w:tc>
          <w:tcPr>
            <w:tcW w:w="1980" w:type="dxa"/>
            <w:vAlign w:val="center"/>
          </w:tcPr>
          <w:p w14:paraId="012D32EA" w14:textId="77777777" w:rsidR="00606614" w:rsidRDefault="006B2125">
            <w:pPr>
              <w:jc w:val="center"/>
              <w:rPr>
                <w:color w:val="00B050"/>
                <w:sz w:val="24"/>
              </w:rPr>
            </w:pPr>
            <w:r>
              <w:rPr>
                <w:rFonts w:hint="eastAsia"/>
                <w:color w:val="00B050"/>
                <w:sz w:val="24"/>
              </w:rPr>
              <w:t>隶属</w:t>
            </w:r>
          </w:p>
        </w:tc>
        <w:tc>
          <w:tcPr>
            <w:tcW w:w="1564" w:type="dxa"/>
            <w:vAlign w:val="center"/>
          </w:tcPr>
          <w:p w14:paraId="3E06DB4D" w14:textId="77777777" w:rsidR="00606614" w:rsidRDefault="006B2125">
            <w:pPr>
              <w:jc w:val="center"/>
              <w:rPr>
                <w:color w:val="00B050"/>
                <w:sz w:val="24"/>
              </w:rPr>
            </w:pPr>
            <w:r>
              <w:rPr>
                <w:color w:val="00B050"/>
                <w:sz w:val="24"/>
              </w:rPr>
              <w:t>德国</w:t>
            </w:r>
          </w:p>
        </w:tc>
        <w:tc>
          <w:tcPr>
            <w:tcW w:w="1985" w:type="dxa"/>
            <w:vAlign w:val="center"/>
          </w:tcPr>
          <w:p w14:paraId="2817FDD4" w14:textId="77777777" w:rsidR="00606614" w:rsidRDefault="006B2125">
            <w:pPr>
              <w:jc w:val="center"/>
              <w:rPr>
                <w:color w:val="00B050"/>
                <w:sz w:val="24"/>
              </w:rPr>
            </w:pPr>
            <w:r>
              <w:rPr>
                <w:color w:val="00B050"/>
                <w:sz w:val="24"/>
              </w:rPr>
              <w:t>意大利</w:t>
            </w:r>
          </w:p>
        </w:tc>
        <w:tc>
          <w:tcPr>
            <w:tcW w:w="1984" w:type="dxa"/>
            <w:vAlign w:val="center"/>
          </w:tcPr>
          <w:p w14:paraId="3B717FB0" w14:textId="77777777" w:rsidR="00606614" w:rsidRDefault="006B2125">
            <w:pPr>
              <w:jc w:val="center"/>
              <w:rPr>
                <w:color w:val="00B050"/>
                <w:sz w:val="24"/>
              </w:rPr>
            </w:pPr>
            <w:r>
              <w:rPr>
                <w:color w:val="00B050"/>
                <w:sz w:val="24"/>
              </w:rPr>
              <w:t>加拿大</w:t>
            </w:r>
          </w:p>
        </w:tc>
        <w:tc>
          <w:tcPr>
            <w:tcW w:w="1985" w:type="dxa"/>
            <w:vAlign w:val="center"/>
          </w:tcPr>
          <w:p w14:paraId="0C3C5C55" w14:textId="77777777" w:rsidR="00606614" w:rsidRDefault="006B2125">
            <w:pPr>
              <w:jc w:val="center"/>
              <w:rPr>
                <w:color w:val="00B050"/>
                <w:sz w:val="24"/>
              </w:rPr>
            </w:pPr>
            <w:r>
              <w:rPr>
                <w:color w:val="00B050"/>
                <w:sz w:val="24"/>
              </w:rPr>
              <w:t>日本</w:t>
            </w:r>
          </w:p>
        </w:tc>
      </w:tr>
      <w:tr w:rsidR="00606614" w14:paraId="52F4357D" w14:textId="77777777">
        <w:trPr>
          <w:trHeight w:val="425"/>
        </w:trPr>
        <w:tc>
          <w:tcPr>
            <w:tcW w:w="1980" w:type="dxa"/>
            <w:vAlign w:val="center"/>
          </w:tcPr>
          <w:p w14:paraId="078AD4C8" w14:textId="77777777" w:rsidR="00606614" w:rsidRDefault="006B2125">
            <w:pPr>
              <w:jc w:val="center"/>
              <w:rPr>
                <w:color w:val="00B050"/>
                <w:sz w:val="24"/>
              </w:rPr>
            </w:pPr>
            <w:r>
              <w:rPr>
                <w:color w:val="00B050"/>
                <w:sz w:val="24"/>
              </w:rPr>
              <w:t>运行时间</w:t>
            </w:r>
          </w:p>
        </w:tc>
        <w:tc>
          <w:tcPr>
            <w:tcW w:w="1564" w:type="dxa"/>
            <w:vAlign w:val="center"/>
          </w:tcPr>
          <w:p w14:paraId="7411A245" w14:textId="77777777" w:rsidR="00606614" w:rsidRDefault="006B2125">
            <w:pPr>
              <w:jc w:val="center"/>
              <w:rPr>
                <w:color w:val="00B050"/>
                <w:sz w:val="24"/>
              </w:rPr>
            </w:pPr>
            <w:r>
              <w:rPr>
                <w:color w:val="00B050"/>
                <w:sz w:val="24"/>
              </w:rPr>
              <w:t>2007</w:t>
            </w:r>
          </w:p>
        </w:tc>
        <w:tc>
          <w:tcPr>
            <w:tcW w:w="1985" w:type="dxa"/>
            <w:vAlign w:val="center"/>
          </w:tcPr>
          <w:p w14:paraId="638B28F1" w14:textId="77777777" w:rsidR="00606614" w:rsidRDefault="006B2125">
            <w:pPr>
              <w:jc w:val="center"/>
              <w:rPr>
                <w:color w:val="00B050"/>
                <w:sz w:val="24"/>
              </w:rPr>
            </w:pPr>
            <w:r>
              <w:rPr>
                <w:color w:val="00B050"/>
                <w:sz w:val="24"/>
              </w:rPr>
              <w:t>2007</w:t>
            </w:r>
          </w:p>
        </w:tc>
        <w:tc>
          <w:tcPr>
            <w:tcW w:w="1984" w:type="dxa"/>
            <w:vAlign w:val="center"/>
          </w:tcPr>
          <w:p w14:paraId="6CAE883B" w14:textId="77777777" w:rsidR="00606614" w:rsidRDefault="006B2125">
            <w:pPr>
              <w:jc w:val="center"/>
              <w:rPr>
                <w:color w:val="00B050"/>
                <w:sz w:val="24"/>
              </w:rPr>
            </w:pPr>
            <w:r>
              <w:rPr>
                <w:color w:val="00B050"/>
                <w:sz w:val="24"/>
              </w:rPr>
              <w:t>2007</w:t>
            </w:r>
          </w:p>
        </w:tc>
        <w:tc>
          <w:tcPr>
            <w:tcW w:w="1985" w:type="dxa"/>
            <w:vAlign w:val="center"/>
          </w:tcPr>
          <w:p w14:paraId="7EAD21BC" w14:textId="77777777" w:rsidR="00606614" w:rsidRDefault="006B2125">
            <w:pPr>
              <w:jc w:val="center"/>
              <w:rPr>
                <w:color w:val="00B050"/>
                <w:sz w:val="24"/>
              </w:rPr>
            </w:pPr>
            <w:r>
              <w:rPr>
                <w:color w:val="00B050"/>
                <w:sz w:val="24"/>
              </w:rPr>
              <w:t>2014</w:t>
            </w:r>
          </w:p>
        </w:tc>
      </w:tr>
      <w:tr w:rsidR="00606614" w14:paraId="72DA11C5" w14:textId="77777777">
        <w:trPr>
          <w:trHeight w:val="417"/>
        </w:trPr>
        <w:tc>
          <w:tcPr>
            <w:tcW w:w="1980" w:type="dxa"/>
            <w:vAlign w:val="center"/>
          </w:tcPr>
          <w:p w14:paraId="7DB4D08D" w14:textId="77777777" w:rsidR="00606614" w:rsidRDefault="006B2125">
            <w:pPr>
              <w:jc w:val="center"/>
              <w:rPr>
                <w:color w:val="00B050"/>
                <w:sz w:val="24"/>
              </w:rPr>
            </w:pPr>
            <w:r>
              <w:rPr>
                <w:color w:val="00B050"/>
                <w:sz w:val="24"/>
              </w:rPr>
              <w:t>轨道高度</w:t>
            </w:r>
            <w:r>
              <w:rPr>
                <w:rFonts w:hint="eastAsia"/>
                <w:color w:val="00B050"/>
                <w:sz w:val="24"/>
              </w:rPr>
              <w:t>(</w:t>
            </w:r>
            <w:r>
              <w:rPr>
                <w:color w:val="00B050"/>
                <w:sz w:val="24"/>
              </w:rPr>
              <w:t>km)</w:t>
            </w:r>
          </w:p>
        </w:tc>
        <w:tc>
          <w:tcPr>
            <w:tcW w:w="1564" w:type="dxa"/>
            <w:vAlign w:val="center"/>
          </w:tcPr>
          <w:p w14:paraId="1CB1B0C1" w14:textId="77777777" w:rsidR="00606614" w:rsidRDefault="006B2125">
            <w:pPr>
              <w:jc w:val="center"/>
              <w:rPr>
                <w:color w:val="00B050"/>
                <w:sz w:val="24"/>
              </w:rPr>
            </w:pPr>
            <w:r>
              <w:rPr>
                <w:color w:val="00B050"/>
                <w:sz w:val="24"/>
              </w:rPr>
              <w:t>514</w:t>
            </w:r>
          </w:p>
        </w:tc>
        <w:tc>
          <w:tcPr>
            <w:tcW w:w="1985" w:type="dxa"/>
            <w:vAlign w:val="center"/>
          </w:tcPr>
          <w:p w14:paraId="67D69595" w14:textId="77777777" w:rsidR="00606614" w:rsidRDefault="006B2125">
            <w:pPr>
              <w:jc w:val="center"/>
              <w:rPr>
                <w:color w:val="00B050"/>
                <w:sz w:val="24"/>
              </w:rPr>
            </w:pPr>
            <w:r>
              <w:rPr>
                <w:color w:val="00B050"/>
                <w:sz w:val="24"/>
              </w:rPr>
              <w:t>620</w:t>
            </w:r>
          </w:p>
        </w:tc>
        <w:tc>
          <w:tcPr>
            <w:tcW w:w="1984" w:type="dxa"/>
            <w:vAlign w:val="center"/>
          </w:tcPr>
          <w:p w14:paraId="2E355B2F" w14:textId="77777777" w:rsidR="00606614" w:rsidRDefault="006B2125">
            <w:pPr>
              <w:jc w:val="center"/>
              <w:rPr>
                <w:color w:val="00B050"/>
                <w:sz w:val="24"/>
              </w:rPr>
            </w:pPr>
            <w:r>
              <w:rPr>
                <w:color w:val="00B050"/>
                <w:sz w:val="24"/>
              </w:rPr>
              <w:t>798</w:t>
            </w:r>
          </w:p>
        </w:tc>
        <w:tc>
          <w:tcPr>
            <w:tcW w:w="1985" w:type="dxa"/>
            <w:vAlign w:val="center"/>
          </w:tcPr>
          <w:p w14:paraId="4FF7DCAF" w14:textId="77777777" w:rsidR="00606614" w:rsidRDefault="006B2125">
            <w:pPr>
              <w:jc w:val="center"/>
              <w:rPr>
                <w:color w:val="00B050"/>
                <w:sz w:val="24"/>
              </w:rPr>
            </w:pPr>
            <w:r>
              <w:rPr>
                <w:color w:val="00B050"/>
                <w:sz w:val="24"/>
              </w:rPr>
              <w:t>628</w:t>
            </w:r>
          </w:p>
        </w:tc>
      </w:tr>
      <w:tr w:rsidR="00606614" w14:paraId="7E31D6CE" w14:textId="77777777">
        <w:trPr>
          <w:trHeight w:val="409"/>
        </w:trPr>
        <w:tc>
          <w:tcPr>
            <w:tcW w:w="1980" w:type="dxa"/>
            <w:vAlign w:val="center"/>
          </w:tcPr>
          <w:p w14:paraId="32E8977F" w14:textId="77777777" w:rsidR="00606614" w:rsidRDefault="006B2125">
            <w:pPr>
              <w:jc w:val="center"/>
              <w:rPr>
                <w:color w:val="00B050"/>
                <w:sz w:val="24"/>
              </w:rPr>
            </w:pPr>
            <w:r>
              <w:rPr>
                <w:color w:val="00B050"/>
                <w:sz w:val="24"/>
              </w:rPr>
              <w:t>波段</w:t>
            </w:r>
            <w:r>
              <w:rPr>
                <w:rFonts w:hint="eastAsia"/>
                <w:color w:val="00B050"/>
                <w:sz w:val="24"/>
              </w:rPr>
              <w:t>(</w:t>
            </w:r>
            <w:r>
              <w:rPr>
                <w:color w:val="00B050"/>
                <w:sz w:val="24"/>
              </w:rPr>
              <w:t>cm)</w:t>
            </w:r>
          </w:p>
        </w:tc>
        <w:tc>
          <w:tcPr>
            <w:tcW w:w="1564" w:type="dxa"/>
            <w:vAlign w:val="center"/>
          </w:tcPr>
          <w:p w14:paraId="2008B064" w14:textId="77777777" w:rsidR="00606614" w:rsidRDefault="006B2125">
            <w:pPr>
              <w:jc w:val="center"/>
              <w:rPr>
                <w:color w:val="00B050"/>
                <w:sz w:val="24"/>
              </w:rPr>
            </w:pPr>
            <w:r>
              <w:rPr>
                <w:color w:val="00B050"/>
                <w:sz w:val="24"/>
              </w:rPr>
              <w:t>X(3.1)</w:t>
            </w:r>
          </w:p>
        </w:tc>
        <w:tc>
          <w:tcPr>
            <w:tcW w:w="1985" w:type="dxa"/>
            <w:vAlign w:val="center"/>
          </w:tcPr>
          <w:p w14:paraId="0863AA39" w14:textId="77777777" w:rsidR="00606614" w:rsidRDefault="006B2125">
            <w:pPr>
              <w:jc w:val="center"/>
              <w:rPr>
                <w:color w:val="00B050"/>
                <w:sz w:val="24"/>
              </w:rPr>
            </w:pPr>
            <w:r>
              <w:rPr>
                <w:color w:val="00B050"/>
                <w:sz w:val="24"/>
              </w:rPr>
              <w:t>X(3.1)</w:t>
            </w:r>
          </w:p>
        </w:tc>
        <w:tc>
          <w:tcPr>
            <w:tcW w:w="1984" w:type="dxa"/>
            <w:vAlign w:val="center"/>
          </w:tcPr>
          <w:p w14:paraId="72860187" w14:textId="77777777" w:rsidR="00606614" w:rsidRDefault="006B2125">
            <w:pPr>
              <w:jc w:val="center"/>
              <w:rPr>
                <w:color w:val="00B050"/>
                <w:sz w:val="24"/>
              </w:rPr>
            </w:pPr>
            <w:r>
              <w:rPr>
                <w:color w:val="00B050"/>
                <w:sz w:val="24"/>
              </w:rPr>
              <w:t>C(5.6)</w:t>
            </w:r>
          </w:p>
        </w:tc>
        <w:tc>
          <w:tcPr>
            <w:tcW w:w="1985" w:type="dxa"/>
            <w:vAlign w:val="center"/>
          </w:tcPr>
          <w:p w14:paraId="19F59A6C" w14:textId="77777777" w:rsidR="00606614" w:rsidRDefault="006B2125">
            <w:pPr>
              <w:jc w:val="center"/>
              <w:rPr>
                <w:color w:val="00B050"/>
                <w:sz w:val="24"/>
              </w:rPr>
            </w:pPr>
            <w:r>
              <w:rPr>
                <w:color w:val="00B050"/>
                <w:sz w:val="24"/>
              </w:rPr>
              <w:t>L(22.9)</w:t>
            </w:r>
          </w:p>
        </w:tc>
      </w:tr>
      <w:tr w:rsidR="00606614" w14:paraId="099C40F5" w14:textId="77777777">
        <w:trPr>
          <w:trHeight w:val="401"/>
        </w:trPr>
        <w:tc>
          <w:tcPr>
            <w:tcW w:w="1980" w:type="dxa"/>
            <w:vAlign w:val="center"/>
          </w:tcPr>
          <w:p w14:paraId="590A982B" w14:textId="77777777" w:rsidR="00606614" w:rsidRDefault="006B2125">
            <w:pPr>
              <w:jc w:val="center"/>
              <w:rPr>
                <w:color w:val="00B050"/>
                <w:sz w:val="24"/>
              </w:rPr>
            </w:pPr>
            <w:r>
              <w:rPr>
                <w:color w:val="00B050"/>
                <w:sz w:val="24"/>
              </w:rPr>
              <w:t>极化方式</w:t>
            </w:r>
          </w:p>
        </w:tc>
        <w:tc>
          <w:tcPr>
            <w:tcW w:w="1564" w:type="dxa"/>
            <w:vAlign w:val="center"/>
          </w:tcPr>
          <w:p w14:paraId="067C82DD" w14:textId="77777777" w:rsidR="00606614" w:rsidRDefault="006B2125">
            <w:pPr>
              <w:jc w:val="center"/>
              <w:rPr>
                <w:color w:val="00B050"/>
                <w:sz w:val="24"/>
              </w:rPr>
            </w:pPr>
            <w:r>
              <w:rPr>
                <w:color w:val="00B050"/>
                <w:sz w:val="24"/>
              </w:rPr>
              <w:t>全极化</w:t>
            </w:r>
          </w:p>
        </w:tc>
        <w:tc>
          <w:tcPr>
            <w:tcW w:w="1985" w:type="dxa"/>
            <w:vAlign w:val="center"/>
          </w:tcPr>
          <w:p w14:paraId="71B51892" w14:textId="77777777" w:rsidR="00606614" w:rsidRDefault="006B2125">
            <w:pPr>
              <w:jc w:val="center"/>
              <w:rPr>
                <w:color w:val="00B050"/>
                <w:sz w:val="24"/>
              </w:rPr>
            </w:pPr>
            <w:r>
              <w:rPr>
                <w:color w:val="00B050"/>
                <w:sz w:val="24"/>
              </w:rPr>
              <w:t>HH/VV</w:t>
            </w:r>
          </w:p>
        </w:tc>
        <w:tc>
          <w:tcPr>
            <w:tcW w:w="1984" w:type="dxa"/>
            <w:vAlign w:val="center"/>
          </w:tcPr>
          <w:p w14:paraId="4B7C9366" w14:textId="77777777" w:rsidR="00606614" w:rsidRDefault="006B2125">
            <w:pPr>
              <w:jc w:val="center"/>
              <w:rPr>
                <w:color w:val="00B050"/>
                <w:sz w:val="24"/>
              </w:rPr>
            </w:pPr>
            <w:r>
              <w:rPr>
                <w:color w:val="00B050"/>
                <w:sz w:val="24"/>
              </w:rPr>
              <w:t>全极化</w:t>
            </w:r>
          </w:p>
        </w:tc>
        <w:tc>
          <w:tcPr>
            <w:tcW w:w="1985" w:type="dxa"/>
            <w:vAlign w:val="center"/>
          </w:tcPr>
          <w:p w14:paraId="052F7B5D" w14:textId="77777777" w:rsidR="00606614" w:rsidRDefault="006B2125">
            <w:pPr>
              <w:jc w:val="center"/>
              <w:rPr>
                <w:color w:val="00B050"/>
                <w:sz w:val="24"/>
              </w:rPr>
            </w:pPr>
            <w:r>
              <w:rPr>
                <w:color w:val="00B050"/>
                <w:sz w:val="24"/>
              </w:rPr>
              <w:t>全极化</w:t>
            </w:r>
          </w:p>
        </w:tc>
      </w:tr>
      <w:tr w:rsidR="00606614" w14:paraId="1E498701" w14:textId="77777777">
        <w:trPr>
          <w:trHeight w:val="421"/>
        </w:trPr>
        <w:tc>
          <w:tcPr>
            <w:tcW w:w="1980" w:type="dxa"/>
            <w:vAlign w:val="center"/>
          </w:tcPr>
          <w:p w14:paraId="4A74A3E3" w14:textId="77777777" w:rsidR="00606614" w:rsidRDefault="006B2125">
            <w:pPr>
              <w:jc w:val="center"/>
              <w:rPr>
                <w:color w:val="00B050"/>
                <w:sz w:val="24"/>
              </w:rPr>
            </w:pPr>
            <w:r>
              <w:rPr>
                <w:color w:val="00B050"/>
                <w:sz w:val="24"/>
              </w:rPr>
              <w:t>侧视角</w:t>
            </w:r>
            <w:r>
              <w:rPr>
                <w:rFonts w:hint="eastAsia"/>
                <w:color w:val="00B050"/>
                <w:sz w:val="24"/>
              </w:rPr>
              <w:t>(</w:t>
            </w:r>
            <w:r>
              <w:rPr>
                <w:color w:val="00B050"/>
                <w:sz w:val="24"/>
                <w:vertAlign w:val="superscript"/>
              </w:rPr>
              <w:t>o</w:t>
            </w:r>
            <w:r>
              <w:rPr>
                <w:color w:val="00B050"/>
                <w:sz w:val="24"/>
              </w:rPr>
              <w:t>)</w:t>
            </w:r>
          </w:p>
        </w:tc>
        <w:tc>
          <w:tcPr>
            <w:tcW w:w="1564" w:type="dxa"/>
            <w:vAlign w:val="center"/>
          </w:tcPr>
          <w:p w14:paraId="77C00DBC" w14:textId="77777777" w:rsidR="00606614" w:rsidRDefault="006B2125">
            <w:pPr>
              <w:jc w:val="center"/>
              <w:rPr>
                <w:color w:val="00B050"/>
                <w:sz w:val="24"/>
              </w:rPr>
            </w:pPr>
            <w:r>
              <w:rPr>
                <w:color w:val="00B050"/>
                <w:sz w:val="24"/>
              </w:rPr>
              <w:t>20~55</w:t>
            </w:r>
          </w:p>
        </w:tc>
        <w:tc>
          <w:tcPr>
            <w:tcW w:w="1985" w:type="dxa"/>
            <w:vAlign w:val="center"/>
          </w:tcPr>
          <w:p w14:paraId="1DDBD012" w14:textId="77777777" w:rsidR="00606614" w:rsidRDefault="006B2125">
            <w:pPr>
              <w:jc w:val="center"/>
              <w:rPr>
                <w:color w:val="00B050"/>
                <w:sz w:val="24"/>
              </w:rPr>
            </w:pPr>
            <w:r>
              <w:rPr>
                <w:color w:val="00B050"/>
                <w:sz w:val="24"/>
              </w:rPr>
              <w:t>19.7~45.5</w:t>
            </w:r>
          </w:p>
        </w:tc>
        <w:tc>
          <w:tcPr>
            <w:tcW w:w="1984" w:type="dxa"/>
            <w:vAlign w:val="center"/>
          </w:tcPr>
          <w:p w14:paraId="14CA163D" w14:textId="77777777" w:rsidR="00606614" w:rsidRDefault="006B2125">
            <w:pPr>
              <w:jc w:val="center"/>
              <w:rPr>
                <w:color w:val="00B050"/>
                <w:sz w:val="24"/>
              </w:rPr>
            </w:pPr>
            <w:r>
              <w:rPr>
                <w:color w:val="00B050"/>
                <w:sz w:val="24"/>
              </w:rPr>
              <w:t>10~59</w:t>
            </w:r>
          </w:p>
        </w:tc>
        <w:tc>
          <w:tcPr>
            <w:tcW w:w="1985" w:type="dxa"/>
            <w:vAlign w:val="center"/>
          </w:tcPr>
          <w:p w14:paraId="27C3D184" w14:textId="77777777" w:rsidR="00606614" w:rsidRDefault="006B2125">
            <w:pPr>
              <w:jc w:val="center"/>
              <w:rPr>
                <w:color w:val="00B050"/>
                <w:sz w:val="24"/>
              </w:rPr>
            </w:pPr>
            <w:r>
              <w:rPr>
                <w:color w:val="00B050"/>
                <w:sz w:val="24"/>
              </w:rPr>
              <w:t>8~70</w:t>
            </w:r>
          </w:p>
        </w:tc>
      </w:tr>
      <w:tr w:rsidR="00606614" w14:paraId="580FDA01" w14:textId="77777777">
        <w:trPr>
          <w:trHeight w:val="277"/>
        </w:trPr>
        <w:tc>
          <w:tcPr>
            <w:tcW w:w="1980" w:type="dxa"/>
            <w:vAlign w:val="center"/>
          </w:tcPr>
          <w:p w14:paraId="05CCE0DF" w14:textId="77777777" w:rsidR="00606614" w:rsidRDefault="006B2125">
            <w:pPr>
              <w:jc w:val="center"/>
              <w:rPr>
                <w:color w:val="00B050"/>
                <w:sz w:val="24"/>
              </w:rPr>
            </w:pPr>
            <w:r>
              <w:rPr>
                <w:color w:val="00B050"/>
                <w:sz w:val="24"/>
              </w:rPr>
              <w:t>重复周期（天）</w:t>
            </w:r>
          </w:p>
        </w:tc>
        <w:tc>
          <w:tcPr>
            <w:tcW w:w="1564" w:type="dxa"/>
            <w:vAlign w:val="center"/>
          </w:tcPr>
          <w:p w14:paraId="1FDB84A2" w14:textId="77777777" w:rsidR="00606614" w:rsidRDefault="006B2125">
            <w:pPr>
              <w:jc w:val="center"/>
              <w:rPr>
                <w:color w:val="00B050"/>
                <w:sz w:val="24"/>
              </w:rPr>
            </w:pPr>
            <w:r>
              <w:rPr>
                <w:color w:val="00B050"/>
                <w:sz w:val="24"/>
              </w:rPr>
              <w:t>11</w:t>
            </w:r>
          </w:p>
        </w:tc>
        <w:tc>
          <w:tcPr>
            <w:tcW w:w="1985" w:type="dxa"/>
            <w:vAlign w:val="center"/>
          </w:tcPr>
          <w:p w14:paraId="437C087A" w14:textId="77777777" w:rsidR="00606614" w:rsidRDefault="006B2125">
            <w:pPr>
              <w:jc w:val="center"/>
              <w:rPr>
                <w:color w:val="00B050"/>
                <w:sz w:val="24"/>
              </w:rPr>
            </w:pPr>
            <w:r>
              <w:rPr>
                <w:color w:val="00B050"/>
                <w:sz w:val="24"/>
              </w:rPr>
              <w:t>16</w:t>
            </w:r>
          </w:p>
        </w:tc>
        <w:tc>
          <w:tcPr>
            <w:tcW w:w="1984" w:type="dxa"/>
            <w:vAlign w:val="center"/>
          </w:tcPr>
          <w:p w14:paraId="085E110E" w14:textId="77777777" w:rsidR="00606614" w:rsidRDefault="006B2125">
            <w:pPr>
              <w:jc w:val="center"/>
              <w:rPr>
                <w:color w:val="00B050"/>
                <w:sz w:val="24"/>
              </w:rPr>
            </w:pPr>
            <w:r>
              <w:rPr>
                <w:color w:val="00B050"/>
                <w:sz w:val="24"/>
              </w:rPr>
              <w:t>24</w:t>
            </w:r>
          </w:p>
        </w:tc>
        <w:tc>
          <w:tcPr>
            <w:tcW w:w="1985" w:type="dxa"/>
            <w:vAlign w:val="center"/>
          </w:tcPr>
          <w:p w14:paraId="1BC10CAC" w14:textId="77777777" w:rsidR="00606614" w:rsidRDefault="006B2125">
            <w:pPr>
              <w:jc w:val="center"/>
              <w:rPr>
                <w:color w:val="00B050"/>
                <w:sz w:val="24"/>
              </w:rPr>
            </w:pPr>
            <w:r>
              <w:rPr>
                <w:color w:val="00B050"/>
                <w:sz w:val="24"/>
              </w:rPr>
              <w:t>14</w:t>
            </w:r>
          </w:p>
        </w:tc>
      </w:tr>
      <w:tr w:rsidR="00606614" w14:paraId="4DB1B150" w14:textId="77777777">
        <w:trPr>
          <w:trHeight w:val="340"/>
        </w:trPr>
        <w:tc>
          <w:tcPr>
            <w:tcW w:w="1980" w:type="dxa"/>
            <w:vAlign w:val="center"/>
          </w:tcPr>
          <w:p w14:paraId="732B490D" w14:textId="77777777" w:rsidR="00606614" w:rsidRDefault="006B2125">
            <w:pPr>
              <w:jc w:val="center"/>
              <w:rPr>
                <w:color w:val="00B050"/>
                <w:sz w:val="24"/>
              </w:rPr>
            </w:pPr>
            <w:r>
              <w:rPr>
                <w:color w:val="00B050"/>
                <w:sz w:val="24"/>
              </w:rPr>
              <w:t>分辨率</w:t>
            </w:r>
            <w:r>
              <w:rPr>
                <w:rFonts w:hint="eastAsia"/>
                <w:color w:val="00B050"/>
                <w:sz w:val="24"/>
              </w:rPr>
              <w:t>(</w:t>
            </w:r>
            <w:r>
              <w:rPr>
                <w:color w:val="00B050"/>
                <w:sz w:val="24"/>
              </w:rPr>
              <w:t>m)</w:t>
            </w:r>
          </w:p>
        </w:tc>
        <w:tc>
          <w:tcPr>
            <w:tcW w:w="1564" w:type="dxa"/>
            <w:vAlign w:val="center"/>
          </w:tcPr>
          <w:p w14:paraId="5E9E7F1E" w14:textId="77777777" w:rsidR="00606614" w:rsidRDefault="006B2125">
            <w:pPr>
              <w:jc w:val="center"/>
              <w:rPr>
                <w:color w:val="00B050"/>
                <w:sz w:val="24"/>
              </w:rPr>
            </w:pPr>
            <w:r>
              <w:rPr>
                <w:color w:val="00B050"/>
                <w:sz w:val="24"/>
              </w:rPr>
              <w:t>1~16</w:t>
            </w:r>
          </w:p>
        </w:tc>
        <w:tc>
          <w:tcPr>
            <w:tcW w:w="1985" w:type="dxa"/>
            <w:vAlign w:val="center"/>
          </w:tcPr>
          <w:p w14:paraId="017F846F" w14:textId="77777777" w:rsidR="00606614" w:rsidRDefault="006B2125">
            <w:pPr>
              <w:jc w:val="center"/>
              <w:rPr>
                <w:color w:val="00B050"/>
                <w:sz w:val="24"/>
              </w:rPr>
            </w:pPr>
            <w:r>
              <w:rPr>
                <w:color w:val="00B050"/>
                <w:sz w:val="24"/>
              </w:rPr>
              <w:t>1~100</w:t>
            </w:r>
          </w:p>
        </w:tc>
        <w:tc>
          <w:tcPr>
            <w:tcW w:w="1984" w:type="dxa"/>
            <w:vAlign w:val="center"/>
          </w:tcPr>
          <w:p w14:paraId="14084455" w14:textId="77777777" w:rsidR="00606614" w:rsidRDefault="006B2125">
            <w:pPr>
              <w:jc w:val="center"/>
              <w:rPr>
                <w:color w:val="00B050"/>
                <w:sz w:val="24"/>
              </w:rPr>
            </w:pPr>
            <w:r>
              <w:rPr>
                <w:color w:val="00B050"/>
                <w:sz w:val="24"/>
              </w:rPr>
              <w:t>3~100</w:t>
            </w:r>
          </w:p>
        </w:tc>
        <w:tc>
          <w:tcPr>
            <w:tcW w:w="1985" w:type="dxa"/>
            <w:vAlign w:val="center"/>
          </w:tcPr>
          <w:p w14:paraId="1C323897" w14:textId="77777777" w:rsidR="00606614" w:rsidRDefault="006B2125">
            <w:pPr>
              <w:jc w:val="center"/>
              <w:rPr>
                <w:color w:val="00B050"/>
                <w:sz w:val="24"/>
              </w:rPr>
            </w:pPr>
            <w:r>
              <w:rPr>
                <w:color w:val="00B050"/>
                <w:sz w:val="24"/>
              </w:rPr>
              <w:t>3~100</w:t>
            </w:r>
          </w:p>
        </w:tc>
      </w:tr>
      <w:tr w:rsidR="00606614" w14:paraId="5E8F4280" w14:textId="77777777">
        <w:trPr>
          <w:trHeight w:val="425"/>
        </w:trPr>
        <w:tc>
          <w:tcPr>
            <w:tcW w:w="1980" w:type="dxa"/>
            <w:vAlign w:val="center"/>
          </w:tcPr>
          <w:p w14:paraId="34EC31F4" w14:textId="77777777" w:rsidR="00606614" w:rsidRDefault="006B2125">
            <w:pPr>
              <w:jc w:val="center"/>
              <w:rPr>
                <w:color w:val="00B050"/>
                <w:sz w:val="24"/>
              </w:rPr>
            </w:pPr>
            <w:r>
              <w:rPr>
                <w:color w:val="00B050"/>
                <w:sz w:val="24"/>
              </w:rPr>
              <w:t>影像幅宽</w:t>
            </w:r>
            <w:r>
              <w:rPr>
                <w:rFonts w:hint="eastAsia"/>
                <w:color w:val="00B050"/>
                <w:sz w:val="24"/>
              </w:rPr>
              <w:t>(</w:t>
            </w:r>
            <w:r>
              <w:rPr>
                <w:color w:val="00B050"/>
                <w:sz w:val="24"/>
              </w:rPr>
              <w:t>km)</w:t>
            </w:r>
          </w:p>
        </w:tc>
        <w:tc>
          <w:tcPr>
            <w:tcW w:w="1564" w:type="dxa"/>
            <w:vAlign w:val="center"/>
          </w:tcPr>
          <w:p w14:paraId="64451E60" w14:textId="77777777" w:rsidR="00606614" w:rsidRDefault="006B2125">
            <w:pPr>
              <w:jc w:val="center"/>
              <w:rPr>
                <w:color w:val="00B050"/>
                <w:sz w:val="24"/>
              </w:rPr>
            </w:pPr>
            <w:r>
              <w:rPr>
                <w:color w:val="00B050"/>
                <w:sz w:val="24"/>
              </w:rPr>
              <w:t>15~100</w:t>
            </w:r>
          </w:p>
        </w:tc>
        <w:tc>
          <w:tcPr>
            <w:tcW w:w="1985" w:type="dxa"/>
            <w:vAlign w:val="center"/>
          </w:tcPr>
          <w:p w14:paraId="4AAB46AE" w14:textId="77777777" w:rsidR="00606614" w:rsidRDefault="006B2125">
            <w:pPr>
              <w:jc w:val="center"/>
              <w:rPr>
                <w:color w:val="00B050"/>
                <w:sz w:val="24"/>
              </w:rPr>
            </w:pPr>
            <w:r>
              <w:rPr>
                <w:color w:val="00B050"/>
                <w:sz w:val="24"/>
              </w:rPr>
              <w:t>15~200</w:t>
            </w:r>
          </w:p>
        </w:tc>
        <w:tc>
          <w:tcPr>
            <w:tcW w:w="1984" w:type="dxa"/>
            <w:vAlign w:val="center"/>
          </w:tcPr>
          <w:p w14:paraId="27C35A14" w14:textId="77777777" w:rsidR="00606614" w:rsidRDefault="006B2125">
            <w:pPr>
              <w:jc w:val="center"/>
              <w:rPr>
                <w:color w:val="00B050"/>
                <w:sz w:val="24"/>
              </w:rPr>
            </w:pPr>
            <w:r>
              <w:rPr>
                <w:color w:val="00B050"/>
                <w:sz w:val="24"/>
              </w:rPr>
              <w:t>20~500</w:t>
            </w:r>
          </w:p>
        </w:tc>
        <w:tc>
          <w:tcPr>
            <w:tcW w:w="1985" w:type="dxa"/>
            <w:vAlign w:val="center"/>
          </w:tcPr>
          <w:p w14:paraId="0C637514" w14:textId="77777777" w:rsidR="00606614" w:rsidRDefault="006B2125">
            <w:pPr>
              <w:jc w:val="center"/>
              <w:rPr>
                <w:color w:val="00B050"/>
                <w:sz w:val="24"/>
              </w:rPr>
            </w:pPr>
            <w:r>
              <w:rPr>
                <w:color w:val="00B050"/>
                <w:sz w:val="24"/>
              </w:rPr>
              <w:t>25~490</w:t>
            </w:r>
          </w:p>
        </w:tc>
      </w:tr>
    </w:tbl>
    <w:p w14:paraId="38F71838" w14:textId="6BB1C220" w:rsidR="00606614" w:rsidRDefault="006B2125">
      <w:pPr>
        <w:spacing w:line="360" w:lineRule="auto"/>
        <w:jc w:val="center"/>
        <w:rPr>
          <w:color w:val="00B050"/>
          <w:szCs w:val="28"/>
        </w:rPr>
      </w:pPr>
      <w:r>
        <w:rPr>
          <w:rFonts w:eastAsiaTheme="minorEastAsia"/>
          <w:b/>
          <w:color w:val="00B050"/>
          <w:sz w:val="24"/>
        </w:rPr>
        <w:t>表</w:t>
      </w:r>
      <w:r>
        <w:rPr>
          <w:rFonts w:eastAsiaTheme="minorEastAsia"/>
          <w:b/>
          <w:color w:val="00B050"/>
          <w:sz w:val="24"/>
        </w:rPr>
        <w:t xml:space="preserve">1  </w:t>
      </w:r>
      <w:r>
        <w:rPr>
          <w:rFonts w:eastAsiaTheme="minorEastAsia" w:hint="eastAsia"/>
          <w:b/>
          <w:color w:val="00B050"/>
          <w:sz w:val="24"/>
        </w:rPr>
        <w:t>目前可使用的</w:t>
      </w:r>
      <w:r w:rsidR="00003179">
        <w:rPr>
          <w:rFonts w:eastAsiaTheme="minorEastAsia" w:hint="eastAsia"/>
          <w:b/>
          <w:color w:val="00B050"/>
          <w:sz w:val="24"/>
        </w:rPr>
        <w:t>星载</w:t>
      </w:r>
      <w:r>
        <w:rPr>
          <w:rFonts w:eastAsiaTheme="minorEastAsia" w:hint="eastAsia"/>
          <w:b/>
          <w:color w:val="00B050"/>
          <w:sz w:val="24"/>
        </w:rPr>
        <w:t>SAR</w:t>
      </w:r>
      <w:r>
        <w:rPr>
          <w:rFonts w:eastAsiaTheme="minorEastAsia" w:hint="eastAsia"/>
          <w:b/>
          <w:color w:val="00B050"/>
          <w:sz w:val="24"/>
        </w:rPr>
        <w:t>数据</w:t>
      </w:r>
    </w:p>
    <w:p w14:paraId="7A68EF83" w14:textId="77777777" w:rsidR="00606614" w:rsidRDefault="00606614">
      <w:pPr>
        <w:jc w:val="center"/>
        <w:rPr>
          <w:rFonts w:eastAsiaTheme="minorEastAsia"/>
          <w:b/>
          <w:color w:val="00B050"/>
          <w:sz w:val="24"/>
        </w:rPr>
      </w:pPr>
    </w:p>
    <w:tbl>
      <w:tblPr>
        <w:tblStyle w:val="afff1"/>
        <w:tblpPr w:leftFromText="180" w:rightFromText="180" w:vertAnchor="text" w:horzAnchor="margin" w:tblpY="437"/>
        <w:tblW w:w="9481" w:type="dxa"/>
        <w:tblLayout w:type="fixed"/>
        <w:tblLook w:val="04A0" w:firstRow="1" w:lastRow="0" w:firstColumn="1" w:lastColumn="0" w:noHBand="0" w:noVBand="1"/>
      </w:tblPr>
      <w:tblGrid>
        <w:gridCol w:w="1980"/>
        <w:gridCol w:w="1701"/>
        <w:gridCol w:w="1559"/>
        <w:gridCol w:w="1559"/>
        <w:gridCol w:w="1418"/>
        <w:gridCol w:w="1264"/>
      </w:tblGrid>
      <w:tr w:rsidR="00A160D1" w14:paraId="29B85816" w14:textId="77777777" w:rsidTr="00A160D1">
        <w:tc>
          <w:tcPr>
            <w:tcW w:w="1980" w:type="dxa"/>
            <w:vAlign w:val="center"/>
          </w:tcPr>
          <w:p w14:paraId="626BE072" w14:textId="77777777" w:rsidR="00A160D1" w:rsidRDefault="00A160D1" w:rsidP="00A160D1">
            <w:pPr>
              <w:jc w:val="center"/>
              <w:rPr>
                <w:color w:val="00B050"/>
                <w:sz w:val="24"/>
              </w:rPr>
            </w:pPr>
            <w:r>
              <w:rPr>
                <w:color w:val="00B050"/>
                <w:sz w:val="24"/>
              </w:rPr>
              <w:t>星载</w:t>
            </w:r>
            <w:r>
              <w:rPr>
                <w:color w:val="00B050"/>
                <w:sz w:val="24"/>
              </w:rPr>
              <w:t>SAR</w:t>
            </w:r>
            <w:r>
              <w:rPr>
                <w:color w:val="00B050"/>
                <w:sz w:val="24"/>
              </w:rPr>
              <w:t>系统</w:t>
            </w:r>
          </w:p>
        </w:tc>
        <w:tc>
          <w:tcPr>
            <w:tcW w:w="1701" w:type="dxa"/>
            <w:vAlign w:val="center"/>
          </w:tcPr>
          <w:p w14:paraId="5F8E668E" w14:textId="77777777" w:rsidR="00A160D1" w:rsidRDefault="00A160D1" w:rsidP="00A160D1">
            <w:pPr>
              <w:jc w:val="center"/>
              <w:rPr>
                <w:color w:val="00B050"/>
                <w:sz w:val="24"/>
              </w:rPr>
            </w:pPr>
            <w:r>
              <w:rPr>
                <w:color w:val="00B050"/>
                <w:sz w:val="24"/>
              </w:rPr>
              <w:t>Sentinel-1A/1B</w:t>
            </w:r>
          </w:p>
        </w:tc>
        <w:tc>
          <w:tcPr>
            <w:tcW w:w="1559" w:type="dxa"/>
            <w:vAlign w:val="center"/>
          </w:tcPr>
          <w:p w14:paraId="75013A10" w14:textId="77777777" w:rsidR="00A160D1" w:rsidRDefault="00A160D1" w:rsidP="00A160D1">
            <w:pPr>
              <w:jc w:val="center"/>
              <w:rPr>
                <w:color w:val="00B050"/>
                <w:sz w:val="24"/>
              </w:rPr>
            </w:pPr>
            <w:r>
              <w:rPr>
                <w:color w:val="00B050"/>
                <w:sz w:val="24"/>
              </w:rPr>
              <w:t>ICEYE X2</w:t>
            </w:r>
            <w:r>
              <w:rPr>
                <w:color w:val="00B050"/>
                <w:sz w:val="24"/>
              </w:rPr>
              <w:t>、</w:t>
            </w:r>
            <w:r>
              <w:rPr>
                <w:color w:val="00B050"/>
                <w:sz w:val="24"/>
              </w:rPr>
              <w:t>X4</w:t>
            </w:r>
            <w:r>
              <w:rPr>
                <w:rFonts w:hint="eastAsia"/>
                <w:color w:val="00B050"/>
                <w:sz w:val="24"/>
              </w:rPr>
              <w:t>~</w:t>
            </w:r>
            <w:r>
              <w:rPr>
                <w:color w:val="00B050"/>
                <w:sz w:val="24"/>
              </w:rPr>
              <w:t>X7</w:t>
            </w:r>
          </w:p>
        </w:tc>
        <w:tc>
          <w:tcPr>
            <w:tcW w:w="1559" w:type="dxa"/>
            <w:vAlign w:val="center"/>
          </w:tcPr>
          <w:p w14:paraId="4B1D67E8" w14:textId="77777777" w:rsidR="00A160D1" w:rsidRDefault="00A160D1" w:rsidP="00A160D1">
            <w:pPr>
              <w:jc w:val="center"/>
              <w:rPr>
                <w:color w:val="00B050"/>
                <w:sz w:val="24"/>
              </w:rPr>
            </w:pPr>
            <w:r>
              <w:rPr>
                <w:color w:val="00B050"/>
                <w:sz w:val="24"/>
              </w:rPr>
              <w:t>KOMPSAT-5</w:t>
            </w:r>
          </w:p>
        </w:tc>
        <w:tc>
          <w:tcPr>
            <w:tcW w:w="1418" w:type="dxa"/>
            <w:vAlign w:val="center"/>
          </w:tcPr>
          <w:p w14:paraId="4227FEEE" w14:textId="77777777" w:rsidR="00A160D1" w:rsidRDefault="00A160D1" w:rsidP="00A160D1">
            <w:pPr>
              <w:jc w:val="center"/>
              <w:rPr>
                <w:color w:val="00B050"/>
                <w:sz w:val="24"/>
              </w:rPr>
            </w:pPr>
            <w:r>
              <w:rPr>
                <w:color w:val="00B050"/>
                <w:sz w:val="24"/>
              </w:rPr>
              <w:t>SAOCOM</w:t>
            </w:r>
          </w:p>
        </w:tc>
        <w:tc>
          <w:tcPr>
            <w:tcW w:w="1264" w:type="dxa"/>
            <w:vAlign w:val="center"/>
          </w:tcPr>
          <w:p w14:paraId="136BCD86" w14:textId="77777777" w:rsidR="00A160D1" w:rsidRDefault="00A160D1" w:rsidP="00A160D1">
            <w:pPr>
              <w:jc w:val="center"/>
              <w:rPr>
                <w:color w:val="00B050"/>
                <w:sz w:val="24"/>
              </w:rPr>
            </w:pPr>
            <w:r>
              <w:rPr>
                <w:color w:val="00B050"/>
                <w:sz w:val="24"/>
              </w:rPr>
              <w:t>高分三号</w:t>
            </w:r>
          </w:p>
        </w:tc>
      </w:tr>
      <w:tr w:rsidR="00A160D1" w14:paraId="56E59028" w14:textId="77777777" w:rsidTr="00A160D1">
        <w:trPr>
          <w:trHeight w:val="390"/>
        </w:trPr>
        <w:tc>
          <w:tcPr>
            <w:tcW w:w="1980" w:type="dxa"/>
            <w:vAlign w:val="center"/>
          </w:tcPr>
          <w:p w14:paraId="201805A2" w14:textId="77777777" w:rsidR="00A160D1" w:rsidRDefault="00A160D1" w:rsidP="00A160D1">
            <w:pPr>
              <w:jc w:val="center"/>
              <w:rPr>
                <w:color w:val="00B050"/>
                <w:sz w:val="24"/>
              </w:rPr>
            </w:pPr>
            <w:r>
              <w:rPr>
                <w:rFonts w:hint="eastAsia"/>
                <w:color w:val="00B050"/>
                <w:sz w:val="24"/>
              </w:rPr>
              <w:t>隶属</w:t>
            </w:r>
          </w:p>
        </w:tc>
        <w:tc>
          <w:tcPr>
            <w:tcW w:w="1701" w:type="dxa"/>
            <w:vAlign w:val="center"/>
          </w:tcPr>
          <w:p w14:paraId="549CCFD2" w14:textId="77777777" w:rsidR="00A160D1" w:rsidRDefault="00A160D1" w:rsidP="00A160D1">
            <w:pPr>
              <w:jc w:val="center"/>
              <w:rPr>
                <w:color w:val="00B050"/>
                <w:sz w:val="24"/>
              </w:rPr>
            </w:pPr>
            <w:r>
              <w:rPr>
                <w:color w:val="00B050"/>
                <w:sz w:val="24"/>
              </w:rPr>
              <w:t>欧空局</w:t>
            </w:r>
          </w:p>
        </w:tc>
        <w:tc>
          <w:tcPr>
            <w:tcW w:w="1559" w:type="dxa"/>
            <w:vAlign w:val="center"/>
          </w:tcPr>
          <w:p w14:paraId="1EDD9F6E" w14:textId="77777777" w:rsidR="00A160D1" w:rsidRDefault="00A160D1" w:rsidP="00A160D1">
            <w:pPr>
              <w:jc w:val="center"/>
              <w:rPr>
                <w:color w:val="00B050"/>
                <w:sz w:val="24"/>
              </w:rPr>
            </w:pPr>
            <w:r>
              <w:rPr>
                <w:color w:val="00B050"/>
                <w:sz w:val="24"/>
              </w:rPr>
              <w:t>芬兰</w:t>
            </w:r>
          </w:p>
        </w:tc>
        <w:tc>
          <w:tcPr>
            <w:tcW w:w="1559" w:type="dxa"/>
            <w:vAlign w:val="center"/>
          </w:tcPr>
          <w:p w14:paraId="373A0745" w14:textId="77777777" w:rsidR="00A160D1" w:rsidRDefault="00A160D1" w:rsidP="00A160D1">
            <w:pPr>
              <w:jc w:val="center"/>
              <w:rPr>
                <w:color w:val="00B050"/>
                <w:sz w:val="24"/>
              </w:rPr>
            </w:pPr>
            <w:r>
              <w:rPr>
                <w:color w:val="00B050"/>
                <w:sz w:val="24"/>
              </w:rPr>
              <w:t>韩国</w:t>
            </w:r>
          </w:p>
        </w:tc>
        <w:tc>
          <w:tcPr>
            <w:tcW w:w="1418" w:type="dxa"/>
            <w:vAlign w:val="center"/>
          </w:tcPr>
          <w:p w14:paraId="4835A068" w14:textId="77777777" w:rsidR="00A160D1" w:rsidRDefault="00A160D1" w:rsidP="00A160D1">
            <w:pPr>
              <w:jc w:val="center"/>
              <w:rPr>
                <w:color w:val="00B050"/>
                <w:sz w:val="24"/>
              </w:rPr>
            </w:pPr>
            <w:r>
              <w:rPr>
                <w:color w:val="00B050"/>
                <w:sz w:val="24"/>
              </w:rPr>
              <w:t>阿根廷</w:t>
            </w:r>
          </w:p>
        </w:tc>
        <w:tc>
          <w:tcPr>
            <w:tcW w:w="1264" w:type="dxa"/>
            <w:vAlign w:val="center"/>
          </w:tcPr>
          <w:p w14:paraId="4C57946A" w14:textId="77777777" w:rsidR="00A160D1" w:rsidRDefault="00A160D1" w:rsidP="00A160D1">
            <w:pPr>
              <w:jc w:val="center"/>
              <w:rPr>
                <w:color w:val="00B050"/>
                <w:sz w:val="24"/>
              </w:rPr>
            </w:pPr>
            <w:r>
              <w:rPr>
                <w:color w:val="00B050"/>
                <w:sz w:val="24"/>
              </w:rPr>
              <w:t>中国</w:t>
            </w:r>
          </w:p>
        </w:tc>
      </w:tr>
      <w:tr w:rsidR="00A160D1" w14:paraId="1C3D2AC8" w14:textId="77777777" w:rsidTr="00A160D1">
        <w:trPr>
          <w:trHeight w:val="424"/>
        </w:trPr>
        <w:tc>
          <w:tcPr>
            <w:tcW w:w="1980" w:type="dxa"/>
            <w:vAlign w:val="center"/>
          </w:tcPr>
          <w:p w14:paraId="3FD82CB7" w14:textId="77777777" w:rsidR="00A160D1" w:rsidRDefault="00A160D1" w:rsidP="00A160D1">
            <w:pPr>
              <w:jc w:val="center"/>
              <w:rPr>
                <w:color w:val="00B050"/>
                <w:sz w:val="24"/>
              </w:rPr>
            </w:pPr>
            <w:r>
              <w:rPr>
                <w:color w:val="00B050"/>
                <w:sz w:val="24"/>
              </w:rPr>
              <w:t>运行时间</w:t>
            </w:r>
          </w:p>
        </w:tc>
        <w:tc>
          <w:tcPr>
            <w:tcW w:w="1701" w:type="dxa"/>
            <w:vAlign w:val="center"/>
          </w:tcPr>
          <w:p w14:paraId="63384EAE" w14:textId="77777777" w:rsidR="00A160D1" w:rsidRDefault="00A160D1" w:rsidP="00A160D1">
            <w:pPr>
              <w:jc w:val="center"/>
              <w:rPr>
                <w:color w:val="00B050"/>
                <w:sz w:val="24"/>
              </w:rPr>
            </w:pPr>
            <w:r>
              <w:rPr>
                <w:color w:val="00B050"/>
                <w:sz w:val="24"/>
              </w:rPr>
              <w:t>2014</w:t>
            </w:r>
            <w:r>
              <w:rPr>
                <w:rFonts w:hint="eastAsia"/>
                <w:color w:val="00B050"/>
                <w:sz w:val="24"/>
              </w:rPr>
              <w:t>/</w:t>
            </w:r>
            <w:r>
              <w:rPr>
                <w:color w:val="00B050"/>
                <w:sz w:val="24"/>
              </w:rPr>
              <w:t>2016</w:t>
            </w:r>
          </w:p>
        </w:tc>
        <w:tc>
          <w:tcPr>
            <w:tcW w:w="1559" w:type="dxa"/>
            <w:vAlign w:val="center"/>
          </w:tcPr>
          <w:p w14:paraId="022F6020" w14:textId="77777777" w:rsidR="00A160D1" w:rsidRDefault="00A160D1" w:rsidP="00A160D1">
            <w:pPr>
              <w:jc w:val="center"/>
              <w:rPr>
                <w:color w:val="00B050"/>
                <w:sz w:val="24"/>
              </w:rPr>
            </w:pPr>
            <w:r>
              <w:rPr>
                <w:color w:val="00B050"/>
                <w:sz w:val="24"/>
              </w:rPr>
              <w:t>2018</w:t>
            </w:r>
          </w:p>
        </w:tc>
        <w:tc>
          <w:tcPr>
            <w:tcW w:w="1559" w:type="dxa"/>
            <w:vAlign w:val="center"/>
          </w:tcPr>
          <w:p w14:paraId="6E876937" w14:textId="77777777" w:rsidR="00A160D1" w:rsidRDefault="00A160D1" w:rsidP="00A160D1">
            <w:pPr>
              <w:jc w:val="center"/>
              <w:rPr>
                <w:color w:val="00B050"/>
                <w:sz w:val="24"/>
              </w:rPr>
            </w:pPr>
            <w:r>
              <w:rPr>
                <w:color w:val="00B050"/>
                <w:sz w:val="24"/>
              </w:rPr>
              <w:t>2013</w:t>
            </w:r>
          </w:p>
        </w:tc>
        <w:tc>
          <w:tcPr>
            <w:tcW w:w="1418" w:type="dxa"/>
            <w:vAlign w:val="center"/>
          </w:tcPr>
          <w:p w14:paraId="5BDC48A9" w14:textId="77777777" w:rsidR="00A160D1" w:rsidRDefault="00A160D1" w:rsidP="00A160D1">
            <w:pPr>
              <w:jc w:val="center"/>
              <w:rPr>
                <w:color w:val="00B050"/>
                <w:sz w:val="24"/>
              </w:rPr>
            </w:pPr>
            <w:r>
              <w:rPr>
                <w:color w:val="00B050"/>
                <w:sz w:val="24"/>
              </w:rPr>
              <w:t>2018</w:t>
            </w:r>
          </w:p>
        </w:tc>
        <w:tc>
          <w:tcPr>
            <w:tcW w:w="1264" w:type="dxa"/>
            <w:vAlign w:val="center"/>
          </w:tcPr>
          <w:p w14:paraId="2CDC5888" w14:textId="77777777" w:rsidR="00A160D1" w:rsidRDefault="00A160D1" w:rsidP="00A160D1">
            <w:pPr>
              <w:jc w:val="center"/>
              <w:rPr>
                <w:color w:val="00B050"/>
                <w:sz w:val="24"/>
              </w:rPr>
            </w:pPr>
            <w:r>
              <w:rPr>
                <w:color w:val="00B050"/>
                <w:sz w:val="24"/>
              </w:rPr>
              <w:t>2016</w:t>
            </w:r>
          </w:p>
        </w:tc>
      </w:tr>
      <w:tr w:rsidR="00A160D1" w14:paraId="13ED385C" w14:textId="77777777" w:rsidTr="00A160D1">
        <w:trPr>
          <w:trHeight w:val="416"/>
        </w:trPr>
        <w:tc>
          <w:tcPr>
            <w:tcW w:w="1980" w:type="dxa"/>
            <w:vAlign w:val="center"/>
          </w:tcPr>
          <w:p w14:paraId="719EF82B" w14:textId="77777777" w:rsidR="00A160D1" w:rsidRDefault="00A160D1" w:rsidP="00A160D1">
            <w:pPr>
              <w:jc w:val="center"/>
              <w:rPr>
                <w:color w:val="00B050"/>
                <w:sz w:val="24"/>
              </w:rPr>
            </w:pPr>
            <w:r>
              <w:rPr>
                <w:color w:val="00B050"/>
                <w:sz w:val="24"/>
              </w:rPr>
              <w:t>轨道高度</w:t>
            </w:r>
            <w:r>
              <w:rPr>
                <w:rFonts w:hint="eastAsia"/>
                <w:color w:val="00B050"/>
                <w:sz w:val="24"/>
              </w:rPr>
              <w:t>(</w:t>
            </w:r>
            <w:r>
              <w:rPr>
                <w:color w:val="00B050"/>
                <w:sz w:val="24"/>
              </w:rPr>
              <w:t>km)</w:t>
            </w:r>
          </w:p>
        </w:tc>
        <w:tc>
          <w:tcPr>
            <w:tcW w:w="1701" w:type="dxa"/>
            <w:vAlign w:val="center"/>
          </w:tcPr>
          <w:p w14:paraId="7AA38EB1" w14:textId="77777777" w:rsidR="00A160D1" w:rsidRDefault="00A160D1" w:rsidP="00A160D1">
            <w:pPr>
              <w:jc w:val="center"/>
              <w:rPr>
                <w:color w:val="00B050"/>
                <w:sz w:val="24"/>
              </w:rPr>
            </w:pPr>
            <w:r>
              <w:rPr>
                <w:color w:val="00B050"/>
                <w:sz w:val="24"/>
              </w:rPr>
              <w:t>700</w:t>
            </w:r>
          </w:p>
        </w:tc>
        <w:tc>
          <w:tcPr>
            <w:tcW w:w="1559" w:type="dxa"/>
            <w:vAlign w:val="center"/>
          </w:tcPr>
          <w:p w14:paraId="6FA60CEA" w14:textId="77777777" w:rsidR="00A160D1" w:rsidRDefault="00A160D1" w:rsidP="00A160D1">
            <w:pPr>
              <w:jc w:val="center"/>
              <w:rPr>
                <w:color w:val="00B050"/>
                <w:sz w:val="24"/>
              </w:rPr>
            </w:pPr>
            <w:r>
              <w:rPr>
                <w:color w:val="00B050"/>
                <w:sz w:val="24"/>
              </w:rPr>
              <w:t>570</w:t>
            </w:r>
          </w:p>
        </w:tc>
        <w:tc>
          <w:tcPr>
            <w:tcW w:w="1559" w:type="dxa"/>
            <w:vAlign w:val="center"/>
          </w:tcPr>
          <w:p w14:paraId="504A6D82" w14:textId="77777777" w:rsidR="00A160D1" w:rsidRDefault="00A160D1" w:rsidP="00A160D1">
            <w:pPr>
              <w:jc w:val="center"/>
              <w:rPr>
                <w:color w:val="00B050"/>
                <w:sz w:val="24"/>
              </w:rPr>
            </w:pPr>
            <w:r>
              <w:rPr>
                <w:color w:val="00B050"/>
                <w:sz w:val="24"/>
              </w:rPr>
              <w:t>550</w:t>
            </w:r>
          </w:p>
        </w:tc>
        <w:tc>
          <w:tcPr>
            <w:tcW w:w="1418" w:type="dxa"/>
            <w:vAlign w:val="center"/>
          </w:tcPr>
          <w:p w14:paraId="525801D9" w14:textId="77777777" w:rsidR="00A160D1" w:rsidRDefault="00A160D1" w:rsidP="00A160D1">
            <w:pPr>
              <w:jc w:val="center"/>
              <w:rPr>
                <w:color w:val="00B050"/>
                <w:sz w:val="24"/>
              </w:rPr>
            </w:pPr>
            <w:r>
              <w:rPr>
                <w:color w:val="00B050"/>
                <w:sz w:val="24"/>
              </w:rPr>
              <w:t>620</w:t>
            </w:r>
          </w:p>
        </w:tc>
        <w:tc>
          <w:tcPr>
            <w:tcW w:w="1264" w:type="dxa"/>
            <w:vAlign w:val="center"/>
          </w:tcPr>
          <w:p w14:paraId="154BB1B5" w14:textId="77777777" w:rsidR="00A160D1" w:rsidRDefault="00A160D1" w:rsidP="00A160D1">
            <w:pPr>
              <w:jc w:val="center"/>
              <w:rPr>
                <w:color w:val="00B050"/>
                <w:sz w:val="24"/>
              </w:rPr>
            </w:pPr>
            <w:r>
              <w:rPr>
                <w:color w:val="00B050"/>
                <w:sz w:val="24"/>
              </w:rPr>
              <w:t>755</w:t>
            </w:r>
          </w:p>
        </w:tc>
      </w:tr>
      <w:tr w:rsidR="00A160D1" w14:paraId="186C92C9" w14:textId="77777777" w:rsidTr="00A160D1">
        <w:trPr>
          <w:trHeight w:val="422"/>
        </w:trPr>
        <w:tc>
          <w:tcPr>
            <w:tcW w:w="1980" w:type="dxa"/>
            <w:vAlign w:val="center"/>
          </w:tcPr>
          <w:p w14:paraId="0E97DF77" w14:textId="77777777" w:rsidR="00A160D1" w:rsidRDefault="00A160D1" w:rsidP="00A160D1">
            <w:pPr>
              <w:jc w:val="center"/>
              <w:rPr>
                <w:color w:val="00B050"/>
                <w:sz w:val="24"/>
              </w:rPr>
            </w:pPr>
            <w:r>
              <w:rPr>
                <w:color w:val="00B050"/>
                <w:sz w:val="24"/>
              </w:rPr>
              <w:t>波段</w:t>
            </w:r>
            <w:r>
              <w:rPr>
                <w:rFonts w:hint="eastAsia"/>
                <w:color w:val="00B050"/>
                <w:sz w:val="24"/>
              </w:rPr>
              <w:t>(</w:t>
            </w:r>
            <w:r>
              <w:rPr>
                <w:color w:val="00B050"/>
                <w:sz w:val="24"/>
              </w:rPr>
              <w:t>cm)</w:t>
            </w:r>
          </w:p>
        </w:tc>
        <w:tc>
          <w:tcPr>
            <w:tcW w:w="1701" w:type="dxa"/>
            <w:vAlign w:val="center"/>
          </w:tcPr>
          <w:p w14:paraId="73649AFD" w14:textId="77777777" w:rsidR="00A160D1" w:rsidRDefault="00A160D1" w:rsidP="00A160D1">
            <w:pPr>
              <w:jc w:val="center"/>
              <w:rPr>
                <w:color w:val="00B050"/>
                <w:sz w:val="24"/>
              </w:rPr>
            </w:pPr>
            <w:r>
              <w:rPr>
                <w:color w:val="00B050"/>
                <w:sz w:val="24"/>
              </w:rPr>
              <w:t>C(5.6)</w:t>
            </w:r>
          </w:p>
        </w:tc>
        <w:tc>
          <w:tcPr>
            <w:tcW w:w="1559" w:type="dxa"/>
            <w:vAlign w:val="center"/>
          </w:tcPr>
          <w:p w14:paraId="759AD60A" w14:textId="77777777" w:rsidR="00A160D1" w:rsidRDefault="00A160D1" w:rsidP="00A160D1">
            <w:pPr>
              <w:jc w:val="center"/>
              <w:rPr>
                <w:color w:val="00B050"/>
                <w:sz w:val="24"/>
              </w:rPr>
            </w:pPr>
            <w:r>
              <w:rPr>
                <w:color w:val="00B050"/>
                <w:sz w:val="24"/>
              </w:rPr>
              <w:t>X(3.2)</w:t>
            </w:r>
          </w:p>
        </w:tc>
        <w:tc>
          <w:tcPr>
            <w:tcW w:w="1559" w:type="dxa"/>
            <w:vAlign w:val="center"/>
          </w:tcPr>
          <w:p w14:paraId="501240D5" w14:textId="77777777" w:rsidR="00A160D1" w:rsidRDefault="00A160D1" w:rsidP="00A160D1">
            <w:pPr>
              <w:jc w:val="center"/>
              <w:rPr>
                <w:color w:val="00B050"/>
                <w:sz w:val="24"/>
              </w:rPr>
            </w:pPr>
            <w:r>
              <w:rPr>
                <w:color w:val="00B050"/>
                <w:sz w:val="24"/>
              </w:rPr>
              <w:t>X(3.2)</w:t>
            </w:r>
          </w:p>
        </w:tc>
        <w:tc>
          <w:tcPr>
            <w:tcW w:w="1418" w:type="dxa"/>
            <w:vAlign w:val="center"/>
          </w:tcPr>
          <w:p w14:paraId="674E0750" w14:textId="77777777" w:rsidR="00A160D1" w:rsidRDefault="00A160D1" w:rsidP="00A160D1">
            <w:pPr>
              <w:jc w:val="center"/>
              <w:rPr>
                <w:color w:val="00B050"/>
                <w:sz w:val="24"/>
              </w:rPr>
            </w:pPr>
            <w:r>
              <w:rPr>
                <w:color w:val="00B050"/>
                <w:sz w:val="24"/>
              </w:rPr>
              <w:t>L(23.5)</w:t>
            </w:r>
          </w:p>
        </w:tc>
        <w:tc>
          <w:tcPr>
            <w:tcW w:w="1264" w:type="dxa"/>
            <w:vAlign w:val="center"/>
          </w:tcPr>
          <w:p w14:paraId="377B8365" w14:textId="77777777" w:rsidR="00A160D1" w:rsidRDefault="00A160D1" w:rsidP="00A160D1">
            <w:pPr>
              <w:jc w:val="center"/>
              <w:rPr>
                <w:color w:val="00B050"/>
                <w:sz w:val="24"/>
              </w:rPr>
            </w:pPr>
            <w:r>
              <w:rPr>
                <w:color w:val="00B050"/>
                <w:sz w:val="24"/>
              </w:rPr>
              <w:t>C(5.6)</w:t>
            </w:r>
          </w:p>
        </w:tc>
      </w:tr>
      <w:tr w:rsidR="00A160D1" w14:paraId="680BC817" w14:textId="77777777" w:rsidTr="00A160D1">
        <w:tc>
          <w:tcPr>
            <w:tcW w:w="1980" w:type="dxa"/>
            <w:vAlign w:val="center"/>
          </w:tcPr>
          <w:p w14:paraId="1847DB60" w14:textId="77777777" w:rsidR="00A160D1" w:rsidRDefault="00A160D1" w:rsidP="00A160D1">
            <w:pPr>
              <w:jc w:val="center"/>
              <w:rPr>
                <w:color w:val="00B050"/>
                <w:sz w:val="24"/>
              </w:rPr>
            </w:pPr>
            <w:r>
              <w:rPr>
                <w:color w:val="00B050"/>
                <w:sz w:val="24"/>
              </w:rPr>
              <w:t>极化方式</w:t>
            </w:r>
          </w:p>
        </w:tc>
        <w:tc>
          <w:tcPr>
            <w:tcW w:w="1701" w:type="dxa"/>
            <w:vAlign w:val="center"/>
          </w:tcPr>
          <w:p w14:paraId="17B7A7C0" w14:textId="77777777" w:rsidR="00A160D1" w:rsidRDefault="00A160D1" w:rsidP="00A160D1">
            <w:pPr>
              <w:jc w:val="center"/>
              <w:rPr>
                <w:color w:val="00B050"/>
                <w:sz w:val="24"/>
              </w:rPr>
            </w:pPr>
            <w:r>
              <w:rPr>
                <w:color w:val="00B050"/>
                <w:sz w:val="24"/>
              </w:rPr>
              <w:t>单</w:t>
            </w:r>
            <w:r>
              <w:rPr>
                <w:color w:val="00B050"/>
                <w:sz w:val="24"/>
              </w:rPr>
              <w:t>/</w:t>
            </w:r>
            <w:r>
              <w:rPr>
                <w:color w:val="00B050"/>
                <w:sz w:val="24"/>
              </w:rPr>
              <w:t>双极化</w:t>
            </w:r>
          </w:p>
        </w:tc>
        <w:tc>
          <w:tcPr>
            <w:tcW w:w="1559" w:type="dxa"/>
            <w:vAlign w:val="center"/>
          </w:tcPr>
          <w:p w14:paraId="7BAB3B3A" w14:textId="77777777" w:rsidR="00A160D1" w:rsidRDefault="00A160D1" w:rsidP="00A160D1">
            <w:pPr>
              <w:jc w:val="center"/>
              <w:rPr>
                <w:color w:val="00B050"/>
                <w:sz w:val="24"/>
              </w:rPr>
            </w:pPr>
            <w:r>
              <w:rPr>
                <w:color w:val="00B050"/>
                <w:sz w:val="24"/>
              </w:rPr>
              <w:t>VV</w:t>
            </w:r>
          </w:p>
        </w:tc>
        <w:tc>
          <w:tcPr>
            <w:tcW w:w="1559" w:type="dxa"/>
            <w:vAlign w:val="center"/>
          </w:tcPr>
          <w:p w14:paraId="730C0F09" w14:textId="77777777" w:rsidR="00A160D1" w:rsidRDefault="00A160D1" w:rsidP="00A160D1">
            <w:pPr>
              <w:jc w:val="center"/>
              <w:rPr>
                <w:color w:val="00B050"/>
                <w:sz w:val="24"/>
              </w:rPr>
            </w:pPr>
            <w:r>
              <w:rPr>
                <w:color w:val="00B050"/>
                <w:sz w:val="24"/>
              </w:rPr>
              <w:t>全极化</w:t>
            </w:r>
          </w:p>
        </w:tc>
        <w:tc>
          <w:tcPr>
            <w:tcW w:w="1418" w:type="dxa"/>
            <w:vAlign w:val="center"/>
          </w:tcPr>
          <w:p w14:paraId="30A9CCEC" w14:textId="77777777" w:rsidR="00A160D1" w:rsidRDefault="00A160D1" w:rsidP="00A160D1">
            <w:pPr>
              <w:jc w:val="center"/>
              <w:rPr>
                <w:color w:val="00B050"/>
                <w:sz w:val="24"/>
              </w:rPr>
            </w:pPr>
            <w:r>
              <w:rPr>
                <w:color w:val="00B050"/>
                <w:sz w:val="24"/>
              </w:rPr>
              <w:t>全极化</w:t>
            </w:r>
          </w:p>
        </w:tc>
        <w:tc>
          <w:tcPr>
            <w:tcW w:w="1264" w:type="dxa"/>
            <w:vAlign w:val="center"/>
          </w:tcPr>
          <w:p w14:paraId="7D274EED" w14:textId="77777777" w:rsidR="00A160D1" w:rsidRDefault="00A160D1" w:rsidP="00A160D1">
            <w:pPr>
              <w:jc w:val="center"/>
              <w:rPr>
                <w:color w:val="00B050"/>
                <w:sz w:val="24"/>
              </w:rPr>
            </w:pPr>
            <w:r>
              <w:rPr>
                <w:color w:val="00B050"/>
                <w:sz w:val="24"/>
              </w:rPr>
              <w:t>全极化</w:t>
            </w:r>
          </w:p>
        </w:tc>
      </w:tr>
      <w:tr w:rsidR="00A160D1" w14:paraId="4A32049C" w14:textId="77777777" w:rsidTr="00A160D1">
        <w:trPr>
          <w:trHeight w:val="453"/>
        </w:trPr>
        <w:tc>
          <w:tcPr>
            <w:tcW w:w="1980" w:type="dxa"/>
            <w:vAlign w:val="center"/>
          </w:tcPr>
          <w:p w14:paraId="27080D13" w14:textId="77777777" w:rsidR="00A160D1" w:rsidRDefault="00A160D1" w:rsidP="00A160D1">
            <w:pPr>
              <w:jc w:val="center"/>
              <w:rPr>
                <w:color w:val="00B050"/>
                <w:sz w:val="24"/>
              </w:rPr>
            </w:pPr>
            <w:r>
              <w:rPr>
                <w:color w:val="00B050"/>
                <w:sz w:val="24"/>
              </w:rPr>
              <w:t>侧视角</w:t>
            </w:r>
            <w:r>
              <w:rPr>
                <w:rFonts w:hint="eastAsia"/>
                <w:color w:val="00B050"/>
                <w:sz w:val="24"/>
              </w:rPr>
              <w:t>(</w:t>
            </w:r>
            <w:r>
              <w:rPr>
                <w:color w:val="00B050"/>
                <w:sz w:val="24"/>
                <w:vertAlign w:val="superscript"/>
              </w:rPr>
              <w:t>o</w:t>
            </w:r>
            <w:r>
              <w:rPr>
                <w:color w:val="00B050"/>
                <w:sz w:val="24"/>
              </w:rPr>
              <w:t>)</w:t>
            </w:r>
          </w:p>
        </w:tc>
        <w:tc>
          <w:tcPr>
            <w:tcW w:w="1701" w:type="dxa"/>
            <w:vAlign w:val="center"/>
          </w:tcPr>
          <w:p w14:paraId="7AEA48E5" w14:textId="77777777" w:rsidR="00A160D1" w:rsidRDefault="00A160D1" w:rsidP="00A160D1">
            <w:pPr>
              <w:jc w:val="center"/>
              <w:rPr>
                <w:color w:val="00B050"/>
                <w:sz w:val="24"/>
              </w:rPr>
            </w:pPr>
            <w:r>
              <w:rPr>
                <w:color w:val="00B050"/>
                <w:sz w:val="24"/>
              </w:rPr>
              <w:t>18.3~47</w:t>
            </w:r>
          </w:p>
        </w:tc>
        <w:tc>
          <w:tcPr>
            <w:tcW w:w="1559" w:type="dxa"/>
            <w:vAlign w:val="center"/>
          </w:tcPr>
          <w:p w14:paraId="08FB85D6" w14:textId="77777777" w:rsidR="00A160D1" w:rsidRDefault="00A160D1" w:rsidP="00A160D1">
            <w:pPr>
              <w:jc w:val="center"/>
              <w:rPr>
                <w:color w:val="00B050"/>
                <w:sz w:val="24"/>
              </w:rPr>
            </w:pPr>
            <w:r>
              <w:rPr>
                <w:color w:val="00B050"/>
                <w:sz w:val="24"/>
              </w:rPr>
              <w:t>20~35</w:t>
            </w:r>
          </w:p>
        </w:tc>
        <w:tc>
          <w:tcPr>
            <w:tcW w:w="1559" w:type="dxa"/>
            <w:vAlign w:val="center"/>
          </w:tcPr>
          <w:p w14:paraId="344A13F9" w14:textId="77777777" w:rsidR="00A160D1" w:rsidRDefault="00A160D1" w:rsidP="00A160D1">
            <w:pPr>
              <w:jc w:val="center"/>
              <w:rPr>
                <w:color w:val="00B050"/>
                <w:sz w:val="24"/>
              </w:rPr>
            </w:pPr>
            <w:r>
              <w:rPr>
                <w:color w:val="00B050"/>
                <w:sz w:val="24"/>
              </w:rPr>
              <w:t>20~45</w:t>
            </w:r>
          </w:p>
        </w:tc>
        <w:tc>
          <w:tcPr>
            <w:tcW w:w="1418" w:type="dxa"/>
            <w:vAlign w:val="center"/>
          </w:tcPr>
          <w:p w14:paraId="18ECF7E6" w14:textId="77777777" w:rsidR="00A160D1" w:rsidRDefault="00A160D1" w:rsidP="00A160D1">
            <w:pPr>
              <w:jc w:val="center"/>
              <w:rPr>
                <w:color w:val="00B050"/>
                <w:sz w:val="24"/>
              </w:rPr>
            </w:pPr>
            <w:r>
              <w:rPr>
                <w:color w:val="00B050"/>
                <w:sz w:val="24"/>
              </w:rPr>
              <w:t>20~50</w:t>
            </w:r>
          </w:p>
        </w:tc>
        <w:tc>
          <w:tcPr>
            <w:tcW w:w="1264" w:type="dxa"/>
            <w:vAlign w:val="center"/>
          </w:tcPr>
          <w:p w14:paraId="55EEEE1F" w14:textId="77777777" w:rsidR="00A160D1" w:rsidRDefault="00A160D1" w:rsidP="00A160D1">
            <w:pPr>
              <w:jc w:val="center"/>
              <w:rPr>
                <w:color w:val="00B050"/>
                <w:sz w:val="24"/>
              </w:rPr>
            </w:pPr>
            <w:r>
              <w:rPr>
                <w:color w:val="00B050"/>
                <w:sz w:val="24"/>
              </w:rPr>
              <w:t>10~60</w:t>
            </w:r>
          </w:p>
        </w:tc>
      </w:tr>
      <w:tr w:rsidR="00A160D1" w14:paraId="4359219F" w14:textId="77777777" w:rsidTr="00A160D1">
        <w:trPr>
          <w:trHeight w:val="417"/>
        </w:trPr>
        <w:tc>
          <w:tcPr>
            <w:tcW w:w="1980" w:type="dxa"/>
            <w:vAlign w:val="center"/>
          </w:tcPr>
          <w:p w14:paraId="7BE7BD58" w14:textId="77777777" w:rsidR="00A160D1" w:rsidRDefault="00A160D1" w:rsidP="00A160D1">
            <w:pPr>
              <w:jc w:val="center"/>
              <w:rPr>
                <w:color w:val="00B050"/>
                <w:sz w:val="24"/>
              </w:rPr>
            </w:pPr>
            <w:r>
              <w:rPr>
                <w:color w:val="00B050"/>
                <w:sz w:val="24"/>
              </w:rPr>
              <w:t>重复周期（天）</w:t>
            </w:r>
          </w:p>
        </w:tc>
        <w:tc>
          <w:tcPr>
            <w:tcW w:w="1701" w:type="dxa"/>
            <w:vAlign w:val="center"/>
          </w:tcPr>
          <w:p w14:paraId="0457CFA9" w14:textId="77777777" w:rsidR="00A160D1" w:rsidRDefault="00A160D1" w:rsidP="00A160D1">
            <w:pPr>
              <w:jc w:val="center"/>
              <w:rPr>
                <w:color w:val="00B050"/>
                <w:sz w:val="24"/>
              </w:rPr>
            </w:pPr>
            <w:r>
              <w:rPr>
                <w:color w:val="00B050"/>
                <w:sz w:val="24"/>
              </w:rPr>
              <w:t>12</w:t>
            </w:r>
          </w:p>
        </w:tc>
        <w:tc>
          <w:tcPr>
            <w:tcW w:w="1559" w:type="dxa"/>
            <w:vAlign w:val="center"/>
          </w:tcPr>
          <w:p w14:paraId="37C62F15" w14:textId="77777777" w:rsidR="00A160D1" w:rsidRDefault="00A160D1" w:rsidP="00A160D1">
            <w:pPr>
              <w:jc w:val="center"/>
              <w:rPr>
                <w:color w:val="00B050"/>
                <w:sz w:val="24"/>
              </w:rPr>
            </w:pPr>
            <w:r>
              <w:rPr>
                <w:color w:val="00B050"/>
                <w:sz w:val="24"/>
              </w:rPr>
              <w:t>22</w:t>
            </w:r>
          </w:p>
        </w:tc>
        <w:tc>
          <w:tcPr>
            <w:tcW w:w="1559" w:type="dxa"/>
            <w:vAlign w:val="center"/>
          </w:tcPr>
          <w:p w14:paraId="4909044E" w14:textId="77777777" w:rsidR="00A160D1" w:rsidRDefault="00A160D1" w:rsidP="00A160D1">
            <w:pPr>
              <w:jc w:val="center"/>
              <w:rPr>
                <w:color w:val="00B050"/>
                <w:sz w:val="24"/>
              </w:rPr>
            </w:pPr>
            <w:r>
              <w:rPr>
                <w:color w:val="00B050"/>
                <w:sz w:val="24"/>
              </w:rPr>
              <w:t>28</w:t>
            </w:r>
          </w:p>
        </w:tc>
        <w:tc>
          <w:tcPr>
            <w:tcW w:w="1418" w:type="dxa"/>
            <w:vAlign w:val="center"/>
          </w:tcPr>
          <w:p w14:paraId="79F70FB4" w14:textId="77777777" w:rsidR="00A160D1" w:rsidRDefault="00A160D1" w:rsidP="00A160D1">
            <w:pPr>
              <w:jc w:val="center"/>
              <w:rPr>
                <w:color w:val="00B050"/>
                <w:sz w:val="24"/>
              </w:rPr>
            </w:pPr>
            <w:r>
              <w:rPr>
                <w:color w:val="00B050"/>
                <w:sz w:val="24"/>
              </w:rPr>
              <w:t>16</w:t>
            </w:r>
          </w:p>
        </w:tc>
        <w:tc>
          <w:tcPr>
            <w:tcW w:w="1264" w:type="dxa"/>
            <w:vAlign w:val="center"/>
          </w:tcPr>
          <w:p w14:paraId="162277C3" w14:textId="77777777" w:rsidR="00A160D1" w:rsidRDefault="00A160D1" w:rsidP="00A160D1">
            <w:pPr>
              <w:jc w:val="center"/>
              <w:rPr>
                <w:color w:val="00B050"/>
                <w:sz w:val="24"/>
              </w:rPr>
            </w:pPr>
            <w:r>
              <w:rPr>
                <w:color w:val="00B050"/>
                <w:sz w:val="24"/>
              </w:rPr>
              <w:t>3</w:t>
            </w:r>
          </w:p>
        </w:tc>
      </w:tr>
      <w:tr w:rsidR="00A160D1" w14:paraId="3C3B0FF8" w14:textId="77777777" w:rsidTr="00A160D1">
        <w:trPr>
          <w:trHeight w:val="416"/>
        </w:trPr>
        <w:tc>
          <w:tcPr>
            <w:tcW w:w="1980" w:type="dxa"/>
            <w:vAlign w:val="center"/>
          </w:tcPr>
          <w:p w14:paraId="4D6BA9ED" w14:textId="77777777" w:rsidR="00A160D1" w:rsidRDefault="00A160D1" w:rsidP="00A160D1">
            <w:pPr>
              <w:jc w:val="center"/>
              <w:rPr>
                <w:color w:val="00B050"/>
                <w:sz w:val="24"/>
              </w:rPr>
            </w:pPr>
            <w:r>
              <w:rPr>
                <w:color w:val="00B050"/>
                <w:sz w:val="24"/>
              </w:rPr>
              <w:t>分辨率</w:t>
            </w:r>
            <w:r>
              <w:rPr>
                <w:rFonts w:hint="eastAsia"/>
                <w:color w:val="00B050"/>
                <w:sz w:val="24"/>
              </w:rPr>
              <w:t>(</w:t>
            </w:r>
            <w:r>
              <w:rPr>
                <w:color w:val="00B050"/>
                <w:sz w:val="24"/>
              </w:rPr>
              <w:t>m)</w:t>
            </w:r>
          </w:p>
        </w:tc>
        <w:tc>
          <w:tcPr>
            <w:tcW w:w="1701" w:type="dxa"/>
            <w:vAlign w:val="center"/>
          </w:tcPr>
          <w:p w14:paraId="3662C8C8" w14:textId="77777777" w:rsidR="00A160D1" w:rsidRDefault="00A160D1" w:rsidP="00A160D1">
            <w:pPr>
              <w:jc w:val="center"/>
              <w:rPr>
                <w:color w:val="00B050"/>
                <w:sz w:val="24"/>
              </w:rPr>
            </w:pPr>
            <w:r>
              <w:rPr>
                <w:color w:val="00B050"/>
                <w:sz w:val="24"/>
              </w:rPr>
              <w:t>3~20</w:t>
            </w:r>
          </w:p>
        </w:tc>
        <w:tc>
          <w:tcPr>
            <w:tcW w:w="1559" w:type="dxa"/>
            <w:vAlign w:val="center"/>
          </w:tcPr>
          <w:p w14:paraId="06BD78C7" w14:textId="77777777" w:rsidR="00A160D1" w:rsidRDefault="00A160D1" w:rsidP="00A160D1">
            <w:pPr>
              <w:jc w:val="center"/>
              <w:rPr>
                <w:color w:val="00B050"/>
                <w:sz w:val="24"/>
              </w:rPr>
            </w:pPr>
            <w:r>
              <w:rPr>
                <w:color w:val="00B050"/>
                <w:sz w:val="24"/>
              </w:rPr>
              <w:t>1~3</w:t>
            </w:r>
          </w:p>
        </w:tc>
        <w:tc>
          <w:tcPr>
            <w:tcW w:w="1559" w:type="dxa"/>
            <w:vAlign w:val="center"/>
          </w:tcPr>
          <w:p w14:paraId="2DCF0EC9" w14:textId="77777777" w:rsidR="00A160D1" w:rsidRDefault="00A160D1" w:rsidP="00A160D1">
            <w:pPr>
              <w:jc w:val="center"/>
              <w:rPr>
                <w:color w:val="00B050"/>
                <w:sz w:val="24"/>
              </w:rPr>
            </w:pPr>
            <w:r>
              <w:rPr>
                <w:color w:val="00B050"/>
                <w:sz w:val="24"/>
              </w:rPr>
              <w:t>0.85~20</w:t>
            </w:r>
          </w:p>
        </w:tc>
        <w:tc>
          <w:tcPr>
            <w:tcW w:w="1418" w:type="dxa"/>
            <w:vAlign w:val="center"/>
          </w:tcPr>
          <w:p w14:paraId="7B76FA1A" w14:textId="77777777" w:rsidR="00A160D1" w:rsidRDefault="00A160D1" w:rsidP="00A160D1">
            <w:pPr>
              <w:jc w:val="center"/>
              <w:rPr>
                <w:color w:val="00B050"/>
                <w:sz w:val="24"/>
              </w:rPr>
            </w:pPr>
            <w:r>
              <w:rPr>
                <w:color w:val="00B050"/>
                <w:sz w:val="24"/>
              </w:rPr>
              <w:t>10~100</w:t>
            </w:r>
          </w:p>
        </w:tc>
        <w:tc>
          <w:tcPr>
            <w:tcW w:w="1264" w:type="dxa"/>
            <w:vAlign w:val="center"/>
          </w:tcPr>
          <w:p w14:paraId="1E65A36B" w14:textId="77777777" w:rsidR="00A160D1" w:rsidRDefault="00A160D1" w:rsidP="00A160D1">
            <w:pPr>
              <w:jc w:val="center"/>
              <w:rPr>
                <w:color w:val="00B050"/>
                <w:sz w:val="24"/>
              </w:rPr>
            </w:pPr>
            <w:r>
              <w:rPr>
                <w:color w:val="00B050"/>
                <w:sz w:val="24"/>
              </w:rPr>
              <w:t>0.9~700</w:t>
            </w:r>
          </w:p>
        </w:tc>
      </w:tr>
      <w:tr w:rsidR="00A160D1" w14:paraId="715B43CF" w14:textId="77777777" w:rsidTr="00A160D1">
        <w:trPr>
          <w:trHeight w:val="546"/>
        </w:trPr>
        <w:tc>
          <w:tcPr>
            <w:tcW w:w="1980" w:type="dxa"/>
            <w:vAlign w:val="center"/>
          </w:tcPr>
          <w:p w14:paraId="40E07D9A" w14:textId="77777777" w:rsidR="00A160D1" w:rsidRDefault="00A160D1" w:rsidP="00A160D1">
            <w:pPr>
              <w:jc w:val="center"/>
              <w:rPr>
                <w:color w:val="00B050"/>
                <w:sz w:val="24"/>
              </w:rPr>
            </w:pPr>
            <w:r>
              <w:rPr>
                <w:color w:val="00B050"/>
                <w:sz w:val="24"/>
              </w:rPr>
              <w:t>影像幅宽</w:t>
            </w:r>
            <w:r>
              <w:rPr>
                <w:rFonts w:hint="eastAsia"/>
                <w:color w:val="00B050"/>
                <w:sz w:val="24"/>
              </w:rPr>
              <w:t>(</w:t>
            </w:r>
            <w:r>
              <w:rPr>
                <w:color w:val="00B050"/>
                <w:sz w:val="24"/>
              </w:rPr>
              <w:t>km)</w:t>
            </w:r>
          </w:p>
        </w:tc>
        <w:tc>
          <w:tcPr>
            <w:tcW w:w="1701" w:type="dxa"/>
            <w:vAlign w:val="center"/>
          </w:tcPr>
          <w:p w14:paraId="7F3F54FC" w14:textId="77777777" w:rsidR="00A160D1" w:rsidRDefault="00A160D1" w:rsidP="00A160D1">
            <w:pPr>
              <w:jc w:val="center"/>
              <w:rPr>
                <w:color w:val="00B050"/>
                <w:sz w:val="24"/>
              </w:rPr>
            </w:pPr>
            <w:r>
              <w:rPr>
                <w:color w:val="00B050"/>
                <w:sz w:val="24"/>
              </w:rPr>
              <w:t>20~400</w:t>
            </w:r>
          </w:p>
        </w:tc>
        <w:tc>
          <w:tcPr>
            <w:tcW w:w="1559" w:type="dxa"/>
            <w:vAlign w:val="center"/>
          </w:tcPr>
          <w:p w14:paraId="3BAC31CC" w14:textId="77777777" w:rsidR="00A160D1" w:rsidRDefault="00A160D1" w:rsidP="00A160D1">
            <w:pPr>
              <w:jc w:val="center"/>
              <w:rPr>
                <w:color w:val="00B050"/>
                <w:sz w:val="24"/>
              </w:rPr>
            </w:pPr>
            <w:r>
              <w:rPr>
                <w:color w:val="00B050"/>
                <w:sz w:val="24"/>
              </w:rPr>
              <w:t>5~30</w:t>
            </w:r>
          </w:p>
        </w:tc>
        <w:tc>
          <w:tcPr>
            <w:tcW w:w="1559" w:type="dxa"/>
            <w:vAlign w:val="center"/>
          </w:tcPr>
          <w:p w14:paraId="57FF2877" w14:textId="77777777" w:rsidR="00A160D1" w:rsidRDefault="00A160D1" w:rsidP="00A160D1">
            <w:pPr>
              <w:jc w:val="center"/>
              <w:rPr>
                <w:color w:val="00B050"/>
                <w:sz w:val="24"/>
              </w:rPr>
            </w:pPr>
            <w:r>
              <w:rPr>
                <w:color w:val="00B050"/>
                <w:sz w:val="24"/>
              </w:rPr>
              <w:t>5~100</w:t>
            </w:r>
          </w:p>
        </w:tc>
        <w:tc>
          <w:tcPr>
            <w:tcW w:w="1418" w:type="dxa"/>
            <w:vAlign w:val="center"/>
          </w:tcPr>
          <w:p w14:paraId="72C03066" w14:textId="77777777" w:rsidR="00A160D1" w:rsidRDefault="00A160D1" w:rsidP="00A160D1">
            <w:pPr>
              <w:jc w:val="center"/>
              <w:rPr>
                <w:color w:val="00B050"/>
                <w:sz w:val="24"/>
              </w:rPr>
            </w:pPr>
            <w:r>
              <w:rPr>
                <w:color w:val="00B050"/>
                <w:sz w:val="24"/>
              </w:rPr>
              <w:t>20~350</w:t>
            </w:r>
          </w:p>
        </w:tc>
        <w:tc>
          <w:tcPr>
            <w:tcW w:w="1264" w:type="dxa"/>
            <w:vAlign w:val="center"/>
          </w:tcPr>
          <w:p w14:paraId="520DAAB8" w14:textId="77777777" w:rsidR="00A160D1" w:rsidRDefault="00A160D1" w:rsidP="00A160D1">
            <w:pPr>
              <w:jc w:val="center"/>
              <w:rPr>
                <w:color w:val="00B050"/>
                <w:sz w:val="24"/>
              </w:rPr>
            </w:pPr>
            <w:r>
              <w:rPr>
                <w:color w:val="00B050"/>
                <w:sz w:val="24"/>
              </w:rPr>
              <w:t>10~650</w:t>
            </w:r>
          </w:p>
        </w:tc>
      </w:tr>
    </w:tbl>
    <w:p w14:paraId="26B96642" w14:textId="56D6E812" w:rsidR="00606614" w:rsidRPr="00EC4C78" w:rsidRDefault="006B2125">
      <w:pPr>
        <w:jc w:val="center"/>
        <w:rPr>
          <w:rFonts w:eastAsiaTheme="minorEastAsia"/>
          <w:b/>
          <w:color w:val="00B050"/>
          <w:sz w:val="24"/>
        </w:rPr>
      </w:pPr>
      <w:r w:rsidRPr="00EC4C78">
        <w:rPr>
          <w:rFonts w:eastAsiaTheme="minorEastAsia" w:hint="eastAsia"/>
          <w:b/>
          <w:color w:val="00B050"/>
          <w:sz w:val="24"/>
        </w:rPr>
        <w:t>续</w:t>
      </w:r>
      <w:r w:rsidRPr="00EC4C78">
        <w:rPr>
          <w:rFonts w:eastAsiaTheme="minorEastAsia"/>
          <w:b/>
          <w:color w:val="00B050"/>
          <w:sz w:val="24"/>
        </w:rPr>
        <w:t>表</w:t>
      </w:r>
      <w:r w:rsidRPr="00EC4C78">
        <w:rPr>
          <w:rFonts w:eastAsiaTheme="minorEastAsia"/>
          <w:b/>
          <w:color w:val="00B050"/>
          <w:sz w:val="24"/>
        </w:rPr>
        <w:t xml:space="preserve">1  </w:t>
      </w:r>
      <w:r w:rsidRPr="00EC4C78">
        <w:rPr>
          <w:rFonts w:eastAsiaTheme="minorEastAsia" w:hint="eastAsia"/>
          <w:b/>
          <w:color w:val="00B050"/>
          <w:sz w:val="24"/>
        </w:rPr>
        <w:t>目前可使用的</w:t>
      </w:r>
      <w:r w:rsidR="00003179" w:rsidRPr="00EC4C78">
        <w:rPr>
          <w:rFonts w:eastAsiaTheme="minorEastAsia" w:hint="eastAsia"/>
          <w:b/>
          <w:color w:val="00B050"/>
          <w:sz w:val="24"/>
        </w:rPr>
        <w:t>星载</w:t>
      </w:r>
      <w:r w:rsidRPr="00EC4C78">
        <w:rPr>
          <w:rFonts w:eastAsiaTheme="minorEastAsia" w:hint="eastAsia"/>
          <w:b/>
          <w:color w:val="00B050"/>
          <w:sz w:val="24"/>
        </w:rPr>
        <w:t>SAR</w:t>
      </w:r>
      <w:r w:rsidRPr="00EC4C78">
        <w:rPr>
          <w:rFonts w:eastAsiaTheme="minorEastAsia" w:hint="eastAsia"/>
          <w:b/>
          <w:color w:val="00B050"/>
          <w:sz w:val="24"/>
        </w:rPr>
        <w:t>数据</w:t>
      </w:r>
    </w:p>
    <w:p w14:paraId="274D05C3" w14:textId="77777777" w:rsidR="00606614" w:rsidRDefault="006B2125">
      <w:pPr>
        <w:pStyle w:val="af2"/>
        <w:ind w:firstLineChars="0" w:firstLine="0"/>
        <w:rPr>
          <w:b/>
          <w:szCs w:val="21"/>
          <w:u w:color="000000"/>
        </w:rPr>
      </w:pPr>
      <w:r>
        <w:rPr>
          <w:b/>
          <w:szCs w:val="21"/>
          <w:u w:color="000000"/>
        </w:rPr>
        <w:lastRenderedPageBreak/>
        <w:t xml:space="preserve">4.1.2  </w:t>
      </w:r>
      <w:r>
        <w:rPr>
          <w:rFonts w:hint="eastAsia"/>
          <w:bCs/>
          <w:szCs w:val="21"/>
          <w:u w:color="000000"/>
        </w:rPr>
        <w:t>建筑物安全风险普查时，</w:t>
      </w:r>
      <w:r>
        <w:rPr>
          <w:bCs/>
          <w:szCs w:val="21"/>
          <w:u w:color="000000"/>
        </w:rPr>
        <w:t>星载</w:t>
      </w:r>
      <w:r>
        <w:rPr>
          <w:bCs/>
          <w:szCs w:val="21"/>
          <w:u w:color="000000"/>
        </w:rPr>
        <w:t>SAR</w:t>
      </w:r>
      <w:r>
        <w:rPr>
          <w:rFonts w:hint="eastAsia"/>
          <w:bCs/>
          <w:szCs w:val="21"/>
          <w:u w:color="000000"/>
        </w:rPr>
        <w:t>数据</w:t>
      </w:r>
      <w:r>
        <w:rPr>
          <w:bCs/>
          <w:szCs w:val="21"/>
          <w:u w:color="000000"/>
        </w:rPr>
        <w:t>应满足</w:t>
      </w:r>
      <w:r>
        <w:rPr>
          <w:rFonts w:hint="eastAsia"/>
          <w:bCs/>
          <w:szCs w:val="21"/>
          <w:u w:color="000000"/>
        </w:rPr>
        <w:t>下列要求</w:t>
      </w:r>
      <w:r>
        <w:rPr>
          <w:bCs/>
          <w:szCs w:val="21"/>
          <w:u w:color="000000"/>
        </w:rPr>
        <w:t>：</w:t>
      </w:r>
    </w:p>
    <w:p w14:paraId="50E2C901" w14:textId="77777777" w:rsidR="00606614" w:rsidRDefault="006B2125">
      <w:pPr>
        <w:spacing w:line="360" w:lineRule="auto"/>
        <w:ind w:firstLineChars="200" w:firstLine="560"/>
        <w:rPr>
          <w:szCs w:val="28"/>
        </w:rPr>
      </w:pPr>
      <w:r>
        <w:rPr>
          <w:szCs w:val="28"/>
        </w:rPr>
        <w:t xml:space="preserve">1  </w:t>
      </w:r>
      <w:r>
        <w:rPr>
          <w:rFonts w:hint="eastAsia"/>
          <w:szCs w:val="28"/>
        </w:rPr>
        <w:t>星载</w:t>
      </w:r>
      <w:r>
        <w:rPr>
          <w:szCs w:val="28"/>
        </w:rPr>
        <w:t>SAR</w:t>
      </w:r>
      <w:r>
        <w:rPr>
          <w:rFonts w:hint="eastAsia"/>
          <w:szCs w:val="28"/>
        </w:rPr>
        <w:t>影像</w:t>
      </w:r>
      <w:r>
        <w:rPr>
          <w:szCs w:val="28"/>
        </w:rPr>
        <w:t>的分辨率宜优于</w:t>
      </w:r>
      <w:r>
        <w:rPr>
          <w:szCs w:val="28"/>
        </w:rPr>
        <w:t>3m</w:t>
      </w:r>
      <w:r>
        <w:rPr>
          <w:szCs w:val="28"/>
        </w:rPr>
        <w:t>。</w:t>
      </w:r>
    </w:p>
    <w:p w14:paraId="274609ED" w14:textId="77777777" w:rsidR="00606614" w:rsidRDefault="006B2125">
      <w:pPr>
        <w:spacing w:line="360" w:lineRule="auto"/>
        <w:ind w:firstLineChars="200" w:firstLine="560"/>
        <w:rPr>
          <w:szCs w:val="28"/>
        </w:rPr>
      </w:pPr>
      <w:r>
        <w:rPr>
          <w:szCs w:val="28"/>
        </w:rPr>
        <w:t xml:space="preserve">2  </w:t>
      </w:r>
      <w:r>
        <w:rPr>
          <w:rFonts w:hint="eastAsia"/>
          <w:szCs w:val="28"/>
        </w:rPr>
        <w:t>星载</w:t>
      </w:r>
      <w:r>
        <w:rPr>
          <w:rFonts w:hint="eastAsia"/>
          <w:szCs w:val="28"/>
        </w:rPr>
        <w:t>SAR</w:t>
      </w:r>
      <w:r>
        <w:rPr>
          <w:rFonts w:hint="eastAsia"/>
          <w:szCs w:val="28"/>
        </w:rPr>
        <w:t>影像应选取同一类数据，星载</w:t>
      </w:r>
      <w:r>
        <w:rPr>
          <w:szCs w:val="28"/>
        </w:rPr>
        <w:t>SAR</w:t>
      </w:r>
      <w:r>
        <w:rPr>
          <w:rFonts w:hint="eastAsia"/>
          <w:szCs w:val="28"/>
        </w:rPr>
        <w:t>影像</w:t>
      </w:r>
      <w:r>
        <w:rPr>
          <w:szCs w:val="28"/>
        </w:rPr>
        <w:t>的极化方式宜选择</w:t>
      </w:r>
      <w:r>
        <w:rPr>
          <w:szCs w:val="28"/>
        </w:rPr>
        <w:t>HH</w:t>
      </w:r>
      <w:r>
        <w:rPr>
          <w:szCs w:val="28"/>
        </w:rPr>
        <w:t>或</w:t>
      </w:r>
      <w:r>
        <w:rPr>
          <w:szCs w:val="28"/>
        </w:rPr>
        <w:t>VV</w:t>
      </w:r>
      <w:r>
        <w:rPr>
          <w:szCs w:val="28"/>
        </w:rPr>
        <w:t>，入射角宜分布在</w:t>
      </w:r>
      <w:r>
        <w:rPr>
          <w:szCs w:val="28"/>
        </w:rPr>
        <w:t>20°~45°</w:t>
      </w:r>
      <w:r>
        <w:rPr>
          <w:szCs w:val="28"/>
        </w:rPr>
        <w:t>之间。</w:t>
      </w:r>
    </w:p>
    <w:p w14:paraId="44F7856A" w14:textId="77777777" w:rsidR="00606614" w:rsidRDefault="006B2125">
      <w:pPr>
        <w:spacing w:line="360" w:lineRule="auto"/>
        <w:ind w:firstLineChars="200" w:firstLine="560"/>
        <w:rPr>
          <w:color w:val="000000" w:themeColor="text1"/>
          <w:szCs w:val="28"/>
        </w:rPr>
      </w:pPr>
      <w:r>
        <w:rPr>
          <w:color w:val="000000" w:themeColor="text1"/>
          <w:szCs w:val="28"/>
        </w:rPr>
        <w:t xml:space="preserve">3  </w:t>
      </w:r>
      <w:r>
        <w:rPr>
          <w:rFonts w:hint="eastAsia"/>
          <w:color w:val="000000" w:themeColor="text1"/>
          <w:szCs w:val="28"/>
        </w:rPr>
        <w:t>根</w:t>
      </w:r>
      <w:r>
        <w:rPr>
          <w:color w:val="000000" w:themeColor="text1"/>
          <w:szCs w:val="28"/>
        </w:rPr>
        <w:t>据</w:t>
      </w:r>
      <w:r>
        <w:rPr>
          <w:rFonts w:hint="eastAsia"/>
          <w:color w:val="000000" w:themeColor="text1"/>
          <w:szCs w:val="28"/>
        </w:rPr>
        <w:t>星载</w:t>
      </w:r>
      <w:r>
        <w:rPr>
          <w:color w:val="000000" w:themeColor="text1"/>
          <w:szCs w:val="28"/>
        </w:rPr>
        <w:t>SAR</w:t>
      </w:r>
      <w:r>
        <w:rPr>
          <w:color w:val="000000" w:themeColor="text1"/>
          <w:szCs w:val="28"/>
        </w:rPr>
        <w:t>数据的临界空间基线选择其空间基线阈值。</w:t>
      </w:r>
      <w:r>
        <w:rPr>
          <w:rFonts w:hint="eastAsia"/>
          <w:color w:val="000000" w:themeColor="text1"/>
          <w:szCs w:val="28"/>
        </w:rPr>
        <w:t>当选择</w:t>
      </w:r>
      <w:r>
        <w:rPr>
          <w:color w:val="000000" w:themeColor="text1"/>
          <w:szCs w:val="28"/>
        </w:rPr>
        <w:t>X</w:t>
      </w:r>
      <w:r>
        <w:rPr>
          <w:color w:val="000000" w:themeColor="text1"/>
          <w:szCs w:val="28"/>
        </w:rPr>
        <w:t>波段的数据</w:t>
      </w:r>
      <w:r>
        <w:rPr>
          <w:rFonts w:hint="eastAsia"/>
          <w:color w:val="000000" w:themeColor="text1"/>
          <w:szCs w:val="28"/>
        </w:rPr>
        <w:t>时</w:t>
      </w:r>
      <w:r>
        <w:rPr>
          <w:color w:val="000000" w:themeColor="text1"/>
          <w:szCs w:val="28"/>
        </w:rPr>
        <w:t>，空间基线阈值</w:t>
      </w:r>
      <w:bookmarkStart w:id="45" w:name="_Hlk71746783"/>
      <w:r>
        <w:rPr>
          <w:rFonts w:hint="eastAsia"/>
          <w:color w:val="000000" w:themeColor="text1"/>
          <w:szCs w:val="28"/>
        </w:rPr>
        <w:t>宜</w:t>
      </w:r>
      <w:r>
        <w:rPr>
          <w:color w:val="000000" w:themeColor="text1"/>
          <w:szCs w:val="28"/>
        </w:rPr>
        <w:t>为</w:t>
      </w:r>
      <w:bookmarkEnd w:id="45"/>
      <w:r>
        <w:rPr>
          <w:color w:val="000000" w:themeColor="text1"/>
          <w:szCs w:val="28"/>
        </w:rPr>
        <w:t>1000m</w:t>
      </w:r>
      <w:r>
        <w:rPr>
          <w:rFonts w:hint="eastAsia"/>
          <w:color w:val="000000" w:themeColor="text1"/>
          <w:szCs w:val="28"/>
        </w:rPr>
        <w:t>，当选择</w:t>
      </w:r>
      <w:r>
        <w:rPr>
          <w:rFonts w:hint="eastAsia"/>
          <w:color w:val="000000" w:themeColor="text1"/>
          <w:szCs w:val="28"/>
        </w:rPr>
        <w:t>C</w:t>
      </w:r>
      <w:r>
        <w:rPr>
          <w:rFonts w:hint="eastAsia"/>
          <w:color w:val="000000" w:themeColor="text1"/>
          <w:szCs w:val="28"/>
        </w:rPr>
        <w:t>波段的数据时，空间基线阈值宜为</w:t>
      </w:r>
      <w:r>
        <w:rPr>
          <w:rFonts w:hint="eastAsia"/>
          <w:color w:val="000000" w:themeColor="text1"/>
          <w:szCs w:val="28"/>
        </w:rPr>
        <w:t>1</w:t>
      </w:r>
      <w:r>
        <w:rPr>
          <w:color w:val="000000" w:themeColor="text1"/>
          <w:szCs w:val="28"/>
        </w:rPr>
        <w:t>500</w:t>
      </w:r>
      <w:r>
        <w:rPr>
          <w:rFonts w:hint="eastAsia"/>
          <w:color w:val="000000" w:themeColor="text1"/>
          <w:szCs w:val="28"/>
        </w:rPr>
        <w:t>m</w:t>
      </w:r>
      <w:r>
        <w:rPr>
          <w:color w:val="000000" w:themeColor="text1"/>
          <w:szCs w:val="28"/>
        </w:rPr>
        <w:t>。</w:t>
      </w:r>
    </w:p>
    <w:p w14:paraId="66C615D0" w14:textId="77777777" w:rsidR="00606614" w:rsidRDefault="006B2125">
      <w:pPr>
        <w:spacing w:line="360" w:lineRule="auto"/>
        <w:ind w:firstLineChars="200" w:firstLine="560"/>
        <w:rPr>
          <w:szCs w:val="28"/>
        </w:rPr>
      </w:pPr>
      <w:r>
        <w:rPr>
          <w:szCs w:val="28"/>
        </w:rPr>
        <w:t xml:space="preserve">4  </w:t>
      </w:r>
      <w:r>
        <w:rPr>
          <w:rFonts w:hint="eastAsia"/>
          <w:szCs w:val="28"/>
        </w:rPr>
        <w:t>当预定</w:t>
      </w:r>
      <w:r>
        <w:rPr>
          <w:szCs w:val="28"/>
        </w:rPr>
        <w:t>顺轨方向</w:t>
      </w:r>
      <w:bookmarkStart w:id="46" w:name="_Hlk65694746"/>
      <w:r>
        <w:rPr>
          <w:rFonts w:hint="eastAsia"/>
          <w:szCs w:val="28"/>
        </w:rPr>
        <w:t>同一期的星载</w:t>
      </w:r>
      <w:r>
        <w:rPr>
          <w:rFonts w:hint="eastAsia"/>
          <w:szCs w:val="28"/>
        </w:rPr>
        <w:t>SAR</w:t>
      </w:r>
      <w:r>
        <w:rPr>
          <w:rFonts w:hint="eastAsia"/>
          <w:szCs w:val="28"/>
        </w:rPr>
        <w:t>数据为</w:t>
      </w:r>
      <w:r>
        <w:rPr>
          <w:rFonts w:hint="eastAsia"/>
          <w:szCs w:val="28"/>
        </w:rPr>
        <w:t>2</w:t>
      </w:r>
      <w:r>
        <w:rPr>
          <w:rFonts w:hint="eastAsia"/>
          <w:szCs w:val="28"/>
        </w:rPr>
        <w:t>景及以上时</w:t>
      </w:r>
      <w:bookmarkEnd w:id="46"/>
      <w:r>
        <w:rPr>
          <w:rFonts w:hint="eastAsia"/>
          <w:szCs w:val="28"/>
        </w:rPr>
        <w:t>，</w:t>
      </w:r>
      <w:r>
        <w:rPr>
          <w:szCs w:val="28"/>
        </w:rPr>
        <w:t>宜选择长条带数据</w:t>
      </w:r>
      <w:r>
        <w:rPr>
          <w:rFonts w:hint="eastAsia"/>
          <w:szCs w:val="28"/>
        </w:rPr>
        <w:t>；单轨数据</w:t>
      </w:r>
      <w:r>
        <w:rPr>
          <w:szCs w:val="28"/>
        </w:rPr>
        <w:t>相邻两景</w:t>
      </w:r>
      <w:r>
        <w:rPr>
          <w:rFonts w:hint="eastAsia"/>
          <w:szCs w:val="28"/>
        </w:rPr>
        <w:t>影像重叠度</w:t>
      </w:r>
      <w:r>
        <w:rPr>
          <w:szCs w:val="28"/>
        </w:rPr>
        <w:t>应超过</w:t>
      </w:r>
      <w:r>
        <w:rPr>
          <w:szCs w:val="28"/>
        </w:rPr>
        <w:t>15%</w:t>
      </w:r>
      <w:r>
        <w:rPr>
          <w:rFonts w:hint="eastAsia"/>
          <w:szCs w:val="28"/>
        </w:rPr>
        <w:t>影像</w:t>
      </w:r>
      <w:r>
        <w:rPr>
          <w:szCs w:val="28"/>
        </w:rPr>
        <w:t>长度</w:t>
      </w:r>
      <w:r>
        <w:rPr>
          <w:rFonts w:hint="eastAsia"/>
          <w:szCs w:val="28"/>
        </w:rPr>
        <w:t>，</w:t>
      </w:r>
      <w:r>
        <w:rPr>
          <w:szCs w:val="28"/>
        </w:rPr>
        <w:t>跨轨数据相邻两景</w:t>
      </w:r>
      <w:r>
        <w:rPr>
          <w:rFonts w:hint="eastAsia"/>
          <w:szCs w:val="28"/>
        </w:rPr>
        <w:t>影像</w:t>
      </w:r>
      <w:r>
        <w:rPr>
          <w:szCs w:val="28"/>
        </w:rPr>
        <w:t>间重叠度应超过</w:t>
      </w:r>
      <w:r>
        <w:rPr>
          <w:szCs w:val="28"/>
        </w:rPr>
        <w:t>15%</w:t>
      </w:r>
      <w:r>
        <w:rPr>
          <w:rFonts w:hint="eastAsia"/>
          <w:szCs w:val="28"/>
        </w:rPr>
        <w:t>影像</w:t>
      </w:r>
      <w:r>
        <w:rPr>
          <w:szCs w:val="28"/>
        </w:rPr>
        <w:t>幅宽。</w:t>
      </w:r>
    </w:p>
    <w:p w14:paraId="583FB264" w14:textId="77777777" w:rsidR="00606614" w:rsidRDefault="006B2125">
      <w:pPr>
        <w:spacing w:line="360" w:lineRule="auto"/>
        <w:ind w:firstLineChars="200" w:firstLine="560"/>
      </w:pPr>
      <w:r>
        <w:rPr>
          <w:szCs w:val="28"/>
        </w:rPr>
        <w:t xml:space="preserve">5  </w:t>
      </w:r>
      <w:bookmarkStart w:id="47" w:name="_Hlk71746970"/>
      <w:r>
        <w:rPr>
          <w:rFonts w:hint="eastAsia"/>
          <w:szCs w:val="28"/>
        </w:rPr>
        <w:t>星载</w:t>
      </w:r>
      <w:r>
        <w:rPr>
          <w:szCs w:val="28"/>
        </w:rPr>
        <w:t>SAR</w:t>
      </w:r>
      <w:r>
        <w:rPr>
          <w:szCs w:val="28"/>
        </w:rPr>
        <w:t>数据量应不少于</w:t>
      </w:r>
      <w:r>
        <w:rPr>
          <w:szCs w:val="28"/>
        </w:rPr>
        <w:t>35</w:t>
      </w:r>
      <w:r>
        <w:rPr>
          <w:rFonts w:hint="eastAsia"/>
          <w:szCs w:val="28"/>
        </w:rPr>
        <w:t>景，</w:t>
      </w:r>
      <w:r>
        <w:t>数据的采样频率宜为</w:t>
      </w:r>
      <w:r>
        <w:t>12~18</w:t>
      </w:r>
      <w:r>
        <w:t>景</w:t>
      </w:r>
      <w:r>
        <w:t>/</w:t>
      </w:r>
      <w:r>
        <w:t>年</w:t>
      </w:r>
      <w:bookmarkEnd w:id="47"/>
      <w:r>
        <w:rPr>
          <w:rFonts w:hint="eastAsia"/>
        </w:rPr>
        <w:t>。</w:t>
      </w:r>
    </w:p>
    <w:p w14:paraId="1EAB7A66" w14:textId="3D281F83" w:rsidR="00606614" w:rsidRDefault="006B2125">
      <w:pPr>
        <w:rPr>
          <w:color w:val="00B050"/>
        </w:rPr>
      </w:pPr>
      <w:r>
        <w:rPr>
          <w:rFonts w:hint="eastAsia"/>
          <w:color w:val="00B050"/>
        </w:rPr>
        <w:t>【条文说明】</w:t>
      </w:r>
      <w:r>
        <w:rPr>
          <w:rFonts w:hint="eastAsia"/>
          <w:color w:val="00B050"/>
        </w:rPr>
        <w:t>PS</w:t>
      </w:r>
      <w:r>
        <w:rPr>
          <w:rFonts w:hint="eastAsia"/>
          <w:color w:val="00B050"/>
        </w:rPr>
        <w:t>点的数量与数据分辨率直接相关，为了保证在建筑物上能获取足够多的</w:t>
      </w:r>
      <w:r>
        <w:rPr>
          <w:rFonts w:hint="eastAsia"/>
          <w:color w:val="00B050"/>
        </w:rPr>
        <w:t>PS</w:t>
      </w:r>
      <w:r>
        <w:rPr>
          <w:rFonts w:hint="eastAsia"/>
          <w:color w:val="00B050"/>
        </w:rPr>
        <w:t>点，宜选用优于</w:t>
      </w:r>
      <w:r>
        <w:rPr>
          <w:rFonts w:hint="eastAsia"/>
          <w:color w:val="00B050"/>
        </w:rPr>
        <w:t>3m</w:t>
      </w:r>
      <w:r>
        <w:rPr>
          <w:rFonts w:hint="eastAsia"/>
          <w:color w:val="00B050"/>
        </w:rPr>
        <w:t>分辨率的数据。</w:t>
      </w:r>
      <w:r>
        <w:rPr>
          <w:color w:val="00B050"/>
        </w:rPr>
        <w:t>针对极化条件，考虑到建筑目标在</w:t>
      </w:r>
      <w:r>
        <w:rPr>
          <w:color w:val="00B050"/>
        </w:rPr>
        <w:t>HH</w:t>
      </w:r>
      <w:r>
        <w:rPr>
          <w:color w:val="00B050"/>
        </w:rPr>
        <w:t>或</w:t>
      </w:r>
      <w:r>
        <w:rPr>
          <w:color w:val="00B050"/>
        </w:rPr>
        <w:t>VV</w:t>
      </w:r>
      <w:r>
        <w:rPr>
          <w:color w:val="00B050"/>
        </w:rPr>
        <w:t>极化情况下的信号较强，能够提取较多的</w:t>
      </w:r>
      <w:r>
        <w:rPr>
          <w:color w:val="00B050"/>
        </w:rPr>
        <w:t>PS</w:t>
      </w:r>
      <w:r>
        <w:rPr>
          <w:color w:val="00B050"/>
        </w:rPr>
        <w:t>点，因此宜选用这两种极化条件获取数据。针对入射角条件，当入射角过小时，</w:t>
      </w:r>
      <w:r w:rsidR="00003179">
        <w:rPr>
          <w:rFonts w:hint="eastAsia"/>
          <w:color w:val="00B050"/>
        </w:rPr>
        <w:t>星载</w:t>
      </w:r>
      <w:r>
        <w:rPr>
          <w:color w:val="00B050"/>
        </w:rPr>
        <w:t>SAR</w:t>
      </w:r>
      <w:r>
        <w:rPr>
          <w:color w:val="00B050"/>
        </w:rPr>
        <w:t>图像的地距分辨率较差；当入射角过大时，较易出现信号遮挡现象，因此入射角宜分布在</w:t>
      </w:r>
      <w:r>
        <w:rPr>
          <w:color w:val="00B050"/>
        </w:rPr>
        <w:t>20°</w:t>
      </w:r>
      <w:r>
        <w:rPr>
          <w:rFonts w:hint="eastAsia"/>
          <w:color w:val="00B050"/>
        </w:rPr>
        <w:t>~</w:t>
      </w:r>
      <w:r>
        <w:rPr>
          <w:color w:val="00B050"/>
        </w:rPr>
        <w:t>45°</w:t>
      </w:r>
      <w:r>
        <w:rPr>
          <w:color w:val="00B050"/>
        </w:rPr>
        <w:t>之间。</w:t>
      </w:r>
      <w:r>
        <w:rPr>
          <w:rFonts w:hint="eastAsia"/>
          <w:color w:val="00B050"/>
        </w:rPr>
        <w:t>根据</w:t>
      </w:r>
      <w:proofErr w:type="spellStart"/>
      <w:r>
        <w:rPr>
          <w:rFonts w:hint="eastAsia"/>
          <w:color w:val="00B050"/>
        </w:rPr>
        <w:t>InSAR</w:t>
      </w:r>
      <w:proofErr w:type="spellEnd"/>
      <w:r>
        <w:rPr>
          <w:rFonts w:hint="eastAsia"/>
          <w:color w:val="00B050"/>
        </w:rPr>
        <w:t>理论，空间基线越小，</w:t>
      </w:r>
      <w:r w:rsidR="00003179">
        <w:rPr>
          <w:rFonts w:hint="eastAsia"/>
          <w:color w:val="00B050"/>
        </w:rPr>
        <w:t>星载</w:t>
      </w:r>
      <w:r>
        <w:rPr>
          <w:rFonts w:hint="eastAsia"/>
          <w:color w:val="00B050"/>
        </w:rPr>
        <w:t>SAR</w:t>
      </w:r>
      <w:r>
        <w:rPr>
          <w:rFonts w:hint="eastAsia"/>
          <w:color w:val="00B050"/>
        </w:rPr>
        <w:t>数据的相干性越强，能够提取的</w:t>
      </w:r>
      <w:r>
        <w:rPr>
          <w:rFonts w:hint="eastAsia"/>
          <w:color w:val="00B050"/>
        </w:rPr>
        <w:t>PS</w:t>
      </w:r>
      <w:r>
        <w:rPr>
          <w:rFonts w:hint="eastAsia"/>
          <w:color w:val="00B050"/>
        </w:rPr>
        <w:t>点也越多。为了保证</w:t>
      </w:r>
      <w:r w:rsidR="00003179">
        <w:rPr>
          <w:rFonts w:hint="eastAsia"/>
          <w:color w:val="00B050"/>
        </w:rPr>
        <w:t>星载</w:t>
      </w:r>
      <w:r>
        <w:rPr>
          <w:rFonts w:hint="eastAsia"/>
          <w:color w:val="00B050"/>
        </w:rPr>
        <w:t>SAR</w:t>
      </w:r>
      <w:r>
        <w:rPr>
          <w:rFonts w:hint="eastAsia"/>
          <w:color w:val="00B050"/>
        </w:rPr>
        <w:t>数据之间的相干质量，</w:t>
      </w:r>
      <w:r>
        <w:rPr>
          <w:rFonts w:hint="eastAsia"/>
          <w:color w:val="00B050"/>
        </w:rPr>
        <w:t>X</w:t>
      </w:r>
      <w:r>
        <w:rPr>
          <w:rFonts w:hint="eastAsia"/>
          <w:color w:val="00B050"/>
        </w:rPr>
        <w:t>波段数据的空间基线阈值宜选择为</w:t>
      </w:r>
      <w:r>
        <w:rPr>
          <w:rFonts w:hint="eastAsia"/>
          <w:color w:val="00B050"/>
        </w:rPr>
        <w:t>1000m</w:t>
      </w:r>
      <w:r>
        <w:rPr>
          <w:rFonts w:hint="eastAsia"/>
          <w:color w:val="00B050"/>
        </w:rPr>
        <w:t>，</w:t>
      </w:r>
      <w:r>
        <w:rPr>
          <w:rFonts w:hint="eastAsia"/>
          <w:color w:val="00B050"/>
        </w:rPr>
        <w:t>C</w:t>
      </w:r>
      <w:r>
        <w:rPr>
          <w:rFonts w:hint="eastAsia"/>
          <w:color w:val="00B050"/>
        </w:rPr>
        <w:t>波段数据的空间基线阈值宜选择为</w:t>
      </w:r>
      <w:r>
        <w:rPr>
          <w:rFonts w:hint="eastAsia"/>
          <w:color w:val="00B050"/>
        </w:rPr>
        <w:t>1500m</w:t>
      </w:r>
      <w:r>
        <w:rPr>
          <w:rFonts w:hint="eastAsia"/>
          <w:color w:val="00B050"/>
        </w:rPr>
        <w:t>。《时间序列</w:t>
      </w:r>
      <w:proofErr w:type="spellStart"/>
      <w:r>
        <w:rPr>
          <w:rFonts w:hint="eastAsia"/>
          <w:color w:val="00B050"/>
        </w:rPr>
        <w:t>InSAR</w:t>
      </w:r>
      <w:proofErr w:type="spellEnd"/>
      <w:r>
        <w:rPr>
          <w:rFonts w:hint="eastAsia"/>
          <w:color w:val="00B050"/>
        </w:rPr>
        <w:t>地表变形监测数据处理规范》</w:t>
      </w:r>
      <w:r>
        <w:rPr>
          <w:rFonts w:hint="eastAsia"/>
          <w:color w:val="00B050"/>
        </w:rPr>
        <w:t xml:space="preserve"> CH</w:t>
      </w:r>
      <w:r>
        <w:rPr>
          <w:color w:val="00B050"/>
        </w:rPr>
        <w:t>/T 6006-2018</w:t>
      </w:r>
      <w:r>
        <w:rPr>
          <w:rFonts w:hint="eastAsia"/>
          <w:color w:val="00B050"/>
        </w:rPr>
        <w:t>中，</w:t>
      </w:r>
      <w:bookmarkStart w:id="48" w:name="_Hlk65694818"/>
      <w:r>
        <w:rPr>
          <w:rFonts w:hint="eastAsia"/>
          <w:color w:val="00B050"/>
        </w:rPr>
        <w:t>在预定顺轨方向同一期的星载</w:t>
      </w:r>
      <w:r>
        <w:rPr>
          <w:rFonts w:hint="eastAsia"/>
          <w:color w:val="00B050"/>
        </w:rPr>
        <w:t>SAR</w:t>
      </w:r>
      <w:r>
        <w:rPr>
          <w:rFonts w:hint="eastAsia"/>
          <w:color w:val="00B050"/>
        </w:rPr>
        <w:t>数据</w:t>
      </w:r>
      <w:r>
        <w:rPr>
          <w:rFonts w:hint="eastAsia"/>
          <w:color w:val="00B050"/>
        </w:rPr>
        <w:t>2</w:t>
      </w:r>
      <w:r>
        <w:rPr>
          <w:rFonts w:hint="eastAsia"/>
          <w:color w:val="00B050"/>
        </w:rPr>
        <w:t>景及以上时，</w:t>
      </w:r>
      <w:r>
        <w:rPr>
          <w:rFonts w:hint="eastAsia"/>
          <w:color w:val="00B050"/>
          <w:szCs w:val="28"/>
        </w:rPr>
        <w:t>单轨数据</w:t>
      </w:r>
      <w:r>
        <w:rPr>
          <w:color w:val="00B050"/>
          <w:szCs w:val="28"/>
        </w:rPr>
        <w:t>相邻两景</w:t>
      </w:r>
      <w:r>
        <w:rPr>
          <w:rFonts w:hint="eastAsia"/>
          <w:color w:val="00B050"/>
          <w:szCs w:val="28"/>
        </w:rPr>
        <w:t>影像重叠度</w:t>
      </w:r>
      <w:r>
        <w:rPr>
          <w:color w:val="00B050"/>
          <w:szCs w:val="28"/>
        </w:rPr>
        <w:t>应超过</w:t>
      </w:r>
      <w:r>
        <w:rPr>
          <w:color w:val="00B050"/>
          <w:szCs w:val="28"/>
        </w:rPr>
        <w:t>10%</w:t>
      </w:r>
      <w:r>
        <w:rPr>
          <w:rFonts w:hint="eastAsia"/>
          <w:color w:val="00B050"/>
          <w:szCs w:val="28"/>
        </w:rPr>
        <w:t>影像</w:t>
      </w:r>
      <w:r>
        <w:rPr>
          <w:color w:val="00B050"/>
          <w:szCs w:val="28"/>
        </w:rPr>
        <w:t>长度</w:t>
      </w:r>
      <w:r>
        <w:rPr>
          <w:rFonts w:hint="eastAsia"/>
          <w:color w:val="00B050"/>
          <w:szCs w:val="28"/>
        </w:rPr>
        <w:t>，</w:t>
      </w:r>
      <w:r>
        <w:rPr>
          <w:color w:val="00B050"/>
          <w:szCs w:val="28"/>
        </w:rPr>
        <w:t>跨轨数据相邻两景</w:t>
      </w:r>
      <w:r>
        <w:rPr>
          <w:rFonts w:hint="eastAsia"/>
          <w:color w:val="00B050"/>
          <w:szCs w:val="28"/>
        </w:rPr>
        <w:t>影像</w:t>
      </w:r>
      <w:r>
        <w:rPr>
          <w:color w:val="00B050"/>
          <w:szCs w:val="28"/>
        </w:rPr>
        <w:t>间重叠度应超过</w:t>
      </w:r>
      <w:r>
        <w:rPr>
          <w:color w:val="00B050"/>
          <w:szCs w:val="28"/>
        </w:rPr>
        <w:t>10%</w:t>
      </w:r>
      <w:r>
        <w:rPr>
          <w:rFonts w:hint="eastAsia"/>
          <w:color w:val="00B050"/>
          <w:szCs w:val="28"/>
        </w:rPr>
        <w:lastRenderedPageBreak/>
        <w:t>影像</w:t>
      </w:r>
      <w:r>
        <w:rPr>
          <w:color w:val="00B050"/>
          <w:szCs w:val="28"/>
        </w:rPr>
        <w:t>幅宽</w:t>
      </w:r>
      <w:r>
        <w:rPr>
          <w:rFonts w:hint="eastAsia"/>
          <w:color w:val="00B050"/>
          <w:szCs w:val="28"/>
        </w:rPr>
        <w:t>；</w:t>
      </w:r>
      <w:bookmarkEnd w:id="48"/>
      <w:r>
        <w:rPr>
          <w:rFonts w:hint="eastAsia"/>
          <w:color w:val="00B050"/>
        </w:rPr>
        <w:t>《地质灾害</w:t>
      </w:r>
      <w:proofErr w:type="spellStart"/>
      <w:r>
        <w:rPr>
          <w:rFonts w:hint="eastAsia"/>
          <w:color w:val="00B050"/>
        </w:rPr>
        <w:t>InSAR</w:t>
      </w:r>
      <w:proofErr w:type="spellEnd"/>
      <w:r>
        <w:rPr>
          <w:rFonts w:hint="eastAsia"/>
          <w:color w:val="00B050"/>
        </w:rPr>
        <w:t>监测技术指南》（试行）</w:t>
      </w:r>
      <w:r>
        <w:rPr>
          <w:rFonts w:hint="eastAsia"/>
          <w:color w:val="00B050"/>
        </w:rPr>
        <w:t>T/CAGHP 013-2018</w:t>
      </w:r>
      <w:r>
        <w:rPr>
          <w:rFonts w:hint="eastAsia"/>
          <w:color w:val="00B050"/>
        </w:rPr>
        <w:t>中，在预定顺轨方向同一期的星载</w:t>
      </w:r>
      <w:r>
        <w:rPr>
          <w:rFonts w:hint="eastAsia"/>
          <w:color w:val="00B050"/>
        </w:rPr>
        <w:t>SAR</w:t>
      </w:r>
      <w:r>
        <w:rPr>
          <w:rFonts w:hint="eastAsia"/>
          <w:color w:val="00B050"/>
        </w:rPr>
        <w:t>数据</w:t>
      </w:r>
      <w:r>
        <w:rPr>
          <w:rFonts w:hint="eastAsia"/>
          <w:color w:val="00B050"/>
        </w:rPr>
        <w:t>2</w:t>
      </w:r>
      <w:r>
        <w:rPr>
          <w:rFonts w:hint="eastAsia"/>
          <w:color w:val="00B050"/>
        </w:rPr>
        <w:t>景及以上时，单轨数据相邻两景影像重叠度应超过</w:t>
      </w:r>
      <w:r>
        <w:rPr>
          <w:rFonts w:hint="eastAsia"/>
          <w:color w:val="00B050"/>
        </w:rPr>
        <w:t>1</w:t>
      </w:r>
      <w:r>
        <w:rPr>
          <w:color w:val="00B050"/>
        </w:rPr>
        <w:t>5</w:t>
      </w:r>
      <w:r>
        <w:rPr>
          <w:rFonts w:hint="eastAsia"/>
          <w:color w:val="00B050"/>
        </w:rPr>
        <w:t>%</w:t>
      </w:r>
      <w:r>
        <w:rPr>
          <w:rFonts w:hint="eastAsia"/>
          <w:color w:val="00B050"/>
        </w:rPr>
        <w:t>影像长度，跨轨数据相邻两景影像间重叠度应超过</w:t>
      </w:r>
      <w:r>
        <w:rPr>
          <w:rFonts w:hint="eastAsia"/>
          <w:color w:val="00B050"/>
        </w:rPr>
        <w:t>1</w:t>
      </w:r>
      <w:r>
        <w:rPr>
          <w:color w:val="00B050"/>
        </w:rPr>
        <w:t>5</w:t>
      </w:r>
      <w:r>
        <w:rPr>
          <w:rFonts w:hint="eastAsia"/>
          <w:color w:val="00B050"/>
        </w:rPr>
        <w:t>%</w:t>
      </w:r>
      <w:r>
        <w:rPr>
          <w:rFonts w:hint="eastAsia"/>
          <w:color w:val="00B050"/>
        </w:rPr>
        <w:t>影像幅宽；本条选择了《地质灾害</w:t>
      </w:r>
      <w:proofErr w:type="spellStart"/>
      <w:r>
        <w:rPr>
          <w:rFonts w:hint="eastAsia"/>
          <w:color w:val="00B050"/>
        </w:rPr>
        <w:t>InSAR</w:t>
      </w:r>
      <w:proofErr w:type="spellEnd"/>
      <w:r>
        <w:rPr>
          <w:rFonts w:hint="eastAsia"/>
          <w:color w:val="00B050"/>
        </w:rPr>
        <w:t>监测技术指南》（试行）</w:t>
      </w:r>
      <w:r>
        <w:rPr>
          <w:rFonts w:hint="eastAsia"/>
          <w:color w:val="00B050"/>
        </w:rPr>
        <w:t>T/CAGHP 013-2018</w:t>
      </w:r>
      <w:r>
        <w:rPr>
          <w:rFonts w:hint="eastAsia"/>
          <w:color w:val="00B050"/>
        </w:rPr>
        <w:t>中的规定。建筑物变形监测精度要求较高，同时考虑到建筑物很大概率存在非线性变形，所以本条规定了较高景数的数据量和采样频率。</w:t>
      </w:r>
    </w:p>
    <w:p w14:paraId="33836D41" w14:textId="746F079D" w:rsidR="00606614" w:rsidRDefault="006B2125">
      <w:pPr>
        <w:pStyle w:val="af2"/>
        <w:ind w:firstLineChars="0" w:firstLine="0"/>
        <w:rPr>
          <w:b/>
          <w:szCs w:val="21"/>
          <w:u w:color="000000"/>
        </w:rPr>
      </w:pPr>
      <w:bookmarkStart w:id="49" w:name="_Toc17472913"/>
      <w:r>
        <w:rPr>
          <w:b/>
          <w:szCs w:val="21"/>
          <w:u w:color="000000"/>
        </w:rPr>
        <w:t xml:space="preserve">4.1.3  </w:t>
      </w:r>
      <w:r>
        <w:rPr>
          <w:rFonts w:hint="eastAsia"/>
          <w:bCs/>
          <w:szCs w:val="21"/>
          <w:u w:color="000000"/>
        </w:rPr>
        <w:t>DEM</w:t>
      </w:r>
      <w:r>
        <w:rPr>
          <w:rFonts w:hint="eastAsia"/>
          <w:bCs/>
          <w:szCs w:val="21"/>
          <w:u w:color="000000"/>
        </w:rPr>
        <w:t>数据应满足</w:t>
      </w:r>
      <w:r w:rsidR="003D0076">
        <w:rPr>
          <w:rFonts w:hint="eastAsia"/>
          <w:bCs/>
          <w:szCs w:val="21"/>
          <w:u w:color="000000"/>
        </w:rPr>
        <w:t>下列</w:t>
      </w:r>
      <w:r>
        <w:rPr>
          <w:rFonts w:hint="eastAsia"/>
          <w:bCs/>
          <w:szCs w:val="21"/>
          <w:u w:color="000000"/>
        </w:rPr>
        <w:t>要求：</w:t>
      </w:r>
    </w:p>
    <w:p w14:paraId="5403140E" w14:textId="77777777" w:rsidR="00606614" w:rsidRDefault="006B2125">
      <w:pPr>
        <w:spacing w:line="360" w:lineRule="auto"/>
        <w:ind w:firstLine="570"/>
      </w:pPr>
      <w:r>
        <w:rPr>
          <w:rFonts w:hint="eastAsia"/>
        </w:rPr>
        <w:t>1</w:t>
      </w:r>
      <w:r>
        <w:t xml:space="preserve">  </w:t>
      </w:r>
      <w:r>
        <w:rPr>
          <w:rFonts w:hint="eastAsia"/>
        </w:rPr>
        <w:t>DEM</w:t>
      </w:r>
      <w:r>
        <w:rPr>
          <w:rFonts w:hint="eastAsia"/>
        </w:rPr>
        <w:t>数据格网间隔与干涉图分辨率相差不应超过</w:t>
      </w:r>
      <w:r>
        <w:rPr>
          <w:rFonts w:hint="eastAsia"/>
        </w:rPr>
        <w:t>5</w:t>
      </w:r>
      <w:r>
        <w:rPr>
          <w:rFonts w:hint="eastAsia"/>
        </w:rPr>
        <w:t>倍，高程精度应优于</w:t>
      </w:r>
      <w:r>
        <w:rPr>
          <w:rFonts w:hint="eastAsia"/>
        </w:rPr>
        <w:t>1</w:t>
      </w:r>
      <w:r>
        <w:t>5</w:t>
      </w:r>
      <w:r>
        <w:rPr>
          <w:rFonts w:hint="eastAsia"/>
        </w:rPr>
        <w:t>m</w:t>
      </w:r>
      <w:r>
        <w:rPr>
          <w:rFonts w:hint="eastAsia"/>
        </w:rPr>
        <w:t>，应满足大地基准和高程基准要求。</w:t>
      </w:r>
    </w:p>
    <w:p w14:paraId="152534D4" w14:textId="77777777" w:rsidR="00606614" w:rsidRDefault="006B2125">
      <w:pPr>
        <w:spacing w:line="360" w:lineRule="auto"/>
        <w:ind w:firstLine="570"/>
      </w:pPr>
      <w:r>
        <w:rPr>
          <w:rFonts w:hint="eastAsia"/>
        </w:rPr>
        <w:t>2</w:t>
      </w:r>
      <w:r>
        <w:t xml:space="preserve">  </w:t>
      </w:r>
      <w:r>
        <w:rPr>
          <w:rFonts w:hint="eastAsia"/>
        </w:rPr>
        <w:t>宜选择分辨率优于星载</w:t>
      </w:r>
      <w:r>
        <w:rPr>
          <w:rFonts w:hint="eastAsia"/>
        </w:rPr>
        <w:t>SAR</w:t>
      </w:r>
      <w:r>
        <w:rPr>
          <w:rFonts w:hint="eastAsia"/>
        </w:rPr>
        <w:t>影像分辨率的</w:t>
      </w:r>
      <w:r>
        <w:rPr>
          <w:rFonts w:hint="eastAsia"/>
        </w:rPr>
        <w:t>DEM</w:t>
      </w:r>
      <w:r>
        <w:rPr>
          <w:rFonts w:hint="eastAsia"/>
        </w:rPr>
        <w:t>数据；在不能获取高分辨</w:t>
      </w:r>
      <w:r>
        <w:rPr>
          <w:rFonts w:hint="eastAsia"/>
        </w:rPr>
        <w:t>DEM</w:t>
      </w:r>
      <w:r>
        <w:rPr>
          <w:rFonts w:hint="eastAsia"/>
        </w:rPr>
        <w:t>的地区，可使用</w:t>
      </w:r>
      <w:r>
        <w:rPr>
          <w:rFonts w:hint="eastAsia"/>
        </w:rPr>
        <w:t>SRTM DEM</w:t>
      </w:r>
      <w:r>
        <w:rPr>
          <w:rFonts w:hint="eastAsia"/>
        </w:rPr>
        <w:t>等中低分辨率数据。</w:t>
      </w:r>
    </w:p>
    <w:p w14:paraId="4F687764" w14:textId="77777777" w:rsidR="00606614" w:rsidRDefault="006B2125">
      <w:pPr>
        <w:spacing w:line="360" w:lineRule="auto"/>
        <w:ind w:firstLine="570"/>
      </w:pPr>
      <w:r>
        <w:t xml:space="preserve">3  </w:t>
      </w:r>
      <w:r>
        <w:rPr>
          <w:rFonts w:hint="eastAsia"/>
        </w:rPr>
        <w:t>DEM</w:t>
      </w:r>
      <w:r>
        <w:t>数据在空间上应保持一致，</w:t>
      </w:r>
      <w:r>
        <w:rPr>
          <w:rFonts w:hint="eastAsia"/>
        </w:rPr>
        <w:t>应</w:t>
      </w:r>
      <w:r>
        <w:t>无跳变和空洞。</w:t>
      </w:r>
      <w:r>
        <w:rPr>
          <w:rFonts w:hint="eastAsia"/>
        </w:rPr>
        <w:t>当</w:t>
      </w:r>
      <w:r>
        <w:t>发生质量问题</w:t>
      </w:r>
      <w:r>
        <w:rPr>
          <w:rFonts w:hint="eastAsia"/>
        </w:rPr>
        <w:t>且</w:t>
      </w:r>
      <w:r>
        <w:t>面积不超过</w:t>
      </w:r>
      <w:r>
        <w:t>20%</w:t>
      </w:r>
      <w:r>
        <w:t>时，宜用其</w:t>
      </w:r>
      <w:r>
        <w:rPr>
          <w:rFonts w:hint="eastAsia"/>
        </w:rPr>
        <w:t>他</w:t>
      </w:r>
      <w:r>
        <w:t>数据补充；</w:t>
      </w:r>
      <w:r>
        <w:rPr>
          <w:rFonts w:hint="eastAsia"/>
        </w:rPr>
        <w:t>当</w:t>
      </w:r>
      <w:r>
        <w:t>超过</w:t>
      </w:r>
      <w:r>
        <w:t>20%</w:t>
      </w:r>
      <w:r>
        <w:t>时，宜更换数据。</w:t>
      </w:r>
    </w:p>
    <w:p w14:paraId="75B91104" w14:textId="77777777" w:rsidR="00606614" w:rsidRDefault="006B2125">
      <w:pPr>
        <w:spacing w:line="360" w:lineRule="auto"/>
        <w:ind w:firstLine="570"/>
      </w:pPr>
      <w:r>
        <w:t xml:space="preserve">4  </w:t>
      </w:r>
      <w:r>
        <w:rPr>
          <w:rFonts w:hint="eastAsia"/>
        </w:rPr>
        <w:t>选用的</w:t>
      </w:r>
      <w:r>
        <w:t>DEM</w:t>
      </w:r>
      <w:r>
        <w:t>比例尺不应低于</w:t>
      </w:r>
      <w:proofErr w:type="spellStart"/>
      <w:r>
        <w:t>InSAR</w:t>
      </w:r>
      <w:proofErr w:type="spellEnd"/>
      <w:r>
        <w:rPr>
          <w:rFonts w:hint="eastAsia"/>
        </w:rPr>
        <w:t>监测</w:t>
      </w:r>
      <w:r>
        <w:t>成果比例尺。</w:t>
      </w:r>
    </w:p>
    <w:p w14:paraId="57CEB08D" w14:textId="77777777" w:rsidR="00606614" w:rsidRDefault="006B2125">
      <w:pPr>
        <w:pStyle w:val="2"/>
        <w:numPr>
          <w:ilvl w:val="0"/>
          <w:numId w:val="0"/>
        </w:numPr>
        <w:ind w:left="576" w:hanging="576"/>
        <w:rPr>
          <w:b w:val="0"/>
          <w:kern w:val="2"/>
          <w:sz w:val="30"/>
          <w:szCs w:val="30"/>
        </w:rPr>
      </w:pPr>
      <w:bookmarkStart w:id="50" w:name="_Toc73287488"/>
      <w:bookmarkStart w:id="51" w:name="_Toc76655153"/>
      <w:r>
        <w:rPr>
          <w:b w:val="0"/>
          <w:kern w:val="2"/>
          <w:sz w:val="30"/>
          <w:szCs w:val="30"/>
        </w:rPr>
        <w:t>4.2</w:t>
      </w:r>
      <w:bookmarkEnd w:id="49"/>
      <w:r>
        <w:rPr>
          <w:b w:val="0"/>
          <w:kern w:val="2"/>
          <w:sz w:val="30"/>
          <w:szCs w:val="30"/>
        </w:rPr>
        <w:t xml:space="preserve">  </w:t>
      </w:r>
      <w:r>
        <w:rPr>
          <w:rFonts w:hint="eastAsia"/>
          <w:b w:val="0"/>
          <w:kern w:val="2"/>
          <w:sz w:val="30"/>
          <w:szCs w:val="30"/>
        </w:rPr>
        <w:t>风险普查</w:t>
      </w:r>
      <w:r>
        <w:rPr>
          <w:b w:val="0"/>
          <w:kern w:val="2"/>
          <w:sz w:val="30"/>
          <w:szCs w:val="30"/>
        </w:rPr>
        <w:t>数据处理</w:t>
      </w:r>
      <w:bookmarkEnd w:id="50"/>
      <w:bookmarkEnd w:id="51"/>
    </w:p>
    <w:p w14:paraId="2F57F2DB" w14:textId="77777777" w:rsidR="00606614" w:rsidRDefault="006B2125">
      <w:pPr>
        <w:pStyle w:val="af2"/>
        <w:ind w:firstLineChars="0" w:firstLine="0"/>
        <w:rPr>
          <w:szCs w:val="28"/>
        </w:rPr>
      </w:pPr>
      <w:r>
        <w:rPr>
          <w:b/>
          <w:szCs w:val="21"/>
          <w:u w:color="000000"/>
        </w:rPr>
        <w:t>4.2.1</w:t>
      </w:r>
      <w:r>
        <w:rPr>
          <w:b/>
          <w:bCs/>
          <w:szCs w:val="28"/>
        </w:rPr>
        <w:t xml:space="preserve">  </w:t>
      </w:r>
      <w:r>
        <w:rPr>
          <w:rFonts w:hint="eastAsia"/>
          <w:szCs w:val="28"/>
        </w:rPr>
        <w:t>数据处理应按下列步骤进行：</w:t>
      </w:r>
    </w:p>
    <w:p w14:paraId="5C0C8908" w14:textId="0AE306E8" w:rsidR="00606614" w:rsidRDefault="006B2125">
      <w:pPr>
        <w:pStyle w:val="af2"/>
        <w:ind w:firstLineChars="0" w:firstLine="570"/>
        <w:rPr>
          <w:bCs/>
          <w:szCs w:val="28"/>
        </w:rPr>
      </w:pPr>
      <w:r>
        <w:rPr>
          <w:szCs w:val="28"/>
        </w:rPr>
        <w:t xml:space="preserve">1  </w:t>
      </w:r>
      <w:r>
        <w:rPr>
          <w:rFonts w:hint="eastAsia"/>
          <w:szCs w:val="28"/>
        </w:rPr>
        <w:t>星载</w:t>
      </w:r>
      <w:r>
        <w:rPr>
          <w:rFonts w:hint="eastAsia"/>
          <w:bCs/>
          <w:szCs w:val="28"/>
        </w:rPr>
        <w:t>SAR</w:t>
      </w:r>
      <w:r>
        <w:rPr>
          <w:bCs/>
          <w:szCs w:val="28"/>
        </w:rPr>
        <w:t>数据预处理</w:t>
      </w:r>
      <w:r>
        <w:rPr>
          <w:rFonts w:hint="eastAsia"/>
          <w:bCs/>
          <w:szCs w:val="28"/>
        </w:rPr>
        <w:t>。</w:t>
      </w:r>
    </w:p>
    <w:p w14:paraId="67F1F110" w14:textId="77777777" w:rsidR="00606614" w:rsidRDefault="006B2125">
      <w:pPr>
        <w:pStyle w:val="af2"/>
        <w:ind w:firstLineChars="0" w:firstLine="570"/>
        <w:rPr>
          <w:bCs/>
          <w:szCs w:val="21"/>
          <w:u w:color="000000"/>
        </w:rPr>
      </w:pPr>
      <w:r>
        <w:rPr>
          <w:bCs/>
          <w:szCs w:val="28"/>
        </w:rPr>
        <w:t xml:space="preserve">2  </w:t>
      </w:r>
      <w:r>
        <w:rPr>
          <w:bCs/>
          <w:szCs w:val="21"/>
          <w:u w:color="000000"/>
        </w:rPr>
        <w:t>差分干涉计算</w:t>
      </w:r>
      <w:r>
        <w:rPr>
          <w:rFonts w:hint="eastAsia"/>
          <w:bCs/>
          <w:szCs w:val="21"/>
          <w:u w:color="000000"/>
        </w:rPr>
        <w:t>。</w:t>
      </w:r>
    </w:p>
    <w:p w14:paraId="47B9E800" w14:textId="77777777" w:rsidR="00606614" w:rsidRDefault="006B2125">
      <w:pPr>
        <w:pStyle w:val="af2"/>
        <w:ind w:firstLineChars="0" w:firstLine="570"/>
      </w:pPr>
      <w:r>
        <w:rPr>
          <w:rFonts w:hint="eastAsia"/>
          <w:bCs/>
          <w:szCs w:val="21"/>
          <w:u w:color="000000"/>
        </w:rPr>
        <w:t>3</w:t>
      </w:r>
      <w:r>
        <w:rPr>
          <w:bCs/>
          <w:szCs w:val="21"/>
          <w:u w:color="000000"/>
        </w:rPr>
        <w:t xml:space="preserve">  </w:t>
      </w:r>
      <w:r>
        <w:rPr>
          <w:rFonts w:hint="eastAsia"/>
        </w:rPr>
        <w:t>时间序列变形相位计算。</w:t>
      </w:r>
    </w:p>
    <w:p w14:paraId="42062523" w14:textId="77777777" w:rsidR="00606614" w:rsidRDefault="006B2125">
      <w:pPr>
        <w:pStyle w:val="af2"/>
        <w:ind w:firstLineChars="0" w:firstLine="570"/>
      </w:pPr>
      <w:r>
        <w:rPr>
          <w:rFonts w:hint="eastAsia"/>
        </w:rPr>
        <w:t>4</w:t>
      </w:r>
      <w:r>
        <w:t xml:space="preserve">  </w:t>
      </w:r>
      <w:r>
        <w:rPr>
          <w:rFonts w:hint="eastAsia"/>
        </w:rPr>
        <w:t>变形量计算。</w:t>
      </w:r>
    </w:p>
    <w:p w14:paraId="00CB8117" w14:textId="77777777" w:rsidR="00606614" w:rsidRDefault="006B2125">
      <w:pPr>
        <w:pStyle w:val="af2"/>
        <w:ind w:firstLineChars="0" w:firstLine="570"/>
      </w:pPr>
      <w:r>
        <w:rPr>
          <w:rFonts w:hint="eastAsia"/>
        </w:rPr>
        <w:t>5</w:t>
      </w:r>
      <w:r>
        <w:t xml:space="preserve">  </w:t>
      </w:r>
      <w:r>
        <w:rPr>
          <w:rFonts w:hint="eastAsia"/>
        </w:rPr>
        <w:t>年度沉降速率计算。</w:t>
      </w:r>
    </w:p>
    <w:p w14:paraId="1A240CE0" w14:textId="77777777" w:rsidR="00606614" w:rsidRDefault="006B2125">
      <w:pPr>
        <w:pStyle w:val="af2"/>
        <w:ind w:firstLineChars="0" w:firstLine="570"/>
      </w:pPr>
      <w:r>
        <w:rPr>
          <w:rFonts w:hint="eastAsia"/>
        </w:rPr>
        <w:t xml:space="preserve">6  </w:t>
      </w:r>
      <w:r>
        <w:rPr>
          <w:rFonts w:hint="eastAsia"/>
        </w:rPr>
        <w:t>地理编码。</w:t>
      </w:r>
    </w:p>
    <w:p w14:paraId="740EA5B8" w14:textId="28B7358A" w:rsidR="00606614" w:rsidRDefault="006B2125">
      <w:pPr>
        <w:spacing w:line="360" w:lineRule="auto"/>
        <w:jc w:val="left"/>
        <w:rPr>
          <w:bCs/>
          <w:szCs w:val="28"/>
        </w:rPr>
      </w:pPr>
      <w:r>
        <w:rPr>
          <w:b/>
          <w:szCs w:val="21"/>
          <w:u w:color="000000"/>
        </w:rPr>
        <w:lastRenderedPageBreak/>
        <w:t>4.2.2</w:t>
      </w:r>
      <w:r>
        <w:rPr>
          <w:b/>
          <w:bCs/>
          <w:szCs w:val="28"/>
        </w:rPr>
        <w:t xml:space="preserve">  </w:t>
      </w:r>
      <w:r>
        <w:rPr>
          <w:rFonts w:hint="eastAsia"/>
          <w:bCs/>
          <w:szCs w:val="28"/>
        </w:rPr>
        <w:t>星载</w:t>
      </w:r>
      <w:r>
        <w:rPr>
          <w:rFonts w:hint="eastAsia"/>
          <w:bCs/>
          <w:szCs w:val="28"/>
        </w:rPr>
        <w:t>SAR</w:t>
      </w:r>
      <w:r>
        <w:rPr>
          <w:bCs/>
          <w:szCs w:val="28"/>
        </w:rPr>
        <w:t>数据预处理</w:t>
      </w:r>
      <w:r>
        <w:rPr>
          <w:rFonts w:hint="eastAsia"/>
          <w:bCs/>
          <w:szCs w:val="28"/>
        </w:rPr>
        <w:t>应符合下列规定：</w:t>
      </w:r>
    </w:p>
    <w:p w14:paraId="70F87FF6" w14:textId="77777777" w:rsidR="00606614" w:rsidRDefault="006B2125">
      <w:pPr>
        <w:spacing w:line="360" w:lineRule="auto"/>
        <w:ind w:firstLine="570"/>
      </w:pPr>
      <w:r>
        <w:t xml:space="preserve">1  </w:t>
      </w:r>
      <w:r>
        <w:t>宜选择单一主影像。在满足空间基线和时间基线要求的前提下，</w:t>
      </w:r>
      <w:r>
        <w:rPr>
          <w:rFonts w:hint="eastAsia"/>
        </w:rPr>
        <w:t>星载</w:t>
      </w:r>
      <w:r>
        <w:t>SAR</w:t>
      </w:r>
      <w:r>
        <w:t>主影像的选择和像对组合</w:t>
      </w:r>
      <w:r>
        <w:rPr>
          <w:rFonts w:hint="eastAsia"/>
        </w:rPr>
        <w:t>应按下列</w:t>
      </w:r>
      <w:r>
        <w:t>步骤</w:t>
      </w:r>
      <w:r>
        <w:rPr>
          <w:rFonts w:hint="eastAsia"/>
        </w:rPr>
        <w:t>进行</w:t>
      </w:r>
      <w:r>
        <w:t>：</w:t>
      </w:r>
    </w:p>
    <w:p w14:paraId="0851E932" w14:textId="77777777" w:rsidR="00606614" w:rsidRDefault="006B2125">
      <w:pPr>
        <w:spacing w:line="360" w:lineRule="auto"/>
        <w:ind w:firstLineChars="200" w:firstLine="560"/>
        <w:jc w:val="left"/>
        <w:rPr>
          <w:bCs/>
          <w:szCs w:val="28"/>
        </w:rPr>
      </w:pPr>
      <w:r>
        <w:rPr>
          <w:bCs/>
          <w:szCs w:val="28"/>
        </w:rPr>
        <w:t>1</w:t>
      </w:r>
      <w:r>
        <w:rPr>
          <w:bCs/>
          <w:szCs w:val="28"/>
        </w:rPr>
        <w:t>）计算所有影像像对之间的时间和空间基线，生成其基线分布图</w:t>
      </w:r>
      <w:r>
        <w:rPr>
          <w:rFonts w:hint="eastAsia"/>
          <w:bCs/>
          <w:szCs w:val="28"/>
        </w:rPr>
        <w:t>；</w:t>
      </w:r>
    </w:p>
    <w:p w14:paraId="496BDB23" w14:textId="77777777" w:rsidR="00606614" w:rsidRDefault="006B2125">
      <w:pPr>
        <w:spacing w:line="360" w:lineRule="auto"/>
        <w:ind w:firstLineChars="200" w:firstLine="560"/>
        <w:jc w:val="left"/>
        <w:rPr>
          <w:bCs/>
          <w:szCs w:val="28"/>
        </w:rPr>
      </w:pPr>
      <w:r>
        <w:rPr>
          <w:bCs/>
          <w:szCs w:val="28"/>
        </w:rPr>
        <w:t>2</w:t>
      </w:r>
      <w:r>
        <w:rPr>
          <w:bCs/>
          <w:szCs w:val="28"/>
        </w:rPr>
        <w:t>）选择时间和空间基线居中的一景作为主影像。</w:t>
      </w:r>
    </w:p>
    <w:p w14:paraId="49C29B7D" w14:textId="77777777" w:rsidR="00606614" w:rsidRDefault="006B2125">
      <w:pPr>
        <w:spacing w:line="360" w:lineRule="auto"/>
        <w:ind w:firstLineChars="200" w:firstLine="560"/>
        <w:jc w:val="left"/>
        <w:rPr>
          <w:bCs/>
          <w:szCs w:val="28"/>
        </w:rPr>
      </w:pPr>
      <w:r>
        <w:rPr>
          <w:szCs w:val="28"/>
        </w:rPr>
        <w:t xml:space="preserve">2  </w:t>
      </w:r>
      <w:r>
        <w:rPr>
          <w:bCs/>
          <w:szCs w:val="28"/>
        </w:rPr>
        <w:t>所有</w:t>
      </w:r>
      <w:r>
        <w:rPr>
          <w:rFonts w:hint="eastAsia"/>
          <w:bCs/>
          <w:szCs w:val="28"/>
        </w:rPr>
        <w:t>星载</w:t>
      </w:r>
      <w:r>
        <w:rPr>
          <w:bCs/>
          <w:szCs w:val="28"/>
        </w:rPr>
        <w:t>SAR</w:t>
      </w:r>
      <w:r>
        <w:rPr>
          <w:bCs/>
          <w:szCs w:val="28"/>
        </w:rPr>
        <w:t>影像</w:t>
      </w:r>
      <w:r>
        <w:rPr>
          <w:rFonts w:hint="eastAsia"/>
          <w:bCs/>
          <w:szCs w:val="28"/>
        </w:rPr>
        <w:t>应</w:t>
      </w:r>
      <w:r>
        <w:rPr>
          <w:bCs/>
          <w:szCs w:val="28"/>
        </w:rPr>
        <w:t>对主影像进行配准、裁剪，</w:t>
      </w:r>
      <w:r>
        <w:rPr>
          <w:rFonts w:hint="eastAsia"/>
          <w:bCs/>
          <w:szCs w:val="28"/>
        </w:rPr>
        <w:t>组合</w:t>
      </w:r>
      <w:r>
        <w:rPr>
          <w:bCs/>
          <w:szCs w:val="28"/>
        </w:rPr>
        <w:t>生成时间序列干涉图集。具体步骤应符合</w:t>
      </w:r>
      <w:r>
        <w:rPr>
          <w:rFonts w:hint="eastAsia"/>
          <w:bCs/>
          <w:szCs w:val="28"/>
        </w:rPr>
        <w:t>下列</w:t>
      </w:r>
      <w:r>
        <w:rPr>
          <w:bCs/>
          <w:szCs w:val="28"/>
        </w:rPr>
        <w:t>规定：</w:t>
      </w:r>
    </w:p>
    <w:p w14:paraId="49D3F914" w14:textId="413629F9" w:rsidR="00606614" w:rsidRDefault="006B2125">
      <w:pPr>
        <w:spacing w:line="360" w:lineRule="auto"/>
        <w:ind w:firstLineChars="200" w:firstLine="560"/>
        <w:jc w:val="left"/>
        <w:rPr>
          <w:bCs/>
          <w:szCs w:val="28"/>
        </w:rPr>
      </w:pPr>
      <w:r>
        <w:rPr>
          <w:bCs/>
          <w:szCs w:val="28"/>
        </w:rPr>
        <w:t>1</w:t>
      </w:r>
      <w:r>
        <w:rPr>
          <w:bCs/>
          <w:szCs w:val="28"/>
        </w:rPr>
        <w:t>）</w:t>
      </w:r>
      <w:r>
        <w:rPr>
          <w:rFonts w:hint="eastAsia"/>
          <w:bCs/>
          <w:szCs w:val="28"/>
        </w:rPr>
        <w:t>应</w:t>
      </w:r>
      <w:r>
        <w:rPr>
          <w:bCs/>
          <w:szCs w:val="28"/>
        </w:rPr>
        <w:t>将所有影像裁剪成范围一致区域，其公共区域作为</w:t>
      </w:r>
      <w:r w:rsidR="00003179">
        <w:rPr>
          <w:rFonts w:hint="eastAsia"/>
          <w:bCs/>
          <w:szCs w:val="28"/>
        </w:rPr>
        <w:t>星载</w:t>
      </w:r>
      <w:r>
        <w:rPr>
          <w:bCs/>
          <w:szCs w:val="28"/>
        </w:rPr>
        <w:t>SAR</w:t>
      </w:r>
      <w:r>
        <w:rPr>
          <w:bCs/>
          <w:szCs w:val="28"/>
        </w:rPr>
        <w:t>处理范围，选择配准算法，设置配准参数，对每个像对进行配准计算</w:t>
      </w:r>
      <w:r>
        <w:rPr>
          <w:rFonts w:hint="eastAsia"/>
          <w:bCs/>
          <w:szCs w:val="28"/>
        </w:rPr>
        <w:t>；</w:t>
      </w:r>
    </w:p>
    <w:p w14:paraId="640758F8" w14:textId="77777777" w:rsidR="00606614" w:rsidRDefault="006B2125">
      <w:pPr>
        <w:spacing w:line="360" w:lineRule="auto"/>
        <w:ind w:firstLineChars="200" w:firstLine="560"/>
        <w:jc w:val="left"/>
        <w:rPr>
          <w:bCs/>
          <w:szCs w:val="28"/>
        </w:rPr>
      </w:pPr>
      <w:r>
        <w:rPr>
          <w:bCs/>
          <w:szCs w:val="28"/>
        </w:rPr>
        <w:t>2</w:t>
      </w:r>
      <w:r>
        <w:rPr>
          <w:bCs/>
          <w:szCs w:val="28"/>
        </w:rPr>
        <w:t>）</w:t>
      </w:r>
      <w:bookmarkStart w:id="52" w:name="_Hlk65741005"/>
      <w:r>
        <w:rPr>
          <w:rFonts w:hint="eastAsia"/>
          <w:bCs/>
          <w:szCs w:val="28"/>
        </w:rPr>
        <w:t>当</w:t>
      </w:r>
      <w:r>
        <w:rPr>
          <w:bCs/>
          <w:szCs w:val="28"/>
        </w:rPr>
        <w:t>主、辅影像配准时</w:t>
      </w:r>
      <w:r>
        <w:rPr>
          <w:rFonts w:hint="eastAsia"/>
          <w:bCs/>
          <w:szCs w:val="28"/>
        </w:rPr>
        <w:t>，</w:t>
      </w:r>
      <w:r>
        <w:rPr>
          <w:bCs/>
          <w:szCs w:val="28"/>
        </w:rPr>
        <w:t>方位向和距离向误差均</w:t>
      </w:r>
      <w:r>
        <w:rPr>
          <w:rFonts w:hint="eastAsia"/>
          <w:bCs/>
          <w:szCs w:val="28"/>
        </w:rPr>
        <w:t>宜</w:t>
      </w:r>
      <w:r>
        <w:rPr>
          <w:bCs/>
          <w:szCs w:val="28"/>
        </w:rPr>
        <w:t>小于</w:t>
      </w:r>
      <w:r>
        <w:rPr>
          <w:bCs/>
          <w:szCs w:val="28"/>
        </w:rPr>
        <w:t>0.1</w:t>
      </w:r>
      <w:r>
        <w:rPr>
          <w:bCs/>
          <w:szCs w:val="28"/>
        </w:rPr>
        <w:t>个像元</w:t>
      </w:r>
      <w:bookmarkEnd w:id="52"/>
      <w:r>
        <w:rPr>
          <w:bCs/>
          <w:szCs w:val="28"/>
        </w:rPr>
        <w:t>，且用于计算配准的同名点应在整景影像上均匀分布</w:t>
      </w:r>
      <w:r>
        <w:rPr>
          <w:rFonts w:hint="eastAsia"/>
          <w:bCs/>
          <w:szCs w:val="28"/>
        </w:rPr>
        <w:t>；</w:t>
      </w:r>
    </w:p>
    <w:p w14:paraId="08ED00BB" w14:textId="77777777" w:rsidR="00606614" w:rsidRDefault="006B2125">
      <w:pPr>
        <w:spacing w:line="360" w:lineRule="auto"/>
        <w:ind w:firstLineChars="200" w:firstLine="560"/>
        <w:jc w:val="left"/>
        <w:rPr>
          <w:bCs/>
          <w:szCs w:val="28"/>
        </w:rPr>
      </w:pPr>
      <w:r>
        <w:rPr>
          <w:bCs/>
          <w:szCs w:val="28"/>
        </w:rPr>
        <w:t>3</w:t>
      </w:r>
      <w:r>
        <w:rPr>
          <w:bCs/>
          <w:szCs w:val="28"/>
        </w:rPr>
        <w:t>）所有配准影像裁剪后的公共区域应大于或等于设计的监测工作范围，如有缺失应及时补充数据。</w:t>
      </w:r>
    </w:p>
    <w:p w14:paraId="0741C939" w14:textId="77777777" w:rsidR="00606614" w:rsidRDefault="006B2125">
      <w:pPr>
        <w:spacing w:line="360" w:lineRule="auto"/>
        <w:ind w:firstLineChars="199" w:firstLine="557"/>
        <w:rPr>
          <w:szCs w:val="28"/>
        </w:rPr>
      </w:pPr>
      <w:r>
        <w:rPr>
          <w:szCs w:val="28"/>
        </w:rPr>
        <w:t xml:space="preserve">3  </w:t>
      </w:r>
      <w:r>
        <w:rPr>
          <w:rFonts w:hint="eastAsia"/>
          <w:szCs w:val="28"/>
        </w:rPr>
        <w:t>应</w:t>
      </w:r>
      <w:r>
        <w:rPr>
          <w:szCs w:val="28"/>
        </w:rPr>
        <w:t>将</w:t>
      </w:r>
      <w:r>
        <w:rPr>
          <w:szCs w:val="28"/>
        </w:rPr>
        <w:t>DEM</w:t>
      </w:r>
      <w:r>
        <w:rPr>
          <w:szCs w:val="28"/>
        </w:rPr>
        <w:t>与选好的主影像进行配准，其范围应裁剪成与主影像范围一致，具体步骤应符合</w:t>
      </w:r>
      <w:r>
        <w:rPr>
          <w:rFonts w:hint="eastAsia"/>
          <w:szCs w:val="28"/>
        </w:rPr>
        <w:t>下列</w:t>
      </w:r>
      <w:r>
        <w:rPr>
          <w:szCs w:val="28"/>
        </w:rPr>
        <w:t>规定：</w:t>
      </w:r>
    </w:p>
    <w:p w14:paraId="01D14788" w14:textId="77777777" w:rsidR="00606614" w:rsidRDefault="006B2125">
      <w:pPr>
        <w:spacing w:line="360" w:lineRule="auto"/>
        <w:ind w:firstLineChars="199" w:firstLine="557"/>
        <w:rPr>
          <w:szCs w:val="28"/>
        </w:rPr>
      </w:pPr>
      <w:r>
        <w:rPr>
          <w:szCs w:val="28"/>
        </w:rPr>
        <w:t>1</w:t>
      </w:r>
      <w:r>
        <w:rPr>
          <w:szCs w:val="28"/>
        </w:rPr>
        <w:t>）应对</w:t>
      </w:r>
      <w:r>
        <w:rPr>
          <w:szCs w:val="28"/>
        </w:rPr>
        <w:t>DEM</w:t>
      </w:r>
      <w:r>
        <w:rPr>
          <w:szCs w:val="28"/>
        </w:rPr>
        <w:t>数据采样成与主影像一致的分辨率</w:t>
      </w:r>
      <w:r>
        <w:rPr>
          <w:rFonts w:hint="eastAsia"/>
          <w:szCs w:val="28"/>
        </w:rPr>
        <w:t>；</w:t>
      </w:r>
    </w:p>
    <w:p w14:paraId="54B1EC3F" w14:textId="77777777" w:rsidR="00606614" w:rsidRDefault="006B2125">
      <w:pPr>
        <w:spacing w:line="360" w:lineRule="auto"/>
        <w:ind w:firstLineChars="199" w:firstLine="557"/>
        <w:rPr>
          <w:szCs w:val="28"/>
        </w:rPr>
      </w:pPr>
      <w:r>
        <w:rPr>
          <w:szCs w:val="28"/>
        </w:rPr>
        <w:t>2</w:t>
      </w:r>
      <w:r>
        <w:rPr>
          <w:szCs w:val="28"/>
        </w:rPr>
        <w:t>）</w:t>
      </w:r>
      <w:r>
        <w:rPr>
          <w:rFonts w:hint="eastAsia"/>
          <w:szCs w:val="28"/>
        </w:rPr>
        <w:t>当</w:t>
      </w:r>
      <w:r>
        <w:rPr>
          <w:rFonts w:hint="eastAsia"/>
          <w:szCs w:val="28"/>
        </w:rPr>
        <w:t>DEM</w:t>
      </w:r>
      <w:r>
        <w:rPr>
          <w:rFonts w:hint="eastAsia"/>
          <w:szCs w:val="28"/>
        </w:rPr>
        <w:t>与主影像配准时，</w:t>
      </w:r>
      <w:r>
        <w:rPr>
          <w:szCs w:val="28"/>
        </w:rPr>
        <w:t>配准精度应优于</w:t>
      </w:r>
      <w:r>
        <w:rPr>
          <w:szCs w:val="28"/>
        </w:rPr>
        <w:t>0.5</w:t>
      </w:r>
      <w:r>
        <w:rPr>
          <w:szCs w:val="28"/>
        </w:rPr>
        <w:t>个像元</w:t>
      </w:r>
      <w:r>
        <w:rPr>
          <w:rFonts w:hint="eastAsia"/>
          <w:szCs w:val="28"/>
        </w:rPr>
        <w:t>；</w:t>
      </w:r>
    </w:p>
    <w:p w14:paraId="48C0FD70" w14:textId="55F518E3" w:rsidR="00606614" w:rsidRDefault="006B2125">
      <w:pPr>
        <w:spacing w:line="360" w:lineRule="auto"/>
        <w:ind w:firstLineChars="199" w:firstLine="557"/>
        <w:rPr>
          <w:szCs w:val="28"/>
        </w:rPr>
      </w:pPr>
      <w:r>
        <w:rPr>
          <w:szCs w:val="28"/>
        </w:rPr>
        <w:t>3</w:t>
      </w:r>
      <w:r>
        <w:rPr>
          <w:szCs w:val="28"/>
        </w:rPr>
        <w:t>）</w:t>
      </w:r>
      <w:r>
        <w:rPr>
          <w:rFonts w:hint="eastAsia"/>
          <w:szCs w:val="28"/>
        </w:rPr>
        <w:t>应根据</w:t>
      </w:r>
      <w:r>
        <w:rPr>
          <w:szCs w:val="28"/>
        </w:rPr>
        <w:t>配准关系，</w:t>
      </w:r>
      <w:bookmarkStart w:id="53" w:name="_Hlk65761984"/>
      <w:r>
        <w:rPr>
          <w:szCs w:val="28"/>
        </w:rPr>
        <w:t>计算生成</w:t>
      </w:r>
      <w:r>
        <w:rPr>
          <w:szCs w:val="28"/>
        </w:rPr>
        <w:t>DEM</w:t>
      </w:r>
      <w:r>
        <w:rPr>
          <w:szCs w:val="28"/>
        </w:rPr>
        <w:t>坐标系到</w:t>
      </w:r>
      <w:r w:rsidR="00003179">
        <w:rPr>
          <w:rFonts w:hint="eastAsia"/>
          <w:szCs w:val="28"/>
        </w:rPr>
        <w:t>星载</w:t>
      </w:r>
      <w:r>
        <w:rPr>
          <w:szCs w:val="28"/>
        </w:rPr>
        <w:t>SAR</w:t>
      </w:r>
      <w:r>
        <w:rPr>
          <w:szCs w:val="28"/>
        </w:rPr>
        <w:t>影像坐标系的转换查找表</w:t>
      </w:r>
      <w:bookmarkEnd w:id="53"/>
      <w:r>
        <w:rPr>
          <w:rFonts w:hint="eastAsia"/>
          <w:szCs w:val="28"/>
        </w:rPr>
        <w:t>；</w:t>
      </w:r>
    </w:p>
    <w:p w14:paraId="2EC78648" w14:textId="36C897BA" w:rsidR="00606614" w:rsidRDefault="006B2125">
      <w:pPr>
        <w:spacing w:line="360" w:lineRule="auto"/>
        <w:ind w:firstLineChars="199" w:firstLine="557"/>
        <w:rPr>
          <w:szCs w:val="28"/>
        </w:rPr>
      </w:pPr>
      <w:r>
        <w:rPr>
          <w:szCs w:val="28"/>
        </w:rPr>
        <w:t>4</w:t>
      </w:r>
      <w:r>
        <w:rPr>
          <w:szCs w:val="28"/>
        </w:rPr>
        <w:t>）</w:t>
      </w:r>
      <w:r>
        <w:rPr>
          <w:rFonts w:hint="eastAsia"/>
          <w:szCs w:val="28"/>
        </w:rPr>
        <w:t>应根据</w:t>
      </w:r>
      <w:r>
        <w:rPr>
          <w:szCs w:val="28"/>
        </w:rPr>
        <w:t>转换查找表，运用拟合算法将</w:t>
      </w:r>
      <w:r>
        <w:rPr>
          <w:szCs w:val="28"/>
        </w:rPr>
        <w:t>DEM</w:t>
      </w:r>
      <w:r>
        <w:rPr>
          <w:szCs w:val="28"/>
        </w:rPr>
        <w:t>转换到</w:t>
      </w:r>
      <w:r w:rsidR="00003179">
        <w:rPr>
          <w:rFonts w:hint="eastAsia"/>
          <w:szCs w:val="28"/>
        </w:rPr>
        <w:t>星载</w:t>
      </w:r>
      <w:r>
        <w:rPr>
          <w:szCs w:val="28"/>
        </w:rPr>
        <w:t>SAR</w:t>
      </w:r>
      <w:r>
        <w:rPr>
          <w:szCs w:val="28"/>
        </w:rPr>
        <w:t>影像坐标系，生成影像坐标系下的</w:t>
      </w:r>
      <w:r>
        <w:rPr>
          <w:szCs w:val="28"/>
        </w:rPr>
        <w:t>DEM</w:t>
      </w:r>
      <w:r>
        <w:rPr>
          <w:szCs w:val="28"/>
        </w:rPr>
        <w:t>。</w:t>
      </w:r>
    </w:p>
    <w:p w14:paraId="377754C5" w14:textId="77777777" w:rsidR="00606614" w:rsidRDefault="006B2125">
      <w:pPr>
        <w:spacing w:line="360" w:lineRule="auto"/>
        <w:ind w:firstLineChars="199" w:firstLine="557"/>
        <w:rPr>
          <w:szCs w:val="28"/>
        </w:rPr>
      </w:pPr>
      <w:bookmarkStart w:id="54" w:name="_Hlk29229578"/>
      <w:r>
        <w:rPr>
          <w:szCs w:val="28"/>
        </w:rPr>
        <w:t xml:space="preserve">4  </w:t>
      </w:r>
      <w:r>
        <w:rPr>
          <w:szCs w:val="28"/>
        </w:rPr>
        <w:t>干涉图生成</w:t>
      </w:r>
      <w:r>
        <w:rPr>
          <w:rFonts w:hint="eastAsia"/>
          <w:szCs w:val="28"/>
        </w:rPr>
        <w:t>的具体步骤应符合下列规定：</w:t>
      </w:r>
    </w:p>
    <w:bookmarkEnd w:id="54"/>
    <w:p w14:paraId="77FBD085" w14:textId="77777777" w:rsidR="00606614" w:rsidRDefault="006B2125">
      <w:pPr>
        <w:spacing w:line="360" w:lineRule="auto"/>
        <w:ind w:firstLineChars="199" w:firstLine="557"/>
        <w:rPr>
          <w:szCs w:val="28"/>
        </w:rPr>
      </w:pPr>
      <w:r>
        <w:rPr>
          <w:szCs w:val="28"/>
        </w:rPr>
        <w:lastRenderedPageBreak/>
        <w:t>1</w:t>
      </w:r>
      <w:r>
        <w:rPr>
          <w:szCs w:val="28"/>
        </w:rPr>
        <w:t>）在频率域，</w:t>
      </w:r>
      <w:r>
        <w:rPr>
          <w:rFonts w:hint="eastAsia"/>
          <w:szCs w:val="28"/>
        </w:rPr>
        <w:t>应</w:t>
      </w:r>
      <w:r>
        <w:rPr>
          <w:szCs w:val="28"/>
        </w:rPr>
        <w:t>对已配准主、辅影像的公共频带进行前置滤波，生成滤波后的主、辅影像</w:t>
      </w:r>
      <w:r>
        <w:rPr>
          <w:rFonts w:hint="eastAsia"/>
          <w:szCs w:val="28"/>
        </w:rPr>
        <w:t>；</w:t>
      </w:r>
    </w:p>
    <w:p w14:paraId="127B7F0C" w14:textId="77777777" w:rsidR="00606614" w:rsidRDefault="006B2125">
      <w:pPr>
        <w:spacing w:line="360" w:lineRule="auto"/>
        <w:ind w:firstLineChars="199" w:firstLine="557"/>
        <w:rPr>
          <w:szCs w:val="28"/>
        </w:rPr>
      </w:pPr>
      <w:r>
        <w:rPr>
          <w:szCs w:val="28"/>
        </w:rPr>
        <w:t>2</w:t>
      </w:r>
      <w:r>
        <w:rPr>
          <w:szCs w:val="28"/>
        </w:rPr>
        <w:t>）</w:t>
      </w:r>
      <w:r>
        <w:rPr>
          <w:rFonts w:hint="eastAsia"/>
          <w:szCs w:val="28"/>
        </w:rPr>
        <w:t>应</w:t>
      </w:r>
      <w:r>
        <w:rPr>
          <w:szCs w:val="28"/>
        </w:rPr>
        <w:t>对滤波后主、辅影像的像元对进行复共轭相乘，生成干涉相位值，逐像元计算生成干涉图。</w:t>
      </w:r>
    </w:p>
    <w:p w14:paraId="26C5A53C" w14:textId="77777777" w:rsidR="00606614" w:rsidRDefault="006B2125">
      <w:pPr>
        <w:spacing w:line="360" w:lineRule="auto"/>
      </w:pPr>
      <w:r>
        <w:rPr>
          <w:rFonts w:hint="eastAsia"/>
          <w:color w:val="00B050"/>
        </w:rPr>
        <w:t>【条文说明】在《地质灾害</w:t>
      </w:r>
      <w:proofErr w:type="spellStart"/>
      <w:r>
        <w:rPr>
          <w:rFonts w:hint="eastAsia"/>
          <w:color w:val="00B050"/>
        </w:rPr>
        <w:t>InSAR</w:t>
      </w:r>
      <w:proofErr w:type="spellEnd"/>
      <w:r>
        <w:rPr>
          <w:rFonts w:hint="eastAsia"/>
          <w:color w:val="00B050"/>
        </w:rPr>
        <w:t>监测技术指南》（试行）</w:t>
      </w:r>
      <w:r>
        <w:rPr>
          <w:rFonts w:hint="eastAsia"/>
          <w:color w:val="00B050"/>
        </w:rPr>
        <w:t>T/CAGHP 013-2018</w:t>
      </w:r>
      <w:r>
        <w:rPr>
          <w:rFonts w:hint="eastAsia"/>
          <w:color w:val="00B050"/>
        </w:rPr>
        <w:t>中，当主、辅影像配准时，方位向和距离向误差均小于</w:t>
      </w:r>
      <w:r>
        <w:rPr>
          <w:rFonts w:hint="eastAsia"/>
          <w:color w:val="00B050"/>
        </w:rPr>
        <w:t>0.</w:t>
      </w:r>
      <w:r>
        <w:rPr>
          <w:color w:val="00B050"/>
        </w:rPr>
        <w:t>25</w:t>
      </w:r>
      <w:r>
        <w:rPr>
          <w:rFonts w:hint="eastAsia"/>
          <w:color w:val="00B050"/>
        </w:rPr>
        <w:t>个像元；在《地面沉降调查与监测规范》</w:t>
      </w:r>
      <w:r>
        <w:rPr>
          <w:rFonts w:hint="eastAsia"/>
          <w:color w:val="00B050"/>
        </w:rPr>
        <w:t xml:space="preserve"> DZ/T 0283-2015</w:t>
      </w:r>
      <w:r>
        <w:rPr>
          <w:rFonts w:hint="eastAsia"/>
          <w:color w:val="00B050"/>
        </w:rPr>
        <w:t>中，当主、辅影像配准时，要求方位向误差不低于</w:t>
      </w:r>
      <w:r>
        <w:rPr>
          <w:rFonts w:hint="eastAsia"/>
          <w:color w:val="00B050"/>
        </w:rPr>
        <w:t>0</w:t>
      </w:r>
      <w:r>
        <w:rPr>
          <w:color w:val="00B050"/>
        </w:rPr>
        <w:t>.125</w:t>
      </w:r>
      <w:r>
        <w:rPr>
          <w:rFonts w:hint="eastAsia"/>
          <w:color w:val="00B050"/>
        </w:rPr>
        <w:t>个像元，距离向误差不低于</w:t>
      </w:r>
      <w:r>
        <w:rPr>
          <w:color w:val="00B050"/>
        </w:rPr>
        <w:t>0.2</w:t>
      </w:r>
      <w:r>
        <w:rPr>
          <w:rFonts w:hint="eastAsia"/>
          <w:color w:val="00B050"/>
        </w:rPr>
        <w:t>个像元。主辅图像的配准误差会影响干涉相位的精度，为了保证干涉相位的质量，本条规定配准误差宜控制在</w:t>
      </w:r>
      <w:r>
        <w:rPr>
          <w:rFonts w:hint="eastAsia"/>
          <w:color w:val="00B050"/>
        </w:rPr>
        <w:t>0.1</w:t>
      </w:r>
      <w:r>
        <w:rPr>
          <w:rFonts w:hint="eastAsia"/>
          <w:color w:val="00B050"/>
        </w:rPr>
        <w:t>个像元。</w:t>
      </w:r>
    </w:p>
    <w:p w14:paraId="0760B948" w14:textId="77777777" w:rsidR="00606614" w:rsidRDefault="006B2125">
      <w:pPr>
        <w:spacing w:line="360" w:lineRule="auto"/>
        <w:jc w:val="left"/>
        <w:rPr>
          <w:bCs/>
          <w:szCs w:val="21"/>
          <w:u w:color="000000"/>
        </w:rPr>
      </w:pPr>
      <w:r>
        <w:rPr>
          <w:b/>
          <w:szCs w:val="21"/>
          <w:u w:color="000000"/>
        </w:rPr>
        <w:t>4.2.3</w:t>
      </w:r>
      <w:r>
        <w:rPr>
          <w:bCs/>
          <w:szCs w:val="21"/>
          <w:u w:color="000000"/>
        </w:rPr>
        <w:t xml:space="preserve">  </w:t>
      </w:r>
      <w:r>
        <w:rPr>
          <w:bCs/>
          <w:szCs w:val="21"/>
          <w:u w:color="000000"/>
        </w:rPr>
        <w:t>差分干涉计算</w:t>
      </w:r>
      <w:r>
        <w:rPr>
          <w:rFonts w:hint="eastAsia"/>
          <w:bCs/>
          <w:szCs w:val="21"/>
          <w:u w:color="000000"/>
        </w:rPr>
        <w:t>应按下列步骤进行：</w:t>
      </w:r>
    </w:p>
    <w:p w14:paraId="24B0A167" w14:textId="77777777" w:rsidR="00606614" w:rsidRDefault="006B2125">
      <w:pPr>
        <w:spacing w:line="360" w:lineRule="auto"/>
        <w:ind w:firstLine="557"/>
        <w:rPr>
          <w:szCs w:val="28"/>
        </w:rPr>
      </w:pPr>
      <w:r>
        <w:rPr>
          <w:szCs w:val="28"/>
        </w:rPr>
        <w:t xml:space="preserve">1  </w:t>
      </w:r>
      <w:r>
        <w:rPr>
          <w:rFonts w:hint="eastAsia"/>
          <w:szCs w:val="28"/>
        </w:rPr>
        <w:t>应</w:t>
      </w:r>
      <w:r>
        <w:rPr>
          <w:szCs w:val="28"/>
        </w:rPr>
        <w:t>从干涉相位中去除平地和地形相位，生成差分干涉相位，逐像元计算生成差分干涉图。</w:t>
      </w:r>
    </w:p>
    <w:p w14:paraId="272CA045" w14:textId="77777777" w:rsidR="00606614" w:rsidRDefault="006B2125">
      <w:pPr>
        <w:spacing w:line="360" w:lineRule="auto"/>
        <w:ind w:firstLine="557"/>
      </w:pPr>
      <w:r>
        <w:t xml:space="preserve">2  </w:t>
      </w:r>
      <w:r>
        <w:rPr>
          <w:rFonts w:hint="eastAsia"/>
        </w:rPr>
        <w:t>应检查每景差分干涉图，计算空间基线残余相位并去除，进行空间基线修正。</w:t>
      </w:r>
    </w:p>
    <w:p w14:paraId="760D4537" w14:textId="77777777" w:rsidR="00606614" w:rsidRDefault="006B2125">
      <w:pPr>
        <w:spacing w:line="360" w:lineRule="auto"/>
      </w:pPr>
      <w:r>
        <w:rPr>
          <w:b/>
          <w:bCs/>
          <w:szCs w:val="28"/>
        </w:rPr>
        <w:t>4.2.4</w:t>
      </w:r>
      <w:r>
        <w:rPr>
          <w:szCs w:val="28"/>
        </w:rPr>
        <w:t xml:space="preserve">  </w:t>
      </w:r>
      <w:r>
        <w:rPr>
          <w:rFonts w:hint="eastAsia"/>
        </w:rPr>
        <w:t>时间序列变形相位应按下列计算步骤进行：</w:t>
      </w:r>
    </w:p>
    <w:p w14:paraId="76253A20" w14:textId="77777777" w:rsidR="00606614" w:rsidRDefault="006B2125">
      <w:pPr>
        <w:spacing w:line="360" w:lineRule="auto"/>
        <w:ind w:firstLine="557"/>
      </w:pPr>
      <w:r>
        <w:t xml:space="preserve">1  </w:t>
      </w:r>
      <w:r>
        <w:rPr>
          <w:rFonts w:hint="eastAsia"/>
        </w:rPr>
        <w:t>相邻</w:t>
      </w:r>
      <w:r>
        <w:rPr>
          <w:rFonts w:hint="eastAsia"/>
        </w:rPr>
        <w:t>PS</w:t>
      </w:r>
      <w:r>
        <w:rPr>
          <w:rFonts w:hint="eastAsia"/>
        </w:rPr>
        <w:t>点参数估计</w:t>
      </w:r>
      <w:r>
        <w:t>。</w:t>
      </w:r>
    </w:p>
    <w:p w14:paraId="0D33D43D" w14:textId="77777777" w:rsidR="00606614" w:rsidRDefault="006B2125">
      <w:pPr>
        <w:spacing w:line="360" w:lineRule="auto"/>
        <w:ind w:firstLine="557"/>
      </w:pPr>
      <w:r>
        <w:t xml:space="preserve">2  </w:t>
      </w:r>
      <w:r>
        <w:rPr>
          <w:rFonts w:hint="eastAsia"/>
        </w:rPr>
        <w:t>线性变形相位和残余高程相位计算</w:t>
      </w:r>
      <w:r>
        <w:t>。</w:t>
      </w:r>
    </w:p>
    <w:p w14:paraId="1861F052" w14:textId="77777777" w:rsidR="00606614" w:rsidRDefault="006B2125">
      <w:pPr>
        <w:spacing w:line="360" w:lineRule="auto"/>
        <w:ind w:firstLine="557"/>
      </w:pPr>
      <w:r>
        <w:rPr>
          <w:rFonts w:hint="eastAsia"/>
        </w:rPr>
        <w:t>3</w:t>
      </w:r>
      <w:r>
        <w:t xml:space="preserve">  </w:t>
      </w:r>
      <w:r>
        <w:rPr>
          <w:rFonts w:hint="eastAsia"/>
        </w:rPr>
        <w:t>三维空时相位解缠</w:t>
      </w:r>
    </w:p>
    <w:p w14:paraId="004D2A32" w14:textId="77777777" w:rsidR="00606614" w:rsidRDefault="006B2125">
      <w:pPr>
        <w:spacing w:line="360" w:lineRule="auto"/>
        <w:ind w:firstLine="557"/>
      </w:pPr>
      <w:r>
        <w:t xml:space="preserve">4  </w:t>
      </w:r>
      <w:r>
        <w:rPr>
          <w:rFonts w:hint="eastAsia"/>
        </w:rPr>
        <w:t>非线性变形相位和大气相位计算。</w:t>
      </w:r>
    </w:p>
    <w:p w14:paraId="2B5880AE" w14:textId="77777777" w:rsidR="00606614" w:rsidRDefault="006B2125">
      <w:pPr>
        <w:spacing w:line="360" w:lineRule="auto"/>
        <w:ind w:firstLine="557"/>
      </w:pPr>
      <w:r>
        <w:t xml:space="preserve">5  </w:t>
      </w:r>
      <w:r>
        <w:rPr>
          <w:rFonts w:hint="eastAsia"/>
        </w:rPr>
        <w:t>时间序列变形相位计算。</w:t>
      </w:r>
    </w:p>
    <w:p w14:paraId="7D4D55BF" w14:textId="6079FFD1" w:rsidR="00606614" w:rsidRDefault="006B2125">
      <w:pPr>
        <w:spacing w:line="360" w:lineRule="auto"/>
        <w:rPr>
          <w:color w:val="00B050"/>
        </w:rPr>
      </w:pPr>
      <w:bookmarkStart w:id="55" w:name="_Hlk66435560"/>
      <w:bookmarkStart w:id="56" w:name="_Hlk65761729"/>
      <w:r>
        <w:rPr>
          <w:rFonts w:hint="eastAsia"/>
          <w:color w:val="00B050"/>
        </w:rPr>
        <w:t>【条文说明】</w:t>
      </w:r>
      <w:bookmarkEnd w:id="55"/>
      <w:bookmarkEnd w:id="56"/>
      <w:r>
        <w:rPr>
          <w:rFonts w:hint="eastAsia"/>
          <w:color w:val="00B050"/>
        </w:rPr>
        <w:t>对干涉图的差分干涉相位应进行时间和空间域的线性相位和非线</w:t>
      </w:r>
      <w:r>
        <w:rPr>
          <w:rFonts w:hint="eastAsia"/>
          <w:color w:val="00B050"/>
        </w:rPr>
        <w:lastRenderedPageBreak/>
        <w:t>性变形相位计算，去除大气、噪声等残余相位，得到每个点目标的时间序列变形相位。相邻</w:t>
      </w:r>
      <w:r>
        <w:rPr>
          <w:rFonts w:hint="eastAsia"/>
          <w:color w:val="00B050"/>
        </w:rPr>
        <w:t>PS</w:t>
      </w:r>
      <w:r>
        <w:rPr>
          <w:rFonts w:hint="eastAsia"/>
          <w:color w:val="00B050"/>
        </w:rPr>
        <w:t>点参数估计时，将</w:t>
      </w:r>
      <w:r>
        <w:rPr>
          <w:rFonts w:hint="eastAsia"/>
          <w:color w:val="00B050"/>
        </w:rPr>
        <w:t>PS</w:t>
      </w:r>
      <w:r>
        <w:rPr>
          <w:rFonts w:hint="eastAsia"/>
          <w:color w:val="00B050"/>
        </w:rPr>
        <w:t>点目标相连构成不规则网络，依据点间连接关系求解相邻点差分相位差。依据空间基线、时间基线关系，建立</w:t>
      </w:r>
      <w:r>
        <w:rPr>
          <w:rFonts w:hint="eastAsia"/>
          <w:color w:val="00B050"/>
        </w:rPr>
        <w:t>PS</w:t>
      </w:r>
      <w:r>
        <w:rPr>
          <w:rFonts w:hint="eastAsia"/>
          <w:color w:val="00B050"/>
        </w:rPr>
        <w:t>点目标的二维周期图，以此为目标函数使模型相关系数最大化，估算相邻点间的线性变化速率和</w:t>
      </w:r>
      <w:r>
        <w:rPr>
          <w:rFonts w:hint="eastAsia"/>
          <w:color w:val="00B050"/>
        </w:rPr>
        <w:t>DEM</w:t>
      </w:r>
      <w:r>
        <w:rPr>
          <w:rFonts w:hint="eastAsia"/>
          <w:color w:val="00B050"/>
        </w:rPr>
        <w:t>误差值。差分干涉相位去除线性变形相位和残余高程相位后，得到残余相位。采用三维空时相位解缠算法，对残余相位进行相位解缠。以每幅图像计算的解缠相位为输入，进行空间域均值滤波，计算得到主影像大气相位，对去除主影像大气相位的残余相位进行空间域低通滤波和时间域高通滤波，得到辅影像大气相位，并进一歩分解出非线性变形相位。将</w:t>
      </w:r>
      <w:r>
        <w:rPr>
          <w:rFonts w:hint="eastAsia"/>
          <w:color w:val="00B050"/>
        </w:rPr>
        <w:t>4</w:t>
      </w:r>
      <w:r>
        <w:rPr>
          <w:color w:val="00B050"/>
        </w:rPr>
        <w:t>.2.4</w:t>
      </w:r>
      <w:r>
        <w:rPr>
          <w:rFonts w:hint="eastAsia"/>
          <w:color w:val="00B050"/>
        </w:rPr>
        <w:t>中第</w:t>
      </w:r>
      <w:r>
        <w:rPr>
          <w:rFonts w:hint="eastAsia"/>
          <w:color w:val="00B050"/>
        </w:rPr>
        <w:t>2</w:t>
      </w:r>
      <w:r>
        <w:rPr>
          <w:rFonts w:hint="eastAsia"/>
          <w:color w:val="00B050"/>
        </w:rPr>
        <w:t>款和第</w:t>
      </w:r>
      <w:r>
        <w:rPr>
          <w:rFonts w:hint="eastAsia"/>
          <w:color w:val="00B050"/>
        </w:rPr>
        <w:t>4</w:t>
      </w:r>
      <w:r>
        <w:rPr>
          <w:rFonts w:hint="eastAsia"/>
          <w:color w:val="00B050"/>
        </w:rPr>
        <w:t>款得到的线性变形相位和非线性变形相位求和，结合时间基线参数，得到每个</w:t>
      </w:r>
      <w:r>
        <w:rPr>
          <w:rFonts w:hint="eastAsia"/>
          <w:color w:val="00B050"/>
        </w:rPr>
        <w:t>PS</w:t>
      </w:r>
      <w:r>
        <w:rPr>
          <w:rFonts w:hint="eastAsia"/>
          <w:color w:val="00B050"/>
        </w:rPr>
        <w:t>点目标的时间序列变形相位。</w:t>
      </w:r>
    </w:p>
    <w:p w14:paraId="1ADF7401" w14:textId="77777777" w:rsidR="00606614" w:rsidRDefault="006B2125">
      <w:pPr>
        <w:spacing w:line="360" w:lineRule="auto"/>
      </w:pPr>
      <w:r>
        <w:rPr>
          <w:b/>
          <w:bCs/>
        </w:rPr>
        <w:t>4.2.5</w:t>
      </w:r>
      <w:r>
        <w:t xml:space="preserve">  </w:t>
      </w:r>
      <w:r>
        <w:rPr>
          <w:rFonts w:hint="eastAsia"/>
        </w:rPr>
        <w:t>变形</w:t>
      </w:r>
      <w:r>
        <w:t>量计算</w:t>
      </w:r>
      <w:r>
        <w:rPr>
          <w:rFonts w:hint="eastAsia"/>
        </w:rPr>
        <w:t>应按下列步骤进行：</w:t>
      </w:r>
    </w:p>
    <w:p w14:paraId="09720855" w14:textId="77777777" w:rsidR="00606614" w:rsidRDefault="006B2125">
      <w:pPr>
        <w:spacing w:line="360" w:lineRule="auto"/>
        <w:ind w:firstLineChars="200" w:firstLine="560"/>
        <w:rPr>
          <w:color w:val="000000" w:themeColor="text1"/>
          <w:szCs w:val="28"/>
        </w:rPr>
      </w:pPr>
      <w:r>
        <w:rPr>
          <w:color w:val="000000" w:themeColor="text1"/>
        </w:rPr>
        <w:t xml:space="preserve">1  </w:t>
      </w:r>
      <w:r>
        <w:rPr>
          <w:color w:val="000000" w:themeColor="text1"/>
        </w:rPr>
        <w:t>依据雷达波长参数，把时间序列变形相位换算为视线向（</w:t>
      </w:r>
      <w:r>
        <w:rPr>
          <w:color w:val="000000" w:themeColor="text1"/>
        </w:rPr>
        <w:t>LOS</w:t>
      </w:r>
      <w:r>
        <w:rPr>
          <w:color w:val="000000" w:themeColor="text1"/>
        </w:rPr>
        <w:t>）变形量</w:t>
      </w:r>
      <w:r>
        <w:rPr>
          <w:rFonts w:hint="eastAsia"/>
          <w:color w:val="000000" w:themeColor="text1"/>
          <w:szCs w:val="28"/>
        </w:rPr>
        <w:t>：</w:t>
      </w:r>
    </w:p>
    <w:p w14:paraId="76B660AB" w14:textId="77777777" w:rsidR="00606614" w:rsidRDefault="006B2125">
      <w:pPr>
        <w:spacing w:line="360" w:lineRule="auto"/>
        <w:ind w:right="140"/>
        <w:jc w:val="right"/>
        <w:rPr>
          <w:color w:val="000000" w:themeColor="text1"/>
        </w:rPr>
      </w:pPr>
      <w:r>
        <w:rPr>
          <w:color w:val="000000" w:themeColor="text1"/>
          <w:position w:val="-24"/>
        </w:rPr>
        <w:object w:dxaOrig="1215" w:dyaOrig="614" w14:anchorId="20BCF317">
          <v:shape id="_x0000_i1028" type="#_x0000_t75" style="width:60.75pt;height:30.75pt" o:ole="">
            <v:imagedata r:id="rId18" o:title=""/>
          </v:shape>
          <o:OLEObject Type="Embed" ProgID="Equation.DSMT4" ShapeID="_x0000_i1028" DrawAspect="Content" ObjectID="_1695658536" r:id="rId19"/>
        </w:object>
      </w:r>
      <w:r>
        <w:rPr>
          <w:color w:val="000000" w:themeColor="text1"/>
        </w:rPr>
        <w:t xml:space="preserve">                     (4.2.5-1)</w:t>
      </w:r>
    </w:p>
    <w:p w14:paraId="4DA77E60" w14:textId="77777777" w:rsidR="00606614" w:rsidRDefault="006B2125">
      <w:pPr>
        <w:spacing w:line="360" w:lineRule="auto"/>
        <w:ind w:right="140" w:firstLineChars="200" w:firstLine="560"/>
        <w:jc w:val="left"/>
        <w:rPr>
          <w:rFonts w:eastAsia="黑体"/>
          <w:color w:val="000000" w:themeColor="text1"/>
          <w:szCs w:val="28"/>
        </w:rPr>
      </w:pPr>
      <w:r>
        <w:rPr>
          <w:color w:val="000000" w:themeColor="text1"/>
        </w:rPr>
        <w:t>式中：</w:t>
      </w:r>
      <w:r>
        <w:rPr>
          <w:color w:val="000000" w:themeColor="text1"/>
          <w:position w:val="-10"/>
        </w:rPr>
        <w:object w:dxaOrig="376" w:dyaOrig="313" w14:anchorId="0BC66D22">
          <v:shape id="_x0000_i1029" type="#_x0000_t75" style="width:18.75pt;height:15.75pt" o:ole="">
            <v:imagedata r:id="rId16" o:title=""/>
          </v:shape>
          <o:OLEObject Type="Embed" ProgID="Equation.DSMT4" ShapeID="_x0000_i1029" DrawAspect="Content" ObjectID="_1695658537" r:id="rId20"/>
        </w:object>
      </w:r>
      <w:r>
        <w:rPr>
          <w:rFonts w:eastAsia="黑体"/>
          <w:color w:val="000000" w:themeColor="text1"/>
          <w:szCs w:val="28"/>
        </w:rPr>
        <w:t>——</w:t>
      </w:r>
      <w:r>
        <w:rPr>
          <w:color w:val="000000" w:themeColor="text1"/>
          <w:szCs w:val="28"/>
        </w:rPr>
        <w:t>时间序列</w:t>
      </w:r>
      <w:r>
        <w:rPr>
          <w:rFonts w:eastAsiaTheme="minorEastAsia" w:hint="eastAsia"/>
          <w:color w:val="000000" w:themeColor="text1"/>
          <w:szCs w:val="28"/>
        </w:rPr>
        <w:t>变形</w:t>
      </w:r>
      <w:r>
        <w:rPr>
          <w:rFonts w:eastAsiaTheme="minorEastAsia"/>
          <w:color w:val="000000" w:themeColor="text1"/>
          <w:szCs w:val="28"/>
        </w:rPr>
        <w:t>相位；</w:t>
      </w:r>
    </w:p>
    <w:p w14:paraId="2DA80543" w14:textId="77777777" w:rsidR="00606614" w:rsidRDefault="006B2125">
      <w:pPr>
        <w:spacing w:line="360" w:lineRule="auto"/>
        <w:ind w:right="140" w:firstLineChars="500" w:firstLine="1400"/>
        <w:jc w:val="left"/>
        <w:rPr>
          <w:color w:val="000000" w:themeColor="text1"/>
        </w:rPr>
      </w:pPr>
      <w:proofErr w:type="spellStart"/>
      <w:r>
        <w:rPr>
          <w:color w:val="000000" w:themeColor="text1"/>
          <w:szCs w:val="28"/>
        </w:rPr>
        <w:t>Δ</w:t>
      </w:r>
      <w:r>
        <w:rPr>
          <w:i/>
          <w:iCs/>
          <w:color w:val="000000" w:themeColor="text1"/>
          <w:szCs w:val="28"/>
        </w:rPr>
        <w:t>r</w:t>
      </w:r>
      <w:proofErr w:type="spellEnd"/>
      <w:r>
        <w:rPr>
          <w:color w:val="000000" w:themeColor="text1"/>
          <w:szCs w:val="28"/>
        </w:rPr>
        <w:t>——</w:t>
      </w:r>
      <w:r>
        <w:rPr>
          <w:color w:val="000000" w:themeColor="text1"/>
          <w:szCs w:val="28"/>
        </w:rPr>
        <w:t>为</w:t>
      </w:r>
      <w:r>
        <w:rPr>
          <w:color w:val="000000" w:themeColor="text1"/>
          <w:szCs w:val="28"/>
        </w:rPr>
        <w:t>LOS</w:t>
      </w:r>
      <w:r>
        <w:rPr>
          <w:color w:val="000000" w:themeColor="text1"/>
          <w:szCs w:val="28"/>
        </w:rPr>
        <w:t>形变量；</w:t>
      </w:r>
    </w:p>
    <w:p w14:paraId="21DEB3C2" w14:textId="77777777" w:rsidR="00606614" w:rsidRDefault="006B2125">
      <w:pPr>
        <w:spacing w:line="360" w:lineRule="auto"/>
        <w:ind w:right="140" w:firstLineChars="500" w:firstLine="1400"/>
        <w:jc w:val="left"/>
        <w:rPr>
          <w:color w:val="000000" w:themeColor="text1"/>
        </w:rPr>
      </w:pPr>
      <w:r>
        <w:rPr>
          <w:color w:val="000000" w:themeColor="text1"/>
          <w:position w:val="-6"/>
        </w:rPr>
        <w:object w:dxaOrig="225" w:dyaOrig="275" w14:anchorId="56557888">
          <v:shape id="_x0000_i1030" type="#_x0000_t75" style="width:11.25pt;height:13.5pt" o:ole="">
            <v:imagedata r:id="rId12" o:title=""/>
          </v:shape>
          <o:OLEObject Type="Embed" ProgID="Equation.DSMT4" ShapeID="_x0000_i1030" DrawAspect="Content" ObjectID="_1695658538" r:id="rId21"/>
        </w:object>
      </w:r>
      <w:r>
        <w:rPr>
          <w:rFonts w:eastAsia="黑体"/>
          <w:color w:val="000000" w:themeColor="text1"/>
          <w:szCs w:val="28"/>
        </w:rPr>
        <w:t>——</w:t>
      </w:r>
      <w:bookmarkStart w:id="57" w:name="_Hlk73177044"/>
      <w:r>
        <w:rPr>
          <w:color w:val="000000" w:themeColor="text1"/>
        </w:rPr>
        <w:t>为雷达波波长。</w:t>
      </w:r>
      <w:bookmarkEnd w:id="57"/>
    </w:p>
    <w:p w14:paraId="77A2D9D6" w14:textId="77777777" w:rsidR="00606614" w:rsidRDefault="006B2125">
      <w:pPr>
        <w:spacing w:line="360" w:lineRule="auto"/>
        <w:ind w:firstLineChars="200" w:firstLine="560"/>
      </w:pPr>
      <w:r>
        <w:t xml:space="preserve">2  </w:t>
      </w:r>
      <w:r>
        <w:t>依据雷达入射角，将</w:t>
      </w:r>
      <w:r>
        <w:t>LOS</w:t>
      </w:r>
      <w:r>
        <w:t>变形量转换为</w:t>
      </w:r>
      <w:r>
        <w:rPr>
          <w:rFonts w:hint="eastAsia"/>
        </w:rPr>
        <w:t>垂直向变形</w:t>
      </w:r>
      <w:r>
        <w:t>量：</w:t>
      </w:r>
    </w:p>
    <w:p w14:paraId="3D8BE812" w14:textId="77777777" w:rsidR="00606614" w:rsidRDefault="006B2125">
      <w:pPr>
        <w:spacing w:line="360" w:lineRule="auto"/>
        <w:ind w:right="140"/>
        <w:jc w:val="right"/>
      </w:pPr>
      <w:r>
        <w:rPr>
          <w:position w:val="-24"/>
        </w:rPr>
        <w:object w:dxaOrig="864" w:dyaOrig="576" w14:anchorId="27FDE8AD">
          <v:shape id="_x0000_i1031" type="#_x0000_t75" style="width:43.5pt;height:28.5pt" o:ole="">
            <v:imagedata r:id="rId22" o:title=""/>
          </v:shape>
          <o:OLEObject Type="Embed" ProgID="Equation.DSMT4" ShapeID="_x0000_i1031" DrawAspect="Content" ObjectID="_1695658539" r:id="rId23"/>
        </w:object>
      </w:r>
      <w:r>
        <w:t xml:space="preserve">                      (4.2.5-2)</w:t>
      </w:r>
    </w:p>
    <w:p w14:paraId="3B52C1CC" w14:textId="77777777" w:rsidR="00606614" w:rsidRDefault="006B2125">
      <w:pPr>
        <w:spacing w:line="360" w:lineRule="auto"/>
        <w:ind w:right="140" w:firstLineChars="200" w:firstLine="560"/>
        <w:jc w:val="left"/>
        <w:rPr>
          <w:rFonts w:eastAsia="黑体"/>
          <w:szCs w:val="28"/>
        </w:rPr>
      </w:pPr>
      <w:r>
        <w:t>式中：</w:t>
      </w:r>
      <w:r>
        <w:rPr>
          <w:rFonts w:hint="eastAsia"/>
          <w:i/>
        </w:rPr>
        <w:t>d</w:t>
      </w:r>
      <w:r>
        <w:rPr>
          <w:rFonts w:eastAsia="黑体"/>
          <w:szCs w:val="28"/>
        </w:rPr>
        <w:t>——</w:t>
      </w:r>
      <w:r>
        <w:rPr>
          <w:rFonts w:asciiTheme="minorEastAsia" w:eastAsiaTheme="minorEastAsia" w:hAnsiTheme="minorEastAsia" w:hint="eastAsia"/>
          <w:szCs w:val="28"/>
        </w:rPr>
        <w:t>为垂直向变形量；</w:t>
      </w:r>
    </w:p>
    <w:p w14:paraId="70E17EFB" w14:textId="77777777" w:rsidR="00606614" w:rsidRDefault="006B2125">
      <w:pPr>
        <w:spacing w:line="360" w:lineRule="auto"/>
        <w:ind w:right="140" w:firstLineChars="500" w:firstLine="1400"/>
        <w:jc w:val="left"/>
      </w:pPr>
      <w:r>
        <w:rPr>
          <w:i/>
        </w:rPr>
        <w:t>θ</w:t>
      </w:r>
      <w:r>
        <w:rPr>
          <w:rFonts w:eastAsia="黑体"/>
          <w:szCs w:val="28"/>
        </w:rPr>
        <w:t>——</w:t>
      </w:r>
      <w:r>
        <w:t>为雷达波入射角。</w:t>
      </w:r>
    </w:p>
    <w:p w14:paraId="15D15527" w14:textId="77777777" w:rsidR="00606614" w:rsidRDefault="006B2125">
      <w:pPr>
        <w:spacing w:line="360" w:lineRule="auto"/>
        <w:rPr>
          <w:szCs w:val="28"/>
        </w:rPr>
      </w:pPr>
      <w:bookmarkStart w:id="58" w:name="_Hlk29234252"/>
      <w:r>
        <w:rPr>
          <w:b/>
          <w:bCs/>
          <w:szCs w:val="28"/>
        </w:rPr>
        <w:t>4.2.</w:t>
      </w:r>
      <w:bookmarkEnd w:id="58"/>
      <w:r>
        <w:rPr>
          <w:b/>
          <w:bCs/>
          <w:szCs w:val="28"/>
        </w:rPr>
        <w:t>6</w:t>
      </w:r>
      <w:r>
        <w:rPr>
          <w:szCs w:val="28"/>
        </w:rPr>
        <w:t xml:space="preserve">  </w:t>
      </w:r>
      <w:r>
        <w:rPr>
          <w:rFonts w:hint="eastAsia"/>
          <w:szCs w:val="28"/>
        </w:rPr>
        <w:t>年度沉降速率计算应按下列步骤进行：</w:t>
      </w:r>
    </w:p>
    <w:p w14:paraId="4B38F540" w14:textId="298F8077" w:rsidR="00606614" w:rsidRDefault="006B2125">
      <w:pPr>
        <w:spacing w:line="360" w:lineRule="auto"/>
        <w:ind w:firstLineChars="200" w:firstLine="560"/>
        <w:rPr>
          <w:szCs w:val="28"/>
        </w:rPr>
      </w:pPr>
      <w:r>
        <w:rPr>
          <w:szCs w:val="28"/>
        </w:rPr>
        <w:lastRenderedPageBreak/>
        <w:t xml:space="preserve">1  </w:t>
      </w:r>
      <w:r>
        <w:rPr>
          <w:rFonts w:hint="eastAsia"/>
          <w:szCs w:val="28"/>
        </w:rPr>
        <w:t>应根据同期地面高精度控制点数据，</w:t>
      </w:r>
      <w:r>
        <w:rPr>
          <w:szCs w:val="28"/>
        </w:rPr>
        <w:t>在临近</w:t>
      </w:r>
      <w:r>
        <w:rPr>
          <w:rFonts w:hint="eastAsia"/>
          <w:szCs w:val="28"/>
        </w:rPr>
        <w:t>点上计算</w:t>
      </w:r>
      <w:r>
        <w:rPr>
          <w:rFonts w:hint="eastAsia"/>
          <w:szCs w:val="28"/>
        </w:rPr>
        <w:t>PS</w:t>
      </w:r>
      <w:r>
        <w:rPr>
          <w:rFonts w:hint="eastAsia"/>
          <w:szCs w:val="28"/>
        </w:rPr>
        <w:t>点</w:t>
      </w:r>
      <w:r>
        <w:rPr>
          <w:szCs w:val="28"/>
        </w:rPr>
        <w:t>沉降量与</w:t>
      </w:r>
      <w:r>
        <w:rPr>
          <w:rFonts w:hint="eastAsia"/>
          <w:szCs w:val="28"/>
        </w:rPr>
        <w:t>实际</w:t>
      </w:r>
      <w:r>
        <w:rPr>
          <w:szCs w:val="28"/>
        </w:rPr>
        <w:t>沉降量之间差值的平均值，</w:t>
      </w:r>
      <w:r>
        <w:rPr>
          <w:rFonts w:hint="eastAsia"/>
          <w:szCs w:val="28"/>
        </w:rPr>
        <w:t>即</w:t>
      </w:r>
      <w:r>
        <w:rPr>
          <w:szCs w:val="28"/>
        </w:rPr>
        <w:t>整体偏差值</w:t>
      </w:r>
      <w:r>
        <w:rPr>
          <w:rFonts w:hint="eastAsia"/>
          <w:szCs w:val="28"/>
        </w:rPr>
        <w:t>。</w:t>
      </w:r>
    </w:p>
    <w:p w14:paraId="632567E6" w14:textId="01401167" w:rsidR="00606614" w:rsidRDefault="006B2125">
      <w:pPr>
        <w:spacing w:line="360" w:lineRule="auto"/>
        <w:ind w:firstLineChars="200" w:firstLine="560"/>
        <w:rPr>
          <w:szCs w:val="28"/>
        </w:rPr>
      </w:pPr>
      <w:r>
        <w:rPr>
          <w:rFonts w:hint="eastAsia"/>
          <w:szCs w:val="28"/>
        </w:rPr>
        <w:t>2</w:t>
      </w:r>
      <w:r>
        <w:rPr>
          <w:szCs w:val="28"/>
        </w:rPr>
        <w:t xml:space="preserve">  </w:t>
      </w:r>
      <w:r>
        <w:rPr>
          <w:rFonts w:hint="eastAsia"/>
          <w:szCs w:val="28"/>
        </w:rPr>
        <w:t>根据</w:t>
      </w:r>
      <w:r>
        <w:rPr>
          <w:szCs w:val="28"/>
        </w:rPr>
        <w:t>整体偏差值</w:t>
      </w:r>
      <w:r>
        <w:rPr>
          <w:rFonts w:hint="eastAsia"/>
          <w:szCs w:val="28"/>
        </w:rPr>
        <w:t>修正</w:t>
      </w:r>
      <w:r>
        <w:rPr>
          <w:rFonts w:hint="eastAsia"/>
          <w:szCs w:val="28"/>
        </w:rPr>
        <w:t>PS</w:t>
      </w:r>
      <w:r>
        <w:rPr>
          <w:rFonts w:hint="eastAsia"/>
          <w:szCs w:val="28"/>
        </w:rPr>
        <w:t>点沉降量。</w:t>
      </w:r>
    </w:p>
    <w:p w14:paraId="2D0FBF9E" w14:textId="11E84A6D" w:rsidR="00606614" w:rsidRDefault="006B2125">
      <w:pPr>
        <w:spacing w:line="360" w:lineRule="auto"/>
        <w:ind w:firstLineChars="200" w:firstLine="560"/>
        <w:rPr>
          <w:szCs w:val="28"/>
        </w:rPr>
      </w:pPr>
      <w:r>
        <w:rPr>
          <w:rFonts w:hint="eastAsia"/>
          <w:szCs w:val="28"/>
        </w:rPr>
        <w:t>3</w:t>
      </w:r>
      <w:r>
        <w:rPr>
          <w:szCs w:val="28"/>
        </w:rPr>
        <w:t xml:space="preserve">  </w:t>
      </w:r>
      <w:r>
        <w:rPr>
          <w:rFonts w:hint="eastAsia"/>
          <w:szCs w:val="28"/>
        </w:rPr>
        <w:t>集合修正后的</w:t>
      </w:r>
      <w:r>
        <w:rPr>
          <w:rFonts w:hint="eastAsia"/>
          <w:szCs w:val="28"/>
        </w:rPr>
        <w:t>PS</w:t>
      </w:r>
      <w:r>
        <w:rPr>
          <w:rFonts w:hint="eastAsia"/>
          <w:szCs w:val="28"/>
        </w:rPr>
        <w:t>点沉降量，生成</w:t>
      </w:r>
      <w:r>
        <w:rPr>
          <w:rFonts w:hint="eastAsia"/>
          <w:szCs w:val="28"/>
        </w:rPr>
        <w:t>PS</w:t>
      </w:r>
      <w:r>
        <w:rPr>
          <w:rFonts w:hint="eastAsia"/>
          <w:szCs w:val="28"/>
        </w:rPr>
        <w:t>点沉降序列，逐点计算</w:t>
      </w:r>
      <w:r>
        <w:rPr>
          <w:rFonts w:hint="eastAsia"/>
          <w:szCs w:val="28"/>
        </w:rPr>
        <w:t>PS</w:t>
      </w:r>
      <w:r>
        <w:rPr>
          <w:rFonts w:hint="eastAsia"/>
          <w:szCs w:val="28"/>
        </w:rPr>
        <w:t>点沉降序列的年度沉降速率。</w:t>
      </w:r>
    </w:p>
    <w:p w14:paraId="5036DACD" w14:textId="77777777" w:rsidR="00606614" w:rsidRDefault="006B2125">
      <w:pPr>
        <w:spacing w:line="360" w:lineRule="auto"/>
        <w:rPr>
          <w:color w:val="00B050"/>
        </w:rPr>
      </w:pPr>
      <w:r>
        <w:rPr>
          <w:rFonts w:hint="eastAsia"/>
          <w:color w:val="00B050"/>
        </w:rPr>
        <w:t>【条文说明】本条规定了年度沉降速率的计算步骤。</w:t>
      </w:r>
      <w:bookmarkStart w:id="59" w:name="_Hlk66436587"/>
      <w:r>
        <w:rPr>
          <w:rFonts w:hint="eastAsia"/>
          <w:color w:val="00B050"/>
        </w:rPr>
        <w:t>地面高精度控制点数据</w:t>
      </w:r>
      <w:bookmarkEnd w:id="59"/>
      <w:r>
        <w:rPr>
          <w:rFonts w:hint="eastAsia"/>
          <w:color w:val="00B050"/>
        </w:rPr>
        <w:t>宜利用</w:t>
      </w:r>
      <w:r>
        <w:rPr>
          <w:rFonts w:hint="eastAsia"/>
          <w:color w:val="00B050"/>
        </w:rPr>
        <w:t>GPS</w:t>
      </w:r>
      <w:r>
        <w:rPr>
          <w:rFonts w:hint="eastAsia"/>
          <w:color w:val="00B050"/>
        </w:rPr>
        <w:t>测量、全站仪测量、水准测量等方法获取。因为参考点不统一</w:t>
      </w:r>
      <w:proofErr w:type="spellStart"/>
      <w:r>
        <w:rPr>
          <w:rFonts w:hint="eastAsia"/>
          <w:color w:val="00B050"/>
        </w:rPr>
        <w:t>InSAR</w:t>
      </w:r>
      <w:proofErr w:type="spellEnd"/>
      <w:r>
        <w:rPr>
          <w:rFonts w:hint="eastAsia"/>
          <w:color w:val="00B050"/>
        </w:rPr>
        <w:t>获得的变形量与实际变形量存在整体偏差，所以应进行</w:t>
      </w:r>
      <w:r>
        <w:rPr>
          <w:rFonts w:hint="eastAsia"/>
          <w:color w:val="00B050"/>
        </w:rPr>
        <w:t>PS</w:t>
      </w:r>
      <w:r>
        <w:rPr>
          <w:rFonts w:hint="eastAsia"/>
          <w:color w:val="00B050"/>
        </w:rPr>
        <w:t>点沉降量修正，以地面高精度控制点数据作为实际变形量。</w:t>
      </w:r>
    </w:p>
    <w:p w14:paraId="6374D279" w14:textId="49B6020A" w:rsidR="00606614" w:rsidRDefault="006B2125" w:rsidP="00062B74">
      <w:pPr>
        <w:spacing w:line="360" w:lineRule="auto"/>
        <w:rPr>
          <w:szCs w:val="28"/>
        </w:rPr>
      </w:pPr>
      <w:r>
        <w:rPr>
          <w:b/>
          <w:bCs/>
          <w:szCs w:val="28"/>
        </w:rPr>
        <w:t>4.2.</w:t>
      </w:r>
      <w:r>
        <w:rPr>
          <w:rFonts w:hint="eastAsia"/>
          <w:b/>
          <w:bCs/>
          <w:szCs w:val="28"/>
        </w:rPr>
        <w:t>7</w:t>
      </w:r>
      <w:r>
        <w:rPr>
          <w:szCs w:val="28"/>
        </w:rPr>
        <w:t xml:space="preserve">  </w:t>
      </w:r>
      <w:r>
        <w:rPr>
          <w:rFonts w:hint="eastAsia"/>
          <w:szCs w:val="28"/>
        </w:rPr>
        <w:t>在进行地理编码时，应</w:t>
      </w:r>
      <w:r>
        <w:rPr>
          <w:szCs w:val="28"/>
        </w:rPr>
        <w:t>利用</w:t>
      </w:r>
      <w:r>
        <w:rPr>
          <w:szCs w:val="28"/>
        </w:rPr>
        <w:t>DEM</w:t>
      </w:r>
      <w:r>
        <w:rPr>
          <w:szCs w:val="28"/>
        </w:rPr>
        <w:t>坐标系到</w:t>
      </w:r>
      <w:r w:rsidR="00003179">
        <w:rPr>
          <w:rFonts w:hint="eastAsia"/>
          <w:szCs w:val="28"/>
        </w:rPr>
        <w:t>星载</w:t>
      </w:r>
      <w:r>
        <w:rPr>
          <w:szCs w:val="28"/>
        </w:rPr>
        <w:t>SAR</w:t>
      </w:r>
      <w:r>
        <w:rPr>
          <w:szCs w:val="28"/>
        </w:rPr>
        <w:t>影像坐标系所建立的坐标系转换查找表，完成</w:t>
      </w:r>
      <w:r>
        <w:rPr>
          <w:rFonts w:hint="eastAsia"/>
          <w:szCs w:val="28"/>
        </w:rPr>
        <w:t>每个</w:t>
      </w:r>
      <w:r>
        <w:rPr>
          <w:rFonts w:hint="eastAsia"/>
          <w:szCs w:val="28"/>
        </w:rPr>
        <w:t>PS</w:t>
      </w:r>
      <w:r>
        <w:rPr>
          <w:rFonts w:hint="eastAsia"/>
          <w:szCs w:val="28"/>
        </w:rPr>
        <w:t>点的</w:t>
      </w:r>
      <w:r w:rsidR="00003179">
        <w:rPr>
          <w:rFonts w:hint="eastAsia"/>
          <w:szCs w:val="28"/>
        </w:rPr>
        <w:t>星载</w:t>
      </w:r>
      <w:r>
        <w:rPr>
          <w:szCs w:val="28"/>
        </w:rPr>
        <w:t>SAR</w:t>
      </w:r>
      <w:r>
        <w:rPr>
          <w:szCs w:val="28"/>
        </w:rPr>
        <w:t>影像坐标到大地坐标的</w:t>
      </w:r>
      <w:r>
        <w:rPr>
          <w:rFonts w:hint="eastAsia"/>
          <w:szCs w:val="28"/>
        </w:rPr>
        <w:t>变</w:t>
      </w:r>
      <w:r>
        <w:rPr>
          <w:szCs w:val="28"/>
        </w:rPr>
        <w:t>换</w:t>
      </w:r>
      <w:r>
        <w:rPr>
          <w:rFonts w:hint="eastAsia"/>
          <w:szCs w:val="28"/>
        </w:rPr>
        <w:t>，获取每个</w:t>
      </w:r>
      <w:r>
        <w:rPr>
          <w:rFonts w:hint="eastAsia"/>
          <w:szCs w:val="28"/>
        </w:rPr>
        <w:t>PS</w:t>
      </w:r>
      <w:r>
        <w:rPr>
          <w:rFonts w:hint="eastAsia"/>
          <w:szCs w:val="28"/>
        </w:rPr>
        <w:t>点的空间三维坐标（经度、纬度、高度）。</w:t>
      </w:r>
    </w:p>
    <w:p w14:paraId="131DED06" w14:textId="77777777" w:rsidR="00606614" w:rsidRDefault="006B2125">
      <w:pPr>
        <w:pStyle w:val="2"/>
        <w:numPr>
          <w:ilvl w:val="0"/>
          <w:numId w:val="0"/>
        </w:numPr>
        <w:ind w:left="576" w:hanging="576"/>
        <w:rPr>
          <w:b w:val="0"/>
          <w:kern w:val="2"/>
          <w:sz w:val="30"/>
          <w:szCs w:val="30"/>
        </w:rPr>
      </w:pPr>
      <w:bookmarkStart w:id="60" w:name="_Toc17472919"/>
      <w:bookmarkStart w:id="61" w:name="_Toc73287489"/>
      <w:bookmarkStart w:id="62" w:name="_Toc76655154"/>
      <w:bookmarkStart w:id="63" w:name="_Toc4163019"/>
      <w:bookmarkStart w:id="64" w:name="_Toc4743746"/>
      <w:r>
        <w:rPr>
          <w:b w:val="0"/>
          <w:kern w:val="2"/>
          <w:sz w:val="30"/>
          <w:szCs w:val="30"/>
        </w:rPr>
        <w:t xml:space="preserve">4.3 </w:t>
      </w:r>
      <w:bookmarkEnd w:id="60"/>
      <w:r>
        <w:rPr>
          <w:b w:val="0"/>
          <w:kern w:val="2"/>
          <w:sz w:val="30"/>
          <w:szCs w:val="30"/>
        </w:rPr>
        <w:t xml:space="preserve"> </w:t>
      </w:r>
      <w:r>
        <w:rPr>
          <w:b w:val="0"/>
          <w:kern w:val="2"/>
          <w:sz w:val="30"/>
          <w:szCs w:val="30"/>
        </w:rPr>
        <w:t>建筑物风险评</w:t>
      </w:r>
      <w:r>
        <w:rPr>
          <w:rFonts w:hint="eastAsia"/>
          <w:b w:val="0"/>
          <w:kern w:val="2"/>
          <w:sz w:val="30"/>
          <w:szCs w:val="30"/>
        </w:rPr>
        <w:t>价</w:t>
      </w:r>
      <w:bookmarkEnd w:id="61"/>
      <w:bookmarkEnd w:id="62"/>
    </w:p>
    <w:p w14:paraId="7E1AC77B" w14:textId="77777777" w:rsidR="00606614" w:rsidRDefault="006B2125">
      <w:pPr>
        <w:spacing w:line="360" w:lineRule="auto"/>
      </w:pPr>
      <w:bookmarkStart w:id="65" w:name="_Toc17472920"/>
      <w:r>
        <w:rPr>
          <w:b/>
          <w:bCs/>
        </w:rPr>
        <w:t>4.3.1</w:t>
      </w:r>
      <w:r>
        <w:t xml:space="preserve">  </w:t>
      </w:r>
      <w:r>
        <w:rPr>
          <w:rFonts w:hint="eastAsia"/>
        </w:rPr>
        <w:t>建筑物风险评价应按下列步骤进行：</w:t>
      </w:r>
    </w:p>
    <w:p w14:paraId="6463C4C0" w14:textId="77777777" w:rsidR="00606614" w:rsidRDefault="006B2125">
      <w:pPr>
        <w:spacing w:line="360" w:lineRule="auto"/>
        <w:ind w:firstLine="570"/>
      </w:pPr>
      <w:r>
        <w:t xml:space="preserve">1  </w:t>
      </w:r>
      <w:r>
        <w:rPr>
          <w:rFonts w:hint="eastAsia"/>
        </w:rPr>
        <w:t>识别建筑物上对应的</w:t>
      </w:r>
      <w:r>
        <w:rPr>
          <w:rFonts w:hint="eastAsia"/>
        </w:rPr>
        <w:t>PS</w:t>
      </w:r>
      <w:r>
        <w:rPr>
          <w:rFonts w:hint="eastAsia"/>
        </w:rPr>
        <w:t>点。</w:t>
      </w:r>
    </w:p>
    <w:p w14:paraId="627FD862" w14:textId="77777777" w:rsidR="00606614" w:rsidRDefault="006B2125">
      <w:pPr>
        <w:spacing w:line="360" w:lineRule="auto"/>
        <w:ind w:firstLine="570"/>
        <w:rPr>
          <w:szCs w:val="28"/>
        </w:rPr>
      </w:pPr>
      <w:r>
        <w:t xml:space="preserve">2  </w:t>
      </w:r>
      <w:r>
        <w:rPr>
          <w:bCs/>
          <w:szCs w:val="28"/>
        </w:rPr>
        <w:t>区分建筑</w:t>
      </w:r>
      <w:r>
        <w:rPr>
          <w:rFonts w:hint="eastAsia"/>
          <w:bCs/>
          <w:szCs w:val="28"/>
        </w:rPr>
        <w:t>物</w:t>
      </w:r>
      <w:r>
        <w:rPr>
          <w:bCs/>
          <w:szCs w:val="28"/>
        </w:rPr>
        <w:t>所对应的</w:t>
      </w:r>
      <w:r>
        <w:rPr>
          <w:szCs w:val="28"/>
        </w:rPr>
        <w:t>地面</w:t>
      </w:r>
      <w:r>
        <w:rPr>
          <w:szCs w:val="28"/>
        </w:rPr>
        <w:t>PS</w:t>
      </w:r>
      <w:r>
        <w:rPr>
          <w:szCs w:val="28"/>
        </w:rPr>
        <w:t>点和上部结构</w:t>
      </w:r>
      <w:r>
        <w:rPr>
          <w:szCs w:val="28"/>
        </w:rPr>
        <w:t>PS</w:t>
      </w:r>
      <w:r>
        <w:rPr>
          <w:szCs w:val="28"/>
        </w:rPr>
        <w:t>点</w:t>
      </w:r>
      <w:r>
        <w:rPr>
          <w:rFonts w:hint="eastAsia"/>
          <w:szCs w:val="28"/>
        </w:rPr>
        <w:t>。</w:t>
      </w:r>
    </w:p>
    <w:p w14:paraId="5D9D1140" w14:textId="77777777" w:rsidR="00606614" w:rsidRDefault="006B2125">
      <w:pPr>
        <w:spacing w:line="360" w:lineRule="auto"/>
        <w:ind w:firstLine="570"/>
        <w:rPr>
          <w:szCs w:val="28"/>
        </w:rPr>
      </w:pPr>
      <w:r>
        <w:rPr>
          <w:rFonts w:hint="eastAsia"/>
          <w:szCs w:val="28"/>
        </w:rPr>
        <w:t>3</w:t>
      </w:r>
      <w:r>
        <w:rPr>
          <w:szCs w:val="28"/>
        </w:rPr>
        <w:t xml:space="preserve">  </w:t>
      </w:r>
      <w:r>
        <w:rPr>
          <w:rFonts w:hint="eastAsia"/>
          <w:szCs w:val="28"/>
        </w:rPr>
        <w:t>PS</w:t>
      </w:r>
      <w:r>
        <w:rPr>
          <w:rFonts w:hint="eastAsia"/>
          <w:szCs w:val="28"/>
        </w:rPr>
        <w:t>点聚类分析。</w:t>
      </w:r>
    </w:p>
    <w:p w14:paraId="6DABA26F" w14:textId="77777777" w:rsidR="00606614" w:rsidRDefault="006B2125">
      <w:pPr>
        <w:spacing w:line="360" w:lineRule="auto"/>
        <w:ind w:firstLine="570"/>
        <w:rPr>
          <w:szCs w:val="28"/>
        </w:rPr>
      </w:pPr>
      <w:r>
        <w:rPr>
          <w:rFonts w:hint="eastAsia"/>
          <w:szCs w:val="28"/>
        </w:rPr>
        <w:t>4</w:t>
      </w:r>
      <w:r>
        <w:rPr>
          <w:szCs w:val="28"/>
        </w:rPr>
        <w:t xml:space="preserve">  </w:t>
      </w:r>
      <w:r>
        <w:rPr>
          <w:rFonts w:hint="eastAsia"/>
          <w:szCs w:val="28"/>
        </w:rPr>
        <w:t>计算建筑物变形特征参数。</w:t>
      </w:r>
    </w:p>
    <w:p w14:paraId="6C836286" w14:textId="77777777" w:rsidR="00606614" w:rsidRDefault="006B2125">
      <w:pPr>
        <w:spacing w:line="360" w:lineRule="auto"/>
        <w:ind w:firstLine="570"/>
        <w:rPr>
          <w:b/>
          <w:bCs/>
        </w:rPr>
      </w:pPr>
      <w:r>
        <w:rPr>
          <w:rFonts w:hint="eastAsia"/>
          <w:szCs w:val="28"/>
        </w:rPr>
        <w:t>5</w:t>
      </w:r>
      <w:r>
        <w:rPr>
          <w:szCs w:val="28"/>
        </w:rPr>
        <w:t xml:space="preserve">  </w:t>
      </w:r>
      <w:r>
        <w:rPr>
          <w:rFonts w:hint="eastAsia"/>
          <w:szCs w:val="28"/>
        </w:rPr>
        <w:t>建筑物风险分级。</w:t>
      </w:r>
    </w:p>
    <w:p w14:paraId="0767A598" w14:textId="09E1FBB1" w:rsidR="00606614" w:rsidRDefault="006B2125">
      <w:pPr>
        <w:spacing w:line="360" w:lineRule="auto"/>
      </w:pPr>
      <w:r>
        <w:rPr>
          <w:b/>
          <w:bCs/>
        </w:rPr>
        <w:t>4.3.2</w:t>
      </w:r>
      <w:r>
        <w:t xml:space="preserve"> </w:t>
      </w:r>
      <w:bookmarkEnd w:id="63"/>
      <w:bookmarkEnd w:id="64"/>
      <w:bookmarkEnd w:id="65"/>
      <w:r>
        <w:t xml:space="preserve"> </w:t>
      </w:r>
      <w:bookmarkStart w:id="66" w:name="_Toc17472921"/>
      <w:bookmarkStart w:id="67" w:name="_Toc4743747"/>
      <w:r>
        <w:t>建筑物</w:t>
      </w:r>
      <w:r>
        <w:rPr>
          <w:rFonts w:hint="eastAsia"/>
        </w:rPr>
        <w:t>风险评价所用</w:t>
      </w:r>
      <w:r>
        <w:t>变形</w:t>
      </w:r>
      <w:r>
        <w:rPr>
          <w:rFonts w:hint="eastAsia"/>
        </w:rPr>
        <w:t>监测参数宜符合</w:t>
      </w:r>
      <w:r>
        <w:t>表</w:t>
      </w:r>
      <w:r>
        <w:t>4.3.2</w:t>
      </w:r>
      <w:r>
        <w:rPr>
          <w:rFonts w:hint="eastAsia"/>
        </w:rPr>
        <w:t>的规定。</w:t>
      </w:r>
    </w:p>
    <w:p w14:paraId="09C1324C" w14:textId="77777777" w:rsidR="0076579A" w:rsidRDefault="0076579A" w:rsidP="0076579A">
      <w:pPr>
        <w:spacing w:line="360" w:lineRule="auto"/>
        <w:rPr>
          <w:color w:val="000000" w:themeColor="text1"/>
          <w:szCs w:val="28"/>
        </w:rPr>
      </w:pPr>
      <w:r>
        <w:rPr>
          <w:b/>
          <w:bCs/>
        </w:rPr>
        <w:t>4.3.3</w:t>
      </w:r>
      <w:r>
        <w:t xml:space="preserve">  </w:t>
      </w:r>
      <w:r>
        <w:rPr>
          <w:rFonts w:hint="eastAsia"/>
          <w:color w:val="000000" w:themeColor="text1"/>
          <w:szCs w:val="28"/>
        </w:rPr>
        <w:t>建筑矢量框宜进行</w:t>
      </w:r>
      <w:r>
        <w:rPr>
          <w:color w:val="000000" w:themeColor="text1"/>
          <w:szCs w:val="28"/>
        </w:rPr>
        <w:t>轮廓外延</w:t>
      </w:r>
      <w:r>
        <w:rPr>
          <w:rFonts w:hint="eastAsia"/>
          <w:color w:val="000000" w:themeColor="text1"/>
          <w:szCs w:val="28"/>
        </w:rPr>
        <w:t>，当选用分辨率为</w:t>
      </w:r>
      <w:r>
        <w:rPr>
          <w:rFonts w:hint="eastAsia"/>
          <w:color w:val="000000" w:themeColor="text1"/>
          <w:szCs w:val="28"/>
        </w:rPr>
        <w:t>3m</w:t>
      </w:r>
      <w:r>
        <w:rPr>
          <w:rFonts w:hint="eastAsia"/>
          <w:color w:val="000000" w:themeColor="text1"/>
          <w:szCs w:val="28"/>
        </w:rPr>
        <w:t>的数据时，轮廓外延值可设置为</w:t>
      </w:r>
      <w:r>
        <w:rPr>
          <w:rFonts w:hint="eastAsia"/>
          <w:color w:val="000000" w:themeColor="text1"/>
          <w:szCs w:val="28"/>
        </w:rPr>
        <w:t>3m</w:t>
      </w:r>
      <w:r>
        <w:rPr>
          <w:rFonts w:hint="eastAsia"/>
          <w:color w:val="000000" w:themeColor="text1"/>
          <w:szCs w:val="28"/>
        </w:rPr>
        <w:t>；根据外延建筑矢量框和</w:t>
      </w:r>
      <w:r>
        <w:rPr>
          <w:rFonts w:hint="eastAsia"/>
          <w:color w:val="000000" w:themeColor="text1"/>
          <w:szCs w:val="28"/>
        </w:rPr>
        <w:t>PS</w:t>
      </w:r>
      <w:r>
        <w:rPr>
          <w:rFonts w:hint="eastAsia"/>
          <w:color w:val="000000" w:themeColor="text1"/>
          <w:szCs w:val="28"/>
        </w:rPr>
        <w:t>点空间三维位置坐标，</w:t>
      </w:r>
      <w:r>
        <w:rPr>
          <w:color w:val="000000" w:themeColor="text1"/>
          <w:szCs w:val="28"/>
        </w:rPr>
        <w:t>识别每栋建</w:t>
      </w:r>
      <w:r>
        <w:rPr>
          <w:color w:val="000000" w:themeColor="text1"/>
          <w:szCs w:val="28"/>
        </w:rPr>
        <w:lastRenderedPageBreak/>
        <w:t>筑物</w:t>
      </w:r>
      <w:r>
        <w:rPr>
          <w:rFonts w:hint="eastAsia"/>
          <w:color w:val="000000" w:themeColor="text1"/>
          <w:szCs w:val="28"/>
        </w:rPr>
        <w:t>矢量框中建筑物上所对应</w:t>
      </w:r>
      <w:r>
        <w:rPr>
          <w:color w:val="000000" w:themeColor="text1"/>
          <w:szCs w:val="28"/>
        </w:rPr>
        <w:t>的</w:t>
      </w:r>
      <w:r>
        <w:rPr>
          <w:color w:val="000000" w:themeColor="text1"/>
          <w:szCs w:val="28"/>
        </w:rPr>
        <w:t>PS</w:t>
      </w:r>
      <w:r>
        <w:rPr>
          <w:color w:val="000000" w:themeColor="text1"/>
          <w:szCs w:val="28"/>
        </w:rPr>
        <w:t>点</w:t>
      </w:r>
      <w:r>
        <w:rPr>
          <w:rFonts w:hint="eastAsia"/>
          <w:color w:val="000000" w:themeColor="text1"/>
          <w:szCs w:val="28"/>
        </w:rPr>
        <w:t>。</w:t>
      </w:r>
    </w:p>
    <w:p w14:paraId="53B344FB" w14:textId="66790EF9" w:rsidR="0076579A" w:rsidRDefault="0076579A" w:rsidP="00003179">
      <w:pPr>
        <w:spacing w:line="360" w:lineRule="auto"/>
        <w:ind w:right="140"/>
      </w:pPr>
      <w:bookmarkStart w:id="68" w:name="_Hlk65776171"/>
      <w:r>
        <w:rPr>
          <w:rFonts w:hint="eastAsia"/>
          <w:color w:val="00B050"/>
        </w:rPr>
        <w:t>【条文说明】当</w:t>
      </w:r>
      <w:r w:rsidR="00003179">
        <w:rPr>
          <w:rFonts w:hint="eastAsia"/>
          <w:color w:val="00B050"/>
        </w:rPr>
        <w:t>星载</w:t>
      </w:r>
      <w:r>
        <w:rPr>
          <w:rFonts w:hint="eastAsia"/>
          <w:color w:val="00B050"/>
        </w:rPr>
        <w:t>SAR</w:t>
      </w:r>
      <w:r>
        <w:rPr>
          <w:rFonts w:hint="eastAsia"/>
          <w:color w:val="00B050"/>
        </w:rPr>
        <w:t>数据的分辨率为</w:t>
      </w:r>
      <w:r>
        <w:rPr>
          <w:rFonts w:hint="eastAsia"/>
          <w:color w:val="00B050"/>
        </w:rPr>
        <w:t>3m</w:t>
      </w:r>
      <w:r>
        <w:rPr>
          <w:rFonts w:hint="eastAsia"/>
          <w:color w:val="00B050"/>
        </w:rPr>
        <w:t>时，</w:t>
      </w:r>
      <w:r>
        <w:rPr>
          <w:rFonts w:hint="eastAsia"/>
          <w:color w:val="00B050"/>
        </w:rPr>
        <w:t>PS</w:t>
      </w:r>
      <w:r>
        <w:rPr>
          <w:rFonts w:hint="eastAsia"/>
          <w:color w:val="00B050"/>
        </w:rPr>
        <w:t>点的定位精度也为</w:t>
      </w:r>
      <w:r>
        <w:rPr>
          <w:rFonts w:hint="eastAsia"/>
          <w:color w:val="00B050"/>
        </w:rPr>
        <w:t>3m</w:t>
      </w:r>
      <w:r>
        <w:rPr>
          <w:rFonts w:hint="eastAsia"/>
          <w:color w:val="00B050"/>
        </w:rPr>
        <w:t>。因此，需要将建筑矢量框进行轮廓外延，确保每建筑物所对应的</w:t>
      </w:r>
      <w:r>
        <w:rPr>
          <w:rFonts w:hint="eastAsia"/>
          <w:color w:val="00B050"/>
        </w:rPr>
        <w:t>PS</w:t>
      </w:r>
      <w:r>
        <w:rPr>
          <w:rFonts w:hint="eastAsia"/>
          <w:color w:val="00B050"/>
        </w:rPr>
        <w:t>点都能落于该栋建筑物的矢量框中。</w:t>
      </w:r>
    </w:p>
    <w:bookmarkEnd w:id="68"/>
    <w:p w14:paraId="2E4875E3" w14:textId="77777777" w:rsidR="00606614" w:rsidRDefault="006B2125">
      <w:pPr>
        <w:spacing w:line="360" w:lineRule="auto"/>
        <w:jc w:val="center"/>
        <w:rPr>
          <w:b/>
          <w:bCs/>
          <w:sz w:val="24"/>
        </w:rPr>
      </w:pPr>
      <w:r>
        <w:rPr>
          <w:b/>
          <w:bCs/>
          <w:sz w:val="24"/>
        </w:rPr>
        <w:t>表</w:t>
      </w:r>
      <w:r>
        <w:rPr>
          <w:b/>
          <w:bCs/>
          <w:sz w:val="24"/>
        </w:rPr>
        <w:t xml:space="preserve">4.3.2  </w:t>
      </w:r>
      <w:r>
        <w:rPr>
          <w:b/>
          <w:bCs/>
          <w:sz w:val="24"/>
        </w:rPr>
        <w:t>建筑物变形监测参数</w:t>
      </w:r>
    </w:p>
    <w:tbl>
      <w:tblPr>
        <w:tblpPr w:leftFromText="180" w:rightFromText="180" w:vertAnchor="text" w:horzAnchor="margin" w:tblpYSpec="center"/>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13"/>
        <w:gridCol w:w="1914"/>
        <w:gridCol w:w="1913"/>
        <w:gridCol w:w="1914"/>
      </w:tblGrid>
      <w:tr w:rsidR="00606614" w14:paraId="2DFB01A8" w14:textId="77777777">
        <w:trPr>
          <w:trHeight w:val="417"/>
        </w:trPr>
        <w:tc>
          <w:tcPr>
            <w:tcW w:w="1980" w:type="dxa"/>
            <w:shd w:val="clear" w:color="auto" w:fill="auto"/>
            <w:noWrap/>
            <w:vAlign w:val="center"/>
          </w:tcPr>
          <w:p w14:paraId="2CDF4BC0" w14:textId="77777777" w:rsidR="00606614" w:rsidRDefault="006B2125">
            <w:pPr>
              <w:widowControl/>
              <w:spacing w:line="360" w:lineRule="auto"/>
              <w:jc w:val="center"/>
              <w:rPr>
                <w:color w:val="000000"/>
                <w:kern w:val="0"/>
                <w:sz w:val="24"/>
              </w:rPr>
            </w:pPr>
            <w:bookmarkStart w:id="69" w:name="_Hlk54638041"/>
            <w:r>
              <w:rPr>
                <w:color w:val="000000"/>
                <w:kern w:val="0"/>
                <w:sz w:val="24"/>
              </w:rPr>
              <w:t>部位</w:t>
            </w:r>
          </w:p>
        </w:tc>
        <w:tc>
          <w:tcPr>
            <w:tcW w:w="7654" w:type="dxa"/>
            <w:gridSpan w:val="4"/>
            <w:shd w:val="clear" w:color="auto" w:fill="auto"/>
            <w:noWrap/>
            <w:vAlign w:val="center"/>
          </w:tcPr>
          <w:p w14:paraId="0D69C6C4" w14:textId="302647D7" w:rsidR="00606614" w:rsidRDefault="00572467">
            <w:pPr>
              <w:widowControl/>
              <w:spacing w:line="360" w:lineRule="auto"/>
              <w:jc w:val="center"/>
              <w:rPr>
                <w:color w:val="000000"/>
                <w:kern w:val="0"/>
                <w:sz w:val="24"/>
              </w:rPr>
            </w:pPr>
            <w:r>
              <w:rPr>
                <w:rFonts w:hint="eastAsia"/>
                <w:color w:val="000000"/>
                <w:kern w:val="0"/>
                <w:sz w:val="24"/>
              </w:rPr>
              <w:t>监测</w:t>
            </w:r>
            <w:r w:rsidR="006B2125">
              <w:rPr>
                <w:color w:val="000000"/>
                <w:kern w:val="0"/>
                <w:sz w:val="24"/>
              </w:rPr>
              <w:t>参数</w:t>
            </w:r>
          </w:p>
        </w:tc>
      </w:tr>
      <w:tr w:rsidR="00606614" w14:paraId="5C573B3F" w14:textId="77777777">
        <w:trPr>
          <w:trHeight w:val="417"/>
        </w:trPr>
        <w:tc>
          <w:tcPr>
            <w:tcW w:w="1980" w:type="dxa"/>
            <w:shd w:val="clear" w:color="auto" w:fill="auto"/>
            <w:noWrap/>
            <w:vAlign w:val="center"/>
          </w:tcPr>
          <w:p w14:paraId="117B4334" w14:textId="77777777" w:rsidR="00606614" w:rsidRDefault="006B2125">
            <w:pPr>
              <w:widowControl/>
              <w:spacing w:line="360" w:lineRule="auto"/>
              <w:jc w:val="center"/>
              <w:rPr>
                <w:color w:val="000000"/>
                <w:kern w:val="0"/>
                <w:sz w:val="24"/>
              </w:rPr>
            </w:pPr>
            <w:r>
              <w:rPr>
                <w:rFonts w:hint="eastAsia"/>
                <w:color w:val="000000"/>
                <w:kern w:val="0"/>
                <w:sz w:val="24"/>
              </w:rPr>
              <w:t>建筑物</w:t>
            </w:r>
            <w:r>
              <w:rPr>
                <w:color w:val="000000"/>
                <w:kern w:val="0"/>
                <w:sz w:val="24"/>
              </w:rPr>
              <w:t>地面</w:t>
            </w:r>
            <w:r>
              <w:rPr>
                <w:rFonts w:hint="eastAsia"/>
                <w:color w:val="000000"/>
                <w:kern w:val="0"/>
                <w:sz w:val="24"/>
              </w:rPr>
              <w:t>墙角</w:t>
            </w:r>
          </w:p>
        </w:tc>
        <w:tc>
          <w:tcPr>
            <w:tcW w:w="1913" w:type="dxa"/>
            <w:vMerge w:val="restart"/>
            <w:shd w:val="clear" w:color="auto" w:fill="auto"/>
            <w:noWrap/>
            <w:vAlign w:val="center"/>
          </w:tcPr>
          <w:p w14:paraId="40CDEC12" w14:textId="77777777" w:rsidR="00606614" w:rsidRDefault="006B2125">
            <w:pPr>
              <w:spacing w:line="360" w:lineRule="auto"/>
              <w:jc w:val="center"/>
              <w:rPr>
                <w:color w:val="000000"/>
                <w:kern w:val="0"/>
                <w:sz w:val="24"/>
              </w:rPr>
            </w:pPr>
            <w:r>
              <w:rPr>
                <w:sz w:val="24"/>
              </w:rPr>
              <w:t>三年累计沉降最大值</w:t>
            </w:r>
            <w:r>
              <w:rPr>
                <w:i/>
                <w:sz w:val="24"/>
              </w:rPr>
              <w:t>d</w:t>
            </w:r>
            <w:r>
              <w:rPr>
                <w:sz w:val="24"/>
                <w:vertAlign w:val="subscript"/>
              </w:rPr>
              <w:t>3y</w:t>
            </w:r>
          </w:p>
        </w:tc>
        <w:tc>
          <w:tcPr>
            <w:tcW w:w="1914" w:type="dxa"/>
            <w:vMerge w:val="restart"/>
            <w:shd w:val="clear" w:color="auto" w:fill="auto"/>
            <w:noWrap/>
            <w:vAlign w:val="center"/>
          </w:tcPr>
          <w:p w14:paraId="36E641A3" w14:textId="77777777" w:rsidR="00606614" w:rsidRDefault="006B2125">
            <w:pPr>
              <w:widowControl/>
              <w:spacing w:line="360" w:lineRule="auto"/>
              <w:jc w:val="center"/>
              <w:rPr>
                <w:color w:val="000000"/>
                <w:kern w:val="0"/>
                <w:sz w:val="24"/>
              </w:rPr>
            </w:pPr>
            <w:r>
              <w:rPr>
                <w:sz w:val="24"/>
              </w:rPr>
              <w:t>近一年沉降速率最大值</w:t>
            </w:r>
            <w:r>
              <w:rPr>
                <w:i/>
                <w:sz w:val="24"/>
              </w:rPr>
              <w:t>V</w:t>
            </w:r>
            <w:r>
              <w:rPr>
                <w:sz w:val="24"/>
                <w:vertAlign w:val="subscript"/>
              </w:rPr>
              <w:t>1y</w:t>
            </w:r>
          </w:p>
        </w:tc>
        <w:tc>
          <w:tcPr>
            <w:tcW w:w="1913" w:type="dxa"/>
            <w:vMerge w:val="restart"/>
            <w:shd w:val="clear" w:color="auto" w:fill="auto"/>
            <w:vAlign w:val="center"/>
          </w:tcPr>
          <w:p w14:paraId="3A70CE8D" w14:textId="77777777" w:rsidR="00606614" w:rsidRDefault="006B2125">
            <w:pPr>
              <w:widowControl/>
              <w:spacing w:line="360" w:lineRule="auto"/>
              <w:jc w:val="center"/>
              <w:rPr>
                <w:color w:val="000000"/>
                <w:kern w:val="0"/>
                <w:sz w:val="24"/>
              </w:rPr>
            </w:pPr>
            <w:r>
              <w:rPr>
                <w:sz w:val="24"/>
              </w:rPr>
              <w:t>三年累计倾斜最大值</w:t>
            </w:r>
            <w:r>
              <w:rPr>
                <w:i/>
                <w:sz w:val="24"/>
              </w:rPr>
              <w:t>T</w:t>
            </w:r>
            <w:r>
              <w:rPr>
                <w:sz w:val="24"/>
                <w:vertAlign w:val="subscript"/>
              </w:rPr>
              <w:t>3y</w:t>
            </w:r>
          </w:p>
        </w:tc>
        <w:tc>
          <w:tcPr>
            <w:tcW w:w="1914" w:type="dxa"/>
            <w:vMerge w:val="restart"/>
            <w:shd w:val="clear" w:color="auto" w:fill="auto"/>
            <w:vAlign w:val="center"/>
          </w:tcPr>
          <w:p w14:paraId="14B0C3E1" w14:textId="77777777" w:rsidR="00606614" w:rsidRDefault="006B2125">
            <w:pPr>
              <w:widowControl/>
              <w:spacing w:line="360" w:lineRule="auto"/>
              <w:jc w:val="center"/>
              <w:rPr>
                <w:color w:val="000000"/>
                <w:kern w:val="0"/>
                <w:sz w:val="24"/>
              </w:rPr>
            </w:pPr>
            <w:r>
              <w:rPr>
                <w:sz w:val="24"/>
              </w:rPr>
              <w:t>近一年倾斜速率最大值</w:t>
            </w:r>
            <w:r>
              <w:rPr>
                <w:i/>
                <w:sz w:val="24"/>
              </w:rPr>
              <w:t>TV</w:t>
            </w:r>
            <w:r>
              <w:rPr>
                <w:sz w:val="24"/>
                <w:vertAlign w:val="subscript"/>
              </w:rPr>
              <w:t>1y</w:t>
            </w:r>
          </w:p>
        </w:tc>
      </w:tr>
      <w:tr w:rsidR="00606614" w14:paraId="1A2E6141" w14:textId="77777777">
        <w:trPr>
          <w:trHeight w:val="417"/>
        </w:trPr>
        <w:tc>
          <w:tcPr>
            <w:tcW w:w="1980" w:type="dxa"/>
            <w:shd w:val="clear" w:color="auto" w:fill="auto"/>
            <w:noWrap/>
            <w:vAlign w:val="center"/>
          </w:tcPr>
          <w:p w14:paraId="1988B5AF" w14:textId="77777777" w:rsidR="00606614" w:rsidRDefault="006B2125">
            <w:pPr>
              <w:widowControl/>
              <w:spacing w:line="360" w:lineRule="auto"/>
              <w:jc w:val="center"/>
              <w:rPr>
                <w:color w:val="000000"/>
                <w:kern w:val="0"/>
                <w:sz w:val="24"/>
              </w:rPr>
            </w:pPr>
            <w:r>
              <w:rPr>
                <w:rFonts w:hint="eastAsia"/>
                <w:color w:val="000000"/>
                <w:kern w:val="0"/>
                <w:sz w:val="24"/>
              </w:rPr>
              <w:t>建筑物</w:t>
            </w:r>
            <w:r>
              <w:rPr>
                <w:color w:val="000000"/>
                <w:kern w:val="0"/>
                <w:sz w:val="24"/>
              </w:rPr>
              <w:t>结构</w:t>
            </w:r>
          </w:p>
        </w:tc>
        <w:tc>
          <w:tcPr>
            <w:tcW w:w="1913" w:type="dxa"/>
            <w:vMerge/>
            <w:shd w:val="clear" w:color="auto" w:fill="auto"/>
            <w:noWrap/>
            <w:vAlign w:val="center"/>
          </w:tcPr>
          <w:p w14:paraId="2CAEAD3A" w14:textId="77777777" w:rsidR="00606614" w:rsidRDefault="00606614">
            <w:pPr>
              <w:widowControl/>
              <w:spacing w:line="360" w:lineRule="auto"/>
              <w:jc w:val="center"/>
              <w:rPr>
                <w:color w:val="000000"/>
                <w:kern w:val="0"/>
                <w:sz w:val="24"/>
              </w:rPr>
            </w:pPr>
          </w:p>
        </w:tc>
        <w:tc>
          <w:tcPr>
            <w:tcW w:w="1914" w:type="dxa"/>
            <w:vMerge/>
            <w:shd w:val="clear" w:color="auto" w:fill="auto"/>
            <w:noWrap/>
            <w:vAlign w:val="center"/>
          </w:tcPr>
          <w:p w14:paraId="44385BD1" w14:textId="77777777" w:rsidR="00606614" w:rsidRDefault="00606614">
            <w:pPr>
              <w:widowControl/>
              <w:spacing w:line="360" w:lineRule="auto"/>
              <w:jc w:val="center"/>
              <w:rPr>
                <w:color w:val="000000"/>
                <w:kern w:val="0"/>
                <w:sz w:val="24"/>
              </w:rPr>
            </w:pPr>
          </w:p>
        </w:tc>
        <w:tc>
          <w:tcPr>
            <w:tcW w:w="1913" w:type="dxa"/>
            <w:vMerge/>
            <w:shd w:val="clear" w:color="auto" w:fill="auto"/>
            <w:vAlign w:val="center"/>
          </w:tcPr>
          <w:p w14:paraId="41274149" w14:textId="77777777" w:rsidR="00606614" w:rsidRDefault="00606614">
            <w:pPr>
              <w:widowControl/>
              <w:spacing w:line="360" w:lineRule="auto"/>
              <w:jc w:val="center"/>
              <w:rPr>
                <w:color w:val="000000"/>
                <w:kern w:val="0"/>
                <w:sz w:val="24"/>
              </w:rPr>
            </w:pPr>
          </w:p>
        </w:tc>
        <w:tc>
          <w:tcPr>
            <w:tcW w:w="1914" w:type="dxa"/>
            <w:vMerge/>
            <w:shd w:val="clear" w:color="auto" w:fill="auto"/>
            <w:vAlign w:val="center"/>
          </w:tcPr>
          <w:p w14:paraId="1A0057A0" w14:textId="77777777" w:rsidR="00606614" w:rsidRDefault="00606614">
            <w:pPr>
              <w:widowControl/>
              <w:spacing w:line="360" w:lineRule="auto"/>
              <w:jc w:val="center"/>
              <w:rPr>
                <w:color w:val="000000"/>
                <w:kern w:val="0"/>
                <w:sz w:val="24"/>
              </w:rPr>
            </w:pPr>
          </w:p>
        </w:tc>
      </w:tr>
    </w:tbl>
    <w:bookmarkEnd w:id="66"/>
    <w:bookmarkEnd w:id="67"/>
    <w:bookmarkEnd w:id="69"/>
    <w:p w14:paraId="4DCE0952" w14:textId="77777777" w:rsidR="00606614" w:rsidRDefault="006B2125">
      <w:pPr>
        <w:spacing w:line="360" w:lineRule="auto"/>
        <w:rPr>
          <w:bCs/>
          <w:szCs w:val="28"/>
        </w:rPr>
      </w:pPr>
      <w:r>
        <w:rPr>
          <w:b/>
          <w:bCs/>
          <w:szCs w:val="28"/>
        </w:rPr>
        <w:t xml:space="preserve">4.3.4 </w:t>
      </w:r>
      <w:r>
        <w:rPr>
          <w:szCs w:val="28"/>
        </w:rPr>
        <w:t xml:space="preserve"> </w:t>
      </w:r>
      <w:r>
        <w:rPr>
          <w:szCs w:val="28"/>
        </w:rPr>
        <w:t>估计测量区</w:t>
      </w:r>
      <w:r>
        <w:rPr>
          <w:bCs/>
          <w:szCs w:val="28"/>
        </w:rPr>
        <w:t>域的地面高程信息</w:t>
      </w:r>
      <w:r>
        <w:rPr>
          <w:rFonts w:hint="eastAsia"/>
          <w:bCs/>
          <w:szCs w:val="28"/>
        </w:rPr>
        <w:t>，应符合下列规定：</w:t>
      </w:r>
    </w:p>
    <w:p w14:paraId="3A0C2AA6" w14:textId="77777777" w:rsidR="006C64BA" w:rsidRDefault="006C64BA">
      <w:pPr>
        <w:spacing w:line="360" w:lineRule="auto"/>
        <w:ind w:firstLineChars="200" w:firstLine="560"/>
        <w:rPr>
          <w:bCs/>
          <w:szCs w:val="28"/>
        </w:rPr>
      </w:pPr>
      <w:r>
        <w:rPr>
          <w:rFonts w:hint="eastAsia"/>
          <w:bCs/>
          <w:szCs w:val="28"/>
        </w:rPr>
        <w:t>1</w:t>
      </w:r>
      <w:r>
        <w:rPr>
          <w:bCs/>
          <w:szCs w:val="28"/>
        </w:rPr>
        <w:t xml:space="preserve">  </w:t>
      </w:r>
      <w:r w:rsidR="006B2125">
        <w:rPr>
          <w:bCs/>
          <w:szCs w:val="28"/>
        </w:rPr>
        <w:t>基于目标区域内所有的</w:t>
      </w:r>
      <w:r w:rsidR="006B2125">
        <w:rPr>
          <w:bCs/>
          <w:szCs w:val="28"/>
        </w:rPr>
        <w:t>PS</w:t>
      </w:r>
      <w:r w:rsidR="006B2125">
        <w:rPr>
          <w:bCs/>
          <w:szCs w:val="28"/>
        </w:rPr>
        <w:t>点信息，</w:t>
      </w:r>
      <w:r w:rsidR="006B2125">
        <w:rPr>
          <w:rFonts w:hint="eastAsia"/>
          <w:bCs/>
          <w:szCs w:val="28"/>
        </w:rPr>
        <w:t>可首先将目标区域划分为网格，在每个网格中通过对</w:t>
      </w:r>
      <w:r w:rsidR="006B2125">
        <w:rPr>
          <w:rFonts w:hint="eastAsia"/>
          <w:bCs/>
          <w:szCs w:val="28"/>
        </w:rPr>
        <w:t>PS</w:t>
      </w:r>
      <w:r w:rsidR="006B2125">
        <w:rPr>
          <w:rFonts w:hint="eastAsia"/>
          <w:bCs/>
          <w:szCs w:val="28"/>
        </w:rPr>
        <w:t>点高程进行</w:t>
      </w:r>
      <w:r w:rsidR="006B2125">
        <w:rPr>
          <w:bCs/>
          <w:szCs w:val="28"/>
        </w:rPr>
        <w:t>统计，估计当地的地面高程信息。</w:t>
      </w:r>
    </w:p>
    <w:p w14:paraId="74486148" w14:textId="12320DC2" w:rsidR="00606614" w:rsidRDefault="006C64BA">
      <w:pPr>
        <w:spacing w:line="360" w:lineRule="auto"/>
        <w:ind w:firstLineChars="200" w:firstLine="560"/>
        <w:rPr>
          <w:bCs/>
          <w:szCs w:val="28"/>
        </w:rPr>
      </w:pPr>
      <w:r>
        <w:rPr>
          <w:bCs/>
          <w:szCs w:val="28"/>
        </w:rPr>
        <w:t xml:space="preserve">2  </w:t>
      </w:r>
      <w:r w:rsidR="006B2125">
        <w:rPr>
          <w:bCs/>
          <w:szCs w:val="28"/>
        </w:rPr>
        <w:t>地面高程估计的网格可依据当地地形设定</w:t>
      </w:r>
      <w:r w:rsidR="006B2125">
        <w:rPr>
          <w:rFonts w:hint="eastAsia"/>
          <w:bCs/>
          <w:szCs w:val="28"/>
        </w:rPr>
        <w:t>，当</w:t>
      </w:r>
      <w:r w:rsidR="006B2125">
        <w:rPr>
          <w:bCs/>
          <w:szCs w:val="28"/>
        </w:rPr>
        <w:t>选用</w:t>
      </w:r>
      <w:bookmarkStart w:id="70" w:name="OLE_LINK3"/>
      <w:bookmarkStart w:id="71" w:name="OLE_LINK2"/>
      <w:r w:rsidR="006B2125">
        <w:rPr>
          <w:bCs/>
          <w:szCs w:val="28"/>
        </w:rPr>
        <w:t>3m</w:t>
      </w:r>
      <w:r w:rsidR="006B2125">
        <w:rPr>
          <w:bCs/>
          <w:szCs w:val="28"/>
        </w:rPr>
        <w:t>分辨率的数据</w:t>
      </w:r>
      <w:bookmarkEnd w:id="70"/>
      <w:bookmarkEnd w:id="71"/>
      <w:r w:rsidR="006B2125">
        <w:rPr>
          <w:rFonts w:hint="eastAsia"/>
          <w:bCs/>
          <w:szCs w:val="28"/>
        </w:rPr>
        <w:t>时</w:t>
      </w:r>
      <w:r w:rsidR="006B2125">
        <w:rPr>
          <w:bCs/>
          <w:szCs w:val="28"/>
        </w:rPr>
        <w:t>，对</w:t>
      </w:r>
      <w:r w:rsidR="006B2125">
        <w:rPr>
          <w:rFonts w:hint="eastAsia"/>
          <w:bCs/>
          <w:szCs w:val="28"/>
        </w:rPr>
        <w:t>于</w:t>
      </w:r>
      <w:r w:rsidR="006B2125">
        <w:rPr>
          <w:bCs/>
          <w:szCs w:val="28"/>
        </w:rPr>
        <w:t>平原地区，可设定为</w:t>
      </w:r>
      <w:r w:rsidR="006B2125">
        <w:rPr>
          <w:bCs/>
          <w:szCs w:val="28"/>
        </w:rPr>
        <w:t>300m×300m</w:t>
      </w:r>
      <w:r w:rsidR="006B2125">
        <w:rPr>
          <w:bCs/>
          <w:szCs w:val="28"/>
        </w:rPr>
        <w:t>的网格；对</w:t>
      </w:r>
      <w:r w:rsidR="006B2125">
        <w:rPr>
          <w:rFonts w:hint="eastAsia"/>
          <w:bCs/>
          <w:szCs w:val="28"/>
        </w:rPr>
        <w:t>于</w:t>
      </w:r>
      <w:r w:rsidR="006B2125">
        <w:rPr>
          <w:bCs/>
          <w:szCs w:val="28"/>
        </w:rPr>
        <w:t>地形起伏地区，可设定为</w:t>
      </w:r>
      <w:r w:rsidR="006B2125">
        <w:rPr>
          <w:bCs/>
          <w:szCs w:val="28"/>
        </w:rPr>
        <w:t>100m×100m</w:t>
      </w:r>
      <w:r w:rsidR="006B2125">
        <w:rPr>
          <w:bCs/>
          <w:szCs w:val="28"/>
        </w:rPr>
        <w:t>的网格。</w:t>
      </w:r>
    </w:p>
    <w:p w14:paraId="17C906D6" w14:textId="77777777" w:rsidR="00606614" w:rsidRDefault="006B2125">
      <w:pPr>
        <w:spacing w:line="360" w:lineRule="auto"/>
        <w:rPr>
          <w:bCs/>
          <w:szCs w:val="28"/>
        </w:rPr>
      </w:pPr>
      <w:r>
        <w:rPr>
          <w:rFonts w:hint="eastAsia"/>
          <w:color w:val="00B050"/>
        </w:rPr>
        <w:t>【条文说明】在地面高程估计的过程中，假定每个网格内的地面高程是一致的。同时，如果网格内</w:t>
      </w:r>
      <w:r>
        <w:rPr>
          <w:rFonts w:hint="eastAsia"/>
          <w:color w:val="00B050"/>
        </w:rPr>
        <w:t>PS</w:t>
      </w:r>
      <w:r>
        <w:rPr>
          <w:rFonts w:hint="eastAsia"/>
          <w:color w:val="00B050"/>
        </w:rPr>
        <w:t>点的数量越多，地面高程估计越精确。因此，对于平原地区，宜选择较大的网格，对于地形起伏地区，网格可适当缩小。</w:t>
      </w:r>
    </w:p>
    <w:p w14:paraId="16180700" w14:textId="77777777" w:rsidR="00606614" w:rsidRDefault="006B2125">
      <w:pPr>
        <w:spacing w:line="360" w:lineRule="auto"/>
        <w:rPr>
          <w:szCs w:val="28"/>
        </w:rPr>
      </w:pPr>
      <w:bookmarkStart w:id="72" w:name="_Hlk65775744"/>
      <w:r>
        <w:rPr>
          <w:b/>
          <w:bCs/>
          <w:szCs w:val="28"/>
        </w:rPr>
        <w:t xml:space="preserve">4.3.5  </w:t>
      </w:r>
      <w:bookmarkEnd w:id="72"/>
      <w:r>
        <w:rPr>
          <w:bCs/>
          <w:szCs w:val="28"/>
        </w:rPr>
        <w:t>区分每栋建筑所对应的</w:t>
      </w:r>
      <w:r>
        <w:rPr>
          <w:rFonts w:hint="eastAsia"/>
          <w:szCs w:val="28"/>
        </w:rPr>
        <w:t>建筑物地面墙角</w:t>
      </w:r>
      <w:r>
        <w:rPr>
          <w:szCs w:val="28"/>
        </w:rPr>
        <w:t>PS</w:t>
      </w:r>
      <w:r>
        <w:rPr>
          <w:szCs w:val="28"/>
        </w:rPr>
        <w:t>点和</w:t>
      </w:r>
      <w:r>
        <w:rPr>
          <w:rFonts w:hint="eastAsia"/>
          <w:szCs w:val="28"/>
        </w:rPr>
        <w:t>建筑物结构</w:t>
      </w:r>
      <w:r>
        <w:rPr>
          <w:szCs w:val="28"/>
        </w:rPr>
        <w:t>PS</w:t>
      </w:r>
      <w:r>
        <w:rPr>
          <w:szCs w:val="28"/>
        </w:rPr>
        <w:t>点</w:t>
      </w:r>
      <w:r>
        <w:rPr>
          <w:rFonts w:hint="eastAsia"/>
          <w:szCs w:val="28"/>
        </w:rPr>
        <w:t>，应符合下列规定：</w:t>
      </w:r>
    </w:p>
    <w:p w14:paraId="32D15AE0" w14:textId="77777777" w:rsidR="00606614" w:rsidRDefault="006B2125">
      <w:pPr>
        <w:spacing w:line="360" w:lineRule="auto"/>
        <w:ind w:firstLineChars="200" w:firstLine="560"/>
        <w:rPr>
          <w:bCs/>
          <w:szCs w:val="28"/>
        </w:rPr>
      </w:pPr>
      <w:bookmarkStart w:id="73" w:name="OLE_LINK6"/>
      <w:r>
        <w:rPr>
          <w:rFonts w:hint="eastAsia"/>
          <w:bCs/>
          <w:szCs w:val="28"/>
        </w:rPr>
        <w:t>1</w:t>
      </w:r>
      <w:r>
        <w:rPr>
          <w:bCs/>
          <w:szCs w:val="28"/>
        </w:rPr>
        <w:t xml:space="preserve">  </w:t>
      </w:r>
      <w:r>
        <w:rPr>
          <w:bCs/>
          <w:szCs w:val="28"/>
        </w:rPr>
        <w:t>高于地面高程值</w:t>
      </w:r>
      <w:bookmarkStart w:id="74" w:name="OLE_LINK4"/>
      <w:r>
        <w:rPr>
          <w:bCs/>
          <w:szCs w:val="28"/>
        </w:rPr>
        <w:t>ΔH</w:t>
      </w:r>
      <w:bookmarkEnd w:id="74"/>
      <w:r>
        <w:rPr>
          <w:bCs/>
          <w:szCs w:val="28"/>
        </w:rPr>
        <w:t>的</w:t>
      </w:r>
      <w:r>
        <w:rPr>
          <w:bCs/>
          <w:szCs w:val="28"/>
        </w:rPr>
        <w:t>PS</w:t>
      </w:r>
      <w:r>
        <w:rPr>
          <w:bCs/>
          <w:szCs w:val="28"/>
        </w:rPr>
        <w:t>点可被划分为</w:t>
      </w:r>
      <w:r>
        <w:rPr>
          <w:rFonts w:hint="eastAsia"/>
          <w:bCs/>
          <w:szCs w:val="28"/>
        </w:rPr>
        <w:t>建筑物结构</w:t>
      </w:r>
      <w:r>
        <w:rPr>
          <w:bCs/>
          <w:szCs w:val="28"/>
        </w:rPr>
        <w:t>PS</w:t>
      </w:r>
      <w:r>
        <w:rPr>
          <w:bCs/>
          <w:szCs w:val="28"/>
        </w:rPr>
        <w:t>点</w:t>
      </w:r>
      <w:bookmarkEnd w:id="73"/>
      <w:r>
        <w:rPr>
          <w:rFonts w:hint="eastAsia"/>
          <w:bCs/>
          <w:szCs w:val="28"/>
        </w:rPr>
        <w:t>。</w:t>
      </w:r>
    </w:p>
    <w:p w14:paraId="24980EFB" w14:textId="77777777" w:rsidR="00606614" w:rsidRDefault="006B2125">
      <w:pPr>
        <w:spacing w:line="360" w:lineRule="auto"/>
        <w:ind w:firstLineChars="200" w:firstLine="560"/>
        <w:rPr>
          <w:bCs/>
          <w:szCs w:val="28"/>
        </w:rPr>
      </w:pPr>
      <w:r>
        <w:rPr>
          <w:bCs/>
          <w:szCs w:val="28"/>
        </w:rPr>
        <w:t xml:space="preserve">2  </w:t>
      </w:r>
      <w:r>
        <w:rPr>
          <w:bCs/>
          <w:szCs w:val="28"/>
        </w:rPr>
        <w:t>与地面高程值之差分布在</w:t>
      </w:r>
      <w:r>
        <w:rPr>
          <w:bCs/>
          <w:szCs w:val="28"/>
        </w:rPr>
        <w:t>[-ΔH</w:t>
      </w:r>
      <w:r>
        <w:rPr>
          <w:bCs/>
          <w:szCs w:val="28"/>
        </w:rPr>
        <w:t>，</w:t>
      </w:r>
      <w:r>
        <w:rPr>
          <w:bCs/>
          <w:szCs w:val="28"/>
        </w:rPr>
        <w:t>ΔH]</w:t>
      </w:r>
      <w:r>
        <w:rPr>
          <w:bCs/>
          <w:szCs w:val="28"/>
        </w:rPr>
        <w:t>之间的</w:t>
      </w:r>
      <w:r>
        <w:rPr>
          <w:bCs/>
          <w:szCs w:val="28"/>
        </w:rPr>
        <w:t>PS</w:t>
      </w:r>
      <w:r>
        <w:rPr>
          <w:bCs/>
          <w:szCs w:val="28"/>
        </w:rPr>
        <w:t>点可被划分为</w:t>
      </w:r>
      <w:r>
        <w:rPr>
          <w:rFonts w:hint="eastAsia"/>
          <w:bCs/>
          <w:szCs w:val="28"/>
        </w:rPr>
        <w:t>建筑物地面墙角</w:t>
      </w:r>
      <w:r>
        <w:rPr>
          <w:bCs/>
          <w:szCs w:val="28"/>
        </w:rPr>
        <w:t>PS</w:t>
      </w:r>
      <w:r>
        <w:rPr>
          <w:bCs/>
          <w:szCs w:val="28"/>
        </w:rPr>
        <w:t>点</w:t>
      </w:r>
      <w:r>
        <w:rPr>
          <w:rFonts w:hint="eastAsia"/>
          <w:bCs/>
          <w:szCs w:val="28"/>
        </w:rPr>
        <w:t>。</w:t>
      </w:r>
    </w:p>
    <w:p w14:paraId="78837139" w14:textId="58ADF2FE" w:rsidR="00606614" w:rsidRDefault="006B2125">
      <w:pPr>
        <w:spacing w:line="360" w:lineRule="auto"/>
        <w:ind w:firstLineChars="200" w:firstLine="560"/>
        <w:rPr>
          <w:bCs/>
          <w:szCs w:val="28"/>
        </w:rPr>
      </w:pPr>
      <w:r>
        <w:rPr>
          <w:bCs/>
          <w:szCs w:val="28"/>
        </w:rPr>
        <w:t xml:space="preserve">3  </w:t>
      </w:r>
      <w:r>
        <w:rPr>
          <w:rFonts w:hint="eastAsia"/>
          <w:bCs/>
          <w:szCs w:val="28"/>
        </w:rPr>
        <w:t>当</w:t>
      </w:r>
      <w:r>
        <w:rPr>
          <w:szCs w:val="28"/>
        </w:rPr>
        <w:t>选用</w:t>
      </w:r>
      <w:bookmarkStart w:id="75" w:name="OLE_LINK26"/>
      <w:bookmarkStart w:id="76" w:name="OLE_LINK25"/>
      <w:r>
        <w:rPr>
          <w:bCs/>
          <w:szCs w:val="28"/>
        </w:rPr>
        <w:t>分辨率为</w:t>
      </w:r>
      <w:r>
        <w:rPr>
          <w:bCs/>
          <w:szCs w:val="28"/>
        </w:rPr>
        <w:t>3m</w:t>
      </w:r>
      <w:r>
        <w:rPr>
          <w:bCs/>
          <w:szCs w:val="28"/>
        </w:rPr>
        <w:t>的</w:t>
      </w:r>
      <w:r>
        <w:rPr>
          <w:bCs/>
          <w:szCs w:val="28"/>
        </w:rPr>
        <w:t>X</w:t>
      </w:r>
      <w:r>
        <w:rPr>
          <w:bCs/>
          <w:szCs w:val="28"/>
        </w:rPr>
        <w:t>波段数据</w:t>
      </w:r>
      <w:bookmarkEnd w:id="75"/>
      <w:bookmarkEnd w:id="76"/>
      <w:r>
        <w:rPr>
          <w:rFonts w:hint="eastAsia"/>
          <w:bCs/>
          <w:szCs w:val="28"/>
        </w:rPr>
        <w:t>时</w:t>
      </w:r>
      <w:r>
        <w:rPr>
          <w:bCs/>
          <w:szCs w:val="28"/>
        </w:rPr>
        <w:t>，</w:t>
      </w:r>
      <w:r>
        <w:rPr>
          <w:bCs/>
          <w:szCs w:val="28"/>
        </w:rPr>
        <w:t>ΔH</w:t>
      </w:r>
      <w:r>
        <w:rPr>
          <w:bCs/>
          <w:szCs w:val="28"/>
        </w:rPr>
        <w:t>可设置为</w:t>
      </w:r>
      <w:r>
        <w:rPr>
          <w:bCs/>
          <w:szCs w:val="28"/>
        </w:rPr>
        <w:t>3</w:t>
      </w:r>
      <w:r w:rsidR="00D21DE4">
        <w:rPr>
          <w:rFonts w:hint="eastAsia"/>
          <w:bCs/>
          <w:szCs w:val="28"/>
        </w:rPr>
        <w:t>m</w:t>
      </w:r>
      <w:r>
        <w:rPr>
          <w:bCs/>
          <w:szCs w:val="28"/>
        </w:rPr>
        <w:t>~5m</w:t>
      </w:r>
      <w:r>
        <w:rPr>
          <w:bCs/>
          <w:szCs w:val="28"/>
        </w:rPr>
        <w:t>。</w:t>
      </w:r>
    </w:p>
    <w:p w14:paraId="659B80D4" w14:textId="77777777" w:rsidR="00606614" w:rsidRDefault="006B2125">
      <w:pPr>
        <w:spacing w:line="360" w:lineRule="auto"/>
        <w:ind w:right="140"/>
        <w:jc w:val="left"/>
      </w:pPr>
      <w:bookmarkStart w:id="77" w:name="_Hlk65776230"/>
      <w:r>
        <w:rPr>
          <w:rFonts w:hint="eastAsia"/>
          <w:color w:val="00B050"/>
        </w:rPr>
        <w:lastRenderedPageBreak/>
        <w:t>【条文说明】对于</w:t>
      </w:r>
      <w:r>
        <w:rPr>
          <w:rFonts w:hint="eastAsia"/>
          <w:color w:val="00B050"/>
        </w:rPr>
        <w:t>3m</w:t>
      </w:r>
      <w:r>
        <w:rPr>
          <w:rFonts w:hint="eastAsia"/>
          <w:color w:val="00B050"/>
        </w:rPr>
        <w:t>分辨率的</w:t>
      </w:r>
      <w:r>
        <w:rPr>
          <w:rFonts w:hint="eastAsia"/>
          <w:color w:val="00B050"/>
        </w:rPr>
        <w:t>X</w:t>
      </w:r>
      <w:r>
        <w:rPr>
          <w:rFonts w:hint="eastAsia"/>
          <w:color w:val="00B050"/>
        </w:rPr>
        <w:t>波段数据，</w:t>
      </w:r>
      <w:r>
        <w:rPr>
          <w:rFonts w:hint="eastAsia"/>
          <w:color w:val="00B050"/>
        </w:rPr>
        <w:t>PS</w:t>
      </w:r>
      <w:r>
        <w:rPr>
          <w:rFonts w:hint="eastAsia"/>
          <w:color w:val="00B050"/>
        </w:rPr>
        <w:t>点的高程定位精度也为</w:t>
      </w:r>
      <w:r>
        <w:rPr>
          <w:rFonts w:hint="eastAsia"/>
          <w:color w:val="00B050"/>
        </w:rPr>
        <w:t>3m</w:t>
      </w:r>
      <w:r>
        <w:rPr>
          <w:rFonts w:hint="eastAsia"/>
          <w:color w:val="00B050"/>
        </w:rPr>
        <w:t>。因此可将</w:t>
      </w:r>
      <w:r>
        <w:rPr>
          <w:color w:val="00B050"/>
        </w:rPr>
        <w:t>ΔH</w:t>
      </w:r>
      <w:r>
        <w:rPr>
          <w:rFonts w:hint="eastAsia"/>
          <w:color w:val="00B050"/>
        </w:rPr>
        <w:t>设置为</w:t>
      </w:r>
      <w:r>
        <w:rPr>
          <w:rFonts w:hint="eastAsia"/>
          <w:color w:val="00B050"/>
        </w:rPr>
        <w:t>3~</w:t>
      </w:r>
      <w:r>
        <w:rPr>
          <w:color w:val="00B050"/>
        </w:rPr>
        <w:t>5</w:t>
      </w:r>
      <w:r>
        <w:rPr>
          <w:rFonts w:hint="eastAsia"/>
          <w:color w:val="00B050"/>
        </w:rPr>
        <w:t>m</w:t>
      </w:r>
      <w:r>
        <w:rPr>
          <w:rFonts w:hint="eastAsia"/>
          <w:color w:val="00B050"/>
        </w:rPr>
        <w:t>，区分地面上的</w:t>
      </w:r>
      <w:r>
        <w:rPr>
          <w:rFonts w:hint="eastAsia"/>
          <w:color w:val="00B050"/>
        </w:rPr>
        <w:t>PS</w:t>
      </w:r>
      <w:r>
        <w:rPr>
          <w:rFonts w:hint="eastAsia"/>
          <w:color w:val="00B050"/>
        </w:rPr>
        <w:t>点和上部结构的</w:t>
      </w:r>
      <w:r>
        <w:rPr>
          <w:rFonts w:hint="eastAsia"/>
          <w:color w:val="00B050"/>
        </w:rPr>
        <w:t>PS</w:t>
      </w:r>
      <w:r>
        <w:rPr>
          <w:rFonts w:hint="eastAsia"/>
          <w:color w:val="00B050"/>
        </w:rPr>
        <w:t>点</w:t>
      </w:r>
      <w:r>
        <w:rPr>
          <w:rFonts w:hint="eastAsia"/>
        </w:rPr>
        <w:t>。</w:t>
      </w:r>
    </w:p>
    <w:bookmarkEnd w:id="77"/>
    <w:p w14:paraId="19AA3F3A" w14:textId="177BFF4F" w:rsidR="00606614" w:rsidRDefault="006B2125">
      <w:pPr>
        <w:spacing w:line="360" w:lineRule="auto"/>
        <w:rPr>
          <w:bCs/>
          <w:szCs w:val="28"/>
        </w:rPr>
      </w:pPr>
      <w:r>
        <w:rPr>
          <w:b/>
          <w:bCs/>
          <w:szCs w:val="28"/>
        </w:rPr>
        <w:t xml:space="preserve">4.3.6  </w:t>
      </w:r>
      <w:r>
        <w:rPr>
          <w:rFonts w:hint="eastAsia"/>
          <w:b/>
          <w:bCs/>
          <w:szCs w:val="28"/>
        </w:rPr>
        <w:t>当</w:t>
      </w:r>
      <w:r>
        <w:rPr>
          <w:rFonts w:hint="eastAsia"/>
          <w:bCs/>
          <w:szCs w:val="28"/>
        </w:rPr>
        <w:t>PS</w:t>
      </w:r>
      <w:r>
        <w:rPr>
          <w:rFonts w:hint="eastAsia"/>
          <w:bCs/>
          <w:szCs w:val="28"/>
        </w:rPr>
        <w:t>点聚类分析</w:t>
      </w:r>
      <w:r>
        <w:rPr>
          <w:bCs/>
          <w:szCs w:val="28"/>
        </w:rPr>
        <w:t>采用层次聚类法</w:t>
      </w:r>
      <w:r>
        <w:rPr>
          <w:rFonts w:hint="eastAsia"/>
          <w:bCs/>
          <w:szCs w:val="28"/>
        </w:rPr>
        <w:t>时，应符合下列规定：</w:t>
      </w:r>
    </w:p>
    <w:p w14:paraId="3348515D" w14:textId="77777777" w:rsidR="00606614" w:rsidRDefault="006B2125">
      <w:pPr>
        <w:spacing w:line="360" w:lineRule="auto"/>
        <w:ind w:firstLineChars="200" w:firstLine="560"/>
        <w:rPr>
          <w:bCs/>
          <w:szCs w:val="28"/>
        </w:rPr>
      </w:pPr>
      <w:r>
        <w:rPr>
          <w:bCs/>
          <w:szCs w:val="28"/>
        </w:rPr>
        <w:t xml:space="preserve">1  </w:t>
      </w:r>
      <w:r>
        <w:rPr>
          <w:bCs/>
          <w:szCs w:val="28"/>
        </w:rPr>
        <w:t>当两个</w:t>
      </w:r>
      <w:r>
        <w:rPr>
          <w:rFonts w:hint="eastAsia"/>
          <w:bCs/>
          <w:szCs w:val="28"/>
        </w:rPr>
        <w:t>PS</w:t>
      </w:r>
      <w:r>
        <w:rPr>
          <w:bCs/>
          <w:szCs w:val="28"/>
        </w:rPr>
        <w:t>点的空间位置相近且变形演化相似时，则它们就属于同类</w:t>
      </w:r>
      <w:r>
        <w:rPr>
          <w:bCs/>
          <w:szCs w:val="28"/>
        </w:rPr>
        <w:t>PS</w:t>
      </w:r>
      <w:r>
        <w:rPr>
          <w:bCs/>
          <w:szCs w:val="28"/>
        </w:rPr>
        <w:t>点集合</w:t>
      </w:r>
      <w:r>
        <w:rPr>
          <w:rFonts w:hint="eastAsia"/>
          <w:bCs/>
          <w:szCs w:val="28"/>
        </w:rPr>
        <w:t>。</w:t>
      </w:r>
    </w:p>
    <w:p w14:paraId="78662696" w14:textId="77777777" w:rsidR="00606614" w:rsidRDefault="006B2125">
      <w:pPr>
        <w:spacing w:line="360" w:lineRule="auto"/>
        <w:ind w:firstLineChars="200" w:firstLine="560"/>
        <w:rPr>
          <w:bCs/>
          <w:szCs w:val="28"/>
        </w:rPr>
      </w:pPr>
      <w:r>
        <w:rPr>
          <w:bCs/>
          <w:szCs w:val="28"/>
        </w:rPr>
        <w:t xml:space="preserve">2  </w:t>
      </w:r>
      <w:r>
        <w:rPr>
          <w:bCs/>
          <w:szCs w:val="28"/>
        </w:rPr>
        <w:t>某个</w:t>
      </w:r>
      <w:r>
        <w:rPr>
          <w:bCs/>
          <w:szCs w:val="28"/>
        </w:rPr>
        <w:t>PS</w:t>
      </w:r>
      <w:r>
        <w:rPr>
          <w:bCs/>
          <w:szCs w:val="28"/>
        </w:rPr>
        <w:t>点在空间上距离一个较大同类</w:t>
      </w:r>
      <w:r>
        <w:rPr>
          <w:bCs/>
          <w:szCs w:val="28"/>
        </w:rPr>
        <w:t>PS</w:t>
      </w:r>
      <w:r>
        <w:rPr>
          <w:bCs/>
          <w:szCs w:val="28"/>
        </w:rPr>
        <w:t>点集合较近，但其变形演化历史与该同类</w:t>
      </w:r>
      <w:r>
        <w:rPr>
          <w:bCs/>
          <w:szCs w:val="28"/>
        </w:rPr>
        <w:t>PS</w:t>
      </w:r>
      <w:r>
        <w:rPr>
          <w:bCs/>
          <w:szCs w:val="28"/>
        </w:rPr>
        <w:t>点集合偏差较大，则该</w:t>
      </w:r>
      <w:r>
        <w:rPr>
          <w:bCs/>
          <w:szCs w:val="28"/>
        </w:rPr>
        <w:t>PS</w:t>
      </w:r>
      <w:r>
        <w:rPr>
          <w:bCs/>
          <w:szCs w:val="28"/>
        </w:rPr>
        <w:t>点为奇异</w:t>
      </w:r>
      <w:r>
        <w:rPr>
          <w:bCs/>
          <w:szCs w:val="28"/>
        </w:rPr>
        <w:t>PS</w:t>
      </w:r>
      <w:r>
        <w:rPr>
          <w:bCs/>
          <w:szCs w:val="28"/>
        </w:rPr>
        <w:t>点，需要剔除。</w:t>
      </w:r>
    </w:p>
    <w:p w14:paraId="01E3457A" w14:textId="77777777" w:rsidR="00606614" w:rsidRDefault="006B2125">
      <w:pPr>
        <w:spacing w:line="360" w:lineRule="auto"/>
        <w:ind w:firstLineChars="200" w:firstLine="560"/>
        <w:rPr>
          <w:bCs/>
          <w:szCs w:val="28"/>
        </w:rPr>
      </w:pPr>
      <w:r>
        <w:rPr>
          <w:rFonts w:hint="eastAsia"/>
          <w:bCs/>
          <w:szCs w:val="28"/>
        </w:rPr>
        <w:t>3</w:t>
      </w:r>
      <w:r>
        <w:rPr>
          <w:bCs/>
          <w:szCs w:val="28"/>
        </w:rPr>
        <w:t xml:space="preserve">  </w:t>
      </w:r>
      <w:r>
        <w:rPr>
          <w:bCs/>
          <w:szCs w:val="28"/>
        </w:rPr>
        <w:t>每个同类</w:t>
      </w:r>
      <w:r>
        <w:rPr>
          <w:bCs/>
          <w:szCs w:val="28"/>
        </w:rPr>
        <w:t>PS</w:t>
      </w:r>
      <w:r>
        <w:rPr>
          <w:bCs/>
          <w:szCs w:val="28"/>
        </w:rPr>
        <w:t>点集合最后被聚合为一个聚类点。</w:t>
      </w:r>
    </w:p>
    <w:p w14:paraId="06ED0BE7" w14:textId="77777777" w:rsidR="00606614" w:rsidRDefault="006B2125">
      <w:pPr>
        <w:spacing w:line="360" w:lineRule="auto"/>
      </w:pPr>
      <w:r>
        <w:rPr>
          <w:rFonts w:hint="eastAsia"/>
          <w:color w:val="00B050"/>
        </w:rPr>
        <w:t>【条文说明】</w:t>
      </w:r>
      <w:r>
        <w:rPr>
          <w:color w:val="00B050"/>
        </w:rPr>
        <w:t>针对每一栋建筑物，可采用层次聚类的方法</w:t>
      </w:r>
      <w:r>
        <w:rPr>
          <w:rFonts w:hint="eastAsia"/>
          <w:color w:val="00B050"/>
        </w:rPr>
        <w:t>进行</w:t>
      </w:r>
      <w:r>
        <w:rPr>
          <w:rFonts w:hint="eastAsia"/>
          <w:color w:val="00B050"/>
        </w:rPr>
        <w:t>PS</w:t>
      </w:r>
      <w:r>
        <w:rPr>
          <w:rFonts w:hint="eastAsia"/>
          <w:color w:val="00B050"/>
        </w:rPr>
        <w:t>点聚类分析，从而获</w:t>
      </w:r>
      <w:r>
        <w:rPr>
          <w:color w:val="00B050"/>
        </w:rPr>
        <w:t>取同类</w:t>
      </w:r>
      <w:r>
        <w:rPr>
          <w:color w:val="00B050"/>
        </w:rPr>
        <w:t>PS</w:t>
      </w:r>
      <w:r>
        <w:rPr>
          <w:color w:val="00B050"/>
        </w:rPr>
        <w:t>点集合</w:t>
      </w:r>
      <w:r>
        <w:rPr>
          <w:rFonts w:hint="eastAsia"/>
          <w:color w:val="00B050"/>
        </w:rPr>
        <w:t>。</w:t>
      </w:r>
      <w:r>
        <w:rPr>
          <w:color w:val="00B050"/>
        </w:rPr>
        <w:t>如图</w:t>
      </w:r>
      <w:r>
        <w:rPr>
          <w:color w:val="00B050"/>
        </w:rPr>
        <w:t>1</w:t>
      </w:r>
      <w:r>
        <w:rPr>
          <w:color w:val="00B050"/>
        </w:rPr>
        <w:t>所示，当两个点的空间位置相近且变形演化相似时，它们就属于同类</w:t>
      </w:r>
      <w:r>
        <w:rPr>
          <w:color w:val="00B050"/>
        </w:rPr>
        <w:t>PS</w:t>
      </w:r>
      <w:r>
        <w:rPr>
          <w:color w:val="00B050"/>
        </w:rPr>
        <w:t>点集合。根据层次聚类法对</w:t>
      </w:r>
      <w:r>
        <w:rPr>
          <w:color w:val="00B050"/>
        </w:rPr>
        <w:t>PS</w:t>
      </w:r>
      <w:r>
        <w:rPr>
          <w:color w:val="00B050"/>
        </w:rPr>
        <w:t>点聚类后，如果某个</w:t>
      </w:r>
      <w:r>
        <w:rPr>
          <w:color w:val="00B050"/>
        </w:rPr>
        <w:t>PS</w:t>
      </w:r>
      <w:r>
        <w:rPr>
          <w:color w:val="00B050"/>
        </w:rPr>
        <w:t>点在空间上距离一个较大同类</w:t>
      </w:r>
      <w:r>
        <w:rPr>
          <w:color w:val="00B050"/>
        </w:rPr>
        <w:t>PS</w:t>
      </w:r>
      <w:r>
        <w:rPr>
          <w:color w:val="00B050"/>
        </w:rPr>
        <w:t>点集合较近，但它的变形演化值与该同类</w:t>
      </w:r>
      <w:r>
        <w:rPr>
          <w:color w:val="00B050"/>
        </w:rPr>
        <w:t>PS</w:t>
      </w:r>
      <w:r>
        <w:rPr>
          <w:color w:val="00B050"/>
        </w:rPr>
        <w:t>点集合偏差较大，该</w:t>
      </w:r>
      <w:r>
        <w:rPr>
          <w:color w:val="00B050"/>
        </w:rPr>
        <w:t>PS</w:t>
      </w:r>
      <w:r>
        <w:rPr>
          <w:color w:val="00B050"/>
        </w:rPr>
        <w:t>点就可定义为奇异</w:t>
      </w:r>
      <w:r>
        <w:rPr>
          <w:color w:val="00B050"/>
        </w:rPr>
        <w:t>PS</w:t>
      </w:r>
      <w:r>
        <w:rPr>
          <w:color w:val="00B050"/>
        </w:rPr>
        <w:t>点，将被剔除。同时，每个同类</w:t>
      </w:r>
      <w:r>
        <w:rPr>
          <w:color w:val="00B050"/>
        </w:rPr>
        <w:t>PS</w:t>
      </w:r>
      <w:r>
        <w:rPr>
          <w:color w:val="00B050"/>
        </w:rPr>
        <w:t>点集合将会被聚合为一个聚类点，后续的建筑物稳定性分析将基于聚类点。</w:t>
      </w:r>
    </w:p>
    <w:p w14:paraId="4EEE4156" w14:textId="77777777" w:rsidR="00606614" w:rsidRDefault="006B2125">
      <w:pPr>
        <w:spacing w:line="360" w:lineRule="auto"/>
        <w:ind w:firstLineChars="200" w:firstLine="560"/>
        <w:rPr>
          <w:color w:val="00B050"/>
        </w:rPr>
      </w:pPr>
      <w:r>
        <w:rPr>
          <w:color w:val="00B050"/>
        </w:rPr>
        <w:t>PS</w:t>
      </w:r>
      <w:r>
        <w:rPr>
          <w:color w:val="00B050"/>
        </w:rPr>
        <w:t>点集合中可以包括一个</w:t>
      </w:r>
      <w:r>
        <w:rPr>
          <w:color w:val="00B050"/>
        </w:rPr>
        <w:t>PS</w:t>
      </w:r>
      <w:r>
        <w:rPr>
          <w:color w:val="00B050"/>
        </w:rPr>
        <w:t>点或者多个</w:t>
      </w:r>
      <w:r>
        <w:rPr>
          <w:color w:val="00B050"/>
        </w:rPr>
        <w:t>PS</w:t>
      </w:r>
      <w:r>
        <w:rPr>
          <w:color w:val="00B050"/>
        </w:rPr>
        <w:t>点。如果两个</w:t>
      </w:r>
      <w:r>
        <w:rPr>
          <w:color w:val="00B050"/>
        </w:rPr>
        <w:t>PS</w:t>
      </w:r>
      <w:r>
        <w:rPr>
          <w:color w:val="00B050"/>
        </w:rPr>
        <w:t>点的空间距离和变形演化值都小于对应的阈值，那么这两个</w:t>
      </w:r>
      <w:r>
        <w:rPr>
          <w:color w:val="00B050"/>
        </w:rPr>
        <w:t>PS</w:t>
      </w:r>
      <w:r>
        <w:rPr>
          <w:color w:val="00B050"/>
        </w:rPr>
        <w:t>点的</w:t>
      </w:r>
      <w:bookmarkStart w:id="78" w:name="_Hlk65777148"/>
      <w:r>
        <w:rPr>
          <w:color w:val="00B050"/>
        </w:rPr>
        <w:t>变形演化偏差值</w:t>
      </w:r>
      <w:bookmarkEnd w:id="78"/>
      <w:r>
        <w:rPr>
          <w:color w:val="00B050"/>
        </w:rPr>
        <w:t>可根据式</w:t>
      </w:r>
      <w:r>
        <w:rPr>
          <w:rFonts w:eastAsia="黑体"/>
          <w:bCs/>
          <w:color w:val="00B050"/>
          <w:szCs w:val="28"/>
        </w:rPr>
        <w:t>（</w:t>
      </w:r>
      <w:r>
        <w:rPr>
          <w:rFonts w:eastAsia="黑体"/>
          <w:bCs/>
          <w:color w:val="00B050"/>
          <w:szCs w:val="28"/>
        </w:rPr>
        <w:t>1</w:t>
      </w:r>
      <w:r>
        <w:rPr>
          <w:rFonts w:eastAsia="黑体"/>
          <w:bCs/>
          <w:color w:val="00B050"/>
          <w:szCs w:val="28"/>
        </w:rPr>
        <w:t>）</w:t>
      </w:r>
      <w:r>
        <w:rPr>
          <w:color w:val="00B050"/>
        </w:rPr>
        <w:t>进行计算：</w:t>
      </w:r>
    </w:p>
    <w:p w14:paraId="254D555A" w14:textId="77777777" w:rsidR="00606614" w:rsidRDefault="006B2125">
      <w:pPr>
        <w:spacing w:line="360" w:lineRule="auto"/>
        <w:ind w:firstLineChars="200" w:firstLine="560"/>
        <w:jc w:val="right"/>
        <w:rPr>
          <w:color w:val="00B050"/>
        </w:rPr>
      </w:pPr>
      <w:r>
        <w:rPr>
          <w:color w:val="00B050"/>
          <w:position w:val="-20"/>
        </w:rPr>
        <w:object w:dxaOrig="2579" w:dyaOrig="576" w14:anchorId="52D40492">
          <v:shape id="_x0000_i1032" type="#_x0000_t75" style="width:129pt;height:28.5pt" o:ole="">
            <v:imagedata r:id="rId24" o:title=""/>
          </v:shape>
          <o:OLEObject Type="Embed" ProgID="Equation.DSMT4" ShapeID="_x0000_i1032" DrawAspect="Content" ObjectID="_1695658540" r:id="rId25"/>
        </w:object>
      </w:r>
      <w:r>
        <w:rPr>
          <w:rFonts w:eastAsia="黑体"/>
          <w:bCs/>
          <w:color w:val="00B050"/>
          <w:position w:val="-4"/>
          <w:szCs w:val="28"/>
        </w:rPr>
        <w:object w:dxaOrig="188" w:dyaOrig="275" w14:anchorId="2AC03912">
          <v:shape id="_x0000_i1033" type="#_x0000_t75" style="width:9.75pt;height:13.5pt" o:ole="">
            <v:imagedata r:id="rId26" o:title=""/>
          </v:shape>
          <o:OLEObject Type="Embed" ProgID="Equation.DSMT4" ShapeID="_x0000_i1033" DrawAspect="Content" ObjectID="_1695658541" r:id="rId27"/>
        </w:object>
      </w:r>
      <w:r>
        <w:rPr>
          <w:rFonts w:eastAsia="黑体"/>
          <w:bCs/>
          <w:color w:val="00B050"/>
          <w:szCs w:val="28"/>
        </w:rPr>
        <w:t xml:space="preserve">                 </w:t>
      </w:r>
      <w:r>
        <w:rPr>
          <w:rFonts w:eastAsia="黑体"/>
          <w:bCs/>
          <w:color w:val="00B050"/>
          <w:szCs w:val="28"/>
        </w:rPr>
        <w:t>（</w:t>
      </w:r>
      <w:r>
        <w:rPr>
          <w:rFonts w:eastAsia="黑体"/>
          <w:bCs/>
          <w:color w:val="00B050"/>
          <w:szCs w:val="28"/>
        </w:rPr>
        <w:t>1</w:t>
      </w:r>
      <w:r>
        <w:rPr>
          <w:rFonts w:eastAsia="黑体"/>
          <w:bCs/>
          <w:color w:val="00B050"/>
          <w:szCs w:val="28"/>
        </w:rPr>
        <w:t>）</w:t>
      </w:r>
    </w:p>
    <w:p w14:paraId="22D03570" w14:textId="77777777" w:rsidR="00606614" w:rsidRDefault="006B2125">
      <w:pPr>
        <w:spacing w:line="480" w:lineRule="auto"/>
        <w:ind w:firstLineChars="200" w:firstLine="560"/>
        <w:rPr>
          <w:bCs/>
          <w:color w:val="00B050"/>
          <w:szCs w:val="28"/>
        </w:rPr>
      </w:pPr>
      <w:r>
        <w:rPr>
          <w:bCs/>
          <w:color w:val="00B050"/>
          <w:szCs w:val="28"/>
        </w:rPr>
        <w:t>式中：</w:t>
      </w:r>
      <w:r>
        <w:rPr>
          <w:rFonts w:hint="eastAsia"/>
          <w:bCs/>
          <w:i/>
          <w:iCs/>
          <w:color w:val="00B050"/>
          <w:szCs w:val="28"/>
        </w:rPr>
        <w:t>d</w:t>
      </w:r>
      <w:r>
        <w:rPr>
          <w:rFonts w:hint="eastAsia"/>
          <w:bCs/>
          <w:i/>
          <w:iCs/>
          <w:color w:val="00B050"/>
          <w:szCs w:val="28"/>
          <w:vertAlign w:val="subscript"/>
        </w:rPr>
        <w:t>e</w:t>
      </w:r>
      <w:r>
        <w:rPr>
          <w:rFonts w:eastAsia="黑体"/>
          <w:color w:val="00B050"/>
          <w:szCs w:val="28"/>
        </w:rPr>
        <w:t>——</w:t>
      </w:r>
      <w:r>
        <w:rPr>
          <w:color w:val="00B050"/>
        </w:rPr>
        <w:t>变形演化偏差值</w:t>
      </w:r>
      <w:r>
        <w:rPr>
          <w:rFonts w:hint="eastAsia"/>
          <w:color w:val="00B050"/>
        </w:rPr>
        <w:t>；</w:t>
      </w:r>
    </w:p>
    <w:p w14:paraId="289ED810" w14:textId="77777777" w:rsidR="00606614" w:rsidRDefault="006B2125">
      <w:pPr>
        <w:spacing w:line="360" w:lineRule="auto"/>
        <w:ind w:firstLineChars="500" w:firstLine="1400"/>
        <w:rPr>
          <w:color w:val="00B050"/>
        </w:rPr>
      </w:pPr>
      <w:r>
        <w:rPr>
          <w:bCs/>
          <w:i/>
          <w:iCs/>
          <w:color w:val="00B050"/>
          <w:szCs w:val="28"/>
        </w:rPr>
        <w:t>M</w:t>
      </w:r>
      <w:r>
        <w:rPr>
          <w:rFonts w:eastAsia="黑体"/>
          <w:color w:val="00B050"/>
          <w:szCs w:val="28"/>
        </w:rPr>
        <w:t>——</w:t>
      </w:r>
      <w:r>
        <w:rPr>
          <w:bCs/>
          <w:color w:val="00B050"/>
          <w:szCs w:val="28"/>
        </w:rPr>
        <w:t>时间节点的数量</w:t>
      </w:r>
      <w:r>
        <w:rPr>
          <w:rFonts w:hint="eastAsia"/>
          <w:bCs/>
          <w:color w:val="00B050"/>
          <w:szCs w:val="28"/>
        </w:rPr>
        <w:t>；</w:t>
      </w:r>
    </w:p>
    <w:p w14:paraId="70D3B780" w14:textId="77777777" w:rsidR="00606614" w:rsidRDefault="006B2125">
      <w:pPr>
        <w:spacing w:line="360" w:lineRule="auto"/>
        <w:ind w:firstLineChars="500" w:firstLine="1400"/>
        <w:rPr>
          <w:bCs/>
          <w:color w:val="00B050"/>
          <w:szCs w:val="28"/>
        </w:rPr>
      </w:pPr>
      <w:bookmarkStart w:id="79" w:name="_Hlk60422009"/>
      <w:r>
        <w:rPr>
          <w:bCs/>
          <w:i/>
          <w:iCs/>
          <w:color w:val="00B050"/>
          <w:szCs w:val="28"/>
        </w:rPr>
        <w:t>X</w:t>
      </w:r>
      <w:r>
        <w:rPr>
          <w:bCs/>
          <w:i/>
          <w:iCs/>
          <w:color w:val="00B050"/>
          <w:szCs w:val="28"/>
          <w:vertAlign w:val="subscript"/>
        </w:rPr>
        <w:t>i</w:t>
      </w:r>
      <w:r>
        <w:rPr>
          <w:bCs/>
          <w:i/>
          <w:iCs/>
          <w:color w:val="00B050"/>
          <w:szCs w:val="28"/>
        </w:rPr>
        <w:t>，</w:t>
      </w:r>
      <w:r>
        <w:rPr>
          <w:bCs/>
          <w:i/>
          <w:iCs/>
          <w:color w:val="00B050"/>
          <w:szCs w:val="28"/>
        </w:rPr>
        <w:t>Y</w:t>
      </w:r>
      <w:r>
        <w:rPr>
          <w:bCs/>
          <w:i/>
          <w:iCs/>
          <w:color w:val="00B050"/>
          <w:szCs w:val="28"/>
          <w:vertAlign w:val="subscript"/>
        </w:rPr>
        <w:t>i</w:t>
      </w:r>
      <w:bookmarkEnd w:id="79"/>
      <w:r>
        <w:rPr>
          <w:rFonts w:eastAsia="黑体"/>
          <w:color w:val="00B050"/>
          <w:szCs w:val="28"/>
        </w:rPr>
        <w:t>——</w:t>
      </w:r>
      <w:r>
        <w:rPr>
          <w:rFonts w:eastAsiaTheme="minorEastAsia"/>
          <w:color w:val="00B050"/>
          <w:szCs w:val="28"/>
        </w:rPr>
        <w:t>分别为两个</w:t>
      </w:r>
      <w:r>
        <w:rPr>
          <w:rFonts w:eastAsiaTheme="minorEastAsia"/>
          <w:color w:val="00B050"/>
          <w:szCs w:val="28"/>
        </w:rPr>
        <w:t>PS</w:t>
      </w:r>
      <w:r>
        <w:rPr>
          <w:rFonts w:eastAsiaTheme="minorEastAsia"/>
          <w:color w:val="00B050"/>
          <w:szCs w:val="28"/>
        </w:rPr>
        <w:t>点第</w:t>
      </w:r>
      <w:proofErr w:type="spellStart"/>
      <w:r>
        <w:rPr>
          <w:rFonts w:eastAsiaTheme="minorEastAsia"/>
          <w:i/>
          <w:iCs/>
          <w:color w:val="00B050"/>
          <w:szCs w:val="28"/>
        </w:rPr>
        <w:t>i</w:t>
      </w:r>
      <w:proofErr w:type="spellEnd"/>
      <w:r>
        <w:rPr>
          <w:rFonts w:eastAsiaTheme="minorEastAsia"/>
          <w:color w:val="00B050"/>
          <w:szCs w:val="28"/>
        </w:rPr>
        <w:t>时间节点的变形值</w:t>
      </w:r>
      <w:r>
        <w:rPr>
          <w:bCs/>
          <w:color w:val="00B050"/>
          <w:szCs w:val="28"/>
        </w:rPr>
        <w:t>。</w:t>
      </w:r>
    </w:p>
    <w:p w14:paraId="0533939A" w14:textId="77777777" w:rsidR="00606614" w:rsidRDefault="006B2125">
      <w:pPr>
        <w:spacing w:line="360" w:lineRule="auto"/>
        <w:ind w:firstLineChars="200" w:firstLine="560"/>
        <w:rPr>
          <w:color w:val="00B050"/>
        </w:rPr>
      </w:pPr>
      <w:r>
        <w:rPr>
          <w:bCs/>
          <w:color w:val="00B050"/>
          <w:szCs w:val="28"/>
        </w:rPr>
        <w:lastRenderedPageBreak/>
        <w:t>根据随机信号理论，如果两个</w:t>
      </w:r>
      <w:r>
        <w:rPr>
          <w:bCs/>
          <w:color w:val="00B050"/>
          <w:szCs w:val="28"/>
        </w:rPr>
        <w:t>PS</w:t>
      </w:r>
      <w:r>
        <w:rPr>
          <w:bCs/>
          <w:color w:val="00B050"/>
          <w:szCs w:val="28"/>
        </w:rPr>
        <w:t>点相似，那么可假设</w:t>
      </w:r>
      <w:r>
        <w:rPr>
          <w:bCs/>
          <w:i/>
          <w:iCs/>
          <w:color w:val="00B050"/>
          <w:szCs w:val="28"/>
        </w:rPr>
        <w:t>X</w:t>
      </w:r>
      <w:r>
        <w:rPr>
          <w:bCs/>
          <w:i/>
          <w:iCs/>
          <w:color w:val="00B050"/>
          <w:szCs w:val="28"/>
          <w:vertAlign w:val="subscript"/>
        </w:rPr>
        <w:t>i</w:t>
      </w:r>
      <w:r>
        <w:rPr>
          <w:rFonts w:eastAsia="黑体"/>
          <w:color w:val="00B050"/>
          <w:szCs w:val="28"/>
        </w:rPr>
        <w:t>—</w:t>
      </w:r>
      <w:r>
        <w:rPr>
          <w:bCs/>
          <w:i/>
          <w:iCs/>
          <w:color w:val="00B050"/>
          <w:szCs w:val="28"/>
        </w:rPr>
        <w:t>Y</w:t>
      </w:r>
      <w:r>
        <w:rPr>
          <w:bCs/>
          <w:i/>
          <w:iCs/>
          <w:color w:val="00B050"/>
          <w:szCs w:val="28"/>
          <w:vertAlign w:val="subscript"/>
        </w:rPr>
        <w:t>i</w:t>
      </w:r>
      <w:r>
        <w:rPr>
          <w:bCs/>
          <w:color w:val="00B050"/>
          <w:szCs w:val="28"/>
        </w:rPr>
        <w:t>服从正态分布，即</w:t>
      </w:r>
      <w:r>
        <w:rPr>
          <w:bCs/>
          <w:i/>
          <w:iCs/>
          <w:color w:val="00B050"/>
          <w:szCs w:val="28"/>
        </w:rPr>
        <w:t>X</w:t>
      </w:r>
      <w:r>
        <w:rPr>
          <w:bCs/>
          <w:i/>
          <w:iCs/>
          <w:color w:val="00B050"/>
          <w:szCs w:val="28"/>
          <w:vertAlign w:val="subscript"/>
        </w:rPr>
        <w:t>i</w:t>
      </w:r>
      <w:r>
        <w:rPr>
          <w:rFonts w:eastAsia="黑体"/>
          <w:color w:val="00B050"/>
          <w:szCs w:val="28"/>
        </w:rPr>
        <w:t>—</w:t>
      </w:r>
      <w:proofErr w:type="spellStart"/>
      <w:r>
        <w:rPr>
          <w:bCs/>
          <w:i/>
          <w:iCs/>
          <w:color w:val="00B050"/>
          <w:szCs w:val="28"/>
        </w:rPr>
        <w:t>Y</w:t>
      </w:r>
      <w:r>
        <w:rPr>
          <w:bCs/>
          <w:i/>
          <w:iCs/>
          <w:color w:val="00B050"/>
          <w:szCs w:val="28"/>
          <w:vertAlign w:val="subscript"/>
        </w:rPr>
        <w:t>i</w:t>
      </w:r>
      <w:r>
        <w:rPr>
          <w:bCs/>
          <w:color w:val="00B050"/>
          <w:szCs w:val="28"/>
        </w:rPr>
        <w:t>~</w:t>
      </w:r>
      <w:r>
        <w:rPr>
          <w:bCs/>
          <w:i/>
          <w:iCs/>
          <w:color w:val="00B050"/>
          <w:szCs w:val="28"/>
        </w:rPr>
        <w:t>N</w:t>
      </w:r>
      <w:proofErr w:type="spellEnd"/>
      <w:r>
        <w:rPr>
          <w:bCs/>
          <w:color w:val="00B050"/>
          <w:szCs w:val="28"/>
        </w:rPr>
        <w:t xml:space="preserve">(0, </w:t>
      </w:r>
      <w:r>
        <w:rPr>
          <w:bCs/>
          <w:i/>
          <w:iCs/>
          <w:color w:val="00B050"/>
          <w:szCs w:val="28"/>
        </w:rPr>
        <w:t>σ</w:t>
      </w:r>
      <w:r>
        <w:rPr>
          <w:bCs/>
          <w:color w:val="00B050"/>
          <w:szCs w:val="28"/>
          <w:vertAlign w:val="superscript"/>
        </w:rPr>
        <w:t>2</w:t>
      </w:r>
      <w:r>
        <w:rPr>
          <w:bCs/>
          <w:color w:val="00B050"/>
          <w:szCs w:val="28"/>
        </w:rPr>
        <w:t>)</w:t>
      </w:r>
      <w:r>
        <w:rPr>
          <w:bCs/>
          <w:color w:val="00B050"/>
          <w:szCs w:val="28"/>
        </w:rPr>
        <w:t>，则存在</w:t>
      </w:r>
      <w:proofErr w:type="spellStart"/>
      <w:r>
        <w:rPr>
          <w:bCs/>
          <w:i/>
          <w:iCs/>
          <w:color w:val="00B050"/>
          <w:szCs w:val="28"/>
        </w:rPr>
        <w:t>Md</w:t>
      </w:r>
      <w:r>
        <w:rPr>
          <w:bCs/>
          <w:i/>
          <w:iCs/>
          <w:color w:val="00B050"/>
          <w:szCs w:val="28"/>
          <w:vertAlign w:val="subscript"/>
        </w:rPr>
        <w:t>e</w:t>
      </w:r>
      <w:proofErr w:type="spellEnd"/>
      <w:r>
        <w:rPr>
          <w:bCs/>
          <w:color w:val="00B050"/>
          <w:szCs w:val="28"/>
        </w:rPr>
        <w:t>/</w:t>
      </w:r>
      <w:r>
        <w:rPr>
          <w:bCs/>
          <w:i/>
          <w:iCs/>
          <w:color w:val="00B050"/>
          <w:szCs w:val="28"/>
        </w:rPr>
        <w:t>σ</w:t>
      </w:r>
      <w:r>
        <w:rPr>
          <w:bCs/>
          <w:color w:val="00B050"/>
          <w:szCs w:val="28"/>
          <w:vertAlign w:val="superscript"/>
        </w:rPr>
        <w:t>2</w:t>
      </w:r>
      <w:r>
        <w:rPr>
          <w:bCs/>
          <w:color w:val="00B050"/>
          <w:szCs w:val="28"/>
        </w:rPr>
        <w:t>~χ</w:t>
      </w:r>
      <w:r>
        <w:rPr>
          <w:bCs/>
          <w:color w:val="00B050"/>
          <w:szCs w:val="28"/>
          <w:vertAlign w:val="superscript"/>
        </w:rPr>
        <w:t>2</w:t>
      </w:r>
      <w:r>
        <w:rPr>
          <w:bCs/>
          <w:color w:val="00B050"/>
          <w:szCs w:val="28"/>
        </w:rPr>
        <w:t>(</w:t>
      </w:r>
      <w:r>
        <w:rPr>
          <w:bCs/>
          <w:i/>
          <w:iCs/>
          <w:color w:val="00B050"/>
          <w:szCs w:val="28"/>
        </w:rPr>
        <w:t>M</w:t>
      </w:r>
      <w:r>
        <w:rPr>
          <w:bCs/>
          <w:color w:val="00B050"/>
          <w:szCs w:val="28"/>
        </w:rPr>
        <w:t>)</w:t>
      </w:r>
      <w:r>
        <w:rPr>
          <w:bCs/>
          <w:color w:val="00B050"/>
          <w:szCs w:val="28"/>
        </w:rPr>
        <w:t>。一般地，</w:t>
      </w:r>
      <w:r>
        <w:rPr>
          <w:bCs/>
          <w:i/>
          <w:iCs/>
          <w:color w:val="00B050"/>
          <w:szCs w:val="28"/>
        </w:rPr>
        <w:t>σ</w:t>
      </w:r>
      <w:r>
        <w:rPr>
          <w:bCs/>
          <w:color w:val="00B050"/>
          <w:szCs w:val="28"/>
          <w:vertAlign w:val="superscript"/>
        </w:rPr>
        <w:t>2</w:t>
      </w:r>
      <w:r>
        <w:rPr>
          <w:bCs/>
          <w:color w:val="00B050"/>
          <w:szCs w:val="28"/>
        </w:rPr>
        <w:t>与两个</w:t>
      </w:r>
      <w:r>
        <w:rPr>
          <w:bCs/>
          <w:color w:val="00B050"/>
          <w:szCs w:val="28"/>
        </w:rPr>
        <w:t>PS</w:t>
      </w:r>
      <w:r>
        <w:rPr>
          <w:bCs/>
          <w:color w:val="00B050"/>
          <w:szCs w:val="28"/>
        </w:rPr>
        <w:t>点的噪声水平相关，可提前估计。所以，变形偏差阈值最终可用</w:t>
      </w:r>
      <w:r>
        <w:rPr>
          <w:bCs/>
          <w:color w:val="00B050"/>
          <w:szCs w:val="28"/>
        </w:rPr>
        <w:t>χ</w:t>
      </w:r>
      <w:r>
        <w:rPr>
          <w:bCs/>
          <w:color w:val="00B050"/>
          <w:szCs w:val="28"/>
          <w:vertAlign w:val="superscript"/>
        </w:rPr>
        <w:t>2</w:t>
      </w:r>
      <w:r>
        <w:rPr>
          <w:bCs/>
          <w:color w:val="00B050"/>
          <w:szCs w:val="28"/>
        </w:rPr>
        <w:t>检验理论来计算。</w:t>
      </w:r>
    </w:p>
    <w:p w14:paraId="26B23637" w14:textId="77777777" w:rsidR="00606614" w:rsidRDefault="006B2125">
      <w:pPr>
        <w:spacing w:line="360" w:lineRule="auto"/>
        <w:ind w:firstLineChars="200" w:firstLine="560"/>
        <w:jc w:val="center"/>
        <w:rPr>
          <w:color w:val="00B050"/>
        </w:rPr>
      </w:pPr>
      <w:r>
        <w:rPr>
          <w:color w:val="00B050"/>
        </w:rPr>
        <w:object w:dxaOrig="4746" w:dyaOrig="3594" w14:anchorId="2B5A2DD3">
          <v:shape id="_x0000_i1034" type="#_x0000_t75" style="width:237pt;height:180pt" o:ole="">
            <v:imagedata r:id="rId28" o:title=""/>
          </v:shape>
          <o:OLEObject Type="Embed" ProgID="Visio.Drawing.11" ShapeID="_x0000_i1034" DrawAspect="Content" ObjectID="_1695658542" r:id="rId29"/>
        </w:object>
      </w:r>
    </w:p>
    <w:p w14:paraId="1DD6A975" w14:textId="77777777" w:rsidR="00606614" w:rsidRDefault="006B2125">
      <w:pPr>
        <w:spacing w:line="360" w:lineRule="auto"/>
        <w:jc w:val="center"/>
        <w:rPr>
          <w:rFonts w:eastAsiaTheme="minorEastAsia"/>
          <w:b/>
          <w:bCs/>
          <w:color w:val="00B050"/>
          <w:sz w:val="24"/>
        </w:rPr>
      </w:pPr>
      <w:bookmarkStart w:id="80" w:name="_Ref531685862"/>
      <w:r>
        <w:rPr>
          <w:rFonts w:eastAsiaTheme="minorEastAsia"/>
          <w:b/>
          <w:bCs/>
          <w:color w:val="00B050"/>
          <w:sz w:val="24"/>
        </w:rPr>
        <w:t>图</w:t>
      </w:r>
      <w:bookmarkEnd w:id="80"/>
      <w:r>
        <w:rPr>
          <w:rFonts w:eastAsiaTheme="minorEastAsia"/>
          <w:b/>
          <w:bCs/>
          <w:color w:val="00B050"/>
          <w:sz w:val="24"/>
        </w:rPr>
        <w:t>1  PS</w:t>
      </w:r>
      <w:r>
        <w:rPr>
          <w:rFonts w:eastAsiaTheme="minorEastAsia"/>
          <w:b/>
          <w:bCs/>
          <w:color w:val="00B050"/>
          <w:sz w:val="24"/>
        </w:rPr>
        <w:t>点聚类基本原理</w:t>
      </w:r>
    </w:p>
    <w:p w14:paraId="4F2FC04D" w14:textId="7E00DD4E" w:rsidR="00606614" w:rsidRDefault="006B2125">
      <w:pPr>
        <w:spacing w:line="360" w:lineRule="auto"/>
        <w:rPr>
          <w:bCs/>
          <w:szCs w:val="28"/>
        </w:rPr>
      </w:pPr>
      <w:r>
        <w:rPr>
          <w:b/>
          <w:szCs w:val="28"/>
        </w:rPr>
        <w:t xml:space="preserve">4.3.7  </w:t>
      </w:r>
      <w:r>
        <w:rPr>
          <w:bCs/>
          <w:szCs w:val="28"/>
        </w:rPr>
        <w:t>根据</w:t>
      </w:r>
      <w:r>
        <w:rPr>
          <w:bCs/>
          <w:szCs w:val="28"/>
        </w:rPr>
        <w:t>PS</w:t>
      </w:r>
      <w:r>
        <w:rPr>
          <w:bCs/>
          <w:szCs w:val="28"/>
        </w:rPr>
        <w:t>点聚类分析获取</w:t>
      </w:r>
      <w:r>
        <w:rPr>
          <w:rFonts w:hint="eastAsia"/>
          <w:bCs/>
          <w:szCs w:val="28"/>
        </w:rPr>
        <w:t>建筑物</w:t>
      </w:r>
      <w:r>
        <w:rPr>
          <w:bCs/>
          <w:szCs w:val="28"/>
        </w:rPr>
        <w:t>地面</w:t>
      </w:r>
      <w:r>
        <w:rPr>
          <w:rFonts w:hint="eastAsia"/>
          <w:bCs/>
          <w:szCs w:val="28"/>
        </w:rPr>
        <w:t>墙角</w:t>
      </w:r>
      <w:r>
        <w:rPr>
          <w:bCs/>
          <w:szCs w:val="28"/>
        </w:rPr>
        <w:t>聚类点和</w:t>
      </w:r>
      <w:r>
        <w:rPr>
          <w:rFonts w:hint="eastAsia"/>
          <w:bCs/>
          <w:szCs w:val="28"/>
        </w:rPr>
        <w:t>建筑物</w:t>
      </w:r>
      <w:r>
        <w:rPr>
          <w:bCs/>
          <w:szCs w:val="28"/>
        </w:rPr>
        <w:t>结构聚类点，从而计算建筑物的变形监测参数，计算方法</w:t>
      </w:r>
      <w:r>
        <w:rPr>
          <w:rFonts w:hint="eastAsia"/>
          <w:bCs/>
          <w:szCs w:val="28"/>
        </w:rPr>
        <w:t>应按</w:t>
      </w:r>
      <w:r>
        <w:rPr>
          <w:bCs/>
          <w:szCs w:val="28"/>
        </w:rPr>
        <w:t>表</w:t>
      </w:r>
      <w:r>
        <w:rPr>
          <w:bCs/>
          <w:szCs w:val="28"/>
        </w:rPr>
        <w:t>4.3.</w:t>
      </w:r>
      <w:r w:rsidR="00D21DE4">
        <w:rPr>
          <w:bCs/>
          <w:szCs w:val="28"/>
        </w:rPr>
        <w:t>7</w:t>
      </w:r>
      <w:r>
        <w:rPr>
          <w:rFonts w:hint="eastAsia"/>
          <w:bCs/>
          <w:szCs w:val="28"/>
        </w:rPr>
        <w:t>进行</w:t>
      </w:r>
      <w:r>
        <w:rPr>
          <w:bCs/>
          <w:szCs w:val="28"/>
        </w:rPr>
        <w:t>。</w:t>
      </w:r>
    </w:p>
    <w:p w14:paraId="75F118CB" w14:textId="295D621C" w:rsidR="00606614" w:rsidRDefault="006B2125">
      <w:pPr>
        <w:jc w:val="center"/>
        <w:rPr>
          <w:b/>
          <w:bCs/>
          <w:sz w:val="24"/>
        </w:rPr>
      </w:pPr>
      <w:r>
        <w:rPr>
          <w:b/>
          <w:bCs/>
          <w:sz w:val="24"/>
        </w:rPr>
        <w:t>表</w:t>
      </w:r>
      <w:r>
        <w:rPr>
          <w:b/>
          <w:bCs/>
          <w:sz w:val="24"/>
        </w:rPr>
        <w:t>4.3.</w:t>
      </w:r>
      <w:r w:rsidR="00D21DE4">
        <w:rPr>
          <w:b/>
          <w:bCs/>
          <w:sz w:val="24"/>
        </w:rPr>
        <w:t>7</w:t>
      </w:r>
      <w:r>
        <w:rPr>
          <w:b/>
          <w:bCs/>
          <w:sz w:val="24"/>
        </w:rPr>
        <w:t xml:space="preserve">  </w:t>
      </w:r>
      <w:r>
        <w:rPr>
          <w:b/>
          <w:bCs/>
          <w:sz w:val="24"/>
        </w:rPr>
        <w:t>建筑物变形参数</w:t>
      </w:r>
      <w:r>
        <w:rPr>
          <w:rFonts w:hint="eastAsia"/>
          <w:b/>
          <w:bCs/>
          <w:sz w:val="24"/>
        </w:rPr>
        <w:t>计算方法</w:t>
      </w:r>
    </w:p>
    <w:tbl>
      <w:tblPr>
        <w:tblpPr w:leftFromText="180" w:rightFromText="180" w:vertAnchor="text" w:horzAnchor="margin" w:tblpX="279"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080"/>
      </w:tblGrid>
      <w:tr w:rsidR="00606614" w14:paraId="677E40B9" w14:textId="77777777" w:rsidTr="00F57C37">
        <w:trPr>
          <w:trHeight w:val="417"/>
        </w:trPr>
        <w:tc>
          <w:tcPr>
            <w:tcW w:w="1271" w:type="dxa"/>
            <w:shd w:val="clear" w:color="auto" w:fill="auto"/>
            <w:noWrap/>
            <w:vAlign w:val="center"/>
          </w:tcPr>
          <w:p w14:paraId="3D51273F" w14:textId="77777777" w:rsidR="00606614" w:rsidRDefault="006B2125" w:rsidP="00F57C37">
            <w:pPr>
              <w:widowControl/>
              <w:spacing w:line="360" w:lineRule="auto"/>
              <w:jc w:val="center"/>
              <w:rPr>
                <w:color w:val="000000"/>
                <w:kern w:val="0"/>
                <w:sz w:val="24"/>
              </w:rPr>
            </w:pPr>
            <w:r>
              <w:rPr>
                <w:color w:val="000000"/>
                <w:kern w:val="0"/>
                <w:sz w:val="24"/>
              </w:rPr>
              <w:t>参数</w:t>
            </w:r>
          </w:p>
        </w:tc>
        <w:tc>
          <w:tcPr>
            <w:tcW w:w="8080" w:type="dxa"/>
            <w:shd w:val="clear" w:color="auto" w:fill="auto"/>
            <w:noWrap/>
            <w:vAlign w:val="center"/>
          </w:tcPr>
          <w:p w14:paraId="6D5B6D55" w14:textId="77777777" w:rsidR="00606614" w:rsidRDefault="006B2125" w:rsidP="00F57C37">
            <w:pPr>
              <w:widowControl/>
              <w:spacing w:line="360" w:lineRule="auto"/>
              <w:jc w:val="center"/>
              <w:rPr>
                <w:color w:val="000000"/>
                <w:kern w:val="0"/>
                <w:sz w:val="24"/>
              </w:rPr>
            </w:pPr>
            <w:r>
              <w:rPr>
                <w:color w:val="000000"/>
                <w:kern w:val="0"/>
                <w:sz w:val="24"/>
              </w:rPr>
              <w:t>计算方法</w:t>
            </w:r>
          </w:p>
        </w:tc>
      </w:tr>
      <w:tr w:rsidR="00606614" w14:paraId="2ECBDC28" w14:textId="77777777" w:rsidTr="00F57C37">
        <w:trPr>
          <w:trHeight w:val="824"/>
        </w:trPr>
        <w:tc>
          <w:tcPr>
            <w:tcW w:w="1271" w:type="dxa"/>
            <w:shd w:val="clear" w:color="auto" w:fill="auto"/>
            <w:noWrap/>
            <w:vAlign w:val="center"/>
          </w:tcPr>
          <w:p w14:paraId="7185FA4E" w14:textId="77777777" w:rsidR="00606614" w:rsidRDefault="006B2125" w:rsidP="00F57C37">
            <w:pPr>
              <w:widowControl/>
              <w:spacing w:line="360" w:lineRule="auto"/>
              <w:jc w:val="center"/>
              <w:rPr>
                <w:color w:val="000000"/>
                <w:kern w:val="0"/>
                <w:sz w:val="24"/>
              </w:rPr>
            </w:pPr>
            <w:r>
              <w:rPr>
                <w:i/>
                <w:sz w:val="24"/>
              </w:rPr>
              <w:t>d</w:t>
            </w:r>
            <w:r>
              <w:rPr>
                <w:sz w:val="24"/>
                <w:vertAlign w:val="subscript"/>
              </w:rPr>
              <w:t>3y</w:t>
            </w:r>
          </w:p>
        </w:tc>
        <w:tc>
          <w:tcPr>
            <w:tcW w:w="8080" w:type="dxa"/>
            <w:shd w:val="clear" w:color="auto" w:fill="auto"/>
            <w:noWrap/>
            <w:vAlign w:val="center"/>
          </w:tcPr>
          <w:p w14:paraId="3BE08144" w14:textId="77777777" w:rsidR="00606614" w:rsidRDefault="006B2125" w:rsidP="00F57C37">
            <w:pPr>
              <w:widowControl/>
              <w:spacing w:line="360" w:lineRule="auto"/>
              <w:rPr>
                <w:color w:val="000000"/>
                <w:kern w:val="0"/>
                <w:sz w:val="24"/>
              </w:rPr>
            </w:pPr>
            <w:r>
              <w:rPr>
                <w:sz w:val="24"/>
              </w:rPr>
              <w:t>选取三年累计沉降最大的聚类点，计算其三年累计沉降值。</w:t>
            </w:r>
          </w:p>
        </w:tc>
      </w:tr>
      <w:tr w:rsidR="00606614" w14:paraId="734EBA7E" w14:textId="77777777" w:rsidTr="00F57C37">
        <w:trPr>
          <w:trHeight w:val="824"/>
        </w:trPr>
        <w:tc>
          <w:tcPr>
            <w:tcW w:w="1271" w:type="dxa"/>
            <w:shd w:val="clear" w:color="auto" w:fill="auto"/>
            <w:noWrap/>
            <w:vAlign w:val="center"/>
          </w:tcPr>
          <w:p w14:paraId="5DC9A4D3" w14:textId="77777777" w:rsidR="00606614" w:rsidRDefault="006B2125" w:rsidP="00F57C37">
            <w:pPr>
              <w:widowControl/>
              <w:spacing w:line="360" w:lineRule="auto"/>
              <w:jc w:val="center"/>
              <w:rPr>
                <w:color w:val="000000"/>
                <w:kern w:val="0"/>
                <w:sz w:val="24"/>
              </w:rPr>
            </w:pPr>
            <w:r>
              <w:rPr>
                <w:i/>
                <w:sz w:val="24"/>
              </w:rPr>
              <w:t>V</w:t>
            </w:r>
            <w:r>
              <w:rPr>
                <w:sz w:val="24"/>
                <w:vertAlign w:val="subscript"/>
              </w:rPr>
              <w:t>1y</w:t>
            </w:r>
          </w:p>
        </w:tc>
        <w:tc>
          <w:tcPr>
            <w:tcW w:w="8080" w:type="dxa"/>
            <w:shd w:val="clear" w:color="auto" w:fill="auto"/>
            <w:noWrap/>
            <w:vAlign w:val="center"/>
          </w:tcPr>
          <w:p w14:paraId="1BC518A2" w14:textId="77777777" w:rsidR="00606614" w:rsidRDefault="006B2125" w:rsidP="00F57C37">
            <w:pPr>
              <w:widowControl/>
              <w:spacing w:line="360" w:lineRule="auto"/>
              <w:rPr>
                <w:sz w:val="24"/>
              </w:rPr>
            </w:pPr>
            <w:r>
              <w:rPr>
                <w:rFonts w:hint="eastAsia"/>
                <w:sz w:val="24"/>
              </w:rPr>
              <w:t>选取三年累计沉降最大的聚类点，</w:t>
            </w:r>
            <w:r>
              <w:rPr>
                <w:sz w:val="24"/>
              </w:rPr>
              <w:t>计算其近一年的沉降速率值。</w:t>
            </w:r>
          </w:p>
        </w:tc>
      </w:tr>
      <w:tr w:rsidR="00606614" w14:paraId="64C55D36" w14:textId="77777777" w:rsidTr="00F57C37">
        <w:trPr>
          <w:trHeight w:val="824"/>
        </w:trPr>
        <w:tc>
          <w:tcPr>
            <w:tcW w:w="1271" w:type="dxa"/>
            <w:shd w:val="clear" w:color="auto" w:fill="auto"/>
            <w:noWrap/>
            <w:vAlign w:val="center"/>
          </w:tcPr>
          <w:p w14:paraId="2E556418" w14:textId="77777777" w:rsidR="00606614" w:rsidRDefault="006B2125" w:rsidP="00F57C37">
            <w:pPr>
              <w:widowControl/>
              <w:spacing w:line="360" w:lineRule="auto"/>
              <w:jc w:val="center"/>
              <w:rPr>
                <w:color w:val="000000"/>
                <w:kern w:val="0"/>
                <w:sz w:val="24"/>
              </w:rPr>
            </w:pPr>
            <w:r>
              <w:rPr>
                <w:i/>
                <w:sz w:val="24"/>
              </w:rPr>
              <w:t>T</w:t>
            </w:r>
            <w:r>
              <w:rPr>
                <w:sz w:val="24"/>
                <w:vertAlign w:val="subscript"/>
              </w:rPr>
              <w:t>3y</w:t>
            </w:r>
          </w:p>
        </w:tc>
        <w:tc>
          <w:tcPr>
            <w:tcW w:w="8080" w:type="dxa"/>
            <w:shd w:val="clear" w:color="auto" w:fill="auto"/>
            <w:noWrap/>
            <w:vAlign w:val="center"/>
          </w:tcPr>
          <w:p w14:paraId="1CEDAAFD" w14:textId="13D91AEE" w:rsidR="00606614" w:rsidRDefault="006B2125" w:rsidP="00F57C37">
            <w:pPr>
              <w:spacing w:line="360" w:lineRule="auto"/>
              <w:rPr>
                <w:iCs/>
                <w:sz w:val="24"/>
              </w:rPr>
            </w:pPr>
            <w:bookmarkStart w:id="81" w:name="OLE_LINK38"/>
            <w:bookmarkStart w:id="82" w:name="OLE_LINK39"/>
            <w:r>
              <w:rPr>
                <w:sz w:val="24"/>
              </w:rPr>
              <w:t>计算</w:t>
            </w:r>
            <w:r>
              <w:rPr>
                <w:rFonts w:hint="eastAsia"/>
                <w:sz w:val="24"/>
              </w:rPr>
              <w:t>聚类点对的三年累计倾斜值</w:t>
            </w:r>
            <w:r>
              <w:rPr>
                <w:rFonts w:hint="eastAsia"/>
                <w:i/>
                <w:iCs/>
                <w:sz w:val="24"/>
              </w:rPr>
              <w:t>T</w:t>
            </w:r>
            <w:r>
              <w:rPr>
                <w:rFonts w:hint="eastAsia"/>
                <w:i/>
                <w:iCs/>
                <w:sz w:val="24"/>
                <w:vertAlign w:val="subscript"/>
              </w:rPr>
              <w:t>AB</w:t>
            </w:r>
            <w:r>
              <w:rPr>
                <w:rFonts w:hint="eastAsia"/>
                <w:sz w:val="24"/>
              </w:rPr>
              <w:t>，选取其最大值。</w:t>
            </w:r>
            <w:bookmarkEnd w:id="81"/>
            <w:bookmarkEnd w:id="82"/>
            <w:r>
              <w:rPr>
                <w:rFonts w:hint="eastAsia"/>
                <w:sz w:val="24"/>
              </w:rPr>
              <w:t>当</w:t>
            </w:r>
            <w:r>
              <w:rPr>
                <w:sz w:val="24"/>
              </w:rPr>
              <w:t>选用</w:t>
            </w:r>
            <w:r>
              <w:rPr>
                <w:bCs/>
                <w:sz w:val="24"/>
              </w:rPr>
              <w:t>分辨率为</w:t>
            </w:r>
            <w:r>
              <w:rPr>
                <w:bCs/>
                <w:sz w:val="24"/>
              </w:rPr>
              <w:t>3m</w:t>
            </w:r>
            <w:r>
              <w:rPr>
                <w:bCs/>
                <w:sz w:val="24"/>
              </w:rPr>
              <w:t>的</w:t>
            </w:r>
            <w:r>
              <w:rPr>
                <w:bCs/>
                <w:sz w:val="24"/>
              </w:rPr>
              <w:t>X</w:t>
            </w:r>
            <w:r>
              <w:rPr>
                <w:bCs/>
                <w:sz w:val="24"/>
              </w:rPr>
              <w:t>波段数据</w:t>
            </w:r>
            <w:r>
              <w:rPr>
                <w:rFonts w:hint="eastAsia"/>
                <w:bCs/>
                <w:sz w:val="24"/>
              </w:rPr>
              <w:t>时</w:t>
            </w:r>
            <w:r>
              <w:rPr>
                <w:bCs/>
                <w:sz w:val="24"/>
              </w:rPr>
              <w:t>，</w:t>
            </w:r>
            <w:r>
              <w:rPr>
                <w:rFonts w:hint="eastAsia"/>
                <w:bCs/>
                <w:sz w:val="24"/>
              </w:rPr>
              <w:t>聚类点</w:t>
            </w:r>
            <w:r>
              <w:rPr>
                <w:bCs/>
                <w:sz w:val="24"/>
              </w:rPr>
              <w:t>水平距离</w:t>
            </w:r>
            <w:r>
              <w:rPr>
                <w:iCs/>
                <w:sz w:val="24"/>
              </w:rPr>
              <w:t>宜</w:t>
            </w:r>
            <w:r>
              <w:rPr>
                <w:rFonts w:hint="eastAsia"/>
                <w:iCs/>
                <w:sz w:val="24"/>
              </w:rPr>
              <w:t>不小于</w:t>
            </w:r>
            <w:r>
              <w:rPr>
                <w:sz w:val="24"/>
              </w:rPr>
              <w:t>10m</w:t>
            </w:r>
            <w:r>
              <w:rPr>
                <w:sz w:val="24"/>
              </w:rPr>
              <w:t>。</w:t>
            </w:r>
          </w:p>
        </w:tc>
      </w:tr>
      <w:tr w:rsidR="00606614" w14:paraId="63815AA7" w14:textId="77777777" w:rsidTr="00F57C37">
        <w:trPr>
          <w:trHeight w:val="824"/>
        </w:trPr>
        <w:tc>
          <w:tcPr>
            <w:tcW w:w="1271" w:type="dxa"/>
            <w:shd w:val="clear" w:color="auto" w:fill="auto"/>
            <w:noWrap/>
            <w:vAlign w:val="center"/>
          </w:tcPr>
          <w:p w14:paraId="0295CE64" w14:textId="77777777" w:rsidR="00606614" w:rsidRDefault="006B2125" w:rsidP="00F57C37">
            <w:pPr>
              <w:widowControl/>
              <w:spacing w:line="360" w:lineRule="auto"/>
              <w:jc w:val="center"/>
              <w:rPr>
                <w:iCs/>
                <w:sz w:val="24"/>
              </w:rPr>
            </w:pPr>
            <w:r>
              <w:rPr>
                <w:i/>
                <w:sz w:val="24"/>
              </w:rPr>
              <w:t>TV</w:t>
            </w:r>
            <w:r>
              <w:rPr>
                <w:sz w:val="24"/>
                <w:vertAlign w:val="subscript"/>
              </w:rPr>
              <w:t>1y</w:t>
            </w:r>
          </w:p>
        </w:tc>
        <w:tc>
          <w:tcPr>
            <w:tcW w:w="8080" w:type="dxa"/>
            <w:shd w:val="clear" w:color="auto" w:fill="auto"/>
            <w:noWrap/>
            <w:vAlign w:val="center"/>
          </w:tcPr>
          <w:p w14:paraId="481B89C6" w14:textId="77777777" w:rsidR="00606614" w:rsidRDefault="006B2125" w:rsidP="00F57C37">
            <w:pPr>
              <w:spacing w:line="360" w:lineRule="auto"/>
              <w:rPr>
                <w:sz w:val="24"/>
              </w:rPr>
            </w:pPr>
            <w:r>
              <w:rPr>
                <w:sz w:val="24"/>
              </w:rPr>
              <w:t>根据</w:t>
            </w:r>
            <w:r>
              <w:rPr>
                <w:rFonts w:hint="eastAsia"/>
                <w:sz w:val="24"/>
              </w:rPr>
              <w:t>确定</w:t>
            </w:r>
            <w:r>
              <w:rPr>
                <w:i/>
                <w:sz w:val="24"/>
              </w:rPr>
              <w:t>T</w:t>
            </w:r>
            <w:r>
              <w:rPr>
                <w:sz w:val="24"/>
                <w:vertAlign w:val="subscript"/>
              </w:rPr>
              <w:t>3y</w:t>
            </w:r>
            <w:r>
              <w:rPr>
                <w:sz w:val="24"/>
              </w:rPr>
              <w:t>的聚类点对，计算其近一年的倾斜速率。</w:t>
            </w:r>
          </w:p>
        </w:tc>
      </w:tr>
    </w:tbl>
    <w:p w14:paraId="5D05FA82" w14:textId="49683F0B" w:rsidR="00942643" w:rsidRDefault="00942643" w:rsidP="00942643">
      <w:pPr>
        <w:spacing w:line="360" w:lineRule="auto"/>
        <w:ind w:firstLineChars="200" w:firstLine="480"/>
        <w:rPr>
          <w:color w:val="00B050"/>
        </w:rPr>
      </w:pPr>
      <w:r>
        <w:rPr>
          <w:color w:val="000000"/>
          <w:kern w:val="0"/>
          <w:sz w:val="24"/>
        </w:rPr>
        <w:t>注：</w:t>
      </w:r>
      <w:r>
        <w:rPr>
          <w:rFonts w:hint="eastAsia"/>
          <w:color w:val="000000"/>
          <w:kern w:val="0"/>
          <w:sz w:val="24"/>
        </w:rPr>
        <w:t>建筑物地面墙角和建筑物结构应分别计算变形参数。</w:t>
      </w:r>
    </w:p>
    <w:p w14:paraId="202000DF" w14:textId="4933A321" w:rsidR="00606614" w:rsidRDefault="006B2125">
      <w:pPr>
        <w:spacing w:line="360" w:lineRule="auto"/>
        <w:rPr>
          <w:bCs/>
          <w:color w:val="00B050"/>
          <w:szCs w:val="28"/>
        </w:rPr>
      </w:pPr>
      <w:r>
        <w:rPr>
          <w:rFonts w:hint="eastAsia"/>
          <w:color w:val="00B050"/>
        </w:rPr>
        <w:t>【条文说明】</w:t>
      </w:r>
      <w:r>
        <w:rPr>
          <w:rFonts w:hint="eastAsia"/>
          <w:color w:val="00B050"/>
          <w:szCs w:val="28"/>
        </w:rPr>
        <w:t>参数</w:t>
      </w:r>
      <w:r>
        <w:rPr>
          <w:i/>
          <w:color w:val="00B050"/>
          <w:szCs w:val="28"/>
        </w:rPr>
        <w:t>T</w:t>
      </w:r>
      <w:r>
        <w:rPr>
          <w:color w:val="00B050"/>
          <w:szCs w:val="28"/>
          <w:vertAlign w:val="subscript"/>
        </w:rPr>
        <w:t>3y</w:t>
      </w:r>
      <w:r>
        <w:rPr>
          <w:rFonts w:hint="eastAsia"/>
          <w:color w:val="00B050"/>
          <w:szCs w:val="28"/>
        </w:rPr>
        <w:t>的计算公式如式</w:t>
      </w:r>
      <w:r>
        <w:rPr>
          <w:rFonts w:hint="eastAsia"/>
          <w:color w:val="00B050"/>
          <w:szCs w:val="28"/>
        </w:rPr>
        <w:t>(</w:t>
      </w:r>
      <w:r>
        <w:rPr>
          <w:color w:val="00B050"/>
          <w:szCs w:val="28"/>
        </w:rPr>
        <w:t>2)</w:t>
      </w:r>
      <w:r>
        <w:rPr>
          <w:rFonts w:hint="eastAsia"/>
          <w:color w:val="00B050"/>
          <w:szCs w:val="28"/>
        </w:rPr>
        <w:t>所示：</w:t>
      </w:r>
    </w:p>
    <w:bookmarkStart w:id="83" w:name="OLE_LINK24"/>
    <w:bookmarkStart w:id="84" w:name="OLE_LINK23"/>
    <w:p w14:paraId="06CE2503" w14:textId="77777777" w:rsidR="00606614" w:rsidRDefault="006B2125">
      <w:pPr>
        <w:wordWrap w:val="0"/>
        <w:spacing w:line="360" w:lineRule="auto"/>
        <w:jc w:val="right"/>
        <w:rPr>
          <w:color w:val="00B050"/>
        </w:rPr>
      </w:pPr>
      <w:r>
        <w:rPr>
          <w:color w:val="00B050"/>
          <w:position w:val="-14"/>
        </w:rPr>
        <w:object w:dxaOrig="2016" w:dyaOrig="426" w14:anchorId="3D9CB9AA">
          <v:shape id="_x0000_i1035" type="#_x0000_t75" style="width:100.5pt;height:21pt" o:ole="">
            <v:imagedata r:id="rId30" o:title=""/>
          </v:shape>
          <o:OLEObject Type="Embed" ProgID="Equation.DSMT4" ShapeID="_x0000_i1035" DrawAspect="Content" ObjectID="_1695658543" r:id="rId31"/>
        </w:object>
      </w:r>
      <w:r>
        <w:rPr>
          <w:color w:val="00B050"/>
        </w:rPr>
        <w:t xml:space="preserve">                         </w:t>
      </w:r>
      <w:r>
        <w:rPr>
          <w:rFonts w:eastAsiaTheme="minorEastAsia"/>
          <w:color w:val="00B050"/>
        </w:rPr>
        <w:t>(2)</w:t>
      </w:r>
    </w:p>
    <w:p w14:paraId="2D6E87D5" w14:textId="77777777" w:rsidR="00606614" w:rsidRDefault="006B2125">
      <w:pPr>
        <w:spacing w:line="360" w:lineRule="auto"/>
        <w:ind w:firstLineChars="200" w:firstLine="560"/>
        <w:rPr>
          <w:color w:val="00B050"/>
        </w:rPr>
      </w:pPr>
      <w:r>
        <w:rPr>
          <w:color w:val="00B050"/>
        </w:rPr>
        <w:t>式中：</w:t>
      </w:r>
      <w:proofErr w:type="spellStart"/>
      <w:r>
        <w:rPr>
          <w:i/>
          <w:color w:val="00B050"/>
        </w:rPr>
        <w:t>d</w:t>
      </w:r>
      <w:bookmarkEnd w:id="83"/>
      <w:bookmarkEnd w:id="84"/>
      <w:r>
        <w:rPr>
          <w:color w:val="00B050"/>
          <w:vertAlign w:val="subscript"/>
        </w:rPr>
        <w:t>A</w:t>
      </w:r>
      <w:proofErr w:type="spellEnd"/>
      <w:r>
        <w:rPr>
          <w:color w:val="00B050"/>
        </w:rPr>
        <w:t>、</w:t>
      </w:r>
      <w:r>
        <w:rPr>
          <w:i/>
          <w:color w:val="00B050"/>
        </w:rPr>
        <w:t>d</w:t>
      </w:r>
      <w:r>
        <w:rPr>
          <w:color w:val="00B050"/>
          <w:vertAlign w:val="subscript"/>
        </w:rPr>
        <w:t>B</w:t>
      </w:r>
      <w:r>
        <w:rPr>
          <w:rFonts w:eastAsia="黑体"/>
          <w:color w:val="00B050"/>
          <w:szCs w:val="28"/>
        </w:rPr>
        <w:t>——</w:t>
      </w:r>
      <w:r>
        <w:rPr>
          <w:color w:val="00B050"/>
        </w:rPr>
        <w:t>聚类点</w:t>
      </w:r>
      <w:r>
        <w:rPr>
          <w:color w:val="00B050"/>
        </w:rPr>
        <w:t>A</w:t>
      </w:r>
      <w:r>
        <w:rPr>
          <w:color w:val="00B050"/>
        </w:rPr>
        <w:t>和</w:t>
      </w:r>
      <w:r>
        <w:rPr>
          <w:color w:val="00B050"/>
        </w:rPr>
        <w:t>B</w:t>
      </w:r>
      <w:r>
        <w:rPr>
          <w:color w:val="00B050"/>
        </w:rPr>
        <w:t>的三年累计沉降，</w:t>
      </w:r>
    </w:p>
    <w:p w14:paraId="045DC283" w14:textId="77777777" w:rsidR="00606614" w:rsidRDefault="006B2125">
      <w:pPr>
        <w:spacing w:line="360" w:lineRule="auto"/>
        <w:ind w:firstLineChars="500" w:firstLine="1400"/>
        <w:rPr>
          <w:bCs/>
          <w:color w:val="00B050"/>
          <w:szCs w:val="28"/>
        </w:rPr>
      </w:pPr>
      <w:r>
        <w:rPr>
          <w:i/>
          <w:color w:val="00B050"/>
        </w:rPr>
        <w:lastRenderedPageBreak/>
        <w:t>L</w:t>
      </w:r>
      <w:r>
        <w:rPr>
          <w:i/>
          <w:iCs/>
          <w:color w:val="00B050"/>
          <w:vertAlign w:val="subscript"/>
        </w:rPr>
        <w:t>AB</w:t>
      </w:r>
      <w:r>
        <w:rPr>
          <w:rFonts w:eastAsia="黑体"/>
          <w:color w:val="00B050"/>
          <w:szCs w:val="28"/>
        </w:rPr>
        <w:t>——</w:t>
      </w:r>
      <w:r>
        <w:rPr>
          <w:color w:val="00B050"/>
        </w:rPr>
        <w:t>聚类点</w:t>
      </w:r>
      <w:r>
        <w:rPr>
          <w:color w:val="00B050"/>
        </w:rPr>
        <w:t>A</w:t>
      </w:r>
      <w:r>
        <w:rPr>
          <w:color w:val="00B050"/>
        </w:rPr>
        <w:t>和</w:t>
      </w:r>
      <w:r>
        <w:rPr>
          <w:color w:val="00B050"/>
        </w:rPr>
        <w:t>B</w:t>
      </w:r>
      <w:r>
        <w:rPr>
          <w:color w:val="00B050"/>
        </w:rPr>
        <w:t>的水平距离</w:t>
      </w:r>
      <w:bookmarkStart w:id="85" w:name="OLE_LINK21"/>
      <w:bookmarkStart w:id="86" w:name="OLE_LINK20"/>
      <w:r>
        <w:rPr>
          <w:color w:val="00B050"/>
        </w:rPr>
        <w:t>。</w:t>
      </w:r>
      <w:bookmarkEnd w:id="85"/>
      <w:bookmarkEnd w:id="86"/>
    </w:p>
    <w:p w14:paraId="1BFBBDAF" w14:textId="77777777" w:rsidR="00606614" w:rsidRDefault="006B2125">
      <w:pPr>
        <w:spacing w:line="360" w:lineRule="auto"/>
        <w:ind w:firstLineChars="200" w:firstLine="560"/>
        <w:rPr>
          <w:bCs/>
          <w:color w:val="00B050"/>
          <w:szCs w:val="28"/>
        </w:rPr>
      </w:pPr>
      <w:r>
        <w:rPr>
          <w:bCs/>
          <w:color w:val="00B050"/>
          <w:szCs w:val="28"/>
        </w:rPr>
        <w:t>为了更准确地计算建筑物近一年的沉降速率和倾斜速率，可将目标变形曲线（沉降曲线或倾斜曲线）以分段线性信号和周期型信号建模，其数学表达式</w:t>
      </w:r>
      <w:r>
        <w:rPr>
          <w:rFonts w:hint="eastAsia"/>
          <w:bCs/>
          <w:color w:val="00B050"/>
          <w:szCs w:val="28"/>
        </w:rPr>
        <w:t>如式</w:t>
      </w:r>
      <w:r>
        <w:rPr>
          <w:rFonts w:hint="eastAsia"/>
          <w:bCs/>
          <w:color w:val="00B050"/>
          <w:szCs w:val="28"/>
        </w:rPr>
        <w:t>(</w:t>
      </w:r>
      <w:r>
        <w:rPr>
          <w:bCs/>
          <w:color w:val="00B050"/>
          <w:szCs w:val="28"/>
        </w:rPr>
        <w:t>3)</w:t>
      </w:r>
      <w:r>
        <w:rPr>
          <w:rFonts w:hint="eastAsia"/>
          <w:bCs/>
          <w:color w:val="00B050"/>
          <w:szCs w:val="28"/>
        </w:rPr>
        <w:t>所示，考虑到在</w:t>
      </w:r>
      <w:r>
        <w:rPr>
          <w:rFonts w:hint="eastAsia"/>
          <w:bCs/>
          <w:i/>
          <w:iCs/>
          <w:color w:val="00B050"/>
          <w:szCs w:val="28"/>
        </w:rPr>
        <w:t>t</w:t>
      </w:r>
      <w:r>
        <w:rPr>
          <w:rFonts w:hint="eastAsia"/>
          <w:bCs/>
          <w:i/>
          <w:iCs/>
          <w:color w:val="00B050"/>
          <w:szCs w:val="28"/>
          <w:vertAlign w:val="subscript"/>
        </w:rPr>
        <w:t>N1</w:t>
      </w:r>
      <w:r>
        <w:rPr>
          <w:rFonts w:hint="eastAsia"/>
          <w:bCs/>
          <w:color w:val="00B050"/>
          <w:szCs w:val="28"/>
        </w:rPr>
        <w:t>时刻，两段曲线的连续性，建立约束条件如式</w:t>
      </w:r>
      <w:r>
        <w:rPr>
          <w:rFonts w:hint="eastAsia"/>
          <w:bCs/>
          <w:color w:val="00B050"/>
          <w:szCs w:val="28"/>
        </w:rPr>
        <w:t>(</w:t>
      </w:r>
      <w:r>
        <w:rPr>
          <w:bCs/>
          <w:color w:val="00B050"/>
          <w:szCs w:val="28"/>
        </w:rPr>
        <w:t>4)</w:t>
      </w:r>
      <w:r>
        <w:rPr>
          <w:rFonts w:hint="eastAsia"/>
          <w:bCs/>
          <w:color w:val="00B050"/>
          <w:szCs w:val="28"/>
        </w:rPr>
        <w:t>所示：</w:t>
      </w:r>
    </w:p>
    <w:bookmarkStart w:id="87" w:name="_Toc17472922"/>
    <w:bookmarkStart w:id="88" w:name="_Toc4163020"/>
    <w:bookmarkStart w:id="89" w:name="_Toc4743748"/>
    <w:p w14:paraId="23A8AEDA" w14:textId="77777777" w:rsidR="00606614" w:rsidRDefault="006B2125">
      <w:pPr>
        <w:wordWrap w:val="0"/>
        <w:spacing w:line="360" w:lineRule="auto"/>
        <w:jc w:val="right"/>
        <w:rPr>
          <w:rFonts w:eastAsiaTheme="minorEastAsia"/>
          <w:color w:val="00B050"/>
        </w:rPr>
      </w:pPr>
      <w:r>
        <w:rPr>
          <w:bCs/>
          <w:color w:val="00B050"/>
          <w:position w:val="-34"/>
          <w:szCs w:val="28"/>
        </w:rPr>
        <w:object w:dxaOrig="5610" w:dyaOrig="864" w14:anchorId="408B8992">
          <v:shape id="_x0000_i1036" type="#_x0000_t75" style="width:280.5pt;height:43.5pt" o:ole="">
            <v:imagedata r:id="rId32" o:title=""/>
          </v:shape>
          <o:OLEObject Type="Embed" ProgID="Equation.DSMT4" ShapeID="_x0000_i1036" DrawAspect="Content" ObjectID="_1695658544" r:id="rId33"/>
        </w:object>
      </w:r>
      <w:r>
        <w:rPr>
          <w:bCs/>
          <w:color w:val="00B050"/>
          <w:szCs w:val="28"/>
        </w:rPr>
        <w:t xml:space="preserve">           </w:t>
      </w:r>
      <w:r>
        <w:rPr>
          <w:rFonts w:eastAsiaTheme="minorEastAsia"/>
          <w:color w:val="00B050"/>
        </w:rPr>
        <w:t>(3)</w:t>
      </w:r>
      <w:bookmarkStart w:id="90" w:name="_Hlk60421556"/>
      <w:r>
        <w:rPr>
          <w:color w:val="00B050"/>
          <w:position w:val="-14"/>
        </w:rPr>
        <w:object w:dxaOrig="5485" w:dyaOrig="426" w14:anchorId="44298593">
          <v:shape id="_x0000_i1037" type="#_x0000_t75" style="width:274.5pt;height:21pt" o:ole="">
            <v:imagedata r:id="rId34" o:title=""/>
          </v:shape>
          <o:OLEObject Type="Embed" ProgID="Equation.DSMT4" ShapeID="_x0000_i1037" DrawAspect="Content" ObjectID="_1695658545" r:id="rId35"/>
        </w:object>
      </w:r>
      <w:r>
        <w:rPr>
          <w:color w:val="00B050"/>
        </w:rPr>
        <w:t xml:space="preserve">           </w:t>
      </w:r>
      <w:r>
        <w:rPr>
          <w:rFonts w:eastAsiaTheme="minorEastAsia"/>
          <w:color w:val="00B050"/>
        </w:rPr>
        <w:t>(4)</w:t>
      </w:r>
    </w:p>
    <w:p w14:paraId="1948B797" w14:textId="77777777" w:rsidR="00606614" w:rsidRDefault="006B2125">
      <w:pPr>
        <w:spacing w:line="360" w:lineRule="auto"/>
        <w:ind w:firstLineChars="200" w:firstLine="560"/>
        <w:jc w:val="left"/>
        <w:rPr>
          <w:bCs/>
          <w:color w:val="00B050"/>
          <w:szCs w:val="28"/>
        </w:rPr>
      </w:pPr>
      <w:r>
        <w:rPr>
          <w:rFonts w:eastAsiaTheme="minorEastAsia" w:hint="eastAsia"/>
          <w:color w:val="00B050"/>
        </w:rPr>
        <w:t>式中：</w:t>
      </w:r>
      <w:r>
        <w:rPr>
          <w:bCs/>
          <w:i/>
          <w:iCs/>
          <w:color w:val="00B050"/>
          <w:szCs w:val="28"/>
        </w:rPr>
        <w:t>d</w:t>
      </w:r>
      <w:r>
        <w:rPr>
          <w:bCs/>
          <w:i/>
          <w:iCs/>
          <w:color w:val="00B050"/>
          <w:szCs w:val="28"/>
          <w:vertAlign w:val="subscript"/>
        </w:rPr>
        <w:t>i</w:t>
      </w:r>
      <w:r>
        <w:rPr>
          <w:rFonts w:eastAsia="黑体"/>
          <w:color w:val="00B050"/>
          <w:szCs w:val="28"/>
        </w:rPr>
        <w:t>——</w:t>
      </w:r>
      <w:r>
        <w:rPr>
          <w:bCs/>
          <w:color w:val="00B050"/>
          <w:szCs w:val="28"/>
        </w:rPr>
        <w:t>第</w:t>
      </w:r>
      <w:proofErr w:type="spellStart"/>
      <w:r>
        <w:rPr>
          <w:bCs/>
          <w:i/>
          <w:iCs/>
          <w:color w:val="00B050"/>
          <w:szCs w:val="28"/>
        </w:rPr>
        <w:t>t</w:t>
      </w:r>
      <w:r>
        <w:rPr>
          <w:bCs/>
          <w:i/>
          <w:iCs/>
          <w:color w:val="00B050"/>
          <w:szCs w:val="28"/>
          <w:vertAlign w:val="subscript"/>
        </w:rPr>
        <w:t>i</w:t>
      </w:r>
      <w:proofErr w:type="spellEnd"/>
      <w:r>
        <w:rPr>
          <w:bCs/>
          <w:color w:val="00B050"/>
          <w:szCs w:val="28"/>
        </w:rPr>
        <w:t>时刻</w:t>
      </w:r>
      <w:proofErr w:type="spellStart"/>
      <w:r>
        <w:rPr>
          <w:bCs/>
          <w:color w:val="00B050"/>
          <w:szCs w:val="28"/>
        </w:rPr>
        <w:t>InSAR</w:t>
      </w:r>
      <w:proofErr w:type="spellEnd"/>
      <w:r>
        <w:rPr>
          <w:bCs/>
          <w:color w:val="00B050"/>
          <w:szCs w:val="28"/>
        </w:rPr>
        <w:t>测得的变形量，</w:t>
      </w:r>
      <w:bookmarkEnd w:id="90"/>
      <w:r>
        <w:rPr>
          <w:bCs/>
          <w:color w:val="00B050"/>
          <w:szCs w:val="28"/>
        </w:rPr>
        <w:t>其中</w:t>
      </w:r>
      <w:proofErr w:type="spellStart"/>
      <w:r>
        <w:rPr>
          <w:bCs/>
          <w:i/>
          <w:iCs/>
          <w:color w:val="00B050"/>
          <w:szCs w:val="28"/>
        </w:rPr>
        <w:t>i</w:t>
      </w:r>
      <w:proofErr w:type="spellEnd"/>
      <w:r>
        <w:rPr>
          <w:bCs/>
          <w:color w:val="00B050"/>
          <w:szCs w:val="28"/>
        </w:rPr>
        <w:t>=</w:t>
      </w:r>
      <w:r>
        <w:rPr>
          <w:bCs/>
          <w:i/>
          <w:iCs/>
          <w:color w:val="00B050"/>
          <w:szCs w:val="28"/>
        </w:rPr>
        <w:t>N</w:t>
      </w:r>
      <w:r>
        <w:rPr>
          <w:bCs/>
          <w:color w:val="00B050"/>
          <w:szCs w:val="28"/>
          <w:vertAlign w:val="subscript"/>
        </w:rPr>
        <w:t>0</w:t>
      </w:r>
      <w:r>
        <w:rPr>
          <w:bCs/>
          <w:color w:val="00B050"/>
          <w:szCs w:val="28"/>
        </w:rPr>
        <w:t xml:space="preserve">, </w:t>
      </w:r>
      <w:r>
        <w:rPr>
          <w:bCs/>
          <w:i/>
          <w:iCs/>
          <w:color w:val="00B050"/>
          <w:szCs w:val="28"/>
        </w:rPr>
        <w:t>N</w:t>
      </w:r>
      <w:r>
        <w:rPr>
          <w:bCs/>
          <w:color w:val="00B050"/>
          <w:szCs w:val="28"/>
          <w:vertAlign w:val="subscript"/>
        </w:rPr>
        <w:t>0</w:t>
      </w:r>
      <w:r>
        <w:rPr>
          <w:bCs/>
          <w:color w:val="00B050"/>
          <w:szCs w:val="28"/>
        </w:rPr>
        <w:t xml:space="preserve">+1, …, </w:t>
      </w:r>
      <w:r>
        <w:rPr>
          <w:bCs/>
          <w:i/>
          <w:iCs/>
          <w:color w:val="00B050"/>
          <w:szCs w:val="28"/>
        </w:rPr>
        <w:t>N</w:t>
      </w:r>
      <w:r>
        <w:rPr>
          <w:bCs/>
          <w:iCs/>
          <w:color w:val="00B050"/>
          <w:szCs w:val="28"/>
          <w:vertAlign w:val="subscript"/>
        </w:rPr>
        <w:t>1</w:t>
      </w:r>
      <w:r>
        <w:rPr>
          <w:bCs/>
          <w:iCs/>
          <w:color w:val="00B050"/>
          <w:szCs w:val="28"/>
        </w:rPr>
        <w:t>,</w:t>
      </w:r>
      <w:r>
        <w:rPr>
          <w:bCs/>
          <w:color w:val="00B050"/>
          <w:szCs w:val="28"/>
        </w:rPr>
        <w:t xml:space="preserve"> …, </w:t>
      </w:r>
      <w:r>
        <w:rPr>
          <w:bCs/>
          <w:i/>
          <w:color w:val="00B050"/>
          <w:szCs w:val="28"/>
        </w:rPr>
        <w:t>N</w:t>
      </w:r>
      <w:r>
        <w:rPr>
          <w:bCs/>
          <w:color w:val="00B050"/>
          <w:szCs w:val="28"/>
          <w:vertAlign w:val="subscript"/>
        </w:rPr>
        <w:t>2</w:t>
      </w:r>
      <w:r>
        <w:rPr>
          <w:bCs/>
          <w:color w:val="00B050"/>
          <w:szCs w:val="28"/>
        </w:rPr>
        <w:t>；</w:t>
      </w:r>
    </w:p>
    <w:p w14:paraId="15B7DFE5" w14:textId="77777777" w:rsidR="00606614" w:rsidRDefault="006B2125">
      <w:pPr>
        <w:spacing w:line="360" w:lineRule="auto"/>
        <w:ind w:firstLineChars="500" w:firstLine="1400"/>
        <w:rPr>
          <w:bCs/>
          <w:color w:val="00B050"/>
          <w:szCs w:val="28"/>
        </w:rPr>
      </w:pPr>
      <w:r>
        <w:rPr>
          <w:bCs/>
          <w:i/>
          <w:color w:val="00B050"/>
          <w:szCs w:val="28"/>
        </w:rPr>
        <w:t>t</w:t>
      </w:r>
      <w:r>
        <w:rPr>
          <w:bCs/>
          <w:i/>
          <w:color w:val="00B050"/>
          <w:szCs w:val="28"/>
          <w:vertAlign w:val="subscript"/>
        </w:rPr>
        <w:t>N</w:t>
      </w:r>
      <w:r>
        <w:rPr>
          <w:bCs/>
          <w:iCs/>
          <w:color w:val="00B050"/>
          <w:szCs w:val="28"/>
          <w:vertAlign w:val="subscript"/>
        </w:rPr>
        <w:t>0</w:t>
      </w:r>
      <w:r>
        <w:rPr>
          <w:bCs/>
          <w:i/>
          <w:color w:val="00B050"/>
          <w:szCs w:val="28"/>
          <w:vertAlign w:val="subscript"/>
        </w:rPr>
        <w:t xml:space="preserve"> </w:t>
      </w:r>
      <w:r>
        <w:rPr>
          <w:bCs/>
          <w:i/>
          <w:color w:val="00B050"/>
          <w:szCs w:val="28"/>
        </w:rPr>
        <w:t>~ t</w:t>
      </w:r>
      <w:r>
        <w:rPr>
          <w:bCs/>
          <w:i/>
          <w:color w:val="00B050"/>
          <w:szCs w:val="28"/>
          <w:vertAlign w:val="subscript"/>
        </w:rPr>
        <w:t>N</w:t>
      </w:r>
      <w:r>
        <w:rPr>
          <w:bCs/>
          <w:iCs/>
          <w:color w:val="00B050"/>
          <w:szCs w:val="28"/>
          <w:vertAlign w:val="subscript"/>
        </w:rPr>
        <w:t>1</w:t>
      </w:r>
      <w:r>
        <w:rPr>
          <w:rFonts w:eastAsia="黑体"/>
          <w:color w:val="00B050"/>
          <w:szCs w:val="28"/>
        </w:rPr>
        <w:t>——</w:t>
      </w:r>
      <w:r>
        <w:rPr>
          <w:color w:val="00B050"/>
          <w:szCs w:val="28"/>
        </w:rPr>
        <w:t>为</w:t>
      </w:r>
      <w:r>
        <w:rPr>
          <w:bCs/>
          <w:color w:val="00B050"/>
          <w:szCs w:val="28"/>
        </w:rPr>
        <w:t>前三年</w:t>
      </w:r>
      <w:r>
        <w:rPr>
          <w:bCs/>
          <w:color w:val="00B050"/>
          <w:szCs w:val="28"/>
        </w:rPr>
        <w:t>~</w:t>
      </w:r>
      <w:r>
        <w:rPr>
          <w:bCs/>
          <w:color w:val="00B050"/>
          <w:szCs w:val="28"/>
        </w:rPr>
        <w:t>前一年时间段；</w:t>
      </w:r>
    </w:p>
    <w:p w14:paraId="4A1504F8" w14:textId="77777777" w:rsidR="00606614" w:rsidRDefault="006B2125">
      <w:pPr>
        <w:spacing w:line="360" w:lineRule="auto"/>
        <w:ind w:firstLineChars="500" w:firstLine="1400"/>
        <w:rPr>
          <w:bCs/>
          <w:color w:val="00B050"/>
          <w:szCs w:val="28"/>
        </w:rPr>
      </w:pPr>
      <w:r>
        <w:rPr>
          <w:bCs/>
          <w:i/>
          <w:color w:val="00B050"/>
          <w:szCs w:val="28"/>
        </w:rPr>
        <w:t>t</w:t>
      </w:r>
      <w:r>
        <w:rPr>
          <w:bCs/>
          <w:i/>
          <w:color w:val="00B050"/>
          <w:szCs w:val="28"/>
          <w:vertAlign w:val="subscript"/>
        </w:rPr>
        <w:t>N</w:t>
      </w:r>
      <w:r>
        <w:rPr>
          <w:bCs/>
          <w:iCs/>
          <w:color w:val="00B050"/>
          <w:szCs w:val="28"/>
          <w:vertAlign w:val="subscript"/>
        </w:rPr>
        <w:t>1</w:t>
      </w:r>
      <w:r>
        <w:rPr>
          <w:bCs/>
          <w:i/>
          <w:color w:val="00B050"/>
          <w:szCs w:val="28"/>
          <w:vertAlign w:val="subscript"/>
        </w:rPr>
        <w:t xml:space="preserve"> </w:t>
      </w:r>
      <w:r>
        <w:rPr>
          <w:bCs/>
          <w:i/>
          <w:color w:val="00B050"/>
          <w:szCs w:val="28"/>
        </w:rPr>
        <w:t>~ t</w:t>
      </w:r>
      <w:r>
        <w:rPr>
          <w:bCs/>
          <w:i/>
          <w:color w:val="00B050"/>
          <w:szCs w:val="28"/>
          <w:vertAlign w:val="subscript"/>
        </w:rPr>
        <w:t>N</w:t>
      </w:r>
      <w:r>
        <w:rPr>
          <w:bCs/>
          <w:iCs/>
          <w:color w:val="00B050"/>
          <w:szCs w:val="28"/>
          <w:vertAlign w:val="subscript"/>
        </w:rPr>
        <w:t>2</w:t>
      </w:r>
      <w:r>
        <w:rPr>
          <w:rFonts w:eastAsia="黑体"/>
          <w:color w:val="00B050"/>
          <w:szCs w:val="28"/>
        </w:rPr>
        <w:t>——</w:t>
      </w:r>
      <w:r>
        <w:rPr>
          <w:bCs/>
          <w:color w:val="00B050"/>
          <w:szCs w:val="28"/>
        </w:rPr>
        <w:t>为近一年时间段；</w:t>
      </w:r>
    </w:p>
    <w:p w14:paraId="236C8173" w14:textId="047F6C53" w:rsidR="00606614" w:rsidRDefault="006B2125">
      <w:pPr>
        <w:spacing w:line="360" w:lineRule="auto"/>
        <w:ind w:leftChars="500" w:left="2800" w:hangingChars="500" w:hanging="1400"/>
        <w:rPr>
          <w:color w:val="00B050"/>
        </w:rPr>
      </w:pPr>
      <w:proofErr w:type="spellStart"/>
      <w:r>
        <w:rPr>
          <w:i/>
          <w:iCs/>
          <w:color w:val="00B050"/>
        </w:rPr>
        <w:t>v</w:t>
      </w:r>
      <w:r>
        <w:rPr>
          <w:i/>
          <w:iCs/>
          <w:color w:val="00B050"/>
          <w:vertAlign w:val="subscript"/>
        </w:rPr>
        <w:t>j</w:t>
      </w:r>
      <w:proofErr w:type="spellEnd"/>
      <w:r>
        <w:rPr>
          <w:color w:val="00B050"/>
        </w:rPr>
        <w:t>和</w:t>
      </w:r>
      <w:proofErr w:type="spellStart"/>
      <w:r>
        <w:rPr>
          <w:i/>
          <w:iCs/>
          <w:color w:val="00B050"/>
        </w:rPr>
        <w:t>b</w:t>
      </w:r>
      <w:r>
        <w:rPr>
          <w:i/>
          <w:iCs/>
          <w:color w:val="00B050"/>
          <w:vertAlign w:val="subscript"/>
        </w:rPr>
        <w:t>j</w:t>
      </w:r>
      <w:proofErr w:type="spellEnd"/>
      <w:r>
        <w:rPr>
          <w:color w:val="00B050"/>
        </w:rPr>
        <w:t>——</w:t>
      </w:r>
      <w:r>
        <w:rPr>
          <w:color w:val="00B050"/>
        </w:rPr>
        <w:t>分别为第</w:t>
      </w:r>
      <w:r>
        <w:rPr>
          <w:i/>
          <w:iCs/>
          <w:color w:val="00B050"/>
        </w:rPr>
        <w:t>j</w:t>
      </w:r>
      <w:r>
        <w:rPr>
          <w:color w:val="00B050"/>
        </w:rPr>
        <w:t>分段区间内的变形速率和恒定变形量</w:t>
      </w:r>
      <w:r w:rsidR="00D21DE4">
        <w:rPr>
          <w:rFonts w:hint="eastAsia"/>
          <w:color w:val="00B050"/>
        </w:rPr>
        <w:t>；</w:t>
      </w:r>
    </w:p>
    <w:p w14:paraId="14AEED13" w14:textId="77777777" w:rsidR="00606614" w:rsidRDefault="006B2125">
      <w:pPr>
        <w:spacing w:line="360" w:lineRule="auto"/>
        <w:ind w:firstLineChars="500" w:firstLine="1400"/>
        <w:rPr>
          <w:color w:val="00B050"/>
        </w:rPr>
      </w:pPr>
      <w:r>
        <w:rPr>
          <w:i/>
          <w:iCs/>
          <w:color w:val="00B050"/>
        </w:rPr>
        <w:t>A</w:t>
      </w:r>
      <w:r>
        <w:rPr>
          <w:color w:val="00B050"/>
        </w:rPr>
        <w:t>和</w:t>
      </w:r>
      <w:r>
        <w:rPr>
          <w:i/>
          <w:iCs/>
          <w:color w:val="00B050"/>
        </w:rPr>
        <w:t>φ</w:t>
      </w:r>
      <w:r>
        <w:rPr>
          <w:color w:val="00B050"/>
        </w:rPr>
        <w:t>——</w:t>
      </w:r>
      <w:r>
        <w:rPr>
          <w:color w:val="00B050"/>
        </w:rPr>
        <w:t>分别为周期性信号的参数；</w:t>
      </w:r>
    </w:p>
    <w:p w14:paraId="15C9B2A5" w14:textId="77777777" w:rsidR="00606614" w:rsidRDefault="006B2125">
      <w:pPr>
        <w:spacing w:line="360" w:lineRule="auto"/>
        <w:ind w:firstLineChars="500" w:firstLine="1400"/>
        <w:rPr>
          <w:color w:val="00B050"/>
        </w:rPr>
      </w:pPr>
      <w:proofErr w:type="spellStart"/>
      <w:r>
        <w:rPr>
          <w:i/>
          <w:iCs/>
          <w:color w:val="00B050"/>
        </w:rPr>
        <w:t>ε</w:t>
      </w:r>
      <w:r>
        <w:rPr>
          <w:i/>
          <w:iCs/>
          <w:color w:val="00B050"/>
          <w:vertAlign w:val="subscript"/>
        </w:rPr>
        <w:t>i</w:t>
      </w:r>
      <w:proofErr w:type="spellEnd"/>
      <w:r>
        <w:rPr>
          <w:color w:val="00B050"/>
        </w:rPr>
        <w:t>——</w:t>
      </w:r>
      <w:r>
        <w:rPr>
          <w:color w:val="00B050"/>
        </w:rPr>
        <w:t>第</w:t>
      </w:r>
      <w:proofErr w:type="spellStart"/>
      <w:r>
        <w:rPr>
          <w:i/>
          <w:iCs/>
          <w:color w:val="00B050"/>
        </w:rPr>
        <w:t>t</w:t>
      </w:r>
      <w:r>
        <w:rPr>
          <w:i/>
          <w:iCs/>
          <w:color w:val="00B050"/>
          <w:vertAlign w:val="subscript"/>
        </w:rPr>
        <w:t>i</w:t>
      </w:r>
      <w:proofErr w:type="spellEnd"/>
      <w:r>
        <w:rPr>
          <w:color w:val="00B050"/>
        </w:rPr>
        <w:t>时刻的随机噪声；</w:t>
      </w:r>
    </w:p>
    <w:p w14:paraId="75D71504" w14:textId="77777777" w:rsidR="00606614" w:rsidRDefault="006B2125">
      <w:pPr>
        <w:spacing w:line="360" w:lineRule="auto"/>
        <w:ind w:firstLineChars="500" w:firstLine="1400"/>
        <w:rPr>
          <w:color w:val="00B050"/>
        </w:rPr>
      </w:pPr>
      <w:r>
        <w:rPr>
          <w:i/>
          <w:iCs/>
          <w:color w:val="00B050"/>
        </w:rPr>
        <w:t>N</w:t>
      </w:r>
      <w:r>
        <w:rPr>
          <w:i/>
          <w:iCs/>
          <w:color w:val="00B050"/>
          <w:vertAlign w:val="subscript"/>
        </w:rPr>
        <w:t>j</w:t>
      </w:r>
      <w:r>
        <w:rPr>
          <w:color w:val="00B050"/>
        </w:rPr>
        <w:t>——</w:t>
      </w:r>
      <w:r>
        <w:rPr>
          <w:color w:val="00B050"/>
        </w:rPr>
        <w:t>第</w:t>
      </w:r>
      <w:r>
        <w:rPr>
          <w:i/>
          <w:iCs/>
          <w:color w:val="00B050"/>
        </w:rPr>
        <w:t>j</w:t>
      </w:r>
      <w:r>
        <w:rPr>
          <w:color w:val="00B050"/>
        </w:rPr>
        <w:t>个断点时刻。</w:t>
      </w:r>
    </w:p>
    <w:p w14:paraId="574E39AE" w14:textId="1F6A33F1" w:rsidR="00606614" w:rsidRDefault="006B2125">
      <w:pPr>
        <w:spacing w:line="360" w:lineRule="auto"/>
        <w:ind w:firstLineChars="200" w:firstLine="560"/>
        <w:rPr>
          <w:color w:val="00B050"/>
        </w:rPr>
      </w:pPr>
      <w:r>
        <w:rPr>
          <w:color w:val="00B050"/>
        </w:rPr>
        <w:t>在数据处理过程中，</w:t>
      </w:r>
      <w:proofErr w:type="spellStart"/>
      <w:r>
        <w:rPr>
          <w:i/>
          <w:iCs/>
          <w:color w:val="00B050"/>
          <w:szCs w:val="28"/>
        </w:rPr>
        <w:t>v</w:t>
      </w:r>
      <w:r>
        <w:rPr>
          <w:i/>
          <w:iCs/>
          <w:color w:val="00B050"/>
          <w:szCs w:val="28"/>
          <w:vertAlign w:val="subscript"/>
        </w:rPr>
        <w:t>j</w:t>
      </w:r>
      <w:proofErr w:type="spellEnd"/>
      <w:r>
        <w:rPr>
          <w:color w:val="00B050"/>
          <w:szCs w:val="28"/>
        </w:rPr>
        <w:t>、</w:t>
      </w:r>
      <w:proofErr w:type="spellStart"/>
      <w:r>
        <w:rPr>
          <w:i/>
          <w:iCs/>
          <w:color w:val="00B050"/>
          <w:szCs w:val="28"/>
        </w:rPr>
        <w:t>b</w:t>
      </w:r>
      <w:r>
        <w:rPr>
          <w:i/>
          <w:iCs/>
          <w:color w:val="00B050"/>
          <w:szCs w:val="28"/>
          <w:vertAlign w:val="subscript"/>
        </w:rPr>
        <w:t>j</w:t>
      </w:r>
      <w:proofErr w:type="spellEnd"/>
      <w:r>
        <w:rPr>
          <w:color w:val="00B050"/>
          <w:szCs w:val="28"/>
        </w:rPr>
        <w:t>、</w:t>
      </w:r>
      <w:r>
        <w:rPr>
          <w:i/>
          <w:iCs/>
          <w:color w:val="00B050"/>
          <w:szCs w:val="28"/>
        </w:rPr>
        <w:t>A</w:t>
      </w:r>
      <w:r>
        <w:rPr>
          <w:color w:val="00B050"/>
          <w:szCs w:val="28"/>
        </w:rPr>
        <w:t>、</w:t>
      </w:r>
      <w:r>
        <w:rPr>
          <w:i/>
          <w:iCs/>
          <w:color w:val="00B050"/>
          <w:szCs w:val="28"/>
        </w:rPr>
        <w:t>φ</w:t>
      </w:r>
      <w:r>
        <w:rPr>
          <w:color w:val="00B050"/>
          <w:szCs w:val="28"/>
        </w:rPr>
        <w:t>及断点时刻</w:t>
      </w:r>
      <w:r>
        <w:rPr>
          <w:i/>
          <w:iCs/>
          <w:color w:val="00B050"/>
          <w:szCs w:val="28"/>
        </w:rPr>
        <w:t>N</w:t>
      </w:r>
      <w:r>
        <w:rPr>
          <w:color w:val="00B050"/>
          <w:szCs w:val="28"/>
          <w:vertAlign w:val="subscript"/>
        </w:rPr>
        <w:t>1</w:t>
      </w:r>
      <w:r>
        <w:rPr>
          <w:color w:val="00B050"/>
          <w:szCs w:val="28"/>
        </w:rPr>
        <w:t>、</w:t>
      </w:r>
      <w:r>
        <w:rPr>
          <w:i/>
          <w:iCs/>
          <w:color w:val="00B050"/>
          <w:szCs w:val="28"/>
        </w:rPr>
        <w:t>N</w:t>
      </w:r>
      <w:r>
        <w:rPr>
          <w:color w:val="00B050"/>
          <w:szCs w:val="28"/>
          <w:vertAlign w:val="subscript"/>
        </w:rPr>
        <w:t>2</w:t>
      </w:r>
      <w:r>
        <w:rPr>
          <w:color w:val="00B050"/>
        </w:rPr>
        <w:t>可采用最小二乘法进行数据估计处理。最终，式</w:t>
      </w:r>
      <w:r>
        <w:rPr>
          <w:rFonts w:hint="eastAsia"/>
          <w:color w:val="00B050"/>
        </w:rPr>
        <w:t>（</w:t>
      </w:r>
      <w:r>
        <w:rPr>
          <w:rFonts w:hint="eastAsia"/>
          <w:color w:val="00B050"/>
        </w:rPr>
        <w:t>3</w:t>
      </w:r>
      <w:r>
        <w:rPr>
          <w:rFonts w:hint="eastAsia"/>
          <w:color w:val="00B050"/>
        </w:rPr>
        <w:t>）</w:t>
      </w:r>
      <w:r>
        <w:rPr>
          <w:color w:val="00B050"/>
        </w:rPr>
        <w:t>中的算得的</w:t>
      </w:r>
      <w:r>
        <w:rPr>
          <w:i/>
          <w:color w:val="00B050"/>
        </w:rPr>
        <w:t>v</w:t>
      </w:r>
      <w:r>
        <w:rPr>
          <w:color w:val="00B050"/>
          <w:vertAlign w:val="subscript"/>
        </w:rPr>
        <w:t>2</w:t>
      </w:r>
      <w:r>
        <w:rPr>
          <w:color w:val="00B050"/>
        </w:rPr>
        <w:t>为近一年的变形速率。</w:t>
      </w:r>
    </w:p>
    <w:p w14:paraId="6F07B288" w14:textId="02370648" w:rsidR="00606614" w:rsidRDefault="006B2125">
      <w:pPr>
        <w:spacing w:line="360" w:lineRule="auto"/>
        <w:rPr>
          <w:bCs/>
          <w:szCs w:val="28"/>
        </w:rPr>
      </w:pPr>
      <w:bookmarkStart w:id="91" w:name="_Toc29320871"/>
      <w:bookmarkEnd w:id="87"/>
      <w:bookmarkEnd w:id="88"/>
      <w:bookmarkEnd w:id="89"/>
      <w:r>
        <w:rPr>
          <w:b/>
          <w:szCs w:val="28"/>
        </w:rPr>
        <w:t xml:space="preserve">4.3.8 </w:t>
      </w:r>
      <w:bookmarkEnd w:id="91"/>
      <w:r>
        <w:rPr>
          <w:b/>
          <w:szCs w:val="28"/>
        </w:rPr>
        <w:t xml:space="preserve"> </w:t>
      </w:r>
      <w:r>
        <w:rPr>
          <w:rFonts w:hint="eastAsia"/>
          <w:bCs/>
          <w:szCs w:val="28"/>
        </w:rPr>
        <w:t>根据</w:t>
      </w:r>
      <w:r w:rsidR="00D21DE4">
        <w:rPr>
          <w:rFonts w:hint="eastAsia"/>
          <w:bCs/>
          <w:szCs w:val="28"/>
        </w:rPr>
        <w:t>本规程</w:t>
      </w:r>
      <w:r>
        <w:rPr>
          <w:rFonts w:hint="eastAsia"/>
          <w:bCs/>
          <w:szCs w:val="28"/>
        </w:rPr>
        <w:t>第</w:t>
      </w:r>
      <w:r>
        <w:rPr>
          <w:rFonts w:hint="eastAsia"/>
          <w:bCs/>
          <w:szCs w:val="28"/>
        </w:rPr>
        <w:t>3</w:t>
      </w:r>
      <w:r>
        <w:rPr>
          <w:bCs/>
          <w:szCs w:val="28"/>
        </w:rPr>
        <w:t>.0.4</w:t>
      </w:r>
      <w:r>
        <w:rPr>
          <w:rFonts w:hint="eastAsia"/>
          <w:bCs/>
          <w:szCs w:val="28"/>
        </w:rPr>
        <w:t>条确定</w:t>
      </w:r>
      <w:r>
        <w:rPr>
          <w:bCs/>
          <w:szCs w:val="28"/>
        </w:rPr>
        <w:t>建筑物风险</w:t>
      </w:r>
      <w:r>
        <w:rPr>
          <w:rFonts w:hint="eastAsia"/>
          <w:bCs/>
          <w:szCs w:val="28"/>
        </w:rPr>
        <w:t>等级，</w:t>
      </w:r>
      <w:r>
        <w:rPr>
          <w:bCs/>
          <w:szCs w:val="28"/>
        </w:rPr>
        <w:t>应取</w:t>
      </w:r>
      <w:r>
        <w:rPr>
          <w:rFonts w:hint="eastAsia"/>
          <w:bCs/>
          <w:szCs w:val="28"/>
        </w:rPr>
        <w:t>建筑物变形参数所对应的</w:t>
      </w:r>
      <w:r>
        <w:rPr>
          <w:bCs/>
          <w:szCs w:val="28"/>
        </w:rPr>
        <w:t>最高等级作为建筑物风险等级。</w:t>
      </w:r>
    </w:p>
    <w:p w14:paraId="155901F2" w14:textId="77777777" w:rsidR="00606614" w:rsidRDefault="006B2125">
      <w:pPr>
        <w:spacing w:line="360" w:lineRule="auto"/>
        <w:rPr>
          <w:color w:val="00B050"/>
        </w:rPr>
      </w:pPr>
      <w:r>
        <w:rPr>
          <w:rFonts w:hint="eastAsia"/>
          <w:color w:val="00B050"/>
        </w:rPr>
        <w:t>【条文说明】建筑物变形参数包括建筑物地面墙角和建筑物结构的</w:t>
      </w:r>
      <w:r w:rsidRPr="00062B74">
        <w:rPr>
          <w:i/>
          <w:iCs/>
          <w:color w:val="00B050"/>
        </w:rPr>
        <w:t>d</w:t>
      </w:r>
      <w:r w:rsidRPr="00062B74">
        <w:rPr>
          <w:color w:val="00B050"/>
          <w:vertAlign w:val="subscript"/>
        </w:rPr>
        <w:t>3y</w:t>
      </w:r>
      <w:r>
        <w:rPr>
          <w:rFonts w:hint="eastAsia"/>
          <w:color w:val="00B050"/>
        </w:rPr>
        <w:t>、</w:t>
      </w:r>
      <w:r w:rsidRPr="00062B74">
        <w:rPr>
          <w:i/>
          <w:iCs/>
          <w:color w:val="00B050"/>
        </w:rPr>
        <w:t>V</w:t>
      </w:r>
      <w:r w:rsidRPr="00062B74">
        <w:rPr>
          <w:color w:val="00B050"/>
          <w:vertAlign w:val="subscript"/>
        </w:rPr>
        <w:t>1y</w:t>
      </w:r>
      <w:r>
        <w:rPr>
          <w:rFonts w:hint="eastAsia"/>
          <w:color w:val="00B050"/>
        </w:rPr>
        <w:t>、</w:t>
      </w:r>
    </w:p>
    <w:p w14:paraId="12AC622E" w14:textId="77777777" w:rsidR="00606614" w:rsidRDefault="006B2125">
      <w:pPr>
        <w:spacing w:line="360" w:lineRule="auto"/>
        <w:rPr>
          <w:bCs/>
          <w:szCs w:val="28"/>
        </w:rPr>
      </w:pPr>
      <w:r w:rsidRPr="00062B74">
        <w:rPr>
          <w:i/>
          <w:iCs/>
          <w:color w:val="00B050"/>
        </w:rPr>
        <w:t>T</w:t>
      </w:r>
      <w:r w:rsidRPr="00062B74">
        <w:rPr>
          <w:color w:val="00B050"/>
          <w:vertAlign w:val="subscript"/>
        </w:rPr>
        <w:t>3y</w:t>
      </w:r>
      <w:r>
        <w:rPr>
          <w:rFonts w:hint="eastAsia"/>
          <w:color w:val="00B050"/>
        </w:rPr>
        <w:t>、</w:t>
      </w:r>
      <w:r w:rsidRPr="00062B74">
        <w:rPr>
          <w:i/>
          <w:iCs/>
          <w:color w:val="00B050"/>
        </w:rPr>
        <w:t>TV</w:t>
      </w:r>
      <w:r w:rsidRPr="00062B74">
        <w:rPr>
          <w:color w:val="00B050"/>
          <w:vertAlign w:val="subscript"/>
        </w:rPr>
        <w:t>1y</w:t>
      </w:r>
      <w:r>
        <w:rPr>
          <w:rFonts w:hint="eastAsia"/>
          <w:color w:val="00B050"/>
        </w:rPr>
        <w:t>。</w:t>
      </w:r>
    </w:p>
    <w:p w14:paraId="7A3F3A33" w14:textId="77777777" w:rsidR="00606614" w:rsidRDefault="006B2125" w:rsidP="00062B74">
      <w:pPr>
        <w:pStyle w:val="2"/>
        <w:numPr>
          <w:ilvl w:val="0"/>
          <w:numId w:val="0"/>
        </w:numPr>
        <w:ind w:left="576" w:hanging="576"/>
        <w:jc w:val="both"/>
        <w:rPr>
          <w:szCs w:val="28"/>
        </w:rPr>
      </w:pPr>
      <w:bookmarkStart w:id="92" w:name="_Hlk56412454"/>
      <w:r>
        <w:rPr>
          <w:sz w:val="28"/>
          <w:szCs w:val="28"/>
        </w:rPr>
        <w:br w:type="page"/>
      </w:r>
    </w:p>
    <w:p w14:paraId="66A8BF45" w14:textId="77777777" w:rsidR="00606614" w:rsidRDefault="006B2125">
      <w:pPr>
        <w:pStyle w:val="10"/>
        <w:numPr>
          <w:ilvl w:val="0"/>
          <w:numId w:val="0"/>
        </w:numPr>
        <w:rPr>
          <w:rFonts w:eastAsia="宋体"/>
          <w:sz w:val="32"/>
          <w:szCs w:val="32"/>
        </w:rPr>
      </w:pPr>
      <w:bookmarkStart w:id="93" w:name="_Toc73287490"/>
      <w:bookmarkStart w:id="94" w:name="_Toc76655155"/>
      <w:bookmarkStart w:id="95" w:name="_Toc17472934"/>
      <w:bookmarkEnd w:id="92"/>
      <w:r>
        <w:rPr>
          <w:rFonts w:eastAsia="宋体"/>
          <w:sz w:val="32"/>
          <w:szCs w:val="32"/>
        </w:rPr>
        <w:lastRenderedPageBreak/>
        <w:t xml:space="preserve">5  </w:t>
      </w:r>
      <w:r>
        <w:rPr>
          <w:rFonts w:eastAsia="宋体" w:hint="eastAsia"/>
          <w:sz w:val="32"/>
          <w:szCs w:val="32"/>
        </w:rPr>
        <w:t>建筑物</w:t>
      </w:r>
      <w:r>
        <w:rPr>
          <w:rFonts w:eastAsia="宋体"/>
          <w:sz w:val="32"/>
          <w:szCs w:val="32"/>
        </w:rPr>
        <w:t>变形</w:t>
      </w:r>
      <w:r>
        <w:rPr>
          <w:rFonts w:eastAsia="宋体" w:hint="eastAsia"/>
          <w:sz w:val="32"/>
          <w:szCs w:val="32"/>
        </w:rPr>
        <w:t>精细化</w:t>
      </w:r>
      <w:r>
        <w:rPr>
          <w:rFonts w:eastAsia="宋体"/>
          <w:sz w:val="32"/>
          <w:szCs w:val="32"/>
        </w:rPr>
        <w:t>监测</w:t>
      </w:r>
      <w:bookmarkEnd w:id="93"/>
      <w:bookmarkEnd w:id="94"/>
    </w:p>
    <w:p w14:paraId="72BEA6EF" w14:textId="05D661FA" w:rsidR="00606614" w:rsidRDefault="006B2125">
      <w:pPr>
        <w:pStyle w:val="2"/>
        <w:numPr>
          <w:ilvl w:val="0"/>
          <w:numId w:val="0"/>
        </w:numPr>
        <w:ind w:left="576" w:hanging="576"/>
        <w:rPr>
          <w:b w:val="0"/>
          <w:kern w:val="2"/>
          <w:sz w:val="30"/>
          <w:szCs w:val="30"/>
        </w:rPr>
      </w:pPr>
      <w:bookmarkStart w:id="96" w:name="_Toc73287491"/>
      <w:bookmarkStart w:id="97" w:name="_Toc76655156"/>
      <w:r>
        <w:rPr>
          <w:b w:val="0"/>
          <w:kern w:val="2"/>
          <w:sz w:val="30"/>
          <w:szCs w:val="30"/>
        </w:rPr>
        <w:t xml:space="preserve">5.1  </w:t>
      </w:r>
      <w:r w:rsidR="00F95D0E">
        <w:rPr>
          <w:rFonts w:hint="eastAsia"/>
          <w:b w:val="0"/>
          <w:kern w:val="2"/>
          <w:sz w:val="30"/>
          <w:szCs w:val="30"/>
        </w:rPr>
        <w:t>角反射器</w:t>
      </w:r>
      <w:r>
        <w:rPr>
          <w:b w:val="0"/>
          <w:kern w:val="2"/>
          <w:sz w:val="30"/>
          <w:szCs w:val="30"/>
        </w:rPr>
        <w:t>布设</w:t>
      </w:r>
      <w:r>
        <w:rPr>
          <w:rFonts w:hint="eastAsia"/>
          <w:b w:val="0"/>
          <w:kern w:val="2"/>
          <w:sz w:val="30"/>
          <w:szCs w:val="30"/>
        </w:rPr>
        <w:t>与测量</w:t>
      </w:r>
      <w:bookmarkEnd w:id="96"/>
      <w:bookmarkEnd w:id="97"/>
    </w:p>
    <w:p w14:paraId="17171C1B" w14:textId="77777777" w:rsidR="00606614" w:rsidRDefault="006B2125">
      <w:pPr>
        <w:spacing w:line="360" w:lineRule="auto"/>
        <w:rPr>
          <w:b/>
          <w:bCs/>
          <w:szCs w:val="28"/>
        </w:rPr>
      </w:pPr>
      <w:r>
        <w:rPr>
          <w:b/>
          <w:bCs/>
          <w:szCs w:val="28"/>
        </w:rPr>
        <w:t xml:space="preserve">5.1.1  </w:t>
      </w:r>
      <w:r>
        <w:rPr>
          <w:rFonts w:hint="eastAsia"/>
          <w:szCs w:val="28"/>
        </w:rPr>
        <w:t>当采用</w:t>
      </w:r>
      <w:r>
        <w:rPr>
          <w:rFonts w:hint="eastAsia"/>
          <w:szCs w:val="28"/>
        </w:rPr>
        <w:t>CR-</w:t>
      </w:r>
      <w:proofErr w:type="spellStart"/>
      <w:r>
        <w:rPr>
          <w:rFonts w:hint="eastAsia"/>
          <w:szCs w:val="28"/>
        </w:rPr>
        <w:t>InSAR</w:t>
      </w:r>
      <w:proofErr w:type="spellEnd"/>
      <w:r>
        <w:rPr>
          <w:rFonts w:hint="eastAsia"/>
          <w:szCs w:val="28"/>
        </w:rPr>
        <w:t>精细化监测建筑物变形时，</w:t>
      </w:r>
      <w:r>
        <w:rPr>
          <w:rFonts w:hint="eastAsia"/>
          <w:szCs w:val="28"/>
        </w:rPr>
        <w:t>CR</w:t>
      </w:r>
      <w:r>
        <w:rPr>
          <w:rFonts w:hint="eastAsia"/>
          <w:szCs w:val="28"/>
        </w:rPr>
        <w:t>选点应符合下列规定：</w:t>
      </w:r>
    </w:p>
    <w:p w14:paraId="6C9E0642" w14:textId="77777777" w:rsidR="00606614" w:rsidRDefault="006B2125">
      <w:pPr>
        <w:spacing w:line="360" w:lineRule="auto"/>
        <w:ind w:firstLineChars="200" w:firstLine="560"/>
        <w:rPr>
          <w:szCs w:val="28"/>
        </w:rPr>
      </w:pPr>
      <w:r>
        <w:rPr>
          <w:szCs w:val="28"/>
        </w:rPr>
        <w:t xml:space="preserve">1  </w:t>
      </w:r>
      <w:r>
        <w:rPr>
          <w:rFonts w:hint="eastAsia"/>
          <w:szCs w:val="28"/>
        </w:rPr>
        <w:t>CR</w:t>
      </w:r>
      <w:r>
        <w:rPr>
          <w:rFonts w:hint="eastAsia"/>
          <w:szCs w:val="28"/>
        </w:rPr>
        <w:t>基准点应固定在稳定且易长期保护的区域，基座和拉线亦应保持长期稳定。</w:t>
      </w:r>
    </w:p>
    <w:p w14:paraId="0562F2A3" w14:textId="77777777" w:rsidR="00606614" w:rsidRDefault="006B2125">
      <w:pPr>
        <w:spacing w:line="360" w:lineRule="auto"/>
        <w:ind w:firstLineChars="200" w:firstLine="560"/>
        <w:rPr>
          <w:szCs w:val="28"/>
        </w:rPr>
      </w:pPr>
      <w:r>
        <w:rPr>
          <w:rFonts w:hint="eastAsia"/>
          <w:szCs w:val="28"/>
        </w:rPr>
        <w:t>2</w:t>
      </w:r>
      <w:r>
        <w:rPr>
          <w:szCs w:val="28"/>
        </w:rPr>
        <w:t xml:space="preserve">  </w:t>
      </w:r>
      <w:r>
        <w:rPr>
          <w:rFonts w:hint="eastAsia"/>
          <w:szCs w:val="28"/>
        </w:rPr>
        <w:t>CR</w:t>
      </w:r>
      <w:r>
        <w:rPr>
          <w:rFonts w:hint="eastAsia"/>
          <w:szCs w:val="28"/>
        </w:rPr>
        <w:t>监测点应选择具有代表性的区域，且固定在建筑物表面。</w:t>
      </w:r>
    </w:p>
    <w:p w14:paraId="400316FB" w14:textId="77777777" w:rsidR="00606614" w:rsidRDefault="006B2125">
      <w:pPr>
        <w:spacing w:line="360" w:lineRule="auto"/>
        <w:ind w:firstLineChars="200" w:firstLine="560"/>
        <w:rPr>
          <w:szCs w:val="28"/>
        </w:rPr>
      </w:pPr>
      <w:r>
        <w:rPr>
          <w:rFonts w:hint="eastAsia"/>
          <w:szCs w:val="28"/>
        </w:rPr>
        <w:t>3</w:t>
      </w:r>
      <w:r>
        <w:rPr>
          <w:szCs w:val="28"/>
        </w:rPr>
        <w:t xml:space="preserve">  </w:t>
      </w:r>
      <w:r>
        <w:rPr>
          <w:rFonts w:hint="eastAsia"/>
          <w:szCs w:val="28"/>
        </w:rPr>
        <w:t>拉线应保证</w:t>
      </w:r>
      <w:r>
        <w:rPr>
          <w:rFonts w:hint="eastAsia"/>
          <w:szCs w:val="28"/>
        </w:rPr>
        <w:t>CR</w:t>
      </w:r>
      <w:r>
        <w:rPr>
          <w:rFonts w:hint="eastAsia"/>
          <w:szCs w:val="28"/>
        </w:rPr>
        <w:t>的指向和方位长期不变，且拉线和基座应位于同一变形体上。</w:t>
      </w:r>
    </w:p>
    <w:p w14:paraId="519564C3" w14:textId="77777777" w:rsidR="00606614" w:rsidRDefault="006B2125">
      <w:pPr>
        <w:spacing w:line="360" w:lineRule="auto"/>
        <w:ind w:firstLineChars="200" w:firstLine="560"/>
        <w:rPr>
          <w:szCs w:val="28"/>
        </w:rPr>
      </w:pPr>
      <w:r>
        <w:rPr>
          <w:rFonts w:hint="eastAsia"/>
          <w:szCs w:val="28"/>
        </w:rPr>
        <w:t>4</w:t>
      </w:r>
      <w:r>
        <w:rPr>
          <w:szCs w:val="28"/>
        </w:rPr>
        <w:t xml:space="preserve">  </w:t>
      </w:r>
      <w:r>
        <w:rPr>
          <w:rFonts w:hint="eastAsia"/>
          <w:szCs w:val="28"/>
        </w:rPr>
        <w:t>CR</w:t>
      </w:r>
      <w:r>
        <w:rPr>
          <w:rFonts w:hint="eastAsia"/>
          <w:szCs w:val="28"/>
        </w:rPr>
        <w:t>点位应远离大功率无线电发射源和高压输电线，距离分别不小于</w:t>
      </w:r>
      <w:r>
        <w:rPr>
          <w:rFonts w:hint="eastAsia"/>
          <w:szCs w:val="28"/>
        </w:rPr>
        <w:t>2</w:t>
      </w:r>
      <w:r>
        <w:rPr>
          <w:szCs w:val="28"/>
        </w:rPr>
        <w:t>00</w:t>
      </w:r>
      <w:r>
        <w:rPr>
          <w:rFonts w:hint="eastAsia"/>
          <w:szCs w:val="28"/>
        </w:rPr>
        <w:t>m</w:t>
      </w:r>
      <w:r>
        <w:rPr>
          <w:rFonts w:hint="eastAsia"/>
          <w:szCs w:val="28"/>
        </w:rPr>
        <w:t>和</w:t>
      </w:r>
      <w:r>
        <w:rPr>
          <w:rFonts w:hint="eastAsia"/>
          <w:szCs w:val="28"/>
        </w:rPr>
        <w:t>1</w:t>
      </w:r>
      <w:r>
        <w:rPr>
          <w:szCs w:val="28"/>
        </w:rPr>
        <w:t>00</w:t>
      </w:r>
      <w:r>
        <w:rPr>
          <w:rFonts w:hint="eastAsia"/>
          <w:szCs w:val="28"/>
        </w:rPr>
        <w:t>m</w:t>
      </w:r>
      <w:r>
        <w:rPr>
          <w:rFonts w:hint="eastAsia"/>
          <w:szCs w:val="28"/>
        </w:rPr>
        <w:t>，对于容易产生多路径散射的物体，应远于</w:t>
      </w:r>
      <w:r>
        <w:rPr>
          <w:rFonts w:hint="eastAsia"/>
          <w:szCs w:val="28"/>
        </w:rPr>
        <w:t>1</w:t>
      </w:r>
      <w:r>
        <w:rPr>
          <w:szCs w:val="28"/>
        </w:rPr>
        <w:t>00</w:t>
      </w:r>
      <w:r>
        <w:rPr>
          <w:rFonts w:hint="eastAsia"/>
          <w:szCs w:val="28"/>
        </w:rPr>
        <w:t>m</w:t>
      </w:r>
      <w:r>
        <w:rPr>
          <w:rFonts w:hint="eastAsia"/>
          <w:szCs w:val="28"/>
        </w:rPr>
        <w:t>。</w:t>
      </w:r>
    </w:p>
    <w:p w14:paraId="6B4774EA" w14:textId="77777777" w:rsidR="00606614" w:rsidRDefault="006B2125">
      <w:pPr>
        <w:spacing w:line="360" w:lineRule="auto"/>
        <w:ind w:firstLineChars="200" w:firstLine="560"/>
        <w:rPr>
          <w:szCs w:val="28"/>
        </w:rPr>
      </w:pPr>
      <w:r>
        <w:rPr>
          <w:rFonts w:hint="eastAsia"/>
          <w:szCs w:val="28"/>
        </w:rPr>
        <w:t>5</w:t>
      </w:r>
      <w:r>
        <w:rPr>
          <w:szCs w:val="28"/>
        </w:rPr>
        <w:t xml:space="preserve">  </w:t>
      </w:r>
      <w:r>
        <w:rPr>
          <w:rFonts w:hint="eastAsia"/>
          <w:szCs w:val="28"/>
        </w:rPr>
        <w:t>CR</w:t>
      </w:r>
      <w:r>
        <w:rPr>
          <w:rFonts w:hint="eastAsia"/>
          <w:szCs w:val="28"/>
        </w:rPr>
        <w:t>点位附近不应有强烈干扰接收卫星信号的物体。</w:t>
      </w:r>
    </w:p>
    <w:p w14:paraId="2F5D1A50" w14:textId="77777777" w:rsidR="00606614" w:rsidRDefault="006B2125">
      <w:pPr>
        <w:spacing w:line="360" w:lineRule="auto"/>
        <w:ind w:firstLineChars="200" w:firstLine="560"/>
        <w:rPr>
          <w:szCs w:val="28"/>
        </w:rPr>
      </w:pPr>
      <w:r>
        <w:rPr>
          <w:rFonts w:hint="eastAsia"/>
          <w:szCs w:val="28"/>
        </w:rPr>
        <w:t>6</w:t>
      </w:r>
      <w:r>
        <w:rPr>
          <w:szCs w:val="28"/>
        </w:rPr>
        <w:t xml:space="preserve">  </w:t>
      </w:r>
      <w:r>
        <w:rPr>
          <w:rFonts w:hint="eastAsia"/>
          <w:szCs w:val="28"/>
        </w:rPr>
        <w:t>CR</w:t>
      </w:r>
      <w:r>
        <w:rPr>
          <w:rFonts w:hint="eastAsia"/>
          <w:szCs w:val="28"/>
        </w:rPr>
        <w:t>应安置在背景反射特性较弱的地方。</w:t>
      </w:r>
    </w:p>
    <w:p w14:paraId="21C738B8" w14:textId="77777777" w:rsidR="00606614" w:rsidRDefault="006B2125">
      <w:pPr>
        <w:spacing w:line="360" w:lineRule="auto"/>
        <w:rPr>
          <w:szCs w:val="28"/>
        </w:rPr>
      </w:pPr>
      <w:r>
        <w:rPr>
          <w:b/>
          <w:bCs/>
          <w:szCs w:val="28"/>
        </w:rPr>
        <w:t xml:space="preserve">5.1.2  </w:t>
      </w:r>
      <w:r>
        <w:rPr>
          <w:rFonts w:hint="eastAsia"/>
          <w:szCs w:val="28"/>
        </w:rPr>
        <w:t>CR</w:t>
      </w:r>
      <w:r>
        <w:rPr>
          <w:rFonts w:hint="eastAsia"/>
          <w:szCs w:val="28"/>
        </w:rPr>
        <w:t>设计时应计算雷达后向散射横截面来确定雷达信号反射强度，从而确定</w:t>
      </w:r>
      <w:r>
        <w:rPr>
          <w:rFonts w:hint="eastAsia"/>
          <w:szCs w:val="28"/>
        </w:rPr>
        <w:t>CR</w:t>
      </w:r>
      <w:r>
        <w:rPr>
          <w:rFonts w:hint="eastAsia"/>
          <w:szCs w:val="28"/>
        </w:rPr>
        <w:t>的几何结构和参数尺寸，雷达后向散射横截面计算方法、</w:t>
      </w:r>
      <w:r>
        <w:rPr>
          <w:rFonts w:hint="eastAsia"/>
          <w:szCs w:val="28"/>
        </w:rPr>
        <w:t>CR</w:t>
      </w:r>
      <w:r>
        <w:rPr>
          <w:rFonts w:hint="eastAsia"/>
          <w:szCs w:val="28"/>
        </w:rPr>
        <w:t>几何结构和参数尺寸确定方法应按</w:t>
      </w:r>
      <w:bookmarkStart w:id="98" w:name="_Hlk65659212"/>
      <w:r>
        <w:rPr>
          <w:rFonts w:hint="eastAsia"/>
          <w:szCs w:val="28"/>
        </w:rPr>
        <w:t>现行行业标准《地面沉降调查与监测规范》</w:t>
      </w:r>
      <w:r>
        <w:rPr>
          <w:rFonts w:hint="eastAsia"/>
          <w:szCs w:val="28"/>
        </w:rPr>
        <w:t xml:space="preserve"> DZ/T 0283</w:t>
      </w:r>
      <w:r>
        <w:rPr>
          <w:rFonts w:hint="eastAsia"/>
          <w:szCs w:val="28"/>
        </w:rPr>
        <w:t>和现行团体标准《地质灾害</w:t>
      </w:r>
      <w:proofErr w:type="spellStart"/>
      <w:r>
        <w:rPr>
          <w:rFonts w:hint="eastAsia"/>
          <w:szCs w:val="28"/>
        </w:rPr>
        <w:t>InSAR</w:t>
      </w:r>
      <w:proofErr w:type="spellEnd"/>
      <w:r>
        <w:rPr>
          <w:rFonts w:hint="eastAsia"/>
          <w:szCs w:val="28"/>
        </w:rPr>
        <w:t>监测技术指南》（试行）</w:t>
      </w:r>
      <w:r>
        <w:rPr>
          <w:rFonts w:hint="eastAsia"/>
          <w:szCs w:val="28"/>
        </w:rPr>
        <w:t>T/</w:t>
      </w:r>
      <w:r>
        <w:rPr>
          <w:szCs w:val="28"/>
        </w:rPr>
        <w:t>CAGHP 013-2018</w:t>
      </w:r>
      <w:r>
        <w:rPr>
          <w:rFonts w:hint="eastAsia"/>
          <w:szCs w:val="28"/>
        </w:rPr>
        <w:t>执行</w:t>
      </w:r>
      <w:bookmarkEnd w:id="98"/>
      <w:r>
        <w:rPr>
          <w:rFonts w:hint="eastAsia"/>
          <w:szCs w:val="28"/>
        </w:rPr>
        <w:t>。</w:t>
      </w:r>
    </w:p>
    <w:p w14:paraId="72D7B385" w14:textId="431F6E20" w:rsidR="00606614" w:rsidRDefault="006B2125">
      <w:pPr>
        <w:rPr>
          <w:szCs w:val="28"/>
        </w:rPr>
      </w:pPr>
      <w:r>
        <w:rPr>
          <w:rFonts w:hint="eastAsia"/>
          <w:color w:val="00B050"/>
        </w:rPr>
        <w:t>【条文说明】</w:t>
      </w:r>
      <w:r>
        <w:rPr>
          <w:rFonts w:hint="eastAsia"/>
          <w:color w:val="00B050"/>
        </w:rPr>
        <w:t>CR</w:t>
      </w:r>
      <w:r>
        <w:rPr>
          <w:rFonts w:hint="eastAsia"/>
          <w:color w:val="00B050"/>
        </w:rPr>
        <w:t>测量原理要求雷达发射的入射信号经过角反射器的反射面时能够沿原路径的反方向被反射回去，在</w:t>
      </w:r>
      <w:r w:rsidR="006E710D">
        <w:rPr>
          <w:rFonts w:hint="eastAsia"/>
          <w:color w:val="00B050"/>
        </w:rPr>
        <w:t>星载</w:t>
      </w:r>
      <w:r>
        <w:rPr>
          <w:rFonts w:hint="eastAsia"/>
          <w:color w:val="00B050"/>
        </w:rPr>
        <w:t>SAR</w:t>
      </w:r>
      <w:r>
        <w:rPr>
          <w:rFonts w:hint="eastAsia"/>
          <w:color w:val="00B050"/>
        </w:rPr>
        <w:t>影像上形成高强度的亮斑。雷达后向散射横截面是衡量一个物体将信号反射到雷达信号接收装置能力大小的一个物理量，雷达后向散射横截面越大，表示该方向上的反射信号强度越大，越容易将</w:t>
      </w:r>
      <w:r>
        <w:rPr>
          <w:rFonts w:hint="eastAsia"/>
          <w:color w:val="00B050"/>
        </w:rPr>
        <w:t>CR</w:t>
      </w:r>
      <w:r>
        <w:rPr>
          <w:rFonts w:hint="eastAsia"/>
          <w:color w:val="00B050"/>
        </w:rPr>
        <w:t>与其他背景地物区别开。</w:t>
      </w:r>
      <w:r>
        <w:rPr>
          <w:rFonts w:hint="eastAsia"/>
          <w:color w:val="00B050"/>
        </w:rPr>
        <w:t>CR</w:t>
      </w:r>
      <w:r>
        <w:rPr>
          <w:rFonts w:hint="eastAsia"/>
          <w:color w:val="00B050"/>
        </w:rPr>
        <w:t>几何结构常用的有两种类型，即二面</w:t>
      </w:r>
      <w:r>
        <w:rPr>
          <w:rFonts w:hint="eastAsia"/>
          <w:color w:val="00B050"/>
        </w:rPr>
        <w:t>CR</w:t>
      </w:r>
      <w:r>
        <w:rPr>
          <w:rFonts w:hint="eastAsia"/>
          <w:color w:val="00B050"/>
        </w:rPr>
        <w:lastRenderedPageBreak/>
        <w:t>和三面</w:t>
      </w:r>
      <w:r>
        <w:rPr>
          <w:rFonts w:hint="eastAsia"/>
          <w:color w:val="00B050"/>
        </w:rPr>
        <w:t>CR</w:t>
      </w:r>
      <w:r>
        <w:rPr>
          <w:rFonts w:hint="eastAsia"/>
          <w:color w:val="00B050"/>
        </w:rPr>
        <w:t>，宜选择三面</w:t>
      </w:r>
      <w:r>
        <w:rPr>
          <w:rFonts w:hint="eastAsia"/>
          <w:color w:val="00B050"/>
        </w:rPr>
        <w:t>CR</w:t>
      </w:r>
      <w:r>
        <w:rPr>
          <w:rFonts w:hint="eastAsia"/>
          <w:color w:val="00B050"/>
        </w:rPr>
        <w:t>，其中三面</w:t>
      </w:r>
      <w:r>
        <w:rPr>
          <w:rFonts w:hint="eastAsia"/>
          <w:color w:val="00B050"/>
        </w:rPr>
        <w:t>CR</w:t>
      </w:r>
      <w:r>
        <w:rPr>
          <w:rFonts w:hint="eastAsia"/>
          <w:color w:val="00B050"/>
        </w:rPr>
        <w:t>以单面形状为等腰直角三角形和正方形两种。</w:t>
      </w:r>
    </w:p>
    <w:p w14:paraId="580EFCDC" w14:textId="77777777" w:rsidR="00606614" w:rsidRDefault="006B2125">
      <w:pPr>
        <w:spacing w:line="360" w:lineRule="auto"/>
        <w:rPr>
          <w:szCs w:val="28"/>
        </w:rPr>
      </w:pPr>
      <w:r>
        <w:rPr>
          <w:b/>
          <w:bCs/>
          <w:szCs w:val="28"/>
        </w:rPr>
        <w:t xml:space="preserve">5.1.3  </w:t>
      </w:r>
      <w:r>
        <w:rPr>
          <w:rFonts w:hint="eastAsia"/>
          <w:szCs w:val="28"/>
        </w:rPr>
        <w:t>CR</w:t>
      </w:r>
      <w:r>
        <w:rPr>
          <w:rFonts w:hint="eastAsia"/>
          <w:szCs w:val="28"/>
        </w:rPr>
        <w:t>制作与安装应符合下列规定：</w:t>
      </w:r>
    </w:p>
    <w:p w14:paraId="52077463" w14:textId="77777777" w:rsidR="00606614" w:rsidRDefault="006B2125">
      <w:pPr>
        <w:spacing w:line="360" w:lineRule="auto"/>
        <w:ind w:firstLineChars="200" w:firstLine="560"/>
        <w:rPr>
          <w:szCs w:val="28"/>
        </w:rPr>
      </w:pPr>
      <w:r>
        <w:rPr>
          <w:rFonts w:hint="eastAsia"/>
          <w:szCs w:val="28"/>
        </w:rPr>
        <w:t>1</w:t>
      </w:r>
      <w:r>
        <w:rPr>
          <w:szCs w:val="28"/>
        </w:rPr>
        <w:t xml:space="preserve">  </w:t>
      </w:r>
      <w:r>
        <w:rPr>
          <w:rFonts w:hint="eastAsia"/>
          <w:szCs w:val="28"/>
        </w:rPr>
        <w:t>CR</w:t>
      </w:r>
      <w:r>
        <w:rPr>
          <w:rFonts w:hint="eastAsia"/>
          <w:szCs w:val="28"/>
        </w:rPr>
        <w:t>的反射面板</w:t>
      </w:r>
      <w:r>
        <w:rPr>
          <w:szCs w:val="28"/>
        </w:rPr>
        <w:t>宜采用</w:t>
      </w:r>
      <w:r>
        <w:rPr>
          <w:rFonts w:hint="eastAsia"/>
          <w:szCs w:val="28"/>
        </w:rPr>
        <w:t>表面光滑、导电性好的</w:t>
      </w:r>
      <w:r>
        <w:rPr>
          <w:szCs w:val="28"/>
        </w:rPr>
        <w:t>网状或薄板材料构成</w:t>
      </w:r>
      <w:r>
        <w:rPr>
          <w:rFonts w:hint="eastAsia"/>
          <w:szCs w:val="28"/>
        </w:rPr>
        <w:t>，材料宜选择铝板和镀锌铁皮双层结构，铝板厚度</w:t>
      </w:r>
      <w:r>
        <w:rPr>
          <w:rFonts w:hint="eastAsia"/>
          <w:szCs w:val="28"/>
        </w:rPr>
        <w:t>3mm</w:t>
      </w:r>
      <w:r>
        <w:rPr>
          <w:rFonts w:hint="eastAsia"/>
          <w:szCs w:val="28"/>
        </w:rPr>
        <w:t>，外加</w:t>
      </w:r>
      <w:r>
        <w:rPr>
          <w:rFonts w:hint="eastAsia"/>
          <w:szCs w:val="28"/>
        </w:rPr>
        <w:t>1mm</w:t>
      </w:r>
      <w:r>
        <w:rPr>
          <w:rFonts w:hint="eastAsia"/>
          <w:szCs w:val="28"/>
        </w:rPr>
        <w:t>厚镀锌铁皮，边侧加三角角钢加固。</w:t>
      </w:r>
    </w:p>
    <w:p w14:paraId="0308EC76" w14:textId="77777777" w:rsidR="00606614" w:rsidRDefault="006B2125">
      <w:pPr>
        <w:spacing w:line="360" w:lineRule="auto"/>
        <w:ind w:firstLine="570"/>
        <w:rPr>
          <w:bCs/>
          <w:szCs w:val="28"/>
        </w:rPr>
      </w:pPr>
      <w:r>
        <w:rPr>
          <w:szCs w:val="28"/>
        </w:rPr>
        <w:t xml:space="preserve">2  </w:t>
      </w:r>
      <w:r>
        <w:rPr>
          <w:rFonts w:hint="eastAsia"/>
          <w:szCs w:val="28"/>
        </w:rPr>
        <w:t>CR</w:t>
      </w:r>
      <w:r>
        <w:rPr>
          <w:rFonts w:hint="eastAsia"/>
          <w:szCs w:val="28"/>
        </w:rPr>
        <w:t>的反射面板之间应保持相互垂直关系，角度加工公差不应超过±</w:t>
      </w:r>
      <w:r>
        <w:rPr>
          <w:rFonts w:hint="eastAsia"/>
          <w:szCs w:val="28"/>
        </w:rPr>
        <w:t>1</w:t>
      </w:r>
      <w:r>
        <w:rPr>
          <w:bCs/>
          <w:szCs w:val="28"/>
          <w:vertAlign w:val="superscript"/>
        </w:rPr>
        <w:t>o</w:t>
      </w:r>
      <w:r>
        <w:rPr>
          <w:rFonts w:hint="eastAsia"/>
          <w:bCs/>
          <w:szCs w:val="28"/>
        </w:rPr>
        <w:t>。</w:t>
      </w:r>
    </w:p>
    <w:p w14:paraId="08640CF7" w14:textId="77777777" w:rsidR="00606614" w:rsidRDefault="006B2125">
      <w:pPr>
        <w:spacing w:line="360" w:lineRule="auto"/>
        <w:ind w:firstLine="570"/>
        <w:rPr>
          <w:bCs/>
          <w:szCs w:val="28"/>
        </w:rPr>
      </w:pPr>
      <w:r>
        <w:rPr>
          <w:rFonts w:hint="eastAsia"/>
          <w:bCs/>
          <w:szCs w:val="28"/>
        </w:rPr>
        <w:t>3</w:t>
      </w:r>
      <w:r>
        <w:rPr>
          <w:bCs/>
          <w:szCs w:val="28"/>
        </w:rPr>
        <w:t xml:space="preserve">  </w:t>
      </w:r>
      <w:r>
        <w:rPr>
          <w:rFonts w:hint="eastAsia"/>
          <w:bCs/>
          <w:szCs w:val="28"/>
        </w:rPr>
        <w:t>CR</w:t>
      </w:r>
      <w:r>
        <w:rPr>
          <w:rFonts w:hint="eastAsia"/>
          <w:bCs/>
          <w:szCs w:val="28"/>
        </w:rPr>
        <w:t>棱边宜设置三个活动关节，通过伸缩杆来调节</w:t>
      </w:r>
      <w:r>
        <w:rPr>
          <w:rFonts w:hint="eastAsia"/>
          <w:bCs/>
          <w:szCs w:val="28"/>
        </w:rPr>
        <w:t>CR</w:t>
      </w:r>
      <w:r>
        <w:rPr>
          <w:rFonts w:hint="eastAsia"/>
          <w:bCs/>
          <w:szCs w:val="28"/>
        </w:rPr>
        <w:t>的仰角。</w:t>
      </w:r>
    </w:p>
    <w:p w14:paraId="015205A7" w14:textId="77777777" w:rsidR="00606614" w:rsidRDefault="006B2125">
      <w:pPr>
        <w:spacing w:line="360" w:lineRule="auto"/>
        <w:ind w:firstLine="570"/>
        <w:rPr>
          <w:bCs/>
          <w:szCs w:val="28"/>
        </w:rPr>
      </w:pPr>
      <w:r>
        <w:rPr>
          <w:rFonts w:hint="eastAsia"/>
          <w:bCs/>
          <w:szCs w:val="28"/>
        </w:rPr>
        <w:t>4</w:t>
      </w:r>
      <w:r>
        <w:rPr>
          <w:bCs/>
          <w:szCs w:val="28"/>
        </w:rPr>
        <w:t xml:space="preserve">  </w:t>
      </w:r>
      <w:r>
        <w:rPr>
          <w:rFonts w:hint="eastAsia"/>
          <w:bCs/>
          <w:szCs w:val="28"/>
        </w:rPr>
        <w:t>CR</w:t>
      </w:r>
      <w:r>
        <w:rPr>
          <w:rFonts w:hint="eastAsia"/>
          <w:bCs/>
          <w:szCs w:val="28"/>
        </w:rPr>
        <w:t>顶底处宜设置一漏水孔，使</w:t>
      </w:r>
      <w:r>
        <w:rPr>
          <w:rFonts w:hint="eastAsia"/>
          <w:bCs/>
          <w:szCs w:val="28"/>
        </w:rPr>
        <w:t>CR</w:t>
      </w:r>
      <w:r>
        <w:rPr>
          <w:rFonts w:hint="eastAsia"/>
          <w:bCs/>
          <w:szCs w:val="28"/>
        </w:rPr>
        <w:t>不至于积水影响其反射路线。</w:t>
      </w:r>
    </w:p>
    <w:p w14:paraId="42AF7854" w14:textId="1010C314" w:rsidR="00606614" w:rsidRDefault="006B2125">
      <w:pPr>
        <w:spacing w:line="360" w:lineRule="auto"/>
        <w:ind w:firstLine="570"/>
        <w:rPr>
          <w:bCs/>
          <w:szCs w:val="28"/>
        </w:rPr>
      </w:pPr>
      <w:r>
        <w:rPr>
          <w:rFonts w:hint="eastAsia"/>
          <w:bCs/>
          <w:szCs w:val="28"/>
        </w:rPr>
        <w:t>5</w:t>
      </w:r>
      <w:r>
        <w:rPr>
          <w:bCs/>
          <w:szCs w:val="28"/>
        </w:rPr>
        <w:t xml:space="preserve">  </w:t>
      </w:r>
      <w:r>
        <w:rPr>
          <w:rFonts w:hint="eastAsia"/>
          <w:bCs/>
          <w:szCs w:val="28"/>
        </w:rPr>
        <w:t>CR</w:t>
      </w:r>
      <w:r>
        <w:rPr>
          <w:rFonts w:hint="eastAsia"/>
          <w:bCs/>
          <w:szCs w:val="28"/>
        </w:rPr>
        <w:t>底边方位角和截面仰角方向确定方法应按现行行业标准《地面沉降调查与监测规范》</w:t>
      </w:r>
      <w:r>
        <w:rPr>
          <w:rFonts w:hint="eastAsia"/>
          <w:bCs/>
          <w:szCs w:val="28"/>
        </w:rPr>
        <w:t xml:space="preserve"> DZ/T 0283</w:t>
      </w:r>
      <w:r>
        <w:rPr>
          <w:rFonts w:hint="eastAsia"/>
          <w:bCs/>
          <w:szCs w:val="28"/>
        </w:rPr>
        <w:t>和现行团体标准《地质灾害</w:t>
      </w:r>
      <w:proofErr w:type="spellStart"/>
      <w:r>
        <w:rPr>
          <w:rFonts w:hint="eastAsia"/>
          <w:bCs/>
          <w:szCs w:val="28"/>
        </w:rPr>
        <w:t>InSAR</w:t>
      </w:r>
      <w:proofErr w:type="spellEnd"/>
      <w:r>
        <w:rPr>
          <w:rFonts w:hint="eastAsia"/>
          <w:bCs/>
          <w:szCs w:val="28"/>
        </w:rPr>
        <w:t>监测技术指南》（试行）</w:t>
      </w:r>
      <w:r>
        <w:rPr>
          <w:rFonts w:hint="eastAsia"/>
          <w:bCs/>
          <w:szCs w:val="28"/>
        </w:rPr>
        <w:t>T/CAGHP 013</w:t>
      </w:r>
      <w:r>
        <w:rPr>
          <w:rFonts w:hint="eastAsia"/>
          <w:bCs/>
          <w:szCs w:val="28"/>
        </w:rPr>
        <w:t>执行。</w:t>
      </w:r>
    </w:p>
    <w:p w14:paraId="60A80097" w14:textId="77777777" w:rsidR="00606614" w:rsidRDefault="006B2125">
      <w:pPr>
        <w:spacing w:line="360" w:lineRule="auto"/>
        <w:ind w:firstLine="570"/>
        <w:rPr>
          <w:bCs/>
          <w:szCs w:val="28"/>
        </w:rPr>
      </w:pPr>
      <w:r>
        <w:rPr>
          <w:rFonts w:hint="eastAsia"/>
          <w:bCs/>
          <w:szCs w:val="28"/>
        </w:rPr>
        <w:t>6</w:t>
      </w:r>
      <w:r>
        <w:rPr>
          <w:bCs/>
          <w:szCs w:val="28"/>
        </w:rPr>
        <w:t xml:space="preserve">  </w:t>
      </w:r>
      <w:r>
        <w:rPr>
          <w:rFonts w:hint="eastAsia"/>
          <w:bCs/>
          <w:szCs w:val="28"/>
        </w:rPr>
        <w:t>CR</w:t>
      </w:r>
      <w:r>
        <w:rPr>
          <w:rFonts w:hint="eastAsia"/>
          <w:bCs/>
          <w:szCs w:val="28"/>
        </w:rPr>
        <w:t>方位角与雷达航线方向的夹角应小于±</w:t>
      </w:r>
      <w:r>
        <w:rPr>
          <w:rFonts w:hint="eastAsia"/>
          <w:bCs/>
          <w:szCs w:val="28"/>
        </w:rPr>
        <w:t>5</w:t>
      </w:r>
      <w:r>
        <w:rPr>
          <w:rFonts w:hint="eastAsia"/>
          <w:bCs/>
          <w:szCs w:val="28"/>
          <w:vertAlign w:val="superscript"/>
        </w:rPr>
        <w:t>o</w:t>
      </w:r>
      <w:r>
        <w:rPr>
          <w:rFonts w:hint="eastAsia"/>
          <w:bCs/>
          <w:szCs w:val="28"/>
        </w:rPr>
        <w:t>。</w:t>
      </w:r>
    </w:p>
    <w:p w14:paraId="282B899B" w14:textId="77777777" w:rsidR="00606614" w:rsidRDefault="006B2125">
      <w:pPr>
        <w:spacing w:line="360" w:lineRule="auto"/>
        <w:ind w:firstLine="570"/>
        <w:rPr>
          <w:bCs/>
          <w:szCs w:val="28"/>
        </w:rPr>
      </w:pPr>
      <w:r>
        <w:rPr>
          <w:bCs/>
          <w:szCs w:val="28"/>
        </w:rPr>
        <w:t xml:space="preserve">7  </w:t>
      </w:r>
      <w:r>
        <w:rPr>
          <w:rFonts w:hint="eastAsia"/>
          <w:bCs/>
          <w:szCs w:val="28"/>
        </w:rPr>
        <w:t>CR</w:t>
      </w:r>
      <w:r>
        <w:rPr>
          <w:bCs/>
          <w:szCs w:val="28"/>
        </w:rPr>
        <w:t>定位点偏离设计位置的三维坐标偏差应小于</w:t>
      </w:r>
      <w:r>
        <w:rPr>
          <w:bCs/>
          <w:szCs w:val="28"/>
        </w:rPr>
        <w:t>10</w:t>
      </w:r>
      <w:r>
        <w:rPr>
          <w:rFonts w:hint="eastAsia"/>
          <w:bCs/>
          <w:szCs w:val="28"/>
        </w:rPr>
        <w:t>m</w:t>
      </w:r>
      <w:r>
        <w:rPr>
          <w:bCs/>
          <w:szCs w:val="28"/>
        </w:rPr>
        <w:t>m</w:t>
      </w:r>
      <w:r>
        <w:rPr>
          <w:bCs/>
          <w:szCs w:val="28"/>
        </w:rPr>
        <w:t>，否则</w:t>
      </w:r>
      <w:r>
        <w:rPr>
          <w:rFonts w:hint="eastAsia"/>
          <w:bCs/>
          <w:szCs w:val="28"/>
        </w:rPr>
        <w:t>应</w:t>
      </w:r>
      <w:r>
        <w:rPr>
          <w:bCs/>
          <w:szCs w:val="28"/>
        </w:rPr>
        <w:t>记录实际偏离值。</w:t>
      </w:r>
    </w:p>
    <w:p w14:paraId="294AD69A" w14:textId="77777777" w:rsidR="00606614" w:rsidRDefault="006B2125">
      <w:pPr>
        <w:spacing w:line="360" w:lineRule="auto"/>
        <w:ind w:firstLine="570"/>
        <w:rPr>
          <w:bCs/>
          <w:szCs w:val="28"/>
        </w:rPr>
      </w:pPr>
      <w:r>
        <w:rPr>
          <w:bCs/>
          <w:szCs w:val="28"/>
        </w:rPr>
        <w:t xml:space="preserve">8  </w:t>
      </w:r>
      <w:r>
        <w:rPr>
          <w:rFonts w:hint="eastAsia"/>
          <w:bCs/>
          <w:szCs w:val="28"/>
        </w:rPr>
        <w:t>CR</w:t>
      </w:r>
      <w:r>
        <w:rPr>
          <w:bCs/>
          <w:szCs w:val="28"/>
        </w:rPr>
        <w:t>底面</w:t>
      </w:r>
      <w:r>
        <w:rPr>
          <w:rFonts w:hint="eastAsia"/>
          <w:bCs/>
          <w:szCs w:val="28"/>
        </w:rPr>
        <w:t>应采</w:t>
      </w:r>
      <w:r>
        <w:rPr>
          <w:bCs/>
          <w:szCs w:val="28"/>
        </w:rPr>
        <w:t>用水平仪或倾角仪调水平</w:t>
      </w:r>
      <w:r>
        <w:rPr>
          <w:rFonts w:hint="eastAsia"/>
          <w:bCs/>
          <w:szCs w:val="28"/>
        </w:rPr>
        <w:t>，</w:t>
      </w:r>
      <w:r>
        <w:rPr>
          <w:bCs/>
          <w:szCs w:val="28"/>
        </w:rPr>
        <w:t>误差</w:t>
      </w:r>
      <w:r>
        <w:rPr>
          <w:rFonts w:hint="eastAsia"/>
          <w:bCs/>
          <w:szCs w:val="28"/>
        </w:rPr>
        <w:t>应</w:t>
      </w:r>
      <w:r>
        <w:rPr>
          <w:bCs/>
          <w:szCs w:val="28"/>
        </w:rPr>
        <w:t>小于</w:t>
      </w:r>
      <w:r>
        <w:rPr>
          <w:rFonts w:hint="eastAsia"/>
          <w:bCs/>
          <w:szCs w:val="28"/>
        </w:rPr>
        <w:t>±</w:t>
      </w:r>
      <w:r>
        <w:rPr>
          <w:bCs/>
          <w:szCs w:val="28"/>
        </w:rPr>
        <w:t>3</w:t>
      </w:r>
      <w:r>
        <w:rPr>
          <w:bCs/>
          <w:szCs w:val="28"/>
          <w:vertAlign w:val="superscript"/>
        </w:rPr>
        <w:t>o</w:t>
      </w:r>
      <w:r>
        <w:rPr>
          <w:bCs/>
          <w:szCs w:val="28"/>
        </w:rPr>
        <w:t>，当不满足时，应对布设区域进行平整处理。</w:t>
      </w:r>
    </w:p>
    <w:p w14:paraId="37179CE0" w14:textId="77777777" w:rsidR="00606614" w:rsidRDefault="006B2125">
      <w:pPr>
        <w:spacing w:line="360" w:lineRule="auto"/>
        <w:ind w:firstLineChars="200" w:firstLine="560"/>
        <w:rPr>
          <w:szCs w:val="28"/>
        </w:rPr>
      </w:pPr>
      <w:r>
        <w:rPr>
          <w:bCs/>
          <w:szCs w:val="28"/>
        </w:rPr>
        <w:t xml:space="preserve">9  </w:t>
      </w:r>
      <w:r>
        <w:rPr>
          <w:rFonts w:hint="eastAsia"/>
          <w:bCs/>
          <w:szCs w:val="28"/>
        </w:rPr>
        <w:t>CR</w:t>
      </w:r>
      <w:r>
        <w:rPr>
          <w:bCs/>
          <w:szCs w:val="28"/>
        </w:rPr>
        <w:t>反射</w:t>
      </w:r>
      <w:r>
        <w:rPr>
          <w:szCs w:val="28"/>
        </w:rPr>
        <w:t>面应清洁，无尘土、雨水、冰雪等。</w:t>
      </w:r>
    </w:p>
    <w:p w14:paraId="1FEA096E" w14:textId="77777777" w:rsidR="00606614" w:rsidRDefault="006B2125">
      <w:pPr>
        <w:spacing w:line="360" w:lineRule="auto"/>
        <w:rPr>
          <w:b/>
          <w:bCs/>
          <w:szCs w:val="28"/>
        </w:rPr>
      </w:pPr>
      <w:r>
        <w:rPr>
          <w:b/>
          <w:bCs/>
          <w:szCs w:val="28"/>
        </w:rPr>
        <w:t>5.1.4</w:t>
      </w:r>
      <w:r>
        <w:rPr>
          <w:szCs w:val="28"/>
        </w:rPr>
        <w:t xml:space="preserve">  </w:t>
      </w:r>
      <w:r>
        <w:rPr>
          <w:rFonts w:hint="eastAsia"/>
          <w:szCs w:val="28"/>
        </w:rPr>
        <w:t>CR</w:t>
      </w:r>
      <w:r>
        <w:rPr>
          <w:szCs w:val="28"/>
        </w:rPr>
        <w:t>布设</w:t>
      </w:r>
      <w:r>
        <w:rPr>
          <w:rFonts w:hint="eastAsia"/>
          <w:szCs w:val="28"/>
        </w:rPr>
        <w:t>测量应符合下列规定：</w:t>
      </w:r>
    </w:p>
    <w:p w14:paraId="70788272" w14:textId="77777777" w:rsidR="00606614" w:rsidRDefault="006B2125">
      <w:pPr>
        <w:spacing w:line="360" w:lineRule="auto"/>
        <w:ind w:firstLine="570"/>
        <w:rPr>
          <w:szCs w:val="28"/>
        </w:rPr>
      </w:pPr>
      <w:r>
        <w:rPr>
          <w:szCs w:val="28"/>
        </w:rPr>
        <w:t xml:space="preserve">1  </w:t>
      </w:r>
      <w:r>
        <w:rPr>
          <w:rFonts w:hint="eastAsia"/>
          <w:szCs w:val="28"/>
        </w:rPr>
        <w:t>CR</w:t>
      </w:r>
      <w:r>
        <w:rPr>
          <w:szCs w:val="28"/>
        </w:rPr>
        <w:t>布设完成后</w:t>
      </w:r>
      <w:r>
        <w:rPr>
          <w:rFonts w:hint="eastAsia"/>
          <w:szCs w:val="28"/>
        </w:rPr>
        <w:t>，</w:t>
      </w:r>
      <w:r>
        <w:rPr>
          <w:szCs w:val="28"/>
        </w:rPr>
        <w:t>应测量底面水平程度，</w:t>
      </w:r>
      <w:bookmarkStart w:id="99" w:name="_Hlk29324177"/>
      <w:r>
        <w:rPr>
          <w:szCs w:val="28"/>
        </w:rPr>
        <w:t>水平向测量仪器的标称精度不应低于</w:t>
      </w:r>
      <w:r>
        <w:rPr>
          <w:szCs w:val="28"/>
        </w:rPr>
        <w:t>1</w:t>
      </w:r>
      <w:r>
        <w:rPr>
          <w:szCs w:val="28"/>
          <w:vertAlign w:val="superscript"/>
        </w:rPr>
        <w:t>o</w:t>
      </w:r>
      <w:r>
        <w:rPr>
          <w:szCs w:val="28"/>
        </w:rPr>
        <w:t>。</w:t>
      </w:r>
      <w:bookmarkEnd w:id="99"/>
    </w:p>
    <w:p w14:paraId="5A31462D" w14:textId="77777777" w:rsidR="00606614" w:rsidRDefault="006B2125">
      <w:pPr>
        <w:spacing w:line="360" w:lineRule="auto"/>
        <w:ind w:firstLine="570"/>
        <w:rPr>
          <w:szCs w:val="28"/>
        </w:rPr>
      </w:pPr>
      <w:r>
        <w:rPr>
          <w:szCs w:val="28"/>
        </w:rPr>
        <w:t xml:space="preserve">2  </w:t>
      </w:r>
      <w:r>
        <w:rPr>
          <w:rFonts w:hint="eastAsia"/>
          <w:szCs w:val="28"/>
        </w:rPr>
        <w:t>CR</w:t>
      </w:r>
      <w:r>
        <w:rPr>
          <w:szCs w:val="28"/>
        </w:rPr>
        <w:t>布设完成后</w:t>
      </w:r>
      <w:r>
        <w:rPr>
          <w:rFonts w:hint="eastAsia"/>
          <w:szCs w:val="28"/>
        </w:rPr>
        <w:t>，</w:t>
      </w:r>
      <w:r>
        <w:rPr>
          <w:szCs w:val="28"/>
        </w:rPr>
        <w:t>应测量</w:t>
      </w:r>
      <w:r>
        <w:rPr>
          <w:rFonts w:hint="eastAsia"/>
          <w:szCs w:val="28"/>
        </w:rPr>
        <w:t>CR</w:t>
      </w:r>
      <w:r>
        <w:rPr>
          <w:szCs w:val="28"/>
        </w:rPr>
        <w:t>的方位角，方位测量仪器的标称精度不应</w:t>
      </w:r>
      <w:r>
        <w:rPr>
          <w:szCs w:val="28"/>
        </w:rPr>
        <w:lastRenderedPageBreak/>
        <w:t>低于</w:t>
      </w:r>
      <w:r>
        <w:rPr>
          <w:szCs w:val="28"/>
        </w:rPr>
        <w:t>1</w:t>
      </w:r>
      <w:r>
        <w:rPr>
          <w:szCs w:val="28"/>
          <w:vertAlign w:val="superscript"/>
        </w:rPr>
        <w:t>o</w:t>
      </w:r>
      <w:r>
        <w:rPr>
          <w:szCs w:val="28"/>
        </w:rPr>
        <w:t>。</w:t>
      </w:r>
    </w:p>
    <w:p w14:paraId="2F5E0271" w14:textId="77777777" w:rsidR="00606614" w:rsidRDefault="006B2125">
      <w:pPr>
        <w:pStyle w:val="2"/>
        <w:numPr>
          <w:ilvl w:val="0"/>
          <w:numId w:val="0"/>
        </w:numPr>
        <w:ind w:left="576" w:hanging="576"/>
        <w:rPr>
          <w:b w:val="0"/>
          <w:kern w:val="2"/>
          <w:sz w:val="30"/>
          <w:szCs w:val="30"/>
        </w:rPr>
      </w:pPr>
      <w:bookmarkStart w:id="100" w:name="_Toc73287492"/>
      <w:bookmarkStart w:id="101" w:name="_Toc76655157"/>
      <w:r>
        <w:rPr>
          <w:b w:val="0"/>
          <w:kern w:val="2"/>
          <w:sz w:val="30"/>
          <w:szCs w:val="30"/>
        </w:rPr>
        <w:t xml:space="preserve">5.2  </w:t>
      </w:r>
      <w:r>
        <w:rPr>
          <w:rFonts w:hint="eastAsia"/>
          <w:b w:val="0"/>
          <w:kern w:val="2"/>
          <w:sz w:val="30"/>
          <w:szCs w:val="30"/>
        </w:rPr>
        <w:t>精细化监测数据选择</w:t>
      </w:r>
      <w:bookmarkEnd w:id="100"/>
      <w:bookmarkEnd w:id="101"/>
    </w:p>
    <w:p w14:paraId="44907793" w14:textId="6E18A1F1" w:rsidR="00606614" w:rsidRDefault="006B2125">
      <w:pPr>
        <w:pStyle w:val="af2"/>
        <w:ind w:firstLineChars="0" w:firstLine="0"/>
        <w:rPr>
          <w:bCs/>
          <w:szCs w:val="21"/>
          <w:u w:color="000000"/>
        </w:rPr>
      </w:pPr>
      <w:r>
        <w:rPr>
          <w:b/>
          <w:szCs w:val="21"/>
          <w:u w:color="000000"/>
        </w:rPr>
        <w:t xml:space="preserve">5.2.1  </w:t>
      </w:r>
      <w:r>
        <w:rPr>
          <w:rFonts w:hint="eastAsia"/>
          <w:bCs/>
          <w:szCs w:val="21"/>
          <w:u w:color="000000"/>
        </w:rPr>
        <w:t>当采用</w:t>
      </w:r>
      <w:r>
        <w:rPr>
          <w:rFonts w:hint="eastAsia"/>
          <w:bCs/>
        </w:rPr>
        <w:t>CR-</w:t>
      </w:r>
      <w:proofErr w:type="spellStart"/>
      <w:r>
        <w:rPr>
          <w:bCs/>
        </w:rPr>
        <w:t>InSAR</w:t>
      </w:r>
      <w:proofErr w:type="spellEnd"/>
      <w:r>
        <w:rPr>
          <w:rFonts w:hint="eastAsia"/>
          <w:bCs/>
          <w:szCs w:val="21"/>
          <w:u w:color="000000"/>
        </w:rPr>
        <w:t>精细化监测建筑物变形时，相关数据应包括下列内容：</w:t>
      </w:r>
    </w:p>
    <w:p w14:paraId="75482A06" w14:textId="77777777" w:rsidR="00606614" w:rsidRDefault="006B2125">
      <w:pPr>
        <w:ind w:firstLine="570"/>
        <w:rPr>
          <w:color w:val="000000" w:themeColor="text1"/>
        </w:rPr>
      </w:pPr>
      <w:r>
        <w:rPr>
          <w:color w:val="000000" w:themeColor="text1"/>
        </w:rPr>
        <w:t xml:space="preserve">1  </w:t>
      </w:r>
      <w:r>
        <w:rPr>
          <w:rFonts w:hint="eastAsia"/>
          <w:color w:val="000000" w:themeColor="text1"/>
        </w:rPr>
        <w:t>星载</w:t>
      </w:r>
      <w:r>
        <w:rPr>
          <w:rFonts w:hint="eastAsia"/>
          <w:color w:val="000000" w:themeColor="text1"/>
        </w:rPr>
        <w:t>SAR</w:t>
      </w:r>
      <w:r>
        <w:rPr>
          <w:rFonts w:hint="eastAsia"/>
          <w:color w:val="000000" w:themeColor="text1"/>
        </w:rPr>
        <w:t>影像。</w:t>
      </w:r>
    </w:p>
    <w:p w14:paraId="6C813066" w14:textId="77777777" w:rsidR="00606614" w:rsidRDefault="006B2125">
      <w:pPr>
        <w:ind w:firstLine="570"/>
        <w:rPr>
          <w:color w:val="000000" w:themeColor="text1"/>
        </w:rPr>
      </w:pPr>
      <w:r>
        <w:rPr>
          <w:rFonts w:hint="eastAsia"/>
          <w:color w:val="000000" w:themeColor="text1"/>
        </w:rPr>
        <w:t>2</w:t>
      </w:r>
      <w:r>
        <w:rPr>
          <w:color w:val="000000" w:themeColor="text1"/>
        </w:rPr>
        <w:t xml:space="preserve">  </w:t>
      </w:r>
      <w:r>
        <w:rPr>
          <w:rFonts w:hint="eastAsia"/>
          <w:color w:val="000000" w:themeColor="text1"/>
        </w:rPr>
        <w:t>DEM</w:t>
      </w:r>
      <w:r>
        <w:rPr>
          <w:rFonts w:hint="eastAsia"/>
          <w:color w:val="000000" w:themeColor="text1"/>
        </w:rPr>
        <w:t>数据。</w:t>
      </w:r>
    </w:p>
    <w:p w14:paraId="332A9B96" w14:textId="77777777" w:rsidR="00606614" w:rsidRDefault="006B2125">
      <w:pPr>
        <w:spacing w:line="360" w:lineRule="auto"/>
      </w:pPr>
      <w:r>
        <w:rPr>
          <w:b/>
          <w:bCs/>
        </w:rPr>
        <w:t>5.2.2</w:t>
      </w:r>
      <w:r>
        <w:t xml:space="preserve">  </w:t>
      </w:r>
      <w:r>
        <w:rPr>
          <w:rFonts w:hint="eastAsia"/>
        </w:rPr>
        <w:t>根据星载</w:t>
      </w:r>
      <w:r>
        <w:rPr>
          <w:rFonts w:hint="eastAsia"/>
        </w:rPr>
        <w:t>SAR</w:t>
      </w:r>
      <w:r>
        <w:rPr>
          <w:rFonts w:hint="eastAsia"/>
        </w:rPr>
        <w:t>数据的临界空间基线和时间基线选择其基线阈值。当星载</w:t>
      </w:r>
      <w:r>
        <w:rPr>
          <w:rFonts w:hint="eastAsia"/>
        </w:rPr>
        <w:t>SAR</w:t>
      </w:r>
      <w:r>
        <w:rPr>
          <w:rFonts w:hint="eastAsia"/>
        </w:rPr>
        <w:t>影像的分辨率采用</w:t>
      </w:r>
      <w:r>
        <w:rPr>
          <w:rFonts w:hint="eastAsia"/>
        </w:rPr>
        <w:t>3m</w:t>
      </w:r>
      <w:r>
        <w:rPr>
          <w:rFonts w:hint="eastAsia"/>
        </w:rPr>
        <w:t>时，对于</w:t>
      </w:r>
      <w:r>
        <w:t>X</w:t>
      </w:r>
      <w:r>
        <w:t>波段，空间基线阈值</w:t>
      </w:r>
      <w:r>
        <w:rPr>
          <w:rFonts w:hint="eastAsia"/>
        </w:rPr>
        <w:t>宜</w:t>
      </w:r>
      <w:r>
        <w:t>为</w:t>
      </w:r>
      <w:r>
        <w:t>2000m</w:t>
      </w:r>
      <w:r>
        <w:rPr>
          <w:rFonts w:hint="eastAsia"/>
        </w:rPr>
        <w:t>；对于</w:t>
      </w:r>
      <w:r>
        <w:rPr>
          <w:rFonts w:hint="eastAsia"/>
        </w:rPr>
        <w:t>C</w:t>
      </w:r>
      <w:r>
        <w:rPr>
          <w:rFonts w:hint="eastAsia"/>
        </w:rPr>
        <w:t>波段，空间基线阈值宜为</w:t>
      </w:r>
      <w:r>
        <w:rPr>
          <w:rFonts w:hint="eastAsia"/>
        </w:rPr>
        <w:t>3</w:t>
      </w:r>
      <w:r>
        <w:t>000</w:t>
      </w:r>
      <w:r>
        <w:rPr>
          <w:rFonts w:hint="eastAsia"/>
        </w:rPr>
        <w:t>m</w:t>
      </w:r>
      <w:r>
        <w:rPr>
          <w:rFonts w:hint="eastAsia"/>
        </w:rPr>
        <w:t>。</w:t>
      </w:r>
      <w:r>
        <w:t>时间基线可设置为</w:t>
      </w:r>
      <w:r>
        <w:t>365</w:t>
      </w:r>
      <w:r>
        <w:t>天。</w:t>
      </w:r>
    </w:p>
    <w:p w14:paraId="049F9DF1" w14:textId="77777777" w:rsidR="00606614" w:rsidRDefault="006B2125">
      <w:pPr>
        <w:rPr>
          <w:color w:val="00B050"/>
        </w:rPr>
      </w:pPr>
      <w:r>
        <w:rPr>
          <w:rFonts w:hint="eastAsia"/>
          <w:color w:val="00B050"/>
        </w:rPr>
        <w:t>【条文说明】</w:t>
      </w:r>
      <w:r>
        <w:rPr>
          <w:rFonts w:hint="eastAsia"/>
          <w:color w:val="00B050"/>
        </w:rPr>
        <w:t xml:space="preserve"> </w:t>
      </w:r>
      <w:r>
        <w:rPr>
          <w:rFonts w:hint="eastAsia"/>
          <w:color w:val="00B050"/>
        </w:rPr>
        <w:t>角反射器处信号较强，在更大的基线情况下，仍然能保持较好的相干性，因此可设置较大的空间基线阈值。</w:t>
      </w:r>
    </w:p>
    <w:p w14:paraId="545EC37C" w14:textId="403F9D19" w:rsidR="00606614" w:rsidRDefault="006B2125" w:rsidP="009979D6">
      <w:pPr>
        <w:rPr>
          <w:b/>
        </w:rPr>
      </w:pPr>
      <w:r>
        <w:rPr>
          <w:b/>
          <w:bCs/>
        </w:rPr>
        <w:t>5.2.3</w:t>
      </w:r>
      <w:r>
        <w:rPr>
          <w:rFonts w:hint="eastAsia"/>
        </w:rPr>
        <w:t xml:space="preserve"> </w:t>
      </w:r>
      <w:r>
        <w:t xml:space="preserve"> </w:t>
      </w:r>
      <w:r>
        <w:rPr>
          <w:rFonts w:hint="eastAsia"/>
        </w:rPr>
        <w:t>星载</w:t>
      </w:r>
      <w:r>
        <w:rPr>
          <w:rFonts w:hint="eastAsia"/>
        </w:rPr>
        <w:t>SAR</w:t>
      </w:r>
      <w:r>
        <w:rPr>
          <w:rFonts w:hint="eastAsia"/>
        </w:rPr>
        <w:t>数据量</w:t>
      </w:r>
      <w:r w:rsidR="009979D6">
        <w:rPr>
          <w:rFonts w:hint="eastAsia"/>
        </w:rPr>
        <w:t>不</w:t>
      </w:r>
      <w:r>
        <w:rPr>
          <w:rFonts w:hint="eastAsia"/>
        </w:rPr>
        <w:t>应少于</w:t>
      </w:r>
      <w:r>
        <w:t>2</w:t>
      </w:r>
      <w:r>
        <w:rPr>
          <w:rFonts w:hint="eastAsia"/>
        </w:rPr>
        <w:t>期，数据的采样频率宜为</w:t>
      </w:r>
      <w:r>
        <w:rPr>
          <w:rFonts w:hint="eastAsia"/>
        </w:rPr>
        <w:t>12~18</w:t>
      </w:r>
      <w:r>
        <w:rPr>
          <w:rFonts w:hint="eastAsia"/>
        </w:rPr>
        <w:t>景</w:t>
      </w:r>
      <w:r>
        <w:rPr>
          <w:rFonts w:hint="eastAsia"/>
        </w:rPr>
        <w:t>/</w:t>
      </w:r>
      <w:r>
        <w:rPr>
          <w:rFonts w:hint="eastAsia"/>
        </w:rPr>
        <w:t>年。</w:t>
      </w:r>
      <w:r>
        <w:rPr>
          <w:rFonts w:hint="eastAsia"/>
          <w:bCs/>
        </w:rPr>
        <w:t>数据选择的其他要求应符合</w:t>
      </w:r>
      <w:r w:rsidR="009979D6">
        <w:rPr>
          <w:rFonts w:hint="eastAsia"/>
          <w:bCs/>
        </w:rPr>
        <w:t>本规程第</w:t>
      </w:r>
      <w:r>
        <w:rPr>
          <w:bCs/>
        </w:rPr>
        <w:t>4.2.2</w:t>
      </w:r>
      <w:r w:rsidR="009979D6">
        <w:rPr>
          <w:rFonts w:hint="eastAsia"/>
          <w:bCs/>
        </w:rPr>
        <w:t>条</w:t>
      </w:r>
      <w:r>
        <w:rPr>
          <w:rFonts w:hint="eastAsia"/>
          <w:bCs/>
        </w:rPr>
        <w:t>和</w:t>
      </w:r>
      <w:r w:rsidR="009979D6">
        <w:rPr>
          <w:rFonts w:hint="eastAsia"/>
          <w:bCs/>
        </w:rPr>
        <w:t>第</w:t>
      </w:r>
      <w:r>
        <w:rPr>
          <w:rFonts w:hint="eastAsia"/>
          <w:bCs/>
        </w:rPr>
        <w:t>4</w:t>
      </w:r>
      <w:r>
        <w:rPr>
          <w:bCs/>
        </w:rPr>
        <w:t>.2.3</w:t>
      </w:r>
      <w:r w:rsidR="009979D6">
        <w:rPr>
          <w:rFonts w:hint="eastAsia"/>
          <w:bCs/>
        </w:rPr>
        <w:t>条</w:t>
      </w:r>
      <w:r>
        <w:rPr>
          <w:rFonts w:hint="eastAsia"/>
          <w:bCs/>
        </w:rPr>
        <w:t>的规定。</w:t>
      </w:r>
    </w:p>
    <w:p w14:paraId="527E45BC" w14:textId="77777777" w:rsidR="00606614" w:rsidRDefault="006B2125">
      <w:pPr>
        <w:pStyle w:val="2"/>
        <w:numPr>
          <w:ilvl w:val="0"/>
          <w:numId w:val="0"/>
        </w:numPr>
        <w:ind w:left="576" w:hanging="576"/>
        <w:rPr>
          <w:b w:val="0"/>
          <w:kern w:val="2"/>
          <w:sz w:val="30"/>
          <w:szCs w:val="30"/>
        </w:rPr>
      </w:pPr>
      <w:bookmarkStart w:id="102" w:name="_Toc73287493"/>
      <w:bookmarkStart w:id="103" w:name="_Toc76655158"/>
      <w:bookmarkStart w:id="104" w:name="OLE_LINK54"/>
      <w:bookmarkStart w:id="105" w:name="OLE_LINK55"/>
      <w:r>
        <w:rPr>
          <w:b w:val="0"/>
          <w:kern w:val="2"/>
          <w:sz w:val="30"/>
          <w:szCs w:val="30"/>
        </w:rPr>
        <w:t xml:space="preserve">5.3  </w:t>
      </w:r>
      <w:r>
        <w:rPr>
          <w:rFonts w:hint="eastAsia"/>
          <w:b w:val="0"/>
          <w:kern w:val="2"/>
          <w:sz w:val="30"/>
          <w:szCs w:val="30"/>
        </w:rPr>
        <w:t>精细化</w:t>
      </w:r>
      <w:r>
        <w:rPr>
          <w:b w:val="0"/>
          <w:kern w:val="2"/>
          <w:sz w:val="30"/>
          <w:szCs w:val="30"/>
        </w:rPr>
        <w:t>监测数据处理</w:t>
      </w:r>
      <w:bookmarkEnd w:id="102"/>
      <w:bookmarkEnd w:id="103"/>
    </w:p>
    <w:bookmarkEnd w:id="104"/>
    <w:bookmarkEnd w:id="105"/>
    <w:p w14:paraId="51462765" w14:textId="77777777" w:rsidR="00606614" w:rsidRDefault="006B2125">
      <w:pPr>
        <w:spacing w:line="360" w:lineRule="auto"/>
        <w:rPr>
          <w:bCs/>
        </w:rPr>
      </w:pPr>
      <w:r>
        <w:rPr>
          <w:b/>
        </w:rPr>
        <w:t xml:space="preserve">5.3.1  </w:t>
      </w:r>
      <w:r>
        <w:rPr>
          <w:rFonts w:hint="eastAsia"/>
          <w:bCs/>
        </w:rPr>
        <w:t>精细化监测数据处理应按下列步骤进行：</w:t>
      </w:r>
    </w:p>
    <w:p w14:paraId="0B622F54" w14:textId="27D090AD" w:rsidR="00606614" w:rsidRDefault="006B2125">
      <w:pPr>
        <w:spacing w:line="360" w:lineRule="auto"/>
        <w:ind w:firstLine="570"/>
      </w:pPr>
      <w:r>
        <w:t xml:space="preserve">1  </w:t>
      </w:r>
      <w:r>
        <w:rPr>
          <w:rFonts w:hint="eastAsia"/>
        </w:rPr>
        <w:t>在</w:t>
      </w:r>
      <w:r w:rsidR="006E710D">
        <w:rPr>
          <w:rFonts w:hint="eastAsia"/>
        </w:rPr>
        <w:t>星载</w:t>
      </w:r>
      <w:r>
        <w:rPr>
          <w:rFonts w:hint="eastAsia"/>
        </w:rPr>
        <w:t>SAR</w:t>
      </w:r>
      <w:r>
        <w:rPr>
          <w:rFonts w:hint="eastAsia"/>
        </w:rPr>
        <w:t>影像中搜索角反射器的空间位置</w:t>
      </w:r>
      <w:r w:rsidR="009979D6">
        <w:rPr>
          <w:rFonts w:hint="eastAsia"/>
        </w:rPr>
        <w:t>；</w:t>
      </w:r>
    </w:p>
    <w:p w14:paraId="50BE50A1" w14:textId="7A912B2F" w:rsidR="00606614" w:rsidRDefault="006B2125">
      <w:pPr>
        <w:spacing w:line="360" w:lineRule="auto"/>
        <w:ind w:firstLine="570"/>
        <w:rPr>
          <w:bCs/>
        </w:rPr>
      </w:pPr>
      <w:r>
        <w:rPr>
          <w:bCs/>
        </w:rPr>
        <w:t xml:space="preserve">2  </w:t>
      </w:r>
      <w:r>
        <w:rPr>
          <w:rFonts w:hint="eastAsia"/>
          <w:bCs/>
        </w:rPr>
        <w:t>获取角反射器处的相位信息</w:t>
      </w:r>
      <w:r w:rsidR="009979D6">
        <w:rPr>
          <w:rFonts w:hint="eastAsia"/>
          <w:bCs/>
        </w:rPr>
        <w:t>；</w:t>
      </w:r>
    </w:p>
    <w:p w14:paraId="30280349" w14:textId="10A4AB34" w:rsidR="00606614" w:rsidRDefault="006B2125">
      <w:pPr>
        <w:spacing w:line="360" w:lineRule="auto"/>
        <w:ind w:firstLine="570"/>
        <w:rPr>
          <w:bCs/>
        </w:rPr>
      </w:pPr>
      <w:r>
        <w:rPr>
          <w:bCs/>
        </w:rPr>
        <w:t xml:space="preserve">3  </w:t>
      </w:r>
      <w:r>
        <w:rPr>
          <w:rFonts w:hint="eastAsia"/>
          <w:bCs/>
        </w:rPr>
        <w:t>计算影像对的干涉相位，并对由地形因素引入的相位进行补偿</w:t>
      </w:r>
      <w:r w:rsidR="009979D6">
        <w:rPr>
          <w:rFonts w:hint="eastAsia"/>
          <w:bCs/>
        </w:rPr>
        <w:t>；</w:t>
      </w:r>
    </w:p>
    <w:p w14:paraId="0A12D659" w14:textId="0E81E48A" w:rsidR="00606614" w:rsidRDefault="006B2125">
      <w:pPr>
        <w:spacing w:line="360" w:lineRule="auto"/>
        <w:ind w:firstLine="570"/>
        <w:rPr>
          <w:bCs/>
        </w:rPr>
      </w:pPr>
      <w:r>
        <w:rPr>
          <w:rFonts w:hint="eastAsia"/>
          <w:bCs/>
        </w:rPr>
        <w:t>4</w:t>
      </w:r>
      <w:r>
        <w:rPr>
          <w:bCs/>
        </w:rPr>
        <w:t xml:space="preserve">  </w:t>
      </w:r>
      <w:r>
        <w:rPr>
          <w:rFonts w:hint="eastAsia"/>
          <w:bCs/>
        </w:rPr>
        <w:t>建立相位模型</w:t>
      </w:r>
      <w:r w:rsidR="009979D6">
        <w:rPr>
          <w:rFonts w:hint="eastAsia"/>
          <w:bCs/>
        </w:rPr>
        <w:t>；</w:t>
      </w:r>
    </w:p>
    <w:p w14:paraId="0FB5CB1C" w14:textId="77777777" w:rsidR="00606614" w:rsidRDefault="006B2125">
      <w:pPr>
        <w:spacing w:line="360" w:lineRule="auto"/>
        <w:ind w:firstLine="570"/>
        <w:rPr>
          <w:bCs/>
        </w:rPr>
      </w:pPr>
      <w:r>
        <w:rPr>
          <w:rFonts w:hint="eastAsia"/>
          <w:bCs/>
        </w:rPr>
        <w:t>5</w:t>
      </w:r>
      <w:r>
        <w:rPr>
          <w:bCs/>
        </w:rPr>
        <w:t xml:space="preserve">  </w:t>
      </w:r>
      <w:r>
        <w:rPr>
          <w:rFonts w:hint="eastAsia"/>
          <w:bCs/>
        </w:rPr>
        <w:t>变形相位计算。</w:t>
      </w:r>
    </w:p>
    <w:p w14:paraId="4C3D9C2E" w14:textId="6492E80D" w:rsidR="00606614" w:rsidRDefault="006B2125">
      <w:pPr>
        <w:spacing w:line="360" w:lineRule="auto"/>
      </w:pPr>
      <w:r>
        <w:rPr>
          <w:b/>
        </w:rPr>
        <w:t xml:space="preserve">5.3.2  </w:t>
      </w:r>
      <w:r>
        <w:rPr>
          <w:rFonts w:hint="eastAsia"/>
        </w:rPr>
        <w:t>根据</w:t>
      </w:r>
      <w:r w:rsidR="006E710D">
        <w:rPr>
          <w:rFonts w:hint="eastAsia"/>
        </w:rPr>
        <w:t>星载</w:t>
      </w:r>
      <w:r>
        <w:t>SAR</w:t>
      </w:r>
      <w:r>
        <w:t>轨道数据</w:t>
      </w:r>
      <w:r>
        <w:rPr>
          <w:rFonts w:hint="eastAsia"/>
        </w:rPr>
        <w:t>和</w:t>
      </w:r>
      <w:r>
        <w:t>实地测量的角反射器空间三维坐标，</w:t>
      </w:r>
      <w:r>
        <w:rPr>
          <w:rFonts w:hint="eastAsia"/>
        </w:rPr>
        <w:t>在</w:t>
      </w:r>
      <w:r w:rsidR="006E710D">
        <w:rPr>
          <w:rFonts w:hint="eastAsia"/>
        </w:rPr>
        <w:t>星载</w:t>
      </w:r>
      <w:r>
        <w:rPr>
          <w:rFonts w:hint="eastAsia"/>
        </w:rPr>
        <w:t>SAR</w:t>
      </w:r>
      <w:r>
        <w:rPr>
          <w:rFonts w:hint="eastAsia"/>
        </w:rPr>
        <w:t>影像中搜索角反射器的空间位置，</w:t>
      </w:r>
      <w:r w:rsidR="009979D6">
        <w:rPr>
          <w:rFonts w:hint="eastAsia"/>
        </w:rPr>
        <w:t>应符合下列规定</w:t>
      </w:r>
      <w:r>
        <w:t>：</w:t>
      </w:r>
    </w:p>
    <w:p w14:paraId="729D7496" w14:textId="29F33343" w:rsidR="00606614" w:rsidRDefault="006B2125">
      <w:pPr>
        <w:pStyle w:val="afffa"/>
        <w:spacing w:line="360" w:lineRule="auto"/>
        <w:ind w:left="420" w:firstLineChars="0" w:firstLine="0"/>
        <w:rPr>
          <w:iCs/>
        </w:rPr>
      </w:pPr>
      <w:r>
        <w:lastRenderedPageBreak/>
        <w:t xml:space="preserve">1  </w:t>
      </w:r>
      <w:r>
        <w:rPr>
          <w:rFonts w:hint="eastAsia"/>
        </w:rPr>
        <w:t>根据</w:t>
      </w:r>
      <w:r>
        <w:t>零多普勒条件，</w:t>
      </w:r>
      <w:r w:rsidR="000942C6">
        <w:t>角反射器对应的方位时刻</w:t>
      </w:r>
      <w:r w:rsidR="000942C6">
        <w:rPr>
          <w:rFonts w:eastAsiaTheme="minorEastAsia"/>
          <w:i/>
        </w:rPr>
        <w:t>t</w:t>
      </w:r>
      <w:r w:rsidR="000942C6">
        <w:rPr>
          <w:rFonts w:eastAsiaTheme="minorEastAsia"/>
          <w:i/>
          <w:vertAlign w:val="subscript"/>
        </w:rPr>
        <w:t>a</w:t>
      </w:r>
      <w:r w:rsidR="009979D6">
        <w:rPr>
          <w:rFonts w:hint="eastAsia"/>
        </w:rPr>
        <w:t>宜</w:t>
      </w:r>
      <w:r w:rsidR="00585848">
        <w:rPr>
          <w:rFonts w:hint="eastAsia"/>
        </w:rPr>
        <w:t>按下式</w:t>
      </w:r>
      <w:r w:rsidR="009979D6">
        <w:rPr>
          <w:rFonts w:hint="eastAsia"/>
        </w:rPr>
        <w:t>进行</w:t>
      </w:r>
      <w:r w:rsidR="00585848">
        <w:rPr>
          <w:rFonts w:hint="eastAsia"/>
        </w:rPr>
        <w:t>叠代计算</w:t>
      </w:r>
      <w:r>
        <w:rPr>
          <w:rFonts w:eastAsiaTheme="minorEastAsia"/>
          <w:iCs/>
        </w:rPr>
        <w:t>：</w:t>
      </w:r>
    </w:p>
    <w:p w14:paraId="1D8EA391" w14:textId="77777777" w:rsidR="00606614" w:rsidRDefault="006B2125">
      <w:pPr>
        <w:wordWrap w:val="0"/>
        <w:spacing w:line="360" w:lineRule="auto"/>
        <w:jc w:val="right"/>
        <w:rPr>
          <w:rFonts w:eastAsiaTheme="minorEastAsia"/>
        </w:rPr>
      </w:pPr>
      <w:r>
        <w:rPr>
          <w:rFonts w:eastAsiaTheme="minorEastAsia"/>
          <w:position w:val="-14"/>
        </w:rPr>
        <w:object w:dxaOrig="1966" w:dyaOrig="426" w14:anchorId="07F62296">
          <v:shape id="_x0000_i1038" type="#_x0000_t75" style="width:98.25pt;height:21pt" o:ole="">
            <v:imagedata r:id="rId36" o:title=""/>
          </v:shape>
          <o:OLEObject Type="Embed" ProgID="Equation.DSMT4" ShapeID="_x0000_i1038" DrawAspect="Content" ObjectID="_1695658546" r:id="rId37"/>
        </w:object>
      </w:r>
      <w:r>
        <w:rPr>
          <w:rFonts w:eastAsiaTheme="minorEastAsia"/>
        </w:rPr>
        <w:t xml:space="preserve">                    (5.3.2-1)</w:t>
      </w:r>
    </w:p>
    <w:p w14:paraId="0425BBEF" w14:textId="77777777" w:rsidR="00606614" w:rsidRDefault="006B2125">
      <w:pPr>
        <w:spacing w:line="360" w:lineRule="auto"/>
        <w:ind w:firstLineChars="350" w:firstLine="980"/>
        <w:rPr>
          <w:rFonts w:eastAsiaTheme="minorEastAsia"/>
        </w:rPr>
      </w:pPr>
      <w:r>
        <w:rPr>
          <w:rFonts w:eastAsiaTheme="minorEastAsia"/>
        </w:rPr>
        <w:t>式中</w:t>
      </w:r>
      <w:r>
        <w:rPr>
          <w:rFonts w:eastAsiaTheme="minorEastAsia" w:hint="eastAsia"/>
        </w:rPr>
        <w:t>：</w:t>
      </w:r>
      <w:r>
        <w:rPr>
          <w:rFonts w:eastAsiaTheme="minorEastAsia"/>
          <w:bCs/>
          <w:i/>
          <w:iCs/>
        </w:rPr>
        <w:t>S</w:t>
      </w:r>
      <w:r>
        <w:rPr>
          <w:rFonts w:eastAsiaTheme="minorEastAsia"/>
        </w:rPr>
        <w:t>(</w:t>
      </w:r>
      <w:r>
        <w:rPr>
          <w:rFonts w:eastAsiaTheme="minorEastAsia"/>
          <w:i/>
        </w:rPr>
        <w:t>t</w:t>
      </w:r>
      <w:r>
        <w:rPr>
          <w:rFonts w:eastAsiaTheme="minorEastAsia"/>
          <w:i/>
          <w:vertAlign w:val="subscript"/>
        </w:rPr>
        <w:t>a</w:t>
      </w:r>
      <w:r>
        <w:rPr>
          <w:rFonts w:eastAsiaTheme="minorEastAsia"/>
        </w:rPr>
        <w:t>)</w:t>
      </w:r>
      <w:r>
        <w:t>——</w:t>
      </w:r>
      <w:r>
        <w:rPr>
          <w:rFonts w:eastAsiaTheme="minorEastAsia"/>
        </w:rPr>
        <w:t>卫星在</w:t>
      </w:r>
      <w:r>
        <w:rPr>
          <w:rFonts w:eastAsiaTheme="minorEastAsia"/>
          <w:i/>
        </w:rPr>
        <w:t>t</w:t>
      </w:r>
      <w:r>
        <w:rPr>
          <w:rFonts w:eastAsiaTheme="minorEastAsia"/>
          <w:i/>
          <w:vertAlign w:val="subscript"/>
        </w:rPr>
        <w:t>a</w:t>
      </w:r>
      <w:r>
        <w:rPr>
          <w:rFonts w:eastAsiaTheme="minorEastAsia"/>
        </w:rPr>
        <w:t>时刻的三维位置坐标；</w:t>
      </w:r>
    </w:p>
    <w:p w14:paraId="36A77387" w14:textId="77777777" w:rsidR="00606614" w:rsidRDefault="006B2125">
      <w:pPr>
        <w:spacing w:line="360" w:lineRule="auto"/>
        <w:ind w:firstLineChars="650" w:firstLine="1820"/>
        <w:rPr>
          <w:rFonts w:eastAsiaTheme="minorEastAsia"/>
        </w:rPr>
      </w:pPr>
      <w:r>
        <w:rPr>
          <w:rFonts w:eastAsiaTheme="minorEastAsia"/>
          <w:bCs/>
          <w:i/>
          <w:iCs/>
        </w:rPr>
        <w:t>T</w:t>
      </w:r>
      <w:r>
        <w:t>——</w:t>
      </w:r>
      <w:r>
        <w:rPr>
          <w:rFonts w:eastAsiaTheme="minorEastAsia"/>
        </w:rPr>
        <w:t>角反射器的三维位置坐标；</w:t>
      </w:r>
    </w:p>
    <w:p w14:paraId="5107C241" w14:textId="77777777" w:rsidR="00606614" w:rsidRDefault="006B2125">
      <w:pPr>
        <w:spacing w:line="360" w:lineRule="auto"/>
        <w:ind w:firstLineChars="650" w:firstLine="1820"/>
        <w:rPr>
          <w:rFonts w:eastAsiaTheme="minorEastAsia"/>
        </w:rPr>
      </w:pPr>
      <w:r>
        <w:rPr>
          <w:rFonts w:eastAsiaTheme="minorEastAsia"/>
          <w:bCs/>
          <w:i/>
          <w:iCs/>
        </w:rPr>
        <w:t>V</w:t>
      </w:r>
      <w:r>
        <w:rPr>
          <w:rFonts w:eastAsiaTheme="minorEastAsia"/>
        </w:rPr>
        <w:t>(</w:t>
      </w:r>
      <w:r>
        <w:rPr>
          <w:rFonts w:eastAsiaTheme="minorEastAsia"/>
          <w:i/>
        </w:rPr>
        <w:t>t</w:t>
      </w:r>
      <w:r>
        <w:rPr>
          <w:rFonts w:eastAsiaTheme="minorEastAsia"/>
          <w:i/>
          <w:vertAlign w:val="subscript"/>
        </w:rPr>
        <w:t>a</w:t>
      </w:r>
      <w:r>
        <w:rPr>
          <w:rFonts w:eastAsiaTheme="minorEastAsia"/>
        </w:rPr>
        <w:t>)</w:t>
      </w:r>
      <w:r>
        <w:t>——</w:t>
      </w:r>
      <w:r>
        <w:rPr>
          <w:rFonts w:eastAsiaTheme="minorEastAsia"/>
        </w:rPr>
        <w:t>卫星在</w:t>
      </w:r>
      <w:bookmarkStart w:id="106" w:name="OLE_LINK10"/>
      <w:bookmarkStart w:id="107" w:name="OLE_LINK11"/>
      <w:r>
        <w:rPr>
          <w:rFonts w:eastAsiaTheme="minorEastAsia"/>
          <w:i/>
        </w:rPr>
        <w:t>t</w:t>
      </w:r>
      <w:r>
        <w:rPr>
          <w:rFonts w:eastAsiaTheme="minorEastAsia"/>
          <w:i/>
          <w:vertAlign w:val="subscript"/>
        </w:rPr>
        <w:t>a</w:t>
      </w:r>
      <w:bookmarkEnd w:id="106"/>
      <w:bookmarkEnd w:id="107"/>
      <w:r>
        <w:rPr>
          <w:rFonts w:eastAsiaTheme="minorEastAsia"/>
        </w:rPr>
        <w:t>时刻的速度。</w:t>
      </w:r>
    </w:p>
    <w:p w14:paraId="31B42B01" w14:textId="6AACB07E" w:rsidR="00606614" w:rsidRDefault="006B2125">
      <w:pPr>
        <w:pStyle w:val="afffa"/>
        <w:spacing w:line="360" w:lineRule="auto"/>
        <w:ind w:left="420" w:firstLineChars="0" w:firstLine="0"/>
        <w:rPr>
          <w:rFonts w:eastAsiaTheme="minorEastAsia"/>
        </w:rPr>
      </w:pPr>
      <w:r>
        <w:rPr>
          <w:rFonts w:eastAsiaTheme="minorEastAsia"/>
        </w:rPr>
        <w:t xml:space="preserve">2  </w:t>
      </w:r>
      <w:r w:rsidR="00813515">
        <w:rPr>
          <w:rFonts w:eastAsiaTheme="minorEastAsia" w:hint="eastAsia"/>
        </w:rPr>
        <w:t>以</w:t>
      </w:r>
      <w:r>
        <w:rPr>
          <w:rFonts w:eastAsiaTheme="minorEastAsia"/>
        </w:rPr>
        <w:t>角反射器对应的</w:t>
      </w:r>
      <w:r>
        <w:rPr>
          <w:rFonts w:eastAsiaTheme="minorEastAsia" w:hint="eastAsia"/>
        </w:rPr>
        <w:t>粗略</w:t>
      </w:r>
      <w:r>
        <w:rPr>
          <w:rFonts w:eastAsiaTheme="minorEastAsia"/>
        </w:rPr>
        <w:t>影像坐标</w:t>
      </w:r>
      <w:bookmarkStart w:id="108" w:name="OLE_LINK44"/>
      <w:bookmarkStart w:id="109" w:name="OLE_LINK43"/>
      <w:r>
        <w:rPr>
          <w:rFonts w:eastAsiaTheme="minorEastAsia"/>
        </w:rPr>
        <w:t>[</w:t>
      </w:r>
      <w:r>
        <w:rPr>
          <w:rFonts w:eastAsiaTheme="minorEastAsia"/>
          <w:i/>
        </w:rPr>
        <w:t>l</w:t>
      </w:r>
      <w:r>
        <w:rPr>
          <w:rFonts w:eastAsiaTheme="minorEastAsia"/>
        </w:rPr>
        <w:t xml:space="preserve">, </w:t>
      </w:r>
      <w:r>
        <w:rPr>
          <w:rFonts w:eastAsiaTheme="minorEastAsia"/>
          <w:i/>
        </w:rPr>
        <w:t>p</w:t>
      </w:r>
      <w:r>
        <w:rPr>
          <w:rFonts w:eastAsiaTheme="minorEastAsia"/>
        </w:rPr>
        <w:t>]</w:t>
      </w:r>
      <w:bookmarkEnd w:id="108"/>
      <w:bookmarkEnd w:id="109"/>
      <w:r>
        <w:rPr>
          <w:rFonts w:eastAsiaTheme="minorEastAsia" w:hint="eastAsia"/>
        </w:rPr>
        <w:t>为窗口中心，</w:t>
      </w:r>
      <w:r w:rsidR="006761B0">
        <w:rPr>
          <w:rFonts w:eastAsiaTheme="minorEastAsia" w:hint="eastAsia"/>
        </w:rPr>
        <w:t>搜索</w:t>
      </w:r>
      <w:r>
        <w:rPr>
          <w:rFonts w:eastAsiaTheme="minorEastAsia" w:hint="eastAsia"/>
        </w:rPr>
        <w:t>窗口内</w:t>
      </w:r>
      <w:r w:rsidR="006E710D">
        <w:rPr>
          <w:rFonts w:eastAsiaTheme="minorEastAsia" w:hint="eastAsia"/>
        </w:rPr>
        <w:t>星载</w:t>
      </w:r>
      <w:r>
        <w:rPr>
          <w:rFonts w:eastAsiaTheme="minorEastAsia" w:hint="eastAsia"/>
        </w:rPr>
        <w:t>SAR</w:t>
      </w:r>
      <w:r>
        <w:rPr>
          <w:rFonts w:eastAsiaTheme="minorEastAsia" w:hint="eastAsia"/>
        </w:rPr>
        <w:t>数据中幅度最强信号的位置，</w:t>
      </w:r>
      <w:r w:rsidR="006761B0">
        <w:rPr>
          <w:rFonts w:eastAsiaTheme="minorEastAsia" w:hint="eastAsia"/>
        </w:rPr>
        <w:t>则</w:t>
      </w:r>
      <w:r w:rsidR="006E710D">
        <w:rPr>
          <w:rFonts w:eastAsiaTheme="minorEastAsia" w:hint="eastAsia"/>
        </w:rPr>
        <w:t>星载</w:t>
      </w:r>
      <w:r w:rsidR="006761B0">
        <w:rPr>
          <w:rFonts w:eastAsiaTheme="minorEastAsia" w:hint="eastAsia"/>
        </w:rPr>
        <w:t>SAR</w:t>
      </w:r>
      <w:r w:rsidR="006761B0">
        <w:rPr>
          <w:rFonts w:eastAsiaTheme="minorEastAsia" w:hint="eastAsia"/>
        </w:rPr>
        <w:t>影像中角反射器的准确坐标</w:t>
      </w:r>
      <w:r w:rsidR="009979D6">
        <w:rPr>
          <w:rFonts w:eastAsiaTheme="minorEastAsia" w:hint="eastAsia"/>
        </w:rPr>
        <w:t>宜</w:t>
      </w:r>
      <w:r w:rsidR="005C318E">
        <w:rPr>
          <w:rFonts w:eastAsiaTheme="minorEastAsia" w:hint="eastAsia"/>
        </w:rPr>
        <w:t>按下列公式</w:t>
      </w:r>
      <w:r w:rsidR="009979D6">
        <w:rPr>
          <w:rFonts w:eastAsiaTheme="minorEastAsia" w:hint="eastAsia"/>
        </w:rPr>
        <w:t>进行</w:t>
      </w:r>
      <w:r w:rsidR="00FC4014">
        <w:rPr>
          <w:rFonts w:eastAsiaTheme="minorEastAsia" w:hint="eastAsia"/>
        </w:rPr>
        <w:t>计算</w:t>
      </w:r>
      <w:r w:rsidR="006761B0">
        <w:rPr>
          <w:rFonts w:eastAsiaTheme="minorEastAsia" w:hint="eastAsia"/>
        </w:rPr>
        <w:t>：</w:t>
      </w:r>
    </w:p>
    <w:p w14:paraId="67E294B6" w14:textId="6EEB03F1" w:rsidR="00606614" w:rsidRPr="00D05CF2" w:rsidRDefault="00585848">
      <w:pPr>
        <w:wordWrap w:val="0"/>
        <w:spacing w:line="360" w:lineRule="auto"/>
        <w:jc w:val="right"/>
        <w:rPr>
          <w:rFonts w:eastAsiaTheme="minorEastAsia"/>
        </w:rPr>
      </w:pPr>
      <w:r w:rsidRPr="00D05CF2">
        <w:rPr>
          <w:rFonts w:eastAsiaTheme="minorEastAsia"/>
          <w:position w:val="-14"/>
        </w:rPr>
        <w:object w:dxaOrig="1920" w:dyaOrig="400" w14:anchorId="0899813A">
          <v:shape id="_x0000_i1039" type="#_x0000_t75" style="width:96pt;height:20.25pt" o:ole="">
            <v:imagedata r:id="rId38" o:title=""/>
          </v:shape>
          <o:OLEObject Type="Embed" ProgID="Equation.DSMT4" ShapeID="_x0000_i1039" DrawAspect="Content" ObjectID="_1695658547" r:id="rId39"/>
        </w:object>
      </w:r>
      <w:r w:rsidR="006B2125" w:rsidRPr="00D05CF2">
        <w:rPr>
          <w:rFonts w:eastAsiaTheme="minorEastAsia"/>
        </w:rPr>
        <w:t xml:space="preserve">                    (5.3.2-2)</w:t>
      </w:r>
    </w:p>
    <w:p w14:paraId="7A6FF1AA" w14:textId="77777777" w:rsidR="00606614" w:rsidRPr="00D05CF2" w:rsidRDefault="006B2125">
      <w:pPr>
        <w:wordWrap w:val="0"/>
        <w:spacing w:line="360" w:lineRule="auto"/>
        <w:jc w:val="right"/>
        <w:rPr>
          <w:rFonts w:eastAsiaTheme="minorEastAsia"/>
        </w:rPr>
      </w:pPr>
      <w:r w:rsidRPr="00D05CF2">
        <w:rPr>
          <w:rFonts w:eastAsiaTheme="minorEastAsia"/>
          <w:position w:val="-24"/>
        </w:rPr>
        <w:object w:dxaOrig="1565" w:dyaOrig="726" w14:anchorId="03FF5269">
          <v:shape id="_x0000_i1040" type="#_x0000_t75" style="width:78pt;height:36pt" o:ole="">
            <v:imagedata r:id="rId40" o:title=""/>
          </v:shape>
          <o:OLEObject Type="Embed" ProgID="Equation.DSMT4" ShapeID="_x0000_i1040" DrawAspect="Content" ObjectID="_1695658548" r:id="rId41"/>
        </w:object>
      </w:r>
      <w:r w:rsidRPr="00D05CF2">
        <w:rPr>
          <w:rFonts w:eastAsiaTheme="minorEastAsia"/>
        </w:rPr>
        <w:t xml:space="preserve">                      (5.3.2-3)</w:t>
      </w:r>
    </w:p>
    <w:p w14:paraId="33970803" w14:textId="5B0E5EF4" w:rsidR="00606614" w:rsidRPr="00D05CF2" w:rsidRDefault="00585848">
      <w:pPr>
        <w:wordWrap w:val="0"/>
        <w:spacing w:line="360" w:lineRule="auto"/>
        <w:jc w:val="right"/>
        <w:rPr>
          <w:rFonts w:eastAsiaTheme="minorEastAsia"/>
        </w:rPr>
      </w:pPr>
      <w:r w:rsidRPr="00D05CF2">
        <w:rPr>
          <w:rFonts w:eastAsiaTheme="minorEastAsia"/>
          <w:position w:val="-14"/>
        </w:rPr>
        <w:object w:dxaOrig="2260" w:dyaOrig="400" w14:anchorId="75092C6E">
          <v:shape id="_x0000_i1041" type="#_x0000_t75" style="width:112.5pt;height:20.25pt" o:ole="">
            <v:imagedata r:id="rId42" o:title=""/>
          </v:shape>
          <o:OLEObject Type="Embed" ProgID="Equation.DSMT4" ShapeID="_x0000_i1041" DrawAspect="Content" ObjectID="_1695658549" r:id="rId43"/>
        </w:object>
      </w:r>
      <w:r w:rsidR="006B2125" w:rsidRPr="00D05CF2">
        <w:rPr>
          <w:rFonts w:eastAsiaTheme="minorEastAsia"/>
        </w:rPr>
        <w:t xml:space="preserve">                  (5.3.2-4)</w:t>
      </w:r>
    </w:p>
    <w:p w14:paraId="441B1B4E" w14:textId="7DFBCC21" w:rsidR="00606614" w:rsidRDefault="006B2125" w:rsidP="006E710D">
      <w:pPr>
        <w:spacing w:line="360" w:lineRule="auto"/>
        <w:ind w:firstLineChars="450" w:firstLine="1260"/>
        <w:jc w:val="left"/>
        <w:rPr>
          <w:rFonts w:eastAsiaTheme="minorEastAsia"/>
        </w:rPr>
      </w:pPr>
      <w:r>
        <w:rPr>
          <w:rFonts w:eastAsiaTheme="minorEastAsia"/>
        </w:rPr>
        <w:t>式中</w:t>
      </w:r>
      <w:bookmarkStart w:id="110" w:name="OLE_LINK18"/>
      <w:bookmarkStart w:id="111" w:name="OLE_LINK17"/>
      <w:r>
        <w:rPr>
          <w:rFonts w:eastAsiaTheme="minorEastAsia" w:hint="eastAsia"/>
        </w:rPr>
        <w:t>：</w:t>
      </w:r>
      <w:r>
        <w:rPr>
          <w:rFonts w:eastAsiaTheme="minorEastAsia"/>
          <w:i/>
        </w:rPr>
        <w:t>l</w:t>
      </w:r>
      <w:r>
        <w:t>——</w:t>
      </w:r>
      <w:r w:rsidR="006E710D">
        <w:rPr>
          <w:rFonts w:eastAsiaTheme="minorEastAsia" w:hint="eastAsia"/>
        </w:rPr>
        <w:t>星载</w:t>
      </w:r>
      <w:r>
        <w:rPr>
          <w:rFonts w:eastAsiaTheme="minorEastAsia"/>
        </w:rPr>
        <w:t>SAR</w:t>
      </w:r>
      <w:r>
        <w:rPr>
          <w:rFonts w:eastAsiaTheme="minorEastAsia"/>
        </w:rPr>
        <w:t>影像的方位坐标</w:t>
      </w:r>
      <w:bookmarkEnd w:id="110"/>
      <w:bookmarkEnd w:id="111"/>
      <w:r>
        <w:rPr>
          <w:rFonts w:eastAsiaTheme="minorEastAsia"/>
        </w:rPr>
        <w:t>；</w:t>
      </w:r>
    </w:p>
    <w:p w14:paraId="5EF34C5C" w14:textId="3FD2FF94" w:rsidR="00606614" w:rsidRDefault="006B2125" w:rsidP="006E710D">
      <w:pPr>
        <w:spacing w:line="360" w:lineRule="auto"/>
        <w:ind w:firstLineChars="750" w:firstLine="2100"/>
        <w:jc w:val="left"/>
        <w:rPr>
          <w:rFonts w:eastAsiaTheme="minorEastAsia"/>
        </w:rPr>
      </w:pPr>
      <w:r>
        <w:rPr>
          <w:rFonts w:eastAsiaTheme="minorEastAsia"/>
          <w:i/>
        </w:rPr>
        <w:t>p</w:t>
      </w:r>
      <w:r>
        <w:t>——</w:t>
      </w:r>
      <w:r w:rsidR="006E710D">
        <w:rPr>
          <w:rFonts w:eastAsiaTheme="minorEastAsia" w:hint="eastAsia"/>
        </w:rPr>
        <w:t>星载</w:t>
      </w:r>
      <w:r>
        <w:rPr>
          <w:rFonts w:eastAsiaTheme="minorEastAsia"/>
        </w:rPr>
        <w:t>SAR</w:t>
      </w:r>
      <w:r>
        <w:rPr>
          <w:rFonts w:eastAsiaTheme="minorEastAsia"/>
        </w:rPr>
        <w:t>影像的距离坐标</w:t>
      </w:r>
      <w:bookmarkStart w:id="112" w:name="OLE_LINK19"/>
      <w:r>
        <w:rPr>
          <w:rFonts w:eastAsiaTheme="minorEastAsia"/>
        </w:rPr>
        <w:t>；</w:t>
      </w:r>
    </w:p>
    <w:p w14:paraId="36C55B23" w14:textId="1CA3B8B2" w:rsidR="00606614" w:rsidRDefault="006B2125" w:rsidP="006E710D">
      <w:pPr>
        <w:spacing w:line="360" w:lineRule="auto"/>
        <w:ind w:firstLineChars="750" w:firstLine="2100"/>
        <w:jc w:val="left"/>
        <w:rPr>
          <w:rFonts w:eastAsiaTheme="minorEastAsia"/>
        </w:rPr>
      </w:pPr>
      <w:r>
        <w:rPr>
          <w:rFonts w:eastAsiaTheme="minorEastAsia"/>
          <w:i/>
        </w:rPr>
        <w:t>t</w:t>
      </w:r>
      <w:r>
        <w:rPr>
          <w:rFonts w:eastAsiaTheme="minorEastAsia"/>
          <w:i/>
          <w:vertAlign w:val="subscript"/>
        </w:rPr>
        <w:t>a</w:t>
      </w:r>
      <w:r>
        <w:rPr>
          <w:rFonts w:eastAsiaTheme="minorEastAsia"/>
          <w:vertAlign w:val="subscript"/>
        </w:rPr>
        <w:t>1</w:t>
      </w:r>
      <w:r>
        <w:t>——</w:t>
      </w:r>
      <w:r w:rsidR="006E710D">
        <w:rPr>
          <w:rFonts w:eastAsiaTheme="minorEastAsia" w:hint="eastAsia"/>
        </w:rPr>
        <w:t>星载</w:t>
      </w:r>
      <w:r>
        <w:rPr>
          <w:rFonts w:eastAsiaTheme="minorEastAsia"/>
        </w:rPr>
        <w:t>SAR</w:t>
      </w:r>
      <w:r>
        <w:rPr>
          <w:rFonts w:eastAsiaTheme="minorEastAsia"/>
        </w:rPr>
        <w:t>影像的方位起始</w:t>
      </w:r>
      <w:bookmarkEnd w:id="112"/>
      <w:r>
        <w:rPr>
          <w:rFonts w:eastAsiaTheme="minorEastAsia"/>
        </w:rPr>
        <w:t>时刻</w:t>
      </w:r>
      <w:bookmarkStart w:id="113" w:name="OLE_LINK40"/>
      <w:bookmarkStart w:id="114" w:name="OLE_LINK32"/>
      <w:bookmarkStart w:id="115" w:name="OLE_LINK31"/>
      <w:r>
        <w:rPr>
          <w:rFonts w:eastAsiaTheme="minorEastAsia"/>
        </w:rPr>
        <w:t>；</w:t>
      </w:r>
    </w:p>
    <w:p w14:paraId="4C460EE7" w14:textId="4FF135AB" w:rsidR="00606614" w:rsidRDefault="006B2125" w:rsidP="006E710D">
      <w:pPr>
        <w:spacing w:line="360" w:lineRule="auto"/>
        <w:ind w:firstLineChars="750" w:firstLine="2100"/>
        <w:jc w:val="left"/>
        <w:rPr>
          <w:rFonts w:eastAsiaTheme="minorEastAsia"/>
        </w:rPr>
      </w:pPr>
      <w:r>
        <w:rPr>
          <w:rFonts w:eastAsiaTheme="minorEastAsia"/>
          <w:i/>
        </w:rPr>
        <w:t>t</w:t>
      </w:r>
      <w:r>
        <w:rPr>
          <w:rFonts w:eastAsiaTheme="minorEastAsia"/>
          <w:i/>
          <w:vertAlign w:val="subscript"/>
        </w:rPr>
        <w:t>r</w:t>
      </w:r>
      <w:r>
        <w:rPr>
          <w:rFonts w:eastAsiaTheme="minorEastAsia"/>
          <w:vertAlign w:val="subscript"/>
        </w:rPr>
        <w:t>1</w:t>
      </w:r>
      <w:bookmarkEnd w:id="113"/>
      <w:bookmarkEnd w:id="114"/>
      <w:bookmarkEnd w:id="115"/>
      <w:r>
        <w:t>——</w:t>
      </w:r>
      <w:r w:rsidR="006E710D">
        <w:rPr>
          <w:rFonts w:eastAsiaTheme="minorEastAsia" w:hint="eastAsia"/>
        </w:rPr>
        <w:t>星载</w:t>
      </w:r>
      <w:r>
        <w:rPr>
          <w:rFonts w:eastAsiaTheme="minorEastAsia"/>
        </w:rPr>
        <w:t>SAR</w:t>
      </w:r>
      <w:r>
        <w:rPr>
          <w:rFonts w:eastAsiaTheme="minorEastAsia"/>
        </w:rPr>
        <w:t>影像的距离起始时刻</w:t>
      </w:r>
      <w:bookmarkStart w:id="116" w:name="OLE_LINK22"/>
      <w:r>
        <w:rPr>
          <w:rFonts w:eastAsiaTheme="minorEastAsia"/>
        </w:rPr>
        <w:t>；</w:t>
      </w:r>
    </w:p>
    <w:p w14:paraId="36B68ECF" w14:textId="73A4B304" w:rsidR="00606614" w:rsidRDefault="006B2125" w:rsidP="006E710D">
      <w:pPr>
        <w:spacing w:line="360" w:lineRule="auto"/>
        <w:ind w:firstLineChars="750" w:firstLine="2100"/>
        <w:jc w:val="left"/>
        <w:rPr>
          <w:rFonts w:eastAsiaTheme="minorEastAsia"/>
        </w:rPr>
      </w:pPr>
      <w:r>
        <w:rPr>
          <w:rFonts w:eastAsiaTheme="minorEastAsia" w:hint="eastAsia"/>
        </w:rPr>
        <w:t>PRF</w:t>
      </w:r>
      <w:r>
        <w:t>——</w:t>
      </w:r>
      <w:r w:rsidR="006E710D">
        <w:rPr>
          <w:rFonts w:eastAsiaTheme="minorEastAsia" w:hint="eastAsia"/>
        </w:rPr>
        <w:t>星载</w:t>
      </w:r>
      <w:r>
        <w:rPr>
          <w:rFonts w:eastAsiaTheme="minorEastAsia"/>
        </w:rPr>
        <w:t>SAR</w:t>
      </w:r>
      <w:r>
        <w:rPr>
          <w:rFonts w:eastAsiaTheme="minorEastAsia"/>
        </w:rPr>
        <w:t>影像的方位向采样频率</w:t>
      </w:r>
      <w:bookmarkEnd w:id="116"/>
      <w:r>
        <w:rPr>
          <w:rFonts w:eastAsiaTheme="minorEastAsia"/>
        </w:rPr>
        <w:t>；</w:t>
      </w:r>
    </w:p>
    <w:p w14:paraId="14915B57" w14:textId="10748EC0" w:rsidR="00606614" w:rsidRDefault="006B2125" w:rsidP="006E710D">
      <w:pPr>
        <w:spacing w:line="360" w:lineRule="auto"/>
        <w:ind w:firstLineChars="750" w:firstLine="2100"/>
        <w:jc w:val="left"/>
        <w:rPr>
          <w:rFonts w:eastAsiaTheme="minorEastAsia"/>
        </w:rPr>
      </w:pPr>
      <w:r>
        <w:rPr>
          <w:rFonts w:eastAsiaTheme="minorEastAsia" w:hint="eastAsia"/>
        </w:rPr>
        <w:t>RSR</w:t>
      </w:r>
      <w:r>
        <w:t>——</w:t>
      </w:r>
      <w:r w:rsidR="006E710D">
        <w:rPr>
          <w:rFonts w:eastAsiaTheme="minorEastAsia" w:hint="eastAsia"/>
        </w:rPr>
        <w:t>星载</w:t>
      </w:r>
      <w:r>
        <w:rPr>
          <w:rFonts w:eastAsiaTheme="minorEastAsia"/>
        </w:rPr>
        <w:t>SAR</w:t>
      </w:r>
      <w:r>
        <w:rPr>
          <w:rFonts w:eastAsiaTheme="minorEastAsia"/>
        </w:rPr>
        <w:t>影像的距离向采样频率；</w:t>
      </w:r>
    </w:p>
    <w:p w14:paraId="2769DEAA" w14:textId="77777777" w:rsidR="00606614" w:rsidRDefault="006B2125" w:rsidP="006E710D">
      <w:pPr>
        <w:spacing w:line="360" w:lineRule="auto"/>
        <w:ind w:firstLineChars="750" w:firstLine="2100"/>
        <w:jc w:val="left"/>
        <w:rPr>
          <w:rFonts w:eastAsiaTheme="minorEastAsia"/>
        </w:rPr>
      </w:pPr>
      <w:r>
        <w:rPr>
          <w:rFonts w:eastAsiaTheme="minorEastAsia"/>
          <w:i/>
        </w:rPr>
        <w:t>t</w:t>
      </w:r>
      <w:r>
        <w:rPr>
          <w:rFonts w:eastAsiaTheme="minorEastAsia"/>
          <w:i/>
          <w:vertAlign w:val="subscript"/>
        </w:rPr>
        <w:t>r</w:t>
      </w:r>
      <w:r>
        <w:t>——</w:t>
      </w:r>
      <w:r>
        <w:rPr>
          <w:rFonts w:eastAsiaTheme="minorEastAsia"/>
        </w:rPr>
        <w:t>角反射器目标对应的距离向时间；</w:t>
      </w:r>
    </w:p>
    <w:p w14:paraId="238FF33B" w14:textId="77777777" w:rsidR="00606614" w:rsidRDefault="006B2125" w:rsidP="006E710D">
      <w:pPr>
        <w:spacing w:line="360" w:lineRule="auto"/>
        <w:ind w:firstLineChars="750" w:firstLine="2100"/>
        <w:jc w:val="left"/>
        <w:rPr>
          <w:rFonts w:eastAsiaTheme="minorEastAsia"/>
        </w:rPr>
      </w:pPr>
      <w:r>
        <w:rPr>
          <w:rFonts w:eastAsiaTheme="minorEastAsia"/>
          <w:i/>
        </w:rPr>
        <w:t>c</w:t>
      </w:r>
      <w:r>
        <w:t>——</w:t>
      </w:r>
      <w:r>
        <w:rPr>
          <w:rFonts w:eastAsiaTheme="minorEastAsia"/>
        </w:rPr>
        <w:t>光速。</w:t>
      </w:r>
    </w:p>
    <w:p w14:paraId="6472DF3F" w14:textId="77777777" w:rsidR="00606614" w:rsidRDefault="006B2125">
      <w:pPr>
        <w:spacing w:line="360" w:lineRule="auto"/>
      </w:pPr>
      <w:r>
        <w:rPr>
          <w:b/>
        </w:rPr>
        <w:t xml:space="preserve">5.3.3  </w:t>
      </w:r>
      <w:r>
        <w:t>对角反射器数据进行升采样，升采样倍数宜为</w:t>
      </w:r>
      <w:r>
        <w:t>10</w:t>
      </w:r>
      <w:r>
        <w:t>倍，获取角反射器处的相位信息。</w:t>
      </w:r>
    </w:p>
    <w:p w14:paraId="25EB524C" w14:textId="77777777" w:rsidR="00606614" w:rsidRDefault="006B2125">
      <w:pPr>
        <w:rPr>
          <w:color w:val="00B050"/>
        </w:rPr>
      </w:pPr>
      <w:r>
        <w:rPr>
          <w:rFonts w:hint="eastAsia"/>
          <w:color w:val="00B050"/>
        </w:rPr>
        <w:t>【条文说明】</w:t>
      </w:r>
      <w:r>
        <w:rPr>
          <w:color w:val="00B050"/>
        </w:rPr>
        <w:t>10</w:t>
      </w:r>
      <w:r>
        <w:rPr>
          <w:rFonts w:hint="eastAsia"/>
          <w:color w:val="00B050"/>
        </w:rPr>
        <w:t>倍的升采样是为了获取角反射器的精确位置（</w:t>
      </w:r>
      <w:r>
        <w:rPr>
          <w:rFonts w:hint="eastAsia"/>
          <w:color w:val="00B050"/>
        </w:rPr>
        <w:t>0</w:t>
      </w:r>
      <w:r>
        <w:rPr>
          <w:color w:val="00B050"/>
        </w:rPr>
        <w:t>.1</w:t>
      </w:r>
      <w:r>
        <w:rPr>
          <w:rFonts w:hint="eastAsia"/>
          <w:color w:val="00B050"/>
        </w:rPr>
        <w:t>像元级别），</w:t>
      </w:r>
      <w:r>
        <w:rPr>
          <w:rFonts w:hint="eastAsia"/>
          <w:color w:val="00B050"/>
        </w:rPr>
        <w:lastRenderedPageBreak/>
        <w:t>进而准确提取角反射器的相位信息。</w:t>
      </w:r>
    </w:p>
    <w:p w14:paraId="4FC1025A" w14:textId="26C3BB96" w:rsidR="00606614" w:rsidRDefault="006B2125">
      <w:pPr>
        <w:spacing w:line="360" w:lineRule="auto"/>
        <w:rPr>
          <w:bCs/>
        </w:rPr>
      </w:pPr>
      <w:r>
        <w:rPr>
          <w:b/>
        </w:rPr>
        <w:t>5.3.4</w:t>
      </w:r>
      <w:r>
        <w:rPr>
          <w:bCs/>
        </w:rPr>
        <w:t xml:space="preserve">  </w:t>
      </w:r>
      <w:r>
        <w:rPr>
          <w:rFonts w:hint="eastAsia"/>
          <w:bCs/>
        </w:rPr>
        <w:t>计算影像对的干涉相位，并对由地形因素引入的相位进行补偿，</w:t>
      </w:r>
      <w:r w:rsidR="005C318E">
        <w:rPr>
          <w:rFonts w:hint="eastAsia"/>
          <w:bCs/>
        </w:rPr>
        <w:t>应</w:t>
      </w:r>
      <w:r w:rsidR="009979D6">
        <w:rPr>
          <w:rFonts w:hint="eastAsia"/>
          <w:bCs/>
        </w:rPr>
        <w:t>符合下列规定</w:t>
      </w:r>
      <w:r>
        <w:rPr>
          <w:rFonts w:hint="eastAsia"/>
          <w:bCs/>
        </w:rPr>
        <w:t>：</w:t>
      </w:r>
    </w:p>
    <w:p w14:paraId="3A84213E" w14:textId="4DDD004A" w:rsidR="00606614" w:rsidRDefault="006B2125">
      <w:pPr>
        <w:spacing w:line="360" w:lineRule="auto"/>
        <w:ind w:firstLineChars="200" w:firstLine="560"/>
      </w:pPr>
      <w:r>
        <w:rPr>
          <w:rFonts w:hint="eastAsia"/>
        </w:rPr>
        <w:t>1</w:t>
      </w:r>
      <w:r>
        <w:t xml:space="preserve">  </w:t>
      </w:r>
      <w:r>
        <w:rPr>
          <w:rFonts w:hint="eastAsia"/>
        </w:rPr>
        <w:t>根据</w:t>
      </w:r>
      <w:r>
        <w:t>多幅</w:t>
      </w:r>
      <w:r w:rsidR="00D241F3">
        <w:rPr>
          <w:rFonts w:eastAsiaTheme="minorEastAsia" w:hint="eastAsia"/>
        </w:rPr>
        <w:t>星载</w:t>
      </w:r>
      <w:r>
        <w:t>SAR</w:t>
      </w:r>
      <w:r>
        <w:t>影像中角反射器的相位信息，</w:t>
      </w:r>
      <w:r w:rsidR="006761B0">
        <w:t>影像对的干涉相位</w:t>
      </w:r>
      <w:r w:rsidR="009979D6">
        <w:rPr>
          <w:rFonts w:hint="eastAsia"/>
        </w:rPr>
        <w:t>宜</w:t>
      </w:r>
      <w:r w:rsidR="006761B0">
        <w:rPr>
          <w:rFonts w:hint="eastAsia"/>
        </w:rPr>
        <w:t>按下式进行</w:t>
      </w:r>
      <w:r>
        <w:rPr>
          <w:rFonts w:hint="eastAsia"/>
        </w:rPr>
        <w:t>计算：</w:t>
      </w:r>
    </w:p>
    <w:p w14:paraId="79FC2C99" w14:textId="77777777" w:rsidR="00606614" w:rsidRDefault="006B2125">
      <w:pPr>
        <w:wordWrap w:val="0"/>
        <w:spacing w:line="360" w:lineRule="auto"/>
        <w:jc w:val="right"/>
        <w:rPr>
          <w:rFonts w:eastAsiaTheme="minorEastAsia"/>
        </w:rPr>
      </w:pPr>
      <w:r>
        <w:rPr>
          <w:position w:val="-12"/>
        </w:rPr>
        <w:object w:dxaOrig="1490" w:dyaOrig="376" w14:anchorId="7BFA7131">
          <v:shape id="_x0000_i1042" type="#_x0000_t75" style="width:74.25pt;height:18.75pt" o:ole="">
            <v:imagedata r:id="rId44" o:title=""/>
          </v:shape>
          <o:OLEObject Type="Embed" ProgID="Equation.DSMT4" ShapeID="_x0000_i1042" DrawAspect="Content" ObjectID="_1695658550" r:id="rId45"/>
        </w:object>
      </w:r>
      <w:r>
        <w:rPr>
          <w:rFonts w:eastAsiaTheme="minorEastAsia"/>
        </w:rPr>
        <w:t xml:space="preserve">                     (5.3.4-1)</w:t>
      </w:r>
    </w:p>
    <w:p w14:paraId="5A47EB0F" w14:textId="77777777" w:rsidR="00606614" w:rsidRDefault="006B2125">
      <w:pPr>
        <w:spacing w:line="360" w:lineRule="auto"/>
        <w:ind w:firstLineChars="400" w:firstLine="1120"/>
      </w:pPr>
      <w:r>
        <w:rPr>
          <w:rFonts w:hint="eastAsia"/>
        </w:rPr>
        <w:t>式中：</w:t>
      </w:r>
      <w:bookmarkStart w:id="117" w:name="_Hlk73279707"/>
      <w:proofErr w:type="spellStart"/>
      <w:r>
        <w:rPr>
          <w:i/>
          <w:iCs/>
        </w:rPr>
        <w:t>φ</w:t>
      </w:r>
      <w:r>
        <w:rPr>
          <w:rFonts w:hint="eastAsia"/>
          <w:i/>
          <w:iCs/>
          <w:vertAlign w:val="subscript"/>
        </w:rPr>
        <w:t>Int</w:t>
      </w:r>
      <w:proofErr w:type="spellEnd"/>
      <w:r>
        <w:t>——</w:t>
      </w:r>
      <w:r>
        <w:rPr>
          <w:rFonts w:hint="eastAsia"/>
        </w:rPr>
        <w:t>角反射器影像对的干涉相位</w:t>
      </w:r>
      <w:r>
        <w:t>；</w:t>
      </w:r>
    </w:p>
    <w:p w14:paraId="1411737F" w14:textId="77777777" w:rsidR="00606614" w:rsidRDefault="006B2125">
      <w:pPr>
        <w:spacing w:line="360" w:lineRule="auto"/>
        <w:ind w:leftChars="300" w:left="840" w:firstLineChars="400" w:firstLine="1120"/>
      </w:pPr>
      <w:proofErr w:type="spellStart"/>
      <w:r>
        <w:rPr>
          <w:i/>
          <w:iCs/>
        </w:rPr>
        <w:t>φ</w:t>
      </w:r>
      <w:r>
        <w:rPr>
          <w:rFonts w:hint="eastAsia"/>
          <w:i/>
          <w:iCs/>
          <w:vertAlign w:val="subscript"/>
        </w:rPr>
        <w:t>M</w:t>
      </w:r>
      <w:proofErr w:type="spellEnd"/>
      <w:r>
        <w:t>——</w:t>
      </w:r>
      <w:r>
        <w:rPr>
          <w:rFonts w:hint="eastAsia"/>
        </w:rPr>
        <w:t>角反射器在主图像的相位</w:t>
      </w:r>
      <w:r>
        <w:t>；</w:t>
      </w:r>
    </w:p>
    <w:p w14:paraId="7C8888D4" w14:textId="77777777" w:rsidR="00606614" w:rsidRDefault="006B2125">
      <w:pPr>
        <w:spacing w:line="360" w:lineRule="auto"/>
        <w:ind w:leftChars="300" w:left="840" w:firstLineChars="400" w:firstLine="1120"/>
      </w:pPr>
      <w:proofErr w:type="spellStart"/>
      <w:r>
        <w:rPr>
          <w:i/>
          <w:iCs/>
        </w:rPr>
        <w:t>φ</w:t>
      </w:r>
      <w:r>
        <w:rPr>
          <w:rFonts w:hint="eastAsia"/>
          <w:i/>
          <w:iCs/>
          <w:vertAlign w:val="subscript"/>
        </w:rPr>
        <w:t>S</w:t>
      </w:r>
      <w:proofErr w:type="spellEnd"/>
      <w:r>
        <w:t>——</w:t>
      </w:r>
      <w:r>
        <w:rPr>
          <w:rFonts w:hint="eastAsia"/>
        </w:rPr>
        <w:t>角反射器在辅图像的相位。</w:t>
      </w:r>
    </w:p>
    <w:bookmarkEnd w:id="117"/>
    <w:p w14:paraId="1CF627FA" w14:textId="0DACEEF5" w:rsidR="00606614" w:rsidRDefault="006B2125">
      <w:pPr>
        <w:spacing w:line="360" w:lineRule="auto"/>
        <w:ind w:firstLineChars="200" w:firstLine="560"/>
      </w:pPr>
      <w:r>
        <w:rPr>
          <w:rFonts w:hint="eastAsia"/>
        </w:rPr>
        <w:t>2</w:t>
      </w:r>
      <w:r>
        <w:t xml:space="preserve">  </w:t>
      </w:r>
      <w:r>
        <w:rPr>
          <w:rFonts w:hint="eastAsia"/>
        </w:rPr>
        <w:t>根据</w:t>
      </w:r>
      <w:r>
        <w:t>卫星轨道数据和外部</w:t>
      </w:r>
      <w:r>
        <w:t>DEM</w:t>
      </w:r>
      <w:r>
        <w:t>粗略</w:t>
      </w:r>
      <w:r>
        <w:rPr>
          <w:rFonts w:hint="eastAsia"/>
        </w:rPr>
        <w:t>处理估计</w:t>
      </w:r>
      <w:r w:rsidR="00B05A9E">
        <w:rPr>
          <w:rFonts w:hint="eastAsia"/>
        </w:rPr>
        <w:t>，</w:t>
      </w:r>
      <w:r>
        <w:rPr>
          <w:rFonts w:hint="eastAsia"/>
        </w:rPr>
        <w:t>地形因素引入的相位</w:t>
      </w:r>
      <w:r w:rsidR="009979D6">
        <w:rPr>
          <w:rFonts w:hint="eastAsia"/>
        </w:rPr>
        <w:t>宜</w:t>
      </w:r>
      <w:r w:rsidR="00B05A9E">
        <w:rPr>
          <w:rFonts w:hint="eastAsia"/>
        </w:rPr>
        <w:t>按下</w:t>
      </w:r>
      <w:r w:rsidR="00FC4014">
        <w:rPr>
          <w:rFonts w:hint="eastAsia"/>
        </w:rPr>
        <w:t>式进行计算</w:t>
      </w:r>
      <w:r>
        <w:rPr>
          <w:rFonts w:hint="eastAsia"/>
        </w:rPr>
        <w:t>：</w:t>
      </w:r>
    </w:p>
    <w:p w14:paraId="2A685825" w14:textId="77777777" w:rsidR="00606614" w:rsidRDefault="006B2125">
      <w:pPr>
        <w:wordWrap w:val="0"/>
        <w:spacing w:line="360" w:lineRule="auto"/>
        <w:jc w:val="right"/>
        <w:rPr>
          <w:rFonts w:eastAsiaTheme="minorEastAsia"/>
        </w:rPr>
      </w:pPr>
      <w:r>
        <w:rPr>
          <w:position w:val="-24"/>
        </w:rPr>
        <w:object w:dxaOrig="2191" w:dyaOrig="726" w14:anchorId="51D5611B">
          <v:shape id="_x0000_i1043" type="#_x0000_t75" style="width:109.5pt;height:36pt" o:ole="">
            <v:imagedata r:id="rId46" o:title=""/>
          </v:shape>
          <o:OLEObject Type="Embed" ProgID="Equation.DSMT4" ShapeID="_x0000_i1043" DrawAspect="Content" ObjectID="_1695658551" r:id="rId47"/>
        </w:object>
      </w:r>
      <w:bookmarkStart w:id="118" w:name="_Hlk73177959"/>
      <w:r>
        <w:rPr>
          <w:rFonts w:eastAsiaTheme="minorEastAsia"/>
        </w:rPr>
        <w:t xml:space="preserve">                   (5.3.4-2)</w:t>
      </w:r>
    </w:p>
    <w:p w14:paraId="000A515F" w14:textId="77777777" w:rsidR="00606614" w:rsidRDefault="006B2125" w:rsidP="00D241F3">
      <w:pPr>
        <w:spacing w:line="360" w:lineRule="auto"/>
        <w:ind w:firstLineChars="400" w:firstLine="1120"/>
        <w:jc w:val="left"/>
      </w:pPr>
      <w:bookmarkStart w:id="119" w:name="_Hlk73177986"/>
      <w:bookmarkEnd w:id="118"/>
      <w:r>
        <w:rPr>
          <w:rFonts w:hint="eastAsia"/>
        </w:rPr>
        <w:t>式中：</w:t>
      </w:r>
      <w:bookmarkStart w:id="120" w:name="_Hlk73278545"/>
      <w:proofErr w:type="spellStart"/>
      <w:r>
        <w:rPr>
          <w:i/>
          <w:iCs/>
        </w:rPr>
        <w:t>φ</w:t>
      </w:r>
      <w:r>
        <w:rPr>
          <w:rFonts w:hint="eastAsia"/>
          <w:i/>
          <w:iCs/>
          <w:vertAlign w:val="subscript"/>
        </w:rPr>
        <w:t>DEM</w:t>
      </w:r>
      <w:proofErr w:type="spellEnd"/>
      <w:r>
        <w:t>——</w:t>
      </w:r>
      <w:r>
        <w:rPr>
          <w:rFonts w:hint="eastAsia"/>
        </w:rPr>
        <w:t>为地形因素引入的相位；</w:t>
      </w:r>
    </w:p>
    <w:bookmarkEnd w:id="119"/>
    <w:p w14:paraId="26E05965" w14:textId="77777777" w:rsidR="00606614" w:rsidRDefault="006B2125" w:rsidP="00D241F3">
      <w:pPr>
        <w:spacing w:line="360" w:lineRule="auto"/>
        <w:ind w:firstLineChars="700" w:firstLine="1960"/>
        <w:jc w:val="left"/>
      </w:pPr>
      <w:r>
        <w:rPr>
          <w:position w:val="-6"/>
        </w:rPr>
        <w:object w:dxaOrig="225" w:dyaOrig="275" w14:anchorId="01FB2FD7">
          <v:shape id="_x0000_i1044" type="#_x0000_t75" style="width:11.25pt;height:13.5pt" o:ole="">
            <v:imagedata r:id="rId48" o:title=""/>
          </v:shape>
          <o:OLEObject Type="Embed" ProgID="Equation.DSMT4" ShapeID="_x0000_i1044" DrawAspect="Content" ObjectID="_1695658552" r:id="rId49"/>
        </w:object>
      </w:r>
      <w:bookmarkStart w:id="121" w:name="_Hlk73177073"/>
      <w:r>
        <w:t>——</w:t>
      </w:r>
      <w:bookmarkEnd w:id="121"/>
      <w:r>
        <w:rPr>
          <w:rFonts w:hint="eastAsia"/>
        </w:rPr>
        <w:t>为雷达波波长</w:t>
      </w:r>
      <w:bookmarkStart w:id="122" w:name="_Hlk73177087"/>
      <w:r>
        <w:rPr>
          <w:rFonts w:hint="eastAsia"/>
        </w:rPr>
        <w:t>；</w:t>
      </w:r>
      <w:bookmarkEnd w:id="122"/>
    </w:p>
    <w:p w14:paraId="07D22DCB" w14:textId="77777777" w:rsidR="00606614" w:rsidRDefault="006B2125" w:rsidP="00D241F3">
      <w:pPr>
        <w:spacing w:line="360" w:lineRule="auto"/>
        <w:ind w:firstLineChars="700" w:firstLine="1960"/>
        <w:jc w:val="left"/>
      </w:pPr>
      <w:r>
        <w:rPr>
          <w:position w:val="-14"/>
        </w:rPr>
        <w:object w:dxaOrig="501" w:dyaOrig="376" w14:anchorId="1C66F538">
          <v:shape id="_x0000_i1045" type="#_x0000_t75" style="width:24.75pt;height:18.75pt" o:ole="">
            <v:imagedata r:id="rId50" o:title=""/>
          </v:shape>
          <o:OLEObject Type="Embed" ProgID="Equation.DSMT4" ShapeID="_x0000_i1045" DrawAspect="Content" ObjectID="_1695658553" r:id="rId51"/>
        </w:object>
      </w:r>
      <w:bookmarkStart w:id="123" w:name="_Hlk73177182"/>
      <w:r>
        <w:t>——</w:t>
      </w:r>
      <w:bookmarkEnd w:id="123"/>
      <w:r>
        <w:rPr>
          <w:rFonts w:hint="eastAsia"/>
        </w:rPr>
        <w:t>为主副图像的垂直基线；</w:t>
      </w:r>
    </w:p>
    <w:p w14:paraId="25338B68" w14:textId="77777777" w:rsidR="00606614" w:rsidRDefault="006B2125" w:rsidP="00D241F3">
      <w:pPr>
        <w:spacing w:line="360" w:lineRule="auto"/>
        <w:ind w:firstLineChars="700" w:firstLine="1960"/>
        <w:jc w:val="left"/>
      </w:pPr>
      <w:r>
        <w:rPr>
          <w:position w:val="-4"/>
        </w:rPr>
        <w:object w:dxaOrig="238" w:dyaOrig="263" w14:anchorId="34DA1BF8">
          <v:shape id="_x0000_i1046" type="#_x0000_t75" style="width:12pt;height:13.5pt" o:ole="">
            <v:imagedata r:id="rId52" o:title=""/>
          </v:shape>
          <o:OLEObject Type="Embed" ProgID="Equation.DSMT4" ShapeID="_x0000_i1046" DrawAspect="Content" ObjectID="_1695658554" r:id="rId53"/>
        </w:object>
      </w:r>
      <w:r>
        <w:t>——</w:t>
      </w:r>
      <w:r>
        <w:rPr>
          <w:rFonts w:hint="eastAsia"/>
        </w:rPr>
        <w:t>为卫星到目标的斜距；</w:t>
      </w:r>
    </w:p>
    <w:p w14:paraId="4577D345" w14:textId="77777777" w:rsidR="00606614" w:rsidRDefault="006B2125" w:rsidP="00D241F3">
      <w:pPr>
        <w:spacing w:line="360" w:lineRule="auto"/>
        <w:ind w:firstLineChars="700" w:firstLine="1960"/>
        <w:jc w:val="left"/>
      </w:pPr>
      <w:r>
        <w:rPr>
          <w:position w:val="-6"/>
        </w:rPr>
        <w:object w:dxaOrig="200" w:dyaOrig="275" w14:anchorId="2E6FD389">
          <v:shape id="_x0000_i1047" type="#_x0000_t75" style="width:9.75pt;height:13.5pt" o:ole="">
            <v:imagedata r:id="rId54" o:title=""/>
          </v:shape>
          <o:OLEObject Type="Embed" ProgID="Equation.DSMT4" ShapeID="_x0000_i1047" DrawAspect="Content" ObjectID="_1695658555" r:id="rId55"/>
        </w:object>
      </w:r>
      <w:r>
        <w:t>——</w:t>
      </w:r>
      <w:r>
        <w:rPr>
          <w:rFonts w:hint="eastAsia"/>
        </w:rPr>
        <w:t>为雷达波入射角；</w:t>
      </w:r>
    </w:p>
    <w:p w14:paraId="20F0EAA4" w14:textId="77777777" w:rsidR="00606614" w:rsidRDefault="006B2125" w:rsidP="00D241F3">
      <w:pPr>
        <w:spacing w:line="360" w:lineRule="auto"/>
        <w:ind w:firstLineChars="700" w:firstLine="1960"/>
        <w:jc w:val="left"/>
      </w:pPr>
      <w:r>
        <w:rPr>
          <w:rFonts w:hint="eastAsia"/>
          <w:i/>
          <w:iCs/>
        </w:rPr>
        <w:t>h</w:t>
      </w:r>
      <w:r>
        <w:t>——</w:t>
      </w:r>
      <w:r>
        <w:rPr>
          <w:rFonts w:hint="eastAsia"/>
        </w:rPr>
        <w:t>为由</w:t>
      </w:r>
      <w:r>
        <w:rPr>
          <w:rFonts w:hint="eastAsia"/>
        </w:rPr>
        <w:t>DEM</w:t>
      </w:r>
      <w:r>
        <w:rPr>
          <w:rFonts w:hint="eastAsia"/>
        </w:rPr>
        <w:t>数据获取的高程值。</w:t>
      </w:r>
    </w:p>
    <w:bookmarkEnd w:id="120"/>
    <w:p w14:paraId="5566509F" w14:textId="4F5C5D0D" w:rsidR="00606614" w:rsidRDefault="006B2125">
      <w:pPr>
        <w:spacing w:line="360" w:lineRule="auto"/>
        <w:ind w:firstLineChars="200" w:firstLine="560"/>
      </w:pPr>
      <w:r>
        <w:rPr>
          <w:rFonts w:hint="eastAsia"/>
        </w:rPr>
        <w:t>3</w:t>
      </w:r>
      <w:r>
        <w:t xml:space="preserve">  </w:t>
      </w:r>
      <w:r>
        <w:rPr>
          <w:rFonts w:hint="eastAsia"/>
        </w:rPr>
        <w:t>在干涉相位中，</w:t>
      </w:r>
      <w:r w:rsidR="006761B0" w:rsidRPr="006761B0">
        <w:rPr>
          <w:rFonts w:hint="eastAsia"/>
        </w:rPr>
        <w:t>补偿后的影像对干涉相位</w:t>
      </w:r>
      <w:r w:rsidR="009979D6">
        <w:rPr>
          <w:rFonts w:hint="eastAsia"/>
        </w:rPr>
        <w:t>宜</w:t>
      </w:r>
      <w:r w:rsidR="006761B0">
        <w:rPr>
          <w:rFonts w:hint="eastAsia"/>
        </w:rPr>
        <w:t>按下式进行计算</w:t>
      </w:r>
      <w:r>
        <w:rPr>
          <w:rFonts w:hint="eastAsia"/>
        </w:rPr>
        <w:t>：</w:t>
      </w:r>
    </w:p>
    <w:p w14:paraId="512FC2B2" w14:textId="77777777" w:rsidR="00606614" w:rsidRDefault="006B2125">
      <w:pPr>
        <w:wordWrap w:val="0"/>
        <w:spacing w:line="360" w:lineRule="auto"/>
        <w:jc w:val="right"/>
        <w:rPr>
          <w:rFonts w:eastAsiaTheme="minorEastAsia"/>
        </w:rPr>
      </w:pPr>
      <w:r>
        <w:rPr>
          <w:position w:val="-14"/>
        </w:rPr>
        <w:object w:dxaOrig="1941" w:dyaOrig="388" w14:anchorId="1312EB77">
          <v:shape id="_x0000_i1048" type="#_x0000_t75" style="width:96.75pt;height:19.5pt" o:ole="">
            <v:imagedata r:id="rId56" o:title=""/>
          </v:shape>
          <o:OLEObject Type="Embed" ProgID="Equation.DSMT4" ShapeID="_x0000_i1048" DrawAspect="Content" ObjectID="_1695658556" r:id="rId57"/>
        </w:object>
      </w:r>
      <w:r>
        <w:rPr>
          <w:rFonts w:eastAsiaTheme="minorEastAsia"/>
        </w:rPr>
        <w:t xml:space="preserve">                   (5.3.4-3)</w:t>
      </w:r>
    </w:p>
    <w:p w14:paraId="304D05D3" w14:textId="77777777" w:rsidR="00606614" w:rsidRDefault="006B2125" w:rsidP="00F57C37">
      <w:pPr>
        <w:spacing w:line="360" w:lineRule="auto"/>
        <w:ind w:firstLineChars="400" w:firstLine="1120"/>
      </w:pPr>
      <w:r>
        <w:rPr>
          <w:rFonts w:hint="eastAsia"/>
        </w:rPr>
        <w:t>式中：</w:t>
      </w:r>
      <w:proofErr w:type="spellStart"/>
      <w:r>
        <w:rPr>
          <w:i/>
          <w:iCs/>
        </w:rPr>
        <w:t>φ</w:t>
      </w:r>
      <w:r>
        <w:rPr>
          <w:rFonts w:hint="eastAsia"/>
          <w:i/>
          <w:iCs/>
          <w:vertAlign w:val="subscript"/>
        </w:rPr>
        <w:t>Int,r</w:t>
      </w:r>
      <w:proofErr w:type="spellEnd"/>
      <w:r>
        <w:t>——</w:t>
      </w:r>
      <w:r>
        <w:rPr>
          <w:rFonts w:hint="eastAsia"/>
        </w:rPr>
        <w:t>为补偿后的影像对干涉相位。</w:t>
      </w:r>
    </w:p>
    <w:p w14:paraId="15E53D5B" w14:textId="03073D5D" w:rsidR="00606614" w:rsidRDefault="006B2125">
      <w:pPr>
        <w:spacing w:line="360" w:lineRule="auto"/>
      </w:pPr>
      <w:r>
        <w:rPr>
          <w:b/>
        </w:rPr>
        <w:t>5.3.5</w:t>
      </w:r>
      <w:r>
        <w:rPr>
          <w:bCs/>
        </w:rPr>
        <w:t xml:space="preserve">  </w:t>
      </w:r>
      <w:r>
        <w:rPr>
          <w:rFonts w:hint="eastAsia"/>
          <w:bCs/>
        </w:rPr>
        <w:t>目标角反射器处时间序列变形相位</w:t>
      </w:r>
      <w:r w:rsidR="009979D6">
        <w:rPr>
          <w:rFonts w:hint="eastAsia"/>
        </w:rPr>
        <w:t>宜</w:t>
      </w:r>
      <w:r w:rsidR="006761B0">
        <w:rPr>
          <w:rFonts w:hint="eastAsia"/>
        </w:rPr>
        <w:t>按下式进行计算</w:t>
      </w:r>
      <w:r>
        <w:t>：</w:t>
      </w:r>
    </w:p>
    <w:p w14:paraId="166F8D66" w14:textId="77777777" w:rsidR="00606614" w:rsidRDefault="006B2125">
      <w:pPr>
        <w:spacing w:line="360" w:lineRule="auto"/>
        <w:jc w:val="right"/>
      </w:pPr>
      <w:r>
        <w:rPr>
          <w:position w:val="-16"/>
        </w:rPr>
        <w:object w:dxaOrig="4095" w:dyaOrig="488" w14:anchorId="57DFECA6">
          <v:shape id="_x0000_i1049" type="#_x0000_t75" style="width:204.75pt;height:24.75pt" o:ole="">
            <v:imagedata r:id="rId58" o:title=""/>
          </v:shape>
          <o:OLEObject Type="Embed" ProgID="Equation.DSMT4" ShapeID="_x0000_i1049" DrawAspect="Content" ObjectID="_1695658557" r:id="rId59"/>
        </w:object>
      </w:r>
      <w:r>
        <w:t xml:space="preserve">          (5.3.5-1)</w:t>
      </w:r>
    </w:p>
    <w:p w14:paraId="50904484" w14:textId="77777777" w:rsidR="00606614" w:rsidRDefault="006B2125" w:rsidP="00F57C37">
      <w:pPr>
        <w:spacing w:line="360" w:lineRule="auto"/>
        <w:ind w:firstLineChars="500" w:firstLine="1400"/>
      </w:pPr>
      <w:r>
        <w:t>式中：</w:t>
      </w:r>
      <w:r>
        <w:rPr>
          <w:color w:val="000000" w:themeColor="text1"/>
          <w:position w:val="-10"/>
        </w:rPr>
        <w:object w:dxaOrig="376" w:dyaOrig="313" w14:anchorId="448693E4">
          <v:shape id="_x0000_i1050" type="#_x0000_t75" style="width:18.75pt;height:15.75pt" o:ole="">
            <v:imagedata r:id="rId16" o:title=""/>
          </v:shape>
          <o:OLEObject Type="Embed" ProgID="Equation.DSMT4" ShapeID="_x0000_i1050" DrawAspect="Content" ObjectID="_1695658558" r:id="rId60"/>
        </w:object>
      </w:r>
      <w:r>
        <w:rPr>
          <w:rFonts w:eastAsia="黑体"/>
          <w:color w:val="000000" w:themeColor="text1"/>
          <w:szCs w:val="28"/>
        </w:rPr>
        <w:t>——</w:t>
      </w:r>
      <w:r>
        <w:rPr>
          <w:rFonts w:hint="eastAsia"/>
        </w:rPr>
        <w:t>为时间序列</w:t>
      </w:r>
      <w:r>
        <w:t>变形相位</w:t>
      </w:r>
      <w:r>
        <w:rPr>
          <w:rFonts w:hint="eastAsia"/>
        </w:rPr>
        <w:t>；</w:t>
      </w:r>
    </w:p>
    <w:p w14:paraId="49A15A36" w14:textId="77777777" w:rsidR="00606614" w:rsidRDefault="006B2125" w:rsidP="00F57C37">
      <w:pPr>
        <w:spacing w:line="360" w:lineRule="auto"/>
        <w:ind w:firstLineChars="800" w:firstLine="2240"/>
      </w:pPr>
      <w:proofErr w:type="spellStart"/>
      <w:r>
        <w:rPr>
          <w:i/>
          <w:iCs/>
        </w:rPr>
        <w:t>φ</w:t>
      </w:r>
      <w:r>
        <w:rPr>
          <w:i/>
          <w:iCs/>
          <w:vertAlign w:val="subscript"/>
        </w:rPr>
        <w:t>DEM</w:t>
      </w:r>
      <w:r>
        <w:rPr>
          <w:rFonts w:hint="eastAsia"/>
          <w:i/>
          <w:iCs/>
          <w:vertAlign w:val="subscript"/>
        </w:rPr>
        <w:t>,</w:t>
      </w:r>
      <w:r>
        <w:rPr>
          <w:i/>
          <w:iCs/>
          <w:vertAlign w:val="subscript"/>
        </w:rPr>
        <w:t>r</w:t>
      </w:r>
      <w:proofErr w:type="spellEnd"/>
      <w:r>
        <w:t>——</w:t>
      </w:r>
      <w:r>
        <w:rPr>
          <w:rFonts w:hint="eastAsia"/>
        </w:rPr>
        <w:t>为</w:t>
      </w:r>
      <w:r>
        <w:t>残余的地形相位</w:t>
      </w:r>
      <w:r>
        <w:rPr>
          <w:rFonts w:hint="eastAsia"/>
        </w:rPr>
        <w:t>；</w:t>
      </w:r>
    </w:p>
    <w:p w14:paraId="4E0EB6CA" w14:textId="77777777" w:rsidR="00606614" w:rsidRDefault="006B2125" w:rsidP="00F57C37">
      <w:pPr>
        <w:spacing w:line="360" w:lineRule="auto"/>
        <w:ind w:firstLineChars="800" w:firstLine="2240"/>
      </w:pPr>
      <w:proofErr w:type="spellStart"/>
      <w:r>
        <w:rPr>
          <w:i/>
          <w:iCs/>
        </w:rPr>
        <w:t>φ</w:t>
      </w:r>
      <w:r>
        <w:rPr>
          <w:i/>
          <w:iCs/>
          <w:vertAlign w:val="subscript"/>
        </w:rPr>
        <w:t>atmo</w:t>
      </w:r>
      <w:proofErr w:type="spellEnd"/>
      <w:r>
        <w:t>——</w:t>
      </w:r>
      <w:r>
        <w:t>为大气残余相位</w:t>
      </w:r>
      <w:r>
        <w:rPr>
          <w:rFonts w:hint="eastAsia"/>
        </w:rPr>
        <w:t>；</w:t>
      </w:r>
    </w:p>
    <w:p w14:paraId="25872FD0" w14:textId="77777777" w:rsidR="00606614" w:rsidRDefault="006B2125" w:rsidP="00F57C37">
      <w:pPr>
        <w:spacing w:line="360" w:lineRule="auto"/>
        <w:ind w:firstLineChars="800" w:firstLine="2240"/>
      </w:pPr>
      <w:proofErr w:type="spellStart"/>
      <w:r>
        <w:rPr>
          <w:i/>
          <w:iCs/>
        </w:rPr>
        <w:t>φ</w:t>
      </w:r>
      <w:r>
        <w:rPr>
          <w:i/>
          <w:iCs/>
          <w:vertAlign w:val="subscript"/>
        </w:rPr>
        <w:t>track</w:t>
      </w:r>
      <w:proofErr w:type="spellEnd"/>
      <w:r>
        <w:t>——</w:t>
      </w:r>
      <w:r>
        <w:rPr>
          <w:rFonts w:hint="eastAsia"/>
        </w:rPr>
        <w:t>为</w:t>
      </w:r>
      <w:r>
        <w:t>轨道误差相位</w:t>
      </w:r>
      <w:r>
        <w:rPr>
          <w:rFonts w:hint="eastAsia"/>
        </w:rPr>
        <w:t>；</w:t>
      </w:r>
    </w:p>
    <w:p w14:paraId="4E41FC87" w14:textId="77777777" w:rsidR="00606614" w:rsidRDefault="006B2125" w:rsidP="00F57C37">
      <w:pPr>
        <w:spacing w:line="360" w:lineRule="auto"/>
        <w:ind w:firstLineChars="800" w:firstLine="2240"/>
      </w:pPr>
      <w:proofErr w:type="spellStart"/>
      <w:r>
        <w:rPr>
          <w:i/>
          <w:iCs/>
        </w:rPr>
        <w:t>φ</w:t>
      </w:r>
      <w:r>
        <w:rPr>
          <w:i/>
          <w:iCs/>
          <w:vertAlign w:val="subscript"/>
        </w:rPr>
        <w:t>noise</w:t>
      </w:r>
      <w:proofErr w:type="spellEnd"/>
      <w:r>
        <w:t>——</w:t>
      </w:r>
      <w:r>
        <w:t>为噪声误差相位。</w:t>
      </w:r>
    </w:p>
    <w:p w14:paraId="5481A933" w14:textId="420985EC" w:rsidR="00606614" w:rsidRDefault="006B2125">
      <w:pPr>
        <w:spacing w:line="360" w:lineRule="auto"/>
      </w:pPr>
      <w:r>
        <w:rPr>
          <w:rFonts w:hint="eastAsia"/>
          <w:b/>
          <w:bCs/>
        </w:rPr>
        <w:t>5</w:t>
      </w:r>
      <w:r>
        <w:rPr>
          <w:b/>
          <w:bCs/>
        </w:rPr>
        <w:t>.3.6</w:t>
      </w:r>
      <w:r>
        <w:t xml:space="preserve">  </w:t>
      </w:r>
      <w:r>
        <w:rPr>
          <w:rFonts w:hint="eastAsia"/>
        </w:rPr>
        <w:t>目标角反射器时间序列变形相位</w:t>
      </w:r>
      <w:r>
        <w:rPr>
          <w:color w:val="000000" w:themeColor="text1"/>
          <w:position w:val="-10"/>
        </w:rPr>
        <w:object w:dxaOrig="376" w:dyaOrig="313" w14:anchorId="79E467C5">
          <v:shape id="_x0000_i1051" type="#_x0000_t75" style="width:18.75pt;height:15.75pt" o:ole="">
            <v:imagedata r:id="rId16" o:title=""/>
          </v:shape>
          <o:OLEObject Type="Embed" ProgID="Equation.DSMT4" ShapeID="_x0000_i1051" DrawAspect="Content" ObjectID="_1695658559" r:id="rId61"/>
        </w:object>
      </w:r>
      <w:r>
        <w:rPr>
          <w:rFonts w:hint="eastAsia"/>
        </w:rPr>
        <w:t>应进行相位解缠，获取解缠后的</w:t>
      </w:r>
      <w:r>
        <w:t>变形</w:t>
      </w:r>
      <w:r>
        <w:rPr>
          <w:rFonts w:hint="eastAsia"/>
        </w:rPr>
        <w:t>相位。</w:t>
      </w:r>
    </w:p>
    <w:p w14:paraId="0D44E16C" w14:textId="14F50392" w:rsidR="00606614" w:rsidRDefault="006B2125">
      <w:pPr>
        <w:spacing w:line="360" w:lineRule="auto"/>
      </w:pPr>
      <w:r>
        <w:rPr>
          <w:b/>
        </w:rPr>
        <w:t xml:space="preserve">5.3.7  </w:t>
      </w:r>
      <w:r>
        <w:rPr>
          <w:rFonts w:hint="eastAsia"/>
        </w:rPr>
        <w:t>目标角反射器处变形</w:t>
      </w:r>
      <w:r>
        <w:t>量</w:t>
      </w:r>
      <w:r>
        <w:rPr>
          <w:rFonts w:hint="eastAsia"/>
        </w:rPr>
        <w:t>应按</w:t>
      </w:r>
      <w:r w:rsidR="009979D6">
        <w:rPr>
          <w:rFonts w:hint="eastAsia"/>
        </w:rPr>
        <w:t>本规程第</w:t>
      </w:r>
      <w:r>
        <w:rPr>
          <w:rFonts w:hint="eastAsia"/>
        </w:rPr>
        <w:t>4</w:t>
      </w:r>
      <w:r>
        <w:t>.2.5</w:t>
      </w:r>
      <w:r w:rsidR="009979D6">
        <w:rPr>
          <w:rFonts w:hint="eastAsia"/>
        </w:rPr>
        <w:t>条</w:t>
      </w:r>
      <w:r>
        <w:rPr>
          <w:rFonts w:hint="eastAsia"/>
        </w:rPr>
        <w:t>进行</w:t>
      </w:r>
      <w:r w:rsidR="009C41F4">
        <w:t>计算</w:t>
      </w:r>
      <w:r>
        <w:rPr>
          <w:rFonts w:hint="eastAsia"/>
        </w:rPr>
        <w:t>。</w:t>
      </w:r>
    </w:p>
    <w:p w14:paraId="2688A22F" w14:textId="77777777" w:rsidR="00606614" w:rsidRDefault="006B2125">
      <w:pPr>
        <w:pStyle w:val="2"/>
        <w:numPr>
          <w:ilvl w:val="0"/>
          <w:numId w:val="0"/>
        </w:numPr>
        <w:ind w:left="576"/>
        <w:rPr>
          <w:szCs w:val="28"/>
        </w:rPr>
      </w:pPr>
      <w:r>
        <w:rPr>
          <w:sz w:val="28"/>
          <w:szCs w:val="28"/>
        </w:rPr>
        <w:br w:type="page"/>
      </w:r>
    </w:p>
    <w:p w14:paraId="62C2B685" w14:textId="77777777" w:rsidR="00606614" w:rsidRDefault="006B2125">
      <w:pPr>
        <w:pStyle w:val="10"/>
        <w:numPr>
          <w:ilvl w:val="0"/>
          <w:numId w:val="0"/>
        </w:numPr>
        <w:rPr>
          <w:rFonts w:eastAsia="宋体"/>
          <w:sz w:val="32"/>
          <w:szCs w:val="32"/>
        </w:rPr>
      </w:pPr>
      <w:bookmarkStart w:id="124" w:name="_Toc73287494"/>
      <w:bookmarkStart w:id="125" w:name="_Toc76655159"/>
      <w:bookmarkEnd w:id="95"/>
      <w:r>
        <w:rPr>
          <w:rFonts w:eastAsia="宋体"/>
          <w:sz w:val="32"/>
          <w:szCs w:val="32"/>
        </w:rPr>
        <w:lastRenderedPageBreak/>
        <w:t xml:space="preserve">6  </w:t>
      </w:r>
      <w:r>
        <w:rPr>
          <w:rFonts w:eastAsia="宋体"/>
          <w:sz w:val="32"/>
          <w:szCs w:val="32"/>
        </w:rPr>
        <w:t>成果编制与提交</w:t>
      </w:r>
      <w:bookmarkEnd w:id="124"/>
      <w:bookmarkEnd w:id="125"/>
    </w:p>
    <w:p w14:paraId="62E0F72A" w14:textId="77777777" w:rsidR="00606614" w:rsidRDefault="006B2125">
      <w:pPr>
        <w:pStyle w:val="2"/>
        <w:numPr>
          <w:ilvl w:val="0"/>
          <w:numId w:val="0"/>
        </w:numPr>
        <w:ind w:left="576" w:hanging="576"/>
        <w:rPr>
          <w:b w:val="0"/>
          <w:kern w:val="2"/>
          <w:sz w:val="30"/>
          <w:szCs w:val="30"/>
        </w:rPr>
      </w:pPr>
      <w:bookmarkStart w:id="126" w:name="_Toc17472935"/>
      <w:bookmarkStart w:id="127" w:name="_Toc29320873"/>
      <w:bookmarkStart w:id="128" w:name="_Toc73287495"/>
      <w:bookmarkStart w:id="129" w:name="_Toc76655160"/>
      <w:r>
        <w:rPr>
          <w:b w:val="0"/>
          <w:kern w:val="2"/>
          <w:sz w:val="30"/>
          <w:szCs w:val="30"/>
        </w:rPr>
        <w:t>6.</w:t>
      </w:r>
      <w:bookmarkEnd w:id="126"/>
      <w:r>
        <w:rPr>
          <w:b w:val="0"/>
          <w:kern w:val="2"/>
          <w:sz w:val="30"/>
          <w:szCs w:val="30"/>
        </w:rPr>
        <w:t xml:space="preserve">1  </w:t>
      </w:r>
      <w:r>
        <w:rPr>
          <w:b w:val="0"/>
          <w:kern w:val="2"/>
          <w:sz w:val="30"/>
          <w:szCs w:val="30"/>
        </w:rPr>
        <w:t>成果</w:t>
      </w:r>
      <w:bookmarkEnd w:id="127"/>
      <w:r>
        <w:rPr>
          <w:rFonts w:hint="eastAsia"/>
          <w:b w:val="0"/>
          <w:kern w:val="2"/>
          <w:sz w:val="30"/>
          <w:szCs w:val="30"/>
        </w:rPr>
        <w:t>编制</w:t>
      </w:r>
      <w:bookmarkEnd w:id="128"/>
      <w:bookmarkEnd w:id="129"/>
    </w:p>
    <w:p w14:paraId="6B76E0D8" w14:textId="44EE8539" w:rsidR="00606614" w:rsidRDefault="006B2125">
      <w:pPr>
        <w:spacing w:line="360" w:lineRule="auto"/>
      </w:pPr>
      <w:r>
        <w:rPr>
          <w:b/>
          <w:bCs/>
        </w:rPr>
        <w:t>6.1.1</w:t>
      </w:r>
      <w:r>
        <w:t xml:space="preserve">  </w:t>
      </w:r>
      <w:bookmarkStart w:id="130" w:name="_Hlk76654413"/>
      <w:r w:rsidR="00D241F3">
        <w:rPr>
          <w:rFonts w:eastAsiaTheme="minorEastAsia" w:hint="eastAsia"/>
        </w:rPr>
        <w:t>星载</w:t>
      </w:r>
      <w:proofErr w:type="spellStart"/>
      <w:r>
        <w:t>InSAR</w:t>
      </w:r>
      <w:proofErr w:type="spellEnd"/>
      <w:r>
        <w:t>建筑物变形监测成果</w:t>
      </w:r>
      <w:bookmarkEnd w:id="130"/>
      <w:r>
        <w:rPr>
          <w:rFonts w:hint="eastAsia"/>
        </w:rPr>
        <w:t>宜</w:t>
      </w:r>
      <w:r>
        <w:t>包括</w:t>
      </w:r>
      <w:r w:rsidR="00DA3DF2">
        <w:rPr>
          <w:rFonts w:hint="eastAsia"/>
        </w:rPr>
        <w:t>下列内容</w:t>
      </w:r>
      <w:r>
        <w:rPr>
          <w:rFonts w:hint="eastAsia"/>
        </w:rPr>
        <w:t>：</w:t>
      </w:r>
    </w:p>
    <w:p w14:paraId="4A9CAF76" w14:textId="0D79C13D" w:rsidR="00606614" w:rsidRDefault="006B2125">
      <w:pPr>
        <w:spacing w:line="360" w:lineRule="auto"/>
        <w:ind w:firstLine="570"/>
        <w:rPr>
          <w:szCs w:val="28"/>
        </w:rPr>
      </w:pPr>
      <w:r>
        <w:t xml:space="preserve">1  </w:t>
      </w:r>
      <w:r>
        <w:t>数据类成果</w:t>
      </w:r>
      <w:r>
        <w:rPr>
          <w:rFonts w:hint="eastAsia"/>
        </w:rPr>
        <w:t>，</w:t>
      </w:r>
      <w:r>
        <w:rPr>
          <w:szCs w:val="28"/>
        </w:rPr>
        <w:t>包括</w:t>
      </w:r>
      <w:r w:rsidR="00D241F3">
        <w:rPr>
          <w:rFonts w:eastAsiaTheme="minorEastAsia" w:hint="eastAsia"/>
        </w:rPr>
        <w:t>星载</w:t>
      </w:r>
      <w:proofErr w:type="spellStart"/>
      <w:r>
        <w:rPr>
          <w:szCs w:val="28"/>
        </w:rPr>
        <w:t>InSAR</w:t>
      </w:r>
      <w:proofErr w:type="spellEnd"/>
      <w:r>
        <w:rPr>
          <w:szCs w:val="28"/>
        </w:rPr>
        <w:t>变形监测数据和建筑</w:t>
      </w:r>
      <w:r>
        <w:rPr>
          <w:rFonts w:hint="eastAsia"/>
          <w:szCs w:val="28"/>
        </w:rPr>
        <w:t>物</w:t>
      </w:r>
      <w:r>
        <w:rPr>
          <w:szCs w:val="28"/>
        </w:rPr>
        <w:t>变形风险普查数据，</w:t>
      </w:r>
      <w:proofErr w:type="spellStart"/>
      <w:r>
        <w:rPr>
          <w:szCs w:val="28"/>
        </w:rPr>
        <w:t>InSAR</w:t>
      </w:r>
      <w:proofErr w:type="spellEnd"/>
      <w:r>
        <w:rPr>
          <w:szCs w:val="28"/>
        </w:rPr>
        <w:t>变形监测数据包括</w:t>
      </w:r>
      <w:r>
        <w:rPr>
          <w:rFonts w:hint="eastAsia"/>
          <w:szCs w:val="28"/>
        </w:rPr>
        <w:t>PS</w:t>
      </w:r>
      <w:r>
        <w:rPr>
          <w:rFonts w:hint="eastAsia"/>
          <w:szCs w:val="28"/>
        </w:rPr>
        <w:t>点的</w:t>
      </w:r>
      <w:r>
        <w:rPr>
          <w:szCs w:val="28"/>
        </w:rPr>
        <w:t>地理位置</w:t>
      </w:r>
      <w:r>
        <w:rPr>
          <w:rFonts w:hint="eastAsia"/>
          <w:szCs w:val="28"/>
        </w:rPr>
        <w:t>、</w:t>
      </w:r>
      <w:r>
        <w:rPr>
          <w:szCs w:val="28"/>
        </w:rPr>
        <w:t>平均变形速率</w:t>
      </w:r>
      <w:r>
        <w:rPr>
          <w:rFonts w:hint="eastAsia"/>
          <w:szCs w:val="28"/>
        </w:rPr>
        <w:t>、变形演化历史</w:t>
      </w:r>
      <w:r>
        <w:rPr>
          <w:szCs w:val="28"/>
        </w:rPr>
        <w:t>；建筑</w:t>
      </w:r>
      <w:r>
        <w:rPr>
          <w:rFonts w:hint="eastAsia"/>
          <w:szCs w:val="28"/>
        </w:rPr>
        <w:t>物</w:t>
      </w:r>
      <w:r>
        <w:rPr>
          <w:szCs w:val="28"/>
        </w:rPr>
        <w:t>变形风险普查数据包括关键点变形信息、建筑物高度信息、建筑物沉降信息、建筑物倾斜信息和建筑物变形风险等级。</w:t>
      </w:r>
    </w:p>
    <w:p w14:paraId="78041868" w14:textId="27C8FABE" w:rsidR="00606614" w:rsidRDefault="006B2125">
      <w:pPr>
        <w:spacing w:line="360" w:lineRule="auto"/>
        <w:ind w:firstLineChars="200" w:firstLine="560"/>
      </w:pPr>
      <w:r>
        <w:rPr>
          <w:rFonts w:hint="eastAsia"/>
        </w:rPr>
        <w:t>2</w:t>
      </w:r>
      <w:r>
        <w:t xml:space="preserve">  </w:t>
      </w:r>
      <w:r>
        <w:t>图件类成果</w:t>
      </w:r>
      <w:r>
        <w:rPr>
          <w:rFonts w:hint="eastAsia"/>
        </w:rPr>
        <w:t>，包括</w:t>
      </w:r>
      <w:r w:rsidR="00D241F3">
        <w:rPr>
          <w:rFonts w:eastAsiaTheme="minorEastAsia" w:hint="eastAsia"/>
        </w:rPr>
        <w:t>星载</w:t>
      </w:r>
      <w:proofErr w:type="spellStart"/>
      <w:r>
        <w:rPr>
          <w:rFonts w:hint="eastAsia"/>
        </w:rPr>
        <w:t>InSAR</w:t>
      </w:r>
      <w:proofErr w:type="spellEnd"/>
      <w:r>
        <w:rPr>
          <w:rFonts w:hint="eastAsia"/>
        </w:rPr>
        <w:t>变形监测图件成果和建筑物变形监测图件成果，</w:t>
      </w:r>
      <w:r w:rsidR="00D241F3">
        <w:rPr>
          <w:rFonts w:eastAsiaTheme="minorEastAsia" w:hint="eastAsia"/>
        </w:rPr>
        <w:t>星载</w:t>
      </w:r>
      <w:proofErr w:type="spellStart"/>
      <w:r>
        <w:rPr>
          <w:rFonts w:hint="eastAsia"/>
        </w:rPr>
        <w:t>InSAR</w:t>
      </w:r>
      <w:proofErr w:type="spellEnd"/>
      <w:r>
        <w:rPr>
          <w:rFonts w:hint="eastAsia"/>
        </w:rPr>
        <w:t>变形监测图件成果包括地面沉降速率图、地面沉降累计沉降量图、地面沉降等值线图和地面沉降时间序列图；建筑物变形监测图件成果包括建筑物二维风险等级图、建筑物三维风险等级图和建筑物关键点变形曲线图。</w:t>
      </w:r>
    </w:p>
    <w:p w14:paraId="5029461E" w14:textId="3391FD57" w:rsidR="00606614" w:rsidRDefault="006B2125">
      <w:pPr>
        <w:spacing w:line="360" w:lineRule="auto"/>
        <w:ind w:firstLineChars="200" w:firstLine="560"/>
      </w:pPr>
      <w:r>
        <w:rPr>
          <w:rFonts w:hint="eastAsia"/>
        </w:rPr>
        <w:t>3</w:t>
      </w:r>
      <w:r>
        <w:t xml:space="preserve">  </w:t>
      </w:r>
      <w:r>
        <w:t>表格类成果</w:t>
      </w:r>
      <w:r>
        <w:rPr>
          <w:rFonts w:hint="eastAsia"/>
        </w:rPr>
        <w:t>，包括建筑物潜在风险等级表和</w:t>
      </w:r>
      <w:r w:rsidR="00AF52FE">
        <w:rPr>
          <w:rFonts w:hint="eastAsia"/>
        </w:rPr>
        <w:t>建筑物</w:t>
      </w:r>
      <w:r>
        <w:rPr>
          <w:rFonts w:hint="eastAsia"/>
        </w:rPr>
        <w:t>风险信息评价表。</w:t>
      </w:r>
    </w:p>
    <w:p w14:paraId="5A73BBF2" w14:textId="711CC5C4" w:rsidR="00606614" w:rsidRDefault="006B2125">
      <w:pPr>
        <w:spacing w:line="360" w:lineRule="auto"/>
        <w:ind w:firstLineChars="200" w:firstLine="560"/>
      </w:pPr>
      <w:r>
        <w:rPr>
          <w:rFonts w:hint="eastAsia"/>
        </w:rPr>
        <w:t>4</w:t>
      </w:r>
      <w:r>
        <w:t xml:space="preserve">  </w:t>
      </w:r>
      <w:r>
        <w:t>文档类成果</w:t>
      </w:r>
      <w:r>
        <w:rPr>
          <w:rFonts w:hint="eastAsia"/>
        </w:rPr>
        <w:t>，即建筑物变形监测报告，包括建筑物变形风险普查报告、采用</w:t>
      </w:r>
      <w:r>
        <w:rPr>
          <w:rFonts w:hint="eastAsia"/>
        </w:rPr>
        <w:t>CR-</w:t>
      </w:r>
      <w:proofErr w:type="spellStart"/>
      <w:r>
        <w:rPr>
          <w:rFonts w:hint="eastAsia"/>
        </w:rPr>
        <w:t>InSAR</w:t>
      </w:r>
      <w:proofErr w:type="spellEnd"/>
      <w:r>
        <w:rPr>
          <w:rFonts w:hint="eastAsia"/>
        </w:rPr>
        <w:t>方法的建筑物精细化监测报告。</w:t>
      </w:r>
    </w:p>
    <w:p w14:paraId="532F77A5" w14:textId="305DB790" w:rsidR="00EC4C78" w:rsidRPr="00AF52FE" w:rsidRDefault="00077F91" w:rsidP="00EC4C78">
      <w:pPr>
        <w:pStyle w:val="af7"/>
        <w:spacing w:line="360" w:lineRule="auto"/>
        <w:rPr>
          <w:rFonts w:ascii="Times New Roman" w:eastAsia="宋体" w:hAnsi="Times New Roman"/>
          <w:color w:val="00B050"/>
          <w:sz w:val="28"/>
          <w:szCs w:val="24"/>
        </w:rPr>
      </w:pPr>
      <w:r w:rsidRPr="00AF52FE">
        <w:rPr>
          <w:rFonts w:ascii="Times New Roman" w:eastAsia="宋体" w:hAnsi="Times New Roman" w:hint="eastAsia"/>
          <w:color w:val="00B050"/>
          <w:sz w:val="28"/>
          <w:szCs w:val="24"/>
        </w:rPr>
        <w:t>【条文说明】</w:t>
      </w:r>
      <w:r w:rsidR="00EC4C78" w:rsidRPr="00AF52FE">
        <w:rPr>
          <w:rFonts w:ascii="Times New Roman" w:eastAsia="宋体" w:hAnsi="Times New Roman" w:hint="eastAsia"/>
          <w:color w:val="00B050"/>
          <w:sz w:val="28"/>
          <w:szCs w:val="24"/>
        </w:rPr>
        <w:t>1</w:t>
      </w:r>
      <w:r w:rsidR="00EC4C78" w:rsidRPr="00AF52FE">
        <w:rPr>
          <w:rFonts w:ascii="Times New Roman" w:eastAsia="宋体" w:hAnsi="Times New Roman"/>
          <w:color w:val="00B050"/>
          <w:sz w:val="28"/>
          <w:szCs w:val="24"/>
        </w:rPr>
        <w:t xml:space="preserve">  </w:t>
      </w:r>
      <w:r w:rsidR="00EC4C78" w:rsidRPr="00AF52FE">
        <w:rPr>
          <w:rFonts w:ascii="Times New Roman" w:eastAsia="宋体" w:hAnsi="Times New Roman"/>
          <w:color w:val="00B050"/>
          <w:sz w:val="28"/>
          <w:szCs w:val="24"/>
        </w:rPr>
        <w:t>表格类成果可按照如下模板来编写。</w:t>
      </w:r>
    </w:p>
    <w:p w14:paraId="238811CD" w14:textId="0E165E76" w:rsidR="00EC4C78" w:rsidRPr="00AF52FE" w:rsidRDefault="00EC4C78" w:rsidP="00EC4C78">
      <w:pPr>
        <w:pStyle w:val="af7"/>
        <w:spacing w:line="360" w:lineRule="auto"/>
        <w:ind w:firstLine="561"/>
        <w:jc w:val="center"/>
        <w:rPr>
          <w:rFonts w:ascii="Times New Roman" w:eastAsiaTheme="minorEastAsia" w:hAnsi="Times New Roman"/>
          <w:color w:val="00B050"/>
          <w:sz w:val="24"/>
          <w:szCs w:val="24"/>
        </w:rPr>
      </w:pPr>
      <w:r w:rsidRPr="00AF52FE">
        <w:rPr>
          <w:rFonts w:ascii="Times New Roman" w:eastAsiaTheme="minorEastAsia" w:hAnsi="Times New Roman"/>
          <w:color w:val="00B050"/>
          <w:sz w:val="24"/>
          <w:szCs w:val="24"/>
        </w:rPr>
        <w:t>表</w:t>
      </w:r>
      <w:bookmarkStart w:id="131" w:name="_Hlk60415108"/>
      <w:r w:rsidRPr="00AF52FE">
        <w:rPr>
          <w:rFonts w:ascii="Times New Roman" w:eastAsiaTheme="minorEastAsia" w:hAnsi="Times New Roman"/>
          <w:color w:val="00B050"/>
          <w:sz w:val="24"/>
          <w:szCs w:val="24"/>
        </w:rPr>
        <w:t xml:space="preserve">2  </w:t>
      </w:r>
      <w:r w:rsidRPr="00AF52FE">
        <w:rPr>
          <w:rFonts w:ascii="Times New Roman" w:eastAsiaTheme="minorEastAsia" w:hAnsi="Times New Roman"/>
          <w:color w:val="00B050"/>
          <w:sz w:val="24"/>
          <w:szCs w:val="24"/>
        </w:rPr>
        <w:t>建筑潜在风险等级表</w:t>
      </w:r>
      <w:bookmarkEnd w:id="131"/>
    </w:p>
    <w:p w14:paraId="055FCE63" w14:textId="0B328C3E" w:rsidR="00EC4C78" w:rsidRPr="004D1B08" w:rsidRDefault="00AF52FE" w:rsidP="00EC4C78">
      <w:pPr>
        <w:jc w:val="center"/>
        <w:rPr>
          <w:color w:val="FF0000"/>
        </w:rPr>
      </w:pPr>
      <w:r>
        <w:rPr>
          <w:noProof/>
          <w:color w:val="FF0000"/>
        </w:rPr>
        <w:drawing>
          <wp:anchor distT="0" distB="0" distL="114300" distR="114300" simplePos="0" relativeHeight="251660288" behindDoc="0" locked="0" layoutInCell="1" allowOverlap="1" wp14:anchorId="0675BB9E" wp14:editId="48E6AD93">
            <wp:simplePos x="0" y="0"/>
            <wp:positionH relativeFrom="margin">
              <wp:align>center</wp:align>
            </wp:positionH>
            <wp:positionV relativeFrom="paragraph">
              <wp:posOffset>34594</wp:posOffset>
            </wp:positionV>
            <wp:extent cx="5205600" cy="1922400"/>
            <wp:effectExtent l="0" t="0" r="0" b="190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62">
                      <a:extLst>
                        <a:ext uri="{28A0092B-C50C-407E-A947-70E740481C1C}">
                          <a14:useLocalDpi xmlns:a14="http://schemas.microsoft.com/office/drawing/2010/main" val="0"/>
                        </a:ext>
                      </a:extLst>
                    </a:blip>
                    <a:srcRect l="1252" t="19070" r="1146" b="2757"/>
                    <a:stretch/>
                  </pic:blipFill>
                  <pic:spPr bwMode="auto">
                    <a:xfrm>
                      <a:off x="0" y="0"/>
                      <a:ext cx="5205600" cy="1922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5B715C" w14:textId="1DC1AD6D" w:rsidR="00EC4C78" w:rsidRPr="00940109" w:rsidRDefault="00EC4C78" w:rsidP="00EC4C78">
      <w:pPr>
        <w:pStyle w:val="af7"/>
        <w:spacing w:line="360" w:lineRule="auto"/>
        <w:ind w:firstLine="561"/>
        <w:jc w:val="center"/>
        <w:rPr>
          <w:rFonts w:ascii="Times New Roman" w:eastAsiaTheme="minorEastAsia" w:hAnsi="Times New Roman"/>
          <w:color w:val="00B050"/>
          <w:sz w:val="24"/>
          <w:szCs w:val="24"/>
        </w:rPr>
      </w:pPr>
      <w:bookmarkStart w:id="132" w:name="_Hlk60415149"/>
      <w:r w:rsidRPr="00940109">
        <w:rPr>
          <w:rFonts w:ascii="Times New Roman" w:eastAsiaTheme="minorEastAsia" w:hAnsi="Times New Roman"/>
          <w:color w:val="00B050"/>
          <w:sz w:val="24"/>
          <w:szCs w:val="24"/>
        </w:rPr>
        <w:lastRenderedPageBreak/>
        <w:t>表</w:t>
      </w:r>
      <w:r w:rsidRPr="00940109">
        <w:rPr>
          <w:rFonts w:ascii="Times New Roman" w:eastAsiaTheme="minorEastAsia" w:hAnsi="Times New Roman"/>
          <w:color w:val="00B050"/>
          <w:sz w:val="24"/>
          <w:szCs w:val="24"/>
        </w:rPr>
        <w:t xml:space="preserve">3  </w:t>
      </w:r>
      <w:r w:rsidR="00AF52FE" w:rsidRPr="00940109">
        <w:rPr>
          <w:rFonts w:ascii="Times New Roman" w:eastAsiaTheme="minorEastAsia" w:hAnsi="Times New Roman"/>
          <w:color w:val="00B050"/>
          <w:sz w:val="24"/>
          <w:szCs w:val="24"/>
        </w:rPr>
        <w:t>建筑</w:t>
      </w:r>
      <w:r w:rsidR="00940109" w:rsidRPr="00940109">
        <w:rPr>
          <w:rFonts w:ascii="Times New Roman" w:eastAsiaTheme="minorEastAsia" w:hAnsi="Times New Roman" w:hint="eastAsia"/>
          <w:color w:val="00B050"/>
          <w:sz w:val="24"/>
          <w:szCs w:val="24"/>
        </w:rPr>
        <w:t>物</w:t>
      </w:r>
      <w:r w:rsidRPr="00940109">
        <w:rPr>
          <w:rFonts w:ascii="Times New Roman" w:eastAsiaTheme="minorEastAsia" w:hAnsi="Times New Roman"/>
          <w:color w:val="00B050"/>
          <w:sz w:val="24"/>
          <w:szCs w:val="24"/>
        </w:rPr>
        <w:t>风险信息评价表</w:t>
      </w:r>
      <w:bookmarkEnd w:id="132"/>
    </w:p>
    <w:tbl>
      <w:tblPr>
        <w:tblStyle w:val="afff1"/>
        <w:tblW w:w="0" w:type="auto"/>
        <w:jc w:val="center"/>
        <w:tblLayout w:type="fixed"/>
        <w:tblLook w:val="04A0" w:firstRow="1" w:lastRow="0" w:firstColumn="1" w:lastColumn="0" w:noHBand="0" w:noVBand="1"/>
      </w:tblPr>
      <w:tblGrid>
        <w:gridCol w:w="2160"/>
        <w:gridCol w:w="1992"/>
        <w:gridCol w:w="2222"/>
        <w:gridCol w:w="2148"/>
      </w:tblGrid>
      <w:tr w:rsidR="00940109" w:rsidRPr="00115930" w14:paraId="5A2473C4" w14:textId="77777777" w:rsidTr="00274618">
        <w:trPr>
          <w:jc w:val="center"/>
        </w:trPr>
        <w:tc>
          <w:tcPr>
            <w:tcW w:w="4152" w:type="dxa"/>
            <w:gridSpan w:val="2"/>
            <w:shd w:val="clear" w:color="auto" w:fill="auto"/>
            <w:vAlign w:val="center"/>
          </w:tcPr>
          <w:p w14:paraId="1FFEBBAA" w14:textId="77777777" w:rsidR="00940109" w:rsidRPr="00115930" w:rsidRDefault="00940109" w:rsidP="007062C4">
            <w:pPr>
              <w:spacing w:line="240" w:lineRule="auto"/>
              <w:jc w:val="center"/>
              <w:rPr>
                <w:color w:val="00B050"/>
                <w:sz w:val="24"/>
              </w:rPr>
            </w:pPr>
            <w:r w:rsidRPr="00115930">
              <w:rPr>
                <w:color w:val="00B050"/>
                <w:sz w:val="24"/>
              </w:rPr>
              <w:t>详细地址</w:t>
            </w:r>
          </w:p>
        </w:tc>
        <w:tc>
          <w:tcPr>
            <w:tcW w:w="4370" w:type="dxa"/>
            <w:gridSpan w:val="2"/>
            <w:shd w:val="clear" w:color="auto" w:fill="auto"/>
            <w:vAlign w:val="center"/>
          </w:tcPr>
          <w:p w14:paraId="0A72333D" w14:textId="580CAA5C" w:rsidR="00940109" w:rsidRPr="00115930" w:rsidRDefault="00940109" w:rsidP="007062C4">
            <w:pPr>
              <w:spacing w:line="240" w:lineRule="auto"/>
              <w:jc w:val="center"/>
              <w:rPr>
                <w:color w:val="00B050"/>
                <w:sz w:val="24"/>
              </w:rPr>
            </w:pPr>
          </w:p>
        </w:tc>
      </w:tr>
      <w:tr w:rsidR="00940109" w:rsidRPr="00115930" w14:paraId="7CF6F985" w14:textId="77777777" w:rsidTr="000D06BF">
        <w:trPr>
          <w:jc w:val="center"/>
        </w:trPr>
        <w:tc>
          <w:tcPr>
            <w:tcW w:w="2160" w:type="dxa"/>
            <w:shd w:val="clear" w:color="auto" w:fill="auto"/>
            <w:vAlign w:val="center"/>
          </w:tcPr>
          <w:p w14:paraId="437A006B" w14:textId="77777777" w:rsidR="00940109" w:rsidRPr="00115930" w:rsidRDefault="00940109" w:rsidP="007062C4">
            <w:pPr>
              <w:spacing w:line="240" w:lineRule="auto"/>
              <w:jc w:val="center"/>
              <w:rPr>
                <w:color w:val="00B050"/>
                <w:sz w:val="24"/>
              </w:rPr>
            </w:pPr>
            <w:r w:rsidRPr="00115930">
              <w:rPr>
                <w:color w:val="00B050"/>
                <w:sz w:val="24"/>
              </w:rPr>
              <w:t>行政区</w:t>
            </w:r>
          </w:p>
        </w:tc>
        <w:tc>
          <w:tcPr>
            <w:tcW w:w="1992" w:type="dxa"/>
            <w:shd w:val="clear" w:color="auto" w:fill="auto"/>
            <w:vAlign w:val="center"/>
          </w:tcPr>
          <w:p w14:paraId="3A6ED706" w14:textId="3CF30446" w:rsidR="00940109" w:rsidRPr="00115930" w:rsidRDefault="00940109" w:rsidP="007062C4">
            <w:pPr>
              <w:spacing w:line="240" w:lineRule="auto"/>
              <w:jc w:val="center"/>
              <w:rPr>
                <w:color w:val="00B050"/>
                <w:sz w:val="24"/>
              </w:rPr>
            </w:pPr>
          </w:p>
        </w:tc>
        <w:tc>
          <w:tcPr>
            <w:tcW w:w="2222" w:type="dxa"/>
            <w:shd w:val="clear" w:color="auto" w:fill="auto"/>
            <w:vAlign w:val="center"/>
          </w:tcPr>
          <w:p w14:paraId="493BC5F7" w14:textId="77777777" w:rsidR="00940109" w:rsidRPr="00115930" w:rsidRDefault="00940109" w:rsidP="007062C4">
            <w:pPr>
              <w:spacing w:line="240" w:lineRule="auto"/>
              <w:jc w:val="center"/>
              <w:rPr>
                <w:color w:val="00B050"/>
                <w:sz w:val="24"/>
              </w:rPr>
            </w:pPr>
            <w:r w:rsidRPr="00115930">
              <w:rPr>
                <w:color w:val="00B050"/>
                <w:sz w:val="24"/>
              </w:rPr>
              <w:t>经纬度</w:t>
            </w:r>
          </w:p>
        </w:tc>
        <w:tc>
          <w:tcPr>
            <w:tcW w:w="2148" w:type="dxa"/>
            <w:shd w:val="clear" w:color="auto" w:fill="auto"/>
            <w:vAlign w:val="center"/>
          </w:tcPr>
          <w:p w14:paraId="152664D5" w14:textId="78F07CDC" w:rsidR="00940109" w:rsidRPr="00115930" w:rsidRDefault="00940109" w:rsidP="007062C4">
            <w:pPr>
              <w:spacing w:line="240" w:lineRule="auto"/>
              <w:jc w:val="center"/>
              <w:rPr>
                <w:color w:val="00B050"/>
                <w:sz w:val="24"/>
              </w:rPr>
            </w:pPr>
          </w:p>
        </w:tc>
      </w:tr>
      <w:tr w:rsidR="00940109" w:rsidRPr="00115930" w14:paraId="48C6D3CB" w14:textId="77777777" w:rsidTr="00274618">
        <w:trPr>
          <w:jc w:val="center"/>
        </w:trPr>
        <w:tc>
          <w:tcPr>
            <w:tcW w:w="4152" w:type="dxa"/>
            <w:gridSpan w:val="2"/>
            <w:shd w:val="clear" w:color="auto" w:fill="auto"/>
            <w:vAlign w:val="center"/>
          </w:tcPr>
          <w:p w14:paraId="29CF61B9" w14:textId="77777777" w:rsidR="00940109" w:rsidRPr="00115930" w:rsidRDefault="00940109" w:rsidP="007062C4">
            <w:pPr>
              <w:spacing w:line="240" w:lineRule="auto"/>
              <w:jc w:val="center"/>
              <w:rPr>
                <w:color w:val="00B050"/>
                <w:sz w:val="24"/>
              </w:rPr>
            </w:pPr>
            <w:r w:rsidRPr="00115930">
              <w:rPr>
                <w:color w:val="00B050"/>
                <w:sz w:val="24"/>
              </w:rPr>
              <w:t>监测时间</w:t>
            </w:r>
          </w:p>
        </w:tc>
        <w:tc>
          <w:tcPr>
            <w:tcW w:w="4370" w:type="dxa"/>
            <w:gridSpan w:val="2"/>
            <w:shd w:val="clear" w:color="auto" w:fill="auto"/>
            <w:vAlign w:val="center"/>
          </w:tcPr>
          <w:p w14:paraId="13E4BA2C" w14:textId="51F7D11D" w:rsidR="00940109" w:rsidRPr="00115930" w:rsidRDefault="00940109" w:rsidP="007062C4">
            <w:pPr>
              <w:spacing w:line="240" w:lineRule="auto"/>
              <w:jc w:val="center"/>
              <w:rPr>
                <w:color w:val="00B050"/>
                <w:sz w:val="24"/>
              </w:rPr>
            </w:pPr>
          </w:p>
        </w:tc>
      </w:tr>
      <w:tr w:rsidR="00940109" w:rsidRPr="00115930" w14:paraId="05E154C0" w14:textId="77777777" w:rsidTr="00274618">
        <w:trPr>
          <w:jc w:val="center"/>
        </w:trPr>
        <w:tc>
          <w:tcPr>
            <w:tcW w:w="4152" w:type="dxa"/>
            <w:gridSpan w:val="2"/>
            <w:shd w:val="clear" w:color="auto" w:fill="auto"/>
            <w:vAlign w:val="center"/>
          </w:tcPr>
          <w:p w14:paraId="0EB7FA3A" w14:textId="77777777" w:rsidR="00940109" w:rsidRPr="00115930" w:rsidRDefault="00940109" w:rsidP="007062C4">
            <w:pPr>
              <w:spacing w:line="240" w:lineRule="auto"/>
              <w:jc w:val="center"/>
              <w:rPr>
                <w:color w:val="00B050"/>
                <w:sz w:val="24"/>
              </w:rPr>
            </w:pPr>
            <w:r w:rsidRPr="00115930">
              <w:rPr>
                <w:color w:val="00B050"/>
                <w:sz w:val="24"/>
              </w:rPr>
              <w:t>卫星光学底图</w:t>
            </w:r>
          </w:p>
        </w:tc>
        <w:tc>
          <w:tcPr>
            <w:tcW w:w="4370" w:type="dxa"/>
            <w:gridSpan w:val="2"/>
            <w:shd w:val="clear" w:color="auto" w:fill="auto"/>
            <w:vAlign w:val="center"/>
          </w:tcPr>
          <w:p w14:paraId="430730A0" w14:textId="77777777" w:rsidR="00940109" w:rsidRPr="00115930" w:rsidRDefault="00940109" w:rsidP="007062C4">
            <w:pPr>
              <w:spacing w:line="240" w:lineRule="auto"/>
              <w:jc w:val="center"/>
              <w:rPr>
                <w:color w:val="00B050"/>
                <w:sz w:val="24"/>
              </w:rPr>
            </w:pPr>
            <w:r w:rsidRPr="00115930">
              <w:rPr>
                <w:color w:val="00B050"/>
                <w:sz w:val="24"/>
              </w:rPr>
              <w:t>百度地图</w:t>
            </w:r>
          </w:p>
        </w:tc>
      </w:tr>
      <w:tr w:rsidR="00940109" w:rsidRPr="00115930" w14:paraId="6C07B4D7" w14:textId="77777777" w:rsidTr="000D06BF">
        <w:trPr>
          <w:trHeight w:val="794"/>
          <w:jc w:val="center"/>
        </w:trPr>
        <w:tc>
          <w:tcPr>
            <w:tcW w:w="4152" w:type="dxa"/>
            <w:gridSpan w:val="2"/>
            <w:shd w:val="clear" w:color="auto" w:fill="auto"/>
            <w:vAlign w:val="center"/>
          </w:tcPr>
          <w:p w14:paraId="307D0F6F" w14:textId="4DF18BC3" w:rsidR="00940109" w:rsidRPr="00115930" w:rsidRDefault="00940109" w:rsidP="007062C4">
            <w:pPr>
              <w:spacing w:line="240" w:lineRule="auto"/>
              <w:jc w:val="center"/>
              <w:rPr>
                <w:color w:val="00B050"/>
                <w:sz w:val="24"/>
              </w:rPr>
            </w:pPr>
          </w:p>
        </w:tc>
        <w:tc>
          <w:tcPr>
            <w:tcW w:w="4370" w:type="dxa"/>
            <w:gridSpan w:val="2"/>
            <w:shd w:val="clear" w:color="auto" w:fill="auto"/>
            <w:vAlign w:val="center"/>
          </w:tcPr>
          <w:p w14:paraId="48C5EC51" w14:textId="468BA3D0" w:rsidR="00940109" w:rsidRPr="00115930" w:rsidRDefault="00940109" w:rsidP="007062C4">
            <w:pPr>
              <w:spacing w:line="240" w:lineRule="auto"/>
              <w:jc w:val="center"/>
              <w:rPr>
                <w:color w:val="00B050"/>
                <w:sz w:val="24"/>
              </w:rPr>
            </w:pPr>
          </w:p>
        </w:tc>
      </w:tr>
      <w:tr w:rsidR="00940109" w:rsidRPr="00115930" w14:paraId="7F2DCFC9" w14:textId="77777777" w:rsidTr="00274618">
        <w:trPr>
          <w:jc w:val="center"/>
        </w:trPr>
        <w:tc>
          <w:tcPr>
            <w:tcW w:w="8522" w:type="dxa"/>
            <w:gridSpan w:val="4"/>
            <w:shd w:val="clear" w:color="auto" w:fill="auto"/>
            <w:vAlign w:val="center"/>
          </w:tcPr>
          <w:p w14:paraId="7EB19F00" w14:textId="77777777" w:rsidR="00940109" w:rsidRPr="00115930" w:rsidRDefault="00940109" w:rsidP="007062C4">
            <w:pPr>
              <w:spacing w:line="240" w:lineRule="auto"/>
              <w:jc w:val="center"/>
              <w:rPr>
                <w:color w:val="00B050"/>
                <w:sz w:val="24"/>
              </w:rPr>
            </w:pPr>
            <w:r w:rsidRPr="00115930">
              <w:rPr>
                <w:color w:val="00B050"/>
                <w:sz w:val="24"/>
              </w:rPr>
              <w:t>建筑风险评价指标</w:t>
            </w:r>
          </w:p>
        </w:tc>
      </w:tr>
      <w:tr w:rsidR="00940109" w:rsidRPr="00115930" w14:paraId="7ECC9770" w14:textId="77777777" w:rsidTr="00274618">
        <w:trPr>
          <w:jc w:val="center"/>
        </w:trPr>
        <w:tc>
          <w:tcPr>
            <w:tcW w:w="4152" w:type="dxa"/>
            <w:gridSpan w:val="2"/>
            <w:shd w:val="clear" w:color="auto" w:fill="auto"/>
            <w:vAlign w:val="center"/>
          </w:tcPr>
          <w:p w14:paraId="1B895DEA" w14:textId="77777777" w:rsidR="00940109" w:rsidRPr="00115930" w:rsidRDefault="00940109" w:rsidP="007062C4">
            <w:pPr>
              <w:spacing w:line="280" w:lineRule="exact"/>
              <w:jc w:val="center"/>
              <w:rPr>
                <w:color w:val="00B050"/>
                <w:sz w:val="24"/>
              </w:rPr>
            </w:pPr>
            <w:r w:rsidRPr="00115930">
              <w:rPr>
                <w:color w:val="00B050"/>
                <w:sz w:val="24"/>
              </w:rPr>
              <w:t>建筑监测类型</w:t>
            </w:r>
          </w:p>
        </w:tc>
        <w:tc>
          <w:tcPr>
            <w:tcW w:w="4370" w:type="dxa"/>
            <w:gridSpan w:val="2"/>
            <w:shd w:val="clear" w:color="auto" w:fill="auto"/>
            <w:vAlign w:val="center"/>
          </w:tcPr>
          <w:p w14:paraId="7FE49246" w14:textId="77777777" w:rsidR="00940109" w:rsidRPr="00115930" w:rsidRDefault="00940109" w:rsidP="007062C4">
            <w:pPr>
              <w:spacing w:line="280" w:lineRule="exact"/>
              <w:jc w:val="center"/>
              <w:rPr>
                <w:color w:val="00B050"/>
                <w:sz w:val="24"/>
              </w:rPr>
            </w:pPr>
            <w:r w:rsidRPr="00115930">
              <w:rPr>
                <w:color w:val="00B050"/>
                <w:sz w:val="24"/>
              </w:rPr>
              <w:t>建筑物上有</w:t>
            </w:r>
            <w:r w:rsidRPr="00115930">
              <w:rPr>
                <w:color w:val="00B050"/>
                <w:sz w:val="24"/>
              </w:rPr>
              <w:t>PS</w:t>
            </w:r>
            <w:r w:rsidRPr="00115930">
              <w:rPr>
                <w:color w:val="00B050"/>
                <w:sz w:val="24"/>
              </w:rPr>
              <w:t>点</w:t>
            </w:r>
          </w:p>
        </w:tc>
      </w:tr>
      <w:tr w:rsidR="00105BBB" w:rsidRPr="00115930" w14:paraId="0343A22F" w14:textId="77777777" w:rsidTr="00E000BF">
        <w:trPr>
          <w:jc w:val="center"/>
        </w:trPr>
        <w:tc>
          <w:tcPr>
            <w:tcW w:w="4152" w:type="dxa"/>
            <w:gridSpan w:val="2"/>
            <w:shd w:val="clear" w:color="auto" w:fill="auto"/>
            <w:vAlign w:val="center"/>
          </w:tcPr>
          <w:p w14:paraId="247AABD1" w14:textId="01418F2D" w:rsidR="00105BBB" w:rsidRPr="00115930" w:rsidRDefault="00105BBB" w:rsidP="007062C4">
            <w:pPr>
              <w:spacing w:line="280" w:lineRule="exact"/>
              <w:jc w:val="center"/>
              <w:rPr>
                <w:color w:val="00B050"/>
                <w:sz w:val="24"/>
              </w:rPr>
            </w:pPr>
            <w:r w:rsidRPr="00115930">
              <w:rPr>
                <w:color w:val="00B050"/>
                <w:sz w:val="24"/>
              </w:rPr>
              <w:t>建筑综合确定性风险等级</w:t>
            </w:r>
          </w:p>
        </w:tc>
        <w:tc>
          <w:tcPr>
            <w:tcW w:w="4370" w:type="dxa"/>
            <w:gridSpan w:val="2"/>
            <w:shd w:val="clear" w:color="auto" w:fill="auto"/>
            <w:vAlign w:val="center"/>
          </w:tcPr>
          <w:p w14:paraId="5091C51C" w14:textId="3CB4DAFA" w:rsidR="00105BBB" w:rsidRPr="00115930" w:rsidRDefault="00105BBB" w:rsidP="007062C4">
            <w:pPr>
              <w:spacing w:line="280" w:lineRule="exact"/>
              <w:jc w:val="center"/>
              <w:rPr>
                <w:color w:val="00B050"/>
                <w:sz w:val="24"/>
              </w:rPr>
            </w:pPr>
            <w:r w:rsidRPr="00115930">
              <w:rPr>
                <w:color w:val="00B050"/>
                <w:sz w:val="24"/>
              </w:rPr>
              <w:t>D</w:t>
            </w:r>
          </w:p>
        </w:tc>
      </w:tr>
      <w:tr w:rsidR="00940109" w:rsidRPr="00115930" w14:paraId="3E0D95B0" w14:textId="77777777" w:rsidTr="00274618">
        <w:trPr>
          <w:jc w:val="center"/>
        </w:trPr>
        <w:tc>
          <w:tcPr>
            <w:tcW w:w="8522" w:type="dxa"/>
            <w:gridSpan w:val="4"/>
            <w:shd w:val="clear" w:color="auto" w:fill="auto"/>
            <w:vAlign w:val="center"/>
          </w:tcPr>
          <w:p w14:paraId="54B1A4D6" w14:textId="4760B89F" w:rsidR="00940109" w:rsidRPr="00115930" w:rsidRDefault="00940109" w:rsidP="007062C4">
            <w:pPr>
              <w:spacing w:line="280" w:lineRule="exact"/>
              <w:jc w:val="center"/>
              <w:rPr>
                <w:color w:val="00B050"/>
                <w:sz w:val="24"/>
              </w:rPr>
            </w:pPr>
            <w:r w:rsidRPr="00115930">
              <w:rPr>
                <w:color w:val="00B050"/>
                <w:sz w:val="24"/>
              </w:rPr>
              <w:t>地</w:t>
            </w:r>
            <w:r w:rsidR="00115930">
              <w:rPr>
                <w:rFonts w:hint="eastAsia"/>
                <w:color w:val="00B050"/>
                <w:sz w:val="24"/>
              </w:rPr>
              <w:t>面</w:t>
            </w:r>
            <w:r w:rsidRPr="00115930">
              <w:rPr>
                <w:color w:val="00B050"/>
                <w:sz w:val="24"/>
              </w:rPr>
              <w:t>沉降风险评价</w:t>
            </w:r>
          </w:p>
        </w:tc>
      </w:tr>
      <w:tr w:rsidR="00940109" w:rsidRPr="00115930" w14:paraId="268BDDA1" w14:textId="77777777" w:rsidTr="000D06BF">
        <w:trPr>
          <w:jc w:val="center"/>
        </w:trPr>
        <w:tc>
          <w:tcPr>
            <w:tcW w:w="2160" w:type="dxa"/>
            <w:shd w:val="clear" w:color="auto" w:fill="auto"/>
            <w:vAlign w:val="center"/>
          </w:tcPr>
          <w:p w14:paraId="2A3459A7" w14:textId="77777777" w:rsidR="00940109" w:rsidRPr="00115930" w:rsidRDefault="00940109" w:rsidP="007062C4">
            <w:pPr>
              <w:spacing w:line="280" w:lineRule="exact"/>
              <w:jc w:val="center"/>
              <w:rPr>
                <w:color w:val="00B050"/>
                <w:sz w:val="24"/>
              </w:rPr>
            </w:pPr>
            <w:r w:rsidRPr="00115930">
              <w:rPr>
                <w:color w:val="00B050"/>
                <w:sz w:val="24"/>
              </w:rPr>
              <w:t>风险评价类型</w:t>
            </w:r>
          </w:p>
        </w:tc>
        <w:tc>
          <w:tcPr>
            <w:tcW w:w="1992" w:type="dxa"/>
            <w:shd w:val="clear" w:color="auto" w:fill="auto"/>
            <w:vAlign w:val="center"/>
          </w:tcPr>
          <w:p w14:paraId="356037E8" w14:textId="77777777" w:rsidR="00940109" w:rsidRPr="00115930" w:rsidRDefault="00940109" w:rsidP="007062C4">
            <w:pPr>
              <w:spacing w:line="280" w:lineRule="exact"/>
              <w:jc w:val="center"/>
              <w:rPr>
                <w:color w:val="00B050"/>
                <w:sz w:val="24"/>
              </w:rPr>
            </w:pPr>
            <w:r w:rsidRPr="00115930">
              <w:rPr>
                <w:color w:val="00B050"/>
                <w:sz w:val="24"/>
              </w:rPr>
              <w:t>确定性评价</w:t>
            </w:r>
          </w:p>
        </w:tc>
        <w:tc>
          <w:tcPr>
            <w:tcW w:w="2222" w:type="dxa"/>
            <w:shd w:val="clear" w:color="auto" w:fill="auto"/>
            <w:vAlign w:val="center"/>
          </w:tcPr>
          <w:p w14:paraId="474D89C3" w14:textId="172D4A12" w:rsidR="00940109" w:rsidRPr="00115930" w:rsidRDefault="00940109" w:rsidP="007062C4">
            <w:pPr>
              <w:spacing w:line="280" w:lineRule="exact"/>
              <w:jc w:val="center"/>
              <w:rPr>
                <w:color w:val="00B050"/>
                <w:sz w:val="24"/>
              </w:rPr>
            </w:pPr>
            <w:r w:rsidRPr="00115930">
              <w:rPr>
                <w:color w:val="00B050"/>
                <w:sz w:val="24"/>
              </w:rPr>
              <w:t>地</w:t>
            </w:r>
            <w:r w:rsidR="00115930">
              <w:rPr>
                <w:rFonts w:hint="eastAsia"/>
                <w:color w:val="00B050"/>
                <w:sz w:val="24"/>
              </w:rPr>
              <w:t>面</w:t>
            </w:r>
            <w:r w:rsidRPr="00115930">
              <w:rPr>
                <w:color w:val="00B050"/>
                <w:sz w:val="24"/>
              </w:rPr>
              <w:t>沉降变化趋势</w:t>
            </w:r>
          </w:p>
        </w:tc>
        <w:tc>
          <w:tcPr>
            <w:tcW w:w="2148" w:type="dxa"/>
            <w:shd w:val="clear" w:color="auto" w:fill="auto"/>
            <w:vAlign w:val="center"/>
          </w:tcPr>
          <w:p w14:paraId="04AAC673" w14:textId="77777777" w:rsidR="00940109" w:rsidRPr="00115930" w:rsidRDefault="00940109" w:rsidP="007062C4">
            <w:pPr>
              <w:spacing w:line="280" w:lineRule="exact"/>
              <w:jc w:val="center"/>
              <w:rPr>
                <w:color w:val="00B050"/>
                <w:sz w:val="24"/>
              </w:rPr>
            </w:pPr>
            <w:r w:rsidRPr="00115930">
              <w:rPr>
                <w:color w:val="00B050"/>
                <w:sz w:val="24"/>
              </w:rPr>
              <w:t>明显加速</w:t>
            </w:r>
          </w:p>
        </w:tc>
      </w:tr>
      <w:tr w:rsidR="00940109" w:rsidRPr="00115930" w14:paraId="1080D4B7" w14:textId="77777777" w:rsidTr="000D06BF">
        <w:trPr>
          <w:jc w:val="center"/>
        </w:trPr>
        <w:tc>
          <w:tcPr>
            <w:tcW w:w="2160" w:type="dxa"/>
            <w:shd w:val="clear" w:color="auto" w:fill="auto"/>
            <w:vAlign w:val="center"/>
          </w:tcPr>
          <w:p w14:paraId="5EC237A3" w14:textId="149DE93A" w:rsidR="00940109" w:rsidRPr="00115930" w:rsidRDefault="00940109" w:rsidP="007062C4">
            <w:pPr>
              <w:spacing w:line="280" w:lineRule="exact"/>
              <w:jc w:val="center"/>
              <w:rPr>
                <w:color w:val="00B050"/>
                <w:sz w:val="24"/>
              </w:rPr>
            </w:pPr>
            <w:r w:rsidRPr="00115930">
              <w:rPr>
                <w:color w:val="00B050"/>
                <w:sz w:val="24"/>
              </w:rPr>
              <w:t>地</w:t>
            </w:r>
            <w:r w:rsidR="00115930">
              <w:rPr>
                <w:rFonts w:hint="eastAsia"/>
                <w:color w:val="00B050"/>
                <w:sz w:val="24"/>
              </w:rPr>
              <w:t>面</w:t>
            </w:r>
            <w:r w:rsidRPr="00115930">
              <w:rPr>
                <w:color w:val="00B050"/>
                <w:sz w:val="24"/>
              </w:rPr>
              <w:t>累积沉降</w:t>
            </w:r>
            <w:r w:rsidRPr="00115930">
              <w:rPr>
                <w:color w:val="00B050"/>
                <w:sz w:val="24"/>
              </w:rPr>
              <w:br/>
            </w:r>
            <w:r w:rsidRPr="00115930">
              <w:rPr>
                <w:color w:val="00B050"/>
                <w:sz w:val="24"/>
              </w:rPr>
              <w:t>风险等级</w:t>
            </w:r>
          </w:p>
        </w:tc>
        <w:tc>
          <w:tcPr>
            <w:tcW w:w="1992" w:type="dxa"/>
            <w:shd w:val="clear" w:color="auto" w:fill="auto"/>
            <w:vAlign w:val="center"/>
          </w:tcPr>
          <w:p w14:paraId="5BDD535C" w14:textId="77777777" w:rsidR="00940109" w:rsidRPr="00115930" w:rsidRDefault="00940109" w:rsidP="007062C4">
            <w:pPr>
              <w:spacing w:line="280" w:lineRule="exact"/>
              <w:jc w:val="center"/>
              <w:rPr>
                <w:color w:val="00B050"/>
                <w:sz w:val="24"/>
              </w:rPr>
            </w:pPr>
            <w:r w:rsidRPr="00115930">
              <w:rPr>
                <w:color w:val="00B050"/>
                <w:sz w:val="24"/>
              </w:rPr>
              <w:t>C</w:t>
            </w:r>
          </w:p>
        </w:tc>
        <w:tc>
          <w:tcPr>
            <w:tcW w:w="2222" w:type="dxa"/>
            <w:shd w:val="clear" w:color="auto" w:fill="auto"/>
            <w:vAlign w:val="center"/>
          </w:tcPr>
          <w:p w14:paraId="54D3E6E2" w14:textId="3BCE4560" w:rsidR="00940109" w:rsidRPr="00115930" w:rsidRDefault="00940109" w:rsidP="007062C4">
            <w:pPr>
              <w:spacing w:line="280" w:lineRule="exact"/>
              <w:jc w:val="center"/>
              <w:rPr>
                <w:color w:val="00B050"/>
                <w:sz w:val="24"/>
              </w:rPr>
            </w:pPr>
            <w:r w:rsidRPr="00115930">
              <w:rPr>
                <w:color w:val="00B050"/>
                <w:sz w:val="24"/>
              </w:rPr>
              <w:t>地</w:t>
            </w:r>
            <w:r w:rsidR="00115930">
              <w:rPr>
                <w:rFonts w:hint="eastAsia"/>
                <w:color w:val="00B050"/>
                <w:sz w:val="24"/>
              </w:rPr>
              <w:t>面</w:t>
            </w:r>
            <w:r w:rsidRPr="00115930">
              <w:rPr>
                <w:color w:val="00B050"/>
                <w:sz w:val="24"/>
              </w:rPr>
              <w:t>累积沉降</w:t>
            </w:r>
          </w:p>
        </w:tc>
        <w:tc>
          <w:tcPr>
            <w:tcW w:w="2148" w:type="dxa"/>
            <w:shd w:val="clear" w:color="auto" w:fill="auto"/>
            <w:vAlign w:val="center"/>
          </w:tcPr>
          <w:p w14:paraId="604D4C9C" w14:textId="77777777" w:rsidR="00940109" w:rsidRPr="00115930" w:rsidRDefault="00940109" w:rsidP="007062C4">
            <w:pPr>
              <w:spacing w:line="280" w:lineRule="exact"/>
              <w:jc w:val="center"/>
              <w:rPr>
                <w:color w:val="00B050"/>
                <w:sz w:val="24"/>
              </w:rPr>
            </w:pPr>
            <w:r w:rsidRPr="00115930">
              <w:rPr>
                <w:color w:val="00B050"/>
                <w:sz w:val="24"/>
              </w:rPr>
              <w:t>-46.60mm</w:t>
            </w:r>
          </w:p>
        </w:tc>
      </w:tr>
      <w:tr w:rsidR="00940109" w:rsidRPr="00115930" w14:paraId="089E7A9B" w14:textId="77777777" w:rsidTr="000D06BF">
        <w:trPr>
          <w:jc w:val="center"/>
        </w:trPr>
        <w:tc>
          <w:tcPr>
            <w:tcW w:w="2160" w:type="dxa"/>
            <w:shd w:val="clear" w:color="auto" w:fill="auto"/>
            <w:vAlign w:val="center"/>
          </w:tcPr>
          <w:p w14:paraId="396D345E" w14:textId="37393E65" w:rsidR="00940109" w:rsidRPr="00115930" w:rsidRDefault="00940109" w:rsidP="007062C4">
            <w:pPr>
              <w:spacing w:line="280" w:lineRule="exact"/>
              <w:jc w:val="center"/>
              <w:rPr>
                <w:color w:val="00B050"/>
                <w:sz w:val="24"/>
              </w:rPr>
            </w:pPr>
            <w:r w:rsidRPr="00115930">
              <w:rPr>
                <w:color w:val="00B050"/>
                <w:sz w:val="24"/>
              </w:rPr>
              <w:t>地</w:t>
            </w:r>
            <w:r w:rsidR="00115930">
              <w:rPr>
                <w:rFonts w:hint="eastAsia"/>
                <w:color w:val="00B050"/>
                <w:sz w:val="24"/>
              </w:rPr>
              <w:t>面</w:t>
            </w:r>
            <w:r w:rsidRPr="00115930">
              <w:rPr>
                <w:color w:val="00B050"/>
                <w:sz w:val="24"/>
              </w:rPr>
              <w:t>近期沉降</w:t>
            </w:r>
            <w:r w:rsidRPr="00115930">
              <w:rPr>
                <w:color w:val="00B050"/>
                <w:sz w:val="24"/>
              </w:rPr>
              <w:br/>
            </w:r>
            <w:r w:rsidRPr="00115930">
              <w:rPr>
                <w:color w:val="00B050"/>
                <w:sz w:val="24"/>
              </w:rPr>
              <w:t>风险等级</w:t>
            </w:r>
          </w:p>
        </w:tc>
        <w:tc>
          <w:tcPr>
            <w:tcW w:w="1992" w:type="dxa"/>
            <w:shd w:val="clear" w:color="auto" w:fill="auto"/>
            <w:vAlign w:val="center"/>
          </w:tcPr>
          <w:p w14:paraId="2D7EC35B" w14:textId="77777777" w:rsidR="00940109" w:rsidRPr="00115930" w:rsidRDefault="00940109" w:rsidP="007062C4">
            <w:pPr>
              <w:spacing w:line="280" w:lineRule="exact"/>
              <w:jc w:val="center"/>
              <w:rPr>
                <w:color w:val="00B050"/>
                <w:sz w:val="24"/>
              </w:rPr>
            </w:pPr>
            <w:r w:rsidRPr="00115930">
              <w:rPr>
                <w:color w:val="00B050"/>
                <w:sz w:val="24"/>
              </w:rPr>
              <w:t>D</w:t>
            </w:r>
          </w:p>
        </w:tc>
        <w:tc>
          <w:tcPr>
            <w:tcW w:w="2222" w:type="dxa"/>
            <w:shd w:val="clear" w:color="auto" w:fill="auto"/>
            <w:vAlign w:val="center"/>
          </w:tcPr>
          <w:p w14:paraId="73193F4A" w14:textId="7C76EC8F" w:rsidR="00940109" w:rsidRPr="00115930" w:rsidRDefault="00940109" w:rsidP="007062C4">
            <w:pPr>
              <w:spacing w:line="280" w:lineRule="exact"/>
              <w:jc w:val="center"/>
              <w:rPr>
                <w:color w:val="00B050"/>
                <w:sz w:val="24"/>
              </w:rPr>
            </w:pPr>
            <w:r w:rsidRPr="00115930">
              <w:rPr>
                <w:color w:val="00B050"/>
                <w:sz w:val="24"/>
              </w:rPr>
              <w:t>地</w:t>
            </w:r>
            <w:r w:rsidR="00115930">
              <w:rPr>
                <w:rFonts w:hint="eastAsia"/>
                <w:color w:val="00B050"/>
                <w:sz w:val="24"/>
              </w:rPr>
              <w:t>面</w:t>
            </w:r>
            <w:r w:rsidRPr="00115930">
              <w:rPr>
                <w:color w:val="00B050"/>
                <w:sz w:val="24"/>
              </w:rPr>
              <w:t>近期沉降速率</w:t>
            </w:r>
          </w:p>
        </w:tc>
        <w:tc>
          <w:tcPr>
            <w:tcW w:w="2148" w:type="dxa"/>
            <w:shd w:val="clear" w:color="auto" w:fill="auto"/>
            <w:vAlign w:val="center"/>
          </w:tcPr>
          <w:p w14:paraId="2A9DF3CB" w14:textId="25F8D9B8" w:rsidR="00940109" w:rsidRPr="00115930" w:rsidRDefault="00940109" w:rsidP="007062C4">
            <w:pPr>
              <w:spacing w:line="280" w:lineRule="exact"/>
              <w:jc w:val="center"/>
              <w:rPr>
                <w:color w:val="00B050"/>
                <w:sz w:val="24"/>
              </w:rPr>
            </w:pPr>
            <w:r w:rsidRPr="00115930">
              <w:rPr>
                <w:color w:val="00B050"/>
                <w:sz w:val="24"/>
              </w:rPr>
              <w:t>-2.74mm/</w:t>
            </w:r>
            <w:r w:rsidR="00115930">
              <w:rPr>
                <w:rFonts w:hint="eastAsia"/>
                <w:color w:val="00B050"/>
                <w:sz w:val="24"/>
              </w:rPr>
              <w:t>月</w:t>
            </w:r>
          </w:p>
        </w:tc>
      </w:tr>
      <w:tr w:rsidR="00940109" w:rsidRPr="00115930" w14:paraId="180266E4" w14:textId="77777777" w:rsidTr="00274618">
        <w:trPr>
          <w:jc w:val="center"/>
        </w:trPr>
        <w:tc>
          <w:tcPr>
            <w:tcW w:w="8522" w:type="dxa"/>
            <w:gridSpan w:val="4"/>
            <w:shd w:val="clear" w:color="auto" w:fill="auto"/>
            <w:vAlign w:val="center"/>
          </w:tcPr>
          <w:p w14:paraId="42D24734" w14:textId="219A4865" w:rsidR="00940109" w:rsidRPr="00115930" w:rsidRDefault="00940109" w:rsidP="007062C4">
            <w:pPr>
              <w:spacing w:line="280" w:lineRule="exact"/>
              <w:jc w:val="center"/>
              <w:rPr>
                <w:color w:val="00B050"/>
                <w:sz w:val="24"/>
              </w:rPr>
            </w:pPr>
            <w:r w:rsidRPr="00115930">
              <w:rPr>
                <w:color w:val="00B050"/>
                <w:sz w:val="24"/>
              </w:rPr>
              <w:t>地</w:t>
            </w:r>
            <w:r w:rsidR="00115930">
              <w:rPr>
                <w:rFonts w:hint="eastAsia"/>
                <w:color w:val="00B050"/>
                <w:sz w:val="24"/>
              </w:rPr>
              <w:t>面</w:t>
            </w:r>
            <w:r w:rsidRPr="00115930">
              <w:rPr>
                <w:color w:val="00B050"/>
                <w:sz w:val="24"/>
              </w:rPr>
              <w:t>倾斜风险评价</w:t>
            </w:r>
          </w:p>
        </w:tc>
      </w:tr>
      <w:tr w:rsidR="00940109" w:rsidRPr="00115930" w14:paraId="6EA1E22A" w14:textId="77777777" w:rsidTr="000D06BF">
        <w:trPr>
          <w:jc w:val="center"/>
        </w:trPr>
        <w:tc>
          <w:tcPr>
            <w:tcW w:w="2160" w:type="dxa"/>
            <w:shd w:val="clear" w:color="auto" w:fill="auto"/>
            <w:vAlign w:val="center"/>
          </w:tcPr>
          <w:p w14:paraId="2F31F9DE" w14:textId="77777777" w:rsidR="00940109" w:rsidRPr="00115930" w:rsidRDefault="00940109" w:rsidP="007062C4">
            <w:pPr>
              <w:spacing w:line="280" w:lineRule="exact"/>
              <w:jc w:val="center"/>
              <w:rPr>
                <w:color w:val="00B050"/>
                <w:sz w:val="24"/>
              </w:rPr>
            </w:pPr>
            <w:r w:rsidRPr="00115930">
              <w:rPr>
                <w:color w:val="00B050"/>
                <w:sz w:val="24"/>
              </w:rPr>
              <w:t>风险评价类型</w:t>
            </w:r>
          </w:p>
        </w:tc>
        <w:tc>
          <w:tcPr>
            <w:tcW w:w="1992" w:type="dxa"/>
            <w:shd w:val="clear" w:color="auto" w:fill="auto"/>
            <w:vAlign w:val="center"/>
          </w:tcPr>
          <w:p w14:paraId="2B4B869A" w14:textId="77777777" w:rsidR="00940109" w:rsidRPr="00115930" w:rsidRDefault="00940109" w:rsidP="007062C4">
            <w:pPr>
              <w:spacing w:line="280" w:lineRule="exact"/>
              <w:jc w:val="center"/>
              <w:rPr>
                <w:color w:val="00B050"/>
                <w:sz w:val="24"/>
              </w:rPr>
            </w:pPr>
            <w:r w:rsidRPr="00115930">
              <w:rPr>
                <w:color w:val="00B050"/>
                <w:sz w:val="24"/>
              </w:rPr>
              <w:t>确定性评价</w:t>
            </w:r>
          </w:p>
        </w:tc>
        <w:tc>
          <w:tcPr>
            <w:tcW w:w="2222" w:type="dxa"/>
            <w:shd w:val="clear" w:color="auto" w:fill="auto"/>
            <w:vAlign w:val="center"/>
          </w:tcPr>
          <w:p w14:paraId="0B778A54" w14:textId="29FA4925" w:rsidR="00940109" w:rsidRPr="00115930" w:rsidRDefault="00940109" w:rsidP="007062C4">
            <w:pPr>
              <w:spacing w:line="280" w:lineRule="exact"/>
              <w:jc w:val="center"/>
              <w:rPr>
                <w:color w:val="00B050"/>
                <w:sz w:val="24"/>
              </w:rPr>
            </w:pPr>
            <w:r w:rsidRPr="00115930">
              <w:rPr>
                <w:color w:val="00B050"/>
                <w:sz w:val="24"/>
              </w:rPr>
              <w:t>地</w:t>
            </w:r>
            <w:r w:rsidR="00115930">
              <w:rPr>
                <w:rFonts w:hint="eastAsia"/>
                <w:color w:val="00B050"/>
                <w:sz w:val="24"/>
              </w:rPr>
              <w:t>面</w:t>
            </w:r>
            <w:r w:rsidRPr="00115930">
              <w:rPr>
                <w:color w:val="00B050"/>
                <w:sz w:val="24"/>
              </w:rPr>
              <w:t>倾斜变化趋势</w:t>
            </w:r>
          </w:p>
        </w:tc>
        <w:tc>
          <w:tcPr>
            <w:tcW w:w="2148" w:type="dxa"/>
            <w:shd w:val="clear" w:color="auto" w:fill="auto"/>
            <w:vAlign w:val="center"/>
          </w:tcPr>
          <w:p w14:paraId="04027DD4" w14:textId="77777777" w:rsidR="00940109" w:rsidRPr="00115930" w:rsidRDefault="00940109" w:rsidP="007062C4">
            <w:pPr>
              <w:spacing w:line="280" w:lineRule="exact"/>
              <w:jc w:val="center"/>
              <w:rPr>
                <w:color w:val="00B050"/>
                <w:sz w:val="24"/>
              </w:rPr>
            </w:pPr>
            <w:r w:rsidRPr="00115930">
              <w:rPr>
                <w:color w:val="00B050"/>
                <w:sz w:val="24"/>
              </w:rPr>
              <w:t>缓慢加速</w:t>
            </w:r>
          </w:p>
        </w:tc>
      </w:tr>
      <w:tr w:rsidR="00940109" w:rsidRPr="00115930" w14:paraId="7B5AE903" w14:textId="77777777" w:rsidTr="000D06BF">
        <w:trPr>
          <w:jc w:val="center"/>
        </w:trPr>
        <w:tc>
          <w:tcPr>
            <w:tcW w:w="2160" w:type="dxa"/>
            <w:shd w:val="clear" w:color="auto" w:fill="auto"/>
            <w:vAlign w:val="center"/>
          </w:tcPr>
          <w:p w14:paraId="536E4F48" w14:textId="5D02024C" w:rsidR="00940109" w:rsidRPr="00115930" w:rsidRDefault="00940109" w:rsidP="007062C4">
            <w:pPr>
              <w:spacing w:line="280" w:lineRule="exact"/>
              <w:jc w:val="center"/>
              <w:rPr>
                <w:color w:val="00B050"/>
                <w:sz w:val="24"/>
              </w:rPr>
            </w:pPr>
            <w:r w:rsidRPr="00115930">
              <w:rPr>
                <w:color w:val="00B050"/>
                <w:sz w:val="24"/>
              </w:rPr>
              <w:t>地</w:t>
            </w:r>
            <w:r w:rsidR="00115930">
              <w:rPr>
                <w:rFonts w:hint="eastAsia"/>
                <w:color w:val="00B050"/>
                <w:sz w:val="24"/>
              </w:rPr>
              <w:t>面</w:t>
            </w:r>
            <w:r w:rsidRPr="00115930">
              <w:rPr>
                <w:color w:val="00B050"/>
                <w:sz w:val="24"/>
              </w:rPr>
              <w:t>累积倾斜</w:t>
            </w:r>
            <w:r w:rsidRPr="00115930">
              <w:rPr>
                <w:color w:val="00B050"/>
                <w:sz w:val="24"/>
              </w:rPr>
              <w:br/>
            </w:r>
            <w:r w:rsidRPr="00115930">
              <w:rPr>
                <w:color w:val="00B050"/>
                <w:sz w:val="24"/>
              </w:rPr>
              <w:t>风险等级</w:t>
            </w:r>
          </w:p>
        </w:tc>
        <w:tc>
          <w:tcPr>
            <w:tcW w:w="1992" w:type="dxa"/>
            <w:shd w:val="clear" w:color="auto" w:fill="auto"/>
            <w:vAlign w:val="center"/>
          </w:tcPr>
          <w:p w14:paraId="49E457E5" w14:textId="77777777" w:rsidR="00940109" w:rsidRPr="00115930" w:rsidRDefault="00940109" w:rsidP="007062C4">
            <w:pPr>
              <w:spacing w:line="280" w:lineRule="exact"/>
              <w:jc w:val="center"/>
              <w:rPr>
                <w:color w:val="00B050"/>
                <w:sz w:val="24"/>
              </w:rPr>
            </w:pPr>
            <w:r w:rsidRPr="00115930">
              <w:rPr>
                <w:color w:val="00B050"/>
                <w:sz w:val="24"/>
              </w:rPr>
              <w:t>A</w:t>
            </w:r>
          </w:p>
        </w:tc>
        <w:tc>
          <w:tcPr>
            <w:tcW w:w="2222" w:type="dxa"/>
            <w:shd w:val="clear" w:color="auto" w:fill="auto"/>
            <w:vAlign w:val="center"/>
          </w:tcPr>
          <w:p w14:paraId="580CC4C1" w14:textId="0DA5CCD5" w:rsidR="00940109" w:rsidRPr="00115930" w:rsidRDefault="00940109" w:rsidP="007062C4">
            <w:pPr>
              <w:spacing w:line="280" w:lineRule="exact"/>
              <w:jc w:val="center"/>
              <w:rPr>
                <w:color w:val="00B050"/>
                <w:sz w:val="24"/>
              </w:rPr>
            </w:pPr>
            <w:r w:rsidRPr="00115930">
              <w:rPr>
                <w:color w:val="00B050"/>
                <w:sz w:val="24"/>
              </w:rPr>
              <w:t>地</w:t>
            </w:r>
            <w:r w:rsidR="00115930">
              <w:rPr>
                <w:rFonts w:hint="eastAsia"/>
                <w:color w:val="00B050"/>
                <w:sz w:val="24"/>
              </w:rPr>
              <w:t>面</w:t>
            </w:r>
            <w:r w:rsidRPr="00115930">
              <w:rPr>
                <w:color w:val="00B050"/>
                <w:sz w:val="24"/>
              </w:rPr>
              <w:t>累积倾斜</w:t>
            </w:r>
          </w:p>
        </w:tc>
        <w:tc>
          <w:tcPr>
            <w:tcW w:w="2148" w:type="dxa"/>
            <w:shd w:val="clear" w:color="auto" w:fill="auto"/>
            <w:vAlign w:val="center"/>
          </w:tcPr>
          <w:p w14:paraId="7CE514C6" w14:textId="77777777" w:rsidR="00940109" w:rsidRPr="00115930" w:rsidRDefault="00940109" w:rsidP="007062C4">
            <w:pPr>
              <w:spacing w:line="280" w:lineRule="exact"/>
              <w:jc w:val="center"/>
              <w:rPr>
                <w:color w:val="00B050"/>
                <w:sz w:val="24"/>
              </w:rPr>
            </w:pPr>
            <w:r w:rsidRPr="00115930">
              <w:rPr>
                <w:color w:val="00B050"/>
                <w:sz w:val="24"/>
              </w:rPr>
              <w:t>0.92‰</w:t>
            </w:r>
          </w:p>
        </w:tc>
      </w:tr>
      <w:tr w:rsidR="00940109" w:rsidRPr="00115930" w14:paraId="575AB892" w14:textId="77777777" w:rsidTr="000D06BF">
        <w:trPr>
          <w:jc w:val="center"/>
        </w:trPr>
        <w:tc>
          <w:tcPr>
            <w:tcW w:w="2160" w:type="dxa"/>
            <w:shd w:val="clear" w:color="auto" w:fill="auto"/>
            <w:vAlign w:val="center"/>
          </w:tcPr>
          <w:p w14:paraId="69AA064F" w14:textId="6E41027A" w:rsidR="00940109" w:rsidRPr="00115930" w:rsidRDefault="00940109" w:rsidP="007062C4">
            <w:pPr>
              <w:spacing w:line="280" w:lineRule="exact"/>
              <w:jc w:val="center"/>
              <w:rPr>
                <w:color w:val="00B050"/>
                <w:sz w:val="24"/>
              </w:rPr>
            </w:pPr>
            <w:r w:rsidRPr="00115930">
              <w:rPr>
                <w:color w:val="00B050"/>
                <w:sz w:val="24"/>
              </w:rPr>
              <w:t>地</w:t>
            </w:r>
            <w:r w:rsidR="00115930">
              <w:rPr>
                <w:rFonts w:hint="eastAsia"/>
                <w:color w:val="00B050"/>
                <w:sz w:val="24"/>
              </w:rPr>
              <w:t>面</w:t>
            </w:r>
            <w:r w:rsidRPr="00115930">
              <w:rPr>
                <w:color w:val="00B050"/>
                <w:sz w:val="24"/>
              </w:rPr>
              <w:t>近期倾斜</w:t>
            </w:r>
            <w:r w:rsidRPr="00115930">
              <w:rPr>
                <w:color w:val="00B050"/>
                <w:sz w:val="24"/>
              </w:rPr>
              <w:br/>
            </w:r>
            <w:r w:rsidRPr="00115930">
              <w:rPr>
                <w:color w:val="00B050"/>
                <w:sz w:val="24"/>
              </w:rPr>
              <w:t>风险等级</w:t>
            </w:r>
          </w:p>
        </w:tc>
        <w:tc>
          <w:tcPr>
            <w:tcW w:w="1992" w:type="dxa"/>
            <w:shd w:val="clear" w:color="auto" w:fill="auto"/>
            <w:vAlign w:val="center"/>
          </w:tcPr>
          <w:p w14:paraId="3AC0E608" w14:textId="77777777" w:rsidR="00940109" w:rsidRPr="00115930" w:rsidRDefault="00940109" w:rsidP="007062C4">
            <w:pPr>
              <w:spacing w:line="280" w:lineRule="exact"/>
              <w:jc w:val="center"/>
              <w:rPr>
                <w:color w:val="00B050"/>
                <w:sz w:val="24"/>
              </w:rPr>
            </w:pPr>
            <w:r w:rsidRPr="00115930">
              <w:rPr>
                <w:color w:val="00B050"/>
                <w:sz w:val="24"/>
              </w:rPr>
              <w:t>B</w:t>
            </w:r>
          </w:p>
        </w:tc>
        <w:tc>
          <w:tcPr>
            <w:tcW w:w="2222" w:type="dxa"/>
            <w:shd w:val="clear" w:color="auto" w:fill="auto"/>
            <w:vAlign w:val="center"/>
          </w:tcPr>
          <w:p w14:paraId="154598E0" w14:textId="2451676E" w:rsidR="00940109" w:rsidRPr="00115930" w:rsidRDefault="00940109" w:rsidP="007062C4">
            <w:pPr>
              <w:spacing w:line="280" w:lineRule="exact"/>
              <w:jc w:val="center"/>
              <w:rPr>
                <w:color w:val="00B050"/>
                <w:sz w:val="24"/>
              </w:rPr>
            </w:pPr>
            <w:r w:rsidRPr="00115930">
              <w:rPr>
                <w:color w:val="00B050"/>
                <w:sz w:val="24"/>
              </w:rPr>
              <w:t>地</w:t>
            </w:r>
            <w:r w:rsidR="00115930">
              <w:rPr>
                <w:rFonts w:hint="eastAsia"/>
                <w:color w:val="00B050"/>
                <w:sz w:val="24"/>
              </w:rPr>
              <w:t>面</w:t>
            </w:r>
            <w:r w:rsidRPr="00115930">
              <w:rPr>
                <w:color w:val="00B050"/>
                <w:sz w:val="24"/>
              </w:rPr>
              <w:t>近期倾斜速率</w:t>
            </w:r>
          </w:p>
        </w:tc>
        <w:tc>
          <w:tcPr>
            <w:tcW w:w="2148" w:type="dxa"/>
            <w:shd w:val="clear" w:color="auto" w:fill="auto"/>
            <w:vAlign w:val="center"/>
          </w:tcPr>
          <w:p w14:paraId="2A06864B" w14:textId="6872C860" w:rsidR="00940109" w:rsidRPr="00115930" w:rsidRDefault="00940109" w:rsidP="007062C4">
            <w:pPr>
              <w:spacing w:line="280" w:lineRule="exact"/>
              <w:jc w:val="center"/>
              <w:rPr>
                <w:color w:val="00B050"/>
                <w:sz w:val="24"/>
              </w:rPr>
            </w:pPr>
            <w:r w:rsidRPr="00115930">
              <w:rPr>
                <w:color w:val="00B050"/>
                <w:sz w:val="24"/>
              </w:rPr>
              <w:t>0.07‰/</w:t>
            </w:r>
            <w:r w:rsidR="00115930">
              <w:rPr>
                <w:rFonts w:hint="eastAsia"/>
                <w:color w:val="00B050"/>
                <w:sz w:val="24"/>
              </w:rPr>
              <w:t>月</w:t>
            </w:r>
          </w:p>
        </w:tc>
      </w:tr>
      <w:tr w:rsidR="00940109" w:rsidRPr="00115930" w14:paraId="79157567" w14:textId="77777777" w:rsidTr="00274618">
        <w:trPr>
          <w:jc w:val="center"/>
        </w:trPr>
        <w:tc>
          <w:tcPr>
            <w:tcW w:w="8522" w:type="dxa"/>
            <w:gridSpan w:val="4"/>
            <w:shd w:val="clear" w:color="auto" w:fill="auto"/>
            <w:vAlign w:val="center"/>
          </w:tcPr>
          <w:p w14:paraId="4E67A443" w14:textId="77777777" w:rsidR="00940109" w:rsidRPr="00115930" w:rsidRDefault="00940109" w:rsidP="007062C4">
            <w:pPr>
              <w:spacing w:line="280" w:lineRule="exact"/>
              <w:jc w:val="center"/>
              <w:rPr>
                <w:color w:val="00B050"/>
                <w:sz w:val="24"/>
              </w:rPr>
            </w:pPr>
            <w:r w:rsidRPr="00115930">
              <w:rPr>
                <w:color w:val="00B050"/>
                <w:sz w:val="24"/>
              </w:rPr>
              <w:t>上部结构沉降风险评价</w:t>
            </w:r>
          </w:p>
        </w:tc>
      </w:tr>
      <w:tr w:rsidR="00940109" w:rsidRPr="00115930" w14:paraId="2446A442" w14:textId="77777777" w:rsidTr="000D06BF">
        <w:trPr>
          <w:jc w:val="center"/>
        </w:trPr>
        <w:tc>
          <w:tcPr>
            <w:tcW w:w="2160" w:type="dxa"/>
            <w:shd w:val="clear" w:color="auto" w:fill="auto"/>
            <w:vAlign w:val="center"/>
          </w:tcPr>
          <w:p w14:paraId="4745F32B" w14:textId="77777777" w:rsidR="00940109" w:rsidRPr="00115930" w:rsidRDefault="00940109" w:rsidP="007062C4">
            <w:pPr>
              <w:spacing w:line="280" w:lineRule="exact"/>
              <w:jc w:val="center"/>
              <w:rPr>
                <w:color w:val="00B050"/>
                <w:sz w:val="24"/>
              </w:rPr>
            </w:pPr>
            <w:r w:rsidRPr="00115930">
              <w:rPr>
                <w:color w:val="00B050"/>
                <w:sz w:val="24"/>
              </w:rPr>
              <w:t>风险评价类型</w:t>
            </w:r>
          </w:p>
        </w:tc>
        <w:tc>
          <w:tcPr>
            <w:tcW w:w="1992" w:type="dxa"/>
            <w:shd w:val="clear" w:color="auto" w:fill="auto"/>
            <w:vAlign w:val="center"/>
          </w:tcPr>
          <w:p w14:paraId="618E911C" w14:textId="77777777" w:rsidR="00940109" w:rsidRPr="00115930" w:rsidRDefault="00940109" w:rsidP="007062C4">
            <w:pPr>
              <w:spacing w:line="280" w:lineRule="exact"/>
              <w:jc w:val="center"/>
              <w:rPr>
                <w:color w:val="00B050"/>
                <w:sz w:val="24"/>
              </w:rPr>
            </w:pPr>
            <w:r w:rsidRPr="00115930">
              <w:rPr>
                <w:color w:val="00B050"/>
                <w:sz w:val="24"/>
              </w:rPr>
              <w:t>确定性评价</w:t>
            </w:r>
          </w:p>
        </w:tc>
        <w:tc>
          <w:tcPr>
            <w:tcW w:w="2222" w:type="dxa"/>
            <w:shd w:val="clear" w:color="auto" w:fill="auto"/>
            <w:vAlign w:val="center"/>
          </w:tcPr>
          <w:p w14:paraId="3561CCDE" w14:textId="77777777" w:rsidR="00940109" w:rsidRPr="00115930" w:rsidRDefault="00940109" w:rsidP="007062C4">
            <w:pPr>
              <w:spacing w:line="280" w:lineRule="exact"/>
              <w:jc w:val="center"/>
              <w:rPr>
                <w:color w:val="00B050"/>
                <w:sz w:val="24"/>
              </w:rPr>
            </w:pPr>
            <w:r w:rsidRPr="00115930">
              <w:rPr>
                <w:color w:val="00B050"/>
                <w:sz w:val="24"/>
              </w:rPr>
              <w:t>上部结构</w:t>
            </w:r>
            <w:r w:rsidRPr="00115930">
              <w:rPr>
                <w:color w:val="00B050"/>
                <w:sz w:val="24"/>
              </w:rPr>
              <w:br/>
            </w:r>
            <w:r w:rsidRPr="00115930">
              <w:rPr>
                <w:color w:val="00B050"/>
                <w:sz w:val="24"/>
              </w:rPr>
              <w:t>沉降变化趋势</w:t>
            </w:r>
          </w:p>
        </w:tc>
        <w:tc>
          <w:tcPr>
            <w:tcW w:w="2148" w:type="dxa"/>
            <w:shd w:val="clear" w:color="auto" w:fill="auto"/>
            <w:vAlign w:val="center"/>
          </w:tcPr>
          <w:p w14:paraId="03FD377F" w14:textId="77777777" w:rsidR="00940109" w:rsidRPr="00115930" w:rsidRDefault="00940109" w:rsidP="007062C4">
            <w:pPr>
              <w:spacing w:line="280" w:lineRule="exact"/>
              <w:jc w:val="center"/>
              <w:rPr>
                <w:color w:val="00B050"/>
                <w:sz w:val="24"/>
              </w:rPr>
            </w:pPr>
            <w:r w:rsidRPr="00115930">
              <w:rPr>
                <w:color w:val="00B050"/>
                <w:sz w:val="24"/>
              </w:rPr>
              <w:t>一般加速</w:t>
            </w:r>
          </w:p>
        </w:tc>
      </w:tr>
      <w:tr w:rsidR="00940109" w:rsidRPr="00115930" w14:paraId="12C64847" w14:textId="77777777" w:rsidTr="000D06BF">
        <w:trPr>
          <w:jc w:val="center"/>
        </w:trPr>
        <w:tc>
          <w:tcPr>
            <w:tcW w:w="2160" w:type="dxa"/>
            <w:shd w:val="clear" w:color="auto" w:fill="auto"/>
            <w:vAlign w:val="center"/>
          </w:tcPr>
          <w:p w14:paraId="45183664" w14:textId="77777777" w:rsidR="00940109" w:rsidRPr="00115930" w:rsidRDefault="00940109" w:rsidP="007062C4">
            <w:pPr>
              <w:spacing w:line="280" w:lineRule="exact"/>
              <w:jc w:val="center"/>
              <w:rPr>
                <w:color w:val="00B050"/>
                <w:sz w:val="24"/>
              </w:rPr>
            </w:pPr>
            <w:r w:rsidRPr="00115930">
              <w:rPr>
                <w:color w:val="00B050"/>
                <w:sz w:val="24"/>
              </w:rPr>
              <w:t>上部结构</w:t>
            </w:r>
            <w:r w:rsidRPr="00115930">
              <w:rPr>
                <w:color w:val="00B050"/>
                <w:sz w:val="24"/>
              </w:rPr>
              <w:br/>
            </w:r>
            <w:r w:rsidRPr="00115930">
              <w:rPr>
                <w:color w:val="00B050"/>
                <w:sz w:val="24"/>
              </w:rPr>
              <w:t>累积沉降风险等级</w:t>
            </w:r>
          </w:p>
        </w:tc>
        <w:tc>
          <w:tcPr>
            <w:tcW w:w="1992" w:type="dxa"/>
            <w:shd w:val="clear" w:color="auto" w:fill="auto"/>
            <w:vAlign w:val="center"/>
          </w:tcPr>
          <w:p w14:paraId="4CEB7FEE" w14:textId="77777777" w:rsidR="00940109" w:rsidRPr="00115930" w:rsidRDefault="00940109" w:rsidP="007062C4">
            <w:pPr>
              <w:spacing w:line="280" w:lineRule="exact"/>
              <w:jc w:val="center"/>
              <w:rPr>
                <w:color w:val="00B050"/>
                <w:sz w:val="24"/>
              </w:rPr>
            </w:pPr>
            <w:r w:rsidRPr="00115930">
              <w:rPr>
                <w:color w:val="00B050"/>
                <w:sz w:val="24"/>
              </w:rPr>
              <w:t>C</w:t>
            </w:r>
          </w:p>
        </w:tc>
        <w:tc>
          <w:tcPr>
            <w:tcW w:w="2222" w:type="dxa"/>
            <w:shd w:val="clear" w:color="auto" w:fill="auto"/>
            <w:vAlign w:val="center"/>
          </w:tcPr>
          <w:p w14:paraId="0197B2FE" w14:textId="77777777" w:rsidR="00940109" w:rsidRPr="00534D84" w:rsidRDefault="00940109" w:rsidP="007062C4">
            <w:pPr>
              <w:spacing w:line="280" w:lineRule="exact"/>
              <w:jc w:val="center"/>
              <w:rPr>
                <w:sz w:val="24"/>
              </w:rPr>
            </w:pPr>
            <w:r w:rsidRPr="00534D84">
              <w:rPr>
                <w:sz w:val="24"/>
              </w:rPr>
              <w:t>上部结构累积沉降</w:t>
            </w:r>
          </w:p>
        </w:tc>
        <w:tc>
          <w:tcPr>
            <w:tcW w:w="2148" w:type="dxa"/>
            <w:shd w:val="clear" w:color="auto" w:fill="auto"/>
            <w:vAlign w:val="center"/>
          </w:tcPr>
          <w:p w14:paraId="33BA7279" w14:textId="77777777" w:rsidR="00940109" w:rsidRPr="00534D84" w:rsidRDefault="00940109" w:rsidP="007062C4">
            <w:pPr>
              <w:spacing w:line="280" w:lineRule="exact"/>
              <w:jc w:val="center"/>
              <w:rPr>
                <w:sz w:val="24"/>
              </w:rPr>
            </w:pPr>
            <w:r w:rsidRPr="00534D84">
              <w:rPr>
                <w:sz w:val="24"/>
              </w:rPr>
              <w:t>-42.60mm</w:t>
            </w:r>
          </w:p>
        </w:tc>
      </w:tr>
      <w:tr w:rsidR="00940109" w:rsidRPr="00115930" w14:paraId="31A361D0" w14:textId="77777777" w:rsidTr="000D06BF">
        <w:trPr>
          <w:jc w:val="center"/>
        </w:trPr>
        <w:tc>
          <w:tcPr>
            <w:tcW w:w="2160" w:type="dxa"/>
            <w:shd w:val="clear" w:color="auto" w:fill="auto"/>
            <w:vAlign w:val="center"/>
          </w:tcPr>
          <w:p w14:paraId="5BCF933C" w14:textId="77777777" w:rsidR="00940109" w:rsidRPr="00115930" w:rsidRDefault="00940109" w:rsidP="007062C4">
            <w:pPr>
              <w:spacing w:line="280" w:lineRule="exact"/>
              <w:jc w:val="center"/>
              <w:rPr>
                <w:color w:val="00B050"/>
                <w:sz w:val="24"/>
              </w:rPr>
            </w:pPr>
            <w:r w:rsidRPr="00115930">
              <w:rPr>
                <w:color w:val="00B050"/>
                <w:sz w:val="24"/>
              </w:rPr>
              <w:t>上部结构</w:t>
            </w:r>
            <w:r w:rsidRPr="00115930">
              <w:rPr>
                <w:color w:val="00B050"/>
                <w:sz w:val="24"/>
              </w:rPr>
              <w:br/>
            </w:r>
            <w:r w:rsidRPr="00115930">
              <w:rPr>
                <w:color w:val="00B050"/>
                <w:sz w:val="24"/>
              </w:rPr>
              <w:t>近期沉降风险等级</w:t>
            </w:r>
          </w:p>
        </w:tc>
        <w:tc>
          <w:tcPr>
            <w:tcW w:w="1992" w:type="dxa"/>
            <w:shd w:val="clear" w:color="auto" w:fill="auto"/>
            <w:vAlign w:val="center"/>
          </w:tcPr>
          <w:p w14:paraId="45505946" w14:textId="77777777" w:rsidR="00940109" w:rsidRPr="00115930" w:rsidRDefault="00940109" w:rsidP="007062C4">
            <w:pPr>
              <w:spacing w:line="280" w:lineRule="exact"/>
              <w:jc w:val="center"/>
              <w:rPr>
                <w:color w:val="00B050"/>
                <w:sz w:val="24"/>
              </w:rPr>
            </w:pPr>
            <w:r w:rsidRPr="00115930">
              <w:rPr>
                <w:color w:val="00B050"/>
                <w:sz w:val="24"/>
              </w:rPr>
              <w:t>C</w:t>
            </w:r>
          </w:p>
        </w:tc>
        <w:tc>
          <w:tcPr>
            <w:tcW w:w="2222" w:type="dxa"/>
            <w:shd w:val="clear" w:color="auto" w:fill="auto"/>
            <w:vAlign w:val="center"/>
          </w:tcPr>
          <w:p w14:paraId="367DA6F3" w14:textId="77777777" w:rsidR="00940109" w:rsidRPr="00115930" w:rsidRDefault="00940109" w:rsidP="007062C4">
            <w:pPr>
              <w:spacing w:line="280" w:lineRule="exact"/>
              <w:jc w:val="center"/>
              <w:rPr>
                <w:color w:val="00B050"/>
                <w:sz w:val="24"/>
              </w:rPr>
            </w:pPr>
            <w:r w:rsidRPr="00115930">
              <w:rPr>
                <w:color w:val="00B050"/>
                <w:sz w:val="24"/>
              </w:rPr>
              <w:t>上部结构</w:t>
            </w:r>
            <w:r w:rsidRPr="00115930">
              <w:rPr>
                <w:color w:val="00B050"/>
                <w:sz w:val="24"/>
              </w:rPr>
              <w:br/>
            </w:r>
            <w:r w:rsidRPr="00115930">
              <w:rPr>
                <w:color w:val="00B050"/>
                <w:sz w:val="24"/>
              </w:rPr>
              <w:t>近期沉降速率</w:t>
            </w:r>
          </w:p>
        </w:tc>
        <w:tc>
          <w:tcPr>
            <w:tcW w:w="2148" w:type="dxa"/>
            <w:shd w:val="clear" w:color="auto" w:fill="auto"/>
            <w:vAlign w:val="center"/>
          </w:tcPr>
          <w:p w14:paraId="0D7A8DEC" w14:textId="7748EBD0" w:rsidR="00940109" w:rsidRPr="00115930" w:rsidRDefault="00940109" w:rsidP="007062C4">
            <w:pPr>
              <w:spacing w:line="280" w:lineRule="exact"/>
              <w:jc w:val="center"/>
              <w:rPr>
                <w:color w:val="00B050"/>
                <w:sz w:val="24"/>
              </w:rPr>
            </w:pPr>
            <w:r w:rsidRPr="00115930">
              <w:rPr>
                <w:color w:val="00B050"/>
                <w:sz w:val="24"/>
              </w:rPr>
              <w:t>-2.27mm/</w:t>
            </w:r>
            <w:r w:rsidR="00115930">
              <w:rPr>
                <w:rFonts w:hint="eastAsia"/>
                <w:color w:val="00B050"/>
                <w:sz w:val="24"/>
              </w:rPr>
              <w:t>月</w:t>
            </w:r>
          </w:p>
        </w:tc>
      </w:tr>
      <w:tr w:rsidR="00940109" w:rsidRPr="00115930" w14:paraId="79C1FAD4" w14:textId="77777777" w:rsidTr="00274618">
        <w:trPr>
          <w:jc w:val="center"/>
        </w:trPr>
        <w:tc>
          <w:tcPr>
            <w:tcW w:w="8522" w:type="dxa"/>
            <w:gridSpan w:val="4"/>
            <w:shd w:val="clear" w:color="auto" w:fill="auto"/>
            <w:vAlign w:val="center"/>
          </w:tcPr>
          <w:p w14:paraId="63EC428D" w14:textId="77777777" w:rsidR="00940109" w:rsidRPr="00115930" w:rsidRDefault="00940109" w:rsidP="007062C4">
            <w:pPr>
              <w:spacing w:line="280" w:lineRule="exact"/>
              <w:jc w:val="center"/>
              <w:rPr>
                <w:color w:val="00B050"/>
                <w:sz w:val="24"/>
              </w:rPr>
            </w:pPr>
            <w:r w:rsidRPr="00115930">
              <w:rPr>
                <w:color w:val="00B050"/>
                <w:sz w:val="24"/>
              </w:rPr>
              <w:t>上部结构倾斜风险评价</w:t>
            </w:r>
          </w:p>
        </w:tc>
      </w:tr>
      <w:tr w:rsidR="00940109" w:rsidRPr="00115930" w14:paraId="70D7C4A1" w14:textId="77777777" w:rsidTr="000D06BF">
        <w:trPr>
          <w:jc w:val="center"/>
        </w:trPr>
        <w:tc>
          <w:tcPr>
            <w:tcW w:w="2160" w:type="dxa"/>
            <w:shd w:val="clear" w:color="auto" w:fill="auto"/>
            <w:vAlign w:val="center"/>
          </w:tcPr>
          <w:p w14:paraId="21C08E87" w14:textId="77777777" w:rsidR="00940109" w:rsidRPr="00115930" w:rsidRDefault="00940109" w:rsidP="007062C4">
            <w:pPr>
              <w:spacing w:line="280" w:lineRule="exact"/>
              <w:jc w:val="center"/>
              <w:rPr>
                <w:color w:val="00B050"/>
                <w:sz w:val="24"/>
              </w:rPr>
            </w:pPr>
            <w:r w:rsidRPr="00115930">
              <w:rPr>
                <w:color w:val="00B050"/>
                <w:sz w:val="24"/>
              </w:rPr>
              <w:t>风险评价类型</w:t>
            </w:r>
          </w:p>
        </w:tc>
        <w:tc>
          <w:tcPr>
            <w:tcW w:w="1992" w:type="dxa"/>
            <w:shd w:val="clear" w:color="auto" w:fill="auto"/>
            <w:vAlign w:val="center"/>
          </w:tcPr>
          <w:p w14:paraId="7328A017" w14:textId="77777777" w:rsidR="00940109" w:rsidRPr="00115930" w:rsidRDefault="00940109" w:rsidP="007062C4">
            <w:pPr>
              <w:spacing w:line="280" w:lineRule="exact"/>
              <w:jc w:val="center"/>
              <w:rPr>
                <w:color w:val="00B050"/>
                <w:sz w:val="24"/>
              </w:rPr>
            </w:pPr>
            <w:r w:rsidRPr="00115930">
              <w:rPr>
                <w:color w:val="00B050"/>
                <w:sz w:val="24"/>
              </w:rPr>
              <w:t>确定性评价</w:t>
            </w:r>
          </w:p>
        </w:tc>
        <w:tc>
          <w:tcPr>
            <w:tcW w:w="2222" w:type="dxa"/>
            <w:shd w:val="clear" w:color="auto" w:fill="auto"/>
            <w:vAlign w:val="center"/>
          </w:tcPr>
          <w:p w14:paraId="78928465" w14:textId="77777777" w:rsidR="00940109" w:rsidRPr="00115930" w:rsidRDefault="00940109" w:rsidP="007062C4">
            <w:pPr>
              <w:spacing w:line="280" w:lineRule="exact"/>
              <w:jc w:val="center"/>
              <w:rPr>
                <w:color w:val="00B050"/>
                <w:sz w:val="24"/>
              </w:rPr>
            </w:pPr>
            <w:r w:rsidRPr="00115930">
              <w:rPr>
                <w:color w:val="00B050"/>
                <w:sz w:val="24"/>
              </w:rPr>
              <w:t>上部结构</w:t>
            </w:r>
            <w:r w:rsidRPr="00115930">
              <w:rPr>
                <w:color w:val="00B050"/>
                <w:sz w:val="24"/>
              </w:rPr>
              <w:br/>
            </w:r>
            <w:r w:rsidRPr="00115930">
              <w:rPr>
                <w:color w:val="00B050"/>
                <w:sz w:val="24"/>
              </w:rPr>
              <w:t>倾斜变化趋势</w:t>
            </w:r>
          </w:p>
        </w:tc>
        <w:tc>
          <w:tcPr>
            <w:tcW w:w="2148" w:type="dxa"/>
            <w:shd w:val="clear" w:color="auto" w:fill="auto"/>
            <w:vAlign w:val="center"/>
          </w:tcPr>
          <w:p w14:paraId="27EE0237" w14:textId="77777777" w:rsidR="00940109" w:rsidRPr="00115930" w:rsidRDefault="00940109" w:rsidP="007062C4">
            <w:pPr>
              <w:spacing w:line="280" w:lineRule="exact"/>
              <w:jc w:val="center"/>
              <w:rPr>
                <w:color w:val="00B050"/>
                <w:sz w:val="24"/>
              </w:rPr>
            </w:pPr>
            <w:r w:rsidRPr="00115930">
              <w:rPr>
                <w:color w:val="00B050"/>
                <w:sz w:val="24"/>
              </w:rPr>
              <w:t>缓慢加速</w:t>
            </w:r>
          </w:p>
        </w:tc>
      </w:tr>
      <w:tr w:rsidR="00940109" w:rsidRPr="00115930" w14:paraId="02460D4B" w14:textId="77777777" w:rsidTr="000D06BF">
        <w:trPr>
          <w:jc w:val="center"/>
        </w:trPr>
        <w:tc>
          <w:tcPr>
            <w:tcW w:w="2160" w:type="dxa"/>
            <w:shd w:val="clear" w:color="auto" w:fill="auto"/>
            <w:vAlign w:val="center"/>
          </w:tcPr>
          <w:p w14:paraId="209F4DB9" w14:textId="77777777" w:rsidR="00940109" w:rsidRPr="00115930" w:rsidRDefault="00940109" w:rsidP="007062C4">
            <w:pPr>
              <w:spacing w:line="280" w:lineRule="exact"/>
              <w:jc w:val="center"/>
              <w:rPr>
                <w:color w:val="00B050"/>
                <w:sz w:val="24"/>
              </w:rPr>
            </w:pPr>
            <w:r w:rsidRPr="00115930">
              <w:rPr>
                <w:color w:val="00B050"/>
                <w:sz w:val="24"/>
              </w:rPr>
              <w:t>上部结构</w:t>
            </w:r>
            <w:r w:rsidRPr="00115930">
              <w:rPr>
                <w:color w:val="00B050"/>
                <w:sz w:val="24"/>
              </w:rPr>
              <w:br/>
            </w:r>
            <w:r w:rsidRPr="00115930">
              <w:rPr>
                <w:color w:val="00B050"/>
                <w:sz w:val="24"/>
              </w:rPr>
              <w:t>累积倾斜风险等级</w:t>
            </w:r>
          </w:p>
        </w:tc>
        <w:tc>
          <w:tcPr>
            <w:tcW w:w="1992" w:type="dxa"/>
            <w:shd w:val="clear" w:color="auto" w:fill="auto"/>
            <w:vAlign w:val="center"/>
          </w:tcPr>
          <w:p w14:paraId="1A758827" w14:textId="77777777" w:rsidR="00940109" w:rsidRPr="00115930" w:rsidRDefault="00940109" w:rsidP="007062C4">
            <w:pPr>
              <w:spacing w:line="280" w:lineRule="exact"/>
              <w:jc w:val="center"/>
              <w:rPr>
                <w:color w:val="00B050"/>
                <w:sz w:val="24"/>
              </w:rPr>
            </w:pPr>
            <w:r w:rsidRPr="00115930">
              <w:rPr>
                <w:color w:val="00B050"/>
                <w:sz w:val="24"/>
              </w:rPr>
              <w:t>A</w:t>
            </w:r>
          </w:p>
        </w:tc>
        <w:tc>
          <w:tcPr>
            <w:tcW w:w="2222" w:type="dxa"/>
            <w:shd w:val="clear" w:color="auto" w:fill="auto"/>
            <w:vAlign w:val="center"/>
          </w:tcPr>
          <w:p w14:paraId="29F500C2" w14:textId="77777777" w:rsidR="00940109" w:rsidRPr="00115930" w:rsidRDefault="00940109" w:rsidP="007062C4">
            <w:pPr>
              <w:spacing w:line="280" w:lineRule="exact"/>
              <w:jc w:val="center"/>
              <w:rPr>
                <w:color w:val="00B050"/>
                <w:sz w:val="24"/>
              </w:rPr>
            </w:pPr>
            <w:r w:rsidRPr="00115930">
              <w:rPr>
                <w:color w:val="00B050"/>
                <w:sz w:val="24"/>
              </w:rPr>
              <w:t>上部结构累积倾斜</w:t>
            </w:r>
          </w:p>
        </w:tc>
        <w:tc>
          <w:tcPr>
            <w:tcW w:w="2148" w:type="dxa"/>
            <w:shd w:val="clear" w:color="auto" w:fill="auto"/>
            <w:vAlign w:val="center"/>
          </w:tcPr>
          <w:p w14:paraId="372ADBFB" w14:textId="77777777" w:rsidR="00940109" w:rsidRPr="00115930" w:rsidRDefault="00940109" w:rsidP="007062C4">
            <w:pPr>
              <w:spacing w:line="280" w:lineRule="exact"/>
              <w:jc w:val="center"/>
              <w:rPr>
                <w:color w:val="00B050"/>
                <w:sz w:val="24"/>
              </w:rPr>
            </w:pPr>
            <w:r w:rsidRPr="00115930">
              <w:rPr>
                <w:color w:val="00B050"/>
                <w:sz w:val="24"/>
              </w:rPr>
              <w:t>0.92‰</w:t>
            </w:r>
          </w:p>
        </w:tc>
      </w:tr>
      <w:tr w:rsidR="00940109" w:rsidRPr="00115930" w14:paraId="2FE046EB" w14:textId="77777777" w:rsidTr="000D06BF">
        <w:trPr>
          <w:jc w:val="center"/>
        </w:trPr>
        <w:tc>
          <w:tcPr>
            <w:tcW w:w="2160" w:type="dxa"/>
            <w:shd w:val="clear" w:color="auto" w:fill="auto"/>
            <w:vAlign w:val="center"/>
          </w:tcPr>
          <w:p w14:paraId="5478B94E" w14:textId="77777777" w:rsidR="00940109" w:rsidRPr="00115930" w:rsidRDefault="00940109" w:rsidP="007062C4">
            <w:pPr>
              <w:spacing w:line="280" w:lineRule="exact"/>
              <w:jc w:val="center"/>
              <w:rPr>
                <w:color w:val="00B050"/>
                <w:sz w:val="24"/>
              </w:rPr>
            </w:pPr>
            <w:r w:rsidRPr="00115930">
              <w:rPr>
                <w:color w:val="00B050"/>
                <w:sz w:val="24"/>
              </w:rPr>
              <w:t>上部结构</w:t>
            </w:r>
            <w:r w:rsidRPr="00115930">
              <w:rPr>
                <w:color w:val="00B050"/>
                <w:sz w:val="24"/>
              </w:rPr>
              <w:br/>
            </w:r>
            <w:r w:rsidRPr="00115930">
              <w:rPr>
                <w:color w:val="00B050"/>
                <w:sz w:val="24"/>
              </w:rPr>
              <w:t>近期倾斜风险等级</w:t>
            </w:r>
          </w:p>
        </w:tc>
        <w:tc>
          <w:tcPr>
            <w:tcW w:w="1992" w:type="dxa"/>
            <w:shd w:val="clear" w:color="auto" w:fill="auto"/>
            <w:vAlign w:val="center"/>
          </w:tcPr>
          <w:p w14:paraId="3669D4FB" w14:textId="77777777" w:rsidR="00940109" w:rsidRPr="00115930" w:rsidRDefault="00940109" w:rsidP="007062C4">
            <w:pPr>
              <w:spacing w:line="280" w:lineRule="exact"/>
              <w:jc w:val="center"/>
              <w:rPr>
                <w:color w:val="00B050"/>
                <w:sz w:val="24"/>
              </w:rPr>
            </w:pPr>
            <w:r w:rsidRPr="00115930">
              <w:rPr>
                <w:color w:val="00B050"/>
                <w:sz w:val="24"/>
              </w:rPr>
              <w:t>A</w:t>
            </w:r>
          </w:p>
        </w:tc>
        <w:tc>
          <w:tcPr>
            <w:tcW w:w="2222" w:type="dxa"/>
            <w:shd w:val="clear" w:color="auto" w:fill="auto"/>
            <w:vAlign w:val="center"/>
          </w:tcPr>
          <w:p w14:paraId="151C8464" w14:textId="77777777" w:rsidR="00940109" w:rsidRPr="00115930" w:rsidRDefault="00940109" w:rsidP="007062C4">
            <w:pPr>
              <w:spacing w:line="280" w:lineRule="exact"/>
              <w:jc w:val="center"/>
              <w:rPr>
                <w:color w:val="00B050"/>
                <w:sz w:val="24"/>
              </w:rPr>
            </w:pPr>
            <w:r w:rsidRPr="00115930">
              <w:rPr>
                <w:color w:val="00B050"/>
                <w:sz w:val="24"/>
              </w:rPr>
              <w:t>上部结构</w:t>
            </w:r>
            <w:r w:rsidRPr="00115930">
              <w:rPr>
                <w:color w:val="00B050"/>
                <w:sz w:val="24"/>
              </w:rPr>
              <w:br/>
            </w:r>
            <w:r w:rsidRPr="00115930">
              <w:rPr>
                <w:color w:val="00B050"/>
                <w:sz w:val="24"/>
              </w:rPr>
              <w:t>近期倾斜速率</w:t>
            </w:r>
          </w:p>
        </w:tc>
        <w:tc>
          <w:tcPr>
            <w:tcW w:w="2148" w:type="dxa"/>
            <w:shd w:val="clear" w:color="auto" w:fill="auto"/>
            <w:vAlign w:val="center"/>
          </w:tcPr>
          <w:p w14:paraId="020FB6B1" w14:textId="59C20542" w:rsidR="00940109" w:rsidRPr="00115930" w:rsidRDefault="00940109" w:rsidP="007062C4">
            <w:pPr>
              <w:spacing w:line="280" w:lineRule="exact"/>
              <w:jc w:val="center"/>
              <w:rPr>
                <w:color w:val="00B050"/>
                <w:sz w:val="24"/>
              </w:rPr>
            </w:pPr>
            <w:r w:rsidRPr="00115930">
              <w:rPr>
                <w:color w:val="00B050"/>
                <w:sz w:val="24"/>
              </w:rPr>
              <w:t>0.06‰/</w:t>
            </w:r>
            <w:r w:rsidR="00115930">
              <w:rPr>
                <w:rFonts w:hint="eastAsia"/>
                <w:color w:val="00B050"/>
                <w:sz w:val="24"/>
              </w:rPr>
              <w:t>月</w:t>
            </w:r>
          </w:p>
        </w:tc>
      </w:tr>
      <w:tr w:rsidR="00940109" w:rsidRPr="00115930" w14:paraId="025D68BA" w14:textId="77777777" w:rsidTr="00274618">
        <w:trPr>
          <w:jc w:val="center"/>
        </w:trPr>
        <w:tc>
          <w:tcPr>
            <w:tcW w:w="8522" w:type="dxa"/>
            <w:gridSpan w:val="4"/>
            <w:shd w:val="clear" w:color="auto" w:fill="auto"/>
            <w:vAlign w:val="center"/>
          </w:tcPr>
          <w:p w14:paraId="4A0D7C11" w14:textId="77777777" w:rsidR="00940109" w:rsidRPr="00115930" w:rsidRDefault="00940109" w:rsidP="007062C4">
            <w:pPr>
              <w:spacing w:line="240" w:lineRule="auto"/>
              <w:jc w:val="center"/>
              <w:rPr>
                <w:color w:val="00B050"/>
                <w:sz w:val="24"/>
              </w:rPr>
            </w:pPr>
            <w:r w:rsidRPr="00115930">
              <w:rPr>
                <w:color w:val="00B050"/>
                <w:sz w:val="24"/>
              </w:rPr>
              <w:t>建筑物关键变形曲线</w:t>
            </w:r>
          </w:p>
        </w:tc>
      </w:tr>
      <w:tr w:rsidR="00940109" w:rsidRPr="00115930" w14:paraId="7368D389" w14:textId="77777777" w:rsidTr="00274618">
        <w:trPr>
          <w:jc w:val="center"/>
        </w:trPr>
        <w:tc>
          <w:tcPr>
            <w:tcW w:w="4152" w:type="dxa"/>
            <w:gridSpan w:val="2"/>
            <w:shd w:val="clear" w:color="auto" w:fill="auto"/>
            <w:vAlign w:val="center"/>
          </w:tcPr>
          <w:p w14:paraId="54876529" w14:textId="43977EF7" w:rsidR="00940109" w:rsidRPr="00115930" w:rsidRDefault="00940109" w:rsidP="007062C4">
            <w:pPr>
              <w:spacing w:line="240" w:lineRule="auto"/>
              <w:jc w:val="center"/>
              <w:rPr>
                <w:color w:val="00B050"/>
                <w:sz w:val="24"/>
              </w:rPr>
            </w:pPr>
            <w:r w:rsidRPr="00115930">
              <w:rPr>
                <w:color w:val="00B050"/>
                <w:sz w:val="24"/>
              </w:rPr>
              <w:t>地</w:t>
            </w:r>
            <w:r w:rsidR="00115930">
              <w:rPr>
                <w:rFonts w:hint="eastAsia"/>
                <w:color w:val="00B050"/>
                <w:sz w:val="24"/>
              </w:rPr>
              <w:t>面</w:t>
            </w:r>
            <w:r w:rsidRPr="00115930">
              <w:rPr>
                <w:color w:val="00B050"/>
                <w:sz w:val="24"/>
              </w:rPr>
              <w:t>最大沉降曲线</w:t>
            </w:r>
          </w:p>
        </w:tc>
        <w:tc>
          <w:tcPr>
            <w:tcW w:w="4370" w:type="dxa"/>
            <w:gridSpan w:val="2"/>
            <w:shd w:val="clear" w:color="auto" w:fill="auto"/>
            <w:vAlign w:val="center"/>
          </w:tcPr>
          <w:p w14:paraId="6940BB93" w14:textId="50A6B6F5" w:rsidR="00940109" w:rsidRPr="00115930" w:rsidRDefault="00940109" w:rsidP="007062C4">
            <w:pPr>
              <w:spacing w:line="240" w:lineRule="auto"/>
              <w:jc w:val="center"/>
              <w:rPr>
                <w:color w:val="00B050"/>
                <w:sz w:val="24"/>
              </w:rPr>
            </w:pPr>
            <w:r w:rsidRPr="00115930">
              <w:rPr>
                <w:color w:val="00B050"/>
                <w:sz w:val="24"/>
              </w:rPr>
              <w:t>地</w:t>
            </w:r>
            <w:r w:rsidR="00115930">
              <w:rPr>
                <w:rFonts w:hint="eastAsia"/>
                <w:color w:val="00B050"/>
                <w:sz w:val="24"/>
              </w:rPr>
              <w:t>面</w:t>
            </w:r>
            <w:r w:rsidRPr="00115930">
              <w:rPr>
                <w:color w:val="00B050"/>
                <w:sz w:val="24"/>
              </w:rPr>
              <w:t>最大倾斜曲线</w:t>
            </w:r>
          </w:p>
        </w:tc>
      </w:tr>
      <w:tr w:rsidR="00940109" w:rsidRPr="00115930" w14:paraId="1627457A" w14:textId="77777777" w:rsidTr="000D06BF">
        <w:trPr>
          <w:trHeight w:val="920"/>
          <w:jc w:val="center"/>
        </w:trPr>
        <w:tc>
          <w:tcPr>
            <w:tcW w:w="4152" w:type="dxa"/>
            <w:gridSpan w:val="2"/>
            <w:shd w:val="clear" w:color="auto" w:fill="auto"/>
            <w:vAlign w:val="center"/>
          </w:tcPr>
          <w:p w14:paraId="17882682" w14:textId="4C4890A3" w:rsidR="00940109" w:rsidRPr="00115930" w:rsidRDefault="00940109" w:rsidP="007062C4">
            <w:pPr>
              <w:spacing w:line="240" w:lineRule="auto"/>
              <w:jc w:val="center"/>
              <w:rPr>
                <w:color w:val="00B050"/>
                <w:sz w:val="24"/>
              </w:rPr>
            </w:pPr>
          </w:p>
        </w:tc>
        <w:tc>
          <w:tcPr>
            <w:tcW w:w="4370" w:type="dxa"/>
            <w:gridSpan w:val="2"/>
            <w:shd w:val="clear" w:color="auto" w:fill="auto"/>
            <w:vAlign w:val="center"/>
          </w:tcPr>
          <w:p w14:paraId="5D3A06E4" w14:textId="16E19A47" w:rsidR="00940109" w:rsidRPr="00115930" w:rsidRDefault="00940109" w:rsidP="007062C4">
            <w:pPr>
              <w:spacing w:line="240" w:lineRule="auto"/>
              <w:jc w:val="center"/>
              <w:rPr>
                <w:color w:val="00B050"/>
                <w:sz w:val="24"/>
              </w:rPr>
            </w:pPr>
          </w:p>
        </w:tc>
      </w:tr>
      <w:tr w:rsidR="00940109" w:rsidRPr="00115930" w14:paraId="674A73D5" w14:textId="77777777" w:rsidTr="00274618">
        <w:trPr>
          <w:jc w:val="center"/>
        </w:trPr>
        <w:tc>
          <w:tcPr>
            <w:tcW w:w="4152" w:type="dxa"/>
            <w:gridSpan w:val="2"/>
            <w:shd w:val="clear" w:color="auto" w:fill="auto"/>
            <w:vAlign w:val="center"/>
          </w:tcPr>
          <w:p w14:paraId="7BA11B54" w14:textId="77777777" w:rsidR="00940109" w:rsidRPr="00115930" w:rsidRDefault="00940109" w:rsidP="007062C4">
            <w:pPr>
              <w:spacing w:line="240" w:lineRule="auto"/>
              <w:jc w:val="center"/>
              <w:rPr>
                <w:color w:val="00B050"/>
                <w:sz w:val="24"/>
              </w:rPr>
            </w:pPr>
            <w:r w:rsidRPr="00115930">
              <w:rPr>
                <w:color w:val="00B050"/>
                <w:sz w:val="24"/>
              </w:rPr>
              <w:t>上部结构最大沉降曲线</w:t>
            </w:r>
          </w:p>
        </w:tc>
        <w:tc>
          <w:tcPr>
            <w:tcW w:w="4370" w:type="dxa"/>
            <w:gridSpan w:val="2"/>
            <w:shd w:val="clear" w:color="auto" w:fill="auto"/>
            <w:vAlign w:val="center"/>
          </w:tcPr>
          <w:p w14:paraId="6EA266B1" w14:textId="77777777" w:rsidR="00940109" w:rsidRPr="00115930" w:rsidRDefault="00940109" w:rsidP="007062C4">
            <w:pPr>
              <w:spacing w:line="240" w:lineRule="auto"/>
              <w:jc w:val="center"/>
              <w:rPr>
                <w:color w:val="00B050"/>
                <w:sz w:val="24"/>
              </w:rPr>
            </w:pPr>
            <w:r w:rsidRPr="00115930">
              <w:rPr>
                <w:color w:val="00B050"/>
                <w:sz w:val="24"/>
              </w:rPr>
              <w:t>上部结构最大倾斜曲线</w:t>
            </w:r>
          </w:p>
        </w:tc>
      </w:tr>
      <w:tr w:rsidR="00940109" w:rsidRPr="00115930" w14:paraId="6147BB9A" w14:textId="77777777" w:rsidTr="000D06BF">
        <w:trPr>
          <w:trHeight w:val="1080"/>
          <w:jc w:val="center"/>
        </w:trPr>
        <w:tc>
          <w:tcPr>
            <w:tcW w:w="4152" w:type="dxa"/>
            <w:gridSpan w:val="2"/>
            <w:shd w:val="clear" w:color="auto" w:fill="auto"/>
            <w:vAlign w:val="center"/>
          </w:tcPr>
          <w:p w14:paraId="2E4AA2FF" w14:textId="58BF462A" w:rsidR="00940109" w:rsidRPr="00115930" w:rsidRDefault="00940109" w:rsidP="007062C4">
            <w:pPr>
              <w:spacing w:line="240" w:lineRule="auto"/>
              <w:jc w:val="center"/>
              <w:rPr>
                <w:color w:val="00B050"/>
                <w:sz w:val="24"/>
              </w:rPr>
            </w:pPr>
          </w:p>
        </w:tc>
        <w:tc>
          <w:tcPr>
            <w:tcW w:w="4370" w:type="dxa"/>
            <w:gridSpan w:val="2"/>
            <w:shd w:val="clear" w:color="auto" w:fill="auto"/>
            <w:vAlign w:val="center"/>
          </w:tcPr>
          <w:p w14:paraId="005BEAB4" w14:textId="67E86032" w:rsidR="00940109" w:rsidRPr="00115930" w:rsidRDefault="00940109" w:rsidP="007062C4">
            <w:pPr>
              <w:spacing w:line="240" w:lineRule="auto"/>
              <w:jc w:val="center"/>
              <w:rPr>
                <w:color w:val="00B050"/>
                <w:sz w:val="24"/>
              </w:rPr>
            </w:pPr>
          </w:p>
        </w:tc>
      </w:tr>
    </w:tbl>
    <w:p w14:paraId="04E43155" w14:textId="705334F4" w:rsidR="00EC4C78" w:rsidRPr="00115930" w:rsidRDefault="00EC4C78" w:rsidP="00EC4C78">
      <w:pPr>
        <w:pStyle w:val="af7"/>
        <w:spacing w:line="360" w:lineRule="auto"/>
        <w:jc w:val="left"/>
        <w:rPr>
          <w:rFonts w:ascii="Times New Roman" w:eastAsia="宋体" w:hAnsi="Times New Roman"/>
          <w:color w:val="00B050"/>
          <w:sz w:val="28"/>
          <w:szCs w:val="28"/>
        </w:rPr>
      </w:pPr>
      <w:r w:rsidRPr="00115930">
        <w:rPr>
          <w:rFonts w:ascii="Times New Roman" w:eastAsia="宋体" w:hAnsi="Times New Roman"/>
          <w:b/>
          <w:bCs/>
          <w:color w:val="00B050"/>
          <w:sz w:val="28"/>
          <w:szCs w:val="28"/>
        </w:rPr>
        <w:lastRenderedPageBreak/>
        <w:t xml:space="preserve">2  </w:t>
      </w:r>
      <w:r w:rsidRPr="00115930">
        <w:rPr>
          <w:rFonts w:ascii="Times New Roman" w:eastAsia="宋体" w:hAnsi="Times New Roman"/>
          <w:color w:val="00B050"/>
          <w:sz w:val="28"/>
          <w:szCs w:val="28"/>
        </w:rPr>
        <w:t>图件类成果可按照如下模板来制作</w:t>
      </w:r>
      <w:r w:rsidRPr="00115930">
        <w:rPr>
          <w:rFonts w:ascii="Times New Roman" w:eastAsia="宋体" w:hAnsi="Times New Roman" w:hint="eastAsia"/>
          <w:color w:val="00B050"/>
          <w:sz w:val="28"/>
          <w:szCs w:val="28"/>
        </w:rPr>
        <w:t>:</w:t>
      </w:r>
    </w:p>
    <w:p w14:paraId="4804EB96" w14:textId="7ED0778E" w:rsidR="00622F01" w:rsidRDefault="00622F01" w:rsidP="00EC4C78">
      <w:pPr>
        <w:jc w:val="center"/>
        <w:rPr>
          <w:rFonts w:eastAsiaTheme="minorEastAsia"/>
          <w:b/>
          <w:bCs/>
          <w:color w:val="00B050"/>
          <w:sz w:val="24"/>
        </w:rPr>
      </w:pPr>
      <w:r w:rsidRPr="00115930">
        <w:rPr>
          <w:noProof/>
          <w:color w:val="00B050"/>
        </w:rPr>
        <w:drawing>
          <wp:anchor distT="0" distB="0" distL="114300" distR="114300" simplePos="0" relativeHeight="251661312" behindDoc="0" locked="0" layoutInCell="1" allowOverlap="1" wp14:anchorId="697E97C5" wp14:editId="783902D4">
            <wp:simplePos x="0" y="0"/>
            <wp:positionH relativeFrom="page">
              <wp:align>center</wp:align>
            </wp:positionH>
            <wp:positionV relativeFrom="paragraph">
              <wp:posOffset>20486</wp:posOffset>
            </wp:positionV>
            <wp:extent cx="3243600" cy="2286000"/>
            <wp:effectExtent l="0" t="0" r="0" b="0"/>
            <wp:wrapSquare wrapText="bothSides"/>
            <wp:docPr id="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9"/>
                    <pic:cNvPicPr>
                      <a:picLocks noChangeAspect="1"/>
                    </pic:cNvPicPr>
                  </pic:nvPicPr>
                  <pic:blipFill rotWithShape="1">
                    <a:blip r:embed="rId63">
                      <a:extLst>
                        <a:ext uri="{28A0092B-C50C-407E-A947-70E740481C1C}">
                          <a14:useLocalDpi xmlns:a14="http://schemas.microsoft.com/office/drawing/2010/main" val="0"/>
                        </a:ext>
                      </a:extLst>
                    </a:blip>
                    <a:srcRect l="1478" t="3748" r="2837" b="5022"/>
                    <a:stretch/>
                  </pic:blipFill>
                  <pic:spPr bwMode="auto">
                    <a:xfrm>
                      <a:off x="0" y="0"/>
                      <a:ext cx="3243600" cy="2286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7196A4" w14:textId="77777777" w:rsidR="00622F01" w:rsidRDefault="00622F01" w:rsidP="00EC4C78">
      <w:pPr>
        <w:jc w:val="center"/>
        <w:rPr>
          <w:rFonts w:eastAsiaTheme="minorEastAsia"/>
          <w:b/>
          <w:bCs/>
          <w:color w:val="00B050"/>
          <w:sz w:val="24"/>
        </w:rPr>
      </w:pPr>
    </w:p>
    <w:p w14:paraId="30A1E498" w14:textId="05CB187A" w:rsidR="00622F01" w:rsidRDefault="00622F01" w:rsidP="00EC4C78">
      <w:pPr>
        <w:jc w:val="center"/>
        <w:rPr>
          <w:rFonts w:eastAsiaTheme="minorEastAsia"/>
          <w:b/>
          <w:bCs/>
          <w:color w:val="00B050"/>
          <w:sz w:val="24"/>
        </w:rPr>
      </w:pPr>
    </w:p>
    <w:p w14:paraId="0EF52D8B" w14:textId="77777777" w:rsidR="00622F01" w:rsidRDefault="00622F01" w:rsidP="00EC4C78">
      <w:pPr>
        <w:jc w:val="center"/>
        <w:rPr>
          <w:rFonts w:eastAsiaTheme="minorEastAsia"/>
          <w:b/>
          <w:bCs/>
          <w:color w:val="00B050"/>
          <w:sz w:val="24"/>
        </w:rPr>
      </w:pPr>
    </w:p>
    <w:p w14:paraId="42C4D1E8" w14:textId="1D50EA08" w:rsidR="00622F01" w:rsidRDefault="00622F01" w:rsidP="00EC4C78">
      <w:pPr>
        <w:jc w:val="center"/>
        <w:rPr>
          <w:rFonts w:eastAsiaTheme="minorEastAsia"/>
          <w:b/>
          <w:bCs/>
          <w:color w:val="00B050"/>
          <w:sz w:val="24"/>
        </w:rPr>
      </w:pPr>
    </w:p>
    <w:p w14:paraId="3730EFBA" w14:textId="77777777" w:rsidR="00622F01" w:rsidRDefault="00622F01" w:rsidP="00EC4C78">
      <w:pPr>
        <w:jc w:val="center"/>
        <w:rPr>
          <w:rFonts w:eastAsiaTheme="minorEastAsia"/>
          <w:b/>
          <w:bCs/>
          <w:color w:val="00B050"/>
          <w:sz w:val="24"/>
        </w:rPr>
      </w:pPr>
    </w:p>
    <w:p w14:paraId="4A4534F0" w14:textId="3F1F99C5" w:rsidR="00622F01" w:rsidRDefault="00622F01" w:rsidP="00EC4C78">
      <w:pPr>
        <w:jc w:val="center"/>
        <w:rPr>
          <w:rFonts w:eastAsiaTheme="minorEastAsia"/>
          <w:b/>
          <w:bCs/>
          <w:color w:val="00B050"/>
          <w:sz w:val="24"/>
        </w:rPr>
      </w:pPr>
    </w:p>
    <w:p w14:paraId="6FD71036" w14:textId="77777777" w:rsidR="00622F01" w:rsidRDefault="00622F01" w:rsidP="00EC4C78">
      <w:pPr>
        <w:jc w:val="center"/>
        <w:rPr>
          <w:rFonts w:eastAsiaTheme="minorEastAsia"/>
          <w:b/>
          <w:bCs/>
          <w:color w:val="00B050"/>
          <w:sz w:val="24"/>
        </w:rPr>
      </w:pPr>
    </w:p>
    <w:p w14:paraId="17339456" w14:textId="0C66CC6D" w:rsidR="00622F01" w:rsidRDefault="00622F01" w:rsidP="00EC4C78">
      <w:pPr>
        <w:jc w:val="center"/>
        <w:rPr>
          <w:rFonts w:eastAsiaTheme="minorEastAsia"/>
          <w:b/>
          <w:bCs/>
          <w:color w:val="00B050"/>
          <w:sz w:val="24"/>
        </w:rPr>
      </w:pPr>
    </w:p>
    <w:p w14:paraId="786F6B85" w14:textId="77777777" w:rsidR="00622F01" w:rsidRDefault="00622F01" w:rsidP="00EC4C78">
      <w:pPr>
        <w:jc w:val="center"/>
        <w:rPr>
          <w:rFonts w:eastAsiaTheme="minorEastAsia"/>
          <w:b/>
          <w:bCs/>
          <w:color w:val="00B050"/>
          <w:sz w:val="24"/>
        </w:rPr>
      </w:pPr>
    </w:p>
    <w:p w14:paraId="7F136293" w14:textId="7677F511" w:rsidR="00622F01" w:rsidRDefault="00622F01" w:rsidP="00EC4C78">
      <w:pPr>
        <w:jc w:val="center"/>
        <w:rPr>
          <w:rFonts w:eastAsiaTheme="minorEastAsia"/>
          <w:b/>
          <w:bCs/>
          <w:color w:val="00B050"/>
          <w:sz w:val="24"/>
        </w:rPr>
      </w:pPr>
    </w:p>
    <w:p w14:paraId="5E961C53" w14:textId="77777777" w:rsidR="00622F01" w:rsidRDefault="00622F01" w:rsidP="00EC4C78">
      <w:pPr>
        <w:jc w:val="center"/>
        <w:rPr>
          <w:rFonts w:eastAsiaTheme="minorEastAsia"/>
          <w:b/>
          <w:bCs/>
          <w:color w:val="00B050"/>
          <w:sz w:val="24"/>
        </w:rPr>
      </w:pPr>
    </w:p>
    <w:p w14:paraId="7E108882" w14:textId="25234050" w:rsidR="00EC4C78" w:rsidRPr="00115930" w:rsidRDefault="00EC4C78" w:rsidP="00EC4C78">
      <w:pPr>
        <w:jc w:val="center"/>
        <w:rPr>
          <w:rFonts w:eastAsiaTheme="minorEastAsia"/>
          <w:color w:val="00B050"/>
          <w:sz w:val="24"/>
        </w:rPr>
      </w:pPr>
      <w:r w:rsidRPr="00115930">
        <w:rPr>
          <w:rFonts w:eastAsiaTheme="minorEastAsia"/>
          <w:color w:val="00B050"/>
          <w:sz w:val="24"/>
        </w:rPr>
        <w:t>图</w:t>
      </w:r>
      <w:r w:rsidRPr="00115930">
        <w:rPr>
          <w:rFonts w:eastAsiaTheme="minorEastAsia"/>
          <w:color w:val="00B050"/>
          <w:sz w:val="24"/>
        </w:rPr>
        <w:t xml:space="preserve">2  </w:t>
      </w:r>
      <w:r w:rsidRPr="00115930">
        <w:rPr>
          <w:rFonts w:eastAsiaTheme="minorEastAsia"/>
          <w:color w:val="00B050"/>
          <w:sz w:val="24"/>
        </w:rPr>
        <w:t>建筑关键点变形曲线图</w:t>
      </w:r>
    </w:p>
    <w:p w14:paraId="24FE24F5" w14:textId="644806F7" w:rsidR="00606614" w:rsidRDefault="006B2125">
      <w:pPr>
        <w:spacing w:line="360" w:lineRule="auto"/>
      </w:pPr>
      <w:bookmarkStart w:id="133" w:name="_Hlk73258903"/>
      <w:r>
        <w:rPr>
          <w:b/>
          <w:bCs/>
        </w:rPr>
        <w:t>6.1.2</w:t>
      </w:r>
      <w:r>
        <w:t xml:space="preserve">  </w:t>
      </w:r>
      <w:r w:rsidR="00D241F3">
        <w:rPr>
          <w:rFonts w:eastAsiaTheme="minorEastAsia" w:hint="eastAsia"/>
        </w:rPr>
        <w:t>星载</w:t>
      </w:r>
      <w:proofErr w:type="spellStart"/>
      <w:r>
        <w:t>InSAR</w:t>
      </w:r>
      <w:proofErr w:type="spellEnd"/>
      <w:r>
        <w:t>建筑物变形</w:t>
      </w:r>
      <w:r>
        <w:rPr>
          <w:rFonts w:hint="eastAsia"/>
        </w:rPr>
        <w:t>监测报告应</w:t>
      </w:r>
      <w:bookmarkStart w:id="134" w:name="_Hlk80955735"/>
      <w:r>
        <w:t>包括</w:t>
      </w:r>
      <w:r w:rsidR="00DA3DF2">
        <w:rPr>
          <w:rFonts w:hint="eastAsia"/>
        </w:rPr>
        <w:t>下列内容</w:t>
      </w:r>
      <w:bookmarkEnd w:id="134"/>
      <w:r>
        <w:rPr>
          <w:rFonts w:hint="eastAsia"/>
        </w:rPr>
        <w:t>：</w:t>
      </w:r>
    </w:p>
    <w:bookmarkEnd w:id="133"/>
    <w:p w14:paraId="44DC9003" w14:textId="415A2350" w:rsidR="00606614" w:rsidRDefault="006B2125">
      <w:pPr>
        <w:spacing w:line="360" w:lineRule="auto"/>
        <w:ind w:firstLineChars="200" w:firstLine="560"/>
      </w:pPr>
      <w:r>
        <w:t xml:space="preserve">1  </w:t>
      </w:r>
      <w:r>
        <w:rPr>
          <w:rFonts w:hint="eastAsia"/>
        </w:rPr>
        <w:t>建筑物安全问题现状</w:t>
      </w:r>
      <w:r w:rsidR="00DA3DF2">
        <w:rPr>
          <w:rFonts w:hint="eastAsia"/>
        </w:rPr>
        <w:t>；</w:t>
      </w:r>
    </w:p>
    <w:p w14:paraId="5C8DA817" w14:textId="086635E4" w:rsidR="00606614" w:rsidRDefault="006B2125">
      <w:pPr>
        <w:spacing w:line="360" w:lineRule="auto"/>
        <w:ind w:firstLineChars="200" w:firstLine="560"/>
      </w:pPr>
      <w:r>
        <w:rPr>
          <w:rFonts w:hint="eastAsia"/>
        </w:rPr>
        <w:t>2</w:t>
      </w:r>
      <w:r>
        <w:t xml:space="preserve">  </w:t>
      </w:r>
      <w:r>
        <w:rPr>
          <w:rFonts w:hint="eastAsia"/>
        </w:rPr>
        <w:t>项目概况，包括监测区范围、监测内容、基础资料等</w:t>
      </w:r>
      <w:r w:rsidR="00DA3DF2">
        <w:rPr>
          <w:rFonts w:hint="eastAsia"/>
        </w:rPr>
        <w:t>；</w:t>
      </w:r>
    </w:p>
    <w:p w14:paraId="417674DD" w14:textId="7E2AF8B6" w:rsidR="00606614" w:rsidRDefault="006B2125">
      <w:pPr>
        <w:spacing w:line="360" w:lineRule="auto"/>
        <w:ind w:firstLineChars="200" w:firstLine="560"/>
      </w:pPr>
      <w:r>
        <w:rPr>
          <w:rFonts w:hint="eastAsia"/>
        </w:rPr>
        <w:t>3</w:t>
      </w:r>
      <w:r>
        <w:t xml:space="preserve">  </w:t>
      </w:r>
      <w:r>
        <w:rPr>
          <w:rFonts w:hint="eastAsia"/>
        </w:rPr>
        <w:t>建筑物安全风险普查，包括基础数据、技术路线、评价指标等</w:t>
      </w:r>
      <w:r w:rsidR="00DA3DF2">
        <w:rPr>
          <w:rFonts w:hint="eastAsia"/>
        </w:rPr>
        <w:t>；</w:t>
      </w:r>
    </w:p>
    <w:p w14:paraId="786E1B72" w14:textId="4800E48A" w:rsidR="00606614" w:rsidRDefault="006B2125">
      <w:pPr>
        <w:spacing w:line="360" w:lineRule="auto"/>
        <w:ind w:firstLineChars="200" w:firstLine="560"/>
      </w:pPr>
      <w:r>
        <w:t xml:space="preserve">4  </w:t>
      </w:r>
      <w:r>
        <w:rPr>
          <w:rFonts w:hint="eastAsia"/>
          <w:szCs w:val="28"/>
        </w:rPr>
        <w:t>采用</w:t>
      </w:r>
      <w:r>
        <w:rPr>
          <w:rFonts w:hint="eastAsia"/>
          <w:szCs w:val="28"/>
        </w:rPr>
        <w:t>CR-</w:t>
      </w:r>
      <w:proofErr w:type="spellStart"/>
      <w:r>
        <w:t>InSAR</w:t>
      </w:r>
      <w:proofErr w:type="spellEnd"/>
      <w:r>
        <w:rPr>
          <w:rFonts w:hint="eastAsia"/>
        </w:rPr>
        <w:t>方法对建筑物变形的精细化监测，包括基础数据、评价指标</w:t>
      </w:r>
      <w:r w:rsidR="00DA3DF2">
        <w:rPr>
          <w:rFonts w:hint="eastAsia"/>
        </w:rPr>
        <w:t>；</w:t>
      </w:r>
    </w:p>
    <w:p w14:paraId="331FEA76" w14:textId="77777777" w:rsidR="00606614" w:rsidRDefault="006B2125">
      <w:pPr>
        <w:spacing w:line="360" w:lineRule="auto"/>
        <w:ind w:firstLineChars="200" w:firstLine="560"/>
      </w:pPr>
      <w:r>
        <w:t xml:space="preserve">5  </w:t>
      </w:r>
      <w:r>
        <w:rPr>
          <w:rFonts w:hint="eastAsia"/>
        </w:rPr>
        <w:t>结论与建议。</w:t>
      </w:r>
    </w:p>
    <w:p w14:paraId="6A72890E" w14:textId="77777777" w:rsidR="00606614" w:rsidRDefault="006B2125">
      <w:pPr>
        <w:spacing w:line="360" w:lineRule="auto"/>
        <w:rPr>
          <w:color w:val="00B050"/>
        </w:rPr>
      </w:pPr>
      <w:r>
        <w:rPr>
          <w:rFonts w:hint="eastAsia"/>
          <w:color w:val="00B050"/>
        </w:rPr>
        <w:t>【条文说明】当采用</w:t>
      </w:r>
      <w:r>
        <w:rPr>
          <w:rFonts w:hint="eastAsia"/>
          <w:color w:val="00B050"/>
          <w:szCs w:val="28"/>
        </w:rPr>
        <w:t>CR-</w:t>
      </w:r>
      <w:proofErr w:type="spellStart"/>
      <w:r>
        <w:rPr>
          <w:color w:val="00B050"/>
        </w:rPr>
        <w:t>InSAR</w:t>
      </w:r>
      <w:proofErr w:type="spellEnd"/>
      <w:r>
        <w:rPr>
          <w:rFonts w:hint="eastAsia"/>
          <w:color w:val="00B050"/>
        </w:rPr>
        <w:t>方法对建筑物变形进行精细化监测时，应包括该条第</w:t>
      </w:r>
      <w:r>
        <w:rPr>
          <w:rFonts w:hint="eastAsia"/>
          <w:color w:val="00B050"/>
        </w:rPr>
        <w:t>4</w:t>
      </w:r>
      <w:r>
        <w:rPr>
          <w:rFonts w:hint="eastAsia"/>
          <w:color w:val="00B050"/>
        </w:rPr>
        <w:t>款的报告内容。</w:t>
      </w:r>
    </w:p>
    <w:p w14:paraId="4700D645" w14:textId="67802D86" w:rsidR="00606614" w:rsidRDefault="006B2125">
      <w:pPr>
        <w:spacing w:line="360" w:lineRule="auto"/>
      </w:pPr>
      <w:r>
        <w:rPr>
          <w:b/>
          <w:bCs/>
        </w:rPr>
        <w:t>6.1.3</w:t>
      </w:r>
      <w:r>
        <w:t xml:space="preserve">  </w:t>
      </w:r>
      <w:r>
        <w:rPr>
          <w:rFonts w:hint="eastAsia"/>
        </w:rPr>
        <w:t>图件类成果编制应</w:t>
      </w:r>
      <w:r w:rsidR="00DA3DF2" w:rsidRPr="00DA3DF2">
        <w:rPr>
          <w:rFonts w:hint="eastAsia"/>
        </w:rPr>
        <w:t>包括下列内容</w:t>
      </w:r>
      <w:r>
        <w:rPr>
          <w:rFonts w:hint="eastAsia"/>
        </w:rPr>
        <w:t>：</w:t>
      </w:r>
    </w:p>
    <w:p w14:paraId="0628FC65" w14:textId="718E9404" w:rsidR="00606614" w:rsidRDefault="006B2125">
      <w:pPr>
        <w:spacing w:line="360" w:lineRule="auto"/>
        <w:ind w:firstLineChars="200" w:firstLine="560"/>
        <w:rPr>
          <w:szCs w:val="28"/>
        </w:rPr>
      </w:pPr>
      <w:r>
        <w:rPr>
          <w:szCs w:val="28"/>
        </w:rPr>
        <w:t>1</w:t>
      </w:r>
      <w:r>
        <w:rPr>
          <w:rFonts w:hint="eastAsia"/>
          <w:szCs w:val="28"/>
        </w:rPr>
        <w:t xml:space="preserve"> </w:t>
      </w:r>
      <w:r>
        <w:rPr>
          <w:szCs w:val="28"/>
        </w:rPr>
        <w:t xml:space="preserve"> </w:t>
      </w:r>
      <w:r>
        <w:rPr>
          <w:szCs w:val="28"/>
        </w:rPr>
        <w:t>地面沉降速率图。对监测成果点目标的沉降速率值按照其大小进行分级设色，生成沉降速率图。</w:t>
      </w:r>
    </w:p>
    <w:p w14:paraId="6D6774AC" w14:textId="05D1575E" w:rsidR="00606614" w:rsidRDefault="006B2125">
      <w:pPr>
        <w:spacing w:line="360" w:lineRule="auto"/>
        <w:ind w:firstLineChars="200" w:firstLine="560"/>
        <w:rPr>
          <w:szCs w:val="28"/>
        </w:rPr>
      </w:pPr>
      <w:r>
        <w:rPr>
          <w:szCs w:val="28"/>
        </w:rPr>
        <w:t>2</w:t>
      </w:r>
      <w:r>
        <w:rPr>
          <w:rFonts w:hint="eastAsia"/>
          <w:szCs w:val="28"/>
        </w:rPr>
        <w:t xml:space="preserve"> </w:t>
      </w:r>
      <w:r>
        <w:rPr>
          <w:szCs w:val="28"/>
        </w:rPr>
        <w:t xml:space="preserve"> </w:t>
      </w:r>
      <w:r>
        <w:rPr>
          <w:szCs w:val="28"/>
        </w:rPr>
        <w:t>地面沉降累计沉降量图。</w:t>
      </w:r>
      <w:bookmarkStart w:id="135" w:name="_Hlk58832731"/>
      <w:r>
        <w:rPr>
          <w:szCs w:val="28"/>
        </w:rPr>
        <w:t>对监测成果点目标按照其累计沉降量值的大小分级设色</w:t>
      </w:r>
      <w:bookmarkEnd w:id="135"/>
      <w:r>
        <w:rPr>
          <w:szCs w:val="28"/>
        </w:rPr>
        <w:t>，生成累计沉降量图。</w:t>
      </w:r>
    </w:p>
    <w:p w14:paraId="34F3DD5A" w14:textId="77777777" w:rsidR="00606614" w:rsidRDefault="006B2125">
      <w:pPr>
        <w:spacing w:line="360" w:lineRule="auto"/>
        <w:ind w:firstLineChars="200" w:firstLine="560"/>
        <w:rPr>
          <w:szCs w:val="28"/>
        </w:rPr>
      </w:pPr>
      <w:r>
        <w:rPr>
          <w:szCs w:val="28"/>
        </w:rPr>
        <w:t>3</w:t>
      </w:r>
      <w:r>
        <w:rPr>
          <w:rFonts w:hint="eastAsia"/>
          <w:szCs w:val="28"/>
        </w:rPr>
        <w:t xml:space="preserve"> </w:t>
      </w:r>
      <w:r>
        <w:rPr>
          <w:szCs w:val="28"/>
        </w:rPr>
        <w:t xml:space="preserve"> </w:t>
      </w:r>
      <w:r>
        <w:rPr>
          <w:szCs w:val="28"/>
        </w:rPr>
        <w:t>建筑</w:t>
      </w:r>
      <w:r>
        <w:rPr>
          <w:rFonts w:hint="eastAsia"/>
          <w:szCs w:val="28"/>
        </w:rPr>
        <w:t>物</w:t>
      </w:r>
      <w:r>
        <w:rPr>
          <w:szCs w:val="28"/>
        </w:rPr>
        <w:t>二维风险等级图。根据建筑物综合风险等级评价结果，选取变形</w:t>
      </w:r>
      <w:r>
        <w:rPr>
          <w:szCs w:val="28"/>
        </w:rPr>
        <w:lastRenderedPageBreak/>
        <w:t>监测指标中的最高等级作为所评价建筑物的综合风险等级，对建筑矢量框按其等级分级设色，生成建筑</w:t>
      </w:r>
      <w:r>
        <w:rPr>
          <w:rFonts w:hint="eastAsia"/>
          <w:szCs w:val="28"/>
        </w:rPr>
        <w:t>物</w:t>
      </w:r>
      <w:r>
        <w:rPr>
          <w:szCs w:val="28"/>
        </w:rPr>
        <w:t>二维风险等级图。</w:t>
      </w:r>
    </w:p>
    <w:p w14:paraId="0A7F8AB5" w14:textId="77777777" w:rsidR="00606614" w:rsidRDefault="006B2125">
      <w:pPr>
        <w:spacing w:line="360" w:lineRule="auto"/>
        <w:ind w:firstLineChars="200" w:firstLine="560"/>
        <w:rPr>
          <w:szCs w:val="28"/>
        </w:rPr>
      </w:pPr>
      <w:r>
        <w:rPr>
          <w:szCs w:val="28"/>
        </w:rPr>
        <w:t>4</w:t>
      </w:r>
      <w:r>
        <w:rPr>
          <w:rFonts w:hint="eastAsia"/>
          <w:szCs w:val="28"/>
        </w:rPr>
        <w:t xml:space="preserve"> </w:t>
      </w:r>
      <w:r>
        <w:rPr>
          <w:szCs w:val="28"/>
        </w:rPr>
        <w:t xml:space="preserve"> </w:t>
      </w:r>
      <w:r>
        <w:rPr>
          <w:szCs w:val="28"/>
        </w:rPr>
        <w:t>建筑</w:t>
      </w:r>
      <w:r>
        <w:rPr>
          <w:rFonts w:hint="eastAsia"/>
          <w:szCs w:val="28"/>
        </w:rPr>
        <w:t>物</w:t>
      </w:r>
      <w:r>
        <w:rPr>
          <w:szCs w:val="28"/>
        </w:rPr>
        <w:t>三维风险等级图。根据建筑物综合风险等级评价结果，选取变形监测指标中的最高等级作为所评价建筑物的综合风险等级，对建筑三维矢量框按其等级分级设色，生成建筑</w:t>
      </w:r>
      <w:r>
        <w:rPr>
          <w:rFonts w:hint="eastAsia"/>
          <w:szCs w:val="28"/>
        </w:rPr>
        <w:t>物</w:t>
      </w:r>
      <w:r>
        <w:rPr>
          <w:szCs w:val="28"/>
        </w:rPr>
        <w:t>三维风险等级图。</w:t>
      </w:r>
    </w:p>
    <w:p w14:paraId="4090F6D6" w14:textId="778670E4" w:rsidR="00606614" w:rsidRDefault="006B2125">
      <w:pPr>
        <w:spacing w:line="360" w:lineRule="auto"/>
        <w:ind w:firstLineChars="200" w:firstLine="560"/>
        <w:rPr>
          <w:szCs w:val="28"/>
        </w:rPr>
      </w:pPr>
      <w:r>
        <w:rPr>
          <w:rFonts w:hint="eastAsia"/>
          <w:szCs w:val="28"/>
        </w:rPr>
        <w:t>5</w:t>
      </w:r>
      <w:r>
        <w:rPr>
          <w:szCs w:val="28"/>
        </w:rPr>
        <w:t xml:space="preserve">  </w:t>
      </w:r>
      <w:r>
        <w:rPr>
          <w:szCs w:val="28"/>
        </w:rPr>
        <w:t>地面沉降等值线图。对监测成果等值线按照其沉降量值的大小分级设色，并选择均匀间隔的沉降值进行图面数字标注，生成沉降等值线图。</w:t>
      </w:r>
    </w:p>
    <w:p w14:paraId="145A48E9" w14:textId="7BA5D88E" w:rsidR="00606614" w:rsidRDefault="006B2125">
      <w:pPr>
        <w:spacing w:line="360" w:lineRule="auto"/>
        <w:ind w:firstLineChars="200" w:firstLine="560"/>
        <w:rPr>
          <w:szCs w:val="28"/>
        </w:rPr>
      </w:pPr>
      <w:r>
        <w:rPr>
          <w:rFonts w:hint="eastAsia"/>
          <w:szCs w:val="28"/>
        </w:rPr>
        <w:t>6</w:t>
      </w:r>
      <w:r>
        <w:rPr>
          <w:szCs w:val="28"/>
        </w:rPr>
        <w:t xml:space="preserve">  </w:t>
      </w:r>
      <w:r>
        <w:rPr>
          <w:szCs w:val="28"/>
        </w:rPr>
        <w:t>地面沉降时间序列图。对长时间的地面累计沉降量，按照时间排列不同年份的沉降等值线，同一年度等值线宜用同一色系进行分级设色，并对有均匀间隔的沉降值进行图面数字标注，生成沉降时间序列图。</w:t>
      </w:r>
    </w:p>
    <w:p w14:paraId="66ABCBF6" w14:textId="39AC8795" w:rsidR="00606614" w:rsidRDefault="006B2125">
      <w:pPr>
        <w:spacing w:line="360" w:lineRule="auto"/>
        <w:ind w:firstLineChars="200" w:firstLine="560"/>
        <w:rPr>
          <w:szCs w:val="28"/>
        </w:rPr>
      </w:pPr>
      <w:r>
        <w:rPr>
          <w:rFonts w:hint="eastAsia"/>
          <w:szCs w:val="28"/>
        </w:rPr>
        <w:t>7</w:t>
      </w:r>
      <w:r>
        <w:rPr>
          <w:szCs w:val="28"/>
        </w:rPr>
        <w:t xml:space="preserve">  </w:t>
      </w:r>
      <w:r>
        <w:rPr>
          <w:szCs w:val="28"/>
        </w:rPr>
        <w:t>建筑</w:t>
      </w:r>
      <w:r>
        <w:rPr>
          <w:rFonts w:hint="eastAsia"/>
          <w:szCs w:val="28"/>
        </w:rPr>
        <w:t>物</w:t>
      </w:r>
      <w:r>
        <w:rPr>
          <w:szCs w:val="28"/>
        </w:rPr>
        <w:t>关键点变形曲线图。对关键变形点根据时间序列</w:t>
      </w:r>
      <w:r>
        <w:rPr>
          <w:rFonts w:hint="eastAsia"/>
          <w:szCs w:val="28"/>
        </w:rPr>
        <w:t>绘制</w:t>
      </w:r>
      <w:r>
        <w:rPr>
          <w:szCs w:val="28"/>
        </w:rPr>
        <w:t>沉降曲线，横坐标为数据时间点，纵坐标为变形量，同时获取趋势拟合曲线，生成关键点变形曲线图。</w:t>
      </w:r>
    </w:p>
    <w:p w14:paraId="67BC9AD8" w14:textId="350FCCA2" w:rsidR="00606614" w:rsidRDefault="00DA3DF2" w:rsidP="00DA3DF2">
      <w:pPr>
        <w:spacing w:line="360" w:lineRule="auto"/>
      </w:pPr>
      <w:r>
        <w:rPr>
          <w:b/>
          <w:bCs/>
        </w:rPr>
        <w:t>6.1.4</w:t>
      </w:r>
      <w:r>
        <w:t xml:space="preserve">  </w:t>
      </w:r>
      <w:r w:rsidR="006B2125">
        <w:rPr>
          <w:rFonts w:hint="eastAsia"/>
        </w:rPr>
        <w:t>图件类成果制图要求应符合现行国家标准《遥感影像平面图制作规范》</w:t>
      </w:r>
      <w:r w:rsidR="006B2125">
        <w:t xml:space="preserve"> </w:t>
      </w:r>
      <w:r w:rsidR="006B2125">
        <w:rPr>
          <w:rFonts w:hint="eastAsia"/>
        </w:rPr>
        <w:t>GB/T 15968</w:t>
      </w:r>
      <w:r w:rsidR="006B2125">
        <w:t xml:space="preserve"> </w:t>
      </w:r>
      <w:r w:rsidR="006B2125">
        <w:rPr>
          <w:rFonts w:hint="eastAsia"/>
        </w:rPr>
        <w:t>、现行行业标准《环境地质遥感监测技术要求（</w:t>
      </w:r>
      <w:r w:rsidR="006B2125">
        <w:rPr>
          <w:rFonts w:hint="eastAsia"/>
        </w:rPr>
        <w:t>1</w:t>
      </w:r>
      <w:r w:rsidR="006B2125">
        <w:rPr>
          <w:rFonts w:hint="eastAsia"/>
        </w:rPr>
        <w:t>：</w:t>
      </w:r>
      <w:r w:rsidR="006B2125">
        <w:rPr>
          <w:rFonts w:hint="eastAsia"/>
        </w:rPr>
        <w:t>250000</w:t>
      </w:r>
      <w:r w:rsidR="006B2125">
        <w:rPr>
          <w:rFonts w:hint="eastAsia"/>
        </w:rPr>
        <w:t>）》</w:t>
      </w:r>
      <w:r w:rsidR="006B2125">
        <w:t xml:space="preserve"> </w:t>
      </w:r>
      <w:r w:rsidR="006B2125">
        <w:rPr>
          <w:rFonts w:hint="eastAsia"/>
        </w:rPr>
        <w:t>DZ/</w:t>
      </w:r>
      <w:r w:rsidR="006B2125">
        <w:t>T 0296</w:t>
      </w:r>
      <w:r w:rsidR="006B2125">
        <w:rPr>
          <w:rFonts w:hint="eastAsia"/>
        </w:rPr>
        <w:t>、现行团体标准《地质灾害</w:t>
      </w:r>
      <w:proofErr w:type="spellStart"/>
      <w:r w:rsidR="006B2125">
        <w:rPr>
          <w:rFonts w:hint="eastAsia"/>
        </w:rPr>
        <w:t>InSAR</w:t>
      </w:r>
      <w:proofErr w:type="spellEnd"/>
      <w:r w:rsidR="006B2125">
        <w:rPr>
          <w:rFonts w:hint="eastAsia"/>
        </w:rPr>
        <w:t>监测技术指南》（试行）</w:t>
      </w:r>
      <w:r w:rsidR="006B2125">
        <w:rPr>
          <w:rFonts w:hint="eastAsia"/>
        </w:rPr>
        <w:t>T/CAGHP 013</w:t>
      </w:r>
      <w:r w:rsidR="006B2125">
        <w:rPr>
          <w:rFonts w:hint="eastAsia"/>
        </w:rPr>
        <w:t>的规定。</w:t>
      </w:r>
    </w:p>
    <w:p w14:paraId="498D41AF" w14:textId="77777777" w:rsidR="00606614" w:rsidRDefault="006B2125">
      <w:pPr>
        <w:pStyle w:val="2"/>
        <w:numPr>
          <w:ilvl w:val="0"/>
          <w:numId w:val="0"/>
        </w:numPr>
        <w:ind w:left="576" w:hanging="576"/>
        <w:rPr>
          <w:b w:val="0"/>
          <w:kern w:val="2"/>
          <w:sz w:val="30"/>
          <w:szCs w:val="30"/>
        </w:rPr>
      </w:pPr>
      <w:bookmarkStart w:id="136" w:name="_Toc29320876"/>
      <w:bookmarkStart w:id="137" w:name="_Toc73287496"/>
      <w:bookmarkStart w:id="138" w:name="_Toc76655161"/>
      <w:r>
        <w:rPr>
          <w:b w:val="0"/>
          <w:kern w:val="2"/>
          <w:sz w:val="30"/>
          <w:szCs w:val="30"/>
        </w:rPr>
        <w:t xml:space="preserve">6.2  </w:t>
      </w:r>
      <w:r>
        <w:rPr>
          <w:b w:val="0"/>
          <w:kern w:val="2"/>
          <w:sz w:val="30"/>
          <w:szCs w:val="30"/>
        </w:rPr>
        <w:t>成果提交</w:t>
      </w:r>
      <w:bookmarkEnd w:id="136"/>
      <w:bookmarkEnd w:id="137"/>
      <w:bookmarkEnd w:id="138"/>
    </w:p>
    <w:p w14:paraId="4B1DC205" w14:textId="65E4841C" w:rsidR="00606614" w:rsidRDefault="006B2125">
      <w:pPr>
        <w:spacing w:line="360" w:lineRule="auto"/>
        <w:rPr>
          <w:szCs w:val="28"/>
        </w:rPr>
      </w:pPr>
      <w:r>
        <w:rPr>
          <w:b/>
          <w:szCs w:val="28"/>
        </w:rPr>
        <w:t>6.2.1</w:t>
      </w:r>
      <w:r>
        <w:rPr>
          <w:szCs w:val="28"/>
        </w:rPr>
        <w:t xml:space="preserve">  </w:t>
      </w:r>
      <w:r>
        <w:rPr>
          <w:rFonts w:hint="eastAsia"/>
          <w:szCs w:val="28"/>
        </w:rPr>
        <w:t>星载</w:t>
      </w:r>
      <w:proofErr w:type="spellStart"/>
      <w:r>
        <w:rPr>
          <w:szCs w:val="28"/>
        </w:rPr>
        <w:t>InSAR</w:t>
      </w:r>
      <w:proofErr w:type="spellEnd"/>
      <w:r>
        <w:rPr>
          <w:szCs w:val="28"/>
        </w:rPr>
        <w:t>监测</w:t>
      </w:r>
      <w:r>
        <w:rPr>
          <w:rFonts w:hint="eastAsia"/>
          <w:szCs w:val="28"/>
        </w:rPr>
        <w:t>建筑物安全</w:t>
      </w:r>
      <w:r>
        <w:rPr>
          <w:szCs w:val="28"/>
        </w:rPr>
        <w:t>工作完成后，</w:t>
      </w:r>
      <w:r>
        <w:rPr>
          <w:rFonts w:hint="eastAsia"/>
          <w:szCs w:val="28"/>
        </w:rPr>
        <w:t>宜</w:t>
      </w:r>
      <w:r>
        <w:rPr>
          <w:szCs w:val="28"/>
        </w:rPr>
        <w:t>及时将相关成果文件及资料提交</w:t>
      </w:r>
      <w:r>
        <w:rPr>
          <w:rFonts w:hint="eastAsia"/>
          <w:szCs w:val="28"/>
        </w:rPr>
        <w:t>相关</w:t>
      </w:r>
      <w:r>
        <w:rPr>
          <w:szCs w:val="28"/>
        </w:rPr>
        <w:t>部门。</w:t>
      </w:r>
    </w:p>
    <w:p w14:paraId="4FA925CA" w14:textId="2D2ABF21" w:rsidR="00606614" w:rsidRDefault="006B2125">
      <w:pPr>
        <w:spacing w:line="360" w:lineRule="auto"/>
        <w:rPr>
          <w:szCs w:val="28"/>
        </w:rPr>
      </w:pPr>
      <w:r>
        <w:rPr>
          <w:b/>
          <w:szCs w:val="28"/>
        </w:rPr>
        <w:t xml:space="preserve">6.2.2  </w:t>
      </w:r>
      <w:r>
        <w:rPr>
          <w:szCs w:val="28"/>
        </w:rPr>
        <w:t>应按资料管理的有关规定及时完成资料归档工作。</w:t>
      </w:r>
      <w:bookmarkStart w:id="139" w:name="_Toc4743816"/>
      <w:bookmarkStart w:id="140" w:name="_Toc4163098"/>
      <w:bookmarkStart w:id="141" w:name="_Toc17472992"/>
    </w:p>
    <w:p w14:paraId="271B8668" w14:textId="77777777" w:rsidR="00606614" w:rsidRDefault="00606614">
      <w:pPr>
        <w:spacing w:line="360" w:lineRule="auto"/>
        <w:rPr>
          <w:szCs w:val="28"/>
        </w:rPr>
      </w:pPr>
    </w:p>
    <w:p w14:paraId="66001D52" w14:textId="77777777" w:rsidR="00606614" w:rsidRDefault="00606614">
      <w:pPr>
        <w:spacing w:line="360" w:lineRule="auto"/>
        <w:rPr>
          <w:rFonts w:eastAsiaTheme="minorEastAsia"/>
          <w:sz w:val="32"/>
          <w:szCs w:val="32"/>
        </w:rPr>
        <w:sectPr w:rsidR="00606614" w:rsidSect="00274618">
          <w:headerReference w:type="even" r:id="rId64"/>
          <w:headerReference w:type="default" r:id="rId65"/>
          <w:footerReference w:type="even" r:id="rId66"/>
          <w:footerReference w:type="default" r:id="rId67"/>
          <w:headerReference w:type="first" r:id="rId68"/>
          <w:footerReference w:type="first" r:id="rId69"/>
          <w:pgSz w:w="11906" w:h="16838"/>
          <w:pgMar w:top="1440" w:right="1106" w:bottom="1383" w:left="1230" w:header="851" w:footer="992" w:gutter="0"/>
          <w:cols w:space="720"/>
          <w:docGrid w:type="lines" w:linePitch="312"/>
        </w:sectPr>
      </w:pPr>
    </w:p>
    <w:p w14:paraId="2D71AEF4" w14:textId="77777777" w:rsidR="00606614" w:rsidRDefault="006B2125">
      <w:pPr>
        <w:pStyle w:val="10"/>
        <w:numPr>
          <w:ilvl w:val="0"/>
          <w:numId w:val="0"/>
        </w:numPr>
        <w:rPr>
          <w:rFonts w:eastAsia="宋体"/>
          <w:sz w:val="36"/>
          <w:szCs w:val="32"/>
        </w:rPr>
      </w:pPr>
      <w:bookmarkStart w:id="142" w:name="_Toc17473016"/>
      <w:bookmarkStart w:id="143" w:name="_Toc73287497"/>
      <w:bookmarkStart w:id="144" w:name="_Toc76655162"/>
      <w:bookmarkEnd w:id="139"/>
      <w:bookmarkEnd w:id="140"/>
      <w:bookmarkEnd w:id="141"/>
      <w:r>
        <w:rPr>
          <w:rFonts w:eastAsia="宋体"/>
          <w:sz w:val="36"/>
          <w:szCs w:val="32"/>
        </w:rPr>
        <w:lastRenderedPageBreak/>
        <w:t>本规程用词说明</w:t>
      </w:r>
      <w:bookmarkEnd w:id="142"/>
      <w:bookmarkEnd w:id="143"/>
      <w:bookmarkEnd w:id="144"/>
    </w:p>
    <w:p w14:paraId="7D518A26" w14:textId="77777777" w:rsidR="00606614" w:rsidRDefault="00606614">
      <w:pPr>
        <w:spacing w:line="360" w:lineRule="auto"/>
        <w:jc w:val="center"/>
        <w:rPr>
          <w:b/>
          <w:bCs/>
          <w:sz w:val="32"/>
        </w:rPr>
      </w:pPr>
    </w:p>
    <w:p w14:paraId="3C2DC6E5" w14:textId="77777777" w:rsidR="00606614" w:rsidRDefault="006B2125">
      <w:pPr>
        <w:adjustRightInd w:val="0"/>
        <w:spacing w:line="360" w:lineRule="auto"/>
        <w:ind w:firstLineChars="236" w:firstLine="758"/>
        <w:textAlignment w:val="baseline"/>
        <w:rPr>
          <w:bCs/>
          <w:kern w:val="0"/>
          <w:sz w:val="32"/>
          <w:szCs w:val="32"/>
        </w:rPr>
      </w:pPr>
      <w:r>
        <w:rPr>
          <w:b/>
          <w:sz w:val="32"/>
          <w:szCs w:val="32"/>
        </w:rPr>
        <w:t>1</w:t>
      </w:r>
      <w:r>
        <w:rPr>
          <w:bCs/>
          <w:kern w:val="0"/>
          <w:sz w:val="32"/>
          <w:szCs w:val="32"/>
        </w:rPr>
        <w:t xml:space="preserve">  </w:t>
      </w:r>
      <w:r>
        <w:rPr>
          <w:bCs/>
          <w:kern w:val="0"/>
          <w:sz w:val="32"/>
          <w:szCs w:val="32"/>
        </w:rPr>
        <w:t>为便于在执行本标准条文时区别对待，对要求严格程度不同的用词说明如下：</w:t>
      </w:r>
    </w:p>
    <w:p w14:paraId="43341908" w14:textId="77777777" w:rsidR="00606614" w:rsidRDefault="006B2125">
      <w:pPr>
        <w:adjustRightInd w:val="0"/>
        <w:spacing w:line="360" w:lineRule="auto"/>
        <w:ind w:leftChars="337" w:left="944" w:firstLineChars="100" w:firstLine="321"/>
        <w:textAlignment w:val="baseline"/>
        <w:rPr>
          <w:bCs/>
          <w:kern w:val="0"/>
          <w:sz w:val="32"/>
          <w:szCs w:val="32"/>
        </w:rPr>
      </w:pPr>
      <w:r>
        <w:rPr>
          <w:b/>
          <w:sz w:val="32"/>
          <w:szCs w:val="32"/>
        </w:rPr>
        <w:t>1</w:t>
      </w:r>
      <w:r>
        <w:rPr>
          <w:b/>
          <w:sz w:val="32"/>
          <w:szCs w:val="32"/>
        </w:rPr>
        <w:t>）</w:t>
      </w:r>
      <w:r>
        <w:rPr>
          <w:bCs/>
          <w:kern w:val="0"/>
          <w:sz w:val="32"/>
          <w:szCs w:val="32"/>
        </w:rPr>
        <w:t>表示很严格，非这样做不可的：</w:t>
      </w:r>
    </w:p>
    <w:p w14:paraId="40B11994" w14:textId="77777777" w:rsidR="00606614" w:rsidRDefault="006B2125">
      <w:pPr>
        <w:adjustRightInd w:val="0"/>
        <w:spacing w:line="360" w:lineRule="auto"/>
        <w:ind w:leftChars="337" w:left="944" w:firstLineChars="250" w:firstLine="800"/>
        <w:textAlignment w:val="baseline"/>
        <w:rPr>
          <w:bCs/>
          <w:kern w:val="0"/>
          <w:sz w:val="32"/>
          <w:szCs w:val="32"/>
        </w:rPr>
      </w:pPr>
      <w:r>
        <w:rPr>
          <w:bCs/>
          <w:kern w:val="0"/>
          <w:sz w:val="32"/>
          <w:szCs w:val="32"/>
        </w:rPr>
        <w:t>正面词采用</w:t>
      </w:r>
      <w:r>
        <w:rPr>
          <w:bCs/>
          <w:kern w:val="0"/>
          <w:sz w:val="32"/>
          <w:szCs w:val="32"/>
        </w:rPr>
        <w:t>“</w:t>
      </w:r>
      <w:r>
        <w:rPr>
          <w:bCs/>
          <w:kern w:val="0"/>
          <w:sz w:val="32"/>
          <w:szCs w:val="32"/>
        </w:rPr>
        <w:t>必须</w:t>
      </w:r>
      <w:r>
        <w:rPr>
          <w:bCs/>
          <w:kern w:val="0"/>
          <w:sz w:val="32"/>
          <w:szCs w:val="32"/>
        </w:rPr>
        <w:t>”</w:t>
      </w:r>
      <w:r>
        <w:rPr>
          <w:bCs/>
          <w:kern w:val="0"/>
          <w:sz w:val="32"/>
          <w:szCs w:val="32"/>
        </w:rPr>
        <w:t>，反面词采用</w:t>
      </w:r>
      <w:r>
        <w:rPr>
          <w:bCs/>
          <w:kern w:val="0"/>
          <w:sz w:val="32"/>
          <w:szCs w:val="32"/>
        </w:rPr>
        <w:t>“</w:t>
      </w:r>
      <w:r>
        <w:rPr>
          <w:bCs/>
          <w:kern w:val="0"/>
          <w:sz w:val="32"/>
          <w:szCs w:val="32"/>
        </w:rPr>
        <w:t>严禁</w:t>
      </w:r>
      <w:r>
        <w:rPr>
          <w:bCs/>
          <w:kern w:val="0"/>
          <w:sz w:val="32"/>
          <w:szCs w:val="32"/>
        </w:rPr>
        <w:t>”</w:t>
      </w:r>
      <w:r>
        <w:rPr>
          <w:bCs/>
          <w:kern w:val="0"/>
          <w:sz w:val="32"/>
          <w:szCs w:val="32"/>
        </w:rPr>
        <w:t>；</w:t>
      </w:r>
    </w:p>
    <w:p w14:paraId="652F1C27" w14:textId="77777777" w:rsidR="00606614" w:rsidRDefault="006B2125">
      <w:pPr>
        <w:adjustRightInd w:val="0"/>
        <w:spacing w:line="360" w:lineRule="auto"/>
        <w:ind w:leftChars="337" w:left="944" w:firstLineChars="100" w:firstLine="321"/>
        <w:textAlignment w:val="baseline"/>
        <w:rPr>
          <w:bCs/>
          <w:kern w:val="0"/>
          <w:sz w:val="32"/>
          <w:szCs w:val="32"/>
        </w:rPr>
      </w:pPr>
      <w:r>
        <w:rPr>
          <w:b/>
          <w:sz w:val="32"/>
          <w:szCs w:val="32"/>
        </w:rPr>
        <w:t>2</w:t>
      </w:r>
      <w:r>
        <w:rPr>
          <w:b/>
          <w:sz w:val="32"/>
          <w:szCs w:val="32"/>
        </w:rPr>
        <w:t>）</w:t>
      </w:r>
      <w:r>
        <w:rPr>
          <w:bCs/>
          <w:kern w:val="0"/>
          <w:sz w:val="32"/>
          <w:szCs w:val="32"/>
        </w:rPr>
        <w:t>表示严格，在正常情况下应这样做的：</w:t>
      </w:r>
    </w:p>
    <w:p w14:paraId="5B57F8C1" w14:textId="77777777" w:rsidR="00606614" w:rsidRDefault="006B2125">
      <w:pPr>
        <w:adjustRightInd w:val="0"/>
        <w:spacing w:line="360" w:lineRule="auto"/>
        <w:ind w:leftChars="337" w:left="944" w:firstLineChars="250" w:firstLine="800"/>
        <w:textAlignment w:val="baseline"/>
        <w:rPr>
          <w:bCs/>
          <w:kern w:val="0"/>
          <w:sz w:val="32"/>
          <w:szCs w:val="32"/>
        </w:rPr>
      </w:pPr>
      <w:r>
        <w:rPr>
          <w:bCs/>
          <w:kern w:val="0"/>
          <w:sz w:val="32"/>
          <w:szCs w:val="32"/>
        </w:rPr>
        <w:t>正面词采用</w:t>
      </w:r>
      <w:r>
        <w:rPr>
          <w:bCs/>
          <w:kern w:val="0"/>
          <w:sz w:val="32"/>
          <w:szCs w:val="32"/>
        </w:rPr>
        <w:t>“</w:t>
      </w:r>
      <w:r>
        <w:rPr>
          <w:bCs/>
          <w:kern w:val="0"/>
          <w:sz w:val="32"/>
          <w:szCs w:val="32"/>
        </w:rPr>
        <w:t>应</w:t>
      </w:r>
      <w:r>
        <w:rPr>
          <w:bCs/>
          <w:kern w:val="0"/>
          <w:sz w:val="32"/>
          <w:szCs w:val="32"/>
        </w:rPr>
        <w:t>”</w:t>
      </w:r>
      <w:r>
        <w:rPr>
          <w:bCs/>
          <w:kern w:val="0"/>
          <w:sz w:val="32"/>
          <w:szCs w:val="32"/>
        </w:rPr>
        <w:t>，反面词采用</w:t>
      </w:r>
      <w:r>
        <w:rPr>
          <w:bCs/>
          <w:kern w:val="0"/>
          <w:sz w:val="32"/>
          <w:szCs w:val="32"/>
        </w:rPr>
        <w:t>“</w:t>
      </w:r>
      <w:r>
        <w:rPr>
          <w:bCs/>
          <w:kern w:val="0"/>
          <w:sz w:val="32"/>
          <w:szCs w:val="32"/>
        </w:rPr>
        <w:t>不应</w:t>
      </w:r>
      <w:r>
        <w:rPr>
          <w:bCs/>
          <w:kern w:val="0"/>
          <w:sz w:val="32"/>
          <w:szCs w:val="32"/>
        </w:rPr>
        <w:t>”</w:t>
      </w:r>
      <w:r>
        <w:rPr>
          <w:bCs/>
          <w:kern w:val="0"/>
          <w:sz w:val="32"/>
          <w:szCs w:val="32"/>
        </w:rPr>
        <w:t>或</w:t>
      </w:r>
      <w:r>
        <w:rPr>
          <w:bCs/>
          <w:kern w:val="0"/>
          <w:sz w:val="32"/>
          <w:szCs w:val="32"/>
        </w:rPr>
        <w:t>“</w:t>
      </w:r>
      <w:r>
        <w:rPr>
          <w:bCs/>
          <w:kern w:val="0"/>
          <w:sz w:val="32"/>
          <w:szCs w:val="32"/>
        </w:rPr>
        <w:t>不得</w:t>
      </w:r>
      <w:r>
        <w:rPr>
          <w:bCs/>
          <w:kern w:val="0"/>
          <w:sz w:val="32"/>
          <w:szCs w:val="32"/>
        </w:rPr>
        <w:t>”</w:t>
      </w:r>
      <w:r>
        <w:rPr>
          <w:bCs/>
          <w:kern w:val="0"/>
          <w:sz w:val="32"/>
          <w:szCs w:val="32"/>
        </w:rPr>
        <w:t>；</w:t>
      </w:r>
    </w:p>
    <w:p w14:paraId="58EEF63A" w14:textId="77777777" w:rsidR="00606614" w:rsidRDefault="006B2125">
      <w:pPr>
        <w:adjustRightInd w:val="0"/>
        <w:spacing w:line="360" w:lineRule="auto"/>
        <w:ind w:leftChars="337" w:left="944" w:firstLineChars="100" w:firstLine="321"/>
        <w:textAlignment w:val="baseline"/>
        <w:rPr>
          <w:bCs/>
          <w:kern w:val="0"/>
          <w:sz w:val="32"/>
          <w:szCs w:val="32"/>
        </w:rPr>
      </w:pPr>
      <w:r>
        <w:rPr>
          <w:b/>
          <w:sz w:val="32"/>
          <w:szCs w:val="32"/>
        </w:rPr>
        <w:t>3</w:t>
      </w:r>
      <w:r>
        <w:rPr>
          <w:b/>
          <w:sz w:val="32"/>
          <w:szCs w:val="32"/>
        </w:rPr>
        <w:t>）</w:t>
      </w:r>
      <w:r>
        <w:rPr>
          <w:bCs/>
          <w:kern w:val="0"/>
          <w:sz w:val="32"/>
          <w:szCs w:val="32"/>
        </w:rPr>
        <w:t>表示允许稍有选择，在条件许可时首先应这样做的：</w:t>
      </w:r>
    </w:p>
    <w:p w14:paraId="62690169" w14:textId="77777777" w:rsidR="00606614" w:rsidRDefault="006B2125">
      <w:pPr>
        <w:adjustRightInd w:val="0"/>
        <w:spacing w:line="360" w:lineRule="auto"/>
        <w:ind w:leftChars="337" w:left="944" w:firstLineChars="250" w:firstLine="800"/>
        <w:textAlignment w:val="baseline"/>
        <w:rPr>
          <w:bCs/>
          <w:kern w:val="0"/>
          <w:sz w:val="32"/>
          <w:szCs w:val="32"/>
        </w:rPr>
      </w:pPr>
      <w:r>
        <w:rPr>
          <w:bCs/>
          <w:kern w:val="0"/>
          <w:sz w:val="32"/>
          <w:szCs w:val="32"/>
        </w:rPr>
        <w:t>正面词采用</w:t>
      </w:r>
      <w:r>
        <w:rPr>
          <w:bCs/>
          <w:kern w:val="0"/>
          <w:sz w:val="32"/>
          <w:szCs w:val="32"/>
        </w:rPr>
        <w:t>“</w:t>
      </w:r>
      <w:r>
        <w:rPr>
          <w:bCs/>
          <w:kern w:val="0"/>
          <w:sz w:val="32"/>
          <w:szCs w:val="32"/>
        </w:rPr>
        <w:t>宜</w:t>
      </w:r>
      <w:r>
        <w:rPr>
          <w:bCs/>
          <w:kern w:val="0"/>
          <w:sz w:val="32"/>
          <w:szCs w:val="32"/>
        </w:rPr>
        <w:t>”</w:t>
      </w:r>
      <w:r>
        <w:rPr>
          <w:bCs/>
          <w:kern w:val="0"/>
          <w:sz w:val="32"/>
          <w:szCs w:val="32"/>
        </w:rPr>
        <w:t>，反面词采用</w:t>
      </w:r>
      <w:r>
        <w:rPr>
          <w:bCs/>
          <w:kern w:val="0"/>
          <w:sz w:val="32"/>
          <w:szCs w:val="32"/>
        </w:rPr>
        <w:t>“</w:t>
      </w:r>
      <w:r>
        <w:rPr>
          <w:bCs/>
          <w:kern w:val="0"/>
          <w:sz w:val="32"/>
          <w:szCs w:val="32"/>
        </w:rPr>
        <w:t>不宜</w:t>
      </w:r>
      <w:r>
        <w:rPr>
          <w:bCs/>
          <w:kern w:val="0"/>
          <w:sz w:val="32"/>
          <w:szCs w:val="32"/>
        </w:rPr>
        <w:t>”</w:t>
      </w:r>
      <w:r>
        <w:rPr>
          <w:bCs/>
          <w:kern w:val="0"/>
          <w:sz w:val="32"/>
          <w:szCs w:val="32"/>
        </w:rPr>
        <w:t>；</w:t>
      </w:r>
    </w:p>
    <w:p w14:paraId="7167FA06" w14:textId="77777777" w:rsidR="00606614" w:rsidRDefault="006B2125">
      <w:pPr>
        <w:adjustRightInd w:val="0"/>
        <w:spacing w:line="360" w:lineRule="auto"/>
        <w:ind w:leftChars="337" w:left="944" w:firstLineChars="100" w:firstLine="321"/>
        <w:textAlignment w:val="baseline"/>
        <w:rPr>
          <w:bCs/>
          <w:kern w:val="0"/>
          <w:sz w:val="32"/>
          <w:szCs w:val="32"/>
        </w:rPr>
      </w:pPr>
      <w:r>
        <w:rPr>
          <w:b/>
          <w:sz w:val="32"/>
          <w:szCs w:val="32"/>
        </w:rPr>
        <w:t>4</w:t>
      </w:r>
      <w:r>
        <w:rPr>
          <w:b/>
          <w:sz w:val="32"/>
          <w:szCs w:val="32"/>
        </w:rPr>
        <w:t>）</w:t>
      </w:r>
      <w:r>
        <w:rPr>
          <w:bCs/>
          <w:kern w:val="0"/>
          <w:sz w:val="32"/>
          <w:szCs w:val="32"/>
        </w:rPr>
        <w:t>表示有选择，在一定条件下可以这样做的，采用</w:t>
      </w:r>
      <w:r>
        <w:rPr>
          <w:bCs/>
          <w:kern w:val="0"/>
          <w:sz w:val="32"/>
          <w:szCs w:val="32"/>
        </w:rPr>
        <w:t>“</w:t>
      </w:r>
      <w:r>
        <w:rPr>
          <w:bCs/>
          <w:kern w:val="0"/>
          <w:sz w:val="32"/>
          <w:szCs w:val="32"/>
        </w:rPr>
        <w:t>可</w:t>
      </w:r>
      <w:r>
        <w:rPr>
          <w:bCs/>
          <w:kern w:val="0"/>
          <w:sz w:val="32"/>
          <w:szCs w:val="32"/>
        </w:rPr>
        <w:t>”</w:t>
      </w:r>
      <w:r>
        <w:rPr>
          <w:bCs/>
          <w:kern w:val="0"/>
          <w:sz w:val="32"/>
          <w:szCs w:val="32"/>
        </w:rPr>
        <w:t>。</w:t>
      </w:r>
    </w:p>
    <w:p w14:paraId="3CEFB310" w14:textId="77777777" w:rsidR="00606614" w:rsidRDefault="006B2125">
      <w:pPr>
        <w:adjustRightInd w:val="0"/>
        <w:spacing w:line="360" w:lineRule="auto"/>
        <w:ind w:firstLineChars="236" w:firstLine="758"/>
        <w:textAlignment w:val="baseline"/>
        <w:rPr>
          <w:bCs/>
          <w:kern w:val="0"/>
          <w:sz w:val="32"/>
          <w:szCs w:val="32"/>
        </w:rPr>
      </w:pPr>
      <w:bookmarkStart w:id="145" w:name="_Toc246747075"/>
      <w:bookmarkStart w:id="146" w:name="_Toc245108261"/>
      <w:r>
        <w:rPr>
          <w:b/>
          <w:sz w:val="32"/>
          <w:szCs w:val="32"/>
        </w:rPr>
        <w:t>2</w:t>
      </w:r>
      <w:r>
        <w:rPr>
          <w:bCs/>
          <w:kern w:val="0"/>
          <w:sz w:val="32"/>
          <w:szCs w:val="32"/>
        </w:rPr>
        <w:t xml:space="preserve">  </w:t>
      </w:r>
      <w:r>
        <w:rPr>
          <w:bCs/>
          <w:kern w:val="0"/>
          <w:sz w:val="32"/>
          <w:szCs w:val="32"/>
        </w:rPr>
        <w:t>条文中指明应按其他有关标准执行的写法为</w:t>
      </w:r>
      <w:r>
        <w:rPr>
          <w:bCs/>
          <w:kern w:val="0"/>
          <w:sz w:val="32"/>
          <w:szCs w:val="32"/>
        </w:rPr>
        <w:t>“</w:t>
      </w:r>
      <w:r>
        <w:rPr>
          <w:bCs/>
          <w:kern w:val="0"/>
          <w:sz w:val="32"/>
          <w:szCs w:val="32"/>
        </w:rPr>
        <w:t>应符合</w:t>
      </w:r>
      <w:r>
        <w:rPr>
          <w:bCs/>
          <w:kern w:val="0"/>
          <w:sz w:val="32"/>
          <w:szCs w:val="32"/>
        </w:rPr>
        <w:t>......</w:t>
      </w:r>
      <w:r>
        <w:rPr>
          <w:bCs/>
          <w:kern w:val="0"/>
          <w:sz w:val="32"/>
          <w:szCs w:val="32"/>
        </w:rPr>
        <w:t>的规定</w:t>
      </w:r>
      <w:r>
        <w:rPr>
          <w:bCs/>
          <w:kern w:val="0"/>
          <w:sz w:val="32"/>
          <w:szCs w:val="32"/>
        </w:rPr>
        <w:t>”</w:t>
      </w:r>
      <w:r>
        <w:rPr>
          <w:bCs/>
          <w:kern w:val="0"/>
          <w:sz w:val="32"/>
          <w:szCs w:val="32"/>
        </w:rPr>
        <w:t>或</w:t>
      </w:r>
      <w:r>
        <w:rPr>
          <w:bCs/>
          <w:kern w:val="0"/>
          <w:sz w:val="32"/>
          <w:szCs w:val="32"/>
        </w:rPr>
        <w:t>“</w:t>
      </w:r>
      <w:r>
        <w:rPr>
          <w:bCs/>
          <w:kern w:val="0"/>
          <w:sz w:val="32"/>
          <w:szCs w:val="32"/>
        </w:rPr>
        <w:t>应按</w:t>
      </w:r>
      <w:r>
        <w:rPr>
          <w:bCs/>
          <w:kern w:val="0"/>
          <w:sz w:val="32"/>
          <w:szCs w:val="32"/>
        </w:rPr>
        <w:t>......</w:t>
      </w:r>
      <w:r>
        <w:rPr>
          <w:bCs/>
          <w:kern w:val="0"/>
          <w:sz w:val="32"/>
          <w:szCs w:val="32"/>
        </w:rPr>
        <w:t>执行</w:t>
      </w:r>
      <w:r>
        <w:rPr>
          <w:bCs/>
          <w:kern w:val="0"/>
          <w:sz w:val="32"/>
          <w:szCs w:val="32"/>
        </w:rPr>
        <w:t>”</w:t>
      </w:r>
      <w:r>
        <w:rPr>
          <w:bCs/>
          <w:kern w:val="0"/>
          <w:sz w:val="32"/>
          <w:szCs w:val="32"/>
        </w:rPr>
        <w:t>。</w:t>
      </w:r>
      <w:bookmarkEnd w:id="145"/>
      <w:bookmarkEnd w:id="146"/>
    </w:p>
    <w:p w14:paraId="52B54274" w14:textId="77777777" w:rsidR="00606614" w:rsidRDefault="00606614">
      <w:pPr>
        <w:pStyle w:val="aff1"/>
        <w:spacing w:line="360" w:lineRule="auto"/>
        <w:rPr>
          <w:rFonts w:ascii="Times New Roman" w:hAnsi="Times New Roman"/>
          <w:sz w:val="22"/>
        </w:rPr>
      </w:pPr>
    </w:p>
    <w:p w14:paraId="0EC34D96" w14:textId="77777777" w:rsidR="00606614" w:rsidRDefault="006B2125">
      <w:pPr>
        <w:pStyle w:val="10"/>
        <w:numPr>
          <w:ilvl w:val="0"/>
          <w:numId w:val="0"/>
        </w:numPr>
        <w:rPr>
          <w:rFonts w:eastAsia="宋体"/>
          <w:sz w:val="36"/>
          <w:szCs w:val="32"/>
        </w:rPr>
      </w:pPr>
      <w:r>
        <w:rPr>
          <w:b w:val="0"/>
          <w:sz w:val="36"/>
          <w:szCs w:val="32"/>
        </w:rPr>
        <w:br w:type="page"/>
      </w:r>
      <w:bookmarkStart w:id="147" w:name="_Toc73287498"/>
      <w:bookmarkStart w:id="148" w:name="_Toc17473017"/>
      <w:bookmarkStart w:id="149" w:name="_Toc76655163"/>
      <w:r>
        <w:rPr>
          <w:rFonts w:eastAsia="宋体"/>
          <w:sz w:val="36"/>
          <w:szCs w:val="32"/>
        </w:rPr>
        <w:lastRenderedPageBreak/>
        <w:t>引用标准名录</w:t>
      </w:r>
      <w:bookmarkEnd w:id="147"/>
      <w:bookmarkEnd w:id="148"/>
      <w:bookmarkEnd w:id="149"/>
    </w:p>
    <w:p w14:paraId="69DD8981" w14:textId="77777777" w:rsidR="00606614" w:rsidRDefault="006B2125">
      <w:r>
        <w:rPr>
          <w:rFonts w:hint="eastAsia"/>
        </w:rPr>
        <w:t>《遥感影像平面图制作规范》</w:t>
      </w:r>
      <w:r>
        <w:t xml:space="preserve"> </w:t>
      </w:r>
      <w:r>
        <w:rPr>
          <w:rFonts w:hint="eastAsia"/>
        </w:rPr>
        <w:t>GB/T 15968</w:t>
      </w:r>
    </w:p>
    <w:p w14:paraId="72F1115F" w14:textId="77777777" w:rsidR="00606614" w:rsidRDefault="006B2125">
      <w:r>
        <w:rPr>
          <w:rFonts w:hint="eastAsia"/>
          <w:bCs/>
          <w:szCs w:val="28"/>
        </w:rPr>
        <w:t>《地面沉降调查与监测规范》</w:t>
      </w:r>
      <w:r>
        <w:rPr>
          <w:rFonts w:hint="eastAsia"/>
          <w:bCs/>
          <w:szCs w:val="28"/>
        </w:rPr>
        <w:t xml:space="preserve"> DZ/T 0283</w:t>
      </w:r>
    </w:p>
    <w:p w14:paraId="25345EDA" w14:textId="77777777" w:rsidR="00606614" w:rsidRDefault="006B2125">
      <w:r>
        <w:rPr>
          <w:rFonts w:hint="eastAsia"/>
        </w:rPr>
        <w:t>《环境地质遥感监测技术要求（</w:t>
      </w:r>
      <w:r>
        <w:rPr>
          <w:rFonts w:hint="eastAsia"/>
        </w:rPr>
        <w:t>1</w:t>
      </w:r>
      <w:r>
        <w:rPr>
          <w:rFonts w:hint="eastAsia"/>
        </w:rPr>
        <w:t>：</w:t>
      </w:r>
      <w:r>
        <w:rPr>
          <w:rFonts w:hint="eastAsia"/>
        </w:rPr>
        <w:t>250000</w:t>
      </w:r>
      <w:r>
        <w:rPr>
          <w:rFonts w:hint="eastAsia"/>
        </w:rPr>
        <w:t>）》</w:t>
      </w:r>
      <w:r>
        <w:t xml:space="preserve"> </w:t>
      </w:r>
      <w:r>
        <w:rPr>
          <w:rFonts w:hint="eastAsia"/>
        </w:rPr>
        <w:t>DZ/</w:t>
      </w:r>
      <w:r>
        <w:t>T 0296</w:t>
      </w:r>
    </w:p>
    <w:p w14:paraId="6527960D" w14:textId="77777777" w:rsidR="00606614" w:rsidRDefault="006B2125">
      <w:r>
        <w:rPr>
          <w:rFonts w:hint="eastAsia"/>
        </w:rPr>
        <w:t>《地质灾害</w:t>
      </w:r>
      <w:proofErr w:type="spellStart"/>
      <w:r>
        <w:rPr>
          <w:rFonts w:hint="eastAsia"/>
        </w:rPr>
        <w:t>InSAR</w:t>
      </w:r>
      <w:proofErr w:type="spellEnd"/>
      <w:r>
        <w:rPr>
          <w:rFonts w:hint="eastAsia"/>
        </w:rPr>
        <w:t>监测技术指南》（试行）</w:t>
      </w:r>
      <w:r>
        <w:rPr>
          <w:rFonts w:hint="eastAsia"/>
        </w:rPr>
        <w:t>T/CAGHP 013</w:t>
      </w:r>
    </w:p>
    <w:sectPr w:rsidR="00606614" w:rsidSect="00274618">
      <w:pgSz w:w="11906" w:h="16838"/>
      <w:pgMar w:top="1440" w:right="1106" w:bottom="1383" w:left="123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2FA2" w14:textId="77777777" w:rsidR="00103D21" w:rsidRDefault="00103D21">
      <w:r>
        <w:separator/>
      </w:r>
    </w:p>
  </w:endnote>
  <w:endnote w:type="continuationSeparator" w:id="0">
    <w:p w14:paraId="51A5583F" w14:textId="77777777" w:rsidR="00103D21" w:rsidRDefault="0010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roman"/>
    <w:pitch w:val="default"/>
    <w:sig w:usb0="00000001" w:usb1="080E0000" w:usb2="00000010" w:usb3="00000000" w:csb0="00040000" w:csb1="00000000"/>
  </w:font>
  <w:font w:name="Plotter">
    <w:altName w:val="Lucida Console"/>
    <w:charset w:val="00"/>
    <w:family w:val="moder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CD25D" w14:textId="77777777" w:rsidR="00606614" w:rsidRDefault="00606614">
    <w:pPr>
      <w:pStyle w:val="aff7"/>
      <w:jc w:val="center"/>
    </w:pPr>
  </w:p>
  <w:p w14:paraId="319F2083" w14:textId="77777777" w:rsidR="00606614" w:rsidRDefault="00606614">
    <w:pPr>
      <w:pStyle w:val="af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C232" w14:textId="77777777" w:rsidR="00606614" w:rsidRDefault="00606614">
    <w:pPr>
      <w:pStyle w:val="aff7"/>
    </w:pPr>
  </w:p>
  <w:p w14:paraId="6FFBD17A" w14:textId="77777777" w:rsidR="00606614" w:rsidRDefault="0060661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477F" w14:textId="77777777" w:rsidR="00606614" w:rsidRDefault="006B2125">
    <w:pPr>
      <w:pStyle w:val="aff7"/>
      <w:jc w:val="center"/>
    </w:pPr>
    <w:r>
      <w:fldChar w:fldCharType="begin"/>
    </w:r>
    <w:r>
      <w:instrText>PAGE   \* MERGEFORMAT</w:instrText>
    </w:r>
    <w:r>
      <w:fldChar w:fldCharType="separate"/>
    </w:r>
    <w:r>
      <w:rPr>
        <w:lang w:val="zh-CN"/>
      </w:rPr>
      <w:t>40</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F0A2" w14:textId="77777777" w:rsidR="00606614" w:rsidRDefault="00606614">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9B282" w14:textId="77777777" w:rsidR="00103D21" w:rsidRDefault="00103D21">
      <w:r>
        <w:separator/>
      </w:r>
    </w:p>
  </w:footnote>
  <w:footnote w:type="continuationSeparator" w:id="0">
    <w:p w14:paraId="44AB0D60" w14:textId="77777777" w:rsidR="00103D21" w:rsidRDefault="00103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C61D" w14:textId="77777777" w:rsidR="00606614" w:rsidRDefault="00606614">
    <w:pPr>
      <w:pStyle w:val="af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3AB2" w14:textId="77777777" w:rsidR="00606614" w:rsidRDefault="00606614">
    <w:pPr>
      <w:pStyle w:val="aff9"/>
    </w:pPr>
  </w:p>
  <w:p w14:paraId="79C38099" w14:textId="77777777" w:rsidR="00606614" w:rsidRDefault="0060661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941D" w14:textId="77777777" w:rsidR="00606614" w:rsidRDefault="00606614">
    <w:pPr>
      <w:pStyle w:val="aff9"/>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9AED2" w14:textId="77777777" w:rsidR="00606614" w:rsidRDefault="00606614">
    <w:pPr>
      <w:pStyle w:val="af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lvl w:ilvl="0">
      <w:start w:val="1"/>
      <w:numFmt w:val="decimal"/>
      <w:lvlText w:val="%1"/>
      <w:lvlJc w:val="left"/>
      <w:pPr>
        <w:tabs>
          <w:tab w:val="left" w:pos="735"/>
        </w:tabs>
        <w:ind w:left="735" w:hanging="735"/>
      </w:pPr>
      <w:rPr>
        <w:rFonts w:hint="default"/>
        <w:b/>
      </w:rPr>
    </w:lvl>
    <w:lvl w:ilvl="1">
      <w:numFmt w:val="decimal"/>
      <w:lvlText w:val="%1.%2"/>
      <w:lvlJc w:val="left"/>
      <w:pPr>
        <w:tabs>
          <w:tab w:val="left" w:pos="735"/>
        </w:tabs>
        <w:ind w:left="735" w:hanging="735"/>
      </w:pPr>
      <w:rPr>
        <w:rFonts w:hint="default"/>
        <w:b/>
      </w:rPr>
    </w:lvl>
    <w:lvl w:ilvl="2">
      <w:start w:val="1"/>
      <w:numFmt w:val="decimal"/>
      <w:pStyle w:val="a"/>
      <w:lvlText w:val="%1.%2.%3"/>
      <w:lvlJc w:val="left"/>
      <w:pPr>
        <w:tabs>
          <w:tab w:val="left" w:pos="567"/>
        </w:tabs>
        <w:ind w:left="0" w:firstLine="0"/>
      </w:pPr>
      <w:rPr>
        <w:rFonts w:ascii="Times New Roman" w:hAnsi="Times New Roman" w:hint="default"/>
        <w:b/>
      </w:rPr>
    </w:lvl>
    <w:lvl w:ilvl="3">
      <w:start w:val="1"/>
      <w:numFmt w:val="decimal"/>
      <w:lvlText w:val="%1.%2.%3.%4"/>
      <w:lvlJc w:val="left"/>
      <w:pPr>
        <w:tabs>
          <w:tab w:val="left" w:pos="1080"/>
        </w:tabs>
        <w:ind w:left="1080" w:hanging="108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440"/>
        </w:tabs>
        <w:ind w:left="1440" w:hanging="1440"/>
      </w:pPr>
      <w:rPr>
        <w:rFonts w:hint="default"/>
        <w:b/>
      </w:rPr>
    </w:lvl>
    <w:lvl w:ilvl="6">
      <w:start w:val="1"/>
      <w:numFmt w:val="decimal"/>
      <w:lvlText w:val="%1.%2.%3.%4.%5.%6.%7"/>
      <w:lvlJc w:val="left"/>
      <w:pPr>
        <w:tabs>
          <w:tab w:val="left" w:pos="1800"/>
        </w:tabs>
        <w:ind w:left="1800" w:hanging="1800"/>
      </w:pPr>
      <w:rPr>
        <w:rFonts w:hint="default"/>
        <w:b/>
      </w:rPr>
    </w:lvl>
    <w:lvl w:ilvl="7">
      <w:start w:val="1"/>
      <w:numFmt w:val="decimal"/>
      <w:lvlText w:val="%1.%2.%3.%4.%5.%6.%7.%8"/>
      <w:lvlJc w:val="left"/>
      <w:pPr>
        <w:tabs>
          <w:tab w:val="left" w:pos="1800"/>
        </w:tabs>
        <w:ind w:left="1800" w:hanging="1800"/>
      </w:pPr>
      <w:rPr>
        <w:rFonts w:hint="default"/>
        <w:b/>
      </w:rPr>
    </w:lvl>
    <w:lvl w:ilvl="8">
      <w:start w:val="1"/>
      <w:numFmt w:val="decimal"/>
      <w:lvlText w:val="%1.%2.%3.%4.%5.%6.%7.%8.%9"/>
      <w:lvlJc w:val="left"/>
      <w:pPr>
        <w:tabs>
          <w:tab w:val="left" w:pos="2160"/>
        </w:tabs>
        <w:ind w:left="2160" w:hanging="2160"/>
      </w:pPr>
      <w:rPr>
        <w:rFonts w:hint="default"/>
        <w:b/>
      </w:rPr>
    </w:lvl>
  </w:abstractNum>
  <w:abstractNum w:abstractNumId="1" w15:restartNumberingAfterBreak="0">
    <w:nsid w:val="15CB2F3E"/>
    <w:multiLevelType w:val="multilevel"/>
    <w:tmpl w:val="15CB2F3E"/>
    <w:lvl w:ilvl="0">
      <w:start w:val="1"/>
      <w:numFmt w:val="lowerLetter"/>
      <w:pStyle w:val="a0"/>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15:restartNumberingAfterBreak="0">
    <w:nsid w:val="1A0267CC"/>
    <w:multiLevelType w:val="multilevel"/>
    <w:tmpl w:val="1A0267CC"/>
    <w:lvl w:ilvl="0">
      <w:start w:val="3"/>
      <w:numFmt w:val="decimal"/>
      <w:pStyle w:val="a1"/>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DBF583A"/>
    <w:multiLevelType w:val="multilevel"/>
    <w:tmpl w:val="1DBF583A"/>
    <w:lvl w:ilvl="0">
      <w:start w:val="1"/>
      <w:numFmt w:val="decimal"/>
      <w:pStyle w:val="a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4" w15:restartNumberingAfterBreak="0">
    <w:nsid w:val="2A8F7113"/>
    <w:multiLevelType w:val="multilevel"/>
    <w:tmpl w:val="2A8F7113"/>
    <w:lvl w:ilvl="0">
      <w:start w:val="1"/>
      <w:numFmt w:val="upperLetter"/>
      <w:pStyle w:val="a3"/>
      <w:suff w:val="space"/>
      <w:lvlText w:val="%1"/>
      <w:lvlJc w:val="left"/>
      <w:pPr>
        <w:ind w:left="623" w:hanging="425"/>
      </w:pPr>
      <w:rPr>
        <w:rFonts w:hint="eastAsia"/>
      </w:rPr>
    </w:lvl>
    <w:lvl w:ilvl="1">
      <w:start w:val="1"/>
      <w:numFmt w:val="decimal"/>
      <w:pStyle w:val="a4"/>
      <w:suff w:val="nothing"/>
      <w:lvlText w:val="图%1.%2　"/>
      <w:lvlJc w:val="left"/>
      <w:pPr>
        <w:ind w:left="4962"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5" w15:restartNumberingAfterBreak="0">
    <w:nsid w:val="50F9287B"/>
    <w:multiLevelType w:val="multilevel"/>
    <w:tmpl w:val="50F9287B"/>
    <w:lvl w:ilvl="0">
      <w:start w:val="1"/>
      <w:numFmt w:val="decimal"/>
      <w:pStyle w:val="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5F6A37B7"/>
    <w:multiLevelType w:val="multilevel"/>
    <w:tmpl w:val="5F6A37B7"/>
    <w:lvl w:ilvl="0">
      <w:start w:val="1"/>
      <w:numFmt w:val="decimal"/>
      <w:pStyle w:val="10"/>
      <w:lvlText w:val="%1"/>
      <w:lvlJc w:val="left"/>
      <w:pPr>
        <w:tabs>
          <w:tab w:val="left" w:pos="4392"/>
        </w:tabs>
        <w:ind w:left="4392" w:hanging="432"/>
      </w:pPr>
      <w:rPr>
        <w:rFonts w:hint="default"/>
      </w:r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7" w15:restartNumberingAfterBreak="0">
    <w:nsid w:val="60B55DC2"/>
    <w:multiLevelType w:val="multilevel"/>
    <w:tmpl w:val="60B55DC2"/>
    <w:lvl w:ilvl="0">
      <w:start w:val="1"/>
      <w:numFmt w:val="upperLetter"/>
      <w:pStyle w:val="a5"/>
      <w:lvlText w:val="%1"/>
      <w:lvlJc w:val="left"/>
      <w:pPr>
        <w:tabs>
          <w:tab w:val="left" w:pos="0"/>
        </w:tabs>
        <w:ind w:left="0" w:hanging="425"/>
      </w:pPr>
      <w:rPr>
        <w:rFonts w:hint="eastAsia"/>
      </w:rPr>
    </w:lvl>
    <w:lvl w:ilvl="1">
      <w:start w:val="1"/>
      <w:numFmt w:val="decimal"/>
      <w:pStyle w:val="a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8" w15:restartNumberingAfterBreak="0">
    <w:nsid w:val="646260FA"/>
    <w:multiLevelType w:val="multilevel"/>
    <w:tmpl w:val="646260FA"/>
    <w:lvl w:ilvl="0">
      <w:start w:val="1"/>
      <w:numFmt w:val="decimal"/>
      <w:pStyle w:val="a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57D3FBC"/>
    <w:multiLevelType w:val="multilevel"/>
    <w:tmpl w:val="657D3FBC"/>
    <w:lvl w:ilvl="0">
      <w:start w:val="1"/>
      <w:numFmt w:val="upperLetter"/>
      <w:pStyle w:val="a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a"/>
      <w:suff w:val="nothing"/>
      <w:lvlText w:val="%1.%2.%3　"/>
      <w:lvlJc w:val="left"/>
      <w:pPr>
        <w:ind w:left="426" w:firstLine="0"/>
      </w:pPr>
      <w:rPr>
        <w:rFonts w:ascii="黑体" w:eastAsia="黑体" w:hAnsi="Times New Roman" w:hint="eastAsia"/>
        <w:b w:val="0"/>
        <w:i w:val="0"/>
        <w:sz w:val="21"/>
      </w:rPr>
    </w:lvl>
    <w:lvl w:ilvl="3">
      <w:start w:val="1"/>
      <w:numFmt w:val="decimal"/>
      <w:pStyle w:val="ab"/>
      <w:suff w:val="nothing"/>
      <w:lvlText w:val="%1.%2.%3.%4　"/>
      <w:lvlJc w:val="left"/>
      <w:pPr>
        <w:ind w:left="3261"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15:restartNumberingAfterBreak="0">
    <w:nsid w:val="6D6C07CD"/>
    <w:multiLevelType w:val="multilevel"/>
    <w:tmpl w:val="6D6C07CD"/>
    <w:lvl w:ilvl="0">
      <w:start w:val="1"/>
      <w:numFmt w:val="lowerLetter"/>
      <w:pStyle w:val="af"/>
      <w:lvlText w:val="%1)"/>
      <w:lvlJc w:val="left"/>
      <w:pPr>
        <w:tabs>
          <w:tab w:val="left" w:pos="839"/>
        </w:tabs>
        <w:ind w:left="839" w:hanging="419"/>
      </w:pPr>
      <w:rPr>
        <w:rFonts w:ascii="宋体" w:eastAsia="宋体" w:hint="eastAsia"/>
        <w:b w:val="0"/>
        <w:i w:val="0"/>
        <w:sz w:val="21"/>
      </w:rPr>
    </w:lvl>
    <w:lvl w:ilvl="1">
      <w:start w:val="1"/>
      <w:numFmt w:val="decimal"/>
      <w:pStyle w:val="a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6"/>
  </w:num>
  <w:num w:numId="2">
    <w:abstractNumId w:val="0"/>
  </w:num>
  <w:num w:numId="3">
    <w:abstractNumId w:val="8"/>
  </w:num>
  <w:num w:numId="4">
    <w:abstractNumId w:val="2"/>
  </w:num>
  <w:num w:numId="5">
    <w:abstractNumId w:val="5"/>
  </w:num>
  <w:num w:numId="6">
    <w:abstractNumId w:val="9"/>
  </w:num>
  <w:num w:numId="7">
    <w:abstractNumId w:val="7"/>
  </w:num>
  <w:num w:numId="8">
    <w:abstractNumId w:val="10"/>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ADE"/>
    <w:rsid w:val="00000AFD"/>
    <w:rsid w:val="00000D46"/>
    <w:rsid w:val="00000E05"/>
    <w:rsid w:val="00003179"/>
    <w:rsid w:val="00003598"/>
    <w:rsid w:val="0000423F"/>
    <w:rsid w:val="00006126"/>
    <w:rsid w:val="000068CB"/>
    <w:rsid w:val="00006902"/>
    <w:rsid w:val="00007370"/>
    <w:rsid w:val="00007428"/>
    <w:rsid w:val="000075C7"/>
    <w:rsid w:val="00007991"/>
    <w:rsid w:val="00007BA3"/>
    <w:rsid w:val="00010C5B"/>
    <w:rsid w:val="00011216"/>
    <w:rsid w:val="00012D69"/>
    <w:rsid w:val="00013101"/>
    <w:rsid w:val="0001343F"/>
    <w:rsid w:val="000139A5"/>
    <w:rsid w:val="000143E2"/>
    <w:rsid w:val="0001465A"/>
    <w:rsid w:val="00014F4C"/>
    <w:rsid w:val="00015D13"/>
    <w:rsid w:val="00015D39"/>
    <w:rsid w:val="00016064"/>
    <w:rsid w:val="00016D31"/>
    <w:rsid w:val="00016DC9"/>
    <w:rsid w:val="0001745F"/>
    <w:rsid w:val="00017C58"/>
    <w:rsid w:val="00017D95"/>
    <w:rsid w:val="0002002F"/>
    <w:rsid w:val="0002039F"/>
    <w:rsid w:val="00020959"/>
    <w:rsid w:val="00021ED6"/>
    <w:rsid w:val="00022945"/>
    <w:rsid w:val="00022E05"/>
    <w:rsid w:val="00023301"/>
    <w:rsid w:val="00023845"/>
    <w:rsid w:val="00023CE9"/>
    <w:rsid w:val="00024C46"/>
    <w:rsid w:val="00024F3D"/>
    <w:rsid w:val="0002594A"/>
    <w:rsid w:val="00025A1E"/>
    <w:rsid w:val="00025AF0"/>
    <w:rsid w:val="00026753"/>
    <w:rsid w:val="00026A27"/>
    <w:rsid w:val="00027007"/>
    <w:rsid w:val="0002707F"/>
    <w:rsid w:val="000277EC"/>
    <w:rsid w:val="00027957"/>
    <w:rsid w:val="000303EC"/>
    <w:rsid w:val="000305B2"/>
    <w:rsid w:val="000307F6"/>
    <w:rsid w:val="00030C3B"/>
    <w:rsid w:val="00031FC5"/>
    <w:rsid w:val="0003242C"/>
    <w:rsid w:val="00032BDD"/>
    <w:rsid w:val="00032BF0"/>
    <w:rsid w:val="00032F7E"/>
    <w:rsid w:val="00033CDB"/>
    <w:rsid w:val="00033E91"/>
    <w:rsid w:val="000347F1"/>
    <w:rsid w:val="00035457"/>
    <w:rsid w:val="00035A95"/>
    <w:rsid w:val="00035EC4"/>
    <w:rsid w:val="0003643C"/>
    <w:rsid w:val="00036A4F"/>
    <w:rsid w:val="000370F1"/>
    <w:rsid w:val="00040B88"/>
    <w:rsid w:val="00040E60"/>
    <w:rsid w:val="000417DD"/>
    <w:rsid w:val="00041D6E"/>
    <w:rsid w:val="000421C7"/>
    <w:rsid w:val="00042BFB"/>
    <w:rsid w:val="00044771"/>
    <w:rsid w:val="00044EFF"/>
    <w:rsid w:val="00045577"/>
    <w:rsid w:val="00046497"/>
    <w:rsid w:val="00046602"/>
    <w:rsid w:val="0004673D"/>
    <w:rsid w:val="00047108"/>
    <w:rsid w:val="00047372"/>
    <w:rsid w:val="000504D0"/>
    <w:rsid w:val="0005087A"/>
    <w:rsid w:val="00050FE3"/>
    <w:rsid w:val="00052032"/>
    <w:rsid w:val="0005250B"/>
    <w:rsid w:val="0005265A"/>
    <w:rsid w:val="000526B7"/>
    <w:rsid w:val="000529DD"/>
    <w:rsid w:val="00052A05"/>
    <w:rsid w:val="0005344E"/>
    <w:rsid w:val="00053BED"/>
    <w:rsid w:val="000545EA"/>
    <w:rsid w:val="000553CA"/>
    <w:rsid w:val="00055812"/>
    <w:rsid w:val="000559C6"/>
    <w:rsid w:val="00055DFB"/>
    <w:rsid w:val="000565A7"/>
    <w:rsid w:val="00057ABC"/>
    <w:rsid w:val="00057EE5"/>
    <w:rsid w:val="00060580"/>
    <w:rsid w:val="00060AF7"/>
    <w:rsid w:val="0006120D"/>
    <w:rsid w:val="000619D0"/>
    <w:rsid w:val="00061BBF"/>
    <w:rsid w:val="00062130"/>
    <w:rsid w:val="000623F2"/>
    <w:rsid w:val="00062B74"/>
    <w:rsid w:val="00062B7C"/>
    <w:rsid w:val="00062F22"/>
    <w:rsid w:val="00063CEA"/>
    <w:rsid w:val="00063FD7"/>
    <w:rsid w:val="0006497D"/>
    <w:rsid w:val="0006542C"/>
    <w:rsid w:val="00065491"/>
    <w:rsid w:val="0006596D"/>
    <w:rsid w:val="00065F8C"/>
    <w:rsid w:val="00066644"/>
    <w:rsid w:val="00066A79"/>
    <w:rsid w:val="00066AB3"/>
    <w:rsid w:val="00066D5A"/>
    <w:rsid w:val="000707F0"/>
    <w:rsid w:val="00070D3C"/>
    <w:rsid w:val="00070E26"/>
    <w:rsid w:val="000712A4"/>
    <w:rsid w:val="00072211"/>
    <w:rsid w:val="000727F9"/>
    <w:rsid w:val="00072B11"/>
    <w:rsid w:val="00073241"/>
    <w:rsid w:val="000732EA"/>
    <w:rsid w:val="00074679"/>
    <w:rsid w:val="000752CB"/>
    <w:rsid w:val="00075EA8"/>
    <w:rsid w:val="00075FAB"/>
    <w:rsid w:val="0007645E"/>
    <w:rsid w:val="0007654D"/>
    <w:rsid w:val="000771C3"/>
    <w:rsid w:val="00077F91"/>
    <w:rsid w:val="0008073B"/>
    <w:rsid w:val="00080A8B"/>
    <w:rsid w:val="00080FA2"/>
    <w:rsid w:val="000811DB"/>
    <w:rsid w:val="000821CB"/>
    <w:rsid w:val="000835D8"/>
    <w:rsid w:val="000838D0"/>
    <w:rsid w:val="00084616"/>
    <w:rsid w:val="00084AC6"/>
    <w:rsid w:val="00084E03"/>
    <w:rsid w:val="00084E85"/>
    <w:rsid w:val="00085DFA"/>
    <w:rsid w:val="00086494"/>
    <w:rsid w:val="00086982"/>
    <w:rsid w:val="00086EC7"/>
    <w:rsid w:val="00087894"/>
    <w:rsid w:val="00087AD8"/>
    <w:rsid w:val="00090554"/>
    <w:rsid w:val="00090A35"/>
    <w:rsid w:val="00091BCB"/>
    <w:rsid w:val="00091BD4"/>
    <w:rsid w:val="00091F51"/>
    <w:rsid w:val="00091F6A"/>
    <w:rsid w:val="000922EE"/>
    <w:rsid w:val="0009239C"/>
    <w:rsid w:val="00092955"/>
    <w:rsid w:val="00092B51"/>
    <w:rsid w:val="00093059"/>
    <w:rsid w:val="0009376C"/>
    <w:rsid w:val="00093E77"/>
    <w:rsid w:val="000941E5"/>
    <w:rsid w:val="000942C6"/>
    <w:rsid w:val="00094310"/>
    <w:rsid w:val="00094350"/>
    <w:rsid w:val="000947E6"/>
    <w:rsid w:val="00094ECD"/>
    <w:rsid w:val="000955F4"/>
    <w:rsid w:val="00095C13"/>
    <w:rsid w:val="00096DE7"/>
    <w:rsid w:val="00097218"/>
    <w:rsid w:val="00097330"/>
    <w:rsid w:val="000A009E"/>
    <w:rsid w:val="000A0C7B"/>
    <w:rsid w:val="000A0D5F"/>
    <w:rsid w:val="000A0FBE"/>
    <w:rsid w:val="000A1391"/>
    <w:rsid w:val="000A14A0"/>
    <w:rsid w:val="000A23ED"/>
    <w:rsid w:val="000A33F3"/>
    <w:rsid w:val="000A35FE"/>
    <w:rsid w:val="000A37B9"/>
    <w:rsid w:val="000A3C47"/>
    <w:rsid w:val="000A49E9"/>
    <w:rsid w:val="000A4A0A"/>
    <w:rsid w:val="000A4DFA"/>
    <w:rsid w:val="000A4FF2"/>
    <w:rsid w:val="000A51A6"/>
    <w:rsid w:val="000A6518"/>
    <w:rsid w:val="000A6591"/>
    <w:rsid w:val="000B00AB"/>
    <w:rsid w:val="000B070B"/>
    <w:rsid w:val="000B0EC5"/>
    <w:rsid w:val="000B104B"/>
    <w:rsid w:val="000B1237"/>
    <w:rsid w:val="000B13FE"/>
    <w:rsid w:val="000B1805"/>
    <w:rsid w:val="000B19C3"/>
    <w:rsid w:val="000B2357"/>
    <w:rsid w:val="000B2E40"/>
    <w:rsid w:val="000B39FA"/>
    <w:rsid w:val="000B3F13"/>
    <w:rsid w:val="000B478C"/>
    <w:rsid w:val="000B4EE4"/>
    <w:rsid w:val="000B4FE4"/>
    <w:rsid w:val="000B5333"/>
    <w:rsid w:val="000B55E1"/>
    <w:rsid w:val="000B5A2C"/>
    <w:rsid w:val="000B5E3A"/>
    <w:rsid w:val="000B6D90"/>
    <w:rsid w:val="000C0A01"/>
    <w:rsid w:val="000C0CA9"/>
    <w:rsid w:val="000C0F75"/>
    <w:rsid w:val="000C209B"/>
    <w:rsid w:val="000C2540"/>
    <w:rsid w:val="000C2C35"/>
    <w:rsid w:val="000C2C95"/>
    <w:rsid w:val="000C48C2"/>
    <w:rsid w:val="000C4987"/>
    <w:rsid w:val="000C5447"/>
    <w:rsid w:val="000C63E3"/>
    <w:rsid w:val="000C6CD3"/>
    <w:rsid w:val="000C73AC"/>
    <w:rsid w:val="000C7A3B"/>
    <w:rsid w:val="000C7D61"/>
    <w:rsid w:val="000D06BF"/>
    <w:rsid w:val="000D1212"/>
    <w:rsid w:val="000D1271"/>
    <w:rsid w:val="000D2514"/>
    <w:rsid w:val="000D284E"/>
    <w:rsid w:val="000D29C2"/>
    <w:rsid w:val="000D33CC"/>
    <w:rsid w:val="000D33FB"/>
    <w:rsid w:val="000D3CB5"/>
    <w:rsid w:val="000D6164"/>
    <w:rsid w:val="000D619C"/>
    <w:rsid w:val="000D709A"/>
    <w:rsid w:val="000D7E94"/>
    <w:rsid w:val="000D7FA9"/>
    <w:rsid w:val="000E1171"/>
    <w:rsid w:val="000E1604"/>
    <w:rsid w:val="000E2356"/>
    <w:rsid w:val="000E23E8"/>
    <w:rsid w:val="000E3C48"/>
    <w:rsid w:val="000E4907"/>
    <w:rsid w:val="000E5935"/>
    <w:rsid w:val="000E5A87"/>
    <w:rsid w:val="000E5E4B"/>
    <w:rsid w:val="000E68E8"/>
    <w:rsid w:val="000E6DA9"/>
    <w:rsid w:val="000E6F30"/>
    <w:rsid w:val="000E711C"/>
    <w:rsid w:val="000E765D"/>
    <w:rsid w:val="000F0103"/>
    <w:rsid w:val="000F09A7"/>
    <w:rsid w:val="000F1147"/>
    <w:rsid w:val="000F1633"/>
    <w:rsid w:val="000F2002"/>
    <w:rsid w:val="000F256B"/>
    <w:rsid w:val="000F2A1A"/>
    <w:rsid w:val="000F39B1"/>
    <w:rsid w:val="000F4A87"/>
    <w:rsid w:val="000F4BBA"/>
    <w:rsid w:val="000F4E56"/>
    <w:rsid w:val="000F5888"/>
    <w:rsid w:val="000F5DF0"/>
    <w:rsid w:val="000F5F9F"/>
    <w:rsid w:val="000F63BB"/>
    <w:rsid w:val="000F7882"/>
    <w:rsid w:val="0010049C"/>
    <w:rsid w:val="001006A6"/>
    <w:rsid w:val="00102348"/>
    <w:rsid w:val="00103250"/>
    <w:rsid w:val="001038A0"/>
    <w:rsid w:val="00103D21"/>
    <w:rsid w:val="001045F6"/>
    <w:rsid w:val="00104E1E"/>
    <w:rsid w:val="00105BBB"/>
    <w:rsid w:val="0010601D"/>
    <w:rsid w:val="00106034"/>
    <w:rsid w:val="001061B6"/>
    <w:rsid w:val="00106EC4"/>
    <w:rsid w:val="00107633"/>
    <w:rsid w:val="00107682"/>
    <w:rsid w:val="00107E53"/>
    <w:rsid w:val="0011028E"/>
    <w:rsid w:val="0011143F"/>
    <w:rsid w:val="00111D06"/>
    <w:rsid w:val="00111DD6"/>
    <w:rsid w:val="00111E08"/>
    <w:rsid w:val="001125CF"/>
    <w:rsid w:val="00112DE5"/>
    <w:rsid w:val="001131C2"/>
    <w:rsid w:val="001132FB"/>
    <w:rsid w:val="00113410"/>
    <w:rsid w:val="00114085"/>
    <w:rsid w:val="00115122"/>
    <w:rsid w:val="00115930"/>
    <w:rsid w:val="00115EFB"/>
    <w:rsid w:val="00116CD8"/>
    <w:rsid w:val="00117493"/>
    <w:rsid w:val="00120744"/>
    <w:rsid w:val="00121F52"/>
    <w:rsid w:val="00121FCB"/>
    <w:rsid w:val="001237F5"/>
    <w:rsid w:val="001238AA"/>
    <w:rsid w:val="00123EAF"/>
    <w:rsid w:val="00123FCC"/>
    <w:rsid w:val="00124251"/>
    <w:rsid w:val="0012443C"/>
    <w:rsid w:val="001247C5"/>
    <w:rsid w:val="00124DFC"/>
    <w:rsid w:val="0012533A"/>
    <w:rsid w:val="0012556A"/>
    <w:rsid w:val="00125C8A"/>
    <w:rsid w:val="00126720"/>
    <w:rsid w:val="001268DD"/>
    <w:rsid w:val="00126ABD"/>
    <w:rsid w:val="00127054"/>
    <w:rsid w:val="0012745F"/>
    <w:rsid w:val="001307F9"/>
    <w:rsid w:val="001313AC"/>
    <w:rsid w:val="001316AB"/>
    <w:rsid w:val="0013179F"/>
    <w:rsid w:val="00131EE5"/>
    <w:rsid w:val="001329EF"/>
    <w:rsid w:val="00132EAE"/>
    <w:rsid w:val="001330C2"/>
    <w:rsid w:val="00134C7A"/>
    <w:rsid w:val="00134CCE"/>
    <w:rsid w:val="001359A7"/>
    <w:rsid w:val="001365F5"/>
    <w:rsid w:val="001368B6"/>
    <w:rsid w:val="00136B35"/>
    <w:rsid w:val="00137004"/>
    <w:rsid w:val="00137961"/>
    <w:rsid w:val="00141093"/>
    <w:rsid w:val="0014248D"/>
    <w:rsid w:val="001428E8"/>
    <w:rsid w:val="00142CCA"/>
    <w:rsid w:val="00142D4D"/>
    <w:rsid w:val="00143BE0"/>
    <w:rsid w:val="00143FF5"/>
    <w:rsid w:val="001446E8"/>
    <w:rsid w:val="00144854"/>
    <w:rsid w:val="00144C1C"/>
    <w:rsid w:val="00145D88"/>
    <w:rsid w:val="001460ED"/>
    <w:rsid w:val="00146198"/>
    <w:rsid w:val="0014766A"/>
    <w:rsid w:val="00150117"/>
    <w:rsid w:val="00150515"/>
    <w:rsid w:val="001506E2"/>
    <w:rsid w:val="00151864"/>
    <w:rsid w:val="00151C5D"/>
    <w:rsid w:val="001524F6"/>
    <w:rsid w:val="00152A19"/>
    <w:rsid w:val="00153DFE"/>
    <w:rsid w:val="0015439D"/>
    <w:rsid w:val="001551DF"/>
    <w:rsid w:val="00155363"/>
    <w:rsid w:val="001557E1"/>
    <w:rsid w:val="00155CEE"/>
    <w:rsid w:val="001566E6"/>
    <w:rsid w:val="00156C65"/>
    <w:rsid w:val="001573E0"/>
    <w:rsid w:val="00157726"/>
    <w:rsid w:val="00157876"/>
    <w:rsid w:val="001579E4"/>
    <w:rsid w:val="001606D8"/>
    <w:rsid w:val="00160C9F"/>
    <w:rsid w:val="00160E39"/>
    <w:rsid w:val="00161508"/>
    <w:rsid w:val="001619B3"/>
    <w:rsid w:val="001621AC"/>
    <w:rsid w:val="001626F5"/>
    <w:rsid w:val="00162D41"/>
    <w:rsid w:val="00163B62"/>
    <w:rsid w:val="001642AF"/>
    <w:rsid w:val="001647EC"/>
    <w:rsid w:val="00165456"/>
    <w:rsid w:val="0016577E"/>
    <w:rsid w:val="00165861"/>
    <w:rsid w:val="00165C89"/>
    <w:rsid w:val="0016634D"/>
    <w:rsid w:val="00167CF4"/>
    <w:rsid w:val="001709B0"/>
    <w:rsid w:val="00170C8A"/>
    <w:rsid w:val="00170D97"/>
    <w:rsid w:val="00171B29"/>
    <w:rsid w:val="001726E6"/>
    <w:rsid w:val="0017280E"/>
    <w:rsid w:val="00172A1D"/>
    <w:rsid w:val="00172B52"/>
    <w:rsid w:val="001736AA"/>
    <w:rsid w:val="00174095"/>
    <w:rsid w:val="00174361"/>
    <w:rsid w:val="001745B0"/>
    <w:rsid w:val="00174625"/>
    <w:rsid w:val="00174685"/>
    <w:rsid w:val="001749F8"/>
    <w:rsid w:val="0017623C"/>
    <w:rsid w:val="00176C30"/>
    <w:rsid w:val="001777C1"/>
    <w:rsid w:val="00177957"/>
    <w:rsid w:val="00177B74"/>
    <w:rsid w:val="00177BF8"/>
    <w:rsid w:val="001802E5"/>
    <w:rsid w:val="00180803"/>
    <w:rsid w:val="00180C1A"/>
    <w:rsid w:val="0018234F"/>
    <w:rsid w:val="001832B7"/>
    <w:rsid w:val="001838D5"/>
    <w:rsid w:val="00183A39"/>
    <w:rsid w:val="00183A46"/>
    <w:rsid w:val="0018469F"/>
    <w:rsid w:val="0018483C"/>
    <w:rsid w:val="0018499C"/>
    <w:rsid w:val="00185835"/>
    <w:rsid w:val="00185ED2"/>
    <w:rsid w:val="00185FF0"/>
    <w:rsid w:val="00186366"/>
    <w:rsid w:val="00186B27"/>
    <w:rsid w:val="001872FC"/>
    <w:rsid w:val="00187832"/>
    <w:rsid w:val="00187F19"/>
    <w:rsid w:val="001902C5"/>
    <w:rsid w:val="00190CD6"/>
    <w:rsid w:val="00192709"/>
    <w:rsid w:val="0019288E"/>
    <w:rsid w:val="00192E40"/>
    <w:rsid w:val="00193964"/>
    <w:rsid w:val="00193D6C"/>
    <w:rsid w:val="00195231"/>
    <w:rsid w:val="0019588D"/>
    <w:rsid w:val="00195F63"/>
    <w:rsid w:val="00196193"/>
    <w:rsid w:val="001976CB"/>
    <w:rsid w:val="00197997"/>
    <w:rsid w:val="00197B0C"/>
    <w:rsid w:val="001A15D1"/>
    <w:rsid w:val="001A1B25"/>
    <w:rsid w:val="001A1C3C"/>
    <w:rsid w:val="001A2295"/>
    <w:rsid w:val="001A242F"/>
    <w:rsid w:val="001A25BF"/>
    <w:rsid w:val="001A2B38"/>
    <w:rsid w:val="001A3D1E"/>
    <w:rsid w:val="001A47CC"/>
    <w:rsid w:val="001A5142"/>
    <w:rsid w:val="001A5998"/>
    <w:rsid w:val="001A5A05"/>
    <w:rsid w:val="001B00C8"/>
    <w:rsid w:val="001B10DB"/>
    <w:rsid w:val="001B19BA"/>
    <w:rsid w:val="001B1DB0"/>
    <w:rsid w:val="001B2205"/>
    <w:rsid w:val="001B2217"/>
    <w:rsid w:val="001B22B7"/>
    <w:rsid w:val="001B2720"/>
    <w:rsid w:val="001B2879"/>
    <w:rsid w:val="001B317C"/>
    <w:rsid w:val="001B3F84"/>
    <w:rsid w:val="001B465F"/>
    <w:rsid w:val="001B472F"/>
    <w:rsid w:val="001B4810"/>
    <w:rsid w:val="001B4867"/>
    <w:rsid w:val="001B5836"/>
    <w:rsid w:val="001B5C9E"/>
    <w:rsid w:val="001B641B"/>
    <w:rsid w:val="001B6688"/>
    <w:rsid w:val="001B6D5D"/>
    <w:rsid w:val="001B7445"/>
    <w:rsid w:val="001B75F1"/>
    <w:rsid w:val="001B7A8B"/>
    <w:rsid w:val="001B7CD1"/>
    <w:rsid w:val="001C0983"/>
    <w:rsid w:val="001C13B2"/>
    <w:rsid w:val="001C1BDA"/>
    <w:rsid w:val="001C1FC3"/>
    <w:rsid w:val="001C2089"/>
    <w:rsid w:val="001C22F7"/>
    <w:rsid w:val="001C244A"/>
    <w:rsid w:val="001C2469"/>
    <w:rsid w:val="001C24B8"/>
    <w:rsid w:val="001C2519"/>
    <w:rsid w:val="001C2776"/>
    <w:rsid w:val="001C395C"/>
    <w:rsid w:val="001C3C28"/>
    <w:rsid w:val="001C3E49"/>
    <w:rsid w:val="001C3EE9"/>
    <w:rsid w:val="001C54FC"/>
    <w:rsid w:val="001C5955"/>
    <w:rsid w:val="001C5A31"/>
    <w:rsid w:val="001C6123"/>
    <w:rsid w:val="001C6733"/>
    <w:rsid w:val="001C77BB"/>
    <w:rsid w:val="001C77E2"/>
    <w:rsid w:val="001D0FCA"/>
    <w:rsid w:val="001D1E04"/>
    <w:rsid w:val="001D2430"/>
    <w:rsid w:val="001D268B"/>
    <w:rsid w:val="001D2B16"/>
    <w:rsid w:val="001D2F82"/>
    <w:rsid w:val="001D2FD8"/>
    <w:rsid w:val="001D302B"/>
    <w:rsid w:val="001D3149"/>
    <w:rsid w:val="001D3199"/>
    <w:rsid w:val="001D543C"/>
    <w:rsid w:val="001D7254"/>
    <w:rsid w:val="001D7ADE"/>
    <w:rsid w:val="001E0292"/>
    <w:rsid w:val="001E06FC"/>
    <w:rsid w:val="001E0F30"/>
    <w:rsid w:val="001E1744"/>
    <w:rsid w:val="001E1A38"/>
    <w:rsid w:val="001E2110"/>
    <w:rsid w:val="001E220F"/>
    <w:rsid w:val="001E239D"/>
    <w:rsid w:val="001E2921"/>
    <w:rsid w:val="001E296F"/>
    <w:rsid w:val="001E30F9"/>
    <w:rsid w:val="001E3322"/>
    <w:rsid w:val="001E3D12"/>
    <w:rsid w:val="001E4711"/>
    <w:rsid w:val="001E4765"/>
    <w:rsid w:val="001E4A88"/>
    <w:rsid w:val="001E4DC7"/>
    <w:rsid w:val="001E4F2E"/>
    <w:rsid w:val="001E5059"/>
    <w:rsid w:val="001E5883"/>
    <w:rsid w:val="001E6F74"/>
    <w:rsid w:val="001E7794"/>
    <w:rsid w:val="001E7E8C"/>
    <w:rsid w:val="001F034A"/>
    <w:rsid w:val="001F267C"/>
    <w:rsid w:val="001F307A"/>
    <w:rsid w:val="001F3429"/>
    <w:rsid w:val="001F37BC"/>
    <w:rsid w:val="001F41D0"/>
    <w:rsid w:val="001F43F8"/>
    <w:rsid w:val="001F459E"/>
    <w:rsid w:val="001F4D17"/>
    <w:rsid w:val="001F52CC"/>
    <w:rsid w:val="001F5527"/>
    <w:rsid w:val="001F691F"/>
    <w:rsid w:val="001F69B4"/>
    <w:rsid w:val="001F6F21"/>
    <w:rsid w:val="001F789A"/>
    <w:rsid w:val="001F7E69"/>
    <w:rsid w:val="002003E9"/>
    <w:rsid w:val="00200711"/>
    <w:rsid w:val="002008B2"/>
    <w:rsid w:val="0020299B"/>
    <w:rsid w:val="00202E97"/>
    <w:rsid w:val="0020303B"/>
    <w:rsid w:val="00203842"/>
    <w:rsid w:val="00204039"/>
    <w:rsid w:val="0020444F"/>
    <w:rsid w:val="00204E1A"/>
    <w:rsid w:val="00205046"/>
    <w:rsid w:val="00207852"/>
    <w:rsid w:val="002079A9"/>
    <w:rsid w:val="002100BA"/>
    <w:rsid w:val="00210EE8"/>
    <w:rsid w:val="002112F3"/>
    <w:rsid w:val="00211ACB"/>
    <w:rsid w:val="00211B8E"/>
    <w:rsid w:val="00211C1D"/>
    <w:rsid w:val="00211CA3"/>
    <w:rsid w:val="00212C2F"/>
    <w:rsid w:val="00212D7C"/>
    <w:rsid w:val="00212E05"/>
    <w:rsid w:val="00212EA6"/>
    <w:rsid w:val="002132BC"/>
    <w:rsid w:val="00214D24"/>
    <w:rsid w:val="002156AE"/>
    <w:rsid w:val="00215A27"/>
    <w:rsid w:val="00215C14"/>
    <w:rsid w:val="0022038D"/>
    <w:rsid w:val="002204C6"/>
    <w:rsid w:val="002207FA"/>
    <w:rsid w:val="00220C73"/>
    <w:rsid w:val="00220F99"/>
    <w:rsid w:val="00220FE7"/>
    <w:rsid w:val="002210FA"/>
    <w:rsid w:val="00221375"/>
    <w:rsid w:val="00221830"/>
    <w:rsid w:val="00222B40"/>
    <w:rsid w:val="00223260"/>
    <w:rsid w:val="002255BF"/>
    <w:rsid w:val="0022643A"/>
    <w:rsid w:val="0022686F"/>
    <w:rsid w:val="002270AE"/>
    <w:rsid w:val="00227109"/>
    <w:rsid w:val="00227567"/>
    <w:rsid w:val="00227D05"/>
    <w:rsid w:val="00230678"/>
    <w:rsid w:val="002308EF"/>
    <w:rsid w:val="00230A73"/>
    <w:rsid w:val="00231044"/>
    <w:rsid w:val="002314FE"/>
    <w:rsid w:val="0023214E"/>
    <w:rsid w:val="0023279C"/>
    <w:rsid w:val="00232884"/>
    <w:rsid w:val="00233063"/>
    <w:rsid w:val="00233097"/>
    <w:rsid w:val="002331BF"/>
    <w:rsid w:val="00233A1A"/>
    <w:rsid w:val="00233A73"/>
    <w:rsid w:val="00233D6F"/>
    <w:rsid w:val="002344E9"/>
    <w:rsid w:val="00234EF8"/>
    <w:rsid w:val="0023510B"/>
    <w:rsid w:val="002359B6"/>
    <w:rsid w:val="00235BF5"/>
    <w:rsid w:val="00236929"/>
    <w:rsid w:val="00236D91"/>
    <w:rsid w:val="00240706"/>
    <w:rsid w:val="00240FF0"/>
    <w:rsid w:val="00241165"/>
    <w:rsid w:val="0024208C"/>
    <w:rsid w:val="002425F0"/>
    <w:rsid w:val="00243066"/>
    <w:rsid w:val="00244A93"/>
    <w:rsid w:val="00244DAF"/>
    <w:rsid w:val="00245229"/>
    <w:rsid w:val="0024601F"/>
    <w:rsid w:val="002462CE"/>
    <w:rsid w:val="002462DF"/>
    <w:rsid w:val="00246414"/>
    <w:rsid w:val="002469B7"/>
    <w:rsid w:val="00246F10"/>
    <w:rsid w:val="00247B8A"/>
    <w:rsid w:val="00250075"/>
    <w:rsid w:val="002501BD"/>
    <w:rsid w:val="00250914"/>
    <w:rsid w:val="002510FD"/>
    <w:rsid w:val="002512A5"/>
    <w:rsid w:val="0025169D"/>
    <w:rsid w:val="00251E55"/>
    <w:rsid w:val="00251F54"/>
    <w:rsid w:val="00251FAB"/>
    <w:rsid w:val="00252880"/>
    <w:rsid w:val="0025319F"/>
    <w:rsid w:val="0025325C"/>
    <w:rsid w:val="002533D0"/>
    <w:rsid w:val="0025381F"/>
    <w:rsid w:val="0025394A"/>
    <w:rsid w:val="00254699"/>
    <w:rsid w:val="00254C3A"/>
    <w:rsid w:val="00255439"/>
    <w:rsid w:val="002555DF"/>
    <w:rsid w:val="00255A41"/>
    <w:rsid w:val="00255BF3"/>
    <w:rsid w:val="00256537"/>
    <w:rsid w:val="002566DB"/>
    <w:rsid w:val="00256A40"/>
    <w:rsid w:val="002575E0"/>
    <w:rsid w:val="002602AD"/>
    <w:rsid w:val="002603D1"/>
    <w:rsid w:val="00261486"/>
    <w:rsid w:val="0026156B"/>
    <w:rsid w:val="00262654"/>
    <w:rsid w:val="002629CF"/>
    <w:rsid w:val="00263CFE"/>
    <w:rsid w:val="00264CEF"/>
    <w:rsid w:val="00264F3A"/>
    <w:rsid w:val="00264FA3"/>
    <w:rsid w:val="00265590"/>
    <w:rsid w:val="00265FC7"/>
    <w:rsid w:val="00266246"/>
    <w:rsid w:val="002664E2"/>
    <w:rsid w:val="002672F0"/>
    <w:rsid w:val="002677C7"/>
    <w:rsid w:val="0027011D"/>
    <w:rsid w:val="00270845"/>
    <w:rsid w:val="0027087B"/>
    <w:rsid w:val="00270C40"/>
    <w:rsid w:val="0027101B"/>
    <w:rsid w:val="0027167C"/>
    <w:rsid w:val="00273481"/>
    <w:rsid w:val="00273545"/>
    <w:rsid w:val="00273647"/>
    <w:rsid w:val="00274618"/>
    <w:rsid w:val="00274A3E"/>
    <w:rsid w:val="00274DEC"/>
    <w:rsid w:val="00274FF7"/>
    <w:rsid w:val="002752DE"/>
    <w:rsid w:val="0027532F"/>
    <w:rsid w:val="00276F15"/>
    <w:rsid w:val="002776D7"/>
    <w:rsid w:val="00281684"/>
    <w:rsid w:val="00282169"/>
    <w:rsid w:val="00282BFA"/>
    <w:rsid w:val="0028318C"/>
    <w:rsid w:val="002835F7"/>
    <w:rsid w:val="00283E01"/>
    <w:rsid w:val="00285034"/>
    <w:rsid w:val="00285204"/>
    <w:rsid w:val="00285A11"/>
    <w:rsid w:val="00285BE9"/>
    <w:rsid w:val="00286BED"/>
    <w:rsid w:val="002877FD"/>
    <w:rsid w:val="002912E5"/>
    <w:rsid w:val="002915C9"/>
    <w:rsid w:val="002919E1"/>
    <w:rsid w:val="00291D02"/>
    <w:rsid w:val="00292691"/>
    <w:rsid w:val="00293671"/>
    <w:rsid w:val="00293D9A"/>
    <w:rsid w:val="00294593"/>
    <w:rsid w:val="00294AB8"/>
    <w:rsid w:val="00294C1F"/>
    <w:rsid w:val="00294D0D"/>
    <w:rsid w:val="002954B5"/>
    <w:rsid w:val="00295A0D"/>
    <w:rsid w:val="00295B57"/>
    <w:rsid w:val="00295ED0"/>
    <w:rsid w:val="00296290"/>
    <w:rsid w:val="00296AB5"/>
    <w:rsid w:val="00297120"/>
    <w:rsid w:val="00297547"/>
    <w:rsid w:val="00297C3A"/>
    <w:rsid w:val="00297EEB"/>
    <w:rsid w:val="002A0FED"/>
    <w:rsid w:val="002A2717"/>
    <w:rsid w:val="002A2F88"/>
    <w:rsid w:val="002A36A0"/>
    <w:rsid w:val="002A47DA"/>
    <w:rsid w:val="002A4AA2"/>
    <w:rsid w:val="002A4BF6"/>
    <w:rsid w:val="002A5313"/>
    <w:rsid w:val="002A7633"/>
    <w:rsid w:val="002A77A7"/>
    <w:rsid w:val="002A7BB2"/>
    <w:rsid w:val="002B1912"/>
    <w:rsid w:val="002B25B4"/>
    <w:rsid w:val="002B26ED"/>
    <w:rsid w:val="002B2BF2"/>
    <w:rsid w:val="002B386F"/>
    <w:rsid w:val="002B3EB7"/>
    <w:rsid w:val="002B44D7"/>
    <w:rsid w:val="002B5916"/>
    <w:rsid w:val="002B7472"/>
    <w:rsid w:val="002B7711"/>
    <w:rsid w:val="002B7D94"/>
    <w:rsid w:val="002C00E3"/>
    <w:rsid w:val="002C0148"/>
    <w:rsid w:val="002C059E"/>
    <w:rsid w:val="002C0752"/>
    <w:rsid w:val="002C14F1"/>
    <w:rsid w:val="002C16F2"/>
    <w:rsid w:val="002C1835"/>
    <w:rsid w:val="002C23B6"/>
    <w:rsid w:val="002C26A8"/>
    <w:rsid w:val="002C279E"/>
    <w:rsid w:val="002C3C0A"/>
    <w:rsid w:val="002C43A4"/>
    <w:rsid w:val="002C4737"/>
    <w:rsid w:val="002C4852"/>
    <w:rsid w:val="002C4915"/>
    <w:rsid w:val="002C56F7"/>
    <w:rsid w:val="002C627F"/>
    <w:rsid w:val="002C62F6"/>
    <w:rsid w:val="002C6577"/>
    <w:rsid w:val="002C6A69"/>
    <w:rsid w:val="002C6C86"/>
    <w:rsid w:val="002C7015"/>
    <w:rsid w:val="002C7472"/>
    <w:rsid w:val="002D1183"/>
    <w:rsid w:val="002D192C"/>
    <w:rsid w:val="002D19BF"/>
    <w:rsid w:val="002D2005"/>
    <w:rsid w:val="002D2B06"/>
    <w:rsid w:val="002D2D5E"/>
    <w:rsid w:val="002D3A2C"/>
    <w:rsid w:val="002D3B9A"/>
    <w:rsid w:val="002D3C79"/>
    <w:rsid w:val="002D4342"/>
    <w:rsid w:val="002D55F3"/>
    <w:rsid w:val="002D5807"/>
    <w:rsid w:val="002D592F"/>
    <w:rsid w:val="002D63C7"/>
    <w:rsid w:val="002D6AC5"/>
    <w:rsid w:val="002D73DF"/>
    <w:rsid w:val="002D77DF"/>
    <w:rsid w:val="002D780A"/>
    <w:rsid w:val="002E0194"/>
    <w:rsid w:val="002E0201"/>
    <w:rsid w:val="002E021E"/>
    <w:rsid w:val="002E0464"/>
    <w:rsid w:val="002E0974"/>
    <w:rsid w:val="002E0F9C"/>
    <w:rsid w:val="002E1F3B"/>
    <w:rsid w:val="002E226B"/>
    <w:rsid w:val="002E2512"/>
    <w:rsid w:val="002E2A38"/>
    <w:rsid w:val="002E2ACB"/>
    <w:rsid w:val="002E3073"/>
    <w:rsid w:val="002E387B"/>
    <w:rsid w:val="002E3B41"/>
    <w:rsid w:val="002E41F3"/>
    <w:rsid w:val="002E50DD"/>
    <w:rsid w:val="002E51FD"/>
    <w:rsid w:val="002E5342"/>
    <w:rsid w:val="002E568E"/>
    <w:rsid w:val="002E6073"/>
    <w:rsid w:val="002E629D"/>
    <w:rsid w:val="002E6C62"/>
    <w:rsid w:val="002E6E3B"/>
    <w:rsid w:val="002E795B"/>
    <w:rsid w:val="002E79E1"/>
    <w:rsid w:val="002F0E0F"/>
    <w:rsid w:val="002F121C"/>
    <w:rsid w:val="002F1240"/>
    <w:rsid w:val="002F1642"/>
    <w:rsid w:val="002F2D91"/>
    <w:rsid w:val="002F2EA3"/>
    <w:rsid w:val="002F3C06"/>
    <w:rsid w:val="002F4130"/>
    <w:rsid w:val="002F4414"/>
    <w:rsid w:val="002F4554"/>
    <w:rsid w:val="002F4678"/>
    <w:rsid w:val="002F4BB7"/>
    <w:rsid w:val="002F527E"/>
    <w:rsid w:val="002F53C1"/>
    <w:rsid w:val="002F55EC"/>
    <w:rsid w:val="002F645C"/>
    <w:rsid w:val="002F66FD"/>
    <w:rsid w:val="002F7866"/>
    <w:rsid w:val="003003B8"/>
    <w:rsid w:val="00300A12"/>
    <w:rsid w:val="0030174C"/>
    <w:rsid w:val="00302F44"/>
    <w:rsid w:val="00303A46"/>
    <w:rsid w:val="00303DB9"/>
    <w:rsid w:val="00304189"/>
    <w:rsid w:val="003043DE"/>
    <w:rsid w:val="00304528"/>
    <w:rsid w:val="00304FC0"/>
    <w:rsid w:val="0030556C"/>
    <w:rsid w:val="003055D3"/>
    <w:rsid w:val="00305FEF"/>
    <w:rsid w:val="0030615B"/>
    <w:rsid w:val="003061C4"/>
    <w:rsid w:val="0030671F"/>
    <w:rsid w:val="0030714F"/>
    <w:rsid w:val="003074C1"/>
    <w:rsid w:val="00307B0D"/>
    <w:rsid w:val="00310253"/>
    <w:rsid w:val="00310424"/>
    <w:rsid w:val="00310B0F"/>
    <w:rsid w:val="00311806"/>
    <w:rsid w:val="00311C62"/>
    <w:rsid w:val="0031261C"/>
    <w:rsid w:val="003142BB"/>
    <w:rsid w:val="003144C2"/>
    <w:rsid w:val="00314554"/>
    <w:rsid w:val="003149D0"/>
    <w:rsid w:val="00315F61"/>
    <w:rsid w:val="003160EE"/>
    <w:rsid w:val="0031651F"/>
    <w:rsid w:val="00316C9E"/>
    <w:rsid w:val="00316F7A"/>
    <w:rsid w:val="00317534"/>
    <w:rsid w:val="00317F1A"/>
    <w:rsid w:val="003211B4"/>
    <w:rsid w:val="00321506"/>
    <w:rsid w:val="00321E60"/>
    <w:rsid w:val="003221AC"/>
    <w:rsid w:val="003222E4"/>
    <w:rsid w:val="00322520"/>
    <w:rsid w:val="00323143"/>
    <w:rsid w:val="00323E1D"/>
    <w:rsid w:val="003240FA"/>
    <w:rsid w:val="00324AA2"/>
    <w:rsid w:val="0032642D"/>
    <w:rsid w:val="00326C7C"/>
    <w:rsid w:val="003275DC"/>
    <w:rsid w:val="0033037C"/>
    <w:rsid w:val="00330C8B"/>
    <w:rsid w:val="00331689"/>
    <w:rsid w:val="00331899"/>
    <w:rsid w:val="00331B33"/>
    <w:rsid w:val="00331DB5"/>
    <w:rsid w:val="00332CF5"/>
    <w:rsid w:val="00333368"/>
    <w:rsid w:val="003343BB"/>
    <w:rsid w:val="0033451C"/>
    <w:rsid w:val="003369EE"/>
    <w:rsid w:val="003379E5"/>
    <w:rsid w:val="00340845"/>
    <w:rsid w:val="003408B6"/>
    <w:rsid w:val="00340E3F"/>
    <w:rsid w:val="0034115E"/>
    <w:rsid w:val="0034175F"/>
    <w:rsid w:val="00342205"/>
    <w:rsid w:val="00342A56"/>
    <w:rsid w:val="00342BDC"/>
    <w:rsid w:val="003438C6"/>
    <w:rsid w:val="00343B4B"/>
    <w:rsid w:val="00343D50"/>
    <w:rsid w:val="00345134"/>
    <w:rsid w:val="00346C61"/>
    <w:rsid w:val="00347F41"/>
    <w:rsid w:val="0035005D"/>
    <w:rsid w:val="00350FC0"/>
    <w:rsid w:val="003529BC"/>
    <w:rsid w:val="00353673"/>
    <w:rsid w:val="00353772"/>
    <w:rsid w:val="00353B9D"/>
    <w:rsid w:val="00353E80"/>
    <w:rsid w:val="003541FA"/>
    <w:rsid w:val="00354465"/>
    <w:rsid w:val="00355B5D"/>
    <w:rsid w:val="003562F7"/>
    <w:rsid w:val="00357B0E"/>
    <w:rsid w:val="00357CFA"/>
    <w:rsid w:val="00357F62"/>
    <w:rsid w:val="0036024F"/>
    <w:rsid w:val="0036028D"/>
    <w:rsid w:val="003606C9"/>
    <w:rsid w:val="00361531"/>
    <w:rsid w:val="0036232C"/>
    <w:rsid w:val="003627FE"/>
    <w:rsid w:val="00362FA0"/>
    <w:rsid w:val="00364AC2"/>
    <w:rsid w:val="003667ED"/>
    <w:rsid w:val="00367186"/>
    <w:rsid w:val="003672BF"/>
    <w:rsid w:val="003705A4"/>
    <w:rsid w:val="00370749"/>
    <w:rsid w:val="003708F8"/>
    <w:rsid w:val="00370989"/>
    <w:rsid w:val="003711A7"/>
    <w:rsid w:val="00371D53"/>
    <w:rsid w:val="003720A5"/>
    <w:rsid w:val="00372265"/>
    <w:rsid w:val="0037288E"/>
    <w:rsid w:val="0037294B"/>
    <w:rsid w:val="00372AAB"/>
    <w:rsid w:val="00373AB6"/>
    <w:rsid w:val="00373B7F"/>
    <w:rsid w:val="00374041"/>
    <w:rsid w:val="0037674F"/>
    <w:rsid w:val="00376879"/>
    <w:rsid w:val="0037748F"/>
    <w:rsid w:val="003802D7"/>
    <w:rsid w:val="0038055C"/>
    <w:rsid w:val="00380741"/>
    <w:rsid w:val="00381997"/>
    <w:rsid w:val="00381DE0"/>
    <w:rsid w:val="00383369"/>
    <w:rsid w:val="00383E8F"/>
    <w:rsid w:val="00383EE7"/>
    <w:rsid w:val="00384120"/>
    <w:rsid w:val="00384BDB"/>
    <w:rsid w:val="00384F52"/>
    <w:rsid w:val="00384FB7"/>
    <w:rsid w:val="00385B5C"/>
    <w:rsid w:val="00385D71"/>
    <w:rsid w:val="00385E0B"/>
    <w:rsid w:val="00385F33"/>
    <w:rsid w:val="00386C41"/>
    <w:rsid w:val="00390280"/>
    <w:rsid w:val="003905EB"/>
    <w:rsid w:val="0039065B"/>
    <w:rsid w:val="003909EF"/>
    <w:rsid w:val="0039168F"/>
    <w:rsid w:val="003916A6"/>
    <w:rsid w:val="003934C7"/>
    <w:rsid w:val="00393589"/>
    <w:rsid w:val="00393A96"/>
    <w:rsid w:val="00393C1B"/>
    <w:rsid w:val="00394351"/>
    <w:rsid w:val="003952B9"/>
    <w:rsid w:val="003952E8"/>
    <w:rsid w:val="003961C2"/>
    <w:rsid w:val="003A0835"/>
    <w:rsid w:val="003A0AE2"/>
    <w:rsid w:val="003A0D3D"/>
    <w:rsid w:val="003A0F5B"/>
    <w:rsid w:val="003A136B"/>
    <w:rsid w:val="003A17DF"/>
    <w:rsid w:val="003A22FE"/>
    <w:rsid w:val="003A2314"/>
    <w:rsid w:val="003A26C3"/>
    <w:rsid w:val="003A2F19"/>
    <w:rsid w:val="003A30BE"/>
    <w:rsid w:val="003A40EE"/>
    <w:rsid w:val="003A4812"/>
    <w:rsid w:val="003A52B7"/>
    <w:rsid w:val="003A55CA"/>
    <w:rsid w:val="003A5F80"/>
    <w:rsid w:val="003A6282"/>
    <w:rsid w:val="003A7217"/>
    <w:rsid w:val="003A72C2"/>
    <w:rsid w:val="003A7601"/>
    <w:rsid w:val="003B15E4"/>
    <w:rsid w:val="003B2414"/>
    <w:rsid w:val="003B2A25"/>
    <w:rsid w:val="003B33CE"/>
    <w:rsid w:val="003B3593"/>
    <w:rsid w:val="003B38CC"/>
    <w:rsid w:val="003B3B46"/>
    <w:rsid w:val="003B4804"/>
    <w:rsid w:val="003B4A9F"/>
    <w:rsid w:val="003B646A"/>
    <w:rsid w:val="003B65B3"/>
    <w:rsid w:val="003B69D1"/>
    <w:rsid w:val="003B708F"/>
    <w:rsid w:val="003B7A12"/>
    <w:rsid w:val="003C0239"/>
    <w:rsid w:val="003C03AC"/>
    <w:rsid w:val="003C0980"/>
    <w:rsid w:val="003C09EC"/>
    <w:rsid w:val="003C0CB5"/>
    <w:rsid w:val="003C133F"/>
    <w:rsid w:val="003C18B1"/>
    <w:rsid w:val="003C478A"/>
    <w:rsid w:val="003C53D5"/>
    <w:rsid w:val="003C5708"/>
    <w:rsid w:val="003C5F30"/>
    <w:rsid w:val="003C5FB9"/>
    <w:rsid w:val="003C63C2"/>
    <w:rsid w:val="003C662A"/>
    <w:rsid w:val="003C6FB2"/>
    <w:rsid w:val="003C7174"/>
    <w:rsid w:val="003C7C57"/>
    <w:rsid w:val="003D0076"/>
    <w:rsid w:val="003D2630"/>
    <w:rsid w:val="003D2745"/>
    <w:rsid w:val="003D27F2"/>
    <w:rsid w:val="003D2FDF"/>
    <w:rsid w:val="003D38E0"/>
    <w:rsid w:val="003D3FCF"/>
    <w:rsid w:val="003D4357"/>
    <w:rsid w:val="003D44EF"/>
    <w:rsid w:val="003D478A"/>
    <w:rsid w:val="003D48AC"/>
    <w:rsid w:val="003D4BB7"/>
    <w:rsid w:val="003D4F27"/>
    <w:rsid w:val="003E2534"/>
    <w:rsid w:val="003E27A2"/>
    <w:rsid w:val="003E2D2D"/>
    <w:rsid w:val="003E3309"/>
    <w:rsid w:val="003E3355"/>
    <w:rsid w:val="003E3C2E"/>
    <w:rsid w:val="003E3E93"/>
    <w:rsid w:val="003E4228"/>
    <w:rsid w:val="003E4649"/>
    <w:rsid w:val="003E46A5"/>
    <w:rsid w:val="003E4DAF"/>
    <w:rsid w:val="003E4DFF"/>
    <w:rsid w:val="003E4E2C"/>
    <w:rsid w:val="003E4F50"/>
    <w:rsid w:val="003E548F"/>
    <w:rsid w:val="003E5F62"/>
    <w:rsid w:val="003E6688"/>
    <w:rsid w:val="003E749C"/>
    <w:rsid w:val="003E7F98"/>
    <w:rsid w:val="003F0655"/>
    <w:rsid w:val="003F1134"/>
    <w:rsid w:val="003F213A"/>
    <w:rsid w:val="003F3F0C"/>
    <w:rsid w:val="003F4457"/>
    <w:rsid w:val="003F46E9"/>
    <w:rsid w:val="003F4BBC"/>
    <w:rsid w:val="003F5CF6"/>
    <w:rsid w:val="003F691A"/>
    <w:rsid w:val="003F6F34"/>
    <w:rsid w:val="003F7291"/>
    <w:rsid w:val="003F7BEA"/>
    <w:rsid w:val="0040020E"/>
    <w:rsid w:val="00400C3D"/>
    <w:rsid w:val="0040129D"/>
    <w:rsid w:val="004013D1"/>
    <w:rsid w:val="004026CF"/>
    <w:rsid w:val="00403821"/>
    <w:rsid w:val="004039FE"/>
    <w:rsid w:val="00403D4F"/>
    <w:rsid w:val="00404089"/>
    <w:rsid w:val="004046FA"/>
    <w:rsid w:val="004046FE"/>
    <w:rsid w:val="004054E9"/>
    <w:rsid w:val="004056C6"/>
    <w:rsid w:val="0040570C"/>
    <w:rsid w:val="004065CF"/>
    <w:rsid w:val="00406C45"/>
    <w:rsid w:val="00407129"/>
    <w:rsid w:val="00407147"/>
    <w:rsid w:val="004072E2"/>
    <w:rsid w:val="0041020F"/>
    <w:rsid w:val="004104F4"/>
    <w:rsid w:val="00410A5C"/>
    <w:rsid w:val="00410F5C"/>
    <w:rsid w:val="004119F2"/>
    <w:rsid w:val="004120C6"/>
    <w:rsid w:val="004120D1"/>
    <w:rsid w:val="0041210C"/>
    <w:rsid w:val="00412DA7"/>
    <w:rsid w:val="00412F53"/>
    <w:rsid w:val="00413203"/>
    <w:rsid w:val="00413D55"/>
    <w:rsid w:val="004147E9"/>
    <w:rsid w:val="004153A6"/>
    <w:rsid w:val="00415560"/>
    <w:rsid w:val="004159D3"/>
    <w:rsid w:val="00415D9D"/>
    <w:rsid w:val="0041617A"/>
    <w:rsid w:val="00416F02"/>
    <w:rsid w:val="004172D3"/>
    <w:rsid w:val="00417951"/>
    <w:rsid w:val="00420159"/>
    <w:rsid w:val="0042017A"/>
    <w:rsid w:val="00420234"/>
    <w:rsid w:val="00420671"/>
    <w:rsid w:val="00420B6A"/>
    <w:rsid w:val="00420C41"/>
    <w:rsid w:val="00420D9A"/>
    <w:rsid w:val="00421465"/>
    <w:rsid w:val="00423431"/>
    <w:rsid w:val="00423ECB"/>
    <w:rsid w:val="004240A7"/>
    <w:rsid w:val="00425448"/>
    <w:rsid w:val="0042558A"/>
    <w:rsid w:val="0042585D"/>
    <w:rsid w:val="0042626C"/>
    <w:rsid w:val="0042637F"/>
    <w:rsid w:val="00426B6F"/>
    <w:rsid w:val="00427048"/>
    <w:rsid w:val="00427201"/>
    <w:rsid w:val="00427979"/>
    <w:rsid w:val="00430BDE"/>
    <w:rsid w:val="00431426"/>
    <w:rsid w:val="0043147E"/>
    <w:rsid w:val="0043238C"/>
    <w:rsid w:val="00432412"/>
    <w:rsid w:val="00432AF8"/>
    <w:rsid w:val="00433E6F"/>
    <w:rsid w:val="004341ED"/>
    <w:rsid w:val="00434871"/>
    <w:rsid w:val="004349D0"/>
    <w:rsid w:val="004356C3"/>
    <w:rsid w:val="00435783"/>
    <w:rsid w:val="00435AB0"/>
    <w:rsid w:val="00437019"/>
    <w:rsid w:val="00437050"/>
    <w:rsid w:val="0044026A"/>
    <w:rsid w:val="00440508"/>
    <w:rsid w:val="00440734"/>
    <w:rsid w:val="0044096A"/>
    <w:rsid w:val="00440E5B"/>
    <w:rsid w:val="0044116E"/>
    <w:rsid w:val="00441FA9"/>
    <w:rsid w:val="0044211A"/>
    <w:rsid w:val="004428D9"/>
    <w:rsid w:val="004439CF"/>
    <w:rsid w:val="00443C95"/>
    <w:rsid w:val="004440E3"/>
    <w:rsid w:val="00444628"/>
    <w:rsid w:val="004448B9"/>
    <w:rsid w:val="00445159"/>
    <w:rsid w:val="004458AA"/>
    <w:rsid w:val="00445E02"/>
    <w:rsid w:val="00445F2A"/>
    <w:rsid w:val="004462BD"/>
    <w:rsid w:val="00446AE0"/>
    <w:rsid w:val="00446DBE"/>
    <w:rsid w:val="004501F9"/>
    <w:rsid w:val="00450CFE"/>
    <w:rsid w:val="004512AC"/>
    <w:rsid w:val="00451659"/>
    <w:rsid w:val="00451753"/>
    <w:rsid w:val="00451C68"/>
    <w:rsid w:val="00452048"/>
    <w:rsid w:val="00452654"/>
    <w:rsid w:val="00452C08"/>
    <w:rsid w:val="0045320D"/>
    <w:rsid w:val="004537F2"/>
    <w:rsid w:val="0045383F"/>
    <w:rsid w:val="00453F62"/>
    <w:rsid w:val="0045405E"/>
    <w:rsid w:val="0045474F"/>
    <w:rsid w:val="00456267"/>
    <w:rsid w:val="004562BC"/>
    <w:rsid w:val="0045647D"/>
    <w:rsid w:val="00456C7F"/>
    <w:rsid w:val="00456F8B"/>
    <w:rsid w:val="00457283"/>
    <w:rsid w:val="00457DFD"/>
    <w:rsid w:val="00460099"/>
    <w:rsid w:val="004602EF"/>
    <w:rsid w:val="004604C6"/>
    <w:rsid w:val="004604EC"/>
    <w:rsid w:val="0046098F"/>
    <w:rsid w:val="00460B15"/>
    <w:rsid w:val="004617A3"/>
    <w:rsid w:val="00461E03"/>
    <w:rsid w:val="004623B3"/>
    <w:rsid w:val="00462521"/>
    <w:rsid w:val="0046270D"/>
    <w:rsid w:val="00464BF9"/>
    <w:rsid w:val="00464EF3"/>
    <w:rsid w:val="00465EDB"/>
    <w:rsid w:val="00465F8A"/>
    <w:rsid w:val="00466104"/>
    <w:rsid w:val="0046621E"/>
    <w:rsid w:val="0046667C"/>
    <w:rsid w:val="00466E5D"/>
    <w:rsid w:val="00467050"/>
    <w:rsid w:val="00467726"/>
    <w:rsid w:val="0047051A"/>
    <w:rsid w:val="0047113B"/>
    <w:rsid w:val="004717C5"/>
    <w:rsid w:val="0047236C"/>
    <w:rsid w:val="004723A5"/>
    <w:rsid w:val="00472948"/>
    <w:rsid w:val="00472A67"/>
    <w:rsid w:val="00473294"/>
    <w:rsid w:val="00473476"/>
    <w:rsid w:val="004738FD"/>
    <w:rsid w:val="00474074"/>
    <w:rsid w:val="00474478"/>
    <w:rsid w:val="00474A92"/>
    <w:rsid w:val="00474FBB"/>
    <w:rsid w:val="00476224"/>
    <w:rsid w:val="00476379"/>
    <w:rsid w:val="004767DD"/>
    <w:rsid w:val="00476B07"/>
    <w:rsid w:val="00476ECC"/>
    <w:rsid w:val="0048039B"/>
    <w:rsid w:val="00481195"/>
    <w:rsid w:val="00481211"/>
    <w:rsid w:val="0048172E"/>
    <w:rsid w:val="004820D5"/>
    <w:rsid w:val="00482D44"/>
    <w:rsid w:val="00483310"/>
    <w:rsid w:val="004833A6"/>
    <w:rsid w:val="00484D95"/>
    <w:rsid w:val="004857CD"/>
    <w:rsid w:val="00485B57"/>
    <w:rsid w:val="00485F65"/>
    <w:rsid w:val="00487E4E"/>
    <w:rsid w:val="00487F57"/>
    <w:rsid w:val="0049037E"/>
    <w:rsid w:val="0049103A"/>
    <w:rsid w:val="00491A29"/>
    <w:rsid w:val="00491BAC"/>
    <w:rsid w:val="00492325"/>
    <w:rsid w:val="00492983"/>
    <w:rsid w:val="00493791"/>
    <w:rsid w:val="00494796"/>
    <w:rsid w:val="00494A61"/>
    <w:rsid w:val="00494FBC"/>
    <w:rsid w:val="00495947"/>
    <w:rsid w:val="004967DA"/>
    <w:rsid w:val="004978D7"/>
    <w:rsid w:val="004978EA"/>
    <w:rsid w:val="004A02E3"/>
    <w:rsid w:val="004A0375"/>
    <w:rsid w:val="004A128D"/>
    <w:rsid w:val="004A1522"/>
    <w:rsid w:val="004A3428"/>
    <w:rsid w:val="004A3BE3"/>
    <w:rsid w:val="004A3EE8"/>
    <w:rsid w:val="004A439D"/>
    <w:rsid w:val="004A59DE"/>
    <w:rsid w:val="004A69B4"/>
    <w:rsid w:val="004A7D3A"/>
    <w:rsid w:val="004B03B8"/>
    <w:rsid w:val="004B0A5D"/>
    <w:rsid w:val="004B0E47"/>
    <w:rsid w:val="004B14E8"/>
    <w:rsid w:val="004B258D"/>
    <w:rsid w:val="004B2BA0"/>
    <w:rsid w:val="004B3029"/>
    <w:rsid w:val="004B3822"/>
    <w:rsid w:val="004B39C5"/>
    <w:rsid w:val="004B45ED"/>
    <w:rsid w:val="004B58BF"/>
    <w:rsid w:val="004B6428"/>
    <w:rsid w:val="004B65DE"/>
    <w:rsid w:val="004B6763"/>
    <w:rsid w:val="004C0514"/>
    <w:rsid w:val="004C0C52"/>
    <w:rsid w:val="004C0D4C"/>
    <w:rsid w:val="004C0DF0"/>
    <w:rsid w:val="004C21F2"/>
    <w:rsid w:val="004C36BC"/>
    <w:rsid w:val="004C375F"/>
    <w:rsid w:val="004C43AA"/>
    <w:rsid w:val="004C448F"/>
    <w:rsid w:val="004C4D72"/>
    <w:rsid w:val="004C4E22"/>
    <w:rsid w:val="004C551D"/>
    <w:rsid w:val="004C583B"/>
    <w:rsid w:val="004C64A1"/>
    <w:rsid w:val="004C6692"/>
    <w:rsid w:val="004C6A8F"/>
    <w:rsid w:val="004C7142"/>
    <w:rsid w:val="004C780F"/>
    <w:rsid w:val="004C7E35"/>
    <w:rsid w:val="004D00F7"/>
    <w:rsid w:val="004D04B9"/>
    <w:rsid w:val="004D063B"/>
    <w:rsid w:val="004D0736"/>
    <w:rsid w:val="004D0CFE"/>
    <w:rsid w:val="004D17C9"/>
    <w:rsid w:val="004D1B08"/>
    <w:rsid w:val="004D1EC4"/>
    <w:rsid w:val="004D250F"/>
    <w:rsid w:val="004D25EC"/>
    <w:rsid w:val="004D2678"/>
    <w:rsid w:val="004D3B53"/>
    <w:rsid w:val="004D4463"/>
    <w:rsid w:val="004D57C4"/>
    <w:rsid w:val="004D5C1A"/>
    <w:rsid w:val="004D672C"/>
    <w:rsid w:val="004D6A7E"/>
    <w:rsid w:val="004D7253"/>
    <w:rsid w:val="004D77B5"/>
    <w:rsid w:val="004D7CB3"/>
    <w:rsid w:val="004D7F69"/>
    <w:rsid w:val="004E17CC"/>
    <w:rsid w:val="004E17F5"/>
    <w:rsid w:val="004E1F42"/>
    <w:rsid w:val="004E242C"/>
    <w:rsid w:val="004E29B7"/>
    <w:rsid w:val="004E2EEF"/>
    <w:rsid w:val="004E3108"/>
    <w:rsid w:val="004E4742"/>
    <w:rsid w:val="004E57A8"/>
    <w:rsid w:val="004E59F4"/>
    <w:rsid w:val="004E5B65"/>
    <w:rsid w:val="004E6231"/>
    <w:rsid w:val="004E64A9"/>
    <w:rsid w:val="004E6843"/>
    <w:rsid w:val="004E6D0B"/>
    <w:rsid w:val="004E6D90"/>
    <w:rsid w:val="004F00AA"/>
    <w:rsid w:val="004F0890"/>
    <w:rsid w:val="004F11CE"/>
    <w:rsid w:val="004F1307"/>
    <w:rsid w:val="004F1561"/>
    <w:rsid w:val="004F1858"/>
    <w:rsid w:val="004F1F59"/>
    <w:rsid w:val="004F1F7D"/>
    <w:rsid w:val="004F2714"/>
    <w:rsid w:val="004F32DD"/>
    <w:rsid w:val="004F3A15"/>
    <w:rsid w:val="004F3ABD"/>
    <w:rsid w:val="004F5495"/>
    <w:rsid w:val="004F61A6"/>
    <w:rsid w:val="004F6BD1"/>
    <w:rsid w:val="004F6F17"/>
    <w:rsid w:val="004F768B"/>
    <w:rsid w:val="004F7E0D"/>
    <w:rsid w:val="004F7F97"/>
    <w:rsid w:val="0050025E"/>
    <w:rsid w:val="0050093D"/>
    <w:rsid w:val="00501E17"/>
    <w:rsid w:val="0050322F"/>
    <w:rsid w:val="00503551"/>
    <w:rsid w:val="00503869"/>
    <w:rsid w:val="00503DE3"/>
    <w:rsid w:val="00504263"/>
    <w:rsid w:val="00504673"/>
    <w:rsid w:val="005046D5"/>
    <w:rsid w:val="005047A8"/>
    <w:rsid w:val="00504D48"/>
    <w:rsid w:val="00504FD0"/>
    <w:rsid w:val="005050C3"/>
    <w:rsid w:val="0050518E"/>
    <w:rsid w:val="005059DB"/>
    <w:rsid w:val="0050621D"/>
    <w:rsid w:val="005063F5"/>
    <w:rsid w:val="00506AA4"/>
    <w:rsid w:val="00506B81"/>
    <w:rsid w:val="005107C1"/>
    <w:rsid w:val="005107F5"/>
    <w:rsid w:val="005111BF"/>
    <w:rsid w:val="00511CAF"/>
    <w:rsid w:val="00511CC0"/>
    <w:rsid w:val="00511CE6"/>
    <w:rsid w:val="0051334D"/>
    <w:rsid w:val="00513378"/>
    <w:rsid w:val="00513D2E"/>
    <w:rsid w:val="00513D97"/>
    <w:rsid w:val="00514AE3"/>
    <w:rsid w:val="00514AEC"/>
    <w:rsid w:val="00514B9B"/>
    <w:rsid w:val="0051548A"/>
    <w:rsid w:val="00515DBF"/>
    <w:rsid w:val="00515EC2"/>
    <w:rsid w:val="00515FAA"/>
    <w:rsid w:val="00516C93"/>
    <w:rsid w:val="005171EA"/>
    <w:rsid w:val="005177D4"/>
    <w:rsid w:val="00517829"/>
    <w:rsid w:val="00517AA1"/>
    <w:rsid w:val="00517DEC"/>
    <w:rsid w:val="00517F1C"/>
    <w:rsid w:val="00520390"/>
    <w:rsid w:val="0052042F"/>
    <w:rsid w:val="0052113B"/>
    <w:rsid w:val="00521395"/>
    <w:rsid w:val="00521476"/>
    <w:rsid w:val="0052254A"/>
    <w:rsid w:val="0052282B"/>
    <w:rsid w:val="00522C24"/>
    <w:rsid w:val="00522ECE"/>
    <w:rsid w:val="00523747"/>
    <w:rsid w:val="00523AC8"/>
    <w:rsid w:val="00523EA2"/>
    <w:rsid w:val="00523F39"/>
    <w:rsid w:val="005248FD"/>
    <w:rsid w:val="00525B0B"/>
    <w:rsid w:val="00525CD7"/>
    <w:rsid w:val="00525EEC"/>
    <w:rsid w:val="0052624E"/>
    <w:rsid w:val="00526883"/>
    <w:rsid w:val="0052742B"/>
    <w:rsid w:val="00527A71"/>
    <w:rsid w:val="00527CE3"/>
    <w:rsid w:val="00530CC6"/>
    <w:rsid w:val="005314A2"/>
    <w:rsid w:val="0053198F"/>
    <w:rsid w:val="00532194"/>
    <w:rsid w:val="0053273E"/>
    <w:rsid w:val="005328EC"/>
    <w:rsid w:val="00533185"/>
    <w:rsid w:val="00533F60"/>
    <w:rsid w:val="00534D84"/>
    <w:rsid w:val="005420E6"/>
    <w:rsid w:val="005426AC"/>
    <w:rsid w:val="00543182"/>
    <w:rsid w:val="0054337D"/>
    <w:rsid w:val="005435A8"/>
    <w:rsid w:val="005436B3"/>
    <w:rsid w:val="00543752"/>
    <w:rsid w:val="00543A6F"/>
    <w:rsid w:val="00543DD1"/>
    <w:rsid w:val="005445E1"/>
    <w:rsid w:val="00545702"/>
    <w:rsid w:val="00545A59"/>
    <w:rsid w:val="005463DC"/>
    <w:rsid w:val="0054746C"/>
    <w:rsid w:val="005478AD"/>
    <w:rsid w:val="00550B4C"/>
    <w:rsid w:val="00550F86"/>
    <w:rsid w:val="00552507"/>
    <w:rsid w:val="00552A2E"/>
    <w:rsid w:val="00552B01"/>
    <w:rsid w:val="00552B6D"/>
    <w:rsid w:val="00553440"/>
    <w:rsid w:val="00553504"/>
    <w:rsid w:val="00553C2F"/>
    <w:rsid w:val="00554926"/>
    <w:rsid w:val="00555C87"/>
    <w:rsid w:val="00556153"/>
    <w:rsid w:val="005564B0"/>
    <w:rsid w:val="00556753"/>
    <w:rsid w:val="005577FE"/>
    <w:rsid w:val="00557DDC"/>
    <w:rsid w:val="00557F82"/>
    <w:rsid w:val="00557FA8"/>
    <w:rsid w:val="00560033"/>
    <w:rsid w:val="0056022D"/>
    <w:rsid w:val="0056093E"/>
    <w:rsid w:val="00561231"/>
    <w:rsid w:val="00561503"/>
    <w:rsid w:val="005621AC"/>
    <w:rsid w:val="0056220C"/>
    <w:rsid w:val="00562316"/>
    <w:rsid w:val="00562740"/>
    <w:rsid w:val="00562EEF"/>
    <w:rsid w:val="00564B53"/>
    <w:rsid w:val="00564CF5"/>
    <w:rsid w:val="00565097"/>
    <w:rsid w:val="00565C6C"/>
    <w:rsid w:val="005661FC"/>
    <w:rsid w:val="005673EA"/>
    <w:rsid w:val="0056743B"/>
    <w:rsid w:val="00570452"/>
    <w:rsid w:val="00570A49"/>
    <w:rsid w:val="00570F9C"/>
    <w:rsid w:val="005710A1"/>
    <w:rsid w:val="00571633"/>
    <w:rsid w:val="00571D8E"/>
    <w:rsid w:val="00572467"/>
    <w:rsid w:val="00572CB0"/>
    <w:rsid w:val="005732E9"/>
    <w:rsid w:val="00573359"/>
    <w:rsid w:val="00574376"/>
    <w:rsid w:val="00574E77"/>
    <w:rsid w:val="00575076"/>
    <w:rsid w:val="00575458"/>
    <w:rsid w:val="00575573"/>
    <w:rsid w:val="005761C6"/>
    <w:rsid w:val="00576217"/>
    <w:rsid w:val="00576A7E"/>
    <w:rsid w:val="00580120"/>
    <w:rsid w:val="00580737"/>
    <w:rsid w:val="00581AC7"/>
    <w:rsid w:val="00582015"/>
    <w:rsid w:val="0058273D"/>
    <w:rsid w:val="005829FD"/>
    <w:rsid w:val="00582C3E"/>
    <w:rsid w:val="00583728"/>
    <w:rsid w:val="0058442C"/>
    <w:rsid w:val="005845BC"/>
    <w:rsid w:val="00585848"/>
    <w:rsid w:val="00586778"/>
    <w:rsid w:val="0058721A"/>
    <w:rsid w:val="00587327"/>
    <w:rsid w:val="00587639"/>
    <w:rsid w:val="00590318"/>
    <w:rsid w:val="00590A33"/>
    <w:rsid w:val="00590A5B"/>
    <w:rsid w:val="00590D7C"/>
    <w:rsid w:val="00590E88"/>
    <w:rsid w:val="00590FA9"/>
    <w:rsid w:val="005912C4"/>
    <w:rsid w:val="00591C7E"/>
    <w:rsid w:val="00591D97"/>
    <w:rsid w:val="0059225B"/>
    <w:rsid w:val="00592657"/>
    <w:rsid w:val="0059322F"/>
    <w:rsid w:val="005934CD"/>
    <w:rsid w:val="00594507"/>
    <w:rsid w:val="00594844"/>
    <w:rsid w:val="00595109"/>
    <w:rsid w:val="005974EF"/>
    <w:rsid w:val="005979C1"/>
    <w:rsid w:val="005A0C09"/>
    <w:rsid w:val="005A0F5C"/>
    <w:rsid w:val="005A18D8"/>
    <w:rsid w:val="005A1C73"/>
    <w:rsid w:val="005A210A"/>
    <w:rsid w:val="005A2610"/>
    <w:rsid w:val="005A288C"/>
    <w:rsid w:val="005A29A7"/>
    <w:rsid w:val="005A37C2"/>
    <w:rsid w:val="005A3BB5"/>
    <w:rsid w:val="005A3C9C"/>
    <w:rsid w:val="005A3DE8"/>
    <w:rsid w:val="005A4B67"/>
    <w:rsid w:val="005A5A04"/>
    <w:rsid w:val="005A5DBB"/>
    <w:rsid w:val="005A641C"/>
    <w:rsid w:val="005A7BFD"/>
    <w:rsid w:val="005B041F"/>
    <w:rsid w:val="005B0BC4"/>
    <w:rsid w:val="005B1139"/>
    <w:rsid w:val="005B124F"/>
    <w:rsid w:val="005B155D"/>
    <w:rsid w:val="005B1B50"/>
    <w:rsid w:val="005B1BEB"/>
    <w:rsid w:val="005B232E"/>
    <w:rsid w:val="005B282D"/>
    <w:rsid w:val="005B3949"/>
    <w:rsid w:val="005B3E7A"/>
    <w:rsid w:val="005B6097"/>
    <w:rsid w:val="005B6113"/>
    <w:rsid w:val="005B629E"/>
    <w:rsid w:val="005C08B6"/>
    <w:rsid w:val="005C0BF5"/>
    <w:rsid w:val="005C1A31"/>
    <w:rsid w:val="005C20D5"/>
    <w:rsid w:val="005C2835"/>
    <w:rsid w:val="005C2D84"/>
    <w:rsid w:val="005C2FA8"/>
    <w:rsid w:val="005C318E"/>
    <w:rsid w:val="005C4175"/>
    <w:rsid w:val="005C6C95"/>
    <w:rsid w:val="005C7566"/>
    <w:rsid w:val="005C77DE"/>
    <w:rsid w:val="005D026B"/>
    <w:rsid w:val="005D0C8F"/>
    <w:rsid w:val="005D0E45"/>
    <w:rsid w:val="005D1BAF"/>
    <w:rsid w:val="005D2E9D"/>
    <w:rsid w:val="005D3A35"/>
    <w:rsid w:val="005D527D"/>
    <w:rsid w:val="005D5695"/>
    <w:rsid w:val="005D6947"/>
    <w:rsid w:val="005D6B5F"/>
    <w:rsid w:val="005D6DA4"/>
    <w:rsid w:val="005D6DC9"/>
    <w:rsid w:val="005D72FA"/>
    <w:rsid w:val="005D7623"/>
    <w:rsid w:val="005E2C43"/>
    <w:rsid w:val="005E356B"/>
    <w:rsid w:val="005E3C44"/>
    <w:rsid w:val="005E3CDF"/>
    <w:rsid w:val="005E3DA1"/>
    <w:rsid w:val="005E40C3"/>
    <w:rsid w:val="005E4451"/>
    <w:rsid w:val="005E4745"/>
    <w:rsid w:val="005E48DA"/>
    <w:rsid w:val="005E4A93"/>
    <w:rsid w:val="005E4E06"/>
    <w:rsid w:val="005E631F"/>
    <w:rsid w:val="005E64DF"/>
    <w:rsid w:val="005E68A6"/>
    <w:rsid w:val="005F20DD"/>
    <w:rsid w:val="005F25EE"/>
    <w:rsid w:val="005F39D1"/>
    <w:rsid w:val="005F39DA"/>
    <w:rsid w:val="005F3BF5"/>
    <w:rsid w:val="005F460C"/>
    <w:rsid w:val="005F5206"/>
    <w:rsid w:val="005F572D"/>
    <w:rsid w:val="005F57B1"/>
    <w:rsid w:val="005F592F"/>
    <w:rsid w:val="005F5AD1"/>
    <w:rsid w:val="005F6155"/>
    <w:rsid w:val="005F63C3"/>
    <w:rsid w:val="005F6EF1"/>
    <w:rsid w:val="005F7153"/>
    <w:rsid w:val="006001D1"/>
    <w:rsid w:val="00600572"/>
    <w:rsid w:val="00601EFA"/>
    <w:rsid w:val="0060206B"/>
    <w:rsid w:val="00602119"/>
    <w:rsid w:val="0060290A"/>
    <w:rsid w:val="00602BAC"/>
    <w:rsid w:val="00602EB5"/>
    <w:rsid w:val="006033AA"/>
    <w:rsid w:val="0060561B"/>
    <w:rsid w:val="00605C0E"/>
    <w:rsid w:val="00606614"/>
    <w:rsid w:val="00606704"/>
    <w:rsid w:val="00606FB0"/>
    <w:rsid w:val="00607B3F"/>
    <w:rsid w:val="00607D55"/>
    <w:rsid w:val="00610DDA"/>
    <w:rsid w:val="006110EB"/>
    <w:rsid w:val="00611444"/>
    <w:rsid w:val="00611F08"/>
    <w:rsid w:val="00612150"/>
    <w:rsid w:val="00612325"/>
    <w:rsid w:val="00612D48"/>
    <w:rsid w:val="00612FDD"/>
    <w:rsid w:val="006132F8"/>
    <w:rsid w:val="00613892"/>
    <w:rsid w:val="00614311"/>
    <w:rsid w:val="006143D1"/>
    <w:rsid w:val="00614C90"/>
    <w:rsid w:val="00615096"/>
    <w:rsid w:val="00616C72"/>
    <w:rsid w:val="00616F29"/>
    <w:rsid w:val="00616FD7"/>
    <w:rsid w:val="00617924"/>
    <w:rsid w:val="00617A97"/>
    <w:rsid w:val="00617D97"/>
    <w:rsid w:val="006200AD"/>
    <w:rsid w:val="00620261"/>
    <w:rsid w:val="0062031F"/>
    <w:rsid w:val="006204BE"/>
    <w:rsid w:val="006206BC"/>
    <w:rsid w:val="006211CE"/>
    <w:rsid w:val="00621283"/>
    <w:rsid w:val="00622246"/>
    <w:rsid w:val="0062267F"/>
    <w:rsid w:val="00622BA0"/>
    <w:rsid w:val="00622D02"/>
    <w:rsid w:val="00622F01"/>
    <w:rsid w:val="006231C1"/>
    <w:rsid w:val="006235E1"/>
    <w:rsid w:val="00623810"/>
    <w:rsid w:val="00623A22"/>
    <w:rsid w:val="006243A3"/>
    <w:rsid w:val="00624B24"/>
    <w:rsid w:val="00626E17"/>
    <w:rsid w:val="00626E75"/>
    <w:rsid w:val="006311AC"/>
    <w:rsid w:val="00631927"/>
    <w:rsid w:val="006319A7"/>
    <w:rsid w:val="00632134"/>
    <w:rsid w:val="00632750"/>
    <w:rsid w:val="00632797"/>
    <w:rsid w:val="0063313B"/>
    <w:rsid w:val="0063394F"/>
    <w:rsid w:val="00633DDC"/>
    <w:rsid w:val="00634058"/>
    <w:rsid w:val="00634A4C"/>
    <w:rsid w:val="00636790"/>
    <w:rsid w:val="00636A54"/>
    <w:rsid w:val="006371DE"/>
    <w:rsid w:val="0063739F"/>
    <w:rsid w:val="00637E3F"/>
    <w:rsid w:val="00640386"/>
    <w:rsid w:val="0064105B"/>
    <w:rsid w:val="00642E92"/>
    <w:rsid w:val="006437B5"/>
    <w:rsid w:val="00643C6E"/>
    <w:rsid w:val="006454E7"/>
    <w:rsid w:val="00646B8A"/>
    <w:rsid w:val="0064719C"/>
    <w:rsid w:val="00647462"/>
    <w:rsid w:val="00647495"/>
    <w:rsid w:val="0064774C"/>
    <w:rsid w:val="00647D75"/>
    <w:rsid w:val="00647F72"/>
    <w:rsid w:val="00647FEA"/>
    <w:rsid w:val="00650111"/>
    <w:rsid w:val="00651B2B"/>
    <w:rsid w:val="00651B80"/>
    <w:rsid w:val="006520E4"/>
    <w:rsid w:val="00652226"/>
    <w:rsid w:val="006524DD"/>
    <w:rsid w:val="006541BA"/>
    <w:rsid w:val="00654489"/>
    <w:rsid w:val="00654E26"/>
    <w:rsid w:val="006550C9"/>
    <w:rsid w:val="00655A3A"/>
    <w:rsid w:val="0065786A"/>
    <w:rsid w:val="0066092F"/>
    <w:rsid w:val="0066098B"/>
    <w:rsid w:val="006614D4"/>
    <w:rsid w:val="006619C4"/>
    <w:rsid w:val="00662447"/>
    <w:rsid w:val="00663235"/>
    <w:rsid w:val="00663777"/>
    <w:rsid w:val="006639DC"/>
    <w:rsid w:val="00663C2E"/>
    <w:rsid w:val="00663C2F"/>
    <w:rsid w:val="0066404F"/>
    <w:rsid w:val="006641E4"/>
    <w:rsid w:val="006642FA"/>
    <w:rsid w:val="00664809"/>
    <w:rsid w:val="006649CB"/>
    <w:rsid w:val="00664D34"/>
    <w:rsid w:val="0066592A"/>
    <w:rsid w:val="00665AD0"/>
    <w:rsid w:val="00665F32"/>
    <w:rsid w:val="00666A78"/>
    <w:rsid w:val="00666FA1"/>
    <w:rsid w:val="006676A0"/>
    <w:rsid w:val="00667C7B"/>
    <w:rsid w:val="00667EFE"/>
    <w:rsid w:val="00670090"/>
    <w:rsid w:val="00670207"/>
    <w:rsid w:val="006708B1"/>
    <w:rsid w:val="006708C0"/>
    <w:rsid w:val="00670A92"/>
    <w:rsid w:val="00671789"/>
    <w:rsid w:val="00671812"/>
    <w:rsid w:val="00672E7F"/>
    <w:rsid w:val="00673635"/>
    <w:rsid w:val="00673F68"/>
    <w:rsid w:val="006749B6"/>
    <w:rsid w:val="006754A8"/>
    <w:rsid w:val="006757AF"/>
    <w:rsid w:val="00675CAD"/>
    <w:rsid w:val="00675DE3"/>
    <w:rsid w:val="006761B0"/>
    <w:rsid w:val="00676232"/>
    <w:rsid w:val="00676628"/>
    <w:rsid w:val="0067770C"/>
    <w:rsid w:val="00677C04"/>
    <w:rsid w:val="00677E48"/>
    <w:rsid w:val="00680637"/>
    <w:rsid w:val="006810A9"/>
    <w:rsid w:val="006818D9"/>
    <w:rsid w:val="00681A1F"/>
    <w:rsid w:val="00681A88"/>
    <w:rsid w:val="00681B68"/>
    <w:rsid w:val="00681DCD"/>
    <w:rsid w:val="00681ED7"/>
    <w:rsid w:val="00682192"/>
    <w:rsid w:val="00682362"/>
    <w:rsid w:val="0068282F"/>
    <w:rsid w:val="00682E91"/>
    <w:rsid w:val="00683BA6"/>
    <w:rsid w:val="00683D2D"/>
    <w:rsid w:val="0068401A"/>
    <w:rsid w:val="00684A11"/>
    <w:rsid w:val="006852DB"/>
    <w:rsid w:val="006857A4"/>
    <w:rsid w:val="00685F9D"/>
    <w:rsid w:val="006869E5"/>
    <w:rsid w:val="00686E1F"/>
    <w:rsid w:val="006871A3"/>
    <w:rsid w:val="00691735"/>
    <w:rsid w:val="00691833"/>
    <w:rsid w:val="00691DE7"/>
    <w:rsid w:val="00692C10"/>
    <w:rsid w:val="0069303D"/>
    <w:rsid w:val="0069337C"/>
    <w:rsid w:val="006933B6"/>
    <w:rsid w:val="00694032"/>
    <w:rsid w:val="006947AA"/>
    <w:rsid w:val="00695260"/>
    <w:rsid w:val="00696F5B"/>
    <w:rsid w:val="00696FA8"/>
    <w:rsid w:val="0069706B"/>
    <w:rsid w:val="006971AA"/>
    <w:rsid w:val="00697452"/>
    <w:rsid w:val="006975F1"/>
    <w:rsid w:val="00697EB1"/>
    <w:rsid w:val="006A005D"/>
    <w:rsid w:val="006A039B"/>
    <w:rsid w:val="006A0F2D"/>
    <w:rsid w:val="006A29A5"/>
    <w:rsid w:val="006A3527"/>
    <w:rsid w:val="006A36EF"/>
    <w:rsid w:val="006A3B9F"/>
    <w:rsid w:val="006A3C23"/>
    <w:rsid w:val="006A3E00"/>
    <w:rsid w:val="006A44BF"/>
    <w:rsid w:val="006A4CD9"/>
    <w:rsid w:val="006A4D57"/>
    <w:rsid w:val="006A4E7A"/>
    <w:rsid w:val="006A592A"/>
    <w:rsid w:val="006A64CD"/>
    <w:rsid w:val="006A6639"/>
    <w:rsid w:val="006A6C06"/>
    <w:rsid w:val="006B16AD"/>
    <w:rsid w:val="006B20B9"/>
    <w:rsid w:val="006B2125"/>
    <w:rsid w:val="006B25B9"/>
    <w:rsid w:val="006B2B3B"/>
    <w:rsid w:val="006B2D84"/>
    <w:rsid w:val="006B3023"/>
    <w:rsid w:val="006B3D4E"/>
    <w:rsid w:val="006B3E25"/>
    <w:rsid w:val="006B437F"/>
    <w:rsid w:val="006B565B"/>
    <w:rsid w:val="006B603D"/>
    <w:rsid w:val="006B603E"/>
    <w:rsid w:val="006B65B9"/>
    <w:rsid w:val="006B7298"/>
    <w:rsid w:val="006C10FB"/>
    <w:rsid w:val="006C1297"/>
    <w:rsid w:val="006C1874"/>
    <w:rsid w:val="006C1B9F"/>
    <w:rsid w:val="006C2185"/>
    <w:rsid w:val="006C2500"/>
    <w:rsid w:val="006C2629"/>
    <w:rsid w:val="006C2EAB"/>
    <w:rsid w:val="006C4EAE"/>
    <w:rsid w:val="006C513D"/>
    <w:rsid w:val="006C60A7"/>
    <w:rsid w:val="006C64BA"/>
    <w:rsid w:val="006C6C9F"/>
    <w:rsid w:val="006C6CAD"/>
    <w:rsid w:val="006C7251"/>
    <w:rsid w:val="006C7783"/>
    <w:rsid w:val="006C785E"/>
    <w:rsid w:val="006C788B"/>
    <w:rsid w:val="006D09B6"/>
    <w:rsid w:val="006D0F77"/>
    <w:rsid w:val="006D17C0"/>
    <w:rsid w:val="006D274A"/>
    <w:rsid w:val="006D380E"/>
    <w:rsid w:val="006D3C7C"/>
    <w:rsid w:val="006D41D4"/>
    <w:rsid w:val="006D5206"/>
    <w:rsid w:val="006D54A8"/>
    <w:rsid w:val="006D6E32"/>
    <w:rsid w:val="006D7371"/>
    <w:rsid w:val="006D749F"/>
    <w:rsid w:val="006D7B7A"/>
    <w:rsid w:val="006D7F9C"/>
    <w:rsid w:val="006E0124"/>
    <w:rsid w:val="006E051F"/>
    <w:rsid w:val="006E08A6"/>
    <w:rsid w:val="006E11BF"/>
    <w:rsid w:val="006E1E31"/>
    <w:rsid w:val="006E2496"/>
    <w:rsid w:val="006E2593"/>
    <w:rsid w:val="006E2632"/>
    <w:rsid w:val="006E266D"/>
    <w:rsid w:val="006E2ADF"/>
    <w:rsid w:val="006E2BA4"/>
    <w:rsid w:val="006E32EE"/>
    <w:rsid w:val="006E3399"/>
    <w:rsid w:val="006E351F"/>
    <w:rsid w:val="006E374F"/>
    <w:rsid w:val="006E38CE"/>
    <w:rsid w:val="006E6215"/>
    <w:rsid w:val="006E63E7"/>
    <w:rsid w:val="006E6927"/>
    <w:rsid w:val="006E69C3"/>
    <w:rsid w:val="006E710D"/>
    <w:rsid w:val="006F031C"/>
    <w:rsid w:val="006F0C19"/>
    <w:rsid w:val="006F165C"/>
    <w:rsid w:val="006F19C9"/>
    <w:rsid w:val="006F219B"/>
    <w:rsid w:val="006F2A54"/>
    <w:rsid w:val="006F3A66"/>
    <w:rsid w:val="006F3A96"/>
    <w:rsid w:val="006F3C55"/>
    <w:rsid w:val="006F3F39"/>
    <w:rsid w:val="006F420A"/>
    <w:rsid w:val="006F4B16"/>
    <w:rsid w:val="006F5407"/>
    <w:rsid w:val="006F56DF"/>
    <w:rsid w:val="006F57C0"/>
    <w:rsid w:val="006F5A82"/>
    <w:rsid w:val="006F6492"/>
    <w:rsid w:val="006F64FE"/>
    <w:rsid w:val="006F6B8E"/>
    <w:rsid w:val="006F6E5B"/>
    <w:rsid w:val="006F7CA0"/>
    <w:rsid w:val="006F7E8B"/>
    <w:rsid w:val="007001BE"/>
    <w:rsid w:val="007004A8"/>
    <w:rsid w:val="00700B24"/>
    <w:rsid w:val="0070123D"/>
    <w:rsid w:val="00701A84"/>
    <w:rsid w:val="00702ACD"/>
    <w:rsid w:val="00702D76"/>
    <w:rsid w:val="00702DF3"/>
    <w:rsid w:val="007032B8"/>
    <w:rsid w:val="00703A14"/>
    <w:rsid w:val="00703A9F"/>
    <w:rsid w:val="00703AA0"/>
    <w:rsid w:val="00705661"/>
    <w:rsid w:val="00705D16"/>
    <w:rsid w:val="0070619A"/>
    <w:rsid w:val="007064B5"/>
    <w:rsid w:val="00706ECE"/>
    <w:rsid w:val="00707209"/>
    <w:rsid w:val="00707323"/>
    <w:rsid w:val="007078D2"/>
    <w:rsid w:val="00707B07"/>
    <w:rsid w:val="00710090"/>
    <w:rsid w:val="007107E7"/>
    <w:rsid w:val="007111AB"/>
    <w:rsid w:val="00711B91"/>
    <w:rsid w:val="00712BC1"/>
    <w:rsid w:val="0071327A"/>
    <w:rsid w:val="007137B3"/>
    <w:rsid w:val="00713A2E"/>
    <w:rsid w:val="007143EC"/>
    <w:rsid w:val="0071493D"/>
    <w:rsid w:val="00714D2A"/>
    <w:rsid w:val="00715E53"/>
    <w:rsid w:val="00715E99"/>
    <w:rsid w:val="007162B5"/>
    <w:rsid w:val="00716EA6"/>
    <w:rsid w:val="007172D4"/>
    <w:rsid w:val="0071736C"/>
    <w:rsid w:val="00717605"/>
    <w:rsid w:val="00717796"/>
    <w:rsid w:val="00717FB5"/>
    <w:rsid w:val="00720B00"/>
    <w:rsid w:val="00720B46"/>
    <w:rsid w:val="00721D13"/>
    <w:rsid w:val="00722B4B"/>
    <w:rsid w:val="0072312D"/>
    <w:rsid w:val="007231A5"/>
    <w:rsid w:val="00723E24"/>
    <w:rsid w:val="007245B4"/>
    <w:rsid w:val="007246BB"/>
    <w:rsid w:val="007256E8"/>
    <w:rsid w:val="00726220"/>
    <w:rsid w:val="007279E9"/>
    <w:rsid w:val="00727CF4"/>
    <w:rsid w:val="00727F2F"/>
    <w:rsid w:val="007300A7"/>
    <w:rsid w:val="00731312"/>
    <w:rsid w:val="00731462"/>
    <w:rsid w:val="00731517"/>
    <w:rsid w:val="007328AD"/>
    <w:rsid w:val="00732FB7"/>
    <w:rsid w:val="00733EDE"/>
    <w:rsid w:val="007345D7"/>
    <w:rsid w:val="00734931"/>
    <w:rsid w:val="00734B27"/>
    <w:rsid w:val="00734F79"/>
    <w:rsid w:val="0073632A"/>
    <w:rsid w:val="00737571"/>
    <w:rsid w:val="00737680"/>
    <w:rsid w:val="00740196"/>
    <w:rsid w:val="007403F7"/>
    <w:rsid w:val="007406B5"/>
    <w:rsid w:val="00740CC7"/>
    <w:rsid w:val="00740DB8"/>
    <w:rsid w:val="007415E8"/>
    <w:rsid w:val="00742765"/>
    <w:rsid w:val="00743473"/>
    <w:rsid w:val="007438F0"/>
    <w:rsid w:val="007444F7"/>
    <w:rsid w:val="00744983"/>
    <w:rsid w:val="00744B7A"/>
    <w:rsid w:val="0074548B"/>
    <w:rsid w:val="007456F1"/>
    <w:rsid w:val="00745FE2"/>
    <w:rsid w:val="007461CE"/>
    <w:rsid w:val="0074654E"/>
    <w:rsid w:val="007466C6"/>
    <w:rsid w:val="00747187"/>
    <w:rsid w:val="0075017D"/>
    <w:rsid w:val="00750520"/>
    <w:rsid w:val="0075071C"/>
    <w:rsid w:val="00750A7D"/>
    <w:rsid w:val="00751CBB"/>
    <w:rsid w:val="00751D10"/>
    <w:rsid w:val="007530A3"/>
    <w:rsid w:val="007539B2"/>
    <w:rsid w:val="00755B23"/>
    <w:rsid w:val="00757177"/>
    <w:rsid w:val="00757329"/>
    <w:rsid w:val="0075765F"/>
    <w:rsid w:val="0075799A"/>
    <w:rsid w:val="00757DED"/>
    <w:rsid w:val="00760251"/>
    <w:rsid w:val="00760CBA"/>
    <w:rsid w:val="0076125F"/>
    <w:rsid w:val="00761386"/>
    <w:rsid w:val="00761913"/>
    <w:rsid w:val="00762049"/>
    <w:rsid w:val="00762543"/>
    <w:rsid w:val="007635A2"/>
    <w:rsid w:val="00763976"/>
    <w:rsid w:val="00764197"/>
    <w:rsid w:val="00764566"/>
    <w:rsid w:val="0076579A"/>
    <w:rsid w:val="007667AB"/>
    <w:rsid w:val="00766B4A"/>
    <w:rsid w:val="0076726D"/>
    <w:rsid w:val="007674C5"/>
    <w:rsid w:val="007676A8"/>
    <w:rsid w:val="00770301"/>
    <w:rsid w:val="00770815"/>
    <w:rsid w:val="0077097A"/>
    <w:rsid w:val="00771CE4"/>
    <w:rsid w:val="00772D71"/>
    <w:rsid w:val="00772ED5"/>
    <w:rsid w:val="00772F35"/>
    <w:rsid w:val="00774143"/>
    <w:rsid w:val="007743D5"/>
    <w:rsid w:val="00774843"/>
    <w:rsid w:val="0077598B"/>
    <w:rsid w:val="00775C06"/>
    <w:rsid w:val="00775FBF"/>
    <w:rsid w:val="0077626D"/>
    <w:rsid w:val="0077627C"/>
    <w:rsid w:val="00776830"/>
    <w:rsid w:val="007768F0"/>
    <w:rsid w:val="0077699E"/>
    <w:rsid w:val="00776B6A"/>
    <w:rsid w:val="00777A57"/>
    <w:rsid w:val="00780146"/>
    <w:rsid w:val="00780180"/>
    <w:rsid w:val="007801FB"/>
    <w:rsid w:val="007806C4"/>
    <w:rsid w:val="007806D5"/>
    <w:rsid w:val="00780816"/>
    <w:rsid w:val="007812B6"/>
    <w:rsid w:val="0078178B"/>
    <w:rsid w:val="007818EE"/>
    <w:rsid w:val="00781A78"/>
    <w:rsid w:val="00781B1C"/>
    <w:rsid w:val="00783F45"/>
    <w:rsid w:val="00784062"/>
    <w:rsid w:val="00784B0E"/>
    <w:rsid w:val="00785EA2"/>
    <w:rsid w:val="0078621C"/>
    <w:rsid w:val="00786E76"/>
    <w:rsid w:val="00786EB2"/>
    <w:rsid w:val="0078739E"/>
    <w:rsid w:val="0078770D"/>
    <w:rsid w:val="0078788E"/>
    <w:rsid w:val="00790397"/>
    <w:rsid w:val="007907C3"/>
    <w:rsid w:val="00790834"/>
    <w:rsid w:val="00790838"/>
    <w:rsid w:val="00791FA0"/>
    <w:rsid w:val="00792CAE"/>
    <w:rsid w:val="007936C4"/>
    <w:rsid w:val="00794FDE"/>
    <w:rsid w:val="00795158"/>
    <w:rsid w:val="0079538D"/>
    <w:rsid w:val="00795732"/>
    <w:rsid w:val="00795E0C"/>
    <w:rsid w:val="0079636B"/>
    <w:rsid w:val="007970BE"/>
    <w:rsid w:val="007972A9"/>
    <w:rsid w:val="007972FF"/>
    <w:rsid w:val="007A029C"/>
    <w:rsid w:val="007A0395"/>
    <w:rsid w:val="007A0773"/>
    <w:rsid w:val="007A0FDE"/>
    <w:rsid w:val="007A1010"/>
    <w:rsid w:val="007A2690"/>
    <w:rsid w:val="007A2EAE"/>
    <w:rsid w:val="007A3683"/>
    <w:rsid w:val="007A43CB"/>
    <w:rsid w:val="007A5DF8"/>
    <w:rsid w:val="007A659A"/>
    <w:rsid w:val="007A72E1"/>
    <w:rsid w:val="007A79C1"/>
    <w:rsid w:val="007A7BA8"/>
    <w:rsid w:val="007B0246"/>
    <w:rsid w:val="007B1B54"/>
    <w:rsid w:val="007B1F5F"/>
    <w:rsid w:val="007B23E6"/>
    <w:rsid w:val="007B3AAA"/>
    <w:rsid w:val="007B3C78"/>
    <w:rsid w:val="007B475D"/>
    <w:rsid w:val="007B4BD1"/>
    <w:rsid w:val="007B4D98"/>
    <w:rsid w:val="007B5642"/>
    <w:rsid w:val="007B5EB0"/>
    <w:rsid w:val="007B62A7"/>
    <w:rsid w:val="007B6459"/>
    <w:rsid w:val="007B6CC7"/>
    <w:rsid w:val="007B6E95"/>
    <w:rsid w:val="007B7161"/>
    <w:rsid w:val="007B7177"/>
    <w:rsid w:val="007B719C"/>
    <w:rsid w:val="007C0218"/>
    <w:rsid w:val="007C1492"/>
    <w:rsid w:val="007C36FF"/>
    <w:rsid w:val="007C3C86"/>
    <w:rsid w:val="007C3CD3"/>
    <w:rsid w:val="007C46A1"/>
    <w:rsid w:val="007C46B9"/>
    <w:rsid w:val="007C4CF5"/>
    <w:rsid w:val="007C516C"/>
    <w:rsid w:val="007C5DFE"/>
    <w:rsid w:val="007C6322"/>
    <w:rsid w:val="007C694C"/>
    <w:rsid w:val="007C6C40"/>
    <w:rsid w:val="007C7109"/>
    <w:rsid w:val="007C73B4"/>
    <w:rsid w:val="007D0B40"/>
    <w:rsid w:val="007D0FA0"/>
    <w:rsid w:val="007D150F"/>
    <w:rsid w:val="007D3257"/>
    <w:rsid w:val="007D416B"/>
    <w:rsid w:val="007D4601"/>
    <w:rsid w:val="007D4651"/>
    <w:rsid w:val="007D4719"/>
    <w:rsid w:val="007D4B88"/>
    <w:rsid w:val="007D5C48"/>
    <w:rsid w:val="007D5F8B"/>
    <w:rsid w:val="007D610E"/>
    <w:rsid w:val="007D7050"/>
    <w:rsid w:val="007D7AB3"/>
    <w:rsid w:val="007E035C"/>
    <w:rsid w:val="007E0671"/>
    <w:rsid w:val="007E0839"/>
    <w:rsid w:val="007E0CBF"/>
    <w:rsid w:val="007E1183"/>
    <w:rsid w:val="007E1531"/>
    <w:rsid w:val="007E1611"/>
    <w:rsid w:val="007E179D"/>
    <w:rsid w:val="007E1956"/>
    <w:rsid w:val="007E1CCB"/>
    <w:rsid w:val="007E1D0F"/>
    <w:rsid w:val="007E1FDC"/>
    <w:rsid w:val="007E227E"/>
    <w:rsid w:val="007E23CA"/>
    <w:rsid w:val="007E25F6"/>
    <w:rsid w:val="007E2728"/>
    <w:rsid w:val="007E2D31"/>
    <w:rsid w:val="007E2DC4"/>
    <w:rsid w:val="007E2F23"/>
    <w:rsid w:val="007E3042"/>
    <w:rsid w:val="007E31C8"/>
    <w:rsid w:val="007E3805"/>
    <w:rsid w:val="007E394F"/>
    <w:rsid w:val="007E3C42"/>
    <w:rsid w:val="007E3CB3"/>
    <w:rsid w:val="007E3EBD"/>
    <w:rsid w:val="007E41EF"/>
    <w:rsid w:val="007E5244"/>
    <w:rsid w:val="007E65AB"/>
    <w:rsid w:val="007E7C30"/>
    <w:rsid w:val="007E7F02"/>
    <w:rsid w:val="007F08F2"/>
    <w:rsid w:val="007F0BC8"/>
    <w:rsid w:val="007F0C6C"/>
    <w:rsid w:val="007F2321"/>
    <w:rsid w:val="007F29F5"/>
    <w:rsid w:val="007F2F63"/>
    <w:rsid w:val="007F3015"/>
    <w:rsid w:val="007F3806"/>
    <w:rsid w:val="007F3A65"/>
    <w:rsid w:val="007F3E2C"/>
    <w:rsid w:val="007F461D"/>
    <w:rsid w:val="007F4B76"/>
    <w:rsid w:val="007F50F3"/>
    <w:rsid w:val="007F5ED0"/>
    <w:rsid w:val="007F665D"/>
    <w:rsid w:val="007F6773"/>
    <w:rsid w:val="007F6954"/>
    <w:rsid w:val="007F6C63"/>
    <w:rsid w:val="007F75D5"/>
    <w:rsid w:val="007F774A"/>
    <w:rsid w:val="007F7920"/>
    <w:rsid w:val="007F795B"/>
    <w:rsid w:val="007F79E4"/>
    <w:rsid w:val="007F7D21"/>
    <w:rsid w:val="007F7FCF"/>
    <w:rsid w:val="008005FF"/>
    <w:rsid w:val="00802512"/>
    <w:rsid w:val="0080252A"/>
    <w:rsid w:val="0080305E"/>
    <w:rsid w:val="008038D2"/>
    <w:rsid w:val="0080504A"/>
    <w:rsid w:val="00806A5D"/>
    <w:rsid w:val="00807337"/>
    <w:rsid w:val="00807631"/>
    <w:rsid w:val="0080776E"/>
    <w:rsid w:val="00810291"/>
    <w:rsid w:val="0081064F"/>
    <w:rsid w:val="00810919"/>
    <w:rsid w:val="00811AF5"/>
    <w:rsid w:val="00813441"/>
    <w:rsid w:val="00813515"/>
    <w:rsid w:val="00813FBB"/>
    <w:rsid w:val="008143A7"/>
    <w:rsid w:val="00815562"/>
    <w:rsid w:val="0081586D"/>
    <w:rsid w:val="00817330"/>
    <w:rsid w:val="0081790B"/>
    <w:rsid w:val="00817A62"/>
    <w:rsid w:val="00817DE8"/>
    <w:rsid w:val="00817E22"/>
    <w:rsid w:val="00820B4F"/>
    <w:rsid w:val="00820CD4"/>
    <w:rsid w:val="00821429"/>
    <w:rsid w:val="0082236C"/>
    <w:rsid w:val="008228FF"/>
    <w:rsid w:val="00822AED"/>
    <w:rsid w:val="00823E7D"/>
    <w:rsid w:val="00823ED8"/>
    <w:rsid w:val="0082417C"/>
    <w:rsid w:val="008245C9"/>
    <w:rsid w:val="008249C8"/>
    <w:rsid w:val="00824B21"/>
    <w:rsid w:val="00824D9F"/>
    <w:rsid w:val="00824DC4"/>
    <w:rsid w:val="0082509D"/>
    <w:rsid w:val="00826C2A"/>
    <w:rsid w:val="00827030"/>
    <w:rsid w:val="008273DD"/>
    <w:rsid w:val="00827F39"/>
    <w:rsid w:val="00830231"/>
    <w:rsid w:val="00830415"/>
    <w:rsid w:val="0083070C"/>
    <w:rsid w:val="00830935"/>
    <w:rsid w:val="00830F15"/>
    <w:rsid w:val="0083143E"/>
    <w:rsid w:val="008317F9"/>
    <w:rsid w:val="008337B6"/>
    <w:rsid w:val="00834465"/>
    <w:rsid w:val="0083487F"/>
    <w:rsid w:val="00835CAA"/>
    <w:rsid w:val="008364DF"/>
    <w:rsid w:val="008364E7"/>
    <w:rsid w:val="00836755"/>
    <w:rsid w:val="008371F3"/>
    <w:rsid w:val="0083791C"/>
    <w:rsid w:val="008401B8"/>
    <w:rsid w:val="00840BF8"/>
    <w:rsid w:val="00841FE7"/>
    <w:rsid w:val="0084375D"/>
    <w:rsid w:val="00843ED4"/>
    <w:rsid w:val="0084441A"/>
    <w:rsid w:val="00844546"/>
    <w:rsid w:val="00844722"/>
    <w:rsid w:val="008449E6"/>
    <w:rsid w:val="00845108"/>
    <w:rsid w:val="00845148"/>
    <w:rsid w:val="00845185"/>
    <w:rsid w:val="008464A7"/>
    <w:rsid w:val="00847154"/>
    <w:rsid w:val="008471A5"/>
    <w:rsid w:val="00847591"/>
    <w:rsid w:val="008475EB"/>
    <w:rsid w:val="00847E1D"/>
    <w:rsid w:val="008507D4"/>
    <w:rsid w:val="00851723"/>
    <w:rsid w:val="00852367"/>
    <w:rsid w:val="00852AAA"/>
    <w:rsid w:val="0085331D"/>
    <w:rsid w:val="008535B1"/>
    <w:rsid w:val="00853EB2"/>
    <w:rsid w:val="00853EB9"/>
    <w:rsid w:val="008544D2"/>
    <w:rsid w:val="00854986"/>
    <w:rsid w:val="00854B4F"/>
    <w:rsid w:val="008550EA"/>
    <w:rsid w:val="00855F3A"/>
    <w:rsid w:val="008561F4"/>
    <w:rsid w:val="008568CF"/>
    <w:rsid w:val="00856E13"/>
    <w:rsid w:val="008573EA"/>
    <w:rsid w:val="00860077"/>
    <w:rsid w:val="00860978"/>
    <w:rsid w:val="0086194D"/>
    <w:rsid w:val="00861F4A"/>
    <w:rsid w:val="00862FD5"/>
    <w:rsid w:val="008645E8"/>
    <w:rsid w:val="00864F46"/>
    <w:rsid w:val="00866279"/>
    <w:rsid w:val="00866BBC"/>
    <w:rsid w:val="00866FF3"/>
    <w:rsid w:val="00867D09"/>
    <w:rsid w:val="00867D78"/>
    <w:rsid w:val="00871ADD"/>
    <w:rsid w:val="00871C19"/>
    <w:rsid w:val="0087255A"/>
    <w:rsid w:val="0087263A"/>
    <w:rsid w:val="00872EBA"/>
    <w:rsid w:val="00872F46"/>
    <w:rsid w:val="00873147"/>
    <w:rsid w:val="00875B1B"/>
    <w:rsid w:val="00876448"/>
    <w:rsid w:val="00877494"/>
    <w:rsid w:val="0088007D"/>
    <w:rsid w:val="00881151"/>
    <w:rsid w:val="008814B5"/>
    <w:rsid w:val="00881E31"/>
    <w:rsid w:val="00882A72"/>
    <w:rsid w:val="00882E2F"/>
    <w:rsid w:val="0088329C"/>
    <w:rsid w:val="00883B70"/>
    <w:rsid w:val="0088445D"/>
    <w:rsid w:val="008848DC"/>
    <w:rsid w:val="0088514F"/>
    <w:rsid w:val="008853FD"/>
    <w:rsid w:val="00886F63"/>
    <w:rsid w:val="0088712B"/>
    <w:rsid w:val="0088748C"/>
    <w:rsid w:val="00887DAF"/>
    <w:rsid w:val="00890029"/>
    <w:rsid w:val="00890F42"/>
    <w:rsid w:val="008932F6"/>
    <w:rsid w:val="00894CA8"/>
    <w:rsid w:val="0089516E"/>
    <w:rsid w:val="00895D6E"/>
    <w:rsid w:val="00895D81"/>
    <w:rsid w:val="0089623A"/>
    <w:rsid w:val="008965F9"/>
    <w:rsid w:val="0089694D"/>
    <w:rsid w:val="0089715D"/>
    <w:rsid w:val="008972C7"/>
    <w:rsid w:val="008978FF"/>
    <w:rsid w:val="008979D3"/>
    <w:rsid w:val="008A0204"/>
    <w:rsid w:val="008A0686"/>
    <w:rsid w:val="008A0B43"/>
    <w:rsid w:val="008A0B79"/>
    <w:rsid w:val="008A0F65"/>
    <w:rsid w:val="008A14AC"/>
    <w:rsid w:val="008A1F03"/>
    <w:rsid w:val="008A1F14"/>
    <w:rsid w:val="008A266A"/>
    <w:rsid w:val="008A32C0"/>
    <w:rsid w:val="008A3EF3"/>
    <w:rsid w:val="008A4209"/>
    <w:rsid w:val="008A44B4"/>
    <w:rsid w:val="008A5260"/>
    <w:rsid w:val="008A53B0"/>
    <w:rsid w:val="008A646B"/>
    <w:rsid w:val="008A7217"/>
    <w:rsid w:val="008A7532"/>
    <w:rsid w:val="008A75D5"/>
    <w:rsid w:val="008B0551"/>
    <w:rsid w:val="008B0809"/>
    <w:rsid w:val="008B12DC"/>
    <w:rsid w:val="008B1313"/>
    <w:rsid w:val="008B22C0"/>
    <w:rsid w:val="008B3519"/>
    <w:rsid w:val="008B3E17"/>
    <w:rsid w:val="008B3E2D"/>
    <w:rsid w:val="008B4863"/>
    <w:rsid w:val="008B5929"/>
    <w:rsid w:val="008B62EB"/>
    <w:rsid w:val="008B64F3"/>
    <w:rsid w:val="008B67E3"/>
    <w:rsid w:val="008B67FC"/>
    <w:rsid w:val="008B6954"/>
    <w:rsid w:val="008B6A4D"/>
    <w:rsid w:val="008B6B55"/>
    <w:rsid w:val="008B6E25"/>
    <w:rsid w:val="008B7101"/>
    <w:rsid w:val="008B729B"/>
    <w:rsid w:val="008C040F"/>
    <w:rsid w:val="008C096F"/>
    <w:rsid w:val="008C0BC1"/>
    <w:rsid w:val="008C14F3"/>
    <w:rsid w:val="008C2E67"/>
    <w:rsid w:val="008C311E"/>
    <w:rsid w:val="008C36F6"/>
    <w:rsid w:val="008C4764"/>
    <w:rsid w:val="008C4FED"/>
    <w:rsid w:val="008C5054"/>
    <w:rsid w:val="008C5DBB"/>
    <w:rsid w:val="008C651F"/>
    <w:rsid w:val="008C658F"/>
    <w:rsid w:val="008C7122"/>
    <w:rsid w:val="008C78AE"/>
    <w:rsid w:val="008C79A8"/>
    <w:rsid w:val="008D03C0"/>
    <w:rsid w:val="008D10F9"/>
    <w:rsid w:val="008D13DF"/>
    <w:rsid w:val="008D1F8F"/>
    <w:rsid w:val="008D2070"/>
    <w:rsid w:val="008D232B"/>
    <w:rsid w:val="008D2A6D"/>
    <w:rsid w:val="008D2ABB"/>
    <w:rsid w:val="008D2EFE"/>
    <w:rsid w:val="008D4335"/>
    <w:rsid w:val="008D48E0"/>
    <w:rsid w:val="008D4A2E"/>
    <w:rsid w:val="008D5412"/>
    <w:rsid w:val="008D5F54"/>
    <w:rsid w:val="008D6651"/>
    <w:rsid w:val="008D6BA2"/>
    <w:rsid w:val="008D6F0B"/>
    <w:rsid w:val="008D7789"/>
    <w:rsid w:val="008E045D"/>
    <w:rsid w:val="008E06BA"/>
    <w:rsid w:val="008E0A9B"/>
    <w:rsid w:val="008E10F4"/>
    <w:rsid w:val="008E1AFC"/>
    <w:rsid w:val="008E2095"/>
    <w:rsid w:val="008E28E0"/>
    <w:rsid w:val="008E2948"/>
    <w:rsid w:val="008E2BB8"/>
    <w:rsid w:val="008E2CA6"/>
    <w:rsid w:val="008E314A"/>
    <w:rsid w:val="008E36BA"/>
    <w:rsid w:val="008E4BAA"/>
    <w:rsid w:val="008E4E35"/>
    <w:rsid w:val="008E689D"/>
    <w:rsid w:val="008E6991"/>
    <w:rsid w:val="008E763E"/>
    <w:rsid w:val="008E79DE"/>
    <w:rsid w:val="008E7CE4"/>
    <w:rsid w:val="008F0247"/>
    <w:rsid w:val="008F04F9"/>
    <w:rsid w:val="008F06A4"/>
    <w:rsid w:val="008F181A"/>
    <w:rsid w:val="008F25B5"/>
    <w:rsid w:val="008F33D6"/>
    <w:rsid w:val="008F35A8"/>
    <w:rsid w:val="008F35AF"/>
    <w:rsid w:val="008F52A0"/>
    <w:rsid w:val="008F53EA"/>
    <w:rsid w:val="008F5C46"/>
    <w:rsid w:val="008F64F8"/>
    <w:rsid w:val="008F6AA1"/>
    <w:rsid w:val="008F748B"/>
    <w:rsid w:val="008F7E7B"/>
    <w:rsid w:val="00900D4F"/>
    <w:rsid w:val="00901D5C"/>
    <w:rsid w:val="00902201"/>
    <w:rsid w:val="00903BB4"/>
    <w:rsid w:val="00904075"/>
    <w:rsid w:val="00904621"/>
    <w:rsid w:val="00904B83"/>
    <w:rsid w:val="00905BCB"/>
    <w:rsid w:val="00906010"/>
    <w:rsid w:val="00906216"/>
    <w:rsid w:val="00906245"/>
    <w:rsid w:val="00906E4E"/>
    <w:rsid w:val="00910954"/>
    <w:rsid w:val="0091148B"/>
    <w:rsid w:val="009129B1"/>
    <w:rsid w:val="00912C4D"/>
    <w:rsid w:val="00913097"/>
    <w:rsid w:val="009136D6"/>
    <w:rsid w:val="00915175"/>
    <w:rsid w:val="009151DB"/>
    <w:rsid w:val="00915755"/>
    <w:rsid w:val="009159E9"/>
    <w:rsid w:val="00915C2D"/>
    <w:rsid w:val="009163B3"/>
    <w:rsid w:val="009170E7"/>
    <w:rsid w:val="00917F3B"/>
    <w:rsid w:val="00920154"/>
    <w:rsid w:val="0092043D"/>
    <w:rsid w:val="009204CB"/>
    <w:rsid w:val="0092081E"/>
    <w:rsid w:val="00920E18"/>
    <w:rsid w:val="0092125B"/>
    <w:rsid w:val="00921568"/>
    <w:rsid w:val="00921647"/>
    <w:rsid w:val="009227DF"/>
    <w:rsid w:val="00922CFF"/>
    <w:rsid w:val="00923B4E"/>
    <w:rsid w:val="00924787"/>
    <w:rsid w:val="009254AB"/>
    <w:rsid w:val="0092574B"/>
    <w:rsid w:val="0092585A"/>
    <w:rsid w:val="0092720A"/>
    <w:rsid w:val="00927437"/>
    <w:rsid w:val="00927B80"/>
    <w:rsid w:val="009310F0"/>
    <w:rsid w:val="00931404"/>
    <w:rsid w:val="0093149F"/>
    <w:rsid w:val="00931B00"/>
    <w:rsid w:val="00931D12"/>
    <w:rsid w:val="00931D36"/>
    <w:rsid w:val="00931EB0"/>
    <w:rsid w:val="00931EE6"/>
    <w:rsid w:val="009323CD"/>
    <w:rsid w:val="00932CFE"/>
    <w:rsid w:val="00934007"/>
    <w:rsid w:val="00934322"/>
    <w:rsid w:val="0093434D"/>
    <w:rsid w:val="00934736"/>
    <w:rsid w:val="009363FA"/>
    <w:rsid w:val="00936F28"/>
    <w:rsid w:val="0093780C"/>
    <w:rsid w:val="00940109"/>
    <w:rsid w:val="009403C4"/>
    <w:rsid w:val="00940F49"/>
    <w:rsid w:val="009418E8"/>
    <w:rsid w:val="00942152"/>
    <w:rsid w:val="00942643"/>
    <w:rsid w:val="00942A86"/>
    <w:rsid w:val="009437F3"/>
    <w:rsid w:val="00944183"/>
    <w:rsid w:val="009467FF"/>
    <w:rsid w:val="00946883"/>
    <w:rsid w:val="00946D3F"/>
    <w:rsid w:val="00947235"/>
    <w:rsid w:val="009473B3"/>
    <w:rsid w:val="009476DD"/>
    <w:rsid w:val="00947747"/>
    <w:rsid w:val="00950C58"/>
    <w:rsid w:val="009511E1"/>
    <w:rsid w:val="00951EE3"/>
    <w:rsid w:val="009535F4"/>
    <w:rsid w:val="0095370F"/>
    <w:rsid w:val="009537A9"/>
    <w:rsid w:val="00953EA5"/>
    <w:rsid w:val="00954898"/>
    <w:rsid w:val="00954CF6"/>
    <w:rsid w:val="00954D41"/>
    <w:rsid w:val="0095518A"/>
    <w:rsid w:val="0095603E"/>
    <w:rsid w:val="00956184"/>
    <w:rsid w:val="009567E0"/>
    <w:rsid w:val="0095736C"/>
    <w:rsid w:val="00960061"/>
    <w:rsid w:val="009600C5"/>
    <w:rsid w:val="009600F5"/>
    <w:rsid w:val="00961950"/>
    <w:rsid w:val="009619AC"/>
    <w:rsid w:val="009630C9"/>
    <w:rsid w:val="00963725"/>
    <w:rsid w:val="00963DE6"/>
    <w:rsid w:val="009642AC"/>
    <w:rsid w:val="0096492D"/>
    <w:rsid w:val="00965254"/>
    <w:rsid w:val="00965385"/>
    <w:rsid w:val="00965B82"/>
    <w:rsid w:val="009660E7"/>
    <w:rsid w:val="009660F5"/>
    <w:rsid w:val="00966129"/>
    <w:rsid w:val="00966238"/>
    <w:rsid w:val="00966D3B"/>
    <w:rsid w:val="00966DA6"/>
    <w:rsid w:val="00967210"/>
    <w:rsid w:val="009673C1"/>
    <w:rsid w:val="0096750A"/>
    <w:rsid w:val="009701D0"/>
    <w:rsid w:val="0097117A"/>
    <w:rsid w:val="00971457"/>
    <w:rsid w:val="00971650"/>
    <w:rsid w:val="00971E57"/>
    <w:rsid w:val="00972055"/>
    <w:rsid w:val="009727CC"/>
    <w:rsid w:val="0097428B"/>
    <w:rsid w:val="00974695"/>
    <w:rsid w:val="00975182"/>
    <w:rsid w:val="00975CC1"/>
    <w:rsid w:val="0097602E"/>
    <w:rsid w:val="00976B57"/>
    <w:rsid w:val="00976FF5"/>
    <w:rsid w:val="009776E8"/>
    <w:rsid w:val="00980F42"/>
    <w:rsid w:val="0098182B"/>
    <w:rsid w:val="0098184C"/>
    <w:rsid w:val="00981C36"/>
    <w:rsid w:val="00982052"/>
    <w:rsid w:val="0098218C"/>
    <w:rsid w:val="009821E1"/>
    <w:rsid w:val="009823F7"/>
    <w:rsid w:val="0098300E"/>
    <w:rsid w:val="00983B06"/>
    <w:rsid w:val="00984369"/>
    <w:rsid w:val="009845A9"/>
    <w:rsid w:val="00984717"/>
    <w:rsid w:val="00984E08"/>
    <w:rsid w:val="00985330"/>
    <w:rsid w:val="009854D4"/>
    <w:rsid w:val="00985AEE"/>
    <w:rsid w:val="00985B70"/>
    <w:rsid w:val="00986B70"/>
    <w:rsid w:val="00986E53"/>
    <w:rsid w:val="0098706C"/>
    <w:rsid w:val="009870BD"/>
    <w:rsid w:val="0099044B"/>
    <w:rsid w:val="00990AE5"/>
    <w:rsid w:val="00990B75"/>
    <w:rsid w:val="009911E4"/>
    <w:rsid w:val="009916DB"/>
    <w:rsid w:val="00993134"/>
    <w:rsid w:val="00995B76"/>
    <w:rsid w:val="0099629D"/>
    <w:rsid w:val="009968F3"/>
    <w:rsid w:val="00996C3B"/>
    <w:rsid w:val="00996FAB"/>
    <w:rsid w:val="00997123"/>
    <w:rsid w:val="00997543"/>
    <w:rsid w:val="009979D6"/>
    <w:rsid w:val="009979F9"/>
    <w:rsid w:val="00997E04"/>
    <w:rsid w:val="009A024D"/>
    <w:rsid w:val="009A1470"/>
    <w:rsid w:val="009A1CB1"/>
    <w:rsid w:val="009A24EA"/>
    <w:rsid w:val="009A26E7"/>
    <w:rsid w:val="009A2735"/>
    <w:rsid w:val="009A2B51"/>
    <w:rsid w:val="009A36D0"/>
    <w:rsid w:val="009A36DF"/>
    <w:rsid w:val="009A4031"/>
    <w:rsid w:val="009A4F38"/>
    <w:rsid w:val="009A50F1"/>
    <w:rsid w:val="009A5F32"/>
    <w:rsid w:val="009A664B"/>
    <w:rsid w:val="009A6D5C"/>
    <w:rsid w:val="009A6FDB"/>
    <w:rsid w:val="009A7725"/>
    <w:rsid w:val="009B05A6"/>
    <w:rsid w:val="009B0F08"/>
    <w:rsid w:val="009B1023"/>
    <w:rsid w:val="009B184E"/>
    <w:rsid w:val="009B1F43"/>
    <w:rsid w:val="009B27EB"/>
    <w:rsid w:val="009B2C68"/>
    <w:rsid w:val="009B3DD3"/>
    <w:rsid w:val="009B4148"/>
    <w:rsid w:val="009B4456"/>
    <w:rsid w:val="009B580F"/>
    <w:rsid w:val="009B5B0D"/>
    <w:rsid w:val="009B6A35"/>
    <w:rsid w:val="009B6C4E"/>
    <w:rsid w:val="009B7079"/>
    <w:rsid w:val="009B708C"/>
    <w:rsid w:val="009B71E3"/>
    <w:rsid w:val="009B74AC"/>
    <w:rsid w:val="009B7693"/>
    <w:rsid w:val="009B78BC"/>
    <w:rsid w:val="009C1940"/>
    <w:rsid w:val="009C2689"/>
    <w:rsid w:val="009C324F"/>
    <w:rsid w:val="009C34F9"/>
    <w:rsid w:val="009C3541"/>
    <w:rsid w:val="009C41AE"/>
    <w:rsid w:val="009C41F4"/>
    <w:rsid w:val="009C4874"/>
    <w:rsid w:val="009C4CE4"/>
    <w:rsid w:val="009C4EA7"/>
    <w:rsid w:val="009C69C2"/>
    <w:rsid w:val="009C6B1F"/>
    <w:rsid w:val="009C6C33"/>
    <w:rsid w:val="009C6E19"/>
    <w:rsid w:val="009C6E2D"/>
    <w:rsid w:val="009C6F6A"/>
    <w:rsid w:val="009C7772"/>
    <w:rsid w:val="009C78FB"/>
    <w:rsid w:val="009C7F28"/>
    <w:rsid w:val="009D07D0"/>
    <w:rsid w:val="009D0867"/>
    <w:rsid w:val="009D0E63"/>
    <w:rsid w:val="009D1980"/>
    <w:rsid w:val="009D2369"/>
    <w:rsid w:val="009D28EA"/>
    <w:rsid w:val="009D29A6"/>
    <w:rsid w:val="009D2EE6"/>
    <w:rsid w:val="009D3D94"/>
    <w:rsid w:val="009D4EDF"/>
    <w:rsid w:val="009D669C"/>
    <w:rsid w:val="009D7A65"/>
    <w:rsid w:val="009D7D95"/>
    <w:rsid w:val="009E02F2"/>
    <w:rsid w:val="009E0D34"/>
    <w:rsid w:val="009E137D"/>
    <w:rsid w:val="009E1C6D"/>
    <w:rsid w:val="009E1CE1"/>
    <w:rsid w:val="009E2964"/>
    <w:rsid w:val="009E2AA7"/>
    <w:rsid w:val="009E33CF"/>
    <w:rsid w:val="009E3822"/>
    <w:rsid w:val="009E4944"/>
    <w:rsid w:val="009E4952"/>
    <w:rsid w:val="009E4A03"/>
    <w:rsid w:val="009E5753"/>
    <w:rsid w:val="009E584A"/>
    <w:rsid w:val="009E66CB"/>
    <w:rsid w:val="009E68EE"/>
    <w:rsid w:val="009E7E5D"/>
    <w:rsid w:val="009F0DF5"/>
    <w:rsid w:val="009F1192"/>
    <w:rsid w:val="009F1947"/>
    <w:rsid w:val="009F1AC1"/>
    <w:rsid w:val="009F2B45"/>
    <w:rsid w:val="009F2BD9"/>
    <w:rsid w:val="009F32DC"/>
    <w:rsid w:val="009F3581"/>
    <w:rsid w:val="009F4149"/>
    <w:rsid w:val="009F4511"/>
    <w:rsid w:val="009F4C29"/>
    <w:rsid w:val="009F5579"/>
    <w:rsid w:val="009F5FF4"/>
    <w:rsid w:val="009F6071"/>
    <w:rsid w:val="009F616C"/>
    <w:rsid w:val="009F6307"/>
    <w:rsid w:val="009F6B58"/>
    <w:rsid w:val="009F6EF6"/>
    <w:rsid w:val="009F7B3E"/>
    <w:rsid w:val="009F7D7A"/>
    <w:rsid w:val="00A002BC"/>
    <w:rsid w:val="00A0032B"/>
    <w:rsid w:val="00A009FB"/>
    <w:rsid w:val="00A00E91"/>
    <w:rsid w:val="00A0157D"/>
    <w:rsid w:val="00A01AA3"/>
    <w:rsid w:val="00A01B79"/>
    <w:rsid w:val="00A01E34"/>
    <w:rsid w:val="00A01E58"/>
    <w:rsid w:val="00A022EC"/>
    <w:rsid w:val="00A0264F"/>
    <w:rsid w:val="00A02D6F"/>
    <w:rsid w:val="00A03D56"/>
    <w:rsid w:val="00A066DF"/>
    <w:rsid w:val="00A06734"/>
    <w:rsid w:val="00A06816"/>
    <w:rsid w:val="00A073BC"/>
    <w:rsid w:val="00A07932"/>
    <w:rsid w:val="00A07E0C"/>
    <w:rsid w:val="00A104A1"/>
    <w:rsid w:val="00A1115A"/>
    <w:rsid w:val="00A11E2E"/>
    <w:rsid w:val="00A1234E"/>
    <w:rsid w:val="00A12D39"/>
    <w:rsid w:val="00A12FAC"/>
    <w:rsid w:val="00A1302B"/>
    <w:rsid w:val="00A134FE"/>
    <w:rsid w:val="00A13B73"/>
    <w:rsid w:val="00A1415D"/>
    <w:rsid w:val="00A14CB7"/>
    <w:rsid w:val="00A14D81"/>
    <w:rsid w:val="00A14F90"/>
    <w:rsid w:val="00A160D1"/>
    <w:rsid w:val="00A17427"/>
    <w:rsid w:val="00A174CB"/>
    <w:rsid w:val="00A17DA6"/>
    <w:rsid w:val="00A2009B"/>
    <w:rsid w:val="00A20B73"/>
    <w:rsid w:val="00A21456"/>
    <w:rsid w:val="00A21B98"/>
    <w:rsid w:val="00A21DEE"/>
    <w:rsid w:val="00A21E1A"/>
    <w:rsid w:val="00A226D0"/>
    <w:rsid w:val="00A2276D"/>
    <w:rsid w:val="00A2348C"/>
    <w:rsid w:val="00A23C7C"/>
    <w:rsid w:val="00A23CA4"/>
    <w:rsid w:val="00A24366"/>
    <w:rsid w:val="00A25C67"/>
    <w:rsid w:val="00A261AE"/>
    <w:rsid w:val="00A26617"/>
    <w:rsid w:val="00A26876"/>
    <w:rsid w:val="00A26DF5"/>
    <w:rsid w:val="00A2750B"/>
    <w:rsid w:val="00A27A13"/>
    <w:rsid w:val="00A27ED3"/>
    <w:rsid w:val="00A27FFE"/>
    <w:rsid w:val="00A3057F"/>
    <w:rsid w:val="00A30ABB"/>
    <w:rsid w:val="00A31162"/>
    <w:rsid w:val="00A31337"/>
    <w:rsid w:val="00A313D9"/>
    <w:rsid w:val="00A3174B"/>
    <w:rsid w:val="00A3174D"/>
    <w:rsid w:val="00A31A55"/>
    <w:rsid w:val="00A320B5"/>
    <w:rsid w:val="00A32DA5"/>
    <w:rsid w:val="00A3305E"/>
    <w:rsid w:val="00A33531"/>
    <w:rsid w:val="00A33E5E"/>
    <w:rsid w:val="00A33EC3"/>
    <w:rsid w:val="00A34168"/>
    <w:rsid w:val="00A357F9"/>
    <w:rsid w:val="00A35A22"/>
    <w:rsid w:val="00A3696E"/>
    <w:rsid w:val="00A36B3B"/>
    <w:rsid w:val="00A36D44"/>
    <w:rsid w:val="00A37384"/>
    <w:rsid w:val="00A37A67"/>
    <w:rsid w:val="00A40457"/>
    <w:rsid w:val="00A408B7"/>
    <w:rsid w:val="00A416F4"/>
    <w:rsid w:val="00A42237"/>
    <w:rsid w:val="00A42758"/>
    <w:rsid w:val="00A4333D"/>
    <w:rsid w:val="00A43660"/>
    <w:rsid w:val="00A43C5A"/>
    <w:rsid w:val="00A44574"/>
    <w:rsid w:val="00A4466E"/>
    <w:rsid w:val="00A44B5A"/>
    <w:rsid w:val="00A45018"/>
    <w:rsid w:val="00A450E0"/>
    <w:rsid w:val="00A45805"/>
    <w:rsid w:val="00A45811"/>
    <w:rsid w:val="00A459D0"/>
    <w:rsid w:val="00A45A0B"/>
    <w:rsid w:val="00A45E46"/>
    <w:rsid w:val="00A465EB"/>
    <w:rsid w:val="00A46F29"/>
    <w:rsid w:val="00A47178"/>
    <w:rsid w:val="00A47352"/>
    <w:rsid w:val="00A4780E"/>
    <w:rsid w:val="00A47818"/>
    <w:rsid w:val="00A500C7"/>
    <w:rsid w:val="00A50824"/>
    <w:rsid w:val="00A50EA7"/>
    <w:rsid w:val="00A511E4"/>
    <w:rsid w:val="00A5200E"/>
    <w:rsid w:val="00A52627"/>
    <w:rsid w:val="00A52C57"/>
    <w:rsid w:val="00A52E69"/>
    <w:rsid w:val="00A52ED0"/>
    <w:rsid w:val="00A52EDD"/>
    <w:rsid w:val="00A53323"/>
    <w:rsid w:val="00A53431"/>
    <w:rsid w:val="00A5375F"/>
    <w:rsid w:val="00A538DA"/>
    <w:rsid w:val="00A54D2A"/>
    <w:rsid w:val="00A55C80"/>
    <w:rsid w:val="00A55F49"/>
    <w:rsid w:val="00A5603F"/>
    <w:rsid w:val="00A56E36"/>
    <w:rsid w:val="00A57C50"/>
    <w:rsid w:val="00A57C53"/>
    <w:rsid w:val="00A6040A"/>
    <w:rsid w:val="00A6164C"/>
    <w:rsid w:val="00A621DF"/>
    <w:rsid w:val="00A62E1D"/>
    <w:rsid w:val="00A6346C"/>
    <w:rsid w:val="00A63BD3"/>
    <w:rsid w:val="00A64392"/>
    <w:rsid w:val="00A65101"/>
    <w:rsid w:val="00A65183"/>
    <w:rsid w:val="00A66218"/>
    <w:rsid w:val="00A670A4"/>
    <w:rsid w:val="00A674D8"/>
    <w:rsid w:val="00A6792E"/>
    <w:rsid w:val="00A67CF2"/>
    <w:rsid w:val="00A7016E"/>
    <w:rsid w:val="00A70A4A"/>
    <w:rsid w:val="00A719D4"/>
    <w:rsid w:val="00A727DC"/>
    <w:rsid w:val="00A72B25"/>
    <w:rsid w:val="00A73415"/>
    <w:rsid w:val="00A7374E"/>
    <w:rsid w:val="00A73A85"/>
    <w:rsid w:val="00A745E1"/>
    <w:rsid w:val="00A74975"/>
    <w:rsid w:val="00A74AE1"/>
    <w:rsid w:val="00A751B6"/>
    <w:rsid w:val="00A75956"/>
    <w:rsid w:val="00A76952"/>
    <w:rsid w:val="00A77625"/>
    <w:rsid w:val="00A776DB"/>
    <w:rsid w:val="00A801EC"/>
    <w:rsid w:val="00A8047C"/>
    <w:rsid w:val="00A81272"/>
    <w:rsid w:val="00A8165B"/>
    <w:rsid w:val="00A818FE"/>
    <w:rsid w:val="00A81A3A"/>
    <w:rsid w:val="00A82E06"/>
    <w:rsid w:val="00A83F44"/>
    <w:rsid w:val="00A84025"/>
    <w:rsid w:val="00A84465"/>
    <w:rsid w:val="00A84EC9"/>
    <w:rsid w:val="00A84FCA"/>
    <w:rsid w:val="00A85EAE"/>
    <w:rsid w:val="00A8652A"/>
    <w:rsid w:val="00A86893"/>
    <w:rsid w:val="00A869E4"/>
    <w:rsid w:val="00A86CB9"/>
    <w:rsid w:val="00A86FEC"/>
    <w:rsid w:val="00A874A8"/>
    <w:rsid w:val="00A875A1"/>
    <w:rsid w:val="00A87658"/>
    <w:rsid w:val="00A87A62"/>
    <w:rsid w:val="00A87DA3"/>
    <w:rsid w:val="00A90EA9"/>
    <w:rsid w:val="00A91064"/>
    <w:rsid w:val="00A9124F"/>
    <w:rsid w:val="00A91882"/>
    <w:rsid w:val="00A9195C"/>
    <w:rsid w:val="00A919E5"/>
    <w:rsid w:val="00A927B1"/>
    <w:rsid w:val="00A92B8F"/>
    <w:rsid w:val="00A9424A"/>
    <w:rsid w:val="00A94B67"/>
    <w:rsid w:val="00A9541B"/>
    <w:rsid w:val="00A9610F"/>
    <w:rsid w:val="00A9691E"/>
    <w:rsid w:val="00A96A08"/>
    <w:rsid w:val="00AA09CB"/>
    <w:rsid w:val="00AA129D"/>
    <w:rsid w:val="00AA13AA"/>
    <w:rsid w:val="00AA165D"/>
    <w:rsid w:val="00AA1E89"/>
    <w:rsid w:val="00AA2717"/>
    <w:rsid w:val="00AA3FCE"/>
    <w:rsid w:val="00AA4265"/>
    <w:rsid w:val="00AA4CD6"/>
    <w:rsid w:val="00AA53A0"/>
    <w:rsid w:val="00AA5B1D"/>
    <w:rsid w:val="00AA5E77"/>
    <w:rsid w:val="00AA5FB0"/>
    <w:rsid w:val="00AA67F4"/>
    <w:rsid w:val="00AA69DA"/>
    <w:rsid w:val="00AA76D4"/>
    <w:rsid w:val="00AB0842"/>
    <w:rsid w:val="00AB0B89"/>
    <w:rsid w:val="00AB1807"/>
    <w:rsid w:val="00AB18FD"/>
    <w:rsid w:val="00AB1B15"/>
    <w:rsid w:val="00AB2CDF"/>
    <w:rsid w:val="00AB2EDB"/>
    <w:rsid w:val="00AB3C01"/>
    <w:rsid w:val="00AB4012"/>
    <w:rsid w:val="00AB4B83"/>
    <w:rsid w:val="00AB4DA9"/>
    <w:rsid w:val="00AB5253"/>
    <w:rsid w:val="00AB5445"/>
    <w:rsid w:val="00AB5905"/>
    <w:rsid w:val="00AB5B24"/>
    <w:rsid w:val="00AB5B9D"/>
    <w:rsid w:val="00AB5BBA"/>
    <w:rsid w:val="00AB6A3C"/>
    <w:rsid w:val="00AB6C5F"/>
    <w:rsid w:val="00AB6DA7"/>
    <w:rsid w:val="00AC01B5"/>
    <w:rsid w:val="00AC1024"/>
    <w:rsid w:val="00AC159B"/>
    <w:rsid w:val="00AC1D97"/>
    <w:rsid w:val="00AC20D1"/>
    <w:rsid w:val="00AC2584"/>
    <w:rsid w:val="00AC2C43"/>
    <w:rsid w:val="00AC34DB"/>
    <w:rsid w:val="00AC474F"/>
    <w:rsid w:val="00AC59DB"/>
    <w:rsid w:val="00AC5E6D"/>
    <w:rsid w:val="00AC5FE1"/>
    <w:rsid w:val="00AC607F"/>
    <w:rsid w:val="00AC64CB"/>
    <w:rsid w:val="00AC6798"/>
    <w:rsid w:val="00AC6FAE"/>
    <w:rsid w:val="00AC7295"/>
    <w:rsid w:val="00AC7DDC"/>
    <w:rsid w:val="00AD0101"/>
    <w:rsid w:val="00AD0328"/>
    <w:rsid w:val="00AD0A62"/>
    <w:rsid w:val="00AD1827"/>
    <w:rsid w:val="00AD22E8"/>
    <w:rsid w:val="00AD25DD"/>
    <w:rsid w:val="00AD2620"/>
    <w:rsid w:val="00AD2DD1"/>
    <w:rsid w:val="00AD3402"/>
    <w:rsid w:val="00AD51D5"/>
    <w:rsid w:val="00AD642D"/>
    <w:rsid w:val="00AD6551"/>
    <w:rsid w:val="00AD6E13"/>
    <w:rsid w:val="00AD727D"/>
    <w:rsid w:val="00AD7CC8"/>
    <w:rsid w:val="00AE0B56"/>
    <w:rsid w:val="00AE10D9"/>
    <w:rsid w:val="00AE1584"/>
    <w:rsid w:val="00AE16E9"/>
    <w:rsid w:val="00AE20D0"/>
    <w:rsid w:val="00AE21B9"/>
    <w:rsid w:val="00AE2C21"/>
    <w:rsid w:val="00AE3406"/>
    <w:rsid w:val="00AE3545"/>
    <w:rsid w:val="00AE3A0B"/>
    <w:rsid w:val="00AE50DD"/>
    <w:rsid w:val="00AE51C5"/>
    <w:rsid w:val="00AE542A"/>
    <w:rsid w:val="00AE633B"/>
    <w:rsid w:val="00AE69C9"/>
    <w:rsid w:val="00AE6C85"/>
    <w:rsid w:val="00AF1167"/>
    <w:rsid w:val="00AF144F"/>
    <w:rsid w:val="00AF15F9"/>
    <w:rsid w:val="00AF18BD"/>
    <w:rsid w:val="00AF1930"/>
    <w:rsid w:val="00AF2533"/>
    <w:rsid w:val="00AF3395"/>
    <w:rsid w:val="00AF3D8E"/>
    <w:rsid w:val="00AF3FF0"/>
    <w:rsid w:val="00AF48C1"/>
    <w:rsid w:val="00AF52FE"/>
    <w:rsid w:val="00AF5508"/>
    <w:rsid w:val="00AF563A"/>
    <w:rsid w:val="00AF580E"/>
    <w:rsid w:val="00AF5E40"/>
    <w:rsid w:val="00AF6748"/>
    <w:rsid w:val="00AF6B58"/>
    <w:rsid w:val="00AF6B8F"/>
    <w:rsid w:val="00AF6DFC"/>
    <w:rsid w:val="00AF77D4"/>
    <w:rsid w:val="00AF7C6A"/>
    <w:rsid w:val="00B012DD"/>
    <w:rsid w:val="00B013D1"/>
    <w:rsid w:val="00B01785"/>
    <w:rsid w:val="00B017B1"/>
    <w:rsid w:val="00B01B0B"/>
    <w:rsid w:val="00B0259D"/>
    <w:rsid w:val="00B03B50"/>
    <w:rsid w:val="00B03E55"/>
    <w:rsid w:val="00B0424E"/>
    <w:rsid w:val="00B056F9"/>
    <w:rsid w:val="00B05A9E"/>
    <w:rsid w:val="00B05F00"/>
    <w:rsid w:val="00B065D1"/>
    <w:rsid w:val="00B06A1A"/>
    <w:rsid w:val="00B06B59"/>
    <w:rsid w:val="00B06E15"/>
    <w:rsid w:val="00B077E8"/>
    <w:rsid w:val="00B07F5D"/>
    <w:rsid w:val="00B1006A"/>
    <w:rsid w:val="00B10342"/>
    <w:rsid w:val="00B1035F"/>
    <w:rsid w:val="00B1056E"/>
    <w:rsid w:val="00B109C8"/>
    <w:rsid w:val="00B118A9"/>
    <w:rsid w:val="00B11A14"/>
    <w:rsid w:val="00B12085"/>
    <w:rsid w:val="00B124F1"/>
    <w:rsid w:val="00B12DDF"/>
    <w:rsid w:val="00B13710"/>
    <w:rsid w:val="00B147CA"/>
    <w:rsid w:val="00B15824"/>
    <w:rsid w:val="00B15C37"/>
    <w:rsid w:val="00B1605F"/>
    <w:rsid w:val="00B16808"/>
    <w:rsid w:val="00B16D33"/>
    <w:rsid w:val="00B1713E"/>
    <w:rsid w:val="00B1765E"/>
    <w:rsid w:val="00B17816"/>
    <w:rsid w:val="00B17EFE"/>
    <w:rsid w:val="00B17F8A"/>
    <w:rsid w:val="00B20156"/>
    <w:rsid w:val="00B20B87"/>
    <w:rsid w:val="00B20C1B"/>
    <w:rsid w:val="00B21618"/>
    <w:rsid w:val="00B2163F"/>
    <w:rsid w:val="00B21660"/>
    <w:rsid w:val="00B221F4"/>
    <w:rsid w:val="00B223AB"/>
    <w:rsid w:val="00B22EB8"/>
    <w:rsid w:val="00B24295"/>
    <w:rsid w:val="00B24443"/>
    <w:rsid w:val="00B25136"/>
    <w:rsid w:val="00B25464"/>
    <w:rsid w:val="00B254DB"/>
    <w:rsid w:val="00B25E71"/>
    <w:rsid w:val="00B26010"/>
    <w:rsid w:val="00B2678A"/>
    <w:rsid w:val="00B306D5"/>
    <w:rsid w:val="00B307CE"/>
    <w:rsid w:val="00B30F9F"/>
    <w:rsid w:val="00B31473"/>
    <w:rsid w:val="00B31CA3"/>
    <w:rsid w:val="00B324FD"/>
    <w:rsid w:val="00B32B45"/>
    <w:rsid w:val="00B32FDA"/>
    <w:rsid w:val="00B33020"/>
    <w:rsid w:val="00B336DF"/>
    <w:rsid w:val="00B33D60"/>
    <w:rsid w:val="00B33F31"/>
    <w:rsid w:val="00B341C4"/>
    <w:rsid w:val="00B348BA"/>
    <w:rsid w:val="00B34CCB"/>
    <w:rsid w:val="00B36502"/>
    <w:rsid w:val="00B37222"/>
    <w:rsid w:val="00B375CC"/>
    <w:rsid w:val="00B40F73"/>
    <w:rsid w:val="00B4118A"/>
    <w:rsid w:val="00B413E3"/>
    <w:rsid w:val="00B42933"/>
    <w:rsid w:val="00B42E7A"/>
    <w:rsid w:val="00B4459C"/>
    <w:rsid w:val="00B4529E"/>
    <w:rsid w:val="00B454C4"/>
    <w:rsid w:val="00B463A7"/>
    <w:rsid w:val="00B464EE"/>
    <w:rsid w:val="00B50A4C"/>
    <w:rsid w:val="00B516B4"/>
    <w:rsid w:val="00B51F23"/>
    <w:rsid w:val="00B521CE"/>
    <w:rsid w:val="00B52327"/>
    <w:rsid w:val="00B5245D"/>
    <w:rsid w:val="00B52CCE"/>
    <w:rsid w:val="00B532D9"/>
    <w:rsid w:val="00B539CB"/>
    <w:rsid w:val="00B539D1"/>
    <w:rsid w:val="00B53F50"/>
    <w:rsid w:val="00B541C0"/>
    <w:rsid w:val="00B5477B"/>
    <w:rsid w:val="00B5489D"/>
    <w:rsid w:val="00B54967"/>
    <w:rsid w:val="00B54A10"/>
    <w:rsid w:val="00B555CE"/>
    <w:rsid w:val="00B5560F"/>
    <w:rsid w:val="00B5588A"/>
    <w:rsid w:val="00B55DED"/>
    <w:rsid w:val="00B561EF"/>
    <w:rsid w:val="00B563B3"/>
    <w:rsid w:val="00B56564"/>
    <w:rsid w:val="00B56767"/>
    <w:rsid w:val="00B60643"/>
    <w:rsid w:val="00B60DFD"/>
    <w:rsid w:val="00B616E6"/>
    <w:rsid w:val="00B624EE"/>
    <w:rsid w:val="00B62C87"/>
    <w:rsid w:val="00B63C86"/>
    <w:rsid w:val="00B643A4"/>
    <w:rsid w:val="00B6511B"/>
    <w:rsid w:val="00B65470"/>
    <w:rsid w:val="00B656EA"/>
    <w:rsid w:val="00B65CA4"/>
    <w:rsid w:val="00B66B1A"/>
    <w:rsid w:val="00B66EFD"/>
    <w:rsid w:val="00B67113"/>
    <w:rsid w:val="00B6760F"/>
    <w:rsid w:val="00B67685"/>
    <w:rsid w:val="00B67CF4"/>
    <w:rsid w:val="00B67F36"/>
    <w:rsid w:val="00B7011F"/>
    <w:rsid w:val="00B70C22"/>
    <w:rsid w:val="00B714B0"/>
    <w:rsid w:val="00B71763"/>
    <w:rsid w:val="00B72452"/>
    <w:rsid w:val="00B72E66"/>
    <w:rsid w:val="00B72F4C"/>
    <w:rsid w:val="00B755D4"/>
    <w:rsid w:val="00B762C9"/>
    <w:rsid w:val="00B776AE"/>
    <w:rsid w:val="00B8089E"/>
    <w:rsid w:val="00B815F9"/>
    <w:rsid w:val="00B815FF"/>
    <w:rsid w:val="00B81CFB"/>
    <w:rsid w:val="00B81D2D"/>
    <w:rsid w:val="00B821C9"/>
    <w:rsid w:val="00B82DC2"/>
    <w:rsid w:val="00B82E74"/>
    <w:rsid w:val="00B82E7F"/>
    <w:rsid w:val="00B83423"/>
    <w:rsid w:val="00B840B7"/>
    <w:rsid w:val="00B84DD9"/>
    <w:rsid w:val="00B864A0"/>
    <w:rsid w:val="00B8663C"/>
    <w:rsid w:val="00B869A8"/>
    <w:rsid w:val="00B86D7B"/>
    <w:rsid w:val="00B87F4E"/>
    <w:rsid w:val="00B909A1"/>
    <w:rsid w:val="00B91221"/>
    <w:rsid w:val="00B923CC"/>
    <w:rsid w:val="00B92561"/>
    <w:rsid w:val="00B92E8E"/>
    <w:rsid w:val="00B9324A"/>
    <w:rsid w:val="00B932BD"/>
    <w:rsid w:val="00B93F11"/>
    <w:rsid w:val="00B942FE"/>
    <w:rsid w:val="00B94675"/>
    <w:rsid w:val="00B94AA3"/>
    <w:rsid w:val="00B95207"/>
    <w:rsid w:val="00B9646A"/>
    <w:rsid w:val="00B969F7"/>
    <w:rsid w:val="00B96AAD"/>
    <w:rsid w:val="00B96E71"/>
    <w:rsid w:val="00B97BBA"/>
    <w:rsid w:val="00B97E96"/>
    <w:rsid w:val="00BA00CC"/>
    <w:rsid w:val="00BA0755"/>
    <w:rsid w:val="00BA09BB"/>
    <w:rsid w:val="00BA142B"/>
    <w:rsid w:val="00BA16BD"/>
    <w:rsid w:val="00BA190E"/>
    <w:rsid w:val="00BA1914"/>
    <w:rsid w:val="00BA1A11"/>
    <w:rsid w:val="00BA1A6C"/>
    <w:rsid w:val="00BA3188"/>
    <w:rsid w:val="00BA381A"/>
    <w:rsid w:val="00BA590F"/>
    <w:rsid w:val="00BA6DCD"/>
    <w:rsid w:val="00BA6F86"/>
    <w:rsid w:val="00BA7553"/>
    <w:rsid w:val="00BA77CE"/>
    <w:rsid w:val="00BA7A1B"/>
    <w:rsid w:val="00BA7BBD"/>
    <w:rsid w:val="00BA7E46"/>
    <w:rsid w:val="00BB01DB"/>
    <w:rsid w:val="00BB0712"/>
    <w:rsid w:val="00BB0746"/>
    <w:rsid w:val="00BB173A"/>
    <w:rsid w:val="00BB1B9D"/>
    <w:rsid w:val="00BB37D3"/>
    <w:rsid w:val="00BB4F17"/>
    <w:rsid w:val="00BB5532"/>
    <w:rsid w:val="00BB594A"/>
    <w:rsid w:val="00BB5C8E"/>
    <w:rsid w:val="00BB5E53"/>
    <w:rsid w:val="00BB611A"/>
    <w:rsid w:val="00BB7076"/>
    <w:rsid w:val="00BB7507"/>
    <w:rsid w:val="00BB7A3F"/>
    <w:rsid w:val="00BC0328"/>
    <w:rsid w:val="00BC1321"/>
    <w:rsid w:val="00BC1921"/>
    <w:rsid w:val="00BC1B8E"/>
    <w:rsid w:val="00BC1D2D"/>
    <w:rsid w:val="00BC248B"/>
    <w:rsid w:val="00BC24B7"/>
    <w:rsid w:val="00BC2599"/>
    <w:rsid w:val="00BC29AF"/>
    <w:rsid w:val="00BC3AD9"/>
    <w:rsid w:val="00BC3BE0"/>
    <w:rsid w:val="00BC4632"/>
    <w:rsid w:val="00BC47D1"/>
    <w:rsid w:val="00BC4E73"/>
    <w:rsid w:val="00BC5799"/>
    <w:rsid w:val="00BC5A43"/>
    <w:rsid w:val="00BC633D"/>
    <w:rsid w:val="00BC6797"/>
    <w:rsid w:val="00BC6995"/>
    <w:rsid w:val="00BC6FF2"/>
    <w:rsid w:val="00BC7470"/>
    <w:rsid w:val="00BD0098"/>
    <w:rsid w:val="00BD0D76"/>
    <w:rsid w:val="00BD0F9E"/>
    <w:rsid w:val="00BD18E0"/>
    <w:rsid w:val="00BD1B64"/>
    <w:rsid w:val="00BD3415"/>
    <w:rsid w:val="00BD4D88"/>
    <w:rsid w:val="00BD521B"/>
    <w:rsid w:val="00BD526E"/>
    <w:rsid w:val="00BD5917"/>
    <w:rsid w:val="00BD60A7"/>
    <w:rsid w:val="00BD664A"/>
    <w:rsid w:val="00BD7528"/>
    <w:rsid w:val="00BD7E6F"/>
    <w:rsid w:val="00BE0390"/>
    <w:rsid w:val="00BE0CB2"/>
    <w:rsid w:val="00BE0DE8"/>
    <w:rsid w:val="00BE0EC1"/>
    <w:rsid w:val="00BE10F9"/>
    <w:rsid w:val="00BE1B6F"/>
    <w:rsid w:val="00BE2290"/>
    <w:rsid w:val="00BE24DD"/>
    <w:rsid w:val="00BE2907"/>
    <w:rsid w:val="00BE2D00"/>
    <w:rsid w:val="00BE2E29"/>
    <w:rsid w:val="00BE3E3E"/>
    <w:rsid w:val="00BE4606"/>
    <w:rsid w:val="00BE4AA6"/>
    <w:rsid w:val="00BE4E3B"/>
    <w:rsid w:val="00BE598B"/>
    <w:rsid w:val="00BE5E5F"/>
    <w:rsid w:val="00BE607B"/>
    <w:rsid w:val="00BE7317"/>
    <w:rsid w:val="00BF0B63"/>
    <w:rsid w:val="00BF1220"/>
    <w:rsid w:val="00BF136D"/>
    <w:rsid w:val="00BF1706"/>
    <w:rsid w:val="00BF1AFE"/>
    <w:rsid w:val="00BF1B2D"/>
    <w:rsid w:val="00BF1BAE"/>
    <w:rsid w:val="00BF25A0"/>
    <w:rsid w:val="00BF2FEF"/>
    <w:rsid w:val="00BF3045"/>
    <w:rsid w:val="00BF337E"/>
    <w:rsid w:val="00BF3F05"/>
    <w:rsid w:val="00BF4658"/>
    <w:rsid w:val="00BF4DEE"/>
    <w:rsid w:val="00BF4E46"/>
    <w:rsid w:val="00BF5966"/>
    <w:rsid w:val="00BF6417"/>
    <w:rsid w:val="00BF6911"/>
    <w:rsid w:val="00BF718C"/>
    <w:rsid w:val="00BF72AA"/>
    <w:rsid w:val="00BF7393"/>
    <w:rsid w:val="00BF7FCF"/>
    <w:rsid w:val="00C00728"/>
    <w:rsid w:val="00C00C3B"/>
    <w:rsid w:val="00C00D27"/>
    <w:rsid w:val="00C0128B"/>
    <w:rsid w:val="00C016C8"/>
    <w:rsid w:val="00C0178B"/>
    <w:rsid w:val="00C01E15"/>
    <w:rsid w:val="00C0235C"/>
    <w:rsid w:val="00C028C5"/>
    <w:rsid w:val="00C030FB"/>
    <w:rsid w:val="00C037D0"/>
    <w:rsid w:val="00C03A32"/>
    <w:rsid w:val="00C03F39"/>
    <w:rsid w:val="00C04435"/>
    <w:rsid w:val="00C0497D"/>
    <w:rsid w:val="00C04B15"/>
    <w:rsid w:val="00C04CA2"/>
    <w:rsid w:val="00C06CF5"/>
    <w:rsid w:val="00C071B4"/>
    <w:rsid w:val="00C07558"/>
    <w:rsid w:val="00C10E1F"/>
    <w:rsid w:val="00C116E9"/>
    <w:rsid w:val="00C12903"/>
    <w:rsid w:val="00C12B56"/>
    <w:rsid w:val="00C12FA0"/>
    <w:rsid w:val="00C1319A"/>
    <w:rsid w:val="00C14178"/>
    <w:rsid w:val="00C1438C"/>
    <w:rsid w:val="00C144B7"/>
    <w:rsid w:val="00C14AFD"/>
    <w:rsid w:val="00C178FB"/>
    <w:rsid w:val="00C17B04"/>
    <w:rsid w:val="00C17E6E"/>
    <w:rsid w:val="00C20671"/>
    <w:rsid w:val="00C207DD"/>
    <w:rsid w:val="00C21D35"/>
    <w:rsid w:val="00C2249D"/>
    <w:rsid w:val="00C226F2"/>
    <w:rsid w:val="00C23835"/>
    <w:rsid w:val="00C23942"/>
    <w:rsid w:val="00C23946"/>
    <w:rsid w:val="00C23FDD"/>
    <w:rsid w:val="00C252F3"/>
    <w:rsid w:val="00C25628"/>
    <w:rsid w:val="00C25D3B"/>
    <w:rsid w:val="00C267D7"/>
    <w:rsid w:val="00C26EAD"/>
    <w:rsid w:val="00C279ED"/>
    <w:rsid w:val="00C3028D"/>
    <w:rsid w:val="00C30334"/>
    <w:rsid w:val="00C303F4"/>
    <w:rsid w:val="00C31B83"/>
    <w:rsid w:val="00C327B2"/>
    <w:rsid w:val="00C32CF0"/>
    <w:rsid w:val="00C33570"/>
    <w:rsid w:val="00C34A02"/>
    <w:rsid w:val="00C34AEF"/>
    <w:rsid w:val="00C36476"/>
    <w:rsid w:val="00C36A3C"/>
    <w:rsid w:val="00C3720A"/>
    <w:rsid w:val="00C37A9D"/>
    <w:rsid w:val="00C40D0A"/>
    <w:rsid w:val="00C40F2F"/>
    <w:rsid w:val="00C41017"/>
    <w:rsid w:val="00C41A16"/>
    <w:rsid w:val="00C420C6"/>
    <w:rsid w:val="00C42111"/>
    <w:rsid w:val="00C4234D"/>
    <w:rsid w:val="00C42D16"/>
    <w:rsid w:val="00C4350F"/>
    <w:rsid w:val="00C435B0"/>
    <w:rsid w:val="00C43771"/>
    <w:rsid w:val="00C4393D"/>
    <w:rsid w:val="00C45E3E"/>
    <w:rsid w:val="00C4675E"/>
    <w:rsid w:val="00C4697A"/>
    <w:rsid w:val="00C47742"/>
    <w:rsid w:val="00C47799"/>
    <w:rsid w:val="00C4798E"/>
    <w:rsid w:val="00C47C0F"/>
    <w:rsid w:val="00C47E04"/>
    <w:rsid w:val="00C47F45"/>
    <w:rsid w:val="00C504B2"/>
    <w:rsid w:val="00C5055A"/>
    <w:rsid w:val="00C519F3"/>
    <w:rsid w:val="00C51AAE"/>
    <w:rsid w:val="00C52256"/>
    <w:rsid w:val="00C52993"/>
    <w:rsid w:val="00C52CC7"/>
    <w:rsid w:val="00C53412"/>
    <w:rsid w:val="00C5357E"/>
    <w:rsid w:val="00C53A6E"/>
    <w:rsid w:val="00C53E4F"/>
    <w:rsid w:val="00C541BC"/>
    <w:rsid w:val="00C54381"/>
    <w:rsid w:val="00C5461E"/>
    <w:rsid w:val="00C54CA0"/>
    <w:rsid w:val="00C554C6"/>
    <w:rsid w:val="00C55A30"/>
    <w:rsid w:val="00C55F3F"/>
    <w:rsid w:val="00C5666E"/>
    <w:rsid w:val="00C569C2"/>
    <w:rsid w:val="00C56B58"/>
    <w:rsid w:val="00C56CAE"/>
    <w:rsid w:val="00C57C7A"/>
    <w:rsid w:val="00C57E01"/>
    <w:rsid w:val="00C57ED6"/>
    <w:rsid w:val="00C57EEE"/>
    <w:rsid w:val="00C602E7"/>
    <w:rsid w:val="00C60CDA"/>
    <w:rsid w:val="00C6174A"/>
    <w:rsid w:val="00C636C3"/>
    <w:rsid w:val="00C63A17"/>
    <w:rsid w:val="00C646A6"/>
    <w:rsid w:val="00C64873"/>
    <w:rsid w:val="00C649B6"/>
    <w:rsid w:val="00C64C18"/>
    <w:rsid w:val="00C6509A"/>
    <w:rsid w:val="00C651CE"/>
    <w:rsid w:val="00C651E5"/>
    <w:rsid w:val="00C65C27"/>
    <w:rsid w:val="00C65E9B"/>
    <w:rsid w:val="00C66E55"/>
    <w:rsid w:val="00C67B61"/>
    <w:rsid w:val="00C70501"/>
    <w:rsid w:val="00C708EC"/>
    <w:rsid w:val="00C70930"/>
    <w:rsid w:val="00C7145F"/>
    <w:rsid w:val="00C71B92"/>
    <w:rsid w:val="00C738FF"/>
    <w:rsid w:val="00C745DA"/>
    <w:rsid w:val="00C74845"/>
    <w:rsid w:val="00C74C1F"/>
    <w:rsid w:val="00C75FB6"/>
    <w:rsid w:val="00C7640F"/>
    <w:rsid w:val="00C7726D"/>
    <w:rsid w:val="00C77D73"/>
    <w:rsid w:val="00C81022"/>
    <w:rsid w:val="00C811CB"/>
    <w:rsid w:val="00C825D5"/>
    <w:rsid w:val="00C8280F"/>
    <w:rsid w:val="00C8325B"/>
    <w:rsid w:val="00C83329"/>
    <w:rsid w:val="00C8495F"/>
    <w:rsid w:val="00C85AB3"/>
    <w:rsid w:val="00C85FCD"/>
    <w:rsid w:val="00C8624B"/>
    <w:rsid w:val="00C865FD"/>
    <w:rsid w:val="00C87EA0"/>
    <w:rsid w:val="00C907C5"/>
    <w:rsid w:val="00C90A60"/>
    <w:rsid w:val="00C90DB9"/>
    <w:rsid w:val="00C9258A"/>
    <w:rsid w:val="00C92649"/>
    <w:rsid w:val="00C93613"/>
    <w:rsid w:val="00C94936"/>
    <w:rsid w:val="00C9494F"/>
    <w:rsid w:val="00C94A2C"/>
    <w:rsid w:val="00C9545C"/>
    <w:rsid w:val="00C954AB"/>
    <w:rsid w:val="00C959B3"/>
    <w:rsid w:val="00C961D3"/>
    <w:rsid w:val="00C96CC6"/>
    <w:rsid w:val="00C97333"/>
    <w:rsid w:val="00CA0177"/>
    <w:rsid w:val="00CA0259"/>
    <w:rsid w:val="00CA036F"/>
    <w:rsid w:val="00CA0A86"/>
    <w:rsid w:val="00CA1AA1"/>
    <w:rsid w:val="00CA274D"/>
    <w:rsid w:val="00CA33C3"/>
    <w:rsid w:val="00CA49E6"/>
    <w:rsid w:val="00CA5994"/>
    <w:rsid w:val="00CA5A9C"/>
    <w:rsid w:val="00CA5FE5"/>
    <w:rsid w:val="00CA6E3B"/>
    <w:rsid w:val="00CA7008"/>
    <w:rsid w:val="00CA74BE"/>
    <w:rsid w:val="00CA7AAC"/>
    <w:rsid w:val="00CA7D18"/>
    <w:rsid w:val="00CB0102"/>
    <w:rsid w:val="00CB0434"/>
    <w:rsid w:val="00CB06C5"/>
    <w:rsid w:val="00CB0D16"/>
    <w:rsid w:val="00CB0D69"/>
    <w:rsid w:val="00CB1560"/>
    <w:rsid w:val="00CB1CD7"/>
    <w:rsid w:val="00CB24A1"/>
    <w:rsid w:val="00CB2E88"/>
    <w:rsid w:val="00CB3802"/>
    <w:rsid w:val="00CB42BF"/>
    <w:rsid w:val="00CB454F"/>
    <w:rsid w:val="00CB4AA2"/>
    <w:rsid w:val="00CB5252"/>
    <w:rsid w:val="00CB582C"/>
    <w:rsid w:val="00CB5C81"/>
    <w:rsid w:val="00CB5D7B"/>
    <w:rsid w:val="00CB5DAC"/>
    <w:rsid w:val="00CB6580"/>
    <w:rsid w:val="00CB673D"/>
    <w:rsid w:val="00CB7C94"/>
    <w:rsid w:val="00CC18F9"/>
    <w:rsid w:val="00CC1E04"/>
    <w:rsid w:val="00CC25EE"/>
    <w:rsid w:val="00CC3636"/>
    <w:rsid w:val="00CC3715"/>
    <w:rsid w:val="00CC3E39"/>
    <w:rsid w:val="00CC47FD"/>
    <w:rsid w:val="00CC4E2B"/>
    <w:rsid w:val="00CC51BF"/>
    <w:rsid w:val="00CC58C6"/>
    <w:rsid w:val="00CC63EF"/>
    <w:rsid w:val="00CC6660"/>
    <w:rsid w:val="00CC691A"/>
    <w:rsid w:val="00CC6C58"/>
    <w:rsid w:val="00CC7122"/>
    <w:rsid w:val="00CD0095"/>
    <w:rsid w:val="00CD02AD"/>
    <w:rsid w:val="00CD0995"/>
    <w:rsid w:val="00CD0ABE"/>
    <w:rsid w:val="00CD1617"/>
    <w:rsid w:val="00CD2137"/>
    <w:rsid w:val="00CD22A1"/>
    <w:rsid w:val="00CD242E"/>
    <w:rsid w:val="00CD2B44"/>
    <w:rsid w:val="00CD2D70"/>
    <w:rsid w:val="00CD2F99"/>
    <w:rsid w:val="00CD300C"/>
    <w:rsid w:val="00CD3052"/>
    <w:rsid w:val="00CD3DDE"/>
    <w:rsid w:val="00CD43A1"/>
    <w:rsid w:val="00CD4A05"/>
    <w:rsid w:val="00CD5F7E"/>
    <w:rsid w:val="00CD6DBE"/>
    <w:rsid w:val="00CD716A"/>
    <w:rsid w:val="00CD7399"/>
    <w:rsid w:val="00CD757D"/>
    <w:rsid w:val="00CD7FC6"/>
    <w:rsid w:val="00CE028F"/>
    <w:rsid w:val="00CE0AC7"/>
    <w:rsid w:val="00CE0F1C"/>
    <w:rsid w:val="00CE1524"/>
    <w:rsid w:val="00CE1D00"/>
    <w:rsid w:val="00CE2A82"/>
    <w:rsid w:val="00CE2CD9"/>
    <w:rsid w:val="00CE38FF"/>
    <w:rsid w:val="00CE3E25"/>
    <w:rsid w:val="00CE3E60"/>
    <w:rsid w:val="00CE4C3E"/>
    <w:rsid w:val="00CE5062"/>
    <w:rsid w:val="00CE50F8"/>
    <w:rsid w:val="00CE567D"/>
    <w:rsid w:val="00CE7D53"/>
    <w:rsid w:val="00CF0EA0"/>
    <w:rsid w:val="00CF1189"/>
    <w:rsid w:val="00CF2594"/>
    <w:rsid w:val="00CF2BD6"/>
    <w:rsid w:val="00CF3759"/>
    <w:rsid w:val="00CF3950"/>
    <w:rsid w:val="00CF3B04"/>
    <w:rsid w:val="00CF4068"/>
    <w:rsid w:val="00CF41FA"/>
    <w:rsid w:val="00CF66EF"/>
    <w:rsid w:val="00D004CB"/>
    <w:rsid w:val="00D00595"/>
    <w:rsid w:val="00D00FCC"/>
    <w:rsid w:val="00D01269"/>
    <w:rsid w:val="00D02139"/>
    <w:rsid w:val="00D032BD"/>
    <w:rsid w:val="00D03331"/>
    <w:rsid w:val="00D03342"/>
    <w:rsid w:val="00D03739"/>
    <w:rsid w:val="00D038FE"/>
    <w:rsid w:val="00D03D3C"/>
    <w:rsid w:val="00D04964"/>
    <w:rsid w:val="00D049FF"/>
    <w:rsid w:val="00D051BC"/>
    <w:rsid w:val="00D05CF2"/>
    <w:rsid w:val="00D06084"/>
    <w:rsid w:val="00D062B0"/>
    <w:rsid w:val="00D06745"/>
    <w:rsid w:val="00D06FFC"/>
    <w:rsid w:val="00D074F7"/>
    <w:rsid w:val="00D07BA6"/>
    <w:rsid w:val="00D07CCD"/>
    <w:rsid w:val="00D101E9"/>
    <w:rsid w:val="00D10BA7"/>
    <w:rsid w:val="00D1141A"/>
    <w:rsid w:val="00D11443"/>
    <w:rsid w:val="00D11D40"/>
    <w:rsid w:val="00D128A8"/>
    <w:rsid w:val="00D12C26"/>
    <w:rsid w:val="00D1327E"/>
    <w:rsid w:val="00D141EA"/>
    <w:rsid w:val="00D15657"/>
    <w:rsid w:val="00D15993"/>
    <w:rsid w:val="00D16939"/>
    <w:rsid w:val="00D16AD6"/>
    <w:rsid w:val="00D1704A"/>
    <w:rsid w:val="00D172E7"/>
    <w:rsid w:val="00D17521"/>
    <w:rsid w:val="00D17768"/>
    <w:rsid w:val="00D17F67"/>
    <w:rsid w:val="00D200E4"/>
    <w:rsid w:val="00D207DD"/>
    <w:rsid w:val="00D20E99"/>
    <w:rsid w:val="00D21049"/>
    <w:rsid w:val="00D2145E"/>
    <w:rsid w:val="00D21DE4"/>
    <w:rsid w:val="00D22DD3"/>
    <w:rsid w:val="00D2383C"/>
    <w:rsid w:val="00D240D3"/>
    <w:rsid w:val="00D241F3"/>
    <w:rsid w:val="00D245BA"/>
    <w:rsid w:val="00D24BAA"/>
    <w:rsid w:val="00D24CA9"/>
    <w:rsid w:val="00D24E61"/>
    <w:rsid w:val="00D2519D"/>
    <w:rsid w:val="00D25434"/>
    <w:rsid w:val="00D25B74"/>
    <w:rsid w:val="00D25DAF"/>
    <w:rsid w:val="00D2602F"/>
    <w:rsid w:val="00D272F5"/>
    <w:rsid w:val="00D2745C"/>
    <w:rsid w:val="00D279E3"/>
    <w:rsid w:val="00D31C47"/>
    <w:rsid w:val="00D32FE9"/>
    <w:rsid w:val="00D3410E"/>
    <w:rsid w:val="00D3433D"/>
    <w:rsid w:val="00D34E14"/>
    <w:rsid w:val="00D34F9F"/>
    <w:rsid w:val="00D352FD"/>
    <w:rsid w:val="00D35588"/>
    <w:rsid w:val="00D35802"/>
    <w:rsid w:val="00D366F5"/>
    <w:rsid w:val="00D371C5"/>
    <w:rsid w:val="00D373F0"/>
    <w:rsid w:val="00D374D4"/>
    <w:rsid w:val="00D37A79"/>
    <w:rsid w:val="00D37B36"/>
    <w:rsid w:val="00D37D68"/>
    <w:rsid w:val="00D37E84"/>
    <w:rsid w:val="00D416EC"/>
    <w:rsid w:val="00D41C68"/>
    <w:rsid w:val="00D42446"/>
    <w:rsid w:val="00D4247F"/>
    <w:rsid w:val="00D4270A"/>
    <w:rsid w:val="00D43BC4"/>
    <w:rsid w:val="00D444EA"/>
    <w:rsid w:val="00D44837"/>
    <w:rsid w:val="00D44F47"/>
    <w:rsid w:val="00D4534A"/>
    <w:rsid w:val="00D4598D"/>
    <w:rsid w:val="00D45DFE"/>
    <w:rsid w:val="00D46730"/>
    <w:rsid w:val="00D50374"/>
    <w:rsid w:val="00D505DF"/>
    <w:rsid w:val="00D50C16"/>
    <w:rsid w:val="00D520A2"/>
    <w:rsid w:val="00D52764"/>
    <w:rsid w:val="00D53851"/>
    <w:rsid w:val="00D53C95"/>
    <w:rsid w:val="00D54770"/>
    <w:rsid w:val="00D5483F"/>
    <w:rsid w:val="00D552B9"/>
    <w:rsid w:val="00D55D47"/>
    <w:rsid w:val="00D564FD"/>
    <w:rsid w:val="00D5716F"/>
    <w:rsid w:val="00D607A6"/>
    <w:rsid w:val="00D60DAD"/>
    <w:rsid w:val="00D61220"/>
    <w:rsid w:val="00D615C8"/>
    <w:rsid w:val="00D6165A"/>
    <w:rsid w:val="00D61833"/>
    <w:rsid w:val="00D61F18"/>
    <w:rsid w:val="00D62359"/>
    <w:rsid w:val="00D625D6"/>
    <w:rsid w:val="00D62A1D"/>
    <w:rsid w:val="00D63C0A"/>
    <w:rsid w:val="00D6426C"/>
    <w:rsid w:val="00D64878"/>
    <w:rsid w:val="00D64BA0"/>
    <w:rsid w:val="00D65135"/>
    <w:rsid w:val="00D65298"/>
    <w:rsid w:val="00D65B75"/>
    <w:rsid w:val="00D667B9"/>
    <w:rsid w:val="00D70743"/>
    <w:rsid w:val="00D709B7"/>
    <w:rsid w:val="00D723A9"/>
    <w:rsid w:val="00D73393"/>
    <w:rsid w:val="00D7351B"/>
    <w:rsid w:val="00D741B4"/>
    <w:rsid w:val="00D744EB"/>
    <w:rsid w:val="00D74F8B"/>
    <w:rsid w:val="00D753CD"/>
    <w:rsid w:val="00D7620F"/>
    <w:rsid w:val="00D7654A"/>
    <w:rsid w:val="00D76792"/>
    <w:rsid w:val="00D76B92"/>
    <w:rsid w:val="00D77937"/>
    <w:rsid w:val="00D82960"/>
    <w:rsid w:val="00D83610"/>
    <w:rsid w:val="00D83BFB"/>
    <w:rsid w:val="00D8445E"/>
    <w:rsid w:val="00D84BB5"/>
    <w:rsid w:val="00D85095"/>
    <w:rsid w:val="00D85668"/>
    <w:rsid w:val="00D85C82"/>
    <w:rsid w:val="00D864FD"/>
    <w:rsid w:val="00D87911"/>
    <w:rsid w:val="00D902E4"/>
    <w:rsid w:val="00D9061D"/>
    <w:rsid w:val="00D91B14"/>
    <w:rsid w:val="00D924C9"/>
    <w:rsid w:val="00D92EE7"/>
    <w:rsid w:val="00D935C9"/>
    <w:rsid w:val="00D9553B"/>
    <w:rsid w:val="00D959BA"/>
    <w:rsid w:val="00D95FB9"/>
    <w:rsid w:val="00D961B1"/>
    <w:rsid w:val="00D96740"/>
    <w:rsid w:val="00D97532"/>
    <w:rsid w:val="00D978B8"/>
    <w:rsid w:val="00D97CCF"/>
    <w:rsid w:val="00D97E90"/>
    <w:rsid w:val="00DA00DF"/>
    <w:rsid w:val="00DA0F25"/>
    <w:rsid w:val="00DA1270"/>
    <w:rsid w:val="00DA1564"/>
    <w:rsid w:val="00DA16A6"/>
    <w:rsid w:val="00DA196C"/>
    <w:rsid w:val="00DA2686"/>
    <w:rsid w:val="00DA3D57"/>
    <w:rsid w:val="00DA3DF2"/>
    <w:rsid w:val="00DA49CD"/>
    <w:rsid w:val="00DA4D44"/>
    <w:rsid w:val="00DA4D99"/>
    <w:rsid w:val="00DA6BDA"/>
    <w:rsid w:val="00DA753E"/>
    <w:rsid w:val="00DA797F"/>
    <w:rsid w:val="00DA7C5B"/>
    <w:rsid w:val="00DA7D35"/>
    <w:rsid w:val="00DA7F95"/>
    <w:rsid w:val="00DB0BE9"/>
    <w:rsid w:val="00DB0C11"/>
    <w:rsid w:val="00DB13BE"/>
    <w:rsid w:val="00DB13D8"/>
    <w:rsid w:val="00DB152A"/>
    <w:rsid w:val="00DB1B96"/>
    <w:rsid w:val="00DB237E"/>
    <w:rsid w:val="00DB260E"/>
    <w:rsid w:val="00DB2C90"/>
    <w:rsid w:val="00DB421B"/>
    <w:rsid w:val="00DB48B5"/>
    <w:rsid w:val="00DB4A54"/>
    <w:rsid w:val="00DB4B65"/>
    <w:rsid w:val="00DB5872"/>
    <w:rsid w:val="00DB66E1"/>
    <w:rsid w:val="00DB673E"/>
    <w:rsid w:val="00DB6919"/>
    <w:rsid w:val="00DB7514"/>
    <w:rsid w:val="00DB77FA"/>
    <w:rsid w:val="00DB7D4E"/>
    <w:rsid w:val="00DB7F42"/>
    <w:rsid w:val="00DC0C12"/>
    <w:rsid w:val="00DC0CB6"/>
    <w:rsid w:val="00DC1362"/>
    <w:rsid w:val="00DC1AF7"/>
    <w:rsid w:val="00DC25B2"/>
    <w:rsid w:val="00DC2616"/>
    <w:rsid w:val="00DC2651"/>
    <w:rsid w:val="00DC27FC"/>
    <w:rsid w:val="00DC2AB1"/>
    <w:rsid w:val="00DC2D21"/>
    <w:rsid w:val="00DC2D2F"/>
    <w:rsid w:val="00DC3787"/>
    <w:rsid w:val="00DC3AAA"/>
    <w:rsid w:val="00DC3AD3"/>
    <w:rsid w:val="00DC3D44"/>
    <w:rsid w:val="00DC4582"/>
    <w:rsid w:val="00DC52CD"/>
    <w:rsid w:val="00DC575C"/>
    <w:rsid w:val="00DC5D22"/>
    <w:rsid w:val="00DC61B9"/>
    <w:rsid w:val="00DC7084"/>
    <w:rsid w:val="00DC7149"/>
    <w:rsid w:val="00DC73B8"/>
    <w:rsid w:val="00DC7534"/>
    <w:rsid w:val="00DD118F"/>
    <w:rsid w:val="00DD1C98"/>
    <w:rsid w:val="00DD25EF"/>
    <w:rsid w:val="00DD41D7"/>
    <w:rsid w:val="00DD444C"/>
    <w:rsid w:val="00DD47C8"/>
    <w:rsid w:val="00DD495A"/>
    <w:rsid w:val="00DD5421"/>
    <w:rsid w:val="00DD57C0"/>
    <w:rsid w:val="00DD5E57"/>
    <w:rsid w:val="00DD6153"/>
    <w:rsid w:val="00DD6709"/>
    <w:rsid w:val="00DD6B75"/>
    <w:rsid w:val="00DD7754"/>
    <w:rsid w:val="00DD7867"/>
    <w:rsid w:val="00DE06FA"/>
    <w:rsid w:val="00DE1B25"/>
    <w:rsid w:val="00DE1B7D"/>
    <w:rsid w:val="00DE2BEE"/>
    <w:rsid w:val="00DE3387"/>
    <w:rsid w:val="00DE49A1"/>
    <w:rsid w:val="00DE4ACE"/>
    <w:rsid w:val="00DE52E2"/>
    <w:rsid w:val="00DE5F18"/>
    <w:rsid w:val="00DE6307"/>
    <w:rsid w:val="00DE6947"/>
    <w:rsid w:val="00DE7191"/>
    <w:rsid w:val="00DE7983"/>
    <w:rsid w:val="00DE7DF4"/>
    <w:rsid w:val="00DF0DED"/>
    <w:rsid w:val="00DF1205"/>
    <w:rsid w:val="00DF1700"/>
    <w:rsid w:val="00DF1E88"/>
    <w:rsid w:val="00DF2177"/>
    <w:rsid w:val="00DF271B"/>
    <w:rsid w:val="00DF302E"/>
    <w:rsid w:val="00DF421D"/>
    <w:rsid w:val="00DF4A29"/>
    <w:rsid w:val="00DF511B"/>
    <w:rsid w:val="00DF5815"/>
    <w:rsid w:val="00DF5B3B"/>
    <w:rsid w:val="00DF633A"/>
    <w:rsid w:val="00DF64E5"/>
    <w:rsid w:val="00DF6BC2"/>
    <w:rsid w:val="00DF7F36"/>
    <w:rsid w:val="00DF7FCC"/>
    <w:rsid w:val="00E00112"/>
    <w:rsid w:val="00E015C8"/>
    <w:rsid w:val="00E020A4"/>
    <w:rsid w:val="00E02A2A"/>
    <w:rsid w:val="00E033A6"/>
    <w:rsid w:val="00E045C3"/>
    <w:rsid w:val="00E059AF"/>
    <w:rsid w:val="00E0642F"/>
    <w:rsid w:val="00E074D9"/>
    <w:rsid w:val="00E07704"/>
    <w:rsid w:val="00E07B24"/>
    <w:rsid w:val="00E07DEF"/>
    <w:rsid w:val="00E07ECE"/>
    <w:rsid w:val="00E10684"/>
    <w:rsid w:val="00E106C9"/>
    <w:rsid w:val="00E10708"/>
    <w:rsid w:val="00E10DF1"/>
    <w:rsid w:val="00E115FA"/>
    <w:rsid w:val="00E118AE"/>
    <w:rsid w:val="00E11E3D"/>
    <w:rsid w:val="00E11FE4"/>
    <w:rsid w:val="00E12066"/>
    <w:rsid w:val="00E1211A"/>
    <w:rsid w:val="00E12A05"/>
    <w:rsid w:val="00E149D8"/>
    <w:rsid w:val="00E14D08"/>
    <w:rsid w:val="00E155DA"/>
    <w:rsid w:val="00E1618A"/>
    <w:rsid w:val="00E202D8"/>
    <w:rsid w:val="00E207CD"/>
    <w:rsid w:val="00E208C9"/>
    <w:rsid w:val="00E208DF"/>
    <w:rsid w:val="00E20ED4"/>
    <w:rsid w:val="00E21034"/>
    <w:rsid w:val="00E21FF5"/>
    <w:rsid w:val="00E220FC"/>
    <w:rsid w:val="00E222AF"/>
    <w:rsid w:val="00E228E9"/>
    <w:rsid w:val="00E22E1A"/>
    <w:rsid w:val="00E22EB9"/>
    <w:rsid w:val="00E22F56"/>
    <w:rsid w:val="00E236E6"/>
    <w:rsid w:val="00E2468E"/>
    <w:rsid w:val="00E2479E"/>
    <w:rsid w:val="00E25835"/>
    <w:rsid w:val="00E268A6"/>
    <w:rsid w:val="00E26B5E"/>
    <w:rsid w:val="00E2789D"/>
    <w:rsid w:val="00E3178A"/>
    <w:rsid w:val="00E325AC"/>
    <w:rsid w:val="00E32901"/>
    <w:rsid w:val="00E335A3"/>
    <w:rsid w:val="00E33932"/>
    <w:rsid w:val="00E33A22"/>
    <w:rsid w:val="00E34062"/>
    <w:rsid w:val="00E342C6"/>
    <w:rsid w:val="00E34DA8"/>
    <w:rsid w:val="00E358D9"/>
    <w:rsid w:val="00E36002"/>
    <w:rsid w:val="00E36F69"/>
    <w:rsid w:val="00E3793C"/>
    <w:rsid w:val="00E4160A"/>
    <w:rsid w:val="00E41C17"/>
    <w:rsid w:val="00E4473F"/>
    <w:rsid w:val="00E44797"/>
    <w:rsid w:val="00E45B5A"/>
    <w:rsid w:val="00E45C50"/>
    <w:rsid w:val="00E462F8"/>
    <w:rsid w:val="00E464CD"/>
    <w:rsid w:val="00E466CF"/>
    <w:rsid w:val="00E46E13"/>
    <w:rsid w:val="00E46EB0"/>
    <w:rsid w:val="00E46F76"/>
    <w:rsid w:val="00E4781D"/>
    <w:rsid w:val="00E47E99"/>
    <w:rsid w:val="00E509B8"/>
    <w:rsid w:val="00E50B51"/>
    <w:rsid w:val="00E5123C"/>
    <w:rsid w:val="00E51DE4"/>
    <w:rsid w:val="00E52972"/>
    <w:rsid w:val="00E53197"/>
    <w:rsid w:val="00E5380C"/>
    <w:rsid w:val="00E54886"/>
    <w:rsid w:val="00E548AA"/>
    <w:rsid w:val="00E54CCD"/>
    <w:rsid w:val="00E55A41"/>
    <w:rsid w:val="00E55D96"/>
    <w:rsid w:val="00E5640D"/>
    <w:rsid w:val="00E57CA3"/>
    <w:rsid w:val="00E603E7"/>
    <w:rsid w:val="00E614BE"/>
    <w:rsid w:val="00E6223B"/>
    <w:rsid w:val="00E630EA"/>
    <w:rsid w:val="00E6332F"/>
    <w:rsid w:val="00E63DEF"/>
    <w:rsid w:val="00E652C2"/>
    <w:rsid w:val="00E653E2"/>
    <w:rsid w:val="00E65797"/>
    <w:rsid w:val="00E66076"/>
    <w:rsid w:val="00E67823"/>
    <w:rsid w:val="00E67D68"/>
    <w:rsid w:val="00E67E18"/>
    <w:rsid w:val="00E67F72"/>
    <w:rsid w:val="00E701E3"/>
    <w:rsid w:val="00E70A05"/>
    <w:rsid w:val="00E70CAE"/>
    <w:rsid w:val="00E70D5B"/>
    <w:rsid w:val="00E71AF7"/>
    <w:rsid w:val="00E71B82"/>
    <w:rsid w:val="00E726E6"/>
    <w:rsid w:val="00E729D7"/>
    <w:rsid w:val="00E72A07"/>
    <w:rsid w:val="00E738A9"/>
    <w:rsid w:val="00E73FA3"/>
    <w:rsid w:val="00E743E5"/>
    <w:rsid w:val="00E753EA"/>
    <w:rsid w:val="00E7592C"/>
    <w:rsid w:val="00E759C5"/>
    <w:rsid w:val="00E75A4E"/>
    <w:rsid w:val="00E76714"/>
    <w:rsid w:val="00E76B04"/>
    <w:rsid w:val="00E77A30"/>
    <w:rsid w:val="00E77C8E"/>
    <w:rsid w:val="00E77E08"/>
    <w:rsid w:val="00E77FD5"/>
    <w:rsid w:val="00E802C2"/>
    <w:rsid w:val="00E804C8"/>
    <w:rsid w:val="00E806D7"/>
    <w:rsid w:val="00E81950"/>
    <w:rsid w:val="00E8197A"/>
    <w:rsid w:val="00E819A0"/>
    <w:rsid w:val="00E81B3E"/>
    <w:rsid w:val="00E82123"/>
    <w:rsid w:val="00E821EF"/>
    <w:rsid w:val="00E82CFA"/>
    <w:rsid w:val="00E82F57"/>
    <w:rsid w:val="00E83252"/>
    <w:rsid w:val="00E842C4"/>
    <w:rsid w:val="00E8450D"/>
    <w:rsid w:val="00E8548D"/>
    <w:rsid w:val="00E85E99"/>
    <w:rsid w:val="00E8605A"/>
    <w:rsid w:val="00E86615"/>
    <w:rsid w:val="00E86834"/>
    <w:rsid w:val="00E87913"/>
    <w:rsid w:val="00E909C5"/>
    <w:rsid w:val="00E91655"/>
    <w:rsid w:val="00E92F09"/>
    <w:rsid w:val="00E931CC"/>
    <w:rsid w:val="00E938C2"/>
    <w:rsid w:val="00E94EEE"/>
    <w:rsid w:val="00E9531F"/>
    <w:rsid w:val="00E96700"/>
    <w:rsid w:val="00E96F8C"/>
    <w:rsid w:val="00E974BF"/>
    <w:rsid w:val="00E976E8"/>
    <w:rsid w:val="00EA174F"/>
    <w:rsid w:val="00EA19E8"/>
    <w:rsid w:val="00EA236B"/>
    <w:rsid w:val="00EA243E"/>
    <w:rsid w:val="00EA2D01"/>
    <w:rsid w:val="00EA35C0"/>
    <w:rsid w:val="00EA38AD"/>
    <w:rsid w:val="00EA3A14"/>
    <w:rsid w:val="00EA4383"/>
    <w:rsid w:val="00EA4793"/>
    <w:rsid w:val="00EA4D58"/>
    <w:rsid w:val="00EA5131"/>
    <w:rsid w:val="00EA5527"/>
    <w:rsid w:val="00EA69A7"/>
    <w:rsid w:val="00EA6D87"/>
    <w:rsid w:val="00EB0C90"/>
    <w:rsid w:val="00EB0F00"/>
    <w:rsid w:val="00EB3588"/>
    <w:rsid w:val="00EB382A"/>
    <w:rsid w:val="00EB3E1A"/>
    <w:rsid w:val="00EB3EDA"/>
    <w:rsid w:val="00EB4513"/>
    <w:rsid w:val="00EB4A29"/>
    <w:rsid w:val="00EB4FA9"/>
    <w:rsid w:val="00EB510E"/>
    <w:rsid w:val="00EB6AD4"/>
    <w:rsid w:val="00EB76AC"/>
    <w:rsid w:val="00EB7DDA"/>
    <w:rsid w:val="00EC0881"/>
    <w:rsid w:val="00EC15BD"/>
    <w:rsid w:val="00EC384A"/>
    <w:rsid w:val="00EC4C78"/>
    <w:rsid w:val="00EC50B1"/>
    <w:rsid w:val="00EC52B3"/>
    <w:rsid w:val="00EC5703"/>
    <w:rsid w:val="00EC5935"/>
    <w:rsid w:val="00EC68D4"/>
    <w:rsid w:val="00EC6B2E"/>
    <w:rsid w:val="00EC6CF7"/>
    <w:rsid w:val="00EC7148"/>
    <w:rsid w:val="00EC71F5"/>
    <w:rsid w:val="00ED019E"/>
    <w:rsid w:val="00ED0DF0"/>
    <w:rsid w:val="00ED11D4"/>
    <w:rsid w:val="00ED15A9"/>
    <w:rsid w:val="00ED1B23"/>
    <w:rsid w:val="00ED1B94"/>
    <w:rsid w:val="00ED26FD"/>
    <w:rsid w:val="00ED2778"/>
    <w:rsid w:val="00ED2DF0"/>
    <w:rsid w:val="00ED309A"/>
    <w:rsid w:val="00ED3109"/>
    <w:rsid w:val="00ED3175"/>
    <w:rsid w:val="00ED3B64"/>
    <w:rsid w:val="00ED3B86"/>
    <w:rsid w:val="00ED61A1"/>
    <w:rsid w:val="00ED6905"/>
    <w:rsid w:val="00ED76E8"/>
    <w:rsid w:val="00ED7839"/>
    <w:rsid w:val="00EE0468"/>
    <w:rsid w:val="00EE0C45"/>
    <w:rsid w:val="00EE11F9"/>
    <w:rsid w:val="00EE1CF1"/>
    <w:rsid w:val="00EE2427"/>
    <w:rsid w:val="00EE2BF0"/>
    <w:rsid w:val="00EE3DA8"/>
    <w:rsid w:val="00EE4763"/>
    <w:rsid w:val="00EE4AC2"/>
    <w:rsid w:val="00EE4C7B"/>
    <w:rsid w:val="00EE4DDF"/>
    <w:rsid w:val="00EE5CC4"/>
    <w:rsid w:val="00EE701A"/>
    <w:rsid w:val="00EE765E"/>
    <w:rsid w:val="00EF064E"/>
    <w:rsid w:val="00EF0813"/>
    <w:rsid w:val="00EF140A"/>
    <w:rsid w:val="00EF17D2"/>
    <w:rsid w:val="00EF1875"/>
    <w:rsid w:val="00EF18A1"/>
    <w:rsid w:val="00EF19B2"/>
    <w:rsid w:val="00EF1C0F"/>
    <w:rsid w:val="00EF340A"/>
    <w:rsid w:val="00EF3552"/>
    <w:rsid w:val="00EF3686"/>
    <w:rsid w:val="00EF4AF7"/>
    <w:rsid w:val="00EF51E9"/>
    <w:rsid w:val="00EF5F5D"/>
    <w:rsid w:val="00EF6AFE"/>
    <w:rsid w:val="00EF7B67"/>
    <w:rsid w:val="00F01798"/>
    <w:rsid w:val="00F018B7"/>
    <w:rsid w:val="00F02363"/>
    <w:rsid w:val="00F023A5"/>
    <w:rsid w:val="00F02B63"/>
    <w:rsid w:val="00F033A9"/>
    <w:rsid w:val="00F0487C"/>
    <w:rsid w:val="00F04D40"/>
    <w:rsid w:val="00F05422"/>
    <w:rsid w:val="00F05BB7"/>
    <w:rsid w:val="00F05D7B"/>
    <w:rsid w:val="00F062C6"/>
    <w:rsid w:val="00F06D45"/>
    <w:rsid w:val="00F07A86"/>
    <w:rsid w:val="00F101F1"/>
    <w:rsid w:val="00F10CD9"/>
    <w:rsid w:val="00F10FE8"/>
    <w:rsid w:val="00F116BC"/>
    <w:rsid w:val="00F12DB7"/>
    <w:rsid w:val="00F12F78"/>
    <w:rsid w:val="00F133C4"/>
    <w:rsid w:val="00F14571"/>
    <w:rsid w:val="00F15304"/>
    <w:rsid w:val="00F15631"/>
    <w:rsid w:val="00F15985"/>
    <w:rsid w:val="00F16124"/>
    <w:rsid w:val="00F16611"/>
    <w:rsid w:val="00F16619"/>
    <w:rsid w:val="00F1727B"/>
    <w:rsid w:val="00F207E5"/>
    <w:rsid w:val="00F20837"/>
    <w:rsid w:val="00F20A66"/>
    <w:rsid w:val="00F2178B"/>
    <w:rsid w:val="00F21CE5"/>
    <w:rsid w:val="00F22BF8"/>
    <w:rsid w:val="00F22D91"/>
    <w:rsid w:val="00F22FC0"/>
    <w:rsid w:val="00F24E50"/>
    <w:rsid w:val="00F25C8E"/>
    <w:rsid w:val="00F25EA8"/>
    <w:rsid w:val="00F26067"/>
    <w:rsid w:val="00F26151"/>
    <w:rsid w:val="00F26424"/>
    <w:rsid w:val="00F26462"/>
    <w:rsid w:val="00F26872"/>
    <w:rsid w:val="00F27341"/>
    <w:rsid w:val="00F27418"/>
    <w:rsid w:val="00F2763A"/>
    <w:rsid w:val="00F27B6E"/>
    <w:rsid w:val="00F3100A"/>
    <w:rsid w:val="00F31869"/>
    <w:rsid w:val="00F32BFB"/>
    <w:rsid w:val="00F336FC"/>
    <w:rsid w:val="00F3393C"/>
    <w:rsid w:val="00F34CD0"/>
    <w:rsid w:val="00F35021"/>
    <w:rsid w:val="00F368EE"/>
    <w:rsid w:val="00F37F2A"/>
    <w:rsid w:val="00F40135"/>
    <w:rsid w:val="00F40D0B"/>
    <w:rsid w:val="00F419C1"/>
    <w:rsid w:val="00F41C3E"/>
    <w:rsid w:val="00F432B8"/>
    <w:rsid w:val="00F438D2"/>
    <w:rsid w:val="00F448CA"/>
    <w:rsid w:val="00F44B35"/>
    <w:rsid w:val="00F44E86"/>
    <w:rsid w:val="00F44F0A"/>
    <w:rsid w:val="00F451C6"/>
    <w:rsid w:val="00F459B4"/>
    <w:rsid w:val="00F47408"/>
    <w:rsid w:val="00F47A6A"/>
    <w:rsid w:val="00F50024"/>
    <w:rsid w:val="00F50028"/>
    <w:rsid w:val="00F50554"/>
    <w:rsid w:val="00F5100E"/>
    <w:rsid w:val="00F52689"/>
    <w:rsid w:val="00F528DF"/>
    <w:rsid w:val="00F529DF"/>
    <w:rsid w:val="00F531CE"/>
    <w:rsid w:val="00F537FC"/>
    <w:rsid w:val="00F5397D"/>
    <w:rsid w:val="00F54AAD"/>
    <w:rsid w:val="00F55786"/>
    <w:rsid w:val="00F55E95"/>
    <w:rsid w:val="00F56A53"/>
    <w:rsid w:val="00F572A8"/>
    <w:rsid w:val="00F574E3"/>
    <w:rsid w:val="00F57C37"/>
    <w:rsid w:val="00F6000C"/>
    <w:rsid w:val="00F604F5"/>
    <w:rsid w:val="00F617E5"/>
    <w:rsid w:val="00F62A56"/>
    <w:rsid w:val="00F63084"/>
    <w:rsid w:val="00F6322D"/>
    <w:rsid w:val="00F637FF"/>
    <w:rsid w:val="00F6394F"/>
    <w:rsid w:val="00F63BFB"/>
    <w:rsid w:val="00F63FD7"/>
    <w:rsid w:val="00F641B4"/>
    <w:rsid w:val="00F658C2"/>
    <w:rsid w:val="00F66256"/>
    <w:rsid w:val="00F66906"/>
    <w:rsid w:val="00F66F75"/>
    <w:rsid w:val="00F6746B"/>
    <w:rsid w:val="00F70CB1"/>
    <w:rsid w:val="00F71502"/>
    <w:rsid w:val="00F716B9"/>
    <w:rsid w:val="00F71949"/>
    <w:rsid w:val="00F71ED8"/>
    <w:rsid w:val="00F7284E"/>
    <w:rsid w:val="00F73584"/>
    <w:rsid w:val="00F735BD"/>
    <w:rsid w:val="00F73DF9"/>
    <w:rsid w:val="00F740DC"/>
    <w:rsid w:val="00F74E8F"/>
    <w:rsid w:val="00F75A1D"/>
    <w:rsid w:val="00F75E80"/>
    <w:rsid w:val="00F76E18"/>
    <w:rsid w:val="00F76EDE"/>
    <w:rsid w:val="00F76FDE"/>
    <w:rsid w:val="00F77265"/>
    <w:rsid w:val="00F8239F"/>
    <w:rsid w:val="00F82443"/>
    <w:rsid w:val="00F82498"/>
    <w:rsid w:val="00F82EBA"/>
    <w:rsid w:val="00F82F0C"/>
    <w:rsid w:val="00F83913"/>
    <w:rsid w:val="00F845E6"/>
    <w:rsid w:val="00F8523D"/>
    <w:rsid w:val="00F8562E"/>
    <w:rsid w:val="00F85E8A"/>
    <w:rsid w:val="00F86626"/>
    <w:rsid w:val="00F87696"/>
    <w:rsid w:val="00F8785A"/>
    <w:rsid w:val="00F87A5D"/>
    <w:rsid w:val="00F87C75"/>
    <w:rsid w:val="00F9044D"/>
    <w:rsid w:val="00F9064C"/>
    <w:rsid w:val="00F9099A"/>
    <w:rsid w:val="00F90CE9"/>
    <w:rsid w:val="00F91A48"/>
    <w:rsid w:val="00F9262B"/>
    <w:rsid w:val="00F926D1"/>
    <w:rsid w:val="00F9295D"/>
    <w:rsid w:val="00F92AA1"/>
    <w:rsid w:val="00F92CCE"/>
    <w:rsid w:val="00F935B1"/>
    <w:rsid w:val="00F94286"/>
    <w:rsid w:val="00F946C5"/>
    <w:rsid w:val="00F95D0E"/>
    <w:rsid w:val="00F96374"/>
    <w:rsid w:val="00F96840"/>
    <w:rsid w:val="00F97A2D"/>
    <w:rsid w:val="00F97E6C"/>
    <w:rsid w:val="00FA059C"/>
    <w:rsid w:val="00FA07B9"/>
    <w:rsid w:val="00FA19E0"/>
    <w:rsid w:val="00FA216B"/>
    <w:rsid w:val="00FA2435"/>
    <w:rsid w:val="00FA280B"/>
    <w:rsid w:val="00FA2B6B"/>
    <w:rsid w:val="00FA4A30"/>
    <w:rsid w:val="00FA6640"/>
    <w:rsid w:val="00FA6FA0"/>
    <w:rsid w:val="00FB0DA8"/>
    <w:rsid w:val="00FB1232"/>
    <w:rsid w:val="00FB1619"/>
    <w:rsid w:val="00FB16C1"/>
    <w:rsid w:val="00FB1843"/>
    <w:rsid w:val="00FB1DFE"/>
    <w:rsid w:val="00FB247C"/>
    <w:rsid w:val="00FB29DC"/>
    <w:rsid w:val="00FB2EBA"/>
    <w:rsid w:val="00FB2F77"/>
    <w:rsid w:val="00FB3852"/>
    <w:rsid w:val="00FB38EA"/>
    <w:rsid w:val="00FB41C7"/>
    <w:rsid w:val="00FB43BD"/>
    <w:rsid w:val="00FB5FEE"/>
    <w:rsid w:val="00FB6C67"/>
    <w:rsid w:val="00FB6D0F"/>
    <w:rsid w:val="00FB70A0"/>
    <w:rsid w:val="00FB7E6D"/>
    <w:rsid w:val="00FC12B1"/>
    <w:rsid w:val="00FC2617"/>
    <w:rsid w:val="00FC35DE"/>
    <w:rsid w:val="00FC3749"/>
    <w:rsid w:val="00FC3A46"/>
    <w:rsid w:val="00FC4014"/>
    <w:rsid w:val="00FC4048"/>
    <w:rsid w:val="00FC4AC9"/>
    <w:rsid w:val="00FC4BCC"/>
    <w:rsid w:val="00FC5590"/>
    <w:rsid w:val="00FC5B1F"/>
    <w:rsid w:val="00FC5C05"/>
    <w:rsid w:val="00FC5C55"/>
    <w:rsid w:val="00FC5FC5"/>
    <w:rsid w:val="00FC65F0"/>
    <w:rsid w:val="00FC67EF"/>
    <w:rsid w:val="00FC70A8"/>
    <w:rsid w:val="00FC7AD5"/>
    <w:rsid w:val="00FC7B4D"/>
    <w:rsid w:val="00FC7F5E"/>
    <w:rsid w:val="00FD0300"/>
    <w:rsid w:val="00FD088D"/>
    <w:rsid w:val="00FD158F"/>
    <w:rsid w:val="00FD2067"/>
    <w:rsid w:val="00FD231F"/>
    <w:rsid w:val="00FD3266"/>
    <w:rsid w:val="00FD33F3"/>
    <w:rsid w:val="00FD3951"/>
    <w:rsid w:val="00FD3A55"/>
    <w:rsid w:val="00FD4209"/>
    <w:rsid w:val="00FD4883"/>
    <w:rsid w:val="00FD543B"/>
    <w:rsid w:val="00FD547B"/>
    <w:rsid w:val="00FD6655"/>
    <w:rsid w:val="00FD66FE"/>
    <w:rsid w:val="00FD7A8B"/>
    <w:rsid w:val="00FE0DDB"/>
    <w:rsid w:val="00FE27E7"/>
    <w:rsid w:val="00FE2EC4"/>
    <w:rsid w:val="00FE4044"/>
    <w:rsid w:val="00FE423B"/>
    <w:rsid w:val="00FE4A30"/>
    <w:rsid w:val="00FE5555"/>
    <w:rsid w:val="00FE5750"/>
    <w:rsid w:val="00FE586F"/>
    <w:rsid w:val="00FE5987"/>
    <w:rsid w:val="00FE5A8D"/>
    <w:rsid w:val="00FE5BFA"/>
    <w:rsid w:val="00FE6918"/>
    <w:rsid w:val="00FE7A12"/>
    <w:rsid w:val="00FE7C92"/>
    <w:rsid w:val="00FF032C"/>
    <w:rsid w:val="00FF054A"/>
    <w:rsid w:val="00FF20EB"/>
    <w:rsid w:val="00FF26AA"/>
    <w:rsid w:val="00FF2785"/>
    <w:rsid w:val="00FF3EB0"/>
    <w:rsid w:val="00FF52C0"/>
    <w:rsid w:val="00FF548D"/>
    <w:rsid w:val="00FF5B3E"/>
    <w:rsid w:val="00FF6AA1"/>
    <w:rsid w:val="00FF6D20"/>
    <w:rsid w:val="00FF6E98"/>
    <w:rsid w:val="00FF7672"/>
    <w:rsid w:val="00FF76E9"/>
    <w:rsid w:val="00FF7FD9"/>
    <w:rsid w:val="01E95E23"/>
    <w:rsid w:val="0215053A"/>
    <w:rsid w:val="02F25E09"/>
    <w:rsid w:val="04863AC3"/>
    <w:rsid w:val="049D7A38"/>
    <w:rsid w:val="06966D03"/>
    <w:rsid w:val="06BF2C4F"/>
    <w:rsid w:val="07077FEC"/>
    <w:rsid w:val="07B465DC"/>
    <w:rsid w:val="07C36113"/>
    <w:rsid w:val="08730CD3"/>
    <w:rsid w:val="08845BB3"/>
    <w:rsid w:val="08C8140A"/>
    <w:rsid w:val="09186AE4"/>
    <w:rsid w:val="09BB490D"/>
    <w:rsid w:val="09F03619"/>
    <w:rsid w:val="0AD04FD7"/>
    <w:rsid w:val="0AD7685C"/>
    <w:rsid w:val="0B463DEF"/>
    <w:rsid w:val="0C12208E"/>
    <w:rsid w:val="0C8C2130"/>
    <w:rsid w:val="0CE66380"/>
    <w:rsid w:val="0DC4263F"/>
    <w:rsid w:val="0E9E4B28"/>
    <w:rsid w:val="0EC878B0"/>
    <w:rsid w:val="0FB21109"/>
    <w:rsid w:val="10390C1C"/>
    <w:rsid w:val="12B272EF"/>
    <w:rsid w:val="12DA50E5"/>
    <w:rsid w:val="1328640B"/>
    <w:rsid w:val="13382695"/>
    <w:rsid w:val="13D159B9"/>
    <w:rsid w:val="148D3F5B"/>
    <w:rsid w:val="150B3B8D"/>
    <w:rsid w:val="159F0357"/>
    <w:rsid w:val="163D0E89"/>
    <w:rsid w:val="16D11326"/>
    <w:rsid w:val="17903F7D"/>
    <w:rsid w:val="17AA16C6"/>
    <w:rsid w:val="190B605A"/>
    <w:rsid w:val="190C41C4"/>
    <w:rsid w:val="1911737A"/>
    <w:rsid w:val="19BA4936"/>
    <w:rsid w:val="19D21CF9"/>
    <w:rsid w:val="1A1A2D15"/>
    <w:rsid w:val="1AAB68CA"/>
    <w:rsid w:val="1B6B7971"/>
    <w:rsid w:val="1BF76337"/>
    <w:rsid w:val="1C255FC2"/>
    <w:rsid w:val="1C3721C1"/>
    <w:rsid w:val="1D0F022D"/>
    <w:rsid w:val="1E5820F0"/>
    <w:rsid w:val="1ECE4E3E"/>
    <w:rsid w:val="1EF972BA"/>
    <w:rsid w:val="1F490C0F"/>
    <w:rsid w:val="1FFC07C8"/>
    <w:rsid w:val="22A11348"/>
    <w:rsid w:val="239F6CA8"/>
    <w:rsid w:val="254A1CC7"/>
    <w:rsid w:val="26693C24"/>
    <w:rsid w:val="272B7951"/>
    <w:rsid w:val="27A67AE0"/>
    <w:rsid w:val="27DA6070"/>
    <w:rsid w:val="280514FD"/>
    <w:rsid w:val="280F18A5"/>
    <w:rsid w:val="284C3031"/>
    <w:rsid w:val="2887182C"/>
    <w:rsid w:val="2AC7595E"/>
    <w:rsid w:val="2CB707EE"/>
    <w:rsid w:val="2D7201F8"/>
    <w:rsid w:val="2DBE5D02"/>
    <w:rsid w:val="2E6A16FF"/>
    <w:rsid w:val="2EC0709E"/>
    <w:rsid w:val="2ED01FDD"/>
    <w:rsid w:val="2FE35BEB"/>
    <w:rsid w:val="32454CA3"/>
    <w:rsid w:val="333202D0"/>
    <w:rsid w:val="342B6DEE"/>
    <w:rsid w:val="34786A52"/>
    <w:rsid w:val="34B51DDD"/>
    <w:rsid w:val="3505769A"/>
    <w:rsid w:val="38BB1BFC"/>
    <w:rsid w:val="3AA4223E"/>
    <w:rsid w:val="3AB2718F"/>
    <w:rsid w:val="3AF05567"/>
    <w:rsid w:val="3B187889"/>
    <w:rsid w:val="3B746C4B"/>
    <w:rsid w:val="3B817F4F"/>
    <w:rsid w:val="3C5B0D43"/>
    <w:rsid w:val="3D8B1F0E"/>
    <w:rsid w:val="3DBC3F11"/>
    <w:rsid w:val="3F18267C"/>
    <w:rsid w:val="3F4A4A66"/>
    <w:rsid w:val="3FC56CBA"/>
    <w:rsid w:val="42673DB6"/>
    <w:rsid w:val="432A41C2"/>
    <w:rsid w:val="44003F46"/>
    <w:rsid w:val="440906B7"/>
    <w:rsid w:val="44104D42"/>
    <w:rsid w:val="45E4593C"/>
    <w:rsid w:val="464A5D26"/>
    <w:rsid w:val="46D5257C"/>
    <w:rsid w:val="46FB6F7B"/>
    <w:rsid w:val="479B4ED3"/>
    <w:rsid w:val="47BD0188"/>
    <w:rsid w:val="47C96F20"/>
    <w:rsid w:val="480E6270"/>
    <w:rsid w:val="4817091D"/>
    <w:rsid w:val="48D037F1"/>
    <w:rsid w:val="4A2D47D8"/>
    <w:rsid w:val="4AF84328"/>
    <w:rsid w:val="4BB37F7E"/>
    <w:rsid w:val="4C7477D8"/>
    <w:rsid w:val="4C854E13"/>
    <w:rsid w:val="4CA10ECA"/>
    <w:rsid w:val="4CBD1F58"/>
    <w:rsid w:val="4D2211A1"/>
    <w:rsid w:val="4D686AF4"/>
    <w:rsid w:val="4D695617"/>
    <w:rsid w:val="4D7A63AA"/>
    <w:rsid w:val="4DBC2412"/>
    <w:rsid w:val="4DF73311"/>
    <w:rsid w:val="4E0420E5"/>
    <w:rsid w:val="505D104F"/>
    <w:rsid w:val="5156600D"/>
    <w:rsid w:val="527A66A9"/>
    <w:rsid w:val="52F4283E"/>
    <w:rsid w:val="53225DFD"/>
    <w:rsid w:val="532E28D5"/>
    <w:rsid w:val="54A535FC"/>
    <w:rsid w:val="558D7408"/>
    <w:rsid w:val="55FB0365"/>
    <w:rsid w:val="56495D0D"/>
    <w:rsid w:val="56E46861"/>
    <w:rsid w:val="585C4CF0"/>
    <w:rsid w:val="58CF68CF"/>
    <w:rsid w:val="5C420D51"/>
    <w:rsid w:val="5CD246B7"/>
    <w:rsid w:val="5D131232"/>
    <w:rsid w:val="5E9573E2"/>
    <w:rsid w:val="5E9F0DE0"/>
    <w:rsid w:val="5F3F491C"/>
    <w:rsid w:val="5FFA53D7"/>
    <w:rsid w:val="600234B6"/>
    <w:rsid w:val="60F356AC"/>
    <w:rsid w:val="61371BB9"/>
    <w:rsid w:val="62156284"/>
    <w:rsid w:val="624374F2"/>
    <w:rsid w:val="62AF70D3"/>
    <w:rsid w:val="63C704C5"/>
    <w:rsid w:val="64225DBB"/>
    <w:rsid w:val="65E14BCF"/>
    <w:rsid w:val="65E42174"/>
    <w:rsid w:val="65E62018"/>
    <w:rsid w:val="65EF38B0"/>
    <w:rsid w:val="678A67A9"/>
    <w:rsid w:val="69BF4C61"/>
    <w:rsid w:val="69FA1842"/>
    <w:rsid w:val="6A0263AA"/>
    <w:rsid w:val="6A5E2EF5"/>
    <w:rsid w:val="6A846CA5"/>
    <w:rsid w:val="6A8E5263"/>
    <w:rsid w:val="6CA44123"/>
    <w:rsid w:val="6D0425D8"/>
    <w:rsid w:val="6E190AAB"/>
    <w:rsid w:val="6E7D0E73"/>
    <w:rsid w:val="6E906E83"/>
    <w:rsid w:val="6ECE6668"/>
    <w:rsid w:val="700F79E2"/>
    <w:rsid w:val="71F1785C"/>
    <w:rsid w:val="7212002E"/>
    <w:rsid w:val="74CE58F4"/>
    <w:rsid w:val="75765A37"/>
    <w:rsid w:val="76374177"/>
    <w:rsid w:val="76E50BFC"/>
    <w:rsid w:val="76FD2A26"/>
    <w:rsid w:val="78E565D0"/>
    <w:rsid w:val="7AE925AC"/>
    <w:rsid w:val="7B6E5206"/>
    <w:rsid w:val="7B8C4739"/>
    <w:rsid w:val="7BBD1CBE"/>
    <w:rsid w:val="7C0C2095"/>
    <w:rsid w:val="7D387445"/>
    <w:rsid w:val="7D68285A"/>
    <w:rsid w:val="7DDB0616"/>
    <w:rsid w:val="7E2B085C"/>
    <w:rsid w:val="7EAF323F"/>
    <w:rsid w:val="7EF60241"/>
    <w:rsid w:val="7F7167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404E394"/>
  <w15:docId w15:val="{D6F3D799-F5AA-4737-A4E3-2B0CA229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1">
    <w:name w:val="Normal"/>
    <w:qFormat/>
    <w:pPr>
      <w:widowControl w:val="0"/>
      <w:jc w:val="both"/>
    </w:pPr>
    <w:rPr>
      <w:kern w:val="2"/>
      <w:sz w:val="28"/>
      <w:szCs w:val="24"/>
    </w:rPr>
  </w:style>
  <w:style w:type="paragraph" w:styleId="10">
    <w:name w:val="heading 1"/>
    <w:basedOn w:val="af1"/>
    <w:next w:val="af1"/>
    <w:link w:val="11"/>
    <w:qFormat/>
    <w:pPr>
      <w:keepNext/>
      <w:numPr>
        <w:numId w:val="1"/>
      </w:numPr>
      <w:tabs>
        <w:tab w:val="left" w:pos="432"/>
      </w:tabs>
      <w:spacing w:before="240" w:after="240"/>
      <w:jc w:val="center"/>
      <w:outlineLvl w:val="0"/>
    </w:pPr>
    <w:rPr>
      <w:rFonts w:eastAsia="黑体"/>
      <w:b/>
      <w:szCs w:val="20"/>
    </w:rPr>
  </w:style>
  <w:style w:type="paragraph" w:styleId="2">
    <w:name w:val="heading 2"/>
    <w:basedOn w:val="10"/>
    <w:next w:val="af2"/>
    <w:link w:val="20"/>
    <w:qFormat/>
    <w:pPr>
      <w:keepNext w:val="0"/>
      <w:keepLines/>
      <w:numPr>
        <w:ilvl w:val="1"/>
      </w:numPr>
      <w:adjustRightInd w:val="0"/>
      <w:spacing w:before="120" w:after="120"/>
      <w:textAlignment w:val="baseline"/>
      <w:outlineLvl w:val="1"/>
    </w:pPr>
    <w:rPr>
      <w:kern w:val="0"/>
      <w:sz w:val="21"/>
      <w:szCs w:val="21"/>
    </w:rPr>
  </w:style>
  <w:style w:type="paragraph" w:styleId="3">
    <w:name w:val="heading 3"/>
    <w:basedOn w:val="10"/>
    <w:next w:val="af2"/>
    <w:link w:val="30"/>
    <w:qFormat/>
    <w:pPr>
      <w:keepNext w:val="0"/>
      <w:numPr>
        <w:ilvl w:val="2"/>
      </w:numPr>
      <w:adjustRightInd w:val="0"/>
      <w:spacing w:before="0" w:after="0"/>
      <w:jc w:val="both"/>
      <w:outlineLvl w:val="2"/>
    </w:pPr>
    <w:rPr>
      <w:rFonts w:eastAsia="宋体"/>
      <w:b w:val="0"/>
      <w:kern w:val="0"/>
      <w:sz w:val="21"/>
      <w:szCs w:val="21"/>
    </w:rPr>
  </w:style>
  <w:style w:type="paragraph" w:styleId="4">
    <w:name w:val="heading 4"/>
    <w:basedOn w:val="10"/>
    <w:next w:val="af2"/>
    <w:link w:val="40"/>
    <w:qFormat/>
    <w:pPr>
      <w:keepLines/>
      <w:numPr>
        <w:ilvl w:val="3"/>
      </w:numPr>
      <w:adjustRightInd w:val="0"/>
      <w:spacing w:before="120" w:after="120"/>
      <w:jc w:val="left"/>
      <w:textAlignment w:val="baseline"/>
      <w:outlineLvl w:val="3"/>
    </w:pPr>
    <w:rPr>
      <w:rFonts w:ascii="宋体" w:hAnsi="Tahoma"/>
      <w:kern w:val="0"/>
      <w:sz w:val="21"/>
      <w:szCs w:val="21"/>
    </w:rPr>
  </w:style>
  <w:style w:type="paragraph" w:styleId="5">
    <w:name w:val="heading 5"/>
    <w:basedOn w:val="3"/>
    <w:next w:val="af2"/>
    <w:qFormat/>
    <w:pPr>
      <w:numPr>
        <w:ilvl w:val="4"/>
      </w:numPr>
      <w:textAlignment w:val="baseline"/>
      <w:outlineLvl w:val="4"/>
    </w:pPr>
  </w:style>
  <w:style w:type="paragraph" w:styleId="6">
    <w:name w:val="heading 6"/>
    <w:basedOn w:val="af1"/>
    <w:next w:val="af1"/>
    <w:qFormat/>
    <w:pPr>
      <w:keepNext/>
      <w:numPr>
        <w:ilvl w:val="5"/>
        <w:numId w:val="1"/>
      </w:numPr>
      <w:outlineLvl w:val="5"/>
    </w:pPr>
    <w:rPr>
      <w:i/>
      <w:iCs/>
      <w:color w:val="000000"/>
      <w:sz w:val="22"/>
      <w:szCs w:val="22"/>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af2">
    <w:name w:val="Normal Indent"/>
    <w:basedOn w:val="af1"/>
    <w:link w:val="af6"/>
    <w:qFormat/>
    <w:pPr>
      <w:ind w:firstLineChars="200" w:firstLine="420"/>
    </w:pPr>
  </w:style>
  <w:style w:type="paragraph" w:styleId="TOC7">
    <w:name w:val="toc 7"/>
    <w:basedOn w:val="af1"/>
    <w:next w:val="af1"/>
    <w:uiPriority w:val="39"/>
    <w:unhideWhenUsed/>
    <w:qFormat/>
    <w:pPr>
      <w:ind w:leftChars="1200" w:left="2520"/>
    </w:pPr>
    <w:rPr>
      <w:rFonts w:ascii="Calibri" w:hAnsi="Calibri"/>
      <w:szCs w:val="22"/>
    </w:rPr>
  </w:style>
  <w:style w:type="paragraph" w:styleId="af7">
    <w:name w:val="caption"/>
    <w:basedOn w:val="af1"/>
    <w:next w:val="af1"/>
    <w:link w:val="af8"/>
    <w:uiPriority w:val="35"/>
    <w:qFormat/>
    <w:rPr>
      <w:rFonts w:ascii="Calibri Light" w:eastAsia="黑体" w:hAnsi="Calibri Light"/>
      <w:sz w:val="20"/>
      <w:szCs w:val="20"/>
    </w:rPr>
  </w:style>
  <w:style w:type="paragraph" w:styleId="af9">
    <w:name w:val="Document Map"/>
    <w:basedOn w:val="af1"/>
    <w:link w:val="afa"/>
    <w:qFormat/>
    <w:rPr>
      <w:rFonts w:ascii="宋体"/>
      <w:sz w:val="18"/>
      <w:szCs w:val="18"/>
    </w:rPr>
  </w:style>
  <w:style w:type="paragraph" w:styleId="afb">
    <w:name w:val="annotation text"/>
    <w:basedOn w:val="af1"/>
    <w:link w:val="afc"/>
    <w:qFormat/>
    <w:pPr>
      <w:jc w:val="left"/>
    </w:pPr>
  </w:style>
  <w:style w:type="paragraph" w:styleId="afd">
    <w:name w:val="Body Text"/>
    <w:basedOn w:val="af1"/>
    <w:link w:val="afe"/>
    <w:qFormat/>
    <w:pPr>
      <w:spacing w:after="120"/>
    </w:pPr>
  </w:style>
  <w:style w:type="paragraph" w:styleId="aff">
    <w:name w:val="Body Text Indent"/>
    <w:basedOn w:val="af1"/>
    <w:link w:val="aff0"/>
    <w:qFormat/>
    <w:pPr>
      <w:ind w:firstLine="420"/>
    </w:pPr>
    <w:rPr>
      <w:rFonts w:eastAsia="楷体_GB2312"/>
      <w:color w:val="0000FF"/>
      <w:szCs w:val="21"/>
    </w:rPr>
  </w:style>
  <w:style w:type="paragraph" w:styleId="TOC5">
    <w:name w:val="toc 5"/>
    <w:basedOn w:val="af1"/>
    <w:next w:val="af1"/>
    <w:uiPriority w:val="39"/>
    <w:unhideWhenUsed/>
    <w:qFormat/>
    <w:pPr>
      <w:ind w:leftChars="800" w:left="1680"/>
    </w:pPr>
    <w:rPr>
      <w:rFonts w:ascii="Calibri" w:hAnsi="Calibri"/>
      <w:szCs w:val="22"/>
    </w:rPr>
  </w:style>
  <w:style w:type="paragraph" w:styleId="TOC3">
    <w:name w:val="toc 3"/>
    <w:basedOn w:val="af1"/>
    <w:next w:val="af1"/>
    <w:uiPriority w:val="39"/>
    <w:qFormat/>
    <w:pPr>
      <w:ind w:leftChars="400" w:left="840"/>
    </w:pPr>
  </w:style>
  <w:style w:type="paragraph" w:styleId="aff1">
    <w:name w:val="Plain Text"/>
    <w:basedOn w:val="af1"/>
    <w:link w:val="aff2"/>
    <w:qFormat/>
    <w:rPr>
      <w:rFonts w:ascii="宋体" w:hAnsi="Courier New"/>
      <w:szCs w:val="20"/>
    </w:rPr>
  </w:style>
  <w:style w:type="paragraph" w:styleId="TOC8">
    <w:name w:val="toc 8"/>
    <w:basedOn w:val="af1"/>
    <w:next w:val="af1"/>
    <w:uiPriority w:val="39"/>
    <w:unhideWhenUsed/>
    <w:qFormat/>
    <w:pPr>
      <w:ind w:leftChars="1400" w:left="2940"/>
    </w:pPr>
    <w:rPr>
      <w:rFonts w:ascii="Calibri" w:hAnsi="Calibri"/>
      <w:szCs w:val="22"/>
    </w:rPr>
  </w:style>
  <w:style w:type="paragraph" w:styleId="aff3">
    <w:name w:val="Date"/>
    <w:basedOn w:val="af1"/>
    <w:next w:val="af1"/>
    <w:link w:val="aff4"/>
    <w:uiPriority w:val="99"/>
    <w:qFormat/>
    <w:pPr>
      <w:adjustRightInd w:val="0"/>
      <w:spacing w:line="360" w:lineRule="atLeast"/>
      <w:textAlignment w:val="baseline"/>
    </w:pPr>
    <w:rPr>
      <w:rFonts w:ascii="宋体" w:hAnsi="Courier New"/>
      <w:szCs w:val="20"/>
    </w:rPr>
  </w:style>
  <w:style w:type="paragraph" w:styleId="aff5">
    <w:name w:val="Balloon Text"/>
    <w:basedOn w:val="af1"/>
    <w:link w:val="aff6"/>
    <w:qFormat/>
    <w:rPr>
      <w:sz w:val="18"/>
      <w:szCs w:val="18"/>
    </w:rPr>
  </w:style>
  <w:style w:type="paragraph" w:styleId="aff7">
    <w:name w:val="footer"/>
    <w:basedOn w:val="af1"/>
    <w:link w:val="aff8"/>
    <w:qFormat/>
    <w:pPr>
      <w:tabs>
        <w:tab w:val="center" w:pos="4153"/>
        <w:tab w:val="right" w:pos="8306"/>
      </w:tabs>
      <w:snapToGrid w:val="0"/>
      <w:jc w:val="left"/>
    </w:pPr>
    <w:rPr>
      <w:sz w:val="18"/>
      <w:szCs w:val="18"/>
    </w:rPr>
  </w:style>
  <w:style w:type="paragraph" w:styleId="aff9">
    <w:name w:val="header"/>
    <w:basedOn w:val="af1"/>
    <w:link w:val="af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f1"/>
    <w:next w:val="af1"/>
    <w:uiPriority w:val="39"/>
    <w:qFormat/>
  </w:style>
  <w:style w:type="paragraph" w:styleId="TOC4">
    <w:name w:val="toc 4"/>
    <w:basedOn w:val="af1"/>
    <w:next w:val="af1"/>
    <w:uiPriority w:val="39"/>
    <w:qFormat/>
    <w:pPr>
      <w:ind w:leftChars="600" w:left="1260"/>
    </w:pPr>
  </w:style>
  <w:style w:type="paragraph" w:styleId="affb">
    <w:name w:val="footnote text"/>
    <w:basedOn w:val="af1"/>
    <w:link w:val="affc"/>
    <w:qFormat/>
    <w:pPr>
      <w:snapToGrid w:val="0"/>
      <w:jc w:val="left"/>
    </w:pPr>
    <w:rPr>
      <w:sz w:val="18"/>
      <w:szCs w:val="18"/>
    </w:rPr>
  </w:style>
  <w:style w:type="paragraph" w:styleId="TOC6">
    <w:name w:val="toc 6"/>
    <w:basedOn w:val="af1"/>
    <w:next w:val="af1"/>
    <w:uiPriority w:val="39"/>
    <w:unhideWhenUsed/>
    <w:qFormat/>
    <w:pPr>
      <w:ind w:leftChars="1000" w:left="2100"/>
    </w:pPr>
    <w:rPr>
      <w:rFonts w:ascii="Calibri" w:hAnsi="Calibri"/>
      <w:szCs w:val="22"/>
    </w:rPr>
  </w:style>
  <w:style w:type="paragraph" w:styleId="TOC2">
    <w:name w:val="toc 2"/>
    <w:basedOn w:val="af1"/>
    <w:next w:val="af1"/>
    <w:uiPriority w:val="39"/>
    <w:qFormat/>
    <w:pPr>
      <w:ind w:leftChars="200" w:left="420"/>
    </w:pPr>
  </w:style>
  <w:style w:type="paragraph" w:styleId="TOC9">
    <w:name w:val="toc 9"/>
    <w:basedOn w:val="af1"/>
    <w:next w:val="af1"/>
    <w:uiPriority w:val="39"/>
    <w:unhideWhenUsed/>
    <w:qFormat/>
    <w:pPr>
      <w:ind w:leftChars="1600" w:left="3360"/>
    </w:pPr>
    <w:rPr>
      <w:rFonts w:ascii="Calibri" w:hAnsi="Calibri"/>
      <w:szCs w:val="22"/>
    </w:rPr>
  </w:style>
  <w:style w:type="paragraph" w:styleId="affd">
    <w:name w:val="Normal (Web)"/>
    <w:basedOn w:val="af1"/>
    <w:uiPriority w:val="99"/>
    <w:qFormat/>
    <w:pPr>
      <w:widowControl/>
      <w:spacing w:before="100" w:beforeAutospacing="1" w:after="100" w:afterAutospacing="1"/>
      <w:jc w:val="left"/>
    </w:pPr>
    <w:rPr>
      <w:rFonts w:ascii="宋体" w:hAnsi="宋体" w:cs="宋体"/>
      <w:kern w:val="0"/>
      <w:sz w:val="24"/>
    </w:rPr>
  </w:style>
  <w:style w:type="paragraph" w:styleId="a">
    <w:name w:val="Title"/>
    <w:basedOn w:val="af1"/>
    <w:next w:val="af1"/>
    <w:link w:val="affe"/>
    <w:uiPriority w:val="10"/>
    <w:qFormat/>
    <w:pPr>
      <w:numPr>
        <w:ilvl w:val="2"/>
        <w:numId w:val="2"/>
      </w:numPr>
      <w:spacing w:line="360" w:lineRule="exact"/>
    </w:pPr>
    <w:rPr>
      <w:snapToGrid w:val="0"/>
      <w:color w:val="000000"/>
      <w:kern w:val="0"/>
      <w:szCs w:val="21"/>
    </w:rPr>
  </w:style>
  <w:style w:type="paragraph" w:styleId="afff">
    <w:name w:val="annotation subject"/>
    <w:basedOn w:val="afb"/>
    <w:next w:val="afb"/>
    <w:link w:val="afff0"/>
    <w:uiPriority w:val="99"/>
    <w:qFormat/>
    <w:rPr>
      <w:b/>
      <w:bCs/>
    </w:rPr>
  </w:style>
  <w:style w:type="table" w:styleId="afff1">
    <w:name w:val="Table Grid"/>
    <w:basedOn w:val="af4"/>
    <w:uiPriority w:val="59"/>
    <w:qFormat/>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Strong"/>
    <w:uiPriority w:val="22"/>
    <w:qFormat/>
    <w:rPr>
      <w:rFonts w:cs="Times New Roman"/>
      <w:b/>
    </w:rPr>
  </w:style>
  <w:style w:type="character" w:styleId="afff3">
    <w:name w:val="page number"/>
    <w:qFormat/>
  </w:style>
  <w:style w:type="character" w:styleId="afff4">
    <w:name w:val="FollowedHyperlink"/>
    <w:qFormat/>
    <w:rPr>
      <w:color w:val="800080"/>
      <w:u w:val="single"/>
    </w:rPr>
  </w:style>
  <w:style w:type="character" w:styleId="afff5">
    <w:name w:val="Emphasis"/>
    <w:uiPriority w:val="20"/>
    <w:qFormat/>
    <w:rPr>
      <w:i/>
      <w:iCs/>
    </w:rPr>
  </w:style>
  <w:style w:type="character" w:styleId="afff6">
    <w:name w:val="Hyperlink"/>
    <w:uiPriority w:val="99"/>
    <w:unhideWhenUsed/>
    <w:qFormat/>
    <w:rPr>
      <w:color w:val="0563C1"/>
      <w:u w:val="single"/>
    </w:rPr>
  </w:style>
  <w:style w:type="character" w:styleId="afff7">
    <w:name w:val="annotation reference"/>
    <w:uiPriority w:val="99"/>
    <w:qFormat/>
    <w:rPr>
      <w:sz w:val="21"/>
      <w:szCs w:val="21"/>
    </w:rPr>
  </w:style>
  <w:style w:type="character" w:styleId="afff8">
    <w:name w:val="footnote reference"/>
    <w:qFormat/>
    <w:rPr>
      <w:vertAlign w:val="superscript"/>
    </w:rPr>
  </w:style>
  <w:style w:type="character" w:customStyle="1" w:styleId="11">
    <w:name w:val="标题 1 字符"/>
    <w:link w:val="10"/>
    <w:qFormat/>
    <w:rPr>
      <w:rFonts w:eastAsia="黑体"/>
      <w:b/>
      <w:kern w:val="2"/>
      <w:sz w:val="28"/>
    </w:rPr>
  </w:style>
  <w:style w:type="character" w:customStyle="1" w:styleId="af6">
    <w:name w:val="正文缩进 字符"/>
    <w:link w:val="af2"/>
    <w:qFormat/>
    <w:rPr>
      <w:rFonts w:eastAsia="宋体"/>
      <w:kern w:val="2"/>
      <w:sz w:val="21"/>
      <w:szCs w:val="24"/>
      <w:lang w:val="en-US" w:eastAsia="zh-CN" w:bidi="ar-SA"/>
    </w:rPr>
  </w:style>
  <w:style w:type="character" w:customStyle="1" w:styleId="20">
    <w:name w:val="标题 2 字符"/>
    <w:link w:val="2"/>
    <w:qFormat/>
    <w:locked/>
    <w:rPr>
      <w:rFonts w:eastAsia="黑体"/>
      <w:b/>
      <w:sz w:val="21"/>
      <w:szCs w:val="21"/>
    </w:rPr>
  </w:style>
  <w:style w:type="character" w:customStyle="1" w:styleId="30">
    <w:name w:val="标题 3 字符"/>
    <w:link w:val="3"/>
    <w:qFormat/>
    <w:rPr>
      <w:sz w:val="21"/>
      <w:szCs w:val="21"/>
    </w:rPr>
  </w:style>
  <w:style w:type="character" w:customStyle="1" w:styleId="40">
    <w:name w:val="标题 4 字符"/>
    <w:link w:val="4"/>
    <w:qFormat/>
    <w:rPr>
      <w:rFonts w:ascii="宋体" w:eastAsia="黑体" w:hAnsi="Tahoma"/>
      <w:b/>
      <w:sz w:val="21"/>
      <w:szCs w:val="21"/>
    </w:rPr>
  </w:style>
  <w:style w:type="character" w:customStyle="1" w:styleId="aff8">
    <w:name w:val="页脚 字符"/>
    <w:link w:val="aff7"/>
    <w:qFormat/>
    <w:rPr>
      <w:kern w:val="2"/>
      <w:sz w:val="18"/>
      <w:szCs w:val="18"/>
    </w:rPr>
  </w:style>
  <w:style w:type="character" w:customStyle="1" w:styleId="affc">
    <w:name w:val="脚注文本 字符"/>
    <w:link w:val="affb"/>
    <w:qFormat/>
    <w:rPr>
      <w:kern w:val="2"/>
      <w:sz w:val="18"/>
      <w:szCs w:val="18"/>
    </w:rPr>
  </w:style>
  <w:style w:type="character" w:customStyle="1" w:styleId="aff0">
    <w:name w:val="正文文本缩进 字符"/>
    <w:link w:val="aff"/>
    <w:qFormat/>
    <w:rPr>
      <w:rFonts w:eastAsia="楷体_GB2312"/>
      <w:color w:val="0000FF"/>
      <w:kern w:val="2"/>
      <w:sz w:val="21"/>
      <w:szCs w:val="21"/>
      <w:lang w:val="en-US" w:eastAsia="zh-CN" w:bidi="ar-SA"/>
    </w:rPr>
  </w:style>
  <w:style w:type="character" w:customStyle="1" w:styleId="aff2">
    <w:name w:val="纯文本 字符"/>
    <w:link w:val="aff1"/>
    <w:qFormat/>
    <w:rPr>
      <w:rFonts w:ascii="宋体" w:hAnsi="Courier New"/>
      <w:kern w:val="2"/>
      <w:sz w:val="21"/>
    </w:rPr>
  </w:style>
  <w:style w:type="character" w:customStyle="1" w:styleId="afa">
    <w:name w:val="文档结构图 字符"/>
    <w:link w:val="af9"/>
    <w:qFormat/>
    <w:rPr>
      <w:rFonts w:ascii="宋体"/>
      <w:kern w:val="2"/>
      <w:sz w:val="18"/>
      <w:szCs w:val="18"/>
    </w:rPr>
  </w:style>
  <w:style w:type="character" w:customStyle="1" w:styleId="Char">
    <w:name w:val="纯文本 Char"/>
    <w:qFormat/>
    <w:rPr>
      <w:rFonts w:ascii="宋体" w:hAnsi="Courier New"/>
      <w:kern w:val="2"/>
      <w:sz w:val="21"/>
    </w:rPr>
  </w:style>
  <w:style w:type="character" w:customStyle="1" w:styleId="affa">
    <w:name w:val="页眉 字符"/>
    <w:link w:val="aff9"/>
    <w:uiPriority w:val="99"/>
    <w:qFormat/>
    <w:rPr>
      <w:kern w:val="2"/>
      <w:sz w:val="18"/>
      <w:szCs w:val="18"/>
    </w:rPr>
  </w:style>
  <w:style w:type="character" w:customStyle="1" w:styleId="aff6">
    <w:name w:val="批注框文本 字符"/>
    <w:link w:val="aff5"/>
    <w:qFormat/>
    <w:rPr>
      <w:kern w:val="2"/>
      <w:sz w:val="18"/>
      <w:szCs w:val="18"/>
    </w:rPr>
  </w:style>
  <w:style w:type="character" w:customStyle="1" w:styleId="aff4">
    <w:name w:val="日期 字符"/>
    <w:link w:val="aff3"/>
    <w:uiPriority w:val="99"/>
    <w:qFormat/>
    <w:rPr>
      <w:rFonts w:ascii="宋体" w:hAnsi="Courier New"/>
      <w:kern w:val="2"/>
      <w:sz w:val="21"/>
    </w:rPr>
  </w:style>
  <w:style w:type="paragraph" w:customStyle="1" w:styleId="afff9">
    <w:name w:val="示例"/>
    <w:next w:val="af1"/>
    <w:qFormat/>
    <w:pPr>
      <w:widowControl w:val="0"/>
      <w:tabs>
        <w:tab w:val="left" w:pos="432"/>
        <w:tab w:val="left" w:pos="4392"/>
      </w:tabs>
      <w:ind w:left="4392" w:hanging="432"/>
      <w:jc w:val="both"/>
    </w:pPr>
    <w:rPr>
      <w:rFonts w:ascii="宋体"/>
      <w:sz w:val="18"/>
      <w:szCs w:val="18"/>
    </w:rPr>
  </w:style>
  <w:style w:type="paragraph" w:styleId="afffa">
    <w:name w:val="List Paragraph"/>
    <w:basedOn w:val="af1"/>
    <w:link w:val="afffb"/>
    <w:uiPriority w:val="34"/>
    <w:qFormat/>
    <w:pPr>
      <w:ind w:firstLineChars="200" w:firstLine="420"/>
    </w:pPr>
  </w:style>
  <w:style w:type="paragraph" w:customStyle="1" w:styleId="CharCharCharChar">
    <w:name w:val="Char Char Char Char"/>
    <w:basedOn w:val="af1"/>
    <w:qFormat/>
    <w:pPr>
      <w:widowControl/>
      <w:spacing w:after="160" w:line="240" w:lineRule="exact"/>
      <w:jc w:val="left"/>
    </w:pPr>
    <w:rPr>
      <w:rFonts w:ascii="Arial" w:eastAsia="Times New Roman" w:hAnsi="Arial" w:cs="Verdana"/>
      <w:b/>
      <w:kern w:val="0"/>
      <w:sz w:val="24"/>
      <w:lang w:eastAsia="en-US"/>
    </w:rPr>
  </w:style>
  <w:style w:type="paragraph" w:customStyle="1" w:styleId="afffc">
    <w:name w:val="四级条标题"/>
    <w:basedOn w:val="afffd"/>
    <w:next w:val="af1"/>
    <w:qFormat/>
    <w:pPr>
      <w:outlineLvl w:val="5"/>
    </w:pPr>
  </w:style>
  <w:style w:type="paragraph" w:customStyle="1" w:styleId="afffd">
    <w:name w:val="三级条标题"/>
    <w:basedOn w:val="afffe"/>
    <w:next w:val="af1"/>
    <w:qFormat/>
    <w:pPr>
      <w:ind w:left="0"/>
      <w:outlineLvl w:val="4"/>
    </w:pPr>
  </w:style>
  <w:style w:type="paragraph" w:customStyle="1" w:styleId="afffe">
    <w:name w:val="二级条标题"/>
    <w:basedOn w:val="affff"/>
    <w:next w:val="af1"/>
    <w:qFormat/>
    <w:pPr>
      <w:widowControl/>
      <w:pBdr>
        <w:top w:val="none" w:sz="0" w:space="0" w:color="auto"/>
        <w:left w:val="none" w:sz="0" w:space="0" w:color="auto"/>
        <w:bottom w:val="none" w:sz="0" w:space="0" w:color="auto"/>
        <w:right w:val="none" w:sz="0" w:space="0" w:color="auto"/>
      </w:pBdr>
      <w:spacing w:beforeLines="50" w:afterLines="50"/>
      <w:ind w:left="1277" w:firstLine="0"/>
      <w:jc w:val="left"/>
      <w:outlineLvl w:val="3"/>
    </w:pPr>
    <w:rPr>
      <w:rFonts w:ascii="黑体" w:eastAsia="黑体" w:cs="Times New Roman"/>
      <w:color w:val="auto"/>
    </w:rPr>
  </w:style>
  <w:style w:type="paragraph" w:customStyle="1" w:styleId="affff">
    <w:name w:val="一级条标题"/>
    <w:next w:val="Affff0"/>
    <w:qFormat/>
    <w:pPr>
      <w:widowControl w:val="0"/>
      <w:pBdr>
        <w:top w:val="none" w:sz="0" w:space="31" w:color="FFFFFF"/>
        <w:left w:val="none" w:sz="0" w:space="31" w:color="FFFFFF"/>
        <w:bottom w:val="none" w:sz="0" w:space="31" w:color="FFFFFF"/>
        <w:right w:val="none" w:sz="0" w:space="31" w:color="FFFFFF"/>
      </w:pBdr>
      <w:ind w:left="420" w:hanging="420"/>
      <w:jc w:val="both"/>
      <w:outlineLvl w:val="2"/>
    </w:pPr>
    <w:rPr>
      <w:rFonts w:eastAsia="Arial Unicode MS" w:cs="Arial Unicode MS"/>
      <w:color w:val="000000"/>
      <w:sz w:val="21"/>
      <w:szCs w:val="21"/>
      <w:u w:color="000000"/>
    </w:rPr>
  </w:style>
  <w:style w:type="paragraph" w:customStyle="1" w:styleId="Affff0">
    <w:name w:val="正文 A"/>
    <w:qFormat/>
    <w:pPr>
      <w:widowControl w:val="0"/>
      <w:jc w:val="both"/>
    </w:pPr>
    <w:rPr>
      <w:rFonts w:ascii="Calibri" w:eastAsia="Calibri" w:hAnsi="Calibri" w:cs="Calibri"/>
      <w:color w:val="000000"/>
      <w:kern w:val="2"/>
      <w:sz w:val="21"/>
      <w:szCs w:val="21"/>
      <w:u w:color="000000"/>
    </w:rPr>
  </w:style>
  <w:style w:type="paragraph" w:customStyle="1" w:styleId="affff1">
    <w:name w:val="封面标准文稿编辑信息"/>
    <w:qFormat/>
    <w:pPr>
      <w:spacing w:before="180" w:line="180" w:lineRule="exact"/>
      <w:jc w:val="center"/>
    </w:pPr>
    <w:rPr>
      <w:rFonts w:ascii="宋体"/>
      <w:sz w:val="21"/>
    </w:rPr>
  </w:style>
  <w:style w:type="paragraph" w:customStyle="1" w:styleId="Char0">
    <w:name w:val="Char"/>
    <w:basedOn w:val="af1"/>
    <w:qFormat/>
    <w:pPr>
      <w:tabs>
        <w:tab w:val="left" w:pos="4665"/>
        <w:tab w:val="left" w:pos="8970"/>
      </w:tabs>
      <w:ind w:firstLine="400"/>
    </w:pPr>
    <w:rPr>
      <w:rFonts w:ascii="Tahoma" w:hAnsi="Tahoma" w:cs="Tahoma"/>
      <w:sz w:val="24"/>
    </w:rPr>
  </w:style>
  <w:style w:type="paragraph" w:customStyle="1" w:styleId="affff2">
    <w:name w:val="五级条标题"/>
    <w:basedOn w:val="afffc"/>
    <w:next w:val="af1"/>
    <w:qFormat/>
    <w:pPr>
      <w:outlineLvl w:val="6"/>
    </w:pPr>
  </w:style>
  <w:style w:type="paragraph" w:customStyle="1" w:styleId="Char2">
    <w:name w:val="Char2"/>
    <w:basedOn w:val="af1"/>
    <w:qFormat/>
    <w:rPr>
      <w:rFonts w:ascii="Tahoma" w:hAnsi="Tahoma"/>
      <w:sz w:val="24"/>
      <w:szCs w:val="20"/>
    </w:rPr>
  </w:style>
  <w:style w:type="paragraph" w:customStyle="1" w:styleId="ListParagraph1">
    <w:name w:val="List Paragraph1"/>
    <w:qFormat/>
    <w:pPr>
      <w:widowControl w:val="0"/>
      <w:pBdr>
        <w:top w:val="none" w:sz="0" w:space="31" w:color="FFFFFF"/>
        <w:left w:val="none" w:sz="0" w:space="31" w:color="FFFFFF"/>
        <w:bottom w:val="none" w:sz="0" w:space="31" w:color="FFFFFF"/>
        <w:right w:val="none" w:sz="0" w:space="31" w:color="FFFFFF"/>
      </w:pBdr>
      <w:ind w:firstLine="420"/>
      <w:jc w:val="both"/>
    </w:pPr>
    <w:rPr>
      <w:rFonts w:ascii="Calibri" w:eastAsia="Times New Roman" w:hAnsi="Calibri" w:cs="Calibri"/>
      <w:color w:val="000000"/>
      <w:kern w:val="2"/>
      <w:sz w:val="21"/>
      <w:szCs w:val="21"/>
      <w:u w:color="000000"/>
    </w:rPr>
  </w:style>
  <w:style w:type="paragraph" w:customStyle="1" w:styleId="TOC10">
    <w:name w:val="TOC 标题1"/>
    <w:basedOn w:val="10"/>
    <w:next w:val="af1"/>
    <w:uiPriority w:val="39"/>
    <w:qFormat/>
    <w:pPr>
      <w:keepLines/>
      <w:widowControl/>
      <w:numPr>
        <w:numId w:val="0"/>
      </w:numPr>
      <w:spacing w:after="0" w:line="259" w:lineRule="auto"/>
      <w:jc w:val="left"/>
      <w:outlineLvl w:val="9"/>
    </w:pPr>
    <w:rPr>
      <w:rFonts w:ascii="Calibri Light" w:eastAsia="宋体" w:hAnsi="Calibri Light"/>
      <w:b w:val="0"/>
      <w:color w:val="2E74B5"/>
      <w:kern w:val="0"/>
      <w:sz w:val="32"/>
      <w:szCs w:val="32"/>
    </w:rPr>
  </w:style>
  <w:style w:type="paragraph" w:customStyle="1" w:styleId="a7">
    <w:name w:val="正文表标题"/>
    <w:next w:val="af1"/>
    <w:qFormat/>
    <w:pPr>
      <w:numPr>
        <w:numId w:val="3"/>
      </w:numPr>
      <w:spacing w:beforeLines="50" w:afterLines="50"/>
      <w:jc w:val="center"/>
    </w:pPr>
    <w:rPr>
      <w:rFonts w:ascii="黑体" w:eastAsia="黑体"/>
      <w:sz w:val="21"/>
    </w:rPr>
  </w:style>
  <w:style w:type="paragraph" w:customStyle="1" w:styleId="a1">
    <w:name w:val="注："/>
    <w:next w:val="af1"/>
    <w:qFormat/>
    <w:pPr>
      <w:widowControl w:val="0"/>
      <w:numPr>
        <w:numId w:val="4"/>
      </w:numPr>
      <w:autoSpaceDE w:val="0"/>
      <w:autoSpaceDN w:val="0"/>
      <w:jc w:val="both"/>
    </w:pPr>
    <w:rPr>
      <w:rFonts w:ascii="宋体"/>
      <w:sz w:val="18"/>
      <w:szCs w:val="18"/>
    </w:rPr>
  </w:style>
  <w:style w:type="paragraph" w:customStyle="1" w:styleId="affff3">
    <w:name w:val="章标题"/>
    <w:next w:val="af1"/>
    <w:qFormat/>
    <w:pPr>
      <w:tabs>
        <w:tab w:val="left" w:pos="432"/>
        <w:tab w:val="left" w:pos="4392"/>
      </w:tabs>
      <w:spacing w:beforeLines="100" w:afterLines="100"/>
      <w:ind w:left="4392" w:hanging="432"/>
      <w:jc w:val="both"/>
      <w:outlineLvl w:val="1"/>
    </w:pPr>
    <w:rPr>
      <w:rFonts w:ascii="黑体" w:eastAsia="黑体"/>
      <w:sz w:val="21"/>
    </w:rPr>
  </w:style>
  <w:style w:type="paragraph" w:customStyle="1" w:styleId="Default">
    <w:name w:val="Default"/>
    <w:qFormat/>
    <w:pPr>
      <w:widowControl w:val="0"/>
      <w:pBdr>
        <w:top w:val="none" w:sz="0" w:space="31" w:color="FFFFFF"/>
        <w:left w:val="none" w:sz="0" w:space="31" w:color="FFFFFF"/>
        <w:bottom w:val="none" w:sz="0" w:space="31" w:color="FFFFFF"/>
        <w:right w:val="none" w:sz="0" w:space="31" w:color="FFFFFF"/>
      </w:pBdr>
      <w:jc w:val="both"/>
    </w:pPr>
    <w:rPr>
      <w:rFonts w:ascii=".." w:eastAsia="Times New Roman" w:hAnsi=".." w:cs=".."/>
      <w:color w:val="000000"/>
      <w:sz w:val="24"/>
      <w:szCs w:val="24"/>
      <w:u w:color="000000"/>
    </w:rPr>
  </w:style>
  <w:style w:type="paragraph" w:customStyle="1" w:styleId="CharCharCharCharCharCharChar">
    <w:name w:val="Char Char Char Char Char Char Char"/>
    <w:basedOn w:val="af1"/>
    <w:qFormat/>
    <w:pPr>
      <w:widowControl/>
      <w:spacing w:after="160" w:line="240" w:lineRule="exact"/>
      <w:jc w:val="left"/>
    </w:pPr>
    <w:rPr>
      <w:rFonts w:ascii="Arial" w:eastAsia="Times New Roman" w:hAnsi="Arial" w:cs="Verdana"/>
      <w:b/>
      <w:kern w:val="0"/>
      <w:sz w:val="24"/>
      <w:lang w:eastAsia="en-US"/>
    </w:rPr>
  </w:style>
  <w:style w:type="character" w:customStyle="1" w:styleId="afc">
    <w:name w:val="批注文字 字符"/>
    <w:link w:val="afb"/>
    <w:uiPriority w:val="99"/>
    <w:qFormat/>
    <w:rPr>
      <w:kern w:val="2"/>
      <w:sz w:val="21"/>
      <w:szCs w:val="24"/>
    </w:rPr>
  </w:style>
  <w:style w:type="character" w:customStyle="1" w:styleId="afff0">
    <w:name w:val="批注主题 字符"/>
    <w:link w:val="afff"/>
    <w:uiPriority w:val="99"/>
    <w:qFormat/>
    <w:rPr>
      <w:b/>
      <w:bCs/>
      <w:kern w:val="2"/>
      <w:sz w:val="21"/>
      <w:szCs w:val="24"/>
    </w:rPr>
  </w:style>
  <w:style w:type="paragraph" w:customStyle="1" w:styleId="12">
    <w:name w:val="修订1"/>
    <w:hidden/>
    <w:uiPriority w:val="99"/>
    <w:unhideWhenUsed/>
    <w:qFormat/>
    <w:rPr>
      <w:kern w:val="2"/>
      <w:sz w:val="21"/>
      <w:szCs w:val="24"/>
    </w:rPr>
  </w:style>
  <w:style w:type="paragraph" w:customStyle="1" w:styleId="A13">
    <w:name w:val="A标题1（3号主体居中）"/>
    <w:basedOn w:val="af1"/>
    <w:qFormat/>
    <w:pPr>
      <w:jc w:val="center"/>
    </w:pPr>
    <w:rPr>
      <w:rFonts w:cs="Plotter"/>
      <w:b/>
      <w:sz w:val="32"/>
      <w:szCs w:val="32"/>
    </w:rPr>
  </w:style>
  <w:style w:type="character" w:customStyle="1" w:styleId="afe">
    <w:name w:val="正文文本 字符"/>
    <w:link w:val="afd"/>
    <w:qFormat/>
    <w:rPr>
      <w:kern w:val="2"/>
      <w:sz w:val="21"/>
      <w:szCs w:val="24"/>
    </w:rPr>
  </w:style>
  <w:style w:type="table" w:customStyle="1" w:styleId="13">
    <w:name w:val="网格型1"/>
    <w:basedOn w:val="af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f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f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f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列出段落1"/>
    <w:basedOn w:val="af1"/>
    <w:uiPriority w:val="34"/>
    <w:qFormat/>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qFormat/>
  </w:style>
  <w:style w:type="character" w:customStyle="1" w:styleId="15">
    <w:name w:val="访问过的超链接1"/>
    <w:qFormat/>
    <w:rPr>
      <w:color w:val="800080"/>
      <w:u w:val="single"/>
    </w:rPr>
  </w:style>
  <w:style w:type="paragraph" w:customStyle="1" w:styleId="CharCharCharChar1">
    <w:name w:val="Char Char Char Char1"/>
    <w:basedOn w:val="af1"/>
    <w:qFormat/>
    <w:pPr>
      <w:widowControl/>
      <w:spacing w:after="160" w:line="240" w:lineRule="exact"/>
      <w:jc w:val="left"/>
    </w:pPr>
    <w:rPr>
      <w:rFonts w:ascii="Arial" w:eastAsia="Times New Roman" w:hAnsi="Arial" w:cs="Verdana"/>
      <w:b/>
      <w:kern w:val="0"/>
      <w:sz w:val="24"/>
      <w:lang w:eastAsia="en-US"/>
    </w:rPr>
  </w:style>
  <w:style w:type="paragraph" w:customStyle="1" w:styleId="51">
    <w:name w:val="目录 51"/>
    <w:basedOn w:val="af1"/>
    <w:next w:val="af1"/>
    <w:uiPriority w:val="39"/>
    <w:unhideWhenUsed/>
    <w:qFormat/>
    <w:pPr>
      <w:ind w:leftChars="800" w:left="1680"/>
    </w:pPr>
    <w:rPr>
      <w:rFonts w:ascii="Calibri" w:hAnsi="Calibri"/>
      <w:szCs w:val="22"/>
    </w:rPr>
  </w:style>
  <w:style w:type="paragraph" w:customStyle="1" w:styleId="61">
    <w:name w:val="目录 61"/>
    <w:basedOn w:val="af1"/>
    <w:next w:val="af1"/>
    <w:uiPriority w:val="39"/>
    <w:unhideWhenUsed/>
    <w:qFormat/>
    <w:pPr>
      <w:ind w:leftChars="1000" w:left="2100"/>
    </w:pPr>
    <w:rPr>
      <w:rFonts w:ascii="Calibri" w:hAnsi="Calibri"/>
      <w:szCs w:val="22"/>
    </w:rPr>
  </w:style>
  <w:style w:type="paragraph" w:customStyle="1" w:styleId="71">
    <w:name w:val="目录 71"/>
    <w:basedOn w:val="af1"/>
    <w:next w:val="af1"/>
    <w:uiPriority w:val="39"/>
    <w:unhideWhenUsed/>
    <w:qFormat/>
    <w:pPr>
      <w:ind w:leftChars="1200" w:left="2520"/>
    </w:pPr>
    <w:rPr>
      <w:rFonts w:ascii="Calibri" w:hAnsi="Calibri"/>
      <w:szCs w:val="22"/>
    </w:rPr>
  </w:style>
  <w:style w:type="paragraph" w:customStyle="1" w:styleId="81">
    <w:name w:val="目录 81"/>
    <w:basedOn w:val="af1"/>
    <w:next w:val="af1"/>
    <w:uiPriority w:val="39"/>
    <w:unhideWhenUsed/>
    <w:qFormat/>
    <w:pPr>
      <w:ind w:leftChars="1400" w:left="2940"/>
    </w:pPr>
    <w:rPr>
      <w:rFonts w:ascii="Calibri" w:hAnsi="Calibri"/>
      <w:szCs w:val="22"/>
    </w:rPr>
  </w:style>
  <w:style w:type="paragraph" w:customStyle="1" w:styleId="91">
    <w:name w:val="目录 91"/>
    <w:basedOn w:val="af1"/>
    <w:next w:val="af1"/>
    <w:uiPriority w:val="39"/>
    <w:unhideWhenUsed/>
    <w:qFormat/>
    <w:pPr>
      <w:ind w:leftChars="1600" w:left="3360"/>
    </w:pPr>
    <w:rPr>
      <w:rFonts w:ascii="Calibri" w:hAnsi="Calibri"/>
      <w:szCs w:val="22"/>
    </w:rPr>
  </w:style>
  <w:style w:type="paragraph" w:customStyle="1" w:styleId="affff4">
    <w:name w:val="前言、引言标题"/>
    <w:next w:val="af1"/>
    <w:qFormat/>
    <w:pPr>
      <w:shd w:val="clear" w:color="auto" w:fill="FFFFFF"/>
      <w:tabs>
        <w:tab w:val="left" w:pos="360"/>
      </w:tabs>
      <w:spacing w:before="640" w:after="560"/>
      <w:jc w:val="center"/>
      <w:outlineLvl w:val="0"/>
    </w:pPr>
    <w:rPr>
      <w:rFonts w:ascii="黑体" w:eastAsia="黑体"/>
      <w:sz w:val="32"/>
    </w:rPr>
  </w:style>
  <w:style w:type="paragraph" w:customStyle="1" w:styleId="affff5">
    <w:name w:val="表格"/>
    <w:basedOn w:val="af1"/>
    <w:link w:val="Char1"/>
    <w:qFormat/>
    <w:pPr>
      <w:jc w:val="center"/>
    </w:pPr>
  </w:style>
  <w:style w:type="character" w:customStyle="1" w:styleId="Char1">
    <w:name w:val="表格 Char"/>
    <w:link w:val="affff5"/>
    <w:qFormat/>
    <w:rPr>
      <w:kern w:val="2"/>
      <w:sz w:val="21"/>
      <w:szCs w:val="24"/>
    </w:rPr>
  </w:style>
  <w:style w:type="paragraph" w:customStyle="1" w:styleId="22">
    <w:name w:val="正文 空格2"/>
    <w:basedOn w:val="af1"/>
    <w:link w:val="2Char"/>
    <w:qFormat/>
    <w:pPr>
      <w:ind w:leftChars="200" w:left="200"/>
      <w:jc w:val="left"/>
    </w:pPr>
  </w:style>
  <w:style w:type="character" w:customStyle="1" w:styleId="2Char">
    <w:name w:val="正文 空格2 Char"/>
    <w:link w:val="22"/>
    <w:qFormat/>
    <w:rPr>
      <w:kern w:val="2"/>
      <w:sz w:val="21"/>
      <w:szCs w:val="24"/>
    </w:rPr>
  </w:style>
  <w:style w:type="paragraph" w:customStyle="1" w:styleId="p0">
    <w:name w:val="p0"/>
    <w:basedOn w:val="af1"/>
    <w:qFormat/>
    <w:pPr>
      <w:widowControl/>
    </w:pPr>
    <w:rPr>
      <w:kern w:val="0"/>
      <w:szCs w:val="21"/>
    </w:rPr>
  </w:style>
  <w:style w:type="paragraph" w:customStyle="1" w:styleId="23">
    <w:name w:val="列出段落2"/>
    <w:basedOn w:val="af1"/>
    <w:uiPriority w:val="34"/>
    <w:qFormat/>
    <w:pPr>
      <w:ind w:firstLineChars="200" w:firstLine="420"/>
    </w:pPr>
  </w:style>
  <w:style w:type="paragraph" w:customStyle="1" w:styleId="110">
    <w:name w:val="修订11"/>
    <w:hidden/>
    <w:uiPriority w:val="99"/>
    <w:unhideWhenUsed/>
    <w:qFormat/>
    <w:rPr>
      <w:kern w:val="2"/>
      <w:sz w:val="21"/>
      <w:szCs w:val="24"/>
    </w:rPr>
  </w:style>
  <w:style w:type="table" w:customStyle="1" w:styleId="50">
    <w:name w:val="网格型5"/>
    <w:basedOn w:val="af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2">
    <w:name w:val="目录 52"/>
    <w:basedOn w:val="af1"/>
    <w:next w:val="af1"/>
    <w:uiPriority w:val="39"/>
    <w:unhideWhenUsed/>
    <w:qFormat/>
    <w:pPr>
      <w:ind w:leftChars="800" w:left="1680"/>
    </w:pPr>
    <w:rPr>
      <w:rFonts w:ascii="Calibri" w:hAnsi="Calibri"/>
      <w:szCs w:val="22"/>
    </w:rPr>
  </w:style>
  <w:style w:type="paragraph" w:customStyle="1" w:styleId="62">
    <w:name w:val="目录 62"/>
    <w:basedOn w:val="af1"/>
    <w:next w:val="af1"/>
    <w:uiPriority w:val="39"/>
    <w:unhideWhenUsed/>
    <w:qFormat/>
    <w:pPr>
      <w:ind w:leftChars="1000" w:left="2100"/>
    </w:pPr>
    <w:rPr>
      <w:rFonts w:ascii="Calibri" w:hAnsi="Calibri"/>
      <w:szCs w:val="22"/>
    </w:rPr>
  </w:style>
  <w:style w:type="paragraph" w:customStyle="1" w:styleId="72">
    <w:name w:val="目录 72"/>
    <w:basedOn w:val="af1"/>
    <w:next w:val="af1"/>
    <w:uiPriority w:val="39"/>
    <w:unhideWhenUsed/>
    <w:qFormat/>
    <w:pPr>
      <w:ind w:leftChars="1200" w:left="2520"/>
    </w:pPr>
    <w:rPr>
      <w:rFonts w:ascii="Calibri" w:hAnsi="Calibri"/>
      <w:szCs w:val="22"/>
    </w:rPr>
  </w:style>
  <w:style w:type="paragraph" w:customStyle="1" w:styleId="82">
    <w:name w:val="目录 82"/>
    <w:basedOn w:val="af1"/>
    <w:next w:val="af1"/>
    <w:uiPriority w:val="39"/>
    <w:unhideWhenUsed/>
    <w:qFormat/>
    <w:pPr>
      <w:ind w:leftChars="1400" w:left="2940"/>
    </w:pPr>
    <w:rPr>
      <w:rFonts w:ascii="Calibri" w:hAnsi="Calibri"/>
      <w:szCs w:val="22"/>
    </w:rPr>
  </w:style>
  <w:style w:type="paragraph" w:customStyle="1" w:styleId="92">
    <w:name w:val="目录 92"/>
    <w:basedOn w:val="af1"/>
    <w:next w:val="af1"/>
    <w:uiPriority w:val="39"/>
    <w:unhideWhenUsed/>
    <w:qFormat/>
    <w:pPr>
      <w:ind w:leftChars="1600" w:left="3360"/>
    </w:pPr>
    <w:rPr>
      <w:rFonts w:ascii="Calibri" w:hAnsi="Calibri"/>
      <w:szCs w:val="22"/>
    </w:rPr>
  </w:style>
  <w:style w:type="character" w:customStyle="1" w:styleId="Char3">
    <w:name w:val="正文编号 Char"/>
    <w:link w:val="affff6"/>
    <w:qFormat/>
    <w:rPr>
      <w:b/>
    </w:rPr>
  </w:style>
  <w:style w:type="paragraph" w:customStyle="1" w:styleId="affff6">
    <w:name w:val="正文编号"/>
    <w:basedOn w:val="af1"/>
    <w:link w:val="Char3"/>
    <w:qFormat/>
    <w:pPr>
      <w:spacing w:line="360" w:lineRule="auto"/>
      <w:jc w:val="left"/>
    </w:pPr>
    <w:rPr>
      <w:b/>
      <w:kern w:val="0"/>
      <w:sz w:val="20"/>
      <w:szCs w:val="20"/>
    </w:rPr>
  </w:style>
  <w:style w:type="character" w:customStyle="1" w:styleId="2Char0">
    <w:name w:val="正文2 Char"/>
    <w:link w:val="24"/>
    <w:qFormat/>
  </w:style>
  <w:style w:type="paragraph" w:customStyle="1" w:styleId="24">
    <w:name w:val="正文2"/>
    <w:basedOn w:val="af1"/>
    <w:next w:val="af1"/>
    <w:link w:val="2Char0"/>
    <w:qFormat/>
    <w:pPr>
      <w:spacing w:line="360" w:lineRule="auto"/>
      <w:ind w:firstLineChars="200" w:firstLine="643"/>
    </w:pPr>
    <w:rPr>
      <w:kern w:val="0"/>
      <w:sz w:val="20"/>
      <w:szCs w:val="20"/>
    </w:rPr>
  </w:style>
  <w:style w:type="paragraph" w:customStyle="1" w:styleId="affff7">
    <w:name w:val="表格标题"/>
    <w:basedOn w:val="10"/>
    <w:next w:val="af1"/>
    <w:link w:val="Char4"/>
    <w:qFormat/>
    <w:pPr>
      <w:numPr>
        <w:numId w:val="0"/>
      </w:numPr>
      <w:tabs>
        <w:tab w:val="clear" w:pos="432"/>
      </w:tabs>
      <w:spacing w:before="120" w:after="120"/>
    </w:pPr>
    <w:rPr>
      <w:rFonts w:ascii="Calibri" w:eastAsia="宋体" w:hAnsi="Calibri"/>
      <w:bCs/>
      <w:sz w:val="21"/>
      <w:szCs w:val="28"/>
    </w:rPr>
  </w:style>
  <w:style w:type="paragraph" w:customStyle="1" w:styleId="16">
    <w:name w:val="表注1"/>
    <w:basedOn w:val="af1"/>
    <w:link w:val="1Char"/>
    <w:qFormat/>
    <w:pPr>
      <w:spacing w:line="360" w:lineRule="auto"/>
      <w:ind w:leftChars="100" w:left="1043" w:hangingChars="250" w:hanging="803"/>
    </w:pPr>
    <w:rPr>
      <w:rFonts w:ascii="Calibri" w:hAnsi="Calibri"/>
      <w:szCs w:val="28"/>
    </w:rPr>
  </w:style>
  <w:style w:type="paragraph" w:customStyle="1" w:styleId="32">
    <w:name w:val="正文3"/>
    <w:basedOn w:val="24"/>
    <w:next w:val="af1"/>
    <w:link w:val="3Char"/>
    <w:qFormat/>
    <w:pPr>
      <w:ind w:leftChars="300" w:left="1200" w:hangingChars="150" w:hanging="480"/>
    </w:pPr>
  </w:style>
  <w:style w:type="character" w:customStyle="1" w:styleId="3Char">
    <w:name w:val="正文3 Char"/>
    <w:link w:val="32"/>
    <w:qFormat/>
  </w:style>
  <w:style w:type="character" w:customStyle="1" w:styleId="Char4">
    <w:name w:val="表格标题 Char"/>
    <w:link w:val="affff7"/>
    <w:qFormat/>
    <w:rPr>
      <w:rFonts w:ascii="Calibri" w:hAnsi="Calibri" w:cs="Times New Roman"/>
      <w:b/>
      <w:bCs/>
      <w:kern w:val="2"/>
      <w:sz w:val="21"/>
      <w:szCs w:val="28"/>
    </w:rPr>
  </w:style>
  <w:style w:type="character" w:customStyle="1" w:styleId="1Char">
    <w:name w:val="表注1 Char"/>
    <w:link w:val="16"/>
    <w:qFormat/>
    <w:rPr>
      <w:rFonts w:ascii="Calibri" w:hAnsi="Calibri" w:cs="Times New Roman"/>
      <w:kern w:val="2"/>
      <w:sz w:val="21"/>
      <w:szCs w:val="28"/>
    </w:rPr>
  </w:style>
  <w:style w:type="character" w:customStyle="1" w:styleId="affe">
    <w:name w:val="标题 字符"/>
    <w:link w:val="a"/>
    <w:uiPriority w:val="10"/>
    <w:qFormat/>
    <w:rPr>
      <w:snapToGrid w:val="0"/>
      <w:color w:val="000000"/>
      <w:sz w:val="28"/>
      <w:szCs w:val="21"/>
    </w:rPr>
  </w:style>
  <w:style w:type="character" w:customStyle="1" w:styleId="afffb">
    <w:name w:val="列表段落 字符"/>
    <w:link w:val="afffa"/>
    <w:uiPriority w:val="34"/>
    <w:qFormat/>
    <w:rPr>
      <w:kern w:val="2"/>
      <w:sz w:val="21"/>
      <w:szCs w:val="24"/>
    </w:rPr>
  </w:style>
  <w:style w:type="character" w:customStyle="1" w:styleId="Char5">
    <w:name w:val="标准（正文） Char"/>
    <w:link w:val="affff8"/>
    <w:qFormat/>
    <w:rPr>
      <w:rFonts w:ascii="宋体" w:hAnsi="宋体"/>
      <w:color w:val="000000"/>
      <w:szCs w:val="21"/>
    </w:rPr>
  </w:style>
  <w:style w:type="paragraph" w:customStyle="1" w:styleId="affff8">
    <w:name w:val="标准（正文）"/>
    <w:basedOn w:val="af1"/>
    <w:link w:val="Char5"/>
    <w:qFormat/>
    <w:rPr>
      <w:rFonts w:ascii="宋体" w:hAnsi="宋体"/>
      <w:color w:val="000000"/>
      <w:kern w:val="0"/>
      <w:sz w:val="20"/>
      <w:szCs w:val="21"/>
    </w:rPr>
  </w:style>
  <w:style w:type="paragraph" w:customStyle="1" w:styleId="220">
    <w:name w:val="样式 正文首行缩进:  2 字符 + 首行缩进:  2 字符"/>
    <w:basedOn w:val="af1"/>
    <w:qFormat/>
    <w:pPr>
      <w:spacing w:line="400" w:lineRule="exact"/>
      <w:ind w:firstLineChars="200" w:firstLine="200"/>
    </w:pPr>
    <w:rPr>
      <w:sz w:val="24"/>
      <w:szCs w:val="20"/>
    </w:rPr>
  </w:style>
  <w:style w:type="paragraph" w:customStyle="1" w:styleId="affff9">
    <w:name w:val="章"/>
    <w:basedOn w:val="af1"/>
    <w:link w:val="Char6"/>
    <w:qFormat/>
    <w:pPr>
      <w:spacing w:beforeLines="100" w:afterLines="100" w:line="300" w:lineRule="auto"/>
      <w:jc w:val="center"/>
      <w:outlineLvl w:val="0"/>
    </w:pPr>
    <w:rPr>
      <w:b/>
      <w:bCs/>
      <w:szCs w:val="28"/>
    </w:rPr>
  </w:style>
  <w:style w:type="character" w:customStyle="1" w:styleId="Char6">
    <w:name w:val="章 Char"/>
    <w:link w:val="affff9"/>
    <w:qFormat/>
    <w:rPr>
      <w:b/>
      <w:bCs/>
      <w:kern w:val="2"/>
      <w:sz w:val="28"/>
      <w:szCs w:val="28"/>
    </w:rPr>
  </w:style>
  <w:style w:type="paragraph" w:customStyle="1" w:styleId="1CharChar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af1"/>
    <w:qFormat/>
    <w:pPr>
      <w:widowControl/>
      <w:spacing w:after="160" w:line="240" w:lineRule="exact"/>
      <w:jc w:val="left"/>
    </w:pPr>
    <w:rPr>
      <w:rFonts w:ascii="Verdana" w:hAnsi="Verdana"/>
      <w:kern w:val="0"/>
      <w:sz w:val="20"/>
      <w:szCs w:val="20"/>
      <w:lang w:eastAsia="en-US"/>
    </w:rPr>
  </w:style>
  <w:style w:type="character" w:customStyle="1" w:styleId="headline-content2">
    <w:name w:val="headline-content2"/>
    <w:basedOn w:val="af3"/>
    <w:qFormat/>
  </w:style>
  <w:style w:type="character" w:customStyle="1" w:styleId="highlight1">
    <w:name w:val="highlight1"/>
    <w:qFormat/>
    <w:rPr>
      <w:shd w:val="clear" w:color="auto" w:fill="FFFF00"/>
    </w:rPr>
  </w:style>
  <w:style w:type="paragraph" w:customStyle="1" w:styleId="1">
    <w:name w:val="样式1"/>
    <w:basedOn w:val="af1"/>
    <w:qFormat/>
    <w:pPr>
      <w:numPr>
        <w:numId w:val="5"/>
      </w:numPr>
      <w:tabs>
        <w:tab w:val="left" w:pos="672"/>
      </w:tabs>
      <w:spacing w:line="360" w:lineRule="auto"/>
      <w:outlineLvl w:val="2"/>
    </w:pPr>
    <w:rPr>
      <w:rFonts w:ascii="宋体" w:hAnsi="宋体"/>
      <w:bCs/>
      <w:kern w:val="0"/>
      <w:sz w:val="24"/>
      <w:szCs w:val="32"/>
      <w:shd w:val="clear" w:color="auto" w:fill="FFFFFF"/>
    </w:rPr>
  </w:style>
  <w:style w:type="paragraph" w:customStyle="1" w:styleId="affffa">
    <w:name w:val="表中文字"/>
    <w:qFormat/>
    <w:rPr>
      <w:sz w:val="18"/>
    </w:rPr>
  </w:style>
  <w:style w:type="paragraph" w:customStyle="1" w:styleId="affffb">
    <w:name w:val="条文"/>
    <w:basedOn w:val="af1"/>
    <w:link w:val="Char7"/>
    <w:qFormat/>
    <w:pPr>
      <w:spacing w:line="300" w:lineRule="auto"/>
      <w:outlineLvl w:val="2"/>
    </w:pPr>
    <w:rPr>
      <w:sz w:val="24"/>
    </w:rPr>
  </w:style>
  <w:style w:type="character" w:customStyle="1" w:styleId="Char7">
    <w:name w:val="条文 Char"/>
    <w:link w:val="affffb"/>
    <w:qFormat/>
    <w:rPr>
      <w:kern w:val="2"/>
      <w:sz w:val="24"/>
      <w:szCs w:val="24"/>
    </w:rPr>
  </w:style>
  <w:style w:type="paragraph" w:customStyle="1" w:styleId="affffc">
    <w:name w:val="注×："/>
    <w:qFormat/>
    <w:pPr>
      <w:widowControl w:val="0"/>
      <w:tabs>
        <w:tab w:val="left" w:pos="360"/>
      </w:tabs>
      <w:autoSpaceDE w:val="0"/>
      <w:autoSpaceDN w:val="0"/>
      <w:spacing w:after="200" w:line="276" w:lineRule="auto"/>
      <w:jc w:val="both"/>
    </w:pPr>
    <w:rPr>
      <w:rFonts w:ascii="宋体" w:hAnsi="Calibri"/>
      <w:sz w:val="18"/>
      <w:szCs w:val="18"/>
    </w:rPr>
  </w:style>
  <w:style w:type="paragraph" w:customStyle="1" w:styleId="affffd">
    <w:name w:val="二级无"/>
    <w:basedOn w:val="afffe"/>
    <w:qFormat/>
    <w:pPr>
      <w:spacing w:beforeLines="0" w:afterLines="0"/>
    </w:pPr>
    <w:rPr>
      <w:rFonts w:ascii="宋体" w:eastAsia="宋体"/>
      <w:sz w:val="28"/>
    </w:rPr>
  </w:style>
  <w:style w:type="paragraph" w:customStyle="1" w:styleId="affffe">
    <w:name w:val="三级无"/>
    <w:basedOn w:val="afffd"/>
    <w:qFormat/>
    <w:pPr>
      <w:spacing w:beforeLines="0" w:afterLines="0"/>
    </w:pPr>
    <w:rPr>
      <w:rFonts w:ascii="宋体" w:eastAsia="宋体"/>
      <w:sz w:val="28"/>
    </w:rPr>
  </w:style>
  <w:style w:type="paragraph" w:customStyle="1" w:styleId="afffff">
    <w:name w:val="四级无"/>
    <w:basedOn w:val="afffc"/>
    <w:qFormat/>
    <w:pPr>
      <w:spacing w:beforeLines="0" w:afterLines="0"/>
    </w:pPr>
    <w:rPr>
      <w:rFonts w:ascii="宋体" w:eastAsia="宋体"/>
      <w:sz w:val="28"/>
    </w:rPr>
  </w:style>
  <w:style w:type="paragraph" w:customStyle="1" w:styleId="afffff0">
    <w:name w:val="五级无"/>
    <w:basedOn w:val="affff2"/>
    <w:qFormat/>
    <w:pPr>
      <w:spacing w:beforeLines="0" w:afterLines="0"/>
    </w:pPr>
    <w:rPr>
      <w:rFonts w:ascii="宋体" w:eastAsia="宋体"/>
      <w:sz w:val="28"/>
    </w:rPr>
  </w:style>
  <w:style w:type="paragraph" w:customStyle="1" w:styleId="afffff1">
    <w:name w:val="一级无"/>
    <w:basedOn w:val="affff"/>
    <w:qFormat/>
    <w:pPr>
      <w:widowControl/>
      <w:pBdr>
        <w:top w:val="none" w:sz="0" w:space="0" w:color="auto"/>
        <w:left w:val="none" w:sz="0" w:space="0" w:color="auto"/>
        <w:bottom w:val="none" w:sz="0" w:space="0" w:color="auto"/>
        <w:right w:val="none" w:sz="0" w:space="0" w:color="auto"/>
      </w:pBdr>
      <w:jc w:val="left"/>
    </w:pPr>
    <w:rPr>
      <w:rFonts w:ascii="宋体" w:eastAsia="宋体" w:cs="Times New Roman"/>
      <w:color w:val="auto"/>
    </w:rPr>
  </w:style>
  <w:style w:type="paragraph" w:customStyle="1" w:styleId="afffff2">
    <w:name w:val="段"/>
    <w:link w:val="Char8"/>
    <w:qFormat/>
    <w:pPr>
      <w:tabs>
        <w:tab w:val="center" w:pos="4201"/>
        <w:tab w:val="right" w:leader="dot" w:pos="9298"/>
      </w:tabs>
      <w:autoSpaceDE w:val="0"/>
      <w:autoSpaceDN w:val="0"/>
      <w:ind w:firstLineChars="200" w:firstLine="200"/>
    </w:pPr>
    <w:rPr>
      <w:rFonts w:ascii="宋体"/>
      <w:sz w:val="21"/>
    </w:rPr>
  </w:style>
  <w:style w:type="character" w:customStyle="1" w:styleId="Char8">
    <w:name w:val="段 Char"/>
    <w:basedOn w:val="af3"/>
    <w:link w:val="afffff2"/>
    <w:qFormat/>
    <w:rPr>
      <w:rFonts w:ascii="宋体"/>
      <w:sz w:val="21"/>
      <w:lang w:val="en-US" w:eastAsia="zh-CN" w:bidi="ar-SA"/>
    </w:rPr>
  </w:style>
  <w:style w:type="paragraph" w:customStyle="1" w:styleId="afffff3">
    <w:name w:val="段落"/>
    <w:qFormat/>
    <w:pPr>
      <w:spacing w:line="310" w:lineRule="exact"/>
      <w:ind w:firstLineChars="200" w:firstLine="200"/>
    </w:pPr>
    <w:rPr>
      <w:sz w:val="21"/>
    </w:rPr>
  </w:style>
  <w:style w:type="paragraph" w:customStyle="1" w:styleId="a8">
    <w:name w:val="附录标识"/>
    <w:basedOn w:val="af1"/>
    <w:next w:val="afffff2"/>
    <w:qFormat/>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4">
    <w:name w:val="附录标题"/>
    <w:basedOn w:val="afffff2"/>
    <w:next w:val="afffff2"/>
    <w:qFormat/>
    <w:pPr>
      <w:ind w:firstLineChars="0" w:firstLine="0"/>
      <w:jc w:val="center"/>
    </w:pPr>
    <w:rPr>
      <w:rFonts w:ascii="黑体" w:eastAsia="黑体"/>
    </w:rPr>
  </w:style>
  <w:style w:type="paragraph" w:customStyle="1" w:styleId="a5">
    <w:name w:val="附录表标号"/>
    <w:basedOn w:val="af1"/>
    <w:next w:val="afffff2"/>
    <w:qFormat/>
    <w:pPr>
      <w:numPr>
        <w:numId w:val="7"/>
      </w:numPr>
      <w:spacing w:line="14" w:lineRule="exact"/>
      <w:jc w:val="center"/>
      <w:outlineLvl w:val="0"/>
    </w:pPr>
    <w:rPr>
      <w:color w:val="FFFFFF"/>
    </w:rPr>
  </w:style>
  <w:style w:type="paragraph" w:customStyle="1" w:styleId="a6">
    <w:name w:val="附录表标题"/>
    <w:basedOn w:val="af1"/>
    <w:next w:val="afffff2"/>
    <w:qFormat/>
    <w:pPr>
      <w:numPr>
        <w:ilvl w:val="1"/>
        <w:numId w:val="7"/>
      </w:numPr>
      <w:tabs>
        <w:tab w:val="left" w:pos="0"/>
        <w:tab w:val="left" w:pos="180"/>
      </w:tabs>
      <w:spacing w:beforeLines="50" w:afterLines="50"/>
      <w:jc w:val="center"/>
    </w:pPr>
    <w:rPr>
      <w:rFonts w:ascii="黑体" w:eastAsia="黑体"/>
      <w:szCs w:val="21"/>
    </w:rPr>
  </w:style>
  <w:style w:type="paragraph" w:customStyle="1" w:styleId="ab">
    <w:name w:val="附录二级条标题"/>
    <w:basedOn w:val="af1"/>
    <w:next w:val="afffff2"/>
    <w:link w:val="Char9"/>
    <w:qFormat/>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character" w:customStyle="1" w:styleId="Char9">
    <w:name w:val="附录二级条标题 Char"/>
    <w:link w:val="ab"/>
    <w:qFormat/>
    <w:rPr>
      <w:rFonts w:ascii="黑体" w:eastAsia="黑体"/>
      <w:kern w:val="21"/>
      <w:sz w:val="28"/>
    </w:rPr>
  </w:style>
  <w:style w:type="paragraph" w:customStyle="1" w:styleId="afffff5">
    <w:name w:val="附录二级无"/>
    <w:basedOn w:val="ab"/>
    <w:qFormat/>
    <w:pPr>
      <w:spacing w:beforeLines="0" w:afterLines="0"/>
      <w:ind w:left="0"/>
    </w:pPr>
    <w:rPr>
      <w:rFonts w:ascii="宋体" w:eastAsia="宋体"/>
      <w:szCs w:val="21"/>
    </w:rPr>
  </w:style>
  <w:style w:type="paragraph" w:customStyle="1" w:styleId="afffff6">
    <w:name w:val="附录公式"/>
    <w:basedOn w:val="afffff2"/>
    <w:next w:val="afffff2"/>
    <w:link w:val="Chara"/>
    <w:qFormat/>
  </w:style>
  <w:style w:type="character" w:customStyle="1" w:styleId="Chara">
    <w:name w:val="附录公式 Char"/>
    <w:basedOn w:val="Char8"/>
    <w:link w:val="afffff6"/>
    <w:qFormat/>
    <w:rPr>
      <w:rFonts w:ascii="宋体"/>
      <w:sz w:val="21"/>
      <w:lang w:val="en-US" w:eastAsia="zh-CN" w:bidi="ar-SA"/>
    </w:rPr>
  </w:style>
  <w:style w:type="paragraph" w:customStyle="1" w:styleId="afffff7">
    <w:name w:val="附录公式编号制表符"/>
    <w:basedOn w:val="af1"/>
    <w:next w:val="afffff2"/>
    <w:qFormat/>
    <w:pPr>
      <w:widowControl/>
      <w:tabs>
        <w:tab w:val="center" w:pos="4201"/>
        <w:tab w:val="right" w:leader="dot" w:pos="9298"/>
      </w:tabs>
      <w:autoSpaceDE w:val="0"/>
      <w:autoSpaceDN w:val="0"/>
    </w:pPr>
    <w:rPr>
      <w:rFonts w:ascii="宋体"/>
      <w:kern w:val="0"/>
      <w:szCs w:val="20"/>
    </w:rPr>
  </w:style>
  <w:style w:type="paragraph" w:customStyle="1" w:styleId="ac">
    <w:name w:val="附录三级条标题"/>
    <w:basedOn w:val="ab"/>
    <w:next w:val="afffff2"/>
    <w:link w:val="Charb"/>
    <w:qFormat/>
    <w:pPr>
      <w:numPr>
        <w:ilvl w:val="4"/>
      </w:numPr>
      <w:outlineLvl w:val="4"/>
    </w:pPr>
  </w:style>
  <w:style w:type="character" w:customStyle="1" w:styleId="Charb">
    <w:name w:val="附录三级条标题 Char"/>
    <w:link w:val="ac"/>
    <w:qFormat/>
    <w:rPr>
      <w:rFonts w:ascii="黑体" w:eastAsia="黑体"/>
      <w:kern w:val="21"/>
      <w:sz w:val="28"/>
    </w:rPr>
  </w:style>
  <w:style w:type="paragraph" w:customStyle="1" w:styleId="afffff8">
    <w:name w:val="附录三级无"/>
    <w:basedOn w:val="ac"/>
    <w:qFormat/>
    <w:pPr>
      <w:spacing w:beforeLines="0" w:afterLines="0"/>
    </w:pPr>
    <w:rPr>
      <w:rFonts w:ascii="宋体" w:eastAsia="宋体"/>
      <w:szCs w:val="21"/>
    </w:rPr>
  </w:style>
  <w:style w:type="paragraph" w:customStyle="1" w:styleId="af0">
    <w:name w:val="附录数字编号列项（二级）"/>
    <w:qFormat/>
    <w:pPr>
      <w:numPr>
        <w:ilvl w:val="1"/>
        <w:numId w:val="8"/>
      </w:numPr>
      <w:tabs>
        <w:tab w:val="clear" w:pos="840"/>
        <w:tab w:val="left" w:pos="839"/>
      </w:tabs>
    </w:pPr>
    <w:rPr>
      <w:rFonts w:ascii="宋体"/>
      <w:sz w:val="21"/>
    </w:rPr>
  </w:style>
  <w:style w:type="paragraph" w:customStyle="1" w:styleId="ad">
    <w:name w:val="附录四级条标题"/>
    <w:basedOn w:val="ac"/>
    <w:next w:val="afffff2"/>
    <w:qFormat/>
    <w:pPr>
      <w:numPr>
        <w:ilvl w:val="5"/>
      </w:numPr>
      <w:ind w:left="1080" w:hanging="1080"/>
      <w:outlineLvl w:val="5"/>
    </w:pPr>
  </w:style>
  <w:style w:type="paragraph" w:customStyle="1" w:styleId="afffff9">
    <w:name w:val="附录四级无"/>
    <w:basedOn w:val="ad"/>
    <w:qFormat/>
    <w:pPr>
      <w:spacing w:beforeLines="0" w:afterLines="0"/>
    </w:pPr>
    <w:rPr>
      <w:rFonts w:ascii="宋体" w:eastAsia="宋体"/>
      <w:szCs w:val="21"/>
    </w:rPr>
  </w:style>
  <w:style w:type="paragraph" w:customStyle="1" w:styleId="a3">
    <w:name w:val="附录图标号"/>
    <w:basedOn w:val="af1"/>
    <w:qFormat/>
    <w:pPr>
      <w:keepNext/>
      <w:pageBreakBefore/>
      <w:widowControl/>
      <w:numPr>
        <w:numId w:val="9"/>
      </w:numPr>
      <w:spacing w:line="14" w:lineRule="exact"/>
      <w:jc w:val="center"/>
      <w:outlineLvl w:val="0"/>
    </w:pPr>
    <w:rPr>
      <w:color w:val="FFFFFF"/>
    </w:rPr>
  </w:style>
  <w:style w:type="paragraph" w:customStyle="1" w:styleId="a4">
    <w:name w:val="附录图标题"/>
    <w:basedOn w:val="af1"/>
    <w:next w:val="afffff2"/>
    <w:qFormat/>
    <w:pPr>
      <w:numPr>
        <w:ilvl w:val="1"/>
        <w:numId w:val="9"/>
      </w:numPr>
      <w:tabs>
        <w:tab w:val="left" w:pos="363"/>
      </w:tabs>
      <w:spacing w:beforeLines="50" w:afterLines="50"/>
      <w:jc w:val="center"/>
    </w:pPr>
    <w:rPr>
      <w:rFonts w:ascii="黑体" w:eastAsia="黑体"/>
      <w:szCs w:val="21"/>
    </w:rPr>
  </w:style>
  <w:style w:type="paragraph" w:customStyle="1" w:styleId="ae">
    <w:name w:val="附录五级条标题"/>
    <w:basedOn w:val="ad"/>
    <w:next w:val="afffff2"/>
    <w:qFormat/>
    <w:pPr>
      <w:numPr>
        <w:ilvl w:val="6"/>
      </w:numPr>
      <w:ind w:left="1080" w:hanging="1080"/>
      <w:outlineLvl w:val="6"/>
    </w:pPr>
  </w:style>
  <w:style w:type="paragraph" w:customStyle="1" w:styleId="afffffa">
    <w:name w:val="附录五级无"/>
    <w:basedOn w:val="ae"/>
    <w:qFormat/>
    <w:pPr>
      <w:spacing w:beforeLines="0" w:afterLines="0"/>
    </w:pPr>
    <w:rPr>
      <w:rFonts w:ascii="宋体" w:eastAsia="宋体"/>
      <w:szCs w:val="21"/>
    </w:rPr>
  </w:style>
  <w:style w:type="paragraph" w:customStyle="1" w:styleId="a9">
    <w:name w:val="附录章标题"/>
    <w:next w:val="afffff2"/>
    <w:qFormat/>
    <w:pPr>
      <w:numPr>
        <w:ilvl w:val="1"/>
        <w:numId w:val="6"/>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a">
    <w:name w:val="附录一级条标题"/>
    <w:basedOn w:val="a9"/>
    <w:next w:val="afffff2"/>
    <w:qFormat/>
    <w:pPr>
      <w:numPr>
        <w:ilvl w:val="2"/>
      </w:numPr>
      <w:autoSpaceDN w:val="0"/>
      <w:spacing w:beforeLines="50" w:afterLines="50"/>
      <w:outlineLvl w:val="2"/>
    </w:pPr>
  </w:style>
  <w:style w:type="paragraph" w:customStyle="1" w:styleId="afffffb">
    <w:name w:val="附录一级无"/>
    <w:basedOn w:val="aa"/>
    <w:qFormat/>
    <w:pPr>
      <w:spacing w:beforeLines="0" w:afterLines="0"/>
      <w:ind w:left="0"/>
    </w:pPr>
    <w:rPr>
      <w:rFonts w:ascii="宋体" w:eastAsia="宋体"/>
      <w:szCs w:val="21"/>
    </w:rPr>
  </w:style>
  <w:style w:type="paragraph" w:customStyle="1" w:styleId="af">
    <w:name w:val="附录字母编号列项（一级）"/>
    <w:qFormat/>
    <w:pPr>
      <w:numPr>
        <w:numId w:val="8"/>
      </w:numPr>
    </w:pPr>
    <w:rPr>
      <w:rFonts w:ascii="宋体"/>
      <w:sz w:val="21"/>
    </w:rPr>
  </w:style>
  <w:style w:type="paragraph" w:customStyle="1" w:styleId="afffffc">
    <w:name w:val="图标脚注说明"/>
    <w:basedOn w:val="afffff2"/>
    <w:qFormat/>
    <w:pPr>
      <w:ind w:left="840" w:firstLineChars="0" w:hanging="420"/>
    </w:pPr>
    <w:rPr>
      <w:sz w:val="18"/>
      <w:szCs w:val="18"/>
    </w:rPr>
  </w:style>
  <w:style w:type="paragraph" w:customStyle="1" w:styleId="afffffd">
    <w:name w:val="图表脚注说明"/>
    <w:basedOn w:val="af1"/>
    <w:qFormat/>
    <w:pPr>
      <w:ind w:left="544" w:hanging="181"/>
    </w:pPr>
    <w:rPr>
      <w:rFonts w:ascii="宋体"/>
      <w:sz w:val="18"/>
      <w:szCs w:val="18"/>
    </w:rPr>
  </w:style>
  <w:style w:type="paragraph" w:customStyle="1" w:styleId="afffffe">
    <w:name w:val="图的脚注"/>
    <w:next w:val="afffff2"/>
    <w:qFormat/>
    <w:pPr>
      <w:widowControl w:val="0"/>
      <w:ind w:leftChars="200" w:left="840" w:hangingChars="200" w:hanging="420"/>
      <w:jc w:val="both"/>
    </w:pPr>
    <w:rPr>
      <w:rFonts w:ascii="宋体"/>
      <w:sz w:val="18"/>
    </w:rPr>
  </w:style>
  <w:style w:type="paragraph" w:customStyle="1" w:styleId="affffff">
    <w:name w:val="正文公式编号制表符"/>
    <w:basedOn w:val="afffff2"/>
    <w:next w:val="afffff2"/>
    <w:qFormat/>
    <w:pPr>
      <w:ind w:firstLineChars="0" w:firstLine="0"/>
    </w:pPr>
  </w:style>
  <w:style w:type="paragraph" w:customStyle="1" w:styleId="affffff0">
    <w:name w:val="正文图标题"/>
    <w:next w:val="afffff2"/>
    <w:qFormat/>
    <w:pPr>
      <w:tabs>
        <w:tab w:val="left" w:pos="360"/>
      </w:tabs>
      <w:spacing w:beforeLines="50" w:afterLines="50"/>
      <w:jc w:val="center"/>
    </w:pPr>
    <w:rPr>
      <w:rFonts w:ascii="黑体" w:eastAsia="黑体"/>
      <w:sz w:val="21"/>
    </w:rPr>
  </w:style>
  <w:style w:type="paragraph" w:customStyle="1" w:styleId="affffff1">
    <w:name w:val="终结线"/>
    <w:basedOn w:val="af1"/>
    <w:qFormat/>
    <w:pPr>
      <w:framePr w:hSpace="181" w:vSpace="181" w:wrap="around" w:vAnchor="text" w:hAnchor="margin" w:xAlign="center" w:y="285"/>
    </w:pPr>
  </w:style>
  <w:style w:type="paragraph" w:customStyle="1" w:styleId="affffff2">
    <w:name w:val="注：（正文）"/>
    <w:basedOn w:val="a1"/>
    <w:next w:val="afffff2"/>
    <w:qFormat/>
    <w:pPr>
      <w:numPr>
        <w:numId w:val="0"/>
      </w:numPr>
      <w:ind w:left="726" w:hanging="363"/>
    </w:pPr>
  </w:style>
  <w:style w:type="paragraph" w:customStyle="1" w:styleId="a2">
    <w:name w:val="注×：（正文）"/>
    <w:qFormat/>
    <w:pPr>
      <w:numPr>
        <w:numId w:val="10"/>
      </w:numPr>
      <w:jc w:val="both"/>
    </w:pPr>
    <w:rPr>
      <w:rFonts w:ascii="宋体"/>
      <w:sz w:val="18"/>
      <w:szCs w:val="18"/>
    </w:rPr>
  </w:style>
  <w:style w:type="paragraph" w:customStyle="1" w:styleId="a0">
    <w:name w:val="字母编号列项（一级）"/>
    <w:qFormat/>
    <w:pPr>
      <w:numPr>
        <w:numId w:val="11"/>
      </w:numPr>
      <w:jc w:val="both"/>
    </w:pPr>
    <w:rPr>
      <w:rFonts w:ascii="宋体"/>
      <w:sz w:val="21"/>
    </w:rPr>
  </w:style>
  <w:style w:type="character" w:styleId="affffff3">
    <w:name w:val="Placeholder Text"/>
    <w:basedOn w:val="af3"/>
    <w:uiPriority w:val="99"/>
    <w:semiHidden/>
    <w:qFormat/>
    <w:rPr>
      <w:color w:val="808080"/>
    </w:rPr>
  </w:style>
  <w:style w:type="character" w:customStyle="1" w:styleId="17">
    <w:name w:val="批注文字 字符1"/>
    <w:semiHidden/>
    <w:qFormat/>
    <w:rPr>
      <w:kern w:val="2"/>
      <w:sz w:val="21"/>
      <w:szCs w:val="24"/>
    </w:rPr>
  </w:style>
  <w:style w:type="character" w:customStyle="1" w:styleId="Charc">
    <w:name w:val="一般文 Char"/>
    <w:link w:val="affffff4"/>
    <w:qFormat/>
    <w:rPr>
      <w:bCs/>
      <w:sz w:val="21"/>
      <w:szCs w:val="21"/>
    </w:rPr>
  </w:style>
  <w:style w:type="paragraph" w:customStyle="1" w:styleId="affffff4">
    <w:name w:val="一般文"/>
    <w:basedOn w:val="af1"/>
    <w:link w:val="Charc"/>
    <w:qFormat/>
    <w:pPr>
      <w:spacing w:line="320" w:lineRule="exact"/>
    </w:pPr>
    <w:rPr>
      <w:bCs/>
      <w:kern w:val="0"/>
      <w:szCs w:val="21"/>
    </w:rPr>
  </w:style>
  <w:style w:type="character" w:customStyle="1" w:styleId="opdicttext2">
    <w:name w:val="op_dict_text2"/>
    <w:basedOn w:val="af3"/>
    <w:qFormat/>
  </w:style>
  <w:style w:type="character" w:customStyle="1" w:styleId="opdicttext1">
    <w:name w:val="op_dict_text1"/>
    <w:basedOn w:val="af3"/>
    <w:qFormat/>
  </w:style>
  <w:style w:type="character" w:customStyle="1" w:styleId="18">
    <w:name w:val="未处理的提及1"/>
    <w:basedOn w:val="af3"/>
    <w:uiPriority w:val="99"/>
    <w:semiHidden/>
    <w:unhideWhenUsed/>
    <w:qFormat/>
    <w:rPr>
      <w:color w:val="605E5C"/>
      <w:shd w:val="clear" w:color="auto" w:fill="E1DFDD"/>
    </w:rPr>
  </w:style>
  <w:style w:type="paragraph" w:customStyle="1" w:styleId="MTDisplayEquation">
    <w:name w:val="MTDisplayEquation"/>
    <w:basedOn w:val="af1"/>
    <w:next w:val="af1"/>
    <w:link w:val="MTDisplayEquationChar"/>
    <w:qFormat/>
    <w:pPr>
      <w:tabs>
        <w:tab w:val="center" w:pos="4160"/>
        <w:tab w:val="right" w:pos="8300"/>
      </w:tabs>
      <w:spacing w:line="440" w:lineRule="exact"/>
    </w:pPr>
    <w:rPr>
      <w:rFonts w:ascii="Calibri" w:hAnsi="Calibri"/>
      <w:sz w:val="24"/>
      <w:szCs w:val="22"/>
    </w:rPr>
  </w:style>
  <w:style w:type="character" w:customStyle="1" w:styleId="MTDisplayEquationChar">
    <w:name w:val="MTDisplayEquation Char"/>
    <w:basedOn w:val="af3"/>
    <w:link w:val="MTDisplayEquation"/>
    <w:qFormat/>
    <w:locked/>
    <w:rPr>
      <w:rFonts w:ascii="Calibri" w:hAnsi="Calibri"/>
      <w:kern w:val="2"/>
      <w:sz w:val="24"/>
      <w:szCs w:val="22"/>
    </w:rPr>
  </w:style>
  <w:style w:type="character" w:customStyle="1" w:styleId="af8">
    <w:name w:val="题注 字符"/>
    <w:link w:val="af7"/>
    <w:uiPriority w:val="35"/>
    <w:qFormat/>
    <w:locked/>
    <w:rPr>
      <w:rFonts w:ascii="Calibri Light" w:eastAsia="黑体" w:hAnsi="Calibri Light"/>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8.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9.bin"/><Relationship Id="rId50" Type="http://schemas.openxmlformats.org/officeDocument/2006/relationships/image" Target="media/image20.wmf"/><Relationship Id="rId55" Type="http://schemas.openxmlformats.org/officeDocument/2006/relationships/oleObject" Target="embeddings/oleObject23.bin"/><Relationship Id="rId63" Type="http://schemas.openxmlformats.org/officeDocument/2006/relationships/image" Target="media/image26.png"/><Relationship Id="rId68" Type="http://schemas.openxmlformats.org/officeDocument/2006/relationships/header" Target="header4.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4.wmf"/><Relationship Id="rId66"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9.emf"/><Relationship Id="rId36" Type="http://schemas.openxmlformats.org/officeDocument/2006/relationships/image" Target="media/image13.w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oleObject" Target="embeddings/oleObject27.bin"/><Relationship Id="rId10" Type="http://schemas.openxmlformats.org/officeDocument/2006/relationships/header" Target="header1.xml"/><Relationship Id="rId19" Type="http://schemas.openxmlformats.org/officeDocument/2006/relationships/oleObject" Target="embeddings/oleObject4.bin"/><Relationship Id="rId31" Type="http://schemas.openxmlformats.org/officeDocument/2006/relationships/oleObject" Target="embeddings/oleObject11.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26.bin"/><Relationship Id="rId65"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wmf"/><Relationship Id="rId22" Type="http://schemas.openxmlformats.org/officeDocument/2006/relationships/image" Target="media/image6.wmf"/><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header" Target="header2.xml"/><Relationship Id="rId69"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oleObject" Target="embeddings/oleObject21.bin"/><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5.bin"/><Relationship Id="rId67" Type="http://schemas.openxmlformats.org/officeDocument/2006/relationships/footer" Target="footer3.xml"/><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image" Target="media/image22.wmf"/><Relationship Id="rId62" Type="http://schemas.openxmlformats.org/officeDocument/2006/relationships/image" Target="media/image25.png"/><Relationship Id="rId7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CDAB9-309A-41B0-B2E0-B74C9255D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39</Pages>
  <Words>3257</Words>
  <Characters>18565</Characters>
  <Application>Microsoft Office Word</Application>
  <DocSecurity>0</DocSecurity>
  <Lines>154</Lines>
  <Paragraphs>43</Paragraphs>
  <ScaleCrop>false</ScaleCrop>
  <Company>xw</Company>
  <LinksUpToDate>false</LinksUpToDate>
  <CharactersWithSpaces>21779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外墙饰面砖工程施工及验收规程</dc:title>
  <dc:creator>xw</dc:creator>
  <cp:lastModifiedBy>feixuehan2003@sina.com</cp:lastModifiedBy>
  <cp:revision>58</cp:revision>
  <cp:lastPrinted>2021-03-07T00:39:00Z</cp:lastPrinted>
  <dcterms:created xsi:type="dcterms:W3CDTF">2021-08-27T02:12:00Z</dcterms:created>
  <dcterms:modified xsi:type="dcterms:W3CDTF">2021-10-13T11:27:00Z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